
<file path=[Content_Types].xml><?xml version="1.0" encoding="utf-8"?>
<Types xmlns="http://schemas.openxmlformats.org/package/2006/content-types">
  <Override PartName="/word/charts/chart10.xml" ContentType="application/vnd.openxmlformats-officedocument.drawingml.chart+xml"/>
  <Override PartName="/word/charts/chart59.xml" ContentType="application/vnd.openxmlformats-officedocument.drawingml.chart+xml"/>
  <Override PartName="/word/drawings/drawing47.xml" ContentType="application/vnd.openxmlformats-officedocument.drawingml.chartshapes+xml"/>
  <Override PartName="/word/footer7.xml" ContentType="application/vnd.openxmlformats-officedocument.wordprocessingml.foot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drawings/drawing25.xml" ContentType="application/vnd.openxmlformats-officedocument.drawingml.chartshapes+xml"/>
  <Override PartName="/word/charts/chart48.xml" ContentType="application/vnd.openxmlformats-officedocument.drawingml.chart+xml"/>
  <Override PartName="/word/drawings/drawing36.xml" ContentType="application/vnd.openxmlformats-officedocument.drawingml.chartshapes+xml"/>
  <Override PartName="/word/charts/chart95.xml" ContentType="application/vnd.openxmlformats-officedocument.drawingml.chart+xml"/>
  <Override PartName="/word/charts/chart127.xml" ContentType="application/vnd.openxmlformats-officedocument.drawingml.chart+xml"/>
  <Override PartName="/word/drawings/drawing2.xml" ContentType="application/vnd.openxmlformats-officedocument.drawingml.chartshapes+xml"/>
  <Override PartName="/word/drawings/drawing14.xml" ContentType="application/vnd.openxmlformats-officedocument.drawingml.chartshapes+xml"/>
  <Override PartName="/word/charts/chart26.xml" ContentType="application/vnd.openxmlformats-officedocument.drawingml.chart+xml"/>
  <Override PartName="/word/charts/chart37.xml" ContentType="application/vnd.openxmlformats-officedocument.drawingml.chart+xml"/>
  <Override PartName="/word/charts/chart73.xml" ContentType="application/vnd.openxmlformats-officedocument.drawingml.chart+xml"/>
  <Override PartName="/word/charts/chart84.xml" ContentType="application/vnd.openxmlformats-officedocument.drawingml.chart+xml"/>
  <Override PartName="/word/charts/chart105.xml" ContentType="application/vnd.openxmlformats-officedocument.drawingml.chart+xml"/>
  <Override PartName="/word/charts/chart116.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drawings/drawing21.xml" ContentType="application/vnd.openxmlformats-officedocument.drawingml.chartshapes+xml"/>
  <Override PartName="/word/charts/chart44.xml" ContentType="application/vnd.openxmlformats-officedocument.drawingml.chart+xml"/>
  <Override PartName="/word/charts/chart62.xml" ContentType="application/vnd.openxmlformats-officedocument.drawingml.chart+xml"/>
  <Override PartName="/word/drawings/drawing32.xml" ContentType="application/vnd.openxmlformats-officedocument.drawingml.chartshapes+xml"/>
  <Override PartName="/word/charts/chart91.xml" ContentType="application/vnd.openxmlformats-officedocument.drawingml.chart+xml"/>
  <Override PartName="/word/drawings/drawing50.xml" ContentType="application/vnd.openxmlformats-officedocument.drawingml.chartshapes+xml"/>
  <Override PartName="/word/charts/chart112.xml" ContentType="application/vnd.openxmlformats-officedocument.drawingml.chart+xml"/>
  <Override PartName="/word/charts/chart123.xml" ContentType="application/vnd.openxmlformats-officedocument.drawingml.chart+xml"/>
  <Override PartName="/word/drawings/drawing10.xml" ContentType="application/vnd.openxmlformats-officedocument.drawingml.chartshapes+xml"/>
  <Override PartName="/word/charts/chart22.xml" ContentType="application/vnd.openxmlformats-officedocument.drawingml.chart+xml"/>
  <Override PartName="/word/charts/chart33.xml" ContentType="application/vnd.openxmlformats-officedocument.drawingml.chart+xml"/>
  <Override PartName="/word/charts/chart51.xml" ContentType="application/vnd.openxmlformats-officedocument.drawingml.chart+xml"/>
  <Default Extension="xlsx" ContentType="application/vnd.openxmlformats-officedocument.spreadsheetml.sheet"/>
  <Override PartName="/word/charts/chart80.xml" ContentType="application/vnd.openxmlformats-officedocument.drawingml.chart+xml"/>
  <Override PartName="/word/charts/chart101.xml" ContentType="application/vnd.openxmlformats-officedocument.drawingml.chart+xml"/>
  <Override PartName="/word/charts/chart130.xml" ContentType="application/vnd.openxmlformats-officedocument.drawingml.chart+xml"/>
  <Override PartName="/word/charts/chart1.xml" ContentType="application/vnd.openxmlformats-officedocument.drawingml.chart+xml"/>
  <Override PartName="/word/charts/chart11.xml" ContentType="application/vnd.openxmlformats-officedocument.drawingml.chart+xml"/>
  <Override PartName="/word/charts/chart40.xml" ContentType="application/vnd.openxmlformats-officedocument.drawingml.chart+xml"/>
  <Default Extension="png" ContentType="image/png"/>
  <Default Extension="bin" ContentType="application/vnd.openxmlformats-officedocument.oleObject"/>
  <Override PartName="/word/charts/chart89.xml" ContentType="application/vnd.openxmlformats-officedocument.drawingml.chart+xml"/>
  <Override PartName="/word/drawings/drawing48.xml" ContentType="application/vnd.openxmlformats-officedocument.drawingml.chartshapes+xml"/>
  <Override PartName="/word/footer8.xml" ContentType="application/vnd.openxmlformats-officedocument.wordprocessingml.footer+xml"/>
  <Default Extension="emf" ContentType="image/x-emf"/>
  <Override PartName="/word/drawings/drawing7.xml" ContentType="application/vnd.openxmlformats-officedocument.drawingml.chartshapes+xml"/>
  <Override PartName="/word/drawings/drawing19.xml" ContentType="application/vnd.openxmlformats-officedocument.drawingml.chartshapes+xml"/>
  <Override PartName="/word/charts/chart49.xml" ContentType="application/vnd.openxmlformats-officedocument.drawingml.chart+xml"/>
  <Override PartName="/word/charts/chart78.xml" ContentType="application/vnd.openxmlformats-officedocument.drawingml.chart+xml"/>
  <Override PartName="/word/drawings/drawing37.xml" ContentType="application/vnd.openxmlformats-officedocument.drawingml.chartshapes+xml"/>
  <Override PartName="/word/charts/chart96.xml" ContentType="application/vnd.openxmlformats-officedocument.drawingml.chart+xml"/>
  <Override PartName="/word/charts/chart128.xml" ContentType="application/vnd.openxmlformats-officedocument.drawingml.chart+xml"/>
  <Override PartName="/word/drawings/drawing3.xml" ContentType="application/vnd.openxmlformats-officedocument.drawingml.chartshapes+xml"/>
  <Override PartName="/word/charts/chart38.xml" ContentType="application/vnd.openxmlformats-officedocument.drawingml.chart+xml"/>
  <Override PartName="/word/footer4.xml" ContentType="application/vnd.openxmlformats-officedocument.wordprocessingml.footer+xml"/>
  <Override PartName="/word/drawings/drawing26.xml" ContentType="application/vnd.openxmlformats-officedocument.drawingml.chartshapes+xml"/>
  <Override PartName="/word/charts/chart67.xml" ContentType="application/vnd.openxmlformats-officedocument.drawingml.chart+xml"/>
  <Override PartName="/word/charts/chart85.xml" ContentType="application/vnd.openxmlformats-officedocument.drawingml.chart+xml"/>
  <Override PartName="/word/drawings/drawing44.xml" ContentType="application/vnd.openxmlformats-officedocument.drawingml.chartshapes+xml"/>
  <Override PartName="/word/drawings/drawing55.xml" ContentType="application/vnd.openxmlformats-officedocument.drawingml.chartshapes+xml"/>
  <Override PartName="/word/charts/chart117.xml" ContentType="application/vnd.openxmlformats-officedocument.drawingml.chart+xml"/>
  <Override PartName="/docProps/app.xml" ContentType="application/vnd.openxmlformats-officedocument.extended-properties+xml"/>
  <Override PartName="/word/charts/chart6.xml" ContentType="application/vnd.openxmlformats-officedocument.drawingml.chart+xml"/>
  <Override PartName="/word/drawings/drawing15.xml" ContentType="application/vnd.openxmlformats-officedocument.drawingml.chartshapes+xml"/>
  <Override PartName="/word/charts/chart27.xml" ContentType="application/vnd.openxmlformats-officedocument.drawingml.chart+xml"/>
  <Override PartName="/word/charts/chart45.xml" ContentType="application/vnd.openxmlformats-officedocument.drawingml.chart+xml"/>
  <Override PartName="/word/charts/chart56.xml" ContentType="application/vnd.openxmlformats-officedocument.drawingml.chart+xml"/>
  <Override PartName="/word/charts/chart74.xml" ContentType="application/vnd.openxmlformats-officedocument.drawingml.chart+xml"/>
  <Override PartName="/word/drawings/drawing33.xml" ContentType="application/vnd.openxmlformats-officedocument.drawingml.chartshapes+xml"/>
  <Override PartName="/word/charts/chart92.xml" ContentType="application/vnd.openxmlformats-officedocument.drawingml.chart+xml"/>
  <Override PartName="/word/charts/chart106.xml" ContentType="application/vnd.openxmlformats-officedocument.drawingml.chart+xml"/>
  <Override PartName="/word/charts/chart124.xml" ContentType="application/vnd.openxmlformats-officedocument.drawingml.chart+xml"/>
  <Override PartName="/word/charts/chart16.xml" ContentType="application/vnd.openxmlformats-officedocument.drawingml.chart+xml"/>
  <Override PartName="/word/charts/chart34.xml" ContentType="application/vnd.openxmlformats-officedocument.drawingml.chart+xml"/>
  <Override PartName="/word/drawings/drawing22.xml" ContentType="application/vnd.openxmlformats-officedocument.drawingml.chartshapes+xml"/>
  <Override PartName="/word/charts/chart52.xml" ContentType="application/vnd.openxmlformats-officedocument.drawingml.chart+xml"/>
  <Override PartName="/word/charts/chart63.xml" ContentType="application/vnd.openxmlformats-officedocument.drawingml.chart+xml"/>
  <Override PartName="/word/charts/chart81.xml" ContentType="application/vnd.openxmlformats-officedocument.drawingml.chart+xml"/>
  <Override PartName="/word/drawings/drawing40.xml" ContentType="application/vnd.openxmlformats-officedocument.drawingml.chartshapes+xml"/>
  <Override PartName="/word/drawings/drawing51.xml" ContentType="application/vnd.openxmlformats-officedocument.drawingml.chartshapes+xml"/>
  <Override PartName="/word/charts/chart113.xml" ContentType="application/vnd.openxmlformats-officedocument.drawingml.chart+xml"/>
  <Override PartName="/word/charts/chart131.xml" ContentType="application/vnd.openxmlformats-officedocument.drawingml.chart+xml"/>
  <Override PartName="/word/charts/chart2.xml" ContentType="application/vnd.openxmlformats-officedocument.drawingml.chart+xml"/>
  <Override PartName="/word/drawings/drawing11.xml" ContentType="application/vnd.openxmlformats-officedocument.drawingml.chartshapes+xml"/>
  <Override PartName="/word/charts/chart23.xml" ContentType="application/vnd.openxmlformats-officedocument.drawingml.chart+xml"/>
  <Override PartName="/word/charts/chart41.xml" ContentType="application/vnd.openxmlformats-officedocument.drawingml.chart+xml"/>
  <Override PartName="/word/charts/chart70.xml" ContentType="application/vnd.openxmlformats-officedocument.drawingml.chart+xml"/>
  <Override PartName="/word/charts/chart102.xml" ContentType="application/vnd.openxmlformats-officedocument.drawingml.chart+xml"/>
  <Override PartName="/word/charts/chart120.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2.xml" ContentType="application/vnd.openxmlformats-officedocument.drawingml.chart+xml"/>
  <Override PartName="/word/charts/chart30.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drawings/drawing8.xml" ContentType="application/vnd.openxmlformats-officedocument.drawingml.chartshapes+xml"/>
  <Override PartName="/word/drawings/drawing49.xml" ContentType="application/vnd.openxmlformats-officedocument.drawingml.chartshapes+xml"/>
  <Default Extension="wmf" ContentType="image/x-wmf"/>
  <Override PartName="/word/charts/chart68.xml" ContentType="application/vnd.openxmlformats-officedocument.drawingml.chart+xml"/>
  <Override PartName="/word/charts/chart79.xml" ContentType="application/vnd.openxmlformats-officedocument.drawingml.chart+xml"/>
  <Override PartName="/word/drawings/drawing38.xml" ContentType="application/vnd.openxmlformats-officedocument.drawingml.chartshapes+xml"/>
  <Override PartName="/word/charts/chart97.xml" ContentType="application/vnd.openxmlformats-officedocument.drawingml.chart+xml"/>
  <Override PartName="/word/drawings/drawing56.xml" ContentType="application/vnd.openxmlformats-officedocument.drawingml.chartshapes+xml"/>
  <Override PartName="/word/charts/chart129.xml" ContentType="application/vnd.openxmlformats-officedocument.drawingml.chart+xml"/>
  <Default Extension="rels" ContentType="application/vnd.openxmlformats-package.relationships+xml"/>
  <Override PartName="/word/drawings/drawing4.xml" ContentType="application/vnd.openxmlformats-officedocument.drawingml.chartshapes+xml"/>
  <Override PartName="/word/drawings/drawing16.xml" ContentType="application/vnd.openxmlformats-officedocument.drawingml.chartshapes+xml"/>
  <Override PartName="/word/charts/chart28.xml" ContentType="application/vnd.openxmlformats-officedocument.drawingml.chart+xml"/>
  <Override PartName="/word/charts/chart39.xml" ContentType="application/vnd.openxmlformats-officedocument.drawingml.chart+xml"/>
  <Override PartName="/word/drawings/drawing27.xml" ContentType="application/vnd.openxmlformats-officedocument.drawingml.chartshapes+xml"/>
  <Override PartName="/word/charts/chart57.xml" ContentType="application/vnd.openxmlformats-officedocument.drawingml.chart+xml"/>
  <Override PartName="/word/charts/chart75.xml" ContentType="application/vnd.openxmlformats-officedocument.drawingml.chart+xml"/>
  <Override PartName="/word/charts/chart86.xml" ContentType="application/vnd.openxmlformats-officedocument.drawingml.chart+xml"/>
  <Override PartName="/word/drawings/drawing45.xml" ContentType="application/vnd.openxmlformats-officedocument.drawingml.chartshapes+xml"/>
  <Override PartName="/word/footer5.xml" ContentType="application/vnd.openxmlformats-officedocument.wordprocessingml.footer+xml"/>
  <Override PartName="/word/charts/chart107.xml" ContentType="application/vnd.openxmlformats-officedocument.drawingml.chart+xml"/>
  <Override PartName="/word/charts/chart118.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drawings/drawing23.xml" ContentType="application/vnd.openxmlformats-officedocument.drawingml.chartshapes+xml"/>
  <Override PartName="/word/charts/chart46.xml" ContentType="application/vnd.openxmlformats-officedocument.drawingml.chart+xml"/>
  <Override PartName="/word/charts/chart64.xml" ContentType="application/vnd.openxmlformats-officedocument.drawingml.chart+xml"/>
  <Override PartName="/word/drawings/drawing34.xml" ContentType="application/vnd.openxmlformats-officedocument.drawingml.chartshapes+xml"/>
  <Override PartName="/word/charts/chart93.xml" ContentType="application/vnd.openxmlformats-officedocument.drawingml.chart+xml"/>
  <Override PartName="/word/drawings/drawing52.xml" ContentType="application/vnd.openxmlformats-officedocument.drawingml.chartshapes+xml"/>
  <Override PartName="/word/charts/chart114.xml" ContentType="application/vnd.openxmlformats-officedocument.drawingml.chart+xml"/>
  <Override PartName="/word/charts/chart125.xml" ContentType="application/vnd.openxmlformats-officedocument.drawingml.chart+xml"/>
  <Override PartName="/word/drawings/drawing12.xml" ContentType="application/vnd.openxmlformats-officedocument.drawingml.chartshapes+xml"/>
  <Override PartName="/word/charts/chart24.xml" ContentType="application/vnd.openxmlformats-officedocument.drawingml.chart+xml"/>
  <Override PartName="/word/charts/chart35.xml" ContentType="application/vnd.openxmlformats-officedocument.drawingml.chart+xml"/>
  <Override PartName="/word/footer1.xml" ContentType="application/vnd.openxmlformats-officedocument.wordprocessingml.footer+xml"/>
  <Override PartName="/word/charts/chart53.xml" ContentType="application/vnd.openxmlformats-officedocument.drawingml.chart+xml"/>
  <Override PartName="/word/charts/chart71.xml" ContentType="application/vnd.openxmlformats-officedocument.drawingml.chart+xml"/>
  <Override PartName="/word/charts/chart82.xml" ContentType="application/vnd.openxmlformats-officedocument.drawingml.chart+xml"/>
  <Override PartName="/word/drawings/drawing41.xml" ContentType="application/vnd.openxmlformats-officedocument.drawingml.chartshapes+xml"/>
  <Override PartName="/word/charts/chart103.xml" ContentType="application/vnd.openxmlformats-officedocument.drawingml.chart+xml"/>
  <Override PartName="/word/charts/chart13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31.xml" ContentType="application/vnd.openxmlformats-officedocument.drawingml.chart+xml"/>
  <Override PartName="/word/charts/chart42.xml" ContentType="application/vnd.openxmlformats-officedocument.drawingml.chart+xml"/>
  <Override PartName="/word/drawings/drawing30.xml" ContentType="application/vnd.openxmlformats-officedocument.drawingml.chartshapes+xml"/>
  <Override PartName="/word/charts/chart60.xml" ContentType="application/vnd.openxmlformats-officedocument.drawingml.chart+xml"/>
  <Override PartName="/word/charts/chart110.xml" ContentType="application/vnd.openxmlformats-officedocument.drawingml.chart+xml"/>
  <Override PartName="/word/charts/chart121.xml" ContentType="application/vnd.openxmlformats-officedocument.drawingml.chart+xml"/>
  <Override PartName="/word/charts/chart20.xml" ContentType="application/vnd.openxmlformats-officedocument.drawingml.chart+xml"/>
  <Override PartName="/word/drawings/drawing9.xml" ContentType="application/vnd.openxmlformats-officedocument.drawingml.chartshapes+xml"/>
  <Override PartName="/word/drawings/drawing39.xml" ContentType="application/vnd.openxmlformats-officedocument.drawingml.chartshapes+xml"/>
  <Override PartName="/word/charts/chart98.xml" ContentType="application/vnd.openxmlformats-officedocument.drawingml.chart+xml"/>
  <Override PartName="/word/drawings/drawing28.xml" ContentType="application/vnd.openxmlformats-officedocument.drawingml.chartshapes+xml"/>
  <Override PartName="/word/charts/chart69.xml" ContentType="application/vnd.openxmlformats-officedocument.drawingml.chart+xml"/>
  <Override PartName="/word/charts/chart87.xml" ContentType="application/vnd.openxmlformats-officedocument.drawingml.chart+xml"/>
  <Override PartName="/word/drawings/drawing46.xml" ContentType="application/vnd.openxmlformats-officedocument.drawingml.chartshapes+xml"/>
  <Override PartName="/word/footer6.xml" ContentType="application/vnd.openxmlformats-officedocument.wordprocessingml.footer+xml"/>
  <Override PartName="/word/drawings/drawing57.xml" ContentType="application/vnd.openxmlformats-officedocument.drawingml.chartshapes+xml"/>
  <Override PartName="/word/charts/chart11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drawings/drawing5.xml" ContentType="application/vnd.openxmlformats-officedocument.drawingml.chartshapes+xml"/>
  <Override PartName="/word/drawings/drawing17.xml" ContentType="application/vnd.openxmlformats-officedocument.drawingml.chartshapes+xml"/>
  <Override PartName="/word/charts/chart29.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word/charts/chart76.xml" ContentType="application/vnd.openxmlformats-officedocument.drawingml.chart+xml"/>
  <Override PartName="/word/drawings/drawing35.xml" ContentType="application/vnd.openxmlformats-officedocument.drawingml.chartshapes+xml"/>
  <Override PartName="/word/charts/chart94.xml" ContentType="application/vnd.openxmlformats-officedocument.drawingml.chart+xml"/>
  <Override PartName="/word/charts/chart108.xml" ContentType="application/vnd.openxmlformats-officedocument.drawingml.chart+xml"/>
  <Override PartName="/word/charts/chart126.xml" ContentType="application/vnd.openxmlformats-officedocument.drawingml.chart+xml"/>
  <Override PartName="/word/settings.xml" ContentType="application/vnd.openxmlformats-officedocument.wordprocessingml.settings+xml"/>
  <Override PartName="/word/drawings/drawing1.xml" ContentType="application/vnd.openxmlformats-officedocument.drawingml.chartshapes+xml"/>
  <Override PartName="/word/charts/chart18.xml" ContentType="application/vnd.openxmlformats-officedocument.drawingml.chart+xml"/>
  <Override PartName="/word/charts/chart36.xml" ContentType="application/vnd.openxmlformats-officedocument.drawingml.chart+xml"/>
  <Override PartName="/word/footer2.xml" ContentType="application/vnd.openxmlformats-officedocument.wordprocessingml.footer+xml"/>
  <Override PartName="/word/drawings/drawing24.xml" ContentType="application/vnd.openxmlformats-officedocument.drawingml.chartshapes+xml"/>
  <Override PartName="/word/charts/chart54.xml" ContentType="application/vnd.openxmlformats-officedocument.drawingml.chart+xml"/>
  <Override PartName="/word/charts/chart65.xml" ContentType="application/vnd.openxmlformats-officedocument.drawingml.chart+xml"/>
  <Override PartName="/word/charts/chart83.xml" ContentType="application/vnd.openxmlformats-officedocument.drawingml.chart+xml"/>
  <Override PartName="/word/drawings/drawing42.xml" ContentType="application/vnd.openxmlformats-officedocument.drawingml.chartshapes+xml"/>
  <Override PartName="/word/drawings/drawing53.xml" ContentType="application/vnd.openxmlformats-officedocument.drawingml.chartshapes+xml"/>
  <Override PartName="/word/charts/chart115.xml" ContentType="application/vnd.openxmlformats-officedocument.drawingml.chart+xml"/>
  <Override PartName="/word/charts/chart4.xml" ContentType="application/vnd.openxmlformats-officedocument.drawingml.chart+xml"/>
  <Override PartName="/word/drawings/drawing13.xml" ContentType="application/vnd.openxmlformats-officedocument.drawingml.chartshapes+xml"/>
  <Override PartName="/word/charts/chart25.xml" ContentType="application/vnd.openxmlformats-officedocument.drawingml.chart+xml"/>
  <Override PartName="/word/charts/chart43.xml" ContentType="application/vnd.openxmlformats-officedocument.drawingml.chart+xml"/>
  <Override PartName="/word/charts/chart72.xml" ContentType="application/vnd.openxmlformats-officedocument.drawingml.chart+xml"/>
  <Override PartName="/word/drawings/drawing31.xml" ContentType="application/vnd.openxmlformats-officedocument.drawingml.chartshapes+xml"/>
  <Override PartName="/word/charts/chart90.xml" ContentType="application/vnd.openxmlformats-officedocument.drawingml.chart+xml"/>
  <Override PartName="/word/charts/chart104.xml" ContentType="application/vnd.openxmlformats-officedocument.drawingml.chart+xml"/>
  <Override PartName="/word/charts/chart122.xml" ContentType="application/vnd.openxmlformats-officedocument.drawingml.chart+xml"/>
  <Override PartName="/word/theme/theme1.xml" ContentType="application/vnd.openxmlformats-officedocument.theme+xml"/>
  <Override PartName="/word/charts/chart14.xml" ContentType="application/vnd.openxmlformats-officedocument.drawingml.chart+xml"/>
  <Override PartName="/word/charts/chart32.xml" ContentType="application/vnd.openxmlformats-officedocument.drawingml.chart+xml"/>
  <Override PartName="/word/drawings/drawing20.xml" ContentType="application/vnd.openxmlformats-officedocument.drawingml.chartshapes+xml"/>
  <Override PartName="/word/charts/chart50.xml" ContentType="application/vnd.openxmlformats-officedocument.drawingml.chart+xml"/>
  <Override PartName="/word/charts/chart61.xml" ContentType="application/vnd.openxmlformats-officedocument.drawingml.chart+xml"/>
  <Override PartName="/word/charts/chart111.xml" ContentType="application/vnd.openxmlformats-officedocument.drawingml.chart+xml"/>
  <Override PartName="/word/charts/chart21.xml" ContentType="application/vnd.openxmlformats-officedocument.drawingml.chart+xml"/>
  <Override PartName="/word/charts/chart100.xml" ContentType="application/vnd.openxmlformats-officedocument.drawingml.chart+xml"/>
  <Override PartName="/customXml/itemProps1.xml" ContentType="application/vnd.openxmlformats-officedocument.customXmlProperties+xml"/>
  <Override PartName="/word/charts/chart99.xml" ContentType="application/vnd.openxmlformats-officedocument.drawingml.chart+xml"/>
  <Override PartName="/word/drawings/drawing6.xml" ContentType="application/vnd.openxmlformats-officedocument.drawingml.chartshapes+xml"/>
  <Override PartName="/word/drawings/drawing18.xml" ContentType="application/vnd.openxmlformats-officedocument.drawingml.chartshapes+xml"/>
  <Override PartName="/word/drawings/drawing29.xml" ContentType="application/vnd.openxmlformats-officedocument.drawingml.chartshapes+xml"/>
  <Override PartName="/word/charts/chart77.xml" ContentType="application/vnd.openxmlformats-officedocument.drawingml.chart+xml"/>
  <Override PartName="/word/charts/chart88.xml" ContentType="application/vnd.openxmlformats-officedocument.drawingml.chart+xml"/>
  <Override PartName="/word/charts/chart109.xml" ContentType="application/vnd.openxmlformats-officedocument.drawingml.chart+xml"/>
  <Override PartName="/word/charts/chart19.xml" ContentType="application/vnd.openxmlformats-officedocument.drawingml.chart+xml"/>
  <Override PartName="/word/charts/chart66.xml" ContentType="application/vnd.openxmlformats-officedocument.drawingml.chart+xml"/>
  <Override PartName="/word/drawings/drawing54.xml" ContentType="application/vnd.openxmlformats-officedocument.drawingml.chartshapes+xml"/>
  <Override PartName="/word/footer3.xml" ContentType="application/vnd.openxmlformats-officedocument.wordprocessingml.footer+xml"/>
  <Override PartName="/word/charts/chart55.xml" ContentType="application/vnd.openxmlformats-officedocument.drawingml.chart+xml"/>
  <Override PartName="/word/drawings/drawing43.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71FB" w:rsidRPr="00501B61" w:rsidRDefault="006C71FB" w:rsidP="006C71FB">
      <w:pPr>
        <w:jc w:val="center"/>
        <w:rPr>
          <w:rFonts w:ascii="Calibri" w:hAnsi="Calibri" w:cs="Arial"/>
          <w:b/>
          <w:lang w:val="kk-KZ"/>
        </w:rPr>
      </w:pPr>
      <w:r w:rsidRPr="00501B61">
        <w:rPr>
          <w:rFonts w:ascii="Calibri" w:hAnsi="Calibri" w:cs="Arial"/>
          <w:b/>
          <w:lang w:val="kk-KZ"/>
        </w:rPr>
        <w:t>Қазақстан Республикасы Ұлттық экономика министрлігі</w:t>
      </w:r>
    </w:p>
    <w:p w:rsidR="006C71FB" w:rsidRPr="00501B61" w:rsidRDefault="006C71FB" w:rsidP="006C71FB">
      <w:pPr>
        <w:jc w:val="center"/>
        <w:rPr>
          <w:rFonts w:ascii="Calibri" w:hAnsi="Calibri" w:cs="Arial"/>
          <w:b/>
          <w:lang w:val="kk-KZ"/>
        </w:rPr>
      </w:pPr>
      <w:r w:rsidRPr="00501B61">
        <w:rPr>
          <w:rFonts w:ascii="Calibri" w:hAnsi="Calibri" w:cs="Arial"/>
          <w:b/>
          <w:lang w:val="kk-KZ"/>
        </w:rPr>
        <w:t>Статистика комитеті</w:t>
      </w: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tbl>
      <w:tblPr>
        <w:tblW w:w="0" w:type="auto"/>
        <w:tblLook w:val="01E0"/>
      </w:tblPr>
      <w:tblGrid>
        <w:gridCol w:w="4786"/>
        <w:gridCol w:w="4785"/>
      </w:tblGrid>
      <w:tr w:rsidR="006C71FB" w:rsidRPr="00501B61" w:rsidTr="003D109A">
        <w:tc>
          <w:tcPr>
            <w:tcW w:w="4786" w:type="dxa"/>
          </w:tcPr>
          <w:p w:rsidR="006C71FB" w:rsidRPr="00501B61" w:rsidRDefault="006C71FB" w:rsidP="00F10B7E">
            <w:pPr>
              <w:jc w:val="both"/>
              <w:rPr>
                <w:rFonts w:ascii="Calibri" w:hAnsi="Calibri" w:cs="Arial"/>
                <w:sz w:val="28"/>
                <w:szCs w:val="28"/>
                <w:lang w:val="kk-KZ"/>
              </w:rPr>
            </w:pPr>
          </w:p>
        </w:tc>
        <w:tc>
          <w:tcPr>
            <w:tcW w:w="4785" w:type="dxa"/>
          </w:tcPr>
          <w:p w:rsidR="006C71FB" w:rsidRPr="00501B61" w:rsidRDefault="006C71FB" w:rsidP="00F10B7E">
            <w:pPr>
              <w:jc w:val="both"/>
              <w:rPr>
                <w:rFonts w:ascii="Calibri" w:hAnsi="Calibri" w:cs="Arial"/>
                <w:sz w:val="20"/>
                <w:szCs w:val="20"/>
                <w:lang w:val="kk-KZ"/>
              </w:rPr>
            </w:pPr>
            <w:r w:rsidRPr="00501B61">
              <w:rPr>
                <w:rFonts w:ascii="Calibri" w:hAnsi="Calibri" w:cs="Arial"/>
                <w:sz w:val="20"/>
                <w:szCs w:val="20"/>
                <w:lang w:val="kk-KZ"/>
              </w:rPr>
              <w:t>«Қазақстан Республикасының Азаматтық кодексіне (ерекше бөлігі)» сәйкес бұл материал көбейтуге (көшіруге) жатпайды, статистикалық ақпараттарды өз жарияланымдарында (басылымдарында) пайдаланған жағдайда Қазақстан Республикасы Ұлттық экономика министрлігі Статистика комитетіне сілтеме жасау міндетті.</w:t>
            </w:r>
          </w:p>
          <w:p w:rsidR="006C71FB" w:rsidRPr="00501B61" w:rsidRDefault="006C71FB" w:rsidP="00F10B7E">
            <w:pPr>
              <w:jc w:val="both"/>
              <w:rPr>
                <w:rFonts w:ascii="Calibri" w:hAnsi="Calibri" w:cs="Arial"/>
                <w:sz w:val="20"/>
                <w:szCs w:val="20"/>
                <w:lang w:val="kk-KZ"/>
              </w:rPr>
            </w:pPr>
          </w:p>
          <w:p w:rsidR="006C71FB" w:rsidRPr="00501B61" w:rsidRDefault="006C71FB" w:rsidP="00140CAE">
            <w:pPr>
              <w:jc w:val="both"/>
              <w:rPr>
                <w:rFonts w:ascii="Calibri" w:hAnsi="Calibri" w:cs="Arial"/>
                <w:lang w:val="kk-KZ"/>
              </w:rPr>
            </w:pPr>
            <w:r w:rsidRPr="00501B61">
              <w:rPr>
                <w:rFonts w:ascii="Calibri" w:hAnsi="Calibri" w:cs="Arial"/>
                <w:sz w:val="20"/>
                <w:szCs w:val="20"/>
                <w:lang w:val="kk-KZ"/>
              </w:rPr>
              <w:t>В соответствии с «Гражданским кодексом Республики Казахстан (особенная часть)» данный материал не подлежит размножению (копированию), при использовании статистической информации в своих публикациях (изданиях) обязательна ссылка на Комитет по статистике Министерства национальной экономики Республики Казахстан.</w:t>
            </w:r>
          </w:p>
        </w:tc>
      </w:tr>
    </w:tbl>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Default="006C71FB" w:rsidP="003A7819">
      <w:pPr>
        <w:rPr>
          <w:rFonts w:ascii="Calibri" w:hAnsi="Calibri" w:cs="Arial"/>
          <w:b/>
          <w:sz w:val="50"/>
          <w:szCs w:val="50"/>
          <w:lang w:val="kk-KZ"/>
        </w:rPr>
      </w:pPr>
      <w:r w:rsidRPr="00501B61">
        <w:rPr>
          <w:rFonts w:ascii="Calibri" w:hAnsi="Calibri" w:cs="Arial"/>
          <w:b/>
          <w:sz w:val="50"/>
          <w:szCs w:val="50"/>
          <w:lang w:val="kk-KZ"/>
        </w:rPr>
        <w:t>Қазақстан Республикасының әлеуметтік-экономикалық дамуы</w:t>
      </w:r>
    </w:p>
    <w:p w:rsidR="005D08D2" w:rsidRPr="00501B61" w:rsidRDefault="005D08D2" w:rsidP="003A7819">
      <w:pPr>
        <w:rPr>
          <w:rFonts w:ascii="Calibri" w:hAnsi="Calibri" w:cs="Arial"/>
          <w:b/>
          <w:sz w:val="50"/>
          <w:szCs w:val="50"/>
          <w:lang w:val="kk-KZ"/>
        </w:rPr>
      </w:pPr>
    </w:p>
    <w:p w:rsidR="006C71FB" w:rsidRPr="00501B61" w:rsidRDefault="006C71FB" w:rsidP="003A7819">
      <w:pPr>
        <w:rPr>
          <w:rFonts w:ascii="Calibri" w:hAnsi="Calibri" w:cs="Arial"/>
          <w:b/>
          <w:sz w:val="50"/>
          <w:szCs w:val="50"/>
          <w:lang w:val="kk-KZ"/>
        </w:rPr>
      </w:pPr>
      <w:r w:rsidRPr="00501B61">
        <w:rPr>
          <w:rFonts w:ascii="Calibri" w:hAnsi="Calibri" w:cs="Arial"/>
          <w:b/>
          <w:sz w:val="50"/>
          <w:szCs w:val="50"/>
          <w:lang w:val="kk-KZ"/>
        </w:rPr>
        <w:t>Социально-экономическое развитие Республики Казахстан</w:t>
      </w:r>
    </w:p>
    <w:p w:rsidR="006C71FB" w:rsidRPr="00501B61" w:rsidRDefault="006C71FB" w:rsidP="003A7819">
      <w:pPr>
        <w:rPr>
          <w:rFonts w:ascii="Calibri" w:hAnsi="Calibri" w:cs="Arial"/>
          <w:b/>
          <w:sz w:val="28"/>
          <w:szCs w:val="28"/>
          <w:lang w:val="kk-KZ"/>
        </w:rPr>
      </w:pPr>
    </w:p>
    <w:p w:rsidR="006C71FB" w:rsidRPr="005D08D2" w:rsidRDefault="006C71FB" w:rsidP="003A7819">
      <w:pPr>
        <w:rPr>
          <w:rFonts w:ascii="Calibri" w:hAnsi="Calibri" w:cs="Arial"/>
          <w:b/>
          <w:sz w:val="30"/>
          <w:szCs w:val="30"/>
          <w:lang w:val="kk-KZ"/>
        </w:rPr>
      </w:pPr>
      <w:r w:rsidRPr="005D08D2">
        <w:rPr>
          <w:rFonts w:ascii="Calibri" w:hAnsi="Calibri" w:cs="Arial"/>
          <w:b/>
          <w:sz w:val="30"/>
          <w:szCs w:val="30"/>
          <w:lang w:val="kk-KZ"/>
        </w:rPr>
        <w:t>201</w:t>
      </w:r>
      <w:r w:rsidR="00612FBB" w:rsidRPr="005D08D2">
        <w:rPr>
          <w:rFonts w:ascii="Calibri" w:hAnsi="Calibri" w:cs="Arial"/>
          <w:b/>
          <w:sz w:val="30"/>
          <w:szCs w:val="30"/>
          <w:lang w:val="kk-KZ"/>
        </w:rPr>
        <w:t>7</w:t>
      </w:r>
      <w:r w:rsidRPr="005D08D2">
        <w:rPr>
          <w:rFonts w:ascii="Calibri" w:hAnsi="Calibri" w:cs="Arial"/>
          <w:b/>
          <w:sz w:val="30"/>
          <w:szCs w:val="30"/>
          <w:lang w:val="kk-KZ"/>
        </w:rPr>
        <w:t xml:space="preserve"> жылғы қаңтар</w:t>
      </w:r>
      <w:r w:rsidR="002B1894" w:rsidRPr="005D08D2">
        <w:rPr>
          <w:rFonts w:ascii="Calibri" w:hAnsi="Calibri" w:cs="Arial"/>
          <w:b/>
          <w:sz w:val="30"/>
          <w:szCs w:val="30"/>
          <w:lang w:val="kk-KZ"/>
        </w:rPr>
        <w:t>-</w:t>
      </w:r>
      <w:r w:rsidR="004F416C" w:rsidRPr="005D08D2">
        <w:rPr>
          <w:rFonts w:ascii="Calibri" w:hAnsi="Calibri" w:cs="Arial"/>
          <w:b/>
          <w:sz w:val="30"/>
          <w:szCs w:val="30"/>
          <w:lang w:val="kk-KZ"/>
        </w:rPr>
        <w:t>наурыз</w:t>
      </w:r>
    </w:p>
    <w:p w:rsidR="006C71FB" w:rsidRPr="005D08D2" w:rsidRDefault="002B1894" w:rsidP="003A7819">
      <w:pPr>
        <w:rPr>
          <w:rFonts w:ascii="Calibri" w:hAnsi="Calibri" w:cs="Arial"/>
          <w:b/>
          <w:sz w:val="30"/>
          <w:szCs w:val="30"/>
          <w:lang w:val="kk-KZ"/>
        </w:rPr>
      </w:pPr>
      <w:r w:rsidRPr="005D08D2">
        <w:rPr>
          <w:rFonts w:ascii="Calibri" w:hAnsi="Calibri" w:cs="Arial"/>
          <w:b/>
          <w:sz w:val="30"/>
          <w:szCs w:val="30"/>
          <w:lang w:val="kk-KZ"/>
        </w:rPr>
        <w:t>Я</w:t>
      </w:r>
      <w:r w:rsidR="006C71FB" w:rsidRPr="005D08D2">
        <w:rPr>
          <w:rFonts w:ascii="Calibri" w:hAnsi="Calibri" w:cs="Arial"/>
          <w:b/>
          <w:sz w:val="30"/>
          <w:szCs w:val="30"/>
          <w:lang w:val="kk-KZ"/>
        </w:rPr>
        <w:t>нварь</w:t>
      </w:r>
      <w:r w:rsidRPr="005D08D2">
        <w:rPr>
          <w:rFonts w:ascii="Calibri" w:hAnsi="Calibri" w:cs="Arial"/>
          <w:b/>
          <w:sz w:val="30"/>
          <w:szCs w:val="30"/>
          <w:lang w:val="kk-KZ"/>
        </w:rPr>
        <w:t>-</w:t>
      </w:r>
      <w:r w:rsidR="004F416C" w:rsidRPr="005D08D2">
        <w:rPr>
          <w:rFonts w:ascii="Calibri" w:hAnsi="Calibri" w:cs="Arial"/>
          <w:b/>
          <w:sz w:val="30"/>
          <w:szCs w:val="30"/>
          <w:lang w:val="kk-KZ"/>
        </w:rPr>
        <w:t>март</w:t>
      </w:r>
      <w:r w:rsidR="006C71FB" w:rsidRPr="005D08D2">
        <w:rPr>
          <w:rFonts w:ascii="Calibri" w:hAnsi="Calibri" w:cs="Arial"/>
          <w:b/>
          <w:sz w:val="30"/>
          <w:szCs w:val="30"/>
          <w:lang w:val="kk-KZ"/>
        </w:rPr>
        <w:t xml:space="preserve"> 201</w:t>
      </w:r>
      <w:r w:rsidR="00612FBB" w:rsidRPr="005D08D2">
        <w:rPr>
          <w:rFonts w:ascii="Calibri" w:hAnsi="Calibri" w:cs="Arial"/>
          <w:b/>
          <w:sz w:val="30"/>
          <w:szCs w:val="30"/>
          <w:lang w:val="kk-KZ"/>
        </w:rPr>
        <w:t>7</w:t>
      </w:r>
      <w:r w:rsidR="006C71FB" w:rsidRPr="005D08D2">
        <w:rPr>
          <w:rFonts w:ascii="Calibri" w:hAnsi="Calibri" w:cs="Arial"/>
          <w:b/>
          <w:sz w:val="30"/>
          <w:szCs w:val="30"/>
          <w:lang w:val="kk-KZ"/>
        </w:rPr>
        <w:t xml:space="preserve"> года</w:t>
      </w: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Default="006C71FB" w:rsidP="006C71FB">
      <w:pPr>
        <w:jc w:val="both"/>
        <w:rPr>
          <w:rFonts w:ascii="Calibri" w:hAnsi="Calibri" w:cs="Arial"/>
          <w:sz w:val="28"/>
          <w:szCs w:val="28"/>
          <w:lang w:val="kk-KZ"/>
        </w:rPr>
      </w:pPr>
    </w:p>
    <w:p w:rsidR="005D08D2" w:rsidRPr="00501B61" w:rsidRDefault="005D08D2"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both"/>
        <w:rPr>
          <w:rFonts w:ascii="Calibri" w:hAnsi="Calibri" w:cs="Arial"/>
          <w:sz w:val="28"/>
          <w:szCs w:val="28"/>
          <w:lang w:val="kk-KZ"/>
        </w:rPr>
      </w:pPr>
    </w:p>
    <w:p w:rsidR="006C71FB" w:rsidRPr="00501B61" w:rsidRDefault="006C71FB" w:rsidP="006C71FB">
      <w:pPr>
        <w:jc w:val="center"/>
        <w:rPr>
          <w:rFonts w:ascii="Calibri" w:hAnsi="Calibri" w:cs="Arial"/>
          <w:b/>
          <w:sz w:val="20"/>
          <w:szCs w:val="20"/>
          <w:lang w:val="kk-KZ"/>
        </w:rPr>
      </w:pPr>
      <w:r w:rsidRPr="00501B61">
        <w:rPr>
          <w:rFonts w:ascii="Calibri" w:hAnsi="Calibri" w:cs="Arial"/>
          <w:b/>
          <w:sz w:val="20"/>
          <w:szCs w:val="20"/>
          <w:lang w:val="kk-KZ"/>
        </w:rPr>
        <w:t>Астана 201</w:t>
      </w:r>
      <w:r w:rsidR="00FB0F0F" w:rsidRPr="00501B61">
        <w:rPr>
          <w:rFonts w:ascii="Calibri" w:hAnsi="Calibri" w:cs="Arial"/>
          <w:b/>
          <w:sz w:val="20"/>
          <w:szCs w:val="20"/>
          <w:lang w:val="kk-KZ"/>
        </w:rPr>
        <w:t>7</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4"/>
        <w:gridCol w:w="4786"/>
      </w:tblGrid>
      <w:tr w:rsidR="006C71FB" w:rsidRPr="00501B61" w:rsidTr="006C71FB">
        <w:tc>
          <w:tcPr>
            <w:tcW w:w="4784" w:type="dxa"/>
            <w:tcBorders>
              <w:top w:val="nil"/>
              <w:left w:val="nil"/>
              <w:bottom w:val="nil"/>
              <w:right w:val="nil"/>
            </w:tcBorders>
          </w:tcPr>
          <w:p w:rsidR="006C71FB" w:rsidRPr="005D08D2" w:rsidRDefault="006C71FB" w:rsidP="00F10B7E">
            <w:pPr>
              <w:pageBreakBefore/>
              <w:rPr>
                <w:rFonts w:ascii="Calibri" w:hAnsi="Calibri" w:cs="Arial"/>
                <w:sz w:val="20"/>
                <w:szCs w:val="20"/>
                <w:lang w:val="kk-KZ"/>
              </w:rPr>
            </w:pPr>
            <w:r w:rsidRPr="005D08D2">
              <w:rPr>
                <w:rFonts w:ascii="Calibri" w:hAnsi="Calibri" w:cs="Arial"/>
                <w:sz w:val="20"/>
                <w:szCs w:val="20"/>
                <w:lang w:val="kk-KZ"/>
              </w:rPr>
              <w:lastRenderedPageBreak/>
              <w:t>Қазақстан Республикасының әлеуметтік-экономикалық дамуы</w:t>
            </w:r>
            <w:r w:rsidR="005D08D2">
              <w:rPr>
                <w:rFonts w:ascii="Calibri" w:hAnsi="Calibri" w:cs="Arial"/>
                <w:sz w:val="20"/>
                <w:szCs w:val="20"/>
                <w:lang w:val="kk-KZ"/>
              </w:rPr>
              <w:t xml:space="preserve"> / </w:t>
            </w:r>
            <w:r w:rsidR="005D08D2" w:rsidRPr="00501B61">
              <w:rPr>
                <w:rFonts w:ascii="Calibri" w:hAnsi="Calibri" w:cs="Arial"/>
                <w:sz w:val="20"/>
                <w:szCs w:val="20"/>
                <w:lang w:val="kk-KZ"/>
              </w:rPr>
              <w:t>Ай сайынғы ақпаратты-талдамалық журнал</w:t>
            </w:r>
            <w:r w:rsidR="005D08D2">
              <w:rPr>
                <w:rFonts w:ascii="Calibri" w:hAnsi="Calibri" w:cs="Arial"/>
                <w:sz w:val="20"/>
                <w:szCs w:val="20"/>
                <w:lang w:val="kk-KZ"/>
              </w:rPr>
              <w:t xml:space="preserve"> / 137 бет</w:t>
            </w:r>
          </w:p>
        </w:tc>
        <w:tc>
          <w:tcPr>
            <w:tcW w:w="4786" w:type="dxa"/>
            <w:tcBorders>
              <w:top w:val="nil"/>
              <w:left w:val="nil"/>
              <w:bottom w:val="nil"/>
              <w:right w:val="nil"/>
            </w:tcBorders>
          </w:tcPr>
          <w:p w:rsidR="006C71FB" w:rsidRPr="005D08D2" w:rsidRDefault="006C71FB" w:rsidP="00F10B7E">
            <w:pPr>
              <w:pageBreakBefore/>
              <w:rPr>
                <w:rFonts w:ascii="Calibri" w:hAnsi="Calibri" w:cs="Arial"/>
                <w:sz w:val="20"/>
                <w:szCs w:val="20"/>
                <w:lang w:val="kk-KZ"/>
              </w:rPr>
            </w:pPr>
            <w:r w:rsidRPr="005D08D2">
              <w:rPr>
                <w:rFonts w:ascii="Calibri" w:hAnsi="Calibri" w:cs="Arial"/>
                <w:sz w:val="20"/>
                <w:szCs w:val="20"/>
                <w:lang w:val="kk-KZ"/>
              </w:rPr>
              <w:t>Социально-экономическое развитие Республики Казахстан</w:t>
            </w:r>
            <w:r w:rsidR="005D08D2">
              <w:rPr>
                <w:rFonts w:ascii="Calibri" w:hAnsi="Calibri" w:cs="Arial"/>
                <w:sz w:val="20"/>
                <w:szCs w:val="20"/>
                <w:lang w:val="kk-KZ"/>
              </w:rPr>
              <w:t xml:space="preserve"> / </w:t>
            </w:r>
            <w:r w:rsidR="005D08D2" w:rsidRPr="00501B61">
              <w:rPr>
                <w:rFonts w:ascii="Calibri" w:hAnsi="Calibri" w:cs="Arial"/>
                <w:sz w:val="20"/>
                <w:szCs w:val="20"/>
                <w:lang w:val="kk-KZ"/>
              </w:rPr>
              <w:t>Ежемесячный информационно-аналитический журнал</w:t>
            </w:r>
            <w:r w:rsidR="005D08D2">
              <w:rPr>
                <w:rFonts w:ascii="Calibri" w:hAnsi="Calibri" w:cs="Arial"/>
                <w:sz w:val="20"/>
                <w:szCs w:val="20"/>
                <w:lang w:val="kk-KZ"/>
              </w:rPr>
              <w:t xml:space="preserve"> / 137 стр.</w:t>
            </w:r>
          </w:p>
          <w:p w:rsidR="006C71FB" w:rsidRPr="005D08D2" w:rsidRDefault="006C71FB" w:rsidP="00F10B7E">
            <w:pPr>
              <w:pageBreakBefore/>
              <w:rPr>
                <w:rFonts w:ascii="Calibri" w:hAnsi="Calibri" w:cs="Arial"/>
                <w:sz w:val="20"/>
                <w:szCs w:val="20"/>
                <w:lang w:val="kk-KZ"/>
              </w:rPr>
            </w:pPr>
          </w:p>
        </w:tc>
      </w:tr>
      <w:tr w:rsidR="006C71FB" w:rsidRPr="00501B61" w:rsidTr="006C71FB">
        <w:tc>
          <w:tcPr>
            <w:tcW w:w="4784" w:type="dxa"/>
            <w:tcBorders>
              <w:top w:val="nil"/>
              <w:left w:val="nil"/>
              <w:bottom w:val="nil"/>
              <w:right w:val="nil"/>
            </w:tcBorders>
          </w:tcPr>
          <w:p w:rsidR="006C71FB" w:rsidRPr="00501B61" w:rsidRDefault="006C71FB" w:rsidP="00F10B7E">
            <w:pPr>
              <w:rPr>
                <w:rFonts w:ascii="Calibri" w:hAnsi="Calibri" w:cs="Arial"/>
                <w:sz w:val="20"/>
                <w:szCs w:val="20"/>
                <w:lang w:val="kk-KZ"/>
              </w:rPr>
            </w:pPr>
          </w:p>
        </w:tc>
        <w:tc>
          <w:tcPr>
            <w:tcW w:w="4786" w:type="dxa"/>
            <w:tcBorders>
              <w:top w:val="nil"/>
              <w:left w:val="nil"/>
              <w:bottom w:val="nil"/>
              <w:right w:val="nil"/>
            </w:tcBorders>
          </w:tcPr>
          <w:p w:rsidR="006C71FB" w:rsidRPr="00501B61" w:rsidRDefault="006C71FB" w:rsidP="00F10B7E">
            <w:pPr>
              <w:pageBreakBefore/>
              <w:rPr>
                <w:rFonts w:ascii="Calibri" w:hAnsi="Calibri" w:cs="Arial"/>
                <w:sz w:val="20"/>
                <w:szCs w:val="20"/>
                <w:lang w:val="kk-KZ"/>
              </w:rPr>
            </w:pPr>
          </w:p>
        </w:tc>
      </w:tr>
      <w:tr w:rsidR="006C71FB" w:rsidRPr="00501B61" w:rsidTr="006C71FB">
        <w:tc>
          <w:tcPr>
            <w:tcW w:w="4784" w:type="dxa"/>
            <w:tcBorders>
              <w:top w:val="nil"/>
              <w:left w:val="nil"/>
              <w:bottom w:val="nil"/>
              <w:right w:val="nil"/>
            </w:tcBorders>
          </w:tcPr>
          <w:p w:rsidR="005D08D2" w:rsidRDefault="006C71FB" w:rsidP="005D08D2">
            <w:pPr>
              <w:rPr>
                <w:rFonts w:ascii="Calibri" w:hAnsi="Calibri" w:cs="Arial"/>
                <w:sz w:val="20"/>
                <w:szCs w:val="20"/>
                <w:lang w:val="kk-KZ"/>
              </w:rPr>
            </w:pPr>
            <w:r w:rsidRPr="00501B61">
              <w:rPr>
                <w:rFonts w:ascii="Calibri" w:hAnsi="Calibri" w:cs="Arial"/>
                <w:sz w:val="20"/>
                <w:szCs w:val="20"/>
                <w:lang w:val="kk-KZ"/>
              </w:rPr>
              <w:t>Қазақстан Республикасы Ұлттық экономика министрлігі</w:t>
            </w:r>
          </w:p>
          <w:p w:rsidR="006C71FB" w:rsidRPr="00501B61" w:rsidRDefault="006C71FB" w:rsidP="005D08D2">
            <w:pPr>
              <w:rPr>
                <w:rFonts w:ascii="Calibri" w:hAnsi="Calibri" w:cs="Arial"/>
                <w:sz w:val="20"/>
                <w:szCs w:val="20"/>
                <w:lang w:val="kk-KZ"/>
              </w:rPr>
            </w:pPr>
            <w:r w:rsidRPr="00501B61">
              <w:rPr>
                <w:rFonts w:ascii="Calibri" w:hAnsi="Calibri" w:cs="Arial"/>
                <w:sz w:val="20"/>
                <w:szCs w:val="20"/>
                <w:lang w:val="kk-KZ"/>
              </w:rPr>
              <w:t>Статистика комитеті</w:t>
            </w:r>
          </w:p>
        </w:tc>
        <w:tc>
          <w:tcPr>
            <w:tcW w:w="4786" w:type="dxa"/>
            <w:tcBorders>
              <w:top w:val="nil"/>
              <w:left w:val="nil"/>
              <w:bottom w:val="nil"/>
              <w:right w:val="nil"/>
            </w:tcBorders>
          </w:tcPr>
          <w:p w:rsidR="006C71FB" w:rsidRDefault="006C71FB" w:rsidP="00F10B7E">
            <w:pPr>
              <w:pageBreakBefore/>
              <w:rPr>
                <w:rFonts w:ascii="Calibri" w:hAnsi="Calibri" w:cs="Arial"/>
                <w:sz w:val="20"/>
                <w:szCs w:val="20"/>
                <w:lang w:val="kk-KZ"/>
              </w:rPr>
            </w:pPr>
            <w:r w:rsidRPr="00501B61">
              <w:rPr>
                <w:rFonts w:ascii="Calibri" w:hAnsi="Calibri" w:cs="Arial"/>
                <w:sz w:val="20"/>
                <w:szCs w:val="20"/>
                <w:lang w:val="kk-KZ"/>
              </w:rPr>
              <w:t>Министерства национальной экономики Республики Казахстан</w:t>
            </w:r>
          </w:p>
          <w:p w:rsidR="005D08D2" w:rsidRPr="00501B61" w:rsidRDefault="005D08D2" w:rsidP="00F10B7E">
            <w:pPr>
              <w:pageBreakBefore/>
              <w:rPr>
                <w:rFonts w:ascii="Calibri" w:hAnsi="Calibri" w:cs="Arial"/>
                <w:sz w:val="20"/>
                <w:szCs w:val="20"/>
                <w:lang w:val="kk-KZ"/>
              </w:rPr>
            </w:pPr>
            <w:r w:rsidRPr="00501B61">
              <w:rPr>
                <w:rFonts w:ascii="Calibri" w:hAnsi="Calibri" w:cs="Arial"/>
                <w:sz w:val="20"/>
                <w:szCs w:val="20"/>
                <w:lang w:val="kk-KZ"/>
              </w:rPr>
              <w:t>Комитет по статистике</w:t>
            </w:r>
          </w:p>
        </w:tc>
      </w:tr>
      <w:tr w:rsidR="006C71FB" w:rsidRPr="00501B61" w:rsidTr="006C71FB">
        <w:tc>
          <w:tcPr>
            <w:tcW w:w="4784" w:type="dxa"/>
            <w:tcBorders>
              <w:top w:val="nil"/>
              <w:left w:val="nil"/>
              <w:bottom w:val="nil"/>
              <w:right w:val="nil"/>
            </w:tcBorders>
          </w:tcPr>
          <w:p w:rsidR="006C71FB" w:rsidRPr="00501B61" w:rsidRDefault="006C71FB" w:rsidP="00F10B7E">
            <w:pPr>
              <w:rPr>
                <w:rFonts w:ascii="Calibri" w:hAnsi="Calibri" w:cs="Arial"/>
                <w:sz w:val="20"/>
                <w:szCs w:val="20"/>
                <w:lang w:val="kk-KZ"/>
              </w:rPr>
            </w:pPr>
          </w:p>
          <w:p w:rsidR="006C71FB" w:rsidRPr="00501B61" w:rsidRDefault="006C71FB" w:rsidP="004549ED">
            <w:pPr>
              <w:rPr>
                <w:rFonts w:ascii="Calibri" w:hAnsi="Calibri" w:cs="Arial"/>
                <w:sz w:val="20"/>
                <w:szCs w:val="20"/>
                <w:lang w:val="kk-KZ"/>
              </w:rPr>
            </w:pPr>
            <w:r w:rsidRPr="00501B61">
              <w:rPr>
                <w:rFonts w:ascii="Calibri" w:hAnsi="Calibri" w:cs="Arial"/>
                <w:sz w:val="20"/>
                <w:szCs w:val="20"/>
                <w:lang w:val="kk-KZ"/>
              </w:rPr>
              <w:t xml:space="preserve">Бас редактор – </w:t>
            </w:r>
            <w:r w:rsidR="004549ED" w:rsidRPr="00501B61">
              <w:rPr>
                <w:rFonts w:ascii="Calibri" w:hAnsi="Calibri" w:cs="Arial"/>
                <w:sz w:val="20"/>
                <w:szCs w:val="20"/>
                <w:lang w:val="kk-KZ"/>
              </w:rPr>
              <w:t>Н</w:t>
            </w:r>
            <w:r w:rsidR="007B4B70" w:rsidRPr="00501B61">
              <w:rPr>
                <w:rFonts w:ascii="Calibri" w:hAnsi="Calibri" w:cs="Arial"/>
                <w:sz w:val="20"/>
                <w:szCs w:val="20"/>
                <w:lang w:val="kk-KZ"/>
              </w:rPr>
              <w:t xml:space="preserve">. </w:t>
            </w:r>
            <w:r w:rsidR="004549ED" w:rsidRPr="00501B61">
              <w:rPr>
                <w:rFonts w:ascii="Calibri" w:hAnsi="Calibri" w:cs="Arial"/>
                <w:sz w:val="20"/>
                <w:szCs w:val="20"/>
                <w:lang w:val="kk-KZ"/>
              </w:rPr>
              <w:t>Айдапкелов</w:t>
            </w:r>
            <w:r w:rsidR="007B4B70" w:rsidRPr="00501B61">
              <w:rPr>
                <w:rFonts w:ascii="Calibri" w:hAnsi="Calibri" w:cs="Arial"/>
                <w:sz w:val="20"/>
                <w:szCs w:val="20"/>
                <w:lang w:val="kk-KZ"/>
              </w:rPr>
              <w:t>в</w:t>
            </w:r>
          </w:p>
        </w:tc>
        <w:tc>
          <w:tcPr>
            <w:tcW w:w="4786" w:type="dxa"/>
            <w:tcBorders>
              <w:top w:val="nil"/>
              <w:left w:val="nil"/>
              <w:bottom w:val="nil"/>
              <w:right w:val="nil"/>
            </w:tcBorders>
          </w:tcPr>
          <w:p w:rsidR="006C71FB" w:rsidRPr="00501B61" w:rsidRDefault="006C71FB" w:rsidP="00F10B7E">
            <w:pPr>
              <w:pageBreakBefore/>
              <w:rPr>
                <w:rFonts w:ascii="Calibri" w:hAnsi="Calibri" w:cs="Arial"/>
                <w:sz w:val="20"/>
                <w:szCs w:val="20"/>
                <w:lang w:val="kk-KZ"/>
              </w:rPr>
            </w:pPr>
          </w:p>
          <w:p w:rsidR="006C71FB" w:rsidRPr="00501B61" w:rsidRDefault="006C71FB" w:rsidP="004549ED">
            <w:pPr>
              <w:pageBreakBefore/>
              <w:rPr>
                <w:rFonts w:ascii="Calibri" w:hAnsi="Calibri" w:cs="Arial"/>
                <w:sz w:val="20"/>
                <w:szCs w:val="20"/>
                <w:lang w:val="kk-KZ"/>
              </w:rPr>
            </w:pPr>
            <w:r w:rsidRPr="00501B61">
              <w:rPr>
                <w:rFonts w:ascii="Calibri" w:hAnsi="Calibri" w:cs="Arial"/>
                <w:sz w:val="20"/>
                <w:szCs w:val="20"/>
                <w:lang w:val="kk-KZ"/>
              </w:rPr>
              <w:t xml:space="preserve">Главный редактор – </w:t>
            </w:r>
            <w:r w:rsidR="004549ED" w:rsidRPr="00501B61">
              <w:rPr>
                <w:rFonts w:ascii="Calibri" w:hAnsi="Calibri" w:cs="Arial"/>
                <w:sz w:val="20"/>
                <w:szCs w:val="20"/>
                <w:lang w:val="kk-KZ"/>
              </w:rPr>
              <w:t>Н</w:t>
            </w:r>
            <w:r w:rsidR="007B4B70" w:rsidRPr="00501B61">
              <w:rPr>
                <w:rFonts w:ascii="Calibri" w:hAnsi="Calibri" w:cs="Arial"/>
                <w:sz w:val="20"/>
                <w:szCs w:val="20"/>
                <w:lang w:val="kk-KZ"/>
              </w:rPr>
              <w:t xml:space="preserve">. </w:t>
            </w:r>
            <w:r w:rsidR="004549ED" w:rsidRPr="00501B61">
              <w:rPr>
                <w:rFonts w:ascii="Calibri" w:hAnsi="Calibri" w:cs="Arial"/>
                <w:sz w:val="20"/>
                <w:szCs w:val="20"/>
                <w:lang w:val="kk-KZ"/>
              </w:rPr>
              <w:t>Айдапкелов</w:t>
            </w:r>
          </w:p>
        </w:tc>
      </w:tr>
      <w:tr w:rsidR="006C71FB" w:rsidRPr="00501B61" w:rsidTr="006C71FB">
        <w:tc>
          <w:tcPr>
            <w:tcW w:w="4784" w:type="dxa"/>
            <w:tcBorders>
              <w:top w:val="nil"/>
              <w:left w:val="nil"/>
              <w:bottom w:val="nil"/>
              <w:right w:val="nil"/>
            </w:tcBorders>
          </w:tcPr>
          <w:p w:rsidR="006C71FB" w:rsidRPr="00501B61" w:rsidRDefault="006C71FB" w:rsidP="00F10B7E">
            <w:pPr>
              <w:rPr>
                <w:rFonts w:ascii="Calibri" w:hAnsi="Calibri" w:cs="Arial"/>
                <w:sz w:val="20"/>
                <w:szCs w:val="20"/>
                <w:lang w:val="kk-KZ"/>
              </w:rPr>
            </w:pPr>
          </w:p>
          <w:p w:rsidR="006C71FB" w:rsidRPr="00501B61" w:rsidRDefault="006C71FB" w:rsidP="00F10B7E">
            <w:pPr>
              <w:autoSpaceDE w:val="0"/>
              <w:autoSpaceDN w:val="0"/>
              <w:adjustRightInd w:val="0"/>
              <w:jc w:val="both"/>
              <w:rPr>
                <w:rFonts w:ascii="Calibri" w:hAnsi="Calibri" w:cs="Arial"/>
                <w:sz w:val="20"/>
                <w:szCs w:val="20"/>
                <w:lang w:val="kk-KZ"/>
              </w:rPr>
            </w:pPr>
            <w:r w:rsidRPr="00501B61">
              <w:rPr>
                <w:rFonts w:ascii="Calibri" w:hAnsi="Calibri" w:cs="Arial"/>
                <w:sz w:val="20"/>
                <w:szCs w:val="20"/>
                <w:lang w:val="kk-KZ"/>
              </w:rPr>
              <w:t xml:space="preserve">«Қазақстан Республикасының әлеуметтік-экономикалық дамуы» журналы ай сайынғы негізде </w:t>
            </w:r>
            <w:r w:rsidR="00205B27" w:rsidRPr="00501B61">
              <w:rPr>
                <w:rFonts w:ascii="Calibri" w:hAnsi="Calibri" w:cs="Arial"/>
                <w:sz w:val="20"/>
                <w:szCs w:val="20"/>
                <w:lang w:val="kk-KZ"/>
              </w:rPr>
              <w:t>екі</w:t>
            </w:r>
            <w:r w:rsidRPr="00501B61">
              <w:rPr>
                <w:rFonts w:ascii="Calibri" w:hAnsi="Calibri" w:cs="Arial"/>
                <w:sz w:val="20"/>
                <w:szCs w:val="20"/>
                <w:lang w:val="kk-KZ"/>
              </w:rPr>
              <w:t xml:space="preserve"> томда </w:t>
            </w:r>
            <w:r w:rsidR="005D08D2">
              <w:rPr>
                <w:rFonts w:ascii="Calibri" w:hAnsi="Calibri" w:cs="Arial"/>
                <w:sz w:val="20"/>
                <w:szCs w:val="20"/>
                <w:lang w:val="kk-KZ"/>
              </w:rPr>
              <w:t>қалыпт</w:t>
            </w:r>
            <w:r w:rsidRPr="00501B61">
              <w:rPr>
                <w:rFonts w:ascii="Calibri" w:hAnsi="Calibri" w:cs="Arial"/>
                <w:sz w:val="20"/>
                <w:szCs w:val="20"/>
                <w:lang w:val="kk-KZ"/>
              </w:rPr>
              <w:t>астырылады: талдамалы баяндама, электрондық түрде қысқаша кестелік материал.</w:t>
            </w:r>
          </w:p>
          <w:p w:rsidR="006C71FB" w:rsidRPr="00501B61" w:rsidRDefault="006C71FB" w:rsidP="00F10B7E">
            <w:pPr>
              <w:autoSpaceDE w:val="0"/>
              <w:autoSpaceDN w:val="0"/>
              <w:adjustRightInd w:val="0"/>
              <w:jc w:val="both"/>
              <w:rPr>
                <w:rFonts w:ascii="Calibri" w:hAnsi="Calibri" w:cs="Arial"/>
                <w:sz w:val="20"/>
                <w:szCs w:val="20"/>
                <w:lang w:val="kk-KZ"/>
              </w:rPr>
            </w:pPr>
            <w:r w:rsidRPr="00501B61">
              <w:rPr>
                <w:rFonts w:ascii="Calibri" w:hAnsi="Calibri" w:cs="Arial"/>
                <w:sz w:val="20"/>
                <w:szCs w:val="20"/>
                <w:lang w:val="kk-KZ"/>
              </w:rPr>
              <w:t>Журнал есепті айда Қазақстан Республикасы әлеуметтік-экономикалық дамуының барлық негізгі көрсеткіштерін қамтиды.</w:t>
            </w:r>
          </w:p>
          <w:p w:rsidR="006C71FB" w:rsidRPr="00501B61" w:rsidRDefault="006C71FB" w:rsidP="00F10B7E">
            <w:pPr>
              <w:autoSpaceDE w:val="0"/>
              <w:autoSpaceDN w:val="0"/>
              <w:adjustRightInd w:val="0"/>
              <w:jc w:val="both"/>
              <w:rPr>
                <w:rFonts w:ascii="Calibri" w:hAnsi="Calibri" w:cs="Arial"/>
                <w:sz w:val="20"/>
                <w:szCs w:val="20"/>
                <w:lang w:val="kk-KZ"/>
              </w:rPr>
            </w:pPr>
            <w:r w:rsidRPr="00501B61">
              <w:rPr>
                <w:rFonts w:ascii="Calibri" w:hAnsi="Calibri" w:cs="Arial"/>
                <w:sz w:val="20"/>
                <w:szCs w:val="20"/>
                <w:lang w:val="kk-KZ"/>
              </w:rPr>
              <w:t xml:space="preserve">Журналдың толық мәтінін Статистика комитетінің </w:t>
            </w:r>
            <w:hyperlink r:id="rId8" w:history="1">
              <w:r w:rsidRPr="00501B61">
                <w:rPr>
                  <w:rStyle w:val="a4"/>
                  <w:rFonts w:ascii="Calibri" w:hAnsi="Calibri" w:cs="Arial"/>
                  <w:color w:val="auto"/>
                  <w:sz w:val="20"/>
                  <w:szCs w:val="20"/>
                  <w:lang w:val="kk-KZ"/>
                </w:rPr>
                <w:t>www.stat.gov.kz</w:t>
              </w:r>
            </w:hyperlink>
            <w:r w:rsidRPr="00501B61">
              <w:rPr>
                <w:rFonts w:ascii="Calibri" w:hAnsi="Calibri" w:cs="Arial"/>
                <w:sz w:val="20"/>
                <w:szCs w:val="20"/>
                <w:lang w:val="kk-KZ"/>
              </w:rPr>
              <w:t xml:space="preserve"> интернет-ресурсын</w:t>
            </w:r>
            <w:r w:rsidR="005D08D2">
              <w:rPr>
                <w:rFonts w:ascii="Calibri" w:hAnsi="Calibri" w:cs="Arial"/>
                <w:sz w:val="20"/>
                <w:szCs w:val="20"/>
                <w:lang w:val="kk-KZ"/>
              </w:rPr>
              <w:t>да қолжетімді</w:t>
            </w:r>
            <w:r w:rsidRPr="00501B61">
              <w:rPr>
                <w:rFonts w:ascii="Calibri" w:hAnsi="Calibri" w:cs="Arial"/>
                <w:sz w:val="20"/>
                <w:szCs w:val="20"/>
                <w:lang w:val="kk-KZ"/>
              </w:rPr>
              <w:t xml:space="preserve">. </w:t>
            </w:r>
          </w:p>
          <w:p w:rsidR="006C71FB" w:rsidRPr="00501B61" w:rsidRDefault="006C71FB" w:rsidP="00F10B7E">
            <w:pPr>
              <w:rPr>
                <w:rFonts w:ascii="Calibri" w:hAnsi="Calibri" w:cs="Arial"/>
                <w:sz w:val="20"/>
                <w:szCs w:val="20"/>
                <w:lang w:val="kk-KZ"/>
              </w:rPr>
            </w:pPr>
          </w:p>
        </w:tc>
        <w:tc>
          <w:tcPr>
            <w:tcW w:w="4786" w:type="dxa"/>
            <w:tcBorders>
              <w:top w:val="nil"/>
              <w:left w:val="nil"/>
              <w:bottom w:val="nil"/>
              <w:right w:val="nil"/>
            </w:tcBorders>
          </w:tcPr>
          <w:p w:rsidR="006C71FB" w:rsidRPr="00501B61" w:rsidRDefault="006C71FB" w:rsidP="00F10B7E">
            <w:pPr>
              <w:pageBreakBefore/>
              <w:rPr>
                <w:rFonts w:ascii="Calibri" w:hAnsi="Calibri" w:cs="Arial"/>
                <w:sz w:val="20"/>
                <w:szCs w:val="20"/>
                <w:lang w:val="kk-KZ"/>
              </w:rPr>
            </w:pPr>
          </w:p>
          <w:p w:rsidR="005D0AC3" w:rsidRPr="00501B61" w:rsidRDefault="006C71FB" w:rsidP="00F10B7E">
            <w:pPr>
              <w:autoSpaceDE w:val="0"/>
              <w:autoSpaceDN w:val="0"/>
              <w:adjustRightInd w:val="0"/>
              <w:jc w:val="both"/>
              <w:rPr>
                <w:rFonts w:ascii="Calibri" w:hAnsi="Calibri" w:cs="Arial"/>
                <w:sz w:val="20"/>
                <w:szCs w:val="20"/>
                <w:lang w:val="kk-KZ"/>
              </w:rPr>
            </w:pPr>
            <w:r w:rsidRPr="00501B61">
              <w:rPr>
                <w:rFonts w:ascii="Calibri" w:hAnsi="Calibri" w:cs="Arial"/>
                <w:sz w:val="20"/>
                <w:szCs w:val="20"/>
              </w:rPr>
              <w:t xml:space="preserve">Журнал «Социально-экономическое развитие Республики Казахстан» формируется на ежемесячной основе в </w:t>
            </w:r>
            <w:r w:rsidR="00205B27" w:rsidRPr="00501B61">
              <w:rPr>
                <w:rFonts w:ascii="Calibri" w:hAnsi="Calibri" w:cs="Arial"/>
                <w:sz w:val="20"/>
                <w:szCs w:val="20"/>
                <w:lang w:val="kk-KZ"/>
              </w:rPr>
              <w:t>дву</w:t>
            </w:r>
            <w:r w:rsidRPr="00501B61">
              <w:rPr>
                <w:rFonts w:ascii="Calibri" w:hAnsi="Calibri" w:cs="Arial"/>
                <w:sz w:val="20"/>
                <w:szCs w:val="20"/>
              </w:rPr>
              <w:t>х томах: аналитический доклад, к</w:t>
            </w:r>
            <w:r w:rsidRPr="00501B61">
              <w:rPr>
                <w:rFonts w:ascii="Calibri" w:hAnsi="Calibri" w:cs="Arial"/>
                <w:sz w:val="20"/>
                <w:szCs w:val="20"/>
                <w:lang w:val="kk-KZ"/>
              </w:rPr>
              <w:t>раткий табличный материал в электронном виде</w:t>
            </w:r>
            <w:r w:rsidRPr="00501B61">
              <w:rPr>
                <w:rFonts w:ascii="Calibri" w:hAnsi="Calibri" w:cs="Arial"/>
                <w:sz w:val="20"/>
                <w:szCs w:val="20"/>
              </w:rPr>
              <w:t xml:space="preserve">. </w:t>
            </w:r>
          </w:p>
          <w:p w:rsidR="006C71FB" w:rsidRPr="00501B61" w:rsidRDefault="006C71FB" w:rsidP="00F10B7E">
            <w:pPr>
              <w:autoSpaceDE w:val="0"/>
              <w:autoSpaceDN w:val="0"/>
              <w:adjustRightInd w:val="0"/>
              <w:jc w:val="both"/>
              <w:rPr>
                <w:rFonts w:ascii="Calibri" w:hAnsi="Calibri" w:cs="Arial"/>
                <w:sz w:val="20"/>
                <w:szCs w:val="20"/>
              </w:rPr>
            </w:pPr>
            <w:r w:rsidRPr="00501B61">
              <w:rPr>
                <w:rFonts w:ascii="Calibri" w:hAnsi="Calibri" w:cs="Arial"/>
                <w:sz w:val="20"/>
                <w:szCs w:val="20"/>
              </w:rPr>
              <w:t>Журнал включает все основные показатели социально-экономического развития Республи</w:t>
            </w:r>
            <w:r w:rsidR="00140CAE" w:rsidRPr="00501B61">
              <w:rPr>
                <w:rFonts w:ascii="Calibri" w:hAnsi="Calibri" w:cs="Arial"/>
                <w:sz w:val="20"/>
                <w:szCs w:val="20"/>
              </w:rPr>
              <w:t>ки Казахстан за отчетный месяц.</w:t>
            </w:r>
          </w:p>
          <w:p w:rsidR="006C71FB" w:rsidRPr="00501B61" w:rsidRDefault="006C71FB" w:rsidP="00F10B7E">
            <w:pPr>
              <w:autoSpaceDE w:val="0"/>
              <w:autoSpaceDN w:val="0"/>
              <w:adjustRightInd w:val="0"/>
              <w:jc w:val="both"/>
              <w:rPr>
                <w:rFonts w:ascii="Calibri" w:hAnsi="Calibri" w:cs="Arial"/>
                <w:sz w:val="20"/>
                <w:szCs w:val="20"/>
              </w:rPr>
            </w:pPr>
            <w:r w:rsidRPr="00501B61">
              <w:rPr>
                <w:rFonts w:ascii="Calibri" w:hAnsi="Calibri" w:cs="Arial"/>
                <w:sz w:val="20"/>
                <w:szCs w:val="20"/>
              </w:rPr>
              <w:t xml:space="preserve">Полный текст журнала доступен на </w:t>
            </w:r>
            <w:r w:rsidRPr="00501B61">
              <w:rPr>
                <w:rFonts w:ascii="Calibri" w:hAnsi="Calibri" w:cs="Arial"/>
                <w:sz w:val="20"/>
                <w:szCs w:val="20"/>
                <w:lang w:val="kk-KZ"/>
              </w:rPr>
              <w:t>интернет-ресурсе</w:t>
            </w:r>
            <w:r w:rsidRPr="00501B61">
              <w:rPr>
                <w:rFonts w:ascii="Calibri" w:hAnsi="Calibri" w:cs="Arial"/>
                <w:sz w:val="20"/>
                <w:szCs w:val="20"/>
              </w:rPr>
              <w:t xml:space="preserve"> </w:t>
            </w:r>
            <w:r w:rsidRPr="00501B61">
              <w:rPr>
                <w:rFonts w:ascii="Calibri" w:hAnsi="Calibri" w:cs="Arial"/>
                <w:sz w:val="20"/>
                <w:szCs w:val="20"/>
                <w:lang w:val="kk-KZ"/>
              </w:rPr>
              <w:t>Комитета</w:t>
            </w:r>
            <w:r w:rsidRPr="00501B61">
              <w:rPr>
                <w:rFonts w:ascii="Calibri" w:hAnsi="Calibri" w:cs="Arial"/>
                <w:sz w:val="20"/>
                <w:szCs w:val="20"/>
              </w:rPr>
              <w:t xml:space="preserve"> по статистике </w:t>
            </w:r>
            <w:hyperlink r:id="rId9" w:history="1">
              <w:r w:rsidRPr="00501B61">
                <w:rPr>
                  <w:rStyle w:val="a4"/>
                  <w:rFonts w:ascii="Calibri" w:hAnsi="Calibri" w:cs="Arial"/>
                  <w:color w:val="auto"/>
                  <w:sz w:val="20"/>
                  <w:szCs w:val="20"/>
                </w:rPr>
                <w:t>www.stat.</w:t>
              </w:r>
              <w:r w:rsidRPr="00501B61">
                <w:rPr>
                  <w:rStyle w:val="a4"/>
                  <w:rFonts w:ascii="Calibri" w:hAnsi="Calibri" w:cs="Arial"/>
                  <w:color w:val="auto"/>
                  <w:sz w:val="20"/>
                  <w:szCs w:val="20"/>
                  <w:lang w:val="en-US"/>
                </w:rPr>
                <w:t>gov</w:t>
              </w:r>
              <w:r w:rsidRPr="00501B61">
                <w:rPr>
                  <w:rStyle w:val="a4"/>
                  <w:rFonts w:ascii="Calibri" w:hAnsi="Calibri" w:cs="Arial"/>
                  <w:color w:val="auto"/>
                  <w:sz w:val="20"/>
                  <w:szCs w:val="20"/>
                </w:rPr>
                <w:t>.kz</w:t>
              </w:r>
            </w:hyperlink>
            <w:r w:rsidRPr="00501B61">
              <w:rPr>
                <w:rFonts w:ascii="Calibri" w:hAnsi="Calibri" w:cs="Arial"/>
                <w:sz w:val="20"/>
                <w:szCs w:val="20"/>
              </w:rPr>
              <w:t>.</w:t>
            </w:r>
          </w:p>
          <w:p w:rsidR="006C71FB" w:rsidRPr="00501B61" w:rsidRDefault="006C71FB" w:rsidP="00F10B7E">
            <w:pPr>
              <w:pageBreakBefore/>
              <w:rPr>
                <w:rFonts w:ascii="Calibri" w:hAnsi="Calibri" w:cs="Arial"/>
                <w:sz w:val="20"/>
                <w:szCs w:val="20"/>
              </w:rPr>
            </w:pPr>
          </w:p>
        </w:tc>
      </w:tr>
      <w:tr w:rsidR="006C71FB" w:rsidRPr="00501B61" w:rsidTr="006C71FB">
        <w:tc>
          <w:tcPr>
            <w:tcW w:w="4784" w:type="dxa"/>
            <w:tcBorders>
              <w:top w:val="nil"/>
              <w:left w:val="nil"/>
              <w:bottom w:val="nil"/>
              <w:right w:val="nil"/>
            </w:tcBorders>
          </w:tcPr>
          <w:p w:rsidR="006C71FB" w:rsidRPr="00501B61" w:rsidRDefault="006C71FB" w:rsidP="00F10B7E">
            <w:pPr>
              <w:autoSpaceDE w:val="0"/>
              <w:autoSpaceDN w:val="0"/>
              <w:adjustRightInd w:val="0"/>
              <w:rPr>
                <w:rFonts w:ascii="Calibri" w:hAnsi="Calibri" w:cs="Arial"/>
                <w:sz w:val="20"/>
                <w:szCs w:val="20"/>
                <w:lang w:val="kk-KZ"/>
              </w:rPr>
            </w:pPr>
            <w:r w:rsidRPr="00501B61">
              <w:rPr>
                <w:rFonts w:ascii="Calibri" w:hAnsi="Calibri" w:cs="Arial"/>
                <w:bCs/>
                <w:sz w:val="20"/>
                <w:szCs w:val="20"/>
              </w:rPr>
              <w:t>Мекенжай:</w:t>
            </w:r>
            <w:r w:rsidRPr="00501B61">
              <w:rPr>
                <w:rFonts w:ascii="Calibri" w:hAnsi="Calibri" w:cs="Arial"/>
                <w:sz w:val="20"/>
                <w:szCs w:val="20"/>
              </w:rPr>
              <w:t xml:space="preserve"> 010000,</w:t>
            </w:r>
            <w:r w:rsidRPr="00501B61">
              <w:rPr>
                <w:rFonts w:ascii="Calibri" w:hAnsi="Calibri" w:cs="Arial"/>
                <w:sz w:val="20"/>
                <w:szCs w:val="20"/>
                <w:lang w:val="kk-KZ"/>
              </w:rPr>
              <w:t xml:space="preserve"> </w:t>
            </w:r>
            <w:r w:rsidRPr="00501B61">
              <w:rPr>
                <w:rFonts w:ascii="Calibri" w:hAnsi="Calibri" w:cs="Arial"/>
                <w:sz w:val="20"/>
                <w:szCs w:val="20"/>
              </w:rPr>
              <w:t>Астана қаласы</w:t>
            </w:r>
          </w:p>
          <w:p w:rsidR="006C71FB" w:rsidRPr="00501B61" w:rsidRDefault="006C71FB" w:rsidP="00F10B7E">
            <w:pPr>
              <w:autoSpaceDE w:val="0"/>
              <w:autoSpaceDN w:val="0"/>
              <w:adjustRightInd w:val="0"/>
              <w:rPr>
                <w:rFonts w:ascii="Calibri" w:hAnsi="Calibri" w:cs="Arial"/>
                <w:sz w:val="20"/>
                <w:szCs w:val="20"/>
              </w:rPr>
            </w:pPr>
            <w:r w:rsidRPr="00501B61">
              <w:rPr>
                <w:rFonts w:ascii="Calibri" w:hAnsi="Calibri" w:cs="Arial"/>
                <w:sz w:val="20"/>
                <w:szCs w:val="20"/>
              </w:rPr>
              <w:t>Министрліктер Үйі,</w:t>
            </w:r>
            <w:r w:rsidRPr="00501B61">
              <w:rPr>
                <w:rFonts w:ascii="Calibri" w:hAnsi="Calibri" w:cs="Arial"/>
                <w:sz w:val="20"/>
                <w:szCs w:val="20"/>
                <w:lang w:val="kk-KZ"/>
              </w:rPr>
              <w:t xml:space="preserve"> </w:t>
            </w:r>
            <w:r w:rsidR="002B5A98" w:rsidRPr="00501B61">
              <w:rPr>
                <w:rFonts w:ascii="Calibri" w:hAnsi="Calibri" w:cs="Arial"/>
                <w:sz w:val="20"/>
                <w:szCs w:val="20"/>
                <w:lang w:val="kk-KZ"/>
              </w:rPr>
              <w:t xml:space="preserve">Мәңгілік </w:t>
            </w:r>
            <w:r w:rsidR="00205F1C" w:rsidRPr="00501B61">
              <w:rPr>
                <w:rFonts w:ascii="Calibri" w:hAnsi="Calibri" w:cs="Arial"/>
                <w:sz w:val="20"/>
                <w:szCs w:val="20"/>
                <w:lang w:val="kk-KZ"/>
              </w:rPr>
              <w:t>е</w:t>
            </w:r>
            <w:r w:rsidR="002B5A98" w:rsidRPr="00501B61">
              <w:rPr>
                <w:rFonts w:ascii="Calibri" w:hAnsi="Calibri" w:cs="Arial"/>
                <w:sz w:val="20"/>
                <w:szCs w:val="20"/>
                <w:lang w:val="kk-KZ"/>
              </w:rPr>
              <w:t>л</w:t>
            </w:r>
            <w:r w:rsidRPr="00501B61">
              <w:rPr>
                <w:rFonts w:ascii="Calibri" w:hAnsi="Calibri" w:cs="Arial"/>
                <w:sz w:val="20"/>
                <w:szCs w:val="20"/>
              </w:rPr>
              <w:t>, 8</w:t>
            </w:r>
          </w:p>
          <w:p w:rsidR="00AE6F73" w:rsidRPr="00501B61" w:rsidRDefault="004A12DF" w:rsidP="00F10B7E">
            <w:pPr>
              <w:autoSpaceDE w:val="0"/>
              <w:autoSpaceDN w:val="0"/>
              <w:adjustRightInd w:val="0"/>
              <w:rPr>
                <w:rFonts w:ascii="Calibri" w:hAnsi="Calibri" w:cs="Arial"/>
                <w:sz w:val="20"/>
                <w:szCs w:val="20"/>
                <w:lang w:val="kk-KZ"/>
              </w:rPr>
            </w:pPr>
            <w:r w:rsidRPr="00501B61">
              <w:rPr>
                <w:rFonts w:ascii="Calibri" w:hAnsi="Calibri" w:cs="Arial"/>
                <w:sz w:val="20"/>
                <w:szCs w:val="20"/>
                <w:lang w:val="kk-KZ"/>
              </w:rPr>
              <w:t>А</w:t>
            </w:r>
            <w:r w:rsidR="00005E1B" w:rsidRPr="00501B61">
              <w:rPr>
                <w:rFonts w:ascii="Calibri" w:hAnsi="Calibri" w:cs="Arial"/>
                <w:sz w:val="20"/>
                <w:szCs w:val="20"/>
                <w:lang w:val="kk-KZ"/>
              </w:rPr>
              <w:t>қпараттық қызмет</w:t>
            </w:r>
            <w:r w:rsidRPr="00501B61">
              <w:rPr>
                <w:rFonts w:ascii="Calibri" w:hAnsi="Calibri" w:cs="Arial"/>
                <w:sz w:val="20"/>
                <w:szCs w:val="20"/>
                <w:lang w:val="kk-KZ"/>
              </w:rPr>
              <w:t>:</w:t>
            </w:r>
            <w:r w:rsidR="00AE6F73" w:rsidRPr="00501B61">
              <w:rPr>
                <w:rFonts w:ascii="Calibri" w:hAnsi="Calibri" w:cs="Arial"/>
                <w:sz w:val="20"/>
                <w:szCs w:val="20"/>
                <w:lang w:val="kk-KZ"/>
              </w:rPr>
              <w:t xml:space="preserve"> +7 7172 74 90 10, 74 90 11</w:t>
            </w:r>
          </w:p>
          <w:p w:rsidR="004A12DF" w:rsidRPr="00501B61" w:rsidRDefault="004A12DF" w:rsidP="004A12DF">
            <w:pPr>
              <w:autoSpaceDE w:val="0"/>
              <w:autoSpaceDN w:val="0"/>
              <w:adjustRightInd w:val="0"/>
              <w:rPr>
                <w:rFonts w:ascii="Calibri" w:hAnsi="Calibri" w:cs="Arial"/>
                <w:sz w:val="20"/>
                <w:szCs w:val="20"/>
                <w:lang w:val="kk-KZ"/>
              </w:rPr>
            </w:pPr>
            <w:r w:rsidRPr="00501B61">
              <w:rPr>
                <w:rFonts w:ascii="Calibri" w:hAnsi="Calibri" w:cs="Arial"/>
                <w:bCs/>
                <w:sz w:val="20"/>
                <w:szCs w:val="20"/>
                <w:lang w:val="kk-KZ"/>
              </w:rPr>
              <w:t>Ф</w:t>
            </w:r>
            <w:r w:rsidRPr="00501B61">
              <w:rPr>
                <w:rFonts w:ascii="Calibri" w:hAnsi="Calibri" w:cs="Arial"/>
                <w:bCs/>
                <w:sz w:val="20"/>
                <w:szCs w:val="20"/>
              </w:rPr>
              <w:t>акс</w:t>
            </w:r>
            <w:r w:rsidRPr="00501B61">
              <w:rPr>
                <w:rFonts w:ascii="Calibri" w:hAnsi="Calibri" w:cs="Arial"/>
                <w:bCs/>
                <w:sz w:val="20"/>
                <w:szCs w:val="20"/>
                <w:lang w:val="kk-KZ"/>
              </w:rPr>
              <w:t>:</w:t>
            </w:r>
            <w:r w:rsidRPr="00501B61">
              <w:rPr>
                <w:rFonts w:ascii="Calibri" w:hAnsi="Calibri" w:cs="Arial"/>
                <w:bCs/>
                <w:sz w:val="20"/>
                <w:szCs w:val="20"/>
              </w:rPr>
              <w:t xml:space="preserve"> </w:t>
            </w:r>
            <w:r w:rsidRPr="00501B61">
              <w:rPr>
                <w:rFonts w:ascii="Calibri" w:hAnsi="Calibri" w:cs="Arial"/>
                <w:sz w:val="20"/>
                <w:szCs w:val="20"/>
                <w:lang w:val="kk-KZ"/>
              </w:rPr>
              <w:t xml:space="preserve">+7 </w:t>
            </w:r>
            <w:r w:rsidRPr="00501B61">
              <w:rPr>
                <w:rFonts w:ascii="Calibri" w:hAnsi="Calibri" w:cs="Arial"/>
                <w:sz w:val="20"/>
                <w:szCs w:val="20"/>
              </w:rPr>
              <w:t>7172 74</w:t>
            </w:r>
            <w:r w:rsidRPr="00501B61">
              <w:rPr>
                <w:rFonts w:ascii="Calibri" w:hAnsi="Calibri" w:cs="Arial"/>
                <w:sz w:val="20"/>
                <w:szCs w:val="20"/>
                <w:lang w:val="kk-KZ"/>
              </w:rPr>
              <w:t xml:space="preserve"> </w:t>
            </w:r>
            <w:r w:rsidRPr="00501B61">
              <w:rPr>
                <w:rFonts w:ascii="Calibri" w:hAnsi="Calibri" w:cs="Arial"/>
                <w:sz w:val="20"/>
                <w:szCs w:val="20"/>
              </w:rPr>
              <w:t>95</w:t>
            </w:r>
            <w:r w:rsidRPr="00501B61">
              <w:rPr>
                <w:rFonts w:ascii="Calibri" w:hAnsi="Calibri" w:cs="Arial"/>
                <w:sz w:val="20"/>
                <w:szCs w:val="20"/>
                <w:lang w:val="kk-KZ"/>
              </w:rPr>
              <w:t xml:space="preserve"> </w:t>
            </w:r>
            <w:r w:rsidRPr="00501B61">
              <w:rPr>
                <w:rFonts w:ascii="Calibri" w:hAnsi="Calibri" w:cs="Arial"/>
                <w:sz w:val="20"/>
                <w:szCs w:val="20"/>
              </w:rPr>
              <w:t>46</w:t>
            </w:r>
          </w:p>
          <w:p w:rsidR="006C71FB" w:rsidRPr="00501B61" w:rsidRDefault="006C71FB" w:rsidP="00F10B7E">
            <w:pPr>
              <w:autoSpaceDE w:val="0"/>
              <w:autoSpaceDN w:val="0"/>
              <w:adjustRightInd w:val="0"/>
              <w:rPr>
                <w:rFonts w:ascii="Calibri" w:hAnsi="Calibri" w:cs="Arial"/>
                <w:sz w:val="20"/>
                <w:szCs w:val="20"/>
              </w:rPr>
            </w:pPr>
            <w:r w:rsidRPr="00501B61">
              <w:rPr>
                <w:rFonts w:ascii="Calibri" w:hAnsi="Calibri" w:cs="Arial"/>
                <w:bCs/>
                <w:sz w:val="20"/>
                <w:szCs w:val="20"/>
              </w:rPr>
              <w:t xml:space="preserve">Электрондық мекенжай: </w:t>
            </w:r>
            <w:hyperlink r:id="rId10" w:history="1">
              <w:r w:rsidR="009F2CAC" w:rsidRPr="00501B61">
                <w:rPr>
                  <w:rStyle w:val="a4"/>
                  <w:rFonts w:ascii="Calibri" w:hAnsi="Calibri" w:cs="Arial"/>
                  <w:color w:val="auto"/>
                  <w:sz w:val="20"/>
                  <w:szCs w:val="20"/>
                  <w:lang w:val="en-US"/>
                </w:rPr>
                <w:t>kazstat</w:t>
              </w:r>
              <w:r w:rsidR="009F2CAC" w:rsidRPr="00501B61">
                <w:rPr>
                  <w:rStyle w:val="a4"/>
                  <w:rFonts w:ascii="Calibri" w:hAnsi="Calibri" w:cs="Arial"/>
                  <w:color w:val="auto"/>
                  <w:sz w:val="20"/>
                  <w:szCs w:val="20"/>
                </w:rPr>
                <w:t>.</w:t>
              </w:r>
              <w:r w:rsidR="009F2CAC" w:rsidRPr="00501B61">
                <w:rPr>
                  <w:rStyle w:val="a4"/>
                  <w:rFonts w:ascii="Calibri" w:hAnsi="Calibri" w:cs="Arial"/>
                  <w:color w:val="auto"/>
                  <w:sz w:val="20"/>
                  <w:szCs w:val="20"/>
                  <w:lang w:val="en-US"/>
                </w:rPr>
                <w:t>rk</w:t>
              </w:r>
              <w:r w:rsidR="009F2CAC" w:rsidRPr="00501B61">
                <w:rPr>
                  <w:rStyle w:val="a4"/>
                  <w:rFonts w:ascii="Calibri" w:hAnsi="Calibri" w:cs="Arial"/>
                  <w:color w:val="auto"/>
                  <w:sz w:val="20"/>
                  <w:szCs w:val="20"/>
                </w:rPr>
                <w:t>@</w:t>
              </w:r>
              <w:r w:rsidR="009F2CAC" w:rsidRPr="00501B61">
                <w:rPr>
                  <w:rStyle w:val="a4"/>
                  <w:rFonts w:ascii="Calibri" w:hAnsi="Calibri" w:cs="Arial"/>
                  <w:color w:val="auto"/>
                  <w:sz w:val="20"/>
                  <w:szCs w:val="20"/>
                  <w:lang w:val="en-US"/>
                </w:rPr>
                <w:t>gmail</w:t>
              </w:r>
              <w:r w:rsidR="009F2CAC" w:rsidRPr="00501B61">
                <w:rPr>
                  <w:rStyle w:val="a4"/>
                  <w:rFonts w:ascii="Calibri" w:hAnsi="Calibri" w:cs="Arial"/>
                  <w:color w:val="auto"/>
                  <w:sz w:val="20"/>
                  <w:szCs w:val="20"/>
                </w:rPr>
                <w:t>.</w:t>
              </w:r>
              <w:r w:rsidR="009F2CAC" w:rsidRPr="00501B61">
                <w:rPr>
                  <w:rStyle w:val="a4"/>
                  <w:rFonts w:ascii="Calibri" w:hAnsi="Calibri" w:cs="Arial"/>
                  <w:color w:val="auto"/>
                  <w:sz w:val="20"/>
                  <w:szCs w:val="20"/>
                  <w:lang w:val="en-US"/>
                </w:rPr>
                <w:t>com</w:t>
              </w:r>
            </w:hyperlink>
          </w:p>
          <w:p w:rsidR="006C71FB" w:rsidRPr="00501B61" w:rsidRDefault="006C71FB" w:rsidP="00F10B7E">
            <w:pPr>
              <w:autoSpaceDE w:val="0"/>
              <w:autoSpaceDN w:val="0"/>
              <w:adjustRightInd w:val="0"/>
              <w:rPr>
                <w:rFonts w:ascii="Calibri" w:hAnsi="Calibri" w:cs="Arial"/>
                <w:sz w:val="20"/>
                <w:szCs w:val="20"/>
              </w:rPr>
            </w:pPr>
            <w:r w:rsidRPr="00501B61">
              <w:rPr>
                <w:rFonts w:ascii="Calibri" w:hAnsi="Calibri" w:cs="Arial"/>
                <w:bCs/>
                <w:sz w:val="20"/>
                <w:szCs w:val="20"/>
              </w:rPr>
              <w:t xml:space="preserve">Интернет-ресурс: </w:t>
            </w:r>
            <w:hyperlink r:id="rId11" w:history="1">
              <w:r w:rsidR="00883F72" w:rsidRPr="00501B61">
                <w:rPr>
                  <w:rStyle w:val="a4"/>
                  <w:rFonts w:ascii="Calibri" w:hAnsi="Calibri" w:cs="Arial"/>
                  <w:color w:val="auto"/>
                  <w:sz w:val="20"/>
                  <w:szCs w:val="20"/>
                </w:rPr>
                <w:t>http:</w:t>
              </w:r>
              <w:r w:rsidR="00205B27" w:rsidRPr="00501B61">
                <w:rPr>
                  <w:rStyle w:val="a4"/>
                  <w:rFonts w:ascii="Calibri" w:hAnsi="Calibri" w:cs="Arial"/>
                  <w:color w:val="auto"/>
                  <w:sz w:val="20"/>
                  <w:szCs w:val="20"/>
                  <w:lang w:val="kk-KZ"/>
                </w:rPr>
                <w:t xml:space="preserve"> </w:t>
              </w:r>
              <w:r w:rsidR="00883F72" w:rsidRPr="00501B61">
                <w:rPr>
                  <w:rStyle w:val="a4"/>
                  <w:rFonts w:ascii="Calibri" w:hAnsi="Calibri" w:cs="Arial"/>
                  <w:color w:val="auto"/>
                  <w:sz w:val="20"/>
                  <w:szCs w:val="20"/>
                </w:rPr>
                <w:t>//www.stat.gov.kz</w:t>
              </w:r>
            </w:hyperlink>
          </w:p>
          <w:p w:rsidR="006C71FB" w:rsidRPr="00501B61" w:rsidRDefault="006C71FB" w:rsidP="00F10B7E">
            <w:pPr>
              <w:rPr>
                <w:rFonts w:ascii="Calibri" w:hAnsi="Calibri" w:cs="Arial"/>
                <w:b/>
                <w:sz w:val="20"/>
                <w:szCs w:val="20"/>
              </w:rPr>
            </w:pPr>
          </w:p>
        </w:tc>
        <w:tc>
          <w:tcPr>
            <w:tcW w:w="4786" w:type="dxa"/>
            <w:tcBorders>
              <w:top w:val="nil"/>
              <w:left w:val="nil"/>
              <w:bottom w:val="nil"/>
              <w:right w:val="nil"/>
            </w:tcBorders>
          </w:tcPr>
          <w:p w:rsidR="006C71FB" w:rsidRPr="00501B61" w:rsidRDefault="006C71FB" w:rsidP="00F10B7E">
            <w:pPr>
              <w:autoSpaceDE w:val="0"/>
              <w:autoSpaceDN w:val="0"/>
              <w:adjustRightInd w:val="0"/>
              <w:rPr>
                <w:rFonts w:ascii="Calibri" w:hAnsi="Calibri" w:cs="Arial"/>
                <w:sz w:val="20"/>
                <w:szCs w:val="20"/>
                <w:lang w:val="kk-KZ"/>
              </w:rPr>
            </w:pPr>
            <w:r w:rsidRPr="00501B61">
              <w:rPr>
                <w:rFonts w:ascii="Calibri" w:hAnsi="Calibri" w:cs="Arial"/>
                <w:bCs/>
                <w:sz w:val="20"/>
                <w:szCs w:val="20"/>
              </w:rPr>
              <w:t xml:space="preserve">Адрес: </w:t>
            </w:r>
            <w:r w:rsidRPr="00501B61">
              <w:rPr>
                <w:rFonts w:ascii="Calibri" w:hAnsi="Calibri" w:cs="Arial"/>
                <w:sz w:val="20"/>
                <w:szCs w:val="20"/>
              </w:rPr>
              <w:t>010000,</w:t>
            </w:r>
            <w:r w:rsidRPr="00501B61">
              <w:rPr>
                <w:rFonts w:ascii="Calibri" w:hAnsi="Calibri" w:cs="Arial"/>
                <w:sz w:val="20"/>
                <w:szCs w:val="20"/>
                <w:lang w:val="kk-KZ"/>
              </w:rPr>
              <w:t xml:space="preserve"> </w:t>
            </w:r>
            <w:r w:rsidRPr="00501B61">
              <w:rPr>
                <w:rFonts w:ascii="Calibri" w:hAnsi="Calibri" w:cs="Arial"/>
                <w:sz w:val="20"/>
                <w:szCs w:val="20"/>
              </w:rPr>
              <w:t xml:space="preserve">г. Астана, </w:t>
            </w:r>
          </w:p>
          <w:p w:rsidR="006C71FB" w:rsidRPr="00501B61" w:rsidRDefault="006C71FB" w:rsidP="00F10B7E">
            <w:pPr>
              <w:autoSpaceDE w:val="0"/>
              <w:autoSpaceDN w:val="0"/>
              <w:adjustRightInd w:val="0"/>
              <w:rPr>
                <w:rFonts w:ascii="Calibri" w:hAnsi="Calibri" w:cs="Arial"/>
                <w:sz w:val="20"/>
                <w:szCs w:val="20"/>
              </w:rPr>
            </w:pPr>
            <w:r w:rsidRPr="00501B61">
              <w:rPr>
                <w:rFonts w:ascii="Calibri" w:hAnsi="Calibri" w:cs="Arial"/>
                <w:sz w:val="20"/>
                <w:szCs w:val="20"/>
              </w:rPr>
              <w:t>Дом Министерств,</w:t>
            </w:r>
            <w:r w:rsidRPr="00501B61">
              <w:rPr>
                <w:rFonts w:ascii="Calibri" w:hAnsi="Calibri" w:cs="Arial"/>
                <w:sz w:val="20"/>
                <w:szCs w:val="20"/>
                <w:lang w:val="kk-KZ"/>
              </w:rPr>
              <w:t xml:space="preserve"> </w:t>
            </w:r>
            <w:r w:rsidR="002B5A98" w:rsidRPr="00501B61">
              <w:rPr>
                <w:rFonts w:ascii="Calibri" w:hAnsi="Calibri" w:cs="Arial"/>
                <w:sz w:val="20"/>
                <w:szCs w:val="20"/>
                <w:lang w:val="kk-KZ"/>
              </w:rPr>
              <w:t xml:space="preserve">Мәңгілік </w:t>
            </w:r>
            <w:r w:rsidR="00205F1C" w:rsidRPr="00501B61">
              <w:rPr>
                <w:rFonts w:ascii="Calibri" w:hAnsi="Calibri" w:cs="Arial"/>
                <w:sz w:val="20"/>
                <w:szCs w:val="20"/>
                <w:lang w:val="kk-KZ"/>
              </w:rPr>
              <w:t>е</w:t>
            </w:r>
            <w:r w:rsidR="002B5A98" w:rsidRPr="00501B61">
              <w:rPr>
                <w:rFonts w:ascii="Calibri" w:hAnsi="Calibri" w:cs="Arial"/>
                <w:sz w:val="20"/>
                <w:szCs w:val="20"/>
                <w:lang w:val="kk-KZ"/>
              </w:rPr>
              <w:t>л</w:t>
            </w:r>
            <w:r w:rsidRPr="00501B61">
              <w:rPr>
                <w:rFonts w:ascii="Calibri" w:hAnsi="Calibri" w:cs="Arial"/>
                <w:sz w:val="20"/>
                <w:szCs w:val="20"/>
              </w:rPr>
              <w:t>, 8</w:t>
            </w:r>
          </w:p>
          <w:p w:rsidR="00AE6F73" w:rsidRPr="00501B61" w:rsidRDefault="004A12DF" w:rsidP="00F10B7E">
            <w:pPr>
              <w:autoSpaceDE w:val="0"/>
              <w:autoSpaceDN w:val="0"/>
              <w:adjustRightInd w:val="0"/>
              <w:rPr>
                <w:rFonts w:ascii="Calibri" w:hAnsi="Calibri" w:cs="Arial"/>
                <w:sz w:val="20"/>
                <w:szCs w:val="20"/>
                <w:lang w:val="kk-KZ"/>
              </w:rPr>
            </w:pPr>
            <w:r w:rsidRPr="00501B61">
              <w:rPr>
                <w:rFonts w:ascii="Calibri" w:hAnsi="Calibri" w:cs="Arial"/>
                <w:sz w:val="20"/>
                <w:szCs w:val="20"/>
                <w:lang w:val="kk-KZ"/>
              </w:rPr>
              <w:t>И</w:t>
            </w:r>
            <w:r w:rsidR="00005E1B" w:rsidRPr="00501B61">
              <w:rPr>
                <w:rFonts w:ascii="Calibri" w:hAnsi="Calibri" w:cs="Arial"/>
                <w:sz w:val="20"/>
                <w:szCs w:val="20"/>
                <w:lang w:val="kk-KZ"/>
              </w:rPr>
              <w:t>нформационная служба</w:t>
            </w:r>
            <w:r w:rsidRPr="00501B61">
              <w:rPr>
                <w:rFonts w:ascii="Calibri" w:hAnsi="Calibri" w:cs="Arial"/>
                <w:sz w:val="20"/>
                <w:szCs w:val="20"/>
                <w:lang w:val="kk-KZ"/>
              </w:rPr>
              <w:t>:</w:t>
            </w:r>
            <w:r w:rsidR="00AE6F73" w:rsidRPr="00501B61">
              <w:rPr>
                <w:rFonts w:ascii="Calibri" w:hAnsi="Calibri" w:cs="Arial"/>
                <w:sz w:val="20"/>
                <w:szCs w:val="20"/>
                <w:lang w:val="kk-KZ"/>
              </w:rPr>
              <w:t xml:space="preserve"> +7 7172 74 90 10, 74 90 11</w:t>
            </w:r>
          </w:p>
          <w:p w:rsidR="004A12DF" w:rsidRPr="00501B61" w:rsidRDefault="004A12DF" w:rsidP="004A12DF">
            <w:pPr>
              <w:autoSpaceDE w:val="0"/>
              <w:autoSpaceDN w:val="0"/>
              <w:adjustRightInd w:val="0"/>
              <w:rPr>
                <w:rFonts w:ascii="Calibri" w:hAnsi="Calibri" w:cs="Arial"/>
                <w:sz w:val="20"/>
                <w:szCs w:val="20"/>
                <w:lang w:val="kk-KZ"/>
              </w:rPr>
            </w:pPr>
            <w:r w:rsidRPr="00501B61">
              <w:rPr>
                <w:rFonts w:ascii="Calibri" w:hAnsi="Calibri" w:cs="Arial"/>
                <w:bCs/>
                <w:sz w:val="20"/>
                <w:szCs w:val="20"/>
                <w:lang w:val="kk-KZ"/>
              </w:rPr>
              <w:t>Ф</w:t>
            </w:r>
            <w:r w:rsidRPr="00501B61">
              <w:rPr>
                <w:rFonts w:ascii="Calibri" w:hAnsi="Calibri" w:cs="Arial"/>
                <w:bCs/>
                <w:sz w:val="20"/>
                <w:szCs w:val="20"/>
              </w:rPr>
              <w:t>акс</w:t>
            </w:r>
            <w:r w:rsidRPr="00501B61">
              <w:rPr>
                <w:rFonts w:ascii="Calibri" w:hAnsi="Calibri" w:cs="Arial"/>
                <w:bCs/>
                <w:sz w:val="20"/>
                <w:szCs w:val="20"/>
                <w:lang w:val="kk-KZ"/>
              </w:rPr>
              <w:t>:</w:t>
            </w:r>
            <w:r w:rsidRPr="00501B61">
              <w:rPr>
                <w:rFonts w:ascii="Calibri" w:hAnsi="Calibri" w:cs="Arial"/>
                <w:bCs/>
                <w:sz w:val="20"/>
                <w:szCs w:val="20"/>
              </w:rPr>
              <w:t xml:space="preserve"> </w:t>
            </w:r>
            <w:r w:rsidRPr="00501B61">
              <w:rPr>
                <w:rFonts w:ascii="Calibri" w:hAnsi="Calibri" w:cs="Arial"/>
                <w:sz w:val="20"/>
                <w:szCs w:val="20"/>
                <w:lang w:val="kk-KZ"/>
              </w:rPr>
              <w:t xml:space="preserve">+7 </w:t>
            </w:r>
            <w:r w:rsidRPr="00501B61">
              <w:rPr>
                <w:rFonts w:ascii="Calibri" w:hAnsi="Calibri" w:cs="Arial"/>
                <w:sz w:val="20"/>
                <w:szCs w:val="20"/>
              </w:rPr>
              <w:t>7172 74</w:t>
            </w:r>
            <w:r w:rsidRPr="00501B61">
              <w:rPr>
                <w:rFonts w:ascii="Calibri" w:hAnsi="Calibri" w:cs="Arial"/>
                <w:sz w:val="20"/>
                <w:szCs w:val="20"/>
                <w:lang w:val="kk-KZ"/>
              </w:rPr>
              <w:t xml:space="preserve"> </w:t>
            </w:r>
            <w:r w:rsidRPr="00501B61">
              <w:rPr>
                <w:rFonts w:ascii="Calibri" w:hAnsi="Calibri" w:cs="Arial"/>
                <w:sz w:val="20"/>
                <w:szCs w:val="20"/>
              </w:rPr>
              <w:t>95</w:t>
            </w:r>
            <w:r w:rsidRPr="00501B61">
              <w:rPr>
                <w:rFonts w:ascii="Calibri" w:hAnsi="Calibri" w:cs="Arial"/>
                <w:sz w:val="20"/>
                <w:szCs w:val="20"/>
                <w:lang w:val="kk-KZ"/>
              </w:rPr>
              <w:t xml:space="preserve"> </w:t>
            </w:r>
            <w:r w:rsidRPr="00501B61">
              <w:rPr>
                <w:rFonts w:ascii="Calibri" w:hAnsi="Calibri" w:cs="Arial"/>
                <w:sz w:val="20"/>
                <w:szCs w:val="20"/>
              </w:rPr>
              <w:t>46</w:t>
            </w:r>
          </w:p>
          <w:p w:rsidR="006C71FB" w:rsidRPr="00501B61" w:rsidRDefault="006C71FB" w:rsidP="00F10B7E">
            <w:pPr>
              <w:autoSpaceDE w:val="0"/>
              <w:autoSpaceDN w:val="0"/>
              <w:adjustRightInd w:val="0"/>
              <w:rPr>
                <w:rFonts w:ascii="Calibri" w:hAnsi="Calibri" w:cs="Arial"/>
                <w:sz w:val="20"/>
                <w:szCs w:val="20"/>
              </w:rPr>
            </w:pPr>
            <w:r w:rsidRPr="00501B61">
              <w:rPr>
                <w:rFonts w:ascii="Calibri" w:hAnsi="Calibri" w:cs="Arial"/>
                <w:bCs/>
                <w:sz w:val="20"/>
                <w:szCs w:val="20"/>
              </w:rPr>
              <w:t xml:space="preserve">Электронный aдpec: </w:t>
            </w:r>
            <w:hyperlink r:id="rId12" w:history="1">
              <w:r w:rsidR="009F2CAC" w:rsidRPr="00501B61">
                <w:rPr>
                  <w:rStyle w:val="a4"/>
                  <w:rFonts w:ascii="Calibri" w:hAnsi="Calibri" w:cs="Arial"/>
                  <w:color w:val="auto"/>
                  <w:sz w:val="20"/>
                  <w:szCs w:val="20"/>
                  <w:lang w:val="en-US"/>
                </w:rPr>
                <w:t>kazstat</w:t>
              </w:r>
              <w:r w:rsidR="009F2CAC" w:rsidRPr="00501B61">
                <w:rPr>
                  <w:rStyle w:val="a4"/>
                  <w:rFonts w:ascii="Calibri" w:hAnsi="Calibri" w:cs="Arial"/>
                  <w:color w:val="auto"/>
                  <w:sz w:val="20"/>
                  <w:szCs w:val="20"/>
                </w:rPr>
                <w:t>.</w:t>
              </w:r>
              <w:r w:rsidR="009F2CAC" w:rsidRPr="00501B61">
                <w:rPr>
                  <w:rStyle w:val="a4"/>
                  <w:rFonts w:ascii="Calibri" w:hAnsi="Calibri" w:cs="Arial"/>
                  <w:color w:val="auto"/>
                  <w:sz w:val="20"/>
                  <w:szCs w:val="20"/>
                  <w:lang w:val="en-US"/>
                </w:rPr>
                <w:t>rk</w:t>
              </w:r>
              <w:r w:rsidR="009F2CAC" w:rsidRPr="00501B61">
                <w:rPr>
                  <w:rStyle w:val="a4"/>
                  <w:rFonts w:ascii="Calibri" w:hAnsi="Calibri" w:cs="Arial"/>
                  <w:color w:val="auto"/>
                  <w:sz w:val="20"/>
                  <w:szCs w:val="20"/>
                </w:rPr>
                <w:t>@</w:t>
              </w:r>
              <w:r w:rsidR="009F2CAC" w:rsidRPr="00501B61">
                <w:rPr>
                  <w:rStyle w:val="a4"/>
                  <w:rFonts w:ascii="Calibri" w:hAnsi="Calibri" w:cs="Arial"/>
                  <w:color w:val="auto"/>
                  <w:sz w:val="20"/>
                  <w:szCs w:val="20"/>
                  <w:lang w:val="en-US"/>
                </w:rPr>
                <w:t>gmail</w:t>
              </w:r>
              <w:r w:rsidR="009F2CAC" w:rsidRPr="00501B61">
                <w:rPr>
                  <w:rStyle w:val="a4"/>
                  <w:rFonts w:ascii="Calibri" w:hAnsi="Calibri" w:cs="Arial"/>
                  <w:color w:val="auto"/>
                  <w:sz w:val="20"/>
                  <w:szCs w:val="20"/>
                </w:rPr>
                <w:t>.</w:t>
              </w:r>
              <w:r w:rsidR="009F2CAC" w:rsidRPr="00501B61">
                <w:rPr>
                  <w:rStyle w:val="a4"/>
                  <w:rFonts w:ascii="Calibri" w:hAnsi="Calibri" w:cs="Arial"/>
                  <w:color w:val="auto"/>
                  <w:sz w:val="20"/>
                  <w:szCs w:val="20"/>
                  <w:lang w:val="en-US"/>
                </w:rPr>
                <w:t>com</w:t>
              </w:r>
            </w:hyperlink>
          </w:p>
          <w:p w:rsidR="006C71FB" w:rsidRPr="00501B61" w:rsidRDefault="006C71FB" w:rsidP="00F10B7E">
            <w:pPr>
              <w:autoSpaceDE w:val="0"/>
              <w:autoSpaceDN w:val="0"/>
              <w:adjustRightInd w:val="0"/>
              <w:rPr>
                <w:rFonts w:ascii="Calibri" w:hAnsi="Calibri" w:cs="Arial"/>
                <w:sz w:val="20"/>
                <w:szCs w:val="20"/>
              </w:rPr>
            </w:pPr>
            <w:r w:rsidRPr="00501B61">
              <w:rPr>
                <w:rFonts w:ascii="Calibri" w:hAnsi="Calibri" w:cs="Arial"/>
                <w:bCs/>
                <w:sz w:val="20"/>
                <w:szCs w:val="20"/>
              </w:rPr>
              <w:t xml:space="preserve">Интернет-ресурс: </w:t>
            </w:r>
            <w:hyperlink r:id="rId13" w:history="1">
              <w:r w:rsidR="00883F72" w:rsidRPr="00501B61">
                <w:rPr>
                  <w:rStyle w:val="a4"/>
                  <w:rFonts w:ascii="Calibri" w:hAnsi="Calibri" w:cs="Arial"/>
                  <w:color w:val="auto"/>
                  <w:sz w:val="20"/>
                  <w:szCs w:val="20"/>
                </w:rPr>
                <w:t>http:</w:t>
              </w:r>
              <w:r w:rsidR="00205B27" w:rsidRPr="00501B61">
                <w:rPr>
                  <w:rStyle w:val="a4"/>
                  <w:rFonts w:ascii="Calibri" w:hAnsi="Calibri" w:cs="Arial"/>
                  <w:color w:val="auto"/>
                  <w:sz w:val="20"/>
                  <w:szCs w:val="20"/>
                  <w:lang w:val="kk-KZ"/>
                </w:rPr>
                <w:t xml:space="preserve"> </w:t>
              </w:r>
              <w:r w:rsidR="00883F72" w:rsidRPr="00501B61">
                <w:rPr>
                  <w:rStyle w:val="a4"/>
                  <w:rFonts w:ascii="Calibri" w:hAnsi="Calibri" w:cs="Arial"/>
                  <w:color w:val="auto"/>
                  <w:sz w:val="20"/>
                  <w:szCs w:val="20"/>
                </w:rPr>
                <w:t>//www.stat.gov.kz</w:t>
              </w:r>
            </w:hyperlink>
          </w:p>
          <w:p w:rsidR="006C71FB" w:rsidRPr="00501B61" w:rsidRDefault="006C71FB" w:rsidP="00F10B7E">
            <w:pPr>
              <w:pageBreakBefore/>
              <w:rPr>
                <w:rFonts w:ascii="Calibri" w:hAnsi="Calibri" w:cs="Arial"/>
                <w:b/>
                <w:sz w:val="20"/>
                <w:szCs w:val="20"/>
              </w:rPr>
            </w:pPr>
          </w:p>
        </w:tc>
      </w:tr>
      <w:tr w:rsidR="006C71FB" w:rsidRPr="00501B61" w:rsidTr="006C71FB">
        <w:tc>
          <w:tcPr>
            <w:tcW w:w="4784" w:type="dxa"/>
            <w:tcBorders>
              <w:top w:val="nil"/>
              <w:left w:val="nil"/>
              <w:bottom w:val="nil"/>
              <w:right w:val="nil"/>
            </w:tcBorders>
          </w:tcPr>
          <w:p w:rsidR="006C71FB" w:rsidRPr="00501B61" w:rsidRDefault="006C71FB" w:rsidP="00F10B7E">
            <w:pPr>
              <w:jc w:val="center"/>
              <w:rPr>
                <w:rFonts w:ascii="Calibri" w:hAnsi="Calibri" w:cs="Arial"/>
                <w:sz w:val="20"/>
                <w:szCs w:val="20"/>
                <w:lang w:val="kk-KZ"/>
              </w:rPr>
            </w:pPr>
            <w:r w:rsidRPr="00501B61">
              <w:rPr>
                <w:rFonts w:ascii="Calibri" w:hAnsi="Calibri" w:cs="Arial"/>
                <w:sz w:val="20"/>
                <w:szCs w:val="20"/>
                <w:lang w:val="kk-KZ"/>
              </w:rPr>
              <w:t>Шартты белгілер:</w:t>
            </w:r>
          </w:p>
          <w:p w:rsidR="006C71FB" w:rsidRPr="00501B61" w:rsidRDefault="006C71FB" w:rsidP="00F10B7E">
            <w:pPr>
              <w:numPr>
                <w:ilvl w:val="0"/>
                <w:numId w:val="1"/>
              </w:numPr>
              <w:rPr>
                <w:rFonts w:ascii="Calibri" w:hAnsi="Calibri" w:cs="Arial"/>
                <w:sz w:val="20"/>
                <w:szCs w:val="20"/>
                <w:lang w:val="kk-KZ"/>
              </w:rPr>
            </w:pPr>
            <w:r w:rsidRPr="00501B61">
              <w:rPr>
                <w:rFonts w:ascii="Calibri" w:hAnsi="Calibri" w:cs="Arial"/>
                <w:sz w:val="20"/>
                <w:szCs w:val="20"/>
                <w:lang w:val="kk-KZ"/>
              </w:rPr>
              <w:t>-құбылыс жоқ</w:t>
            </w:r>
          </w:p>
          <w:p w:rsidR="006C71FB" w:rsidRDefault="006C71FB" w:rsidP="00F10B7E">
            <w:pPr>
              <w:ind w:left="360"/>
              <w:rPr>
                <w:rFonts w:ascii="Calibri" w:hAnsi="Calibri" w:cs="Arial"/>
                <w:sz w:val="20"/>
                <w:szCs w:val="20"/>
                <w:lang w:val="kk-KZ"/>
              </w:rPr>
            </w:pPr>
            <w:r w:rsidRPr="00501B61">
              <w:rPr>
                <w:rFonts w:ascii="Calibri" w:hAnsi="Calibri" w:cs="Arial"/>
                <w:sz w:val="20"/>
                <w:szCs w:val="20"/>
                <w:lang w:val="kk-KZ"/>
              </w:rPr>
              <w:t xml:space="preserve">0,0 </w:t>
            </w:r>
            <w:r w:rsidR="00883F72" w:rsidRPr="00501B61">
              <w:rPr>
                <w:rFonts w:ascii="Calibri" w:hAnsi="Calibri" w:cs="Arial"/>
                <w:sz w:val="20"/>
                <w:szCs w:val="20"/>
                <w:lang w:val="kk-KZ"/>
              </w:rPr>
              <w:t>–</w:t>
            </w:r>
            <w:r w:rsidRPr="00501B61">
              <w:rPr>
                <w:rFonts w:ascii="Calibri" w:hAnsi="Calibri" w:cs="Arial"/>
                <w:sz w:val="20"/>
                <w:szCs w:val="20"/>
                <w:lang w:val="kk-KZ"/>
              </w:rPr>
              <w:t xml:space="preserve"> болмашы шама</w:t>
            </w:r>
          </w:p>
          <w:p w:rsidR="005202CF" w:rsidRPr="00501B61" w:rsidRDefault="005202CF" w:rsidP="00F10B7E">
            <w:pPr>
              <w:ind w:left="360"/>
              <w:rPr>
                <w:rFonts w:ascii="Calibri" w:hAnsi="Calibri" w:cs="Arial"/>
                <w:sz w:val="20"/>
                <w:szCs w:val="20"/>
                <w:lang w:val="kk-KZ"/>
              </w:rPr>
            </w:pPr>
            <w:r>
              <w:rPr>
                <w:rFonts w:ascii="Calibri" w:hAnsi="Calibri" w:cs="Arial"/>
                <w:sz w:val="20"/>
                <w:szCs w:val="20"/>
                <w:lang w:val="kk-KZ"/>
              </w:rPr>
              <w:t>х –құпия деректер</w:t>
            </w:r>
          </w:p>
          <w:p w:rsidR="006C71FB" w:rsidRPr="00501B61" w:rsidRDefault="006C71FB" w:rsidP="00F10B7E">
            <w:pPr>
              <w:ind w:left="360"/>
              <w:rPr>
                <w:rFonts w:ascii="Calibri" w:hAnsi="Calibri" w:cs="Arial"/>
                <w:b/>
                <w:sz w:val="20"/>
                <w:szCs w:val="20"/>
                <w:lang w:val="kk-KZ"/>
              </w:rPr>
            </w:pPr>
            <w:r w:rsidRPr="00501B61">
              <w:rPr>
                <w:rFonts w:ascii="Calibri" w:hAnsi="Calibri" w:cs="Arial"/>
                <w:sz w:val="20"/>
                <w:szCs w:val="20"/>
                <w:lang w:val="kk-KZ"/>
              </w:rPr>
              <w:t>...   – деректер жоқ</w:t>
            </w:r>
          </w:p>
        </w:tc>
        <w:tc>
          <w:tcPr>
            <w:tcW w:w="4786" w:type="dxa"/>
            <w:tcBorders>
              <w:top w:val="nil"/>
              <w:left w:val="nil"/>
              <w:bottom w:val="nil"/>
              <w:right w:val="nil"/>
            </w:tcBorders>
          </w:tcPr>
          <w:p w:rsidR="006C71FB" w:rsidRPr="00501B61" w:rsidRDefault="006C71FB" w:rsidP="00F10B7E">
            <w:pPr>
              <w:pageBreakBefore/>
              <w:jc w:val="center"/>
              <w:rPr>
                <w:rFonts w:ascii="Calibri" w:hAnsi="Calibri" w:cs="Arial"/>
                <w:sz w:val="20"/>
                <w:szCs w:val="20"/>
                <w:lang w:val="kk-KZ"/>
              </w:rPr>
            </w:pPr>
            <w:r w:rsidRPr="00501B61">
              <w:rPr>
                <w:rFonts w:ascii="Calibri" w:hAnsi="Calibri" w:cs="Arial"/>
                <w:sz w:val="20"/>
                <w:szCs w:val="20"/>
                <w:lang w:val="kk-KZ"/>
              </w:rPr>
              <w:t>Условные обозначения:</w:t>
            </w:r>
          </w:p>
          <w:p w:rsidR="006C71FB" w:rsidRPr="00501B61" w:rsidRDefault="006C71FB" w:rsidP="00F10B7E">
            <w:pPr>
              <w:pageBreakBefore/>
              <w:numPr>
                <w:ilvl w:val="0"/>
                <w:numId w:val="1"/>
              </w:numPr>
              <w:rPr>
                <w:rFonts w:ascii="Calibri" w:hAnsi="Calibri" w:cs="Arial"/>
                <w:sz w:val="20"/>
                <w:szCs w:val="20"/>
                <w:lang w:val="kk-KZ"/>
              </w:rPr>
            </w:pPr>
            <w:r w:rsidRPr="00501B61">
              <w:rPr>
                <w:rFonts w:ascii="Calibri" w:hAnsi="Calibri" w:cs="Arial"/>
                <w:sz w:val="20"/>
                <w:szCs w:val="20"/>
                <w:lang w:val="kk-KZ"/>
              </w:rPr>
              <w:t>-явление отсутствует</w:t>
            </w:r>
          </w:p>
          <w:p w:rsidR="006C71FB" w:rsidRDefault="006C71FB" w:rsidP="00F10B7E">
            <w:pPr>
              <w:pageBreakBefore/>
              <w:ind w:left="360"/>
              <w:rPr>
                <w:rFonts w:ascii="Calibri" w:hAnsi="Calibri" w:cs="Arial"/>
                <w:sz w:val="20"/>
                <w:szCs w:val="20"/>
                <w:lang w:val="kk-KZ"/>
              </w:rPr>
            </w:pPr>
            <w:r w:rsidRPr="00501B61">
              <w:rPr>
                <w:rFonts w:ascii="Calibri" w:hAnsi="Calibri" w:cs="Arial"/>
                <w:sz w:val="20"/>
                <w:szCs w:val="20"/>
                <w:lang w:val="kk-KZ"/>
              </w:rPr>
              <w:t>0,0 – незначительная величина</w:t>
            </w:r>
          </w:p>
          <w:p w:rsidR="005202CF" w:rsidRPr="00501B61" w:rsidRDefault="005202CF" w:rsidP="00F10B7E">
            <w:pPr>
              <w:pageBreakBefore/>
              <w:ind w:left="360"/>
              <w:rPr>
                <w:rFonts w:ascii="Calibri" w:hAnsi="Calibri" w:cs="Arial"/>
                <w:sz w:val="20"/>
                <w:szCs w:val="20"/>
                <w:lang w:val="kk-KZ"/>
              </w:rPr>
            </w:pPr>
            <w:r>
              <w:rPr>
                <w:rFonts w:ascii="Calibri" w:hAnsi="Calibri" w:cs="Arial"/>
                <w:sz w:val="20"/>
                <w:szCs w:val="20"/>
                <w:lang w:val="kk-KZ"/>
              </w:rPr>
              <w:t>х – конфиденциальные данные</w:t>
            </w:r>
          </w:p>
          <w:p w:rsidR="006C71FB" w:rsidRPr="00501B61" w:rsidRDefault="006C71FB" w:rsidP="00F10B7E">
            <w:pPr>
              <w:pageBreakBefore/>
              <w:ind w:left="360"/>
              <w:rPr>
                <w:rFonts w:ascii="Calibri" w:hAnsi="Calibri" w:cs="Arial"/>
                <w:b/>
                <w:sz w:val="20"/>
                <w:szCs w:val="20"/>
                <w:lang w:val="kk-KZ"/>
              </w:rPr>
            </w:pPr>
            <w:r w:rsidRPr="00501B61">
              <w:rPr>
                <w:rFonts w:ascii="Calibri" w:hAnsi="Calibri" w:cs="Arial"/>
                <w:sz w:val="20"/>
                <w:szCs w:val="20"/>
                <w:lang w:val="kk-KZ"/>
              </w:rPr>
              <w:t>...   – данные отсутствуют</w:t>
            </w:r>
          </w:p>
        </w:tc>
      </w:tr>
      <w:tr w:rsidR="006C71FB" w:rsidRPr="00501B61" w:rsidTr="006C71FB">
        <w:trPr>
          <w:trHeight w:val="373"/>
        </w:trPr>
        <w:tc>
          <w:tcPr>
            <w:tcW w:w="4784" w:type="dxa"/>
            <w:tcBorders>
              <w:top w:val="nil"/>
              <w:left w:val="nil"/>
              <w:bottom w:val="nil"/>
              <w:right w:val="nil"/>
            </w:tcBorders>
          </w:tcPr>
          <w:p w:rsidR="006C71FB" w:rsidRPr="00501B61" w:rsidRDefault="006C71FB" w:rsidP="000D7E12">
            <w:pPr>
              <w:jc w:val="both"/>
              <w:rPr>
                <w:rFonts w:ascii="Calibri" w:hAnsi="Calibri" w:cs="Arial"/>
                <w:sz w:val="20"/>
                <w:szCs w:val="20"/>
                <w:lang w:val="kk-KZ"/>
              </w:rPr>
            </w:pPr>
          </w:p>
          <w:p w:rsidR="006C71FB" w:rsidRPr="00501B61" w:rsidRDefault="006C71FB" w:rsidP="000D7E12">
            <w:pPr>
              <w:jc w:val="both"/>
              <w:rPr>
                <w:rFonts w:ascii="Calibri" w:hAnsi="Calibri" w:cs="Arial"/>
                <w:sz w:val="20"/>
                <w:szCs w:val="20"/>
                <w:lang w:val="kk-KZ"/>
              </w:rPr>
            </w:pPr>
            <w:r w:rsidRPr="00501B61">
              <w:rPr>
                <w:rFonts w:ascii="Calibri" w:hAnsi="Calibri" w:cs="Arial"/>
                <w:sz w:val="20"/>
                <w:szCs w:val="20"/>
                <w:lang w:val="kk-KZ"/>
              </w:rPr>
              <w:t>Жекелеген жағдайларда қорытынды мен қосылғыштар сомасы арасындағы шамалы айырмашылықтар деректерді дөңгелектеумен түсіндіріледі.</w:t>
            </w:r>
          </w:p>
        </w:tc>
        <w:tc>
          <w:tcPr>
            <w:tcW w:w="4786" w:type="dxa"/>
            <w:tcBorders>
              <w:top w:val="nil"/>
              <w:left w:val="nil"/>
              <w:bottom w:val="nil"/>
              <w:right w:val="nil"/>
            </w:tcBorders>
          </w:tcPr>
          <w:p w:rsidR="006C71FB" w:rsidRPr="00501B61" w:rsidRDefault="006C71FB" w:rsidP="000D7E12">
            <w:pPr>
              <w:autoSpaceDE w:val="0"/>
              <w:autoSpaceDN w:val="0"/>
              <w:adjustRightInd w:val="0"/>
              <w:jc w:val="both"/>
              <w:rPr>
                <w:rFonts w:ascii="Calibri" w:hAnsi="Calibri" w:cs="Arial"/>
                <w:sz w:val="20"/>
                <w:szCs w:val="20"/>
                <w:lang w:val="kk-KZ"/>
              </w:rPr>
            </w:pPr>
          </w:p>
          <w:p w:rsidR="006C71FB" w:rsidRPr="00501B61" w:rsidRDefault="006C71FB" w:rsidP="000D7E12">
            <w:pPr>
              <w:autoSpaceDE w:val="0"/>
              <w:autoSpaceDN w:val="0"/>
              <w:adjustRightInd w:val="0"/>
              <w:jc w:val="both"/>
              <w:rPr>
                <w:rFonts w:ascii="Calibri" w:hAnsi="Calibri" w:cs="Arial"/>
                <w:sz w:val="20"/>
                <w:szCs w:val="20"/>
              </w:rPr>
            </w:pPr>
            <w:r w:rsidRPr="00501B61">
              <w:rPr>
                <w:rFonts w:ascii="Calibri" w:hAnsi="Calibri" w:cs="Arial"/>
                <w:sz w:val="20"/>
                <w:szCs w:val="20"/>
              </w:rPr>
              <w:t>В отдельных случаях незначительные расхождения между итогом и суммой слагаемых объясняются округлением данных.</w:t>
            </w:r>
          </w:p>
        </w:tc>
      </w:tr>
      <w:tr w:rsidR="00206AAA" w:rsidRPr="00501B61" w:rsidTr="006C71FB">
        <w:trPr>
          <w:trHeight w:val="373"/>
        </w:trPr>
        <w:tc>
          <w:tcPr>
            <w:tcW w:w="4784" w:type="dxa"/>
            <w:tcBorders>
              <w:top w:val="nil"/>
              <w:left w:val="nil"/>
              <w:bottom w:val="nil"/>
              <w:right w:val="nil"/>
            </w:tcBorders>
          </w:tcPr>
          <w:p w:rsidR="00206AAA" w:rsidRPr="00501B61" w:rsidRDefault="00206AAA" w:rsidP="00F10B7E">
            <w:pPr>
              <w:rPr>
                <w:rFonts w:ascii="Calibri" w:hAnsi="Calibri" w:cs="Arial"/>
                <w:sz w:val="20"/>
                <w:szCs w:val="20"/>
                <w:lang w:val="kk-KZ"/>
              </w:rPr>
            </w:pPr>
          </w:p>
        </w:tc>
        <w:tc>
          <w:tcPr>
            <w:tcW w:w="4786" w:type="dxa"/>
            <w:tcBorders>
              <w:top w:val="nil"/>
              <w:left w:val="nil"/>
              <w:bottom w:val="nil"/>
              <w:right w:val="nil"/>
            </w:tcBorders>
          </w:tcPr>
          <w:p w:rsidR="00206AAA" w:rsidRPr="00501B61" w:rsidRDefault="00206AAA" w:rsidP="00F10B7E">
            <w:pPr>
              <w:autoSpaceDE w:val="0"/>
              <w:autoSpaceDN w:val="0"/>
              <w:adjustRightInd w:val="0"/>
              <w:rPr>
                <w:rFonts w:ascii="Calibri" w:hAnsi="Calibri" w:cs="Arial"/>
                <w:sz w:val="20"/>
                <w:szCs w:val="20"/>
                <w:lang w:val="kk-KZ"/>
              </w:rPr>
            </w:pPr>
          </w:p>
          <w:p w:rsidR="00206AAA" w:rsidRDefault="00206AAA" w:rsidP="00F10B7E">
            <w:pPr>
              <w:autoSpaceDE w:val="0"/>
              <w:autoSpaceDN w:val="0"/>
              <w:adjustRightInd w:val="0"/>
              <w:rPr>
                <w:rFonts w:ascii="Calibri" w:hAnsi="Calibri" w:cs="Arial"/>
                <w:sz w:val="20"/>
                <w:szCs w:val="20"/>
                <w:lang w:val="kk-KZ"/>
              </w:rPr>
            </w:pPr>
          </w:p>
          <w:p w:rsidR="005202CF" w:rsidRDefault="005202CF" w:rsidP="00F10B7E">
            <w:pPr>
              <w:autoSpaceDE w:val="0"/>
              <w:autoSpaceDN w:val="0"/>
              <w:adjustRightInd w:val="0"/>
              <w:rPr>
                <w:rFonts w:ascii="Calibri" w:hAnsi="Calibri" w:cs="Arial"/>
                <w:sz w:val="20"/>
                <w:szCs w:val="20"/>
                <w:lang w:val="kk-KZ"/>
              </w:rPr>
            </w:pPr>
          </w:p>
          <w:p w:rsidR="005202CF" w:rsidRDefault="005202CF" w:rsidP="00F10B7E">
            <w:pPr>
              <w:autoSpaceDE w:val="0"/>
              <w:autoSpaceDN w:val="0"/>
              <w:adjustRightInd w:val="0"/>
              <w:rPr>
                <w:rFonts w:ascii="Calibri" w:hAnsi="Calibri" w:cs="Arial"/>
                <w:sz w:val="20"/>
                <w:szCs w:val="20"/>
                <w:lang w:val="kk-KZ"/>
              </w:rPr>
            </w:pPr>
          </w:p>
          <w:p w:rsidR="005202CF" w:rsidRPr="00501B61" w:rsidRDefault="005202CF" w:rsidP="00F10B7E">
            <w:pPr>
              <w:autoSpaceDE w:val="0"/>
              <w:autoSpaceDN w:val="0"/>
              <w:adjustRightInd w:val="0"/>
              <w:rPr>
                <w:rFonts w:ascii="Calibri" w:hAnsi="Calibri" w:cs="Arial"/>
                <w:sz w:val="20"/>
                <w:szCs w:val="20"/>
                <w:lang w:val="kk-KZ"/>
              </w:rPr>
            </w:pPr>
          </w:p>
          <w:p w:rsidR="00206AAA" w:rsidRPr="00501B61" w:rsidRDefault="00206AAA" w:rsidP="00F10B7E">
            <w:pPr>
              <w:autoSpaceDE w:val="0"/>
              <w:autoSpaceDN w:val="0"/>
              <w:adjustRightInd w:val="0"/>
              <w:rPr>
                <w:rFonts w:ascii="Calibri" w:hAnsi="Calibri" w:cs="Arial"/>
                <w:sz w:val="20"/>
                <w:szCs w:val="20"/>
                <w:lang w:val="kk-KZ"/>
              </w:rPr>
            </w:pPr>
          </w:p>
          <w:p w:rsidR="000931DA" w:rsidRPr="00501B61" w:rsidRDefault="000931DA" w:rsidP="00F10B7E">
            <w:pPr>
              <w:autoSpaceDE w:val="0"/>
              <w:autoSpaceDN w:val="0"/>
              <w:adjustRightInd w:val="0"/>
              <w:rPr>
                <w:rFonts w:ascii="Calibri" w:hAnsi="Calibri" w:cs="Arial"/>
                <w:sz w:val="20"/>
                <w:szCs w:val="20"/>
                <w:lang w:val="kk-KZ"/>
              </w:rPr>
            </w:pPr>
          </w:p>
          <w:p w:rsidR="008D54FF" w:rsidRPr="00501B61" w:rsidRDefault="008D54FF" w:rsidP="00F10B7E">
            <w:pPr>
              <w:autoSpaceDE w:val="0"/>
              <w:autoSpaceDN w:val="0"/>
              <w:adjustRightInd w:val="0"/>
              <w:rPr>
                <w:rFonts w:ascii="Calibri" w:hAnsi="Calibri" w:cs="Arial"/>
                <w:sz w:val="20"/>
                <w:szCs w:val="20"/>
                <w:lang w:val="kk-KZ"/>
              </w:rPr>
            </w:pPr>
          </w:p>
          <w:p w:rsidR="008D54FF" w:rsidRPr="00501B61" w:rsidRDefault="008D54FF" w:rsidP="00F10B7E">
            <w:pPr>
              <w:autoSpaceDE w:val="0"/>
              <w:autoSpaceDN w:val="0"/>
              <w:adjustRightInd w:val="0"/>
              <w:rPr>
                <w:rFonts w:ascii="Calibri" w:hAnsi="Calibri" w:cs="Arial"/>
                <w:sz w:val="20"/>
                <w:szCs w:val="20"/>
                <w:lang w:val="kk-KZ"/>
              </w:rPr>
            </w:pPr>
          </w:p>
          <w:p w:rsidR="00031016" w:rsidRPr="00501B61" w:rsidRDefault="00031016" w:rsidP="00F10B7E">
            <w:pPr>
              <w:autoSpaceDE w:val="0"/>
              <w:autoSpaceDN w:val="0"/>
              <w:adjustRightInd w:val="0"/>
              <w:rPr>
                <w:rFonts w:ascii="Calibri" w:hAnsi="Calibri" w:cs="Arial"/>
                <w:sz w:val="20"/>
                <w:szCs w:val="20"/>
                <w:lang w:val="kk-KZ"/>
              </w:rPr>
            </w:pPr>
          </w:p>
          <w:p w:rsidR="004A12DF" w:rsidRPr="00501B61" w:rsidRDefault="004A12DF" w:rsidP="00F10B7E">
            <w:pPr>
              <w:autoSpaceDE w:val="0"/>
              <w:autoSpaceDN w:val="0"/>
              <w:adjustRightInd w:val="0"/>
              <w:rPr>
                <w:rFonts w:ascii="Calibri" w:hAnsi="Calibri" w:cs="Arial"/>
                <w:sz w:val="20"/>
                <w:szCs w:val="20"/>
                <w:lang w:val="kk-KZ"/>
              </w:rPr>
            </w:pPr>
          </w:p>
          <w:p w:rsidR="00205B27" w:rsidRDefault="00205B27" w:rsidP="00F10B7E">
            <w:pPr>
              <w:autoSpaceDE w:val="0"/>
              <w:autoSpaceDN w:val="0"/>
              <w:adjustRightInd w:val="0"/>
              <w:rPr>
                <w:rFonts w:ascii="Calibri" w:hAnsi="Calibri" w:cs="Arial"/>
                <w:sz w:val="20"/>
                <w:szCs w:val="20"/>
                <w:lang w:val="kk-KZ"/>
              </w:rPr>
            </w:pPr>
          </w:p>
          <w:p w:rsidR="005D08D2" w:rsidRDefault="005D08D2" w:rsidP="00F10B7E">
            <w:pPr>
              <w:autoSpaceDE w:val="0"/>
              <w:autoSpaceDN w:val="0"/>
              <w:adjustRightInd w:val="0"/>
              <w:rPr>
                <w:rFonts w:ascii="Calibri" w:hAnsi="Calibri" w:cs="Arial"/>
                <w:sz w:val="20"/>
                <w:szCs w:val="20"/>
                <w:lang w:val="kk-KZ"/>
              </w:rPr>
            </w:pPr>
          </w:p>
          <w:p w:rsidR="005D08D2" w:rsidRDefault="005D08D2" w:rsidP="00F10B7E">
            <w:pPr>
              <w:autoSpaceDE w:val="0"/>
              <w:autoSpaceDN w:val="0"/>
              <w:adjustRightInd w:val="0"/>
              <w:rPr>
                <w:rFonts w:ascii="Calibri" w:hAnsi="Calibri" w:cs="Arial"/>
                <w:sz w:val="20"/>
                <w:szCs w:val="20"/>
                <w:lang w:val="kk-KZ"/>
              </w:rPr>
            </w:pPr>
          </w:p>
          <w:p w:rsidR="005D08D2" w:rsidRDefault="005D08D2" w:rsidP="00F10B7E">
            <w:pPr>
              <w:autoSpaceDE w:val="0"/>
              <w:autoSpaceDN w:val="0"/>
              <w:adjustRightInd w:val="0"/>
              <w:rPr>
                <w:rFonts w:ascii="Calibri" w:hAnsi="Calibri" w:cs="Arial"/>
                <w:sz w:val="20"/>
                <w:szCs w:val="20"/>
                <w:lang w:val="kk-KZ"/>
              </w:rPr>
            </w:pPr>
          </w:p>
          <w:p w:rsidR="005D08D2" w:rsidRDefault="005D08D2" w:rsidP="00F10B7E">
            <w:pPr>
              <w:autoSpaceDE w:val="0"/>
              <w:autoSpaceDN w:val="0"/>
              <w:adjustRightInd w:val="0"/>
              <w:rPr>
                <w:rFonts w:ascii="Calibri" w:hAnsi="Calibri" w:cs="Arial"/>
                <w:sz w:val="20"/>
                <w:szCs w:val="20"/>
                <w:lang w:val="kk-KZ"/>
              </w:rPr>
            </w:pPr>
          </w:p>
          <w:p w:rsidR="005D08D2" w:rsidRPr="00501B61" w:rsidRDefault="005D08D2" w:rsidP="00F10B7E">
            <w:pPr>
              <w:autoSpaceDE w:val="0"/>
              <w:autoSpaceDN w:val="0"/>
              <w:adjustRightInd w:val="0"/>
              <w:rPr>
                <w:rFonts w:ascii="Calibri" w:hAnsi="Calibri" w:cs="Arial"/>
                <w:sz w:val="20"/>
                <w:szCs w:val="20"/>
                <w:lang w:val="kk-KZ"/>
              </w:rPr>
            </w:pPr>
          </w:p>
          <w:p w:rsidR="00031016" w:rsidRPr="00501B61" w:rsidRDefault="00031016" w:rsidP="00F10B7E">
            <w:pPr>
              <w:autoSpaceDE w:val="0"/>
              <w:autoSpaceDN w:val="0"/>
              <w:adjustRightInd w:val="0"/>
              <w:rPr>
                <w:rFonts w:ascii="Calibri" w:hAnsi="Calibri" w:cs="Arial"/>
                <w:sz w:val="20"/>
                <w:szCs w:val="20"/>
                <w:lang w:val="kk-KZ"/>
              </w:rPr>
            </w:pPr>
          </w:p>
          <w:p w:rsidR="00BC6063" w:rsidRPr="00501B61" w:rsidRDefault="00BC6063" w:rsidP="00F10B7E">
            <w:pPr>
              <w:autoSpaceDE w:val="0"/>
              <w:autoSpaceDN w:val="0"/>
              <w:adjustRightInd w:val="0"/>
              <w:rPr>
                <w:rFonts w:ascii="Calibri" w:hAnsi="Calibri" w:cs="Arial"/>
                <w:sz w:val="20"/>
                <w:szCs w:val="20"/>
                <w:lang w:val="kk-KZ"/>
              </w:rPr>
            </w:pPr>
          </w:p>
          <w:p w:rsidR="00BC6063" w:rsidRPr="00501B61" w:rsidRDefault="00BC6063" w:rsidP="00F10B7E">
            <w:pPr>
              <w:autoSpaceDE w:val="0"/>
              <w:autoSpaceDN w:val="0"/>
              <w:adjustRightInd w:val="0"/>
              <w:rPr>
                <w:rFonts w:ascii="Calibri" w:hAnsi="Calibri" w:cs="Arial"/>
                <w:sz w:val="20"/>
                <w:szCs w:val="20"/>
                <w:lang w:val="kk-KZ"/>
              </w:rPr>
            </w:pPr>
          </w:p>
          <w:p w:rsidR="00BC6063" w:rsidRPr="00501B61" w:rsidRDefault="00BC6063" w:rsidP="00F10B7E">
            <w:pPr>
              <w:autoSpaceDE w:val="0"/>
              <w:autoSpaceDN w:val="0"/>
              <w:adjustRightInd w:val="0"/>
              <w:rPr>
                <w:rFonts w:ascii="Calibri" w:hAnsi="Calibri" w:cs="Arial"/>
                <w:sz w:val="20"/>
                <w:szCs w:val="20"/>
                <w:lang w:val="kk-KZ"/>
              </w:rPr>
            </w:pPr>
          </w:p>
          <w:p w:rsidR="00206AAA" w:rsidRPr="00501B61" w:rsidRDefault="00206AAA" w:rsidP="00F10B7E">
            <w:pPr>
              <w:autoSpaceDE w:val="0"/>
              <w:autoSpaceDN w:val="0"/>
              <w:adjustRightInd w:val="0"/>
              <w:rPr>
                <w:rFonts w:ascii="Calibri" w:hAnsi="Calibri" w:cs="Arial"/>
                <w:sz w:val="20"/>
                <w:szCs w:val="20"/>
                <w:lang w:val="kk-KZ"/>
              </w:rPr>
            </w:pPr>
          </w:p>
        </w:tc>
      </w:tr>
      <w:tr w:rsidR="006C71FB" w:rsidRPr="00501B61" w:rsidTr="006C71FB">
        <w:tc>
          <w:tcPr>
            <w:tcW w:w="9570" w:type="dxa"/>
            <w:gridSpan w:val="2"/>
            <w:tcBorders>
              <w:top w:val="nil"/>
              <w:left w:val="nil"/>
              <w:bottom w:val="nil"/>
              <w:right w:val="nil"/>
            </w:tcBorders>
          </w:tcPr>
          <w:p w:rsidR="006C71FB" w:rsidRPr="00501B61" w:rsidRDefault="006C71FB" w:rsidP="00FB0F0F">
            <w:pPr>
              <w:jc w:val="right"/>
              <w:rPr>
                <w:rFonts w:ascii="Calibri" w:hAnsi="Calibri" w:cs="Arial"/>
                <w:i/>
                <w:sz w:val="16"/>
                <w:szCs w:val="16"/>
                <w:lang w:val="kk-KZ"/>
              </w:rPr>
            </w:pPr>
            <w:r w:rsidRPr="00501B61">
              <w:rPr>
                <w:rFonts w:ascii="Calibri" w:hAnsi="Calibri" w:cs="Arial"/>
                <w:i/>
                <w:iCs/>
                <w:sz w:val="16"/>
                <w:szCs w:val="16"/>
              </w:rPr>
              <w:t xml:space="preserve">© </w:t>
            </w:r>
            <w:r w:rsidRPr="00501B61">
              <w:rPr>
                <w:rFonts w:ascii="Calibri" w:hAnsi="Calibri" w:cs="Arial"/>
                <w:i/>
                <w:sz w:val="16"/>
                <w:szCs w:val="16"/>
                <w:lang w:val="kk-KZ"/>
              </w:rPr>
              <w:t>Қазақстан Республикасы Ұлттық экономика министрлігі Статистика комитеті, 201</w:t>
            </w:r>
            <w:r w:rsidR="00FB0F0F" w:rsidRPr="00501B61">
              <w:rPr>
                <w:rFonts w:ascii="Calibri" w:hAnsi="Calibri" w:cs="Arial"/>
                <w:i/>
                <w:sz w:val="16"/>
                <w:szCs w:val="16"/>
                <w:lang w:val="kk-KZ"/>
              </w:rPr>
              <w:t>7</w:t>
            </w:r>
          </w:p>
        </w:tc>
      </w:tr>
    </w:tbl>
    <w:p w:rsidR="006B0607" w:rsidRPr="00501B61" w:rsidRDefault="006B0607" w:rsidP="006B0607">
      <w:pPr>
        <w:pStyle w:val="Pa7"/>
        <w:pBdr>
          <w:bottom w:val="single" w:sz="12" w:space="1" w:color="auto"/>
        </w:pBdr>
        <w:rPr>
          <w:rFonts w:ascii="Calibri" w:hAnsi="Calibri" w:cs="Arial"/>
          <w:b/>
          <w:bCs/>
        </w:rPr>
      </w:pPr>
      <w:r w:rsidRPr="00501B61">
        <w:rPr>
          <w:rFonts w:ascii="Calibri" w:hAnsi="Calibri" w:cs="Arial"/>
          <w:b/>
          <w:bCs/>
          <w:lang w:val="kk-KZ"/>
        </w:rPr>
        <w:lastRenderedPageBreak/>
        <w:t>М</w:t>
      </w:r>
      <w:r w:rsidR="00423271" w:rsidRPr="00501B61">
        <w:rPr>
          <w:rFonts w:ascii="Calibri" w:hAnsi="Calibri" w:cs="Arial"/>
          <w:b/>
          <w:bCs/>
          <w:lang w:val="kk-KZ"/>
        </w:rPr>
        <w:t>азмұны</w:t>
      </w:r>
    </w:p>
    <w:p w:rsidR="008D3179" w:rsidRPr="00501B61" w:rsidRDefault="008D3179" w:rsidP="008D3179">
      <w:pPr>
        <w:rPr>
          <w:rFonts w:ascii="Calibri" w:hAnsi="Calibri"/>
        </w:rPr>
      </w:pPr>
    </w:p>
    <w:tbl>
      <w:tblPr>
        <w:tblW w:w="0" w:type="auto"/>
        <w:tblLook w:val="01E0"/>
      </w:tblPr>
      <w:tblGrid>
        <w:gridCol w:w="567"/>
        <w:gridCol w:w="7291"/>
        <w:gridCol w:w="1712"/>
      </w:tblGrid>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1</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sz w:val="20"/>
                <w:szCs w:val="20"/>
              </w:rPr>
            </w:pPr>
            <w:r w:rsidRPr="00501B61">
              <w:rPr>
                <w:rFonts w:ascii="Calibri" w:hAnsi="Calibri" w:cs="Arial"/>
                <w:b/>
                <w:sz w:val="20"/>
                <w:szCs w:val="20"/>
                <w:lang w:val="kk-KZ"/>
              </w:rPr>
              <w:t>Негізгі көрсеткіштер</w:t>
            </w:r>
          </w:p>
        </w:tc>
        <w:tc>
          <w:tcPr>
            <w:tcW w:w="1712" w:type="dxa"/>
            <w:vAlign w:val="bottom"/>
          </w:tcPr>
          <w:p w:rsidR="006B0607" w:rsidRPr="00501B61" w:rsidRDefault="00FD284B" w:rsidP="00F2699E">
            <w:pPr>
              <w:jc w:val="center"/>
              <w:rPr>
                <w:rFonts w:ascii="Calibri" w:hAnsi="Calibri" w:cs="Arial"/>
                <w:b/>
                <w:sz w:val="20"/>
                <w:szCs w:val="20"/>
              </w:rPr>
            </w:pPr>
            <w:r w:rsidRPr="00501B61">
              <w:rPr>
                <w:rFonts w:ascii="Calibri" w:hAnsi="Calibri" w:cs="Arial"/>
                <w:b/>
                <w:sz w:val="20"/>
                <w:szCs w:val="20"/>
              </w:rPr>
              <w:t>5</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1.1</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Әлеуметтік-экономикалық дамудың қысқаша қорытындылары </w:t>
            </w:r>
          </w:p>
        </w:tc>
        <w:tc>
          <w:tcPr>
            <w:tcW w:w="1712" w:type="dxa"/>
            <w:vAlign w:val="bottom"/>
          </w:tcPr>
          <w:p w:rsidR="006B0607" w:rsidRPr="00501B61" w:rsidRDefault="00FD284B" w:rsidP="00F2699E">
            <w:pPr>
              <w:jc w:val="center"/>
              <w:rPr>
                <w:rFonts w:ascii="Calibri" w:hAnsi="Calibri" w:cs="Arial"/>
                <w:sz w:val="20"/>
                <w:szCs w:val="20"/>
              </w:rPr>
            </w:pPr>
            <w:r w:rsidRPr="00501B61">
              <w:rPr>
                <w:rFonts w:ascii="Calibri" w:hAnsi="Calibri" w:cs="Arial"/>
                <w:sz w:val="20"/>
                <w:szCs w:val="20"/>
              </w:rPr>
              <w:t>5</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lang w:val="en-US"/>
              </w:rPr>
              <w:t>2</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sz w:val="20"/>
                <w:szCs w:val="20"/>
              </w:rPr>
            </w:pPr>
            <w:r w:rsidRPr="00501B61">
              <w:rPr>
                <w:rFonts w:ascii="Calibri" w:hAnsi="Calibri" w:cs="Arial"/>
                <w:b/>
                <w:sz w:val="20"/>
                <w:szCs w:val="20"/>
                <w:lang w:val="kk-KZ"/>
              </w:rPr>
              <w:t>Әлеуметтік-демографиялық көрсеткіштер</w:t>
            </w:r>
          </w:p>
        </w:tc>
        <w:tc>
          <w:tcPr>
            <w:tcW w:w="1712" w:type="dxa"/>
            <w:vAlign w:val="bottom"/>
          </w:tcPr>
          <w:p w:rsidR="006B0607" w:rsidRPr="00D1276C" w:rsidRDefault="00D1276C" w:rsidP="00F2699E">
            <w:pPr>
              <w:jc w:val="center"/>
              <w:rPr>
                <w:rFonts w:ascii="Calibri" w:hAnsi="Calibri" w:cs="Arial"/>
                <w:sz w:val="20"/>
                <w:szCs w:val="20"/>
                <w:lang w:val="kk-KZ"/>
              </w:rPr>
            </w:pPr>
            <w:r>
              <w:rPr>
                <w:rFonts w:ascii="Calibri" w:hAnsi="Calibri" w:cs="Arial"/>
                <w:sz w:val="20"/>
                <w:szCs w:val="20"/>
                <w:lang w:val="kk-KZ"/>
              </w:rPr>
              <w:t>9</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2.1</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Халық саны </w:t>
            </w:r>
          </w:p>
        </w:tc>
        <w:tc>
          <w:tcPr>
            <w:tcW w:w="1712" w:type="dxa"/>
            <w:vAlign w:val="bottom"/>
          </w:tcPr>
          <w:p w:rsidR="006B0607" w:rsidRPr="00D1276C" w:rsidRDefault="00D1276C" w:rsidP="004F33DA">
            <w:pPr>
              <w:jc w:val="center"/>
              <w:rPr>
                <w:rFonts w:ascii="Calibri" w:hAnsi="Calibri" w:cs="Arial"/>
                <w:sz w:val="20"/>
                <w:szCs w:val="20"/>
                <w:lang w:val="kk-KZ"/>
              </w:rPr>
            </w:pPr>
            <w:r>
              <w:rPr>
                <w:rFonts w:ascii="Calibri" w:hAnsi="Calibri" w:cs="Arial"/>
                <w:sz w:val="20"/>
                <w:szCs w:val="20"/>
                <w:lang w:val="kk-KZ"/>
              </w:rPr>
              <w:t>9</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2.2</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Халықтың </w:t>
            </w:r>
            <w:r w:rsidR="009D1DE1" w:rsidRPr="00501B61">
              <w:rPr>
                <w:rFonts w:ascii="Calibri" w:hAnsi="Calibri" w:cs="Arial"/>
                <w:sz w:val="20"/>
                <w:szCs w:val="20"/>
                <w:lang w:val="kk-KZ"/>
              </w:rPr>
              <w:t>к</w:t>
            </w:r>
            <w:r w:rsidRPr="00501B61">
              <w:rPr>
                <w:rFonts w:ascii="Calibri" w:hAnsi="Calibri" w:cs="Arial"/>
                <w:sz w:val="20"/>
                <w:szCs w:val="20"/>
                <w:lang w:val="kk-KZ"/>
              </w:rPr>
              <w:t xml:space="preserve">өші-қоны </w:t>
            </w:r>
          </w:p>
        </w:tc>
        <w:tc>
          <w:tcPr>
            <w:tcW w:w="1712" w:type="dxa"/>
            <w:vAlign w:val="bottom"/>
          </w:tcPr>
          <w:p w:rsidR="006B0607" w:rsidRPr="00D1276C" w:rsidRDefault="00D1276C" w:rsidP="004F33DA">
            <w:pPr>
              <w:jc w:val="center"/>
              <w:rPr>
                <w:rFonts w:ascii="Calibri" w:hAnsi="Calibri" w:cs="Arial"/>
                <w:sz w:val="20"/>
                <w:szCs w:val="20"/>
                <w:lang w:val="kk-KZ"/>
              </w:rPr>
            </w:pPr>
            <w:r>
              <w:rPr>
                <w:rFonts w:ascii="Calibri" w:hAnsi="Calibri" w:cs="Arial"/>
                <w:sz w:val="20"/>
                <w:szCs w:val="20"/>
                <w:lang w:val="kk-KZ"/>
              </w:rPr>
              <w:t>10</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2.3</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Халықтың ауру-сырқаулығы</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1</w:t>
            </w:r>
            <w:r w:rsidR="00D1276C">
              <w:rPr>
                <w:rFonts w:ascii="Calibri" w:hAnsi="Calibri" w:cs="Arial"/>
                <w:sz w:val="20"/>
                <w:szCs w:val="20"/>
                <w:lang w:val="kk-KZ"/>
              </w:rPr>
              <w:t>1</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2.4</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Халықты зейнетақымен қамтамасыз ету және әлеуметтік қорғау </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1</w:t>
            </w:r>
            <w:r w:rsidR="00D1276C">
              <w:rPr>
                <w:rFonts w:ascii="Calibri" w:hAnsi="Calibri" w:cs="Arial"/>
                <w:sz w:val="20"/>
                <w:szCs w:val="20"/>
                <w:lang w:val="kk-KZ"/>
              </w:rPr>
              <w:t>2</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2.5</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 xml:space="preserve">Қылмыстылық </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1</w:t>
            </w:r>
            <w:r w:rsidR="00D1276C">
              <w:rPr>
                <w:rFonts w:ascii="Calibri" w:hAnsi="Calibri" w:cs="Arial"/>
                <w:sz w:val="20"/>
                <w:szCs w:val="20"/>
                <w:lang w:val="kk-KZ"/>
              </w:rPr>
              <w:t>3</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3</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i/>
                <w:sz w:val="20"/>
                <w:szCs w:val="20"/>
                <w:lang w:val="kk-KZ"/>
              </w:rPr>
            </w:pPr>
            <w:r w:rsidRPr="00501B61">
              <w:rPr>
                <w:rFonts w:ascii="Calibri" w:hAnsi="Calibri" w:cs="Arial"/>
                <w:b/>
                <w:sz w:val="20"/>
                <w:szCs w:val="20"/>
                <w:lang w:val="kk-KZ"/>
              </w:rPr>
              <w:t>Тұрмыс деңгейі</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1</w:t>
            </w:r>
            <w:r w:rsidR="00D1276C">
              <w:rPr>
                <w:rFonts w:ascii="Calibri" w:hAnsi="Calibri" w:cs="Arial"/>
                <w:sz w:val="20"/>
                <w:szCs w:val="20"/>
                <w:lang w:val="kk-KZ"/>
              </w:rPr>
              <w:t>4</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3.1</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Халықтың табыстары </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1</w:t>
            </w:r>
            <w:r w:rsidR="00D1276C">
              <w:rPr>
                <w:rFonts w:ascii="Calibri" w:hAnsi="Calibri" w:cs="Arial"/>
                <w:sz w:val="20"/>
                <w:szCs w:val="20"/>
                <w:lang w:val="kk-KZ"/>
              </w:rPr>
              <w:t>4</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3.2</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Күнкөрістің ең төменгі деңгейінің шамасы </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1</w:t>
            </w:r>
            <w:r w:rsidR="00D1276C">
              <w:rPr>
                <w:rFonts w:ascii="Calibri" w:hAnsi="Calibri" w:cs="Arial"/>
                <w:sz w:val="20"/>
                <w:szCs w:val="20"/>
                <w:lang w:val="kk-KZ"/>
              </w:rPr>
              <w:t>5</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rPr>
            </w:pPr>
            <w:r w:rsidRPr="00501B61">
              <w:rPr>
                <w:rFonts w:ascii="Calibri" w:hAnsi="Calibri" w:cs="Arial"/>
                <w:b/>
                <w:sz w:val="20"/>
                <w:szCs w:val="20"/>
              </w:rPr>
              <w:t>4</w:t>
            </w:r>
          </w:p>
        </w:tc>
        <w:tc>
          <w:tcPr>
            <w:tcW w:w="7291" w:type="dxa"/>
            <w:vAlign w:val="bottom"/>
          </w:tcPr>
          <w:p w:rsidR="006B0607" w:rsidRPr="00501B61" w:rsidRDefault="00423271" w:rsidP="00F2699E">
            <w:pPr>
              <w:rPr>
                <w:rFonts w:ascii="Calibri" w:hAnsi="Calibri" w:cs="Arial"/>
                <w:b/>
                <w:sz w:val="20"/>
                <w:szCs w:val="20"/>
              </w:rPr>
            </w:pPr>
            <w:r w:rsidRPr="00501B61">
              <w:rPr>
                <w:rFonts w:ascii="Calibri" w:hAnsi="Calibri" w:cs="Arial"/>
                <w:b/>
                <w:sz w:val="20"/>
                <w:szCs w:val="20"/>
                <w:lang w:val="kk-KZ"/>
              </w:rPr>
              <w:t>Еңбек нарығы және еңбекақы төлеу</w:t>
            </w:r>
          </w:p>
        </w:tc>
        <w:tc>
          <w:tcPr>
            <w:tcW w:w="1712" w:type="dxa"/>
            <w:vAlign w:val="bottom"/>
          </w:tcPr>
          <w:p w:rsidR="006B0607" w:rsidRPr="00501B61" w:rsidRDefault="00FD284B" w:rsidP="00D1276C">
            <w:pPr>
              <w:jc w:val="center"/>
              <w:rPr>
                <w:rFonts w:ascii="Calibri" w:hAnsi="Calibri" w:cs="Arial"/>
                <w:sz w:val="20"/>
                <w:szCs w:val="20"/>
              </w:rPr>
            </w:pPr>
            <w:r w:rsidRPr="00501B61">
              <w:rPr>
                <w:rFonts w:ascii="Calibri" w:hAnsi="Calibri" w:cs="Arial"/>
                <w:sz w:val="20"/>
                <w:szCs w:val="20"/>
              </w:rPr>
              <w:t>1</w:t>
            </w:r>
            <w:r w:rsidR="00D1276C">
              <w:rPr>
                <w:rFonts w:ascii="Calibri" w:hAnsi="Calibri" w:cs="Arial"/>
                <w:sz w:val="20"/>
                <w:szCs w:val="20"/>
                <w:lang w:val="kk-KZ"/>
              </w:rPr>
              <w:t>6</w:t>
            </w:r>
          </w:p>
        </w:tc>
      </w:tr>
      <w:tr w:rsidR="00115BD3" w:rsidRPr="00501B61" w:rsidTr="005202CF">
        <w:tc>
          <w:tcPr>
            <w:tcW w:w="567" w:type="dxa"/>
            <w:vAlign w:val="bottom"/>
          </w:tcPr>
          <w:p w:rsidR="00115BD3" w:rsidRPr="00501B61" w:rsidRDefault="00115BD3" w:rsidP="00DF6E8C">
            <w:pPr>
              <w:jc w:val="center"/>
              <w:rPr>
                <w:rFonts w:ascii="Calibri" w:hAnsi="Calibri" w:cs="Arial"/>
                <w:sz w:val="20"/>
                <w:szCs w:val="20"/>
              </w:rPr>
            </w:pPr>
            <w:r w:rsidRPr="00501B61">
              <w:rPr>
                <w:rFonts w:ascii="Calibri" w:hAnsi="Calibri" w:cs="Arial"/>
                <w:sz w:val="20"/>
                <w:szCs w:val="20"/>
              </w:rPr>
              <w:t>4.</w:t>
            </w:r>
            <w:r w:rsidR="00DF6E8C" w:rsidRPr="00501B61">
              <w:rPr>
                <w:rFonts w:ascii="Calibri" w:hAnsi="Calibri" w:cs="Arial"/>
                <w:sz w:val="20"/>
                <w:szCs w:val="20"/>
              </w:rPr>
              <w:t>1</w:t>
            </w:r>
          </w:p>
        </w:tc>
        <w:tc>
          <w:tcPr>
            <w:tcW w:w="7291" w:type="dxa"/>
            <w:vAlign w:val="bottom"/>
          </w:tcPr>
          <w:p w:rsidR="00115BD3" w:rsidRPr="00501B61" w:rsidRDefault="00115BD3" w:rsidP="00721E1D">
            <w:pPr>
              <w:rPr>
                <w:rFonts w:ascii="Calibri" w:hAnsi="Calibri" w:cs="Arial"/>
                <w:sz w:val="20"/>
                <w:szCs w:val="20"/>
                <w:lang w:val="kk-KZ"/>
              </w:rPr>
            </w:pPr>
            <w:r w:rsidRPr="00501B61">
              <w:rPr>
                <w:rFonts w:ascii="Calibri" w:hAnsi="Calibri" w:cs="Arial"/>
                <w:sz w:val="20"/>
                <w:szCs w:val="20"/>
                <w:lang w:val="kk-KZ"/>
              </w:rPr>
              <w:t>Жұмыспен қамтылған және жұмыссыз халық</w:t>
            </w:r>
          </w:p>
        </w:tc>
        <w:tc>
          <w:tcPr>
            <w:tcW w:w="1712" w:type="dxa"/>
            <w:vAlign w:val="bottom"/>
          </w:tcPr>
          <w:p w:rsidR="00115BD3" w:rsidRPr="00501B61" w:rsidRDefault="00115BD3" w:rsidP="00D1276C">
            <w:pPr>
              <w:jc w:val="center"/>
              <w:rPr>
                <w:rFonts w:ascii="Calibri" w:hAnsi="Calibri" w:cs="Arial"/>
                <w:sz w:val="20"/>
                <w:szCs w:val="20"/>
                <w:lang w:val="kk-KZ"/>
              </w:rPr>
            </w:pPr>
            <w:r w:rsidRPr="00501B61">
              <w:rPr>
                <w:rFonts w:ascii="Calibri" w:hAnsi="Calibri" w:cs="Arial"/>
                <w:sz w:val="20"/>
                <w:szCs w:val="20"/>
                <w:lang w:val="kk-KZ"/>
              </w:rPr>
              <w:t>1</w:t>
            </w:r>
            <w:r w:rsidR="00D1276C">
              <w:rPr>
                <w:rFonts w:ascii="Calibri" w:hAnsi="Calibri" w:cs="Arial"/>
                <w:sz w:val="20"/>
                <w:szCs w:val="20"/>
                <w:lang w:val="kk-KZ"/>
              </w:rPr>
              <w:t>6</w:t>
            </w:r>
          </w:p>
        </w:tc>
      </w:tr>
      <w:tr w:rsidR="006B0607" w:rsidRPr="00501B61" w:rsidTr="005202CF">
        <w:tc>
          <w:tcPr>
            <w:tcW w:w="567" w:type="dxa"/>
            <w:vAlign w:val="bottom"/>
          </w:tcPr>
          <w:p w:rsidR="006B0607" w:rsidRPr="00501B61" w:rsidRDefault="006B0607" w:rsidP="00DF6E8C">
            <w:pPr>
              <w:jc w:val="center"/>
              <w:rPr>
                <w:rFonts w:ascii="Calibri" w:hAnsi="Calibri" w:cs="Arial"/>
                <w:sz w:val="20"/>
                <w:szCs w:val="20"/>
                <w:lang w:val="kk-KZ"/>
              </w:rPr>
            </w:pPr>
            <w:r w:rsidRPr="00501B61">
              <w:rPr>
                <w:rFonts w:ascii="Calibri" w:hAnsi="Calibri" w:cs="Arial"/>
                <w:sz w:val="20"/>
                <w:szCs w:val="20"/>
              </w:rPr>
              <w:t>4.</w:t>
            </w:r>
            <w:r w:rsidR="00DF6E8C" w:rsidRPr="00501B61">
              <w:rPr>
                <w:rFonts w:ascii="Calibri" w:hAnsi="Calibri" w:cs="Arial"/>
                <w:sz w:val="20"/>
                <w:szCs w:val="20"/>
                <w:lang w:val="kk-KZ"/>
              </w:rPr>
              <w:t>2</w:t>
            </w:r>
          </w:p>
        </w:tc>
        <w:tc>
          <w:tcPr>
            <w:tcW w:w="7291" w:type="dxa"/>
            <w:vAlign w:val="bottom"/>
          </w:tcPr>
          <w:p w:rsidR="006B0607" w:rsidRPr="00501B61" w:rsidRDefault="006B0607" w:rsidP="00721E1D">
            <w:pPr>
              <w:rPr>
                <w:rFonts w:ascii="Calibri" w:hAnsi="Calibri" w:cs="Arial"/>
                <w:sz w:val="20"/>
                <w:szCs w:val="20"/>
              </w:rPr>
            </w:pPr>
            <w:r w:rsidRPr="00501B61">
              <w:rPr>
                <w:rFonts w:ascii="Calibri" w:hAnsi="Calibri" w:cs="Arial"/>
                <w:sz w:val="20"/>
                <w:szCs w:val="20"/>
                <w:lang w:val="kk-KZ"/>
              </w:rPr>
              <w:t>Еңбекақы төлеу</w:t>
            </w:r>
          </w:p>
        </w:tc>
        <w:tc>
          <w:tcPr>
            <w:tcW w:w="1712" w:type="dxa"/>
            <w:vAlign w:val="bottom"/>
          </w:tcPr>
          <w:p w:rsidR="006B0607" w:rsidRPr="00501B61" w:rsidRDefault="00FD284B" w:rsidP="00D1276C">
            <w:pPr>
              <w:jc w:val="center"/>
              <w:rPr>
                <w:rFonts w:ascii="Calibri" w:hAnsi="Calibri" w:cs="Arial"/>
                <w:sz w:val="20"/>
                <w:szCs w:val="20"/>
                <w:lang w:val="kk-KZ"/>
              </w:rPr>
            </w:pPr>
            <w:r w:rsidRPr="00501B61">
              <w:rPr>
                <w:rFonts w:ascii="Calibri" w:hAnsi="Calibri" w:cs="Arial"/>
                <w:sz w:val="20"/>
                <w:szCs w:val="20"/>
              </w:rPr>
              <w:t>1</w:t>
            </w:r>
            <w:r w:rsidR="00D1276C">
              <w:rPr>
                <w:rFonts w:ascii="Calibri" w:hAnsi="Calibri" w:cs="Arial"/>
                <w:sz w:val="20"/>
                <w:szCs w:val="20"/>
                <w:lang w:val="kk-KZ"/>
              </w:rPr>
              <w:t>6</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5</w:t>
            </w:r>
            <w:r w:rsidRPr="00501B61">
              <w:rPr>
                <w:rFonts w:ascii="Calibri" w:hAnsi="Calibri" w:cs="Arial"/>
                <w:b/>
                <w:sz w:val="20"/>
                <w:szCs w:val="20"/>
                <w:lang w:val="kk-KZ"/>
              </w:rPr>
              <w:t>.</w:t>
            </w:r>
          </w:p>
        </w:tc>
        <w:tc>
          <w:tcPr>
            <w:tcW w:w="7291" w:type="dxa"/>
            <w:vAlign w:val="bottom"/>
          </w:tcPr>
          <w:p w:rsidR="006B0607" w:rsidRPr="00501B61" w:rsidRDefault="006B0607" w:rsidP="00423271">
            <w:pPr>
              <w:rPr>
                <w:rFonts w:ascii="Calibri" w:hAnsi="Calibri" w:cs="Arial"/>
                <w:b/>
                <w:sz w:val="20"/>
                <w:szCs w:val="20"/>
                <w:lang w:val="kk-KZ"/>
              </w:rPr>
            </w:pPr>
            <w:r w:rsidRPr="00501B61">
              <w:rPr>
                <w:rFonts w:ascii="Calibri" w:hAnsi="Calibri" w:cs="Arial"/>
                <w:b/>
                <w:sz w:val="20"/>
                <w:szCs w:val="20"/>
                <w:lang w:val="kk-KZ"/>
              </w:rPr>
              <w:t>Б</w:t>
            </w:r>
            <w:r w:rsidR="00423271" w:rsidRPr="00501B61">
              <w:rPr>
                <w:rFonts w:ascii="Calibri" w:hAnsi="Calibri" w:cs="Arial"/>
                <w:b/>
                <w:sz w:val="20"/>
                <w:szCs w:val="20"/>
                <w:lang w:val="kk-KZ"/>
              </w:rPr>
              <w:t>аға</w:t>
            </w:r>
          </w:p>
        </w:tc>
        <w:tc>
          <w:tcPr>
            <w:tcW w:w="1712" w:type="dxa"/>
            <w:vAlign w:val="bottom"/>
          </w:tcPr>
          <w:p w:rsidR="006B0607" w:rsidRPr="00D1276C" w:rsidRDefault="00D1276C" w:rsidP="00F2699E">
            <w:pPr>
              <w:jc w:val="center"/>
              <w:rPr>
                <w:rFonts w:ascii="Calibri" w:hAnsi="Calibri" w:cs="Arial"/>
                <w:sz w:val="20"/>
                <w:szCs w:val="20"/>
                <w:lang w:val="kk-KZ"/>
              </w:rPr>
            </w:pPr>
            <w:r>
              <w:rPr>
                <w:rFonts w:ascii="Calibri" w:hAnsi="Calibri" w:cs="Arial"/>
                <w:sz w:val="20"/>
                <w:szCs w:val="20"/>
                <w:lang w:val="kk-KZ"/>
              </w:rPr>
              <w:t>17</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5.1</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Тұтыну бағасының индексі</w:t>
            </w:r>
          </w:p>
        </w:tc>
        <w:tc>
          <w:tcPr>
            <w:tcW w:w="1712" w:type="dxa"/>
            <w:vAlign w:val="bottom"/>
          </w:tcPr>
          <w:p w:rsidR="006B0607" w:rsidRPr="00D1276C" w:rsidRDefault="00D1276C" w:rsidP="00F2699E">
            <w:pPr>
              <w:jc w:val="center"/>
              <w:rPr>
                <w:rFonts w:ascii="Calibri" w:hAnsi="Calibri" w:cs="Arial"/>
                <w:sz w:val="20"/>
                <w:szCs w:val="20"/>
                <w:lang w:val="kk-KZ"/>
              </w:rPr>
            </w:pPr>
            <w:r>
              <w:rPr>
                <w:rFonts w:ascii="Calibri" w:hAnsi="Calibri" w:cs="Arial"/>
                <w:sz w:val="20"/>
                <w:szCs w:val="20"/>
                <w:lang w:val="kk-KZ"/>
              </w:rPr>
              <w:t>17</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5.2</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Өндіруші кәсіпорындар бағасының индексі </w:t>
            </w:r>
          </w:p>
        </w:tc>
        <w:tc>
          <w:tcPr>
            <w:tcW w:w="1712" w:type="dxa"/>
            <w:vAlign w:val="bottom"/>
          </w:tcPr>
          <w:p w:rsidR="006B0607" w:rsidRPr="00D1276C" w:rsidRDefault="00D1276C" w:rsidP="00F2699E">
            <w:pPr>
              <w:jc w:val="center"/>
              <w:rPr>
                <w:rFonts w:ascii="Calibri" w:hAnsi="Calibri" w:cs="Arial"/>
                <w:sz w:val="20"/>
                <w:szCs w:val="20"/>
                <w:lang w:val="kk-KZ"/>
              </w:rPr>
            </w:pPr>
            <w:r>
              <w:rPr>
                <w:rFonts w:ascii="Calibri" w:hAnsi="Calibri" w:cs="Arial"/>
                <w:sz w:val="20"/>
                <w:szCs w:val="20"/>
                <w:lang w:val="kk-KZ"/>
              </w:rPr>
              <w:t>18</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5.3</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Ауыл, орман және балық шаруашылығындағы баға индексі</w:t>
            </w:r>
          </w:p>
        </w:tc>
        <w:tc>
          <w:tcPr>
            <w:tcW w:w="1712" w:type="dxa"/>
            <w:vAlign w:val="bottom"/>
          </w:tcPr>
          <w:p w:rsidR="006B0607" w:rsidRPr="00D1276C" w:rsidRDefault="00D1276C" w:rsidP="004F33DA">
            <w:pPr>
              <w:jc w:val="center"/>
              <w:rPr>
                <w:rFonts w:ascii="Calibri" w:hAnsi="Calibri" w:cs="Arial"/>
                <w:sz w:val="20"/>
                <w:szCs w:val="20"/>
                <w:lang w:val="kk-KZ"/>
              </w:rPr>
            </w:pPr>
            <w:r>
              <w:rPr>
                <w:rFonts w:ascii="Calibri" w:hAnsi="Calibri" w:cs="Arial"/>
                <w:sz w:val="20"/>
                <w:szCs w:val="20"/>
                <w:lang w:val="kk-KZ"/>
              </w:rPr>
              <w:t>19</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5.4</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Құрылыстағы баға индексі</w:t>
            </w:r>
          </w:p>
        </w:tc>
        <w:tc>
          <w:tcPr>
            <w:tcW w:w="1712" w:type="dxa"/>
            <w:vAlign w:val="bottom"/>
          </w:tcPr>
          <w:p w:rsidR="006B0607" w:rsidRPr="00D1276C" w:rsidRDefault="00D1276C" w:rsidP="004F33DA">
            <w:pPr>
              <w:jc w:val="center"/>
              <w:rPr>
                <w:rFonts w:ascii="Calibri" w:hAnsi="Calibri" w:cs="Arial"/>
                <w:sz w:val="20"/>
                <w:szCs w:val="20"/>
                <w:lang w:val="kk-KZ"/>
              </w:rPr>
            </w:pPr>
            <w:r>
              <w:rPr>
                <w:rFonts w:ascii="Calibri" w:hAnsi="Calibri" w:cs="Arial"/>
                <w:sz w:val="20"/>
                <w:szCs w:val="20"/>
                <w:lang w:val="kk-KZ"/>
              </w:rPr>
              <w:t>20</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5.5</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Тұрғын үй нарығындағы баға </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2</w:t>
            </w:r>
            <w:r w:rsidR="00D1276C">
              <w:rPr>
                <w:rFonts w:ascii="Calibri" w:hAnsi="Calibri" w:cs="Arial"/>
                <w:sz w:val="20"/>
                <w:szCs w:val="20"/>
                <w:lang w:val="kk-KZ"/>
              </w:rPr>
              <w:t>1</w:t>
            </w:r>
          </w:p>
        </w:tc>
      </w:tr>
      <w:tr w:rsidR="006B0607" w:rsidRPr="00501B61" w:rsidTr="005202CF">
        <w:tc>
          <w:tcPr>
            <w:tcW w:w="567" w:type="dxa"/>
            <w:vAlign w:val="bottom"/>
          </w:tcPr>
          <w:p w:rsidR="006B0607" w:rsidRPr="00501B61" w:rsidRDefault="006B0607" w:rsidP="00F2699E">
            <w:pPr>
              <w:ind w:left="1416" w:hanging="1416"/>
              <w:jc w:val="center"/>
              <w:rPr>
                <w:rFonts w:ascii="Calibri" w:hAnsi="Calibri" w:cs="Arial"/>
                <w:sz w:val="20"/>
                <w:szCs w:val="20"/>
              </w:rPr>
            </w:pPr>
            <w:r w:rsidRPr="00501B61">
              <w:rPr>
                <w:rFonts w:ascii="Calibri" w:hAnsi="Calibri" w:cs="Arial"/>
                <w:sz w:val="20"/>
                <w:szCs w:val="20"/>
              </w:rPr>
              <w:t>5.6</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Көтерме саудада сату бағасының индексі </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2</w:t>
            </w:r>
            <w:r w:rsidR="00D1276C">
              <w:rPr>
                <w:rFonts w:ascii="Calibri" w:hAnsi="Calibri" w:cs="Arial"/>
                <w:sz w:val="20"/>
                <w:szCs w:val="20"/>
                <w:lang w:val="kk-KZ"/>
              </w:rPr>
              <w:t>2</w:t>
            </w:r>
          </w:p>
        </w:tc>
      </w:tr>
      <w:tr w:rsidR="006B0607" w:rsidRPr="00501B61" w:rsidTr="005202CF">
        <w:tc>
          <w:tcPr>
            <w:tcW w:w="567" w:type="dxa"/>
          </w:tcPr>
          <w:p w:rsidR="006B0607" w:rsidRPr="00501B61" w:rsidRDefault="006B0607" w:rsidP="00721E1D">
            <w:pPr>
              <w:ind w:left="1416" w:hanging="1416"/>
              <w:jc w:val="center"/>
              <w:rPr>
                <w:rFonts w:ascii="Calibri" w:hAnsi="Calibri" w:cs="Arial"/>
                <w:sz w:val="20"/>
                <w:szCs w:val="20"/>
              </w:rPr>
            </w:pPr>
            <w:r w:rsidRPr="00501B61">
              <w:rPr>
                <w:rFonts w:ascii="Calibri" w:hAnsi="Calibri" w:cs="Arial"/>
                <w:sz w:val="20"/>
                <w:szCs w:val="20"/>
              </w:rPr>
              <w:t>5.7</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Заңды тұлғаларға көрсетілген жүк көлігі және почталық, курьерлік және байланыс қызметтеріне тарифтердің индексі </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2</w:t>
            </w:r>
            <w:r w:rsidR="00D1276C">
              <w:rPr>
                <w:rFonts w:ascii="Calibri" w:hAnsi="Calibri" w:cs="Arial"/>
                <w:sz w:val="20"/>
                <w:szCs w:val="20"/>
                <w:lang w:val="kk-KZ"/>
              </w:rPr>
              <w:t>3</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5.8</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Сыртқы сауда бағасының индексі </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2</w:t>
            </w:r>
            <w:r w:rsidR="00D1276C">
              <w:rPr>
                <w:rFonts w:ascii="Calibri" w:hAnsi="Calibri" w:cs="Arial"/>
                <w:sz w:val="20"/>
                <w:szCs w:val="20"/>
                <w:lang w:val="kk-KZ"/>
              </w:rPr>
              <w:t>4</w:t>
            </w:r>
          </w:p>
        </w:tc>
      </w:tr>
      <w:tr w:rsidR="002F28EE" w:rsidRPr="00501B61" w:rsidTr="005202CF">
        <w:tc>
          <w:tcPr>
            <w:tcW w:w="567" w:type="dxa"/>
            <w:vAlign w:val="bottom"/>
          </w:tcPr>
          <w:p w:rsidR="002F28EE" w:rsidRPr="00501B61" w:rsidRDefault="002F28EE" w:rsidP="00F2699E">
            <w:pPr>
              <w:jc w:val="center"/>
              <w:rPr>
                <w:rFonts w:ascii="Calibri" w:hAnsi="Calibri" w:cs="Arial"/>
                <w:sz w:val="20"/>
                <w:szCs w:val="20"/>
              </w:rPr>
            </w:pPr>
            <w:r w:rsidRPr="00501B61">
              <w:rPr>
                <w:rFonts w:ascii="Calibri" w:hAnsi="Calibri" w:cs="Arial"/>
                <w:sz w:val="20"/>
                <w:szCs w:val="20"/>
              </w:rPr>
              <w:t>5.9</w:t>
            </w:r>
          </w:p>
        </w:tc>
        <w:tc>
          <w:tcPr>
            <w:tcW w:w="7291" w:type="dxa"/>
            <w:vAlign w:val="bottom"/>
          </w:tcPr>
          <w:p w:rsidR="002F28EE" w:rsidRPr="00501B61" w:rsidRDefault="00237DB1" w:rsidP="00F2699E">
            <w:pPr>
              <w:rPr>
                <w:rFonts w:ascii="Calibri" w:hAnsi="Calibri" w:cs="Arial"/>
                <w:sz w:val="20"/>
                <w:szCs w:val="20"/>
                <w:lang w:val="kk-KZ"/>
              </w:rPr>
            </w:pPr>
            <w:r w:rsidRPr="00501B61">
              <w:rPr>
                <w:rFonts w:ascii="Calibri" w:hAnsi="Calibri" w:cs="Arial"/>
                <w:sz w:val="20"/>
                <w:szCs w:val="20"/>
                <w:lang w:val="kk-KZ"/>
              </w:rPr>
              <w:t>Коммерциялық жылжымайтын мүлікті жалға беру бағасының индексі</w:t>
            </w:r>
          </w:p>
        </w:tc>
        <w:tc>
          <w:tcPr>
            <w:tcW w:w="1712" w:type="dxa"/>
            <w:vAlign w:val="bottom"/>
          </w:tcPr>
          <w:p w:rsidR="002F28EE" w:rsidRPr="00D1276C" w:rsidRDefault="00FD284B" w:rsidP="00D1276C">
            <w:pPr>
              <w:jc w:val="center"/>
              <w:rPr>
                <w:rFonts w:ascii="Calibri" w:hAnsi="Calibri" w:cs="Arial"/>
                <w:sz w:val="20"/>
                <w:szCs w:val="20"/>
                <w:lang w:val="kk-KZ"/>
              </w:rPr>
            </w:pPr>
            <w:r w:rsidRPr="00501B61">
              <w:rPr>
                <w:rFonts w:ascii="Calibri" w:hAnsi="Calibri" w:cs="Arial"/>
                <w:sz w:val="20"/>
                <w:szCs w:val="20"/>
              </w:rPr>
              <w:t>2</w:t>
            </w:r>
            <w:r w:rsidR="00D1276C">
              <w:rPr>
                <w:rFonts w:ascii="Calibri" w:hAnsi="Calibri" w:cs="Arial"/>
                <w:sz w:val="20"/>
                <w:szCs w:val="20"/>
                <w:lang w:val="kk-KZ"/>
              </w:rPr>
              <w:t>5</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6</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sz w:val="20"/>
                <w:szCs w:val="20"/>
              </w:rPr>
            </w:pPr>
            <w:r w:rsidRPr="00501B61">
              <w:rPr>
                <w:rFonts w:ascii="Calibri" w:hAnsi="Calibri" w:cs="Arial"/>
                <w:b/>
                <w:sz w:val="20"/>
                <w:szCs w:val="20"/>
                <w:lang w:val="kk-KZ"/>
              </w:rPr>
              <w:t>Ұлттық экономика</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2</w:t>
            </w:r>
            <w:r w:rsidR="00D1276C">
              <w:rPr>
                <w:rFonts w:ascii="Calibri" w:hAnsi="Calibri" w:cs="Arial"/>
                <w:sz w:val="20"/>
                <w:szCs w:val="20"/>
                <w:lang w:val="kk-KZ"/>
              </w:rPr>
              <w:t>6</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6.1</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Қысқа мерзімді </w:t>
            </w:r>
            <w:r w:rsidRPr="00501B61">
              <w:rPr>
                <w:rFonts w:ascii="Calibri" w:hAnsi="Calibri" w:cs="Arial"/>
                <w:sz w:val="20"/>
                <w:szCs w:val="20"/>
              </w:rPr>
              <w:t>экономи</w:t>
            </w:r>
            <w:r w:rsidRPr="00501B61">
              <w:rPr>
                <w:rFonts w:ascii="Calibri" w:hAnsi="Calibri" w:cs="Arial"/>
                <w:sz w:val="20"/>
                <w:szCs w:val="20"/>
                <w:lang w:val="kk-KZ"/>
              </w:rPr>
              <w:t>калық</w:t>
            </w:r>
            <w:r w:rsidRPr="00501B61">
              <w:rPr>
                <w:rFonts w:ascii="Calibri" w:hAnsi="Calibri" w:cs="Arial"/>
                <w:sz w:val="20"/>
                <w:szCs w:val="20"/>
              </w:rPr>
              <w:t xml:space="preserve"> индикатор</w:t>
            </w:r>
          </w:p>
        </w:tc>
        <w:tc>
          <w:tcPr>
            <w:tcW w:w="1712" w:type="dxa"/>
            <w:vAlign w:val="bottom"/>
          </w:tcPr>
          <w:p w:rsidR="006B0607" w:rsidRPr="00D1276C" w:rsidRDefault="00FD284B" w:rsidP="00D1276C">
            <w:pPr>
              <w:jc w:val="center"/>
              <w:rPr>
                <w:rFonts w:ascii="Calibri" w:hAnsi="Calibri" w:cs="Arial"/>
                <w:sz w:val="20"/>
                <w:szCs w:val="20"/>
                <w:lang w:val="kk-KZ"/>
              </w:rPr>
            </w:pPr>
            <w:r w:rsidRPr="00501B61">
              <w:rPr>
                <w:rFonts w:ascii="Calibri" w:hAnsi="Calibri" w:cs="Arial"/>
                <w:sz w:val="20"/>
                <w:szCs w:val="20"/>
              </w:rPr>
              <w:t>2</w:t>
            </w:r>
            <w:r w:rsidR="00D1276C">
              <w:rPr>
                <w:rFonts w:ascii="Calibri" w:hAnsi="Calibri" w:cs="Arial"/>
                <w:sz w:val="20"/>
                <w:szCs w:val="20"/>
                <w:lang w:val="kk-KZ"/>
              </w:rPr>
              <w:t>6</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6.2</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Жалпы ішкі өнім</w:t>
            </w:r>
          </w:p>
        </w:tc>
        <w:tc>
          <w:tcPr>
            <w:tcW w:w="1712" w:type="dxa"/>
            <w:vAlign w:val="bottom"/>
          </w:tcPr>
          <w:p w:rsidR="006B0607" w:rsidRPr="00D1276C" w:rsidRDefault="00D1276C" w:rsidP="00F2699E">
            <w:pPr>
              <w:jc w:val="center"/>
              <w:rPr>
                <w:rFonts w:ascii="Calibri" w:hAnsi="Calibri" w:cs="Arial"/>
                <w:sz w:val="20"/>
                <w:szCs w:val="20"/>
                <w:lang w:val="kk-KZ"/>
              </w:rPr>
            </w:pPr>
            <w:r>
              <w:rPr>
                <w:rFonts w:ascii="Calibri" w:hAnsi="Calibri" w:cs="Arial"/>
                <w:sz w:val="20"/>
                <w:szCs w:val="20"/>
                <w:lang w:val="kk-KZ"/>
              </w:rPr>
              <w:t>27</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6.3</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Төлем балансы</w:t>
            </w:r>
          </w:p>
        </w:tc>
        <w:tc>
          <w:tcPr>
            <w:tcW w:w="1712" w:type="dxa"/>
            <w:vAlign w:val="bottom"/>
          </w:tcPr>
          <w:p w:rsidR="006B0607" w:rsidRPr="00D1276C" w:rsidRDefault="00D53F3D" w:rsidP="004F33DA">
            <w:pPr>
              <w:jc w:val="center"/>
              <w:rPr>
                <w:rFonts w:ascii="Calibri" w:hAnsi="Calibri" w:cs="Arial"/>
                <w:sz w:val="20"/>
                <w:szCs w:val="20"/>
                <w:lang w:val="kk-KZ"/>
              </w:rPr>
            </w:pPr>
            <w:r>
              <w:rPr>
                <w:rFonts w:ascii="Calibri" w:hAnsi="Calibri" w:cs="Arial"/>
                <w:sz w:val="20"/>
                <w:szCs w:val="20"/>
                <w:lang w:val="kk-KZ"/>
              </w:rPr>
              <w:t>30</w:t>
            </w:r>
          </w:p>
        </w:tc>
      </w:tr>
      <w:tr w:rsidR="006B0607" w:rsidRPr="00501B61" w:rsidTr="005202CF">
        <w:tc>
          <w:tcPr>
            <w:tcW w:w="567" w:type="dxa"/>
            <w:vAlign w:val="bottom"/>
          </w:tcPr>
          <w:p w:rsidR="006B0607" w:rsidRPr="00501B61" w:rsidRDefault="006B0607" w:rsidP="00176A04">
            <w:pPr>
              <w:jc w:val="center"/>
              <w:rPr>
                <w:rFonts w:ascii="Calibri" w:hAnsi="Calibri" w:cs="Arial"/>
                <w:sz w:val="20"/>
                <w:szCs w:val="20"/>
                <w:lang w:val="kk-KZ"/>
              </w:rPr>
            </w:pPr>
            <w:r w:rsidRPr="00501B61">
              <w:rPr>
                <w:rFonts w:ascii="Calibri" w:hAnsi="Calibri" w:cs="Arial"/>
                <w:sz w:val="20"/>
                <w:szCs w:val="20"/>
              </w:rPr>
              <w:t>6.</w:t>
            </w:r>
            <w:r w:rsidR="00176A04" w:rsidRPr="00501B61">
              <w:rPr>
                <w:rFonts w:ascii="Calibri" w:hAnsi="Calibri" w:cs="Arial"/>
                <w:sz w:val="20"/>
                <w:szCs w:val="20"/>
                <w:lang w:val="kk-KZ"/>
              </w:rPr>
              <w:t>4</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Негізгі капиталға салынған инвестициялар </w:t>
            </w:r>
          </w:p>
        </w:tc>
        <w:tc>
          <w:tcPr>
            <w:tcW w:w="1712" w:type="dxa"/>
            <w:vAlign w:val="bottom"/>
          </w:tcPr>
          <w:p w:rsidR="006B0607" w:rsidRPr="00D53F3D" w:rsidRDefault="00D53F3D" w:rsidP="004F33DA">
            <w:pPr>
              <w:jc w:val="center"/>
              <w:rPr>
                <w:rFonts w:ascii="Calibri" w:hAnsi="Calibri" w:cs="Arial"/>
                <w:sz w:val="20"/>
                <w:szCs w:val="20"/>
                <w:lang w:val="kk-KZ"/>
              </w:rPr>
            </w:pPr>
            <w:r>
              <w:rPr>
                <w:rFonts w:ascii="Calibri" w:hAnsi="Calibri" w:cs="Arial"/>
                <w:sz w:val="20"/>
                <w:szCs w:val="20"/>
                <w:lang w:val="kk-KZ"/>
              </w:rPr>
              <w:t>31</w:t>
            </w:r>
          </w:p>
        </w:tc>
      </w:tr>
      <w:tr w:rsidR="006B0607" w:rsidRPr="00501B61" w:rsidTr="005202CF">
        <w:tc>
          <w:tcPr>
            <w:tcW w:w="567" w:type="dxa"/>
            <w:vAlign w:val="bottom"/>
          </w:tcPr>
          <w:p w:rsidR="006B0607" w:rsidRPr="00501B61" w:rsidRDefault="006B0607" w:rsidP="00176A04">
            <w:pPr>
              <w:jc w:val="center"/>
              <w:rPr>
                <w:rFonts w:ascii="Calibri" w:hAnsi="Calibri" w:cs="Arial"/>
                <w:sz w:val="20"/>
                <w:szCs w:val="20"/>
                <w:lang w:val="kk-KZ"/>
              </w:rPr>
            </w:pPr>
            <w:r w:rsidRPr="00501B61">
              <w:rPr>
                <w:rFonts w:ascii="Calibri" w:hAnsi="Calibri" w:cs="Arial"/>
                <w:sz w:val="20"/>
                <w:szCs w:val="20"/>
              </w:rPr>
              <w:t>6.</w:t>
            </w:r>
            <w:r w:rsidR="00176A04" w:rsidRPr="00501B61">
              <w:rPr>
                <w:rFonts w:ascii="Calibri" w:hAnsi="Calibri" w:cs="Arial"/>
                <w:sz w:val="20"/>
                <w:szCs w:val="20"/>
                <w:lang w:val="kk-KZ"/>
              </w:rPr>
              <w:t>5</w:t>
            </w:r>
          </w:p>
        </w:tc>
        <w:tc>
          <w:tcPr>
            <w:tcW w:w="7291" w:type="dxa"/>
            <w:vAlign w:val="bottom"/>
          </w:tcPr>
          <w:p w:rsidR="006B0607" w:rsidRPr="00501B61" w:rsidRDefault="006B0607" w:rsidP="00F2699E">
            <w:pPr>
              <w:rPr>
                <w:rFonts w:ascii="Calibri" w:hAnsi="Calibri" w:cs="Arial"/>
                <w:b/>
                <w:sz w:val="20"/>
                <w:szCs w:val="20"/>
              </w:rPr>
            </w:pPr>
            <w:r w:rsidRPr="00501B61">
              <w:rPr>
                <w:rFonts w:ascii="Calibri" w:hAnsi="Calibri" w:cs="Arial"/>
                <w:sz w:val="20"/>
                <w:szCs w:val="20"/>
                <w:lang w:val="kk-KZ"/>
              </w:rPr>
              <w:t xml:space="preserve">Отын-энергетикалық ресурстар </w:t>
            </w:r>
          </w:p>
        </w:tc>
        <w:tc>
          <w:tcPr>
            <w:tcW w:w="1712" w:type="dxa"/>
            <w:vAlign w:val="bottom"/>
          </w:tcPr>
          <w:p w:rsidR="006B0607" w:rsidRPr="00D53F3D" w:rsidRDefault="00D53F3D" w:rsidP="00D53F3D">
            <w:pPr>
              <w:jc w:val="center"/>
              <w:rPr>
                <w:rFonts w:ascii="Calibri" w:hAnsi="Calibri" w:cs="Arial"/>
                <w:sz w:val="20"/>
                <w:szCs w:val="20"/>
                <w:lang w:val="kk-KZ"/>
              </w:rPr>
            </w:pPr>
            <w:r>
              <w:rPr>
                <w:rFonts w:ascii="Calibri" w:hAnsi="Calibri" w:cs="Arial"/>
                <w:sz w:val="20"/>
                <w:szCs w:val="20"/>
                <w:lang w:val="kk-KZ"/>
              </w:rPr>
              <w:t>32</w:t>
            </w:r>
          </w:p>
        </w:tc>
      </w:tr>
      <w:tr w:rsidR="006B0607" w:rsidRPr="00501B61" w:rsidTr="005202CF">
        <w:tc>
          <w:tcPr>
            <w:tcW w:w="567" w:type="dxa"/>
            <w:vAlign w:val="bottom"/>
          </w:tcPr>
          <w:p w:rsidR="006B0607" w:rsidRPr="00501B61" w:rsidRDefault="006B0607" w:rsidP="00176A04">
            <w:pPr>
              <w:jc w:val="center"/>
              <w:rPr>
                <w:rFonts w:ascii="Calibri" w:hAnsi="Calibri" w:cs="Arial"/>
                <w:sz w:val="20"/>
                <w:szCs w:val="20"/>
                <w:lang w:val="kk-KZ"/>
              </w:rPr>
            </w:pPr>
            <w:r w:rsidRPr="00501B61">
              <w:rPr>
                <w:rFonts w:ascii="Calibri" w:hAnsi="Calibri" w:cs="Arial"/>
                <w:sz w:val="20"/>
                <w:szCs w:val="20"/>
                <w:lang w:val="kk-KZ"/>
              </w:rPr>
              <w:t>6.</w:t>
            </w:r>
            <w:r w:rsidR="00176A04" w:rsidRPr="00501B61">
              <w:rPr>
                <w:rFonts w:ascii="Calibri" w:hAnsi="Calibri" w:cs="Arial"/>
                <w:sz w:val="20"/>
                <w:szCs w:val="20"/>
                <w:lang w:val="kk-KZ"/>
              </w:rPr>
              <w:t>6</w:t>
            </w:r>
          </w:p>
        </w:tc>
        <w:tc>
          <w:tcPr>
            <w:tcW w:w="7291" w:type="dxa"/>
            <w:vAlign w:val="bottom"/>
          </w:tcPr>
          <w:p w:rsidR="006B0607" w:rsidRPr="00501B61" w:rsidRDefault="00DF39D7" w:rsidP="00F2699E">
            <w:pPr>
              <w:rPr>
                <w:rFonts w:ascii="Calibri" w:hAnsi="Calibri" w:cs="Arial"/>
                <w:sz w:val="20"/>
                <w:szCs w:val="20"/>
                <w:lang w:val="kk-KZ"/>
              </w:rPr>
            </w:pPr>
            <w:r w:rsidRPr="00501B61">
              <w:rPr>
                <w:rFonts w:ascii="Calibri" w:hAnsi="Calibri" w:cs="Arial"/>
                <w:sz w:val="20"/>
                <w:szCs w:val="20"/>
                <w:lang w:val="kk-KZ"/>
              </w:rPr>
              <w:t>Кәсіпорындар статистикасы</w:t>
            </w:r>
          </w:p>
        </w:tc>
        <w:tc>
          <w:tcPr>
            <w:tcW w:w="1712" w:type="dxa"/>
            <w:vAlign w:val="bottom"/>
          </w:tcPr>
          <w:p w:rsidR="006B0607" w:rsidRPr="00D53F3D" w:rsidRDefault="00D53F3D" w:rsidP="00D53F3D">
            <w:pPr>
              <w:jc w:val="center"/>
              <w:rPr>
                <w:rFonts w:ascii="Calibri" w:hAnsi="Calibri" w:cs="Arial"/>
                <w:sz w:val="20"/>
                <w:szCs w:val="20"/>
                <w:lang w:val="kk-KZ"/>
              </w:rPr>
            </w:pPr>
            <w:r>
              <w:rPr>
                <w:rFonts w:ascii="Calibri" w:hAnsi="Calibri" w:cs="Arial"/>
                <w:sz w:val="20"/>
                <w:szCs w:val="20"/>
                <w:lang w:val="kk-KZ"/>
              </w:rPr>
              <w:t>33</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7</w:t>
            </w:r>
            <w:r w:rsidRPr="00501B61">
              <w:rPr>
                <w:rFonts w:ascii="Calibri" w:hAnsi="Calibri" w:cs="Arial"/>
                <w:b/>
                <w:sz w:val="20"/>
                <w:szCs w:val="20"/>
                <w:lang w:val="kk-KZ"/>
              </w:rPr>
              <w:t>.</w:t>
            </w:r>
          </w:p>
        </w:tc>
        <w:tc>
          <w:tcPr>
            <w:tcW w:w="7291" w:type="dxa"/>
            <w:vAlign w:val="bottom"/>
          </w:tcPr>
          <w:p w:rsidR="006B0607" w:rsidRPr="00501B61" w:rsidRDefault="006B0607" w:rsidP="00423271">
            <w:pPr>
              <w:rPr>
                <w:rFonts w:ascii="Calibri" w:hAnsi="Calibri" w:cs="Arial"/>
                <w:b/>
                <w:sz w:val="20"/>
                <w:szCs w:val="20"/>
                <w:lang w:val="kk-KZ"/>
              </w:rPr>
            </w:pPr>
            <w:r w:rsidRPr="00501B61">
              <w:rPr>
                <w:rFonts w:ascii="Calibri" w:hAnsi="Calibri" w:cs="Arial"/>
                <w:b/>
                <w:sz w:val="20"/>
                <w:szCs w:val="20"/>
                <w:lang w:val="kk-KZ"/>
              </w:rPr>
              <w:t>С</w:t>
            </w:r>
            <w:r w:rsidR="00423271" w:rsidRPr="00501B61">
              <w:rPr>
                <w:rFonts w:ascii="Calibri" w:hAnsi="Calibri" w:cs="Arial"/>
                <w:b/>
                <w:sz w:val="20"/>
                <w:szCs w:val="20"/>
                <w:lang w:val="kk-KZ"/>
              </w:rPr>
              <w:t>ауда</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3</w:t>
            </w:r>
            <w:r w:rsidR="00D53F3D">
              <w:rPr>
                <w:rFonts w:ascii="Calibri" w:hAnsi="Calibri" w:cs="Arial"/>
                <w:sz w:val="20"/>
                <w:szCs w:val="20"/>
                <w:lang w:val="kk-KZ"/>
              </w:rPr>
              <w:t>4</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7.1</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Ішкі сауда</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3</w:t>
            </w:r>
            <w:r w:rsidR="00D53F3D">
              <w:rPr>
                <w:rFonts w:ascii="Calibri" w:hAnsi="Calibri" w:cs="Arial"/>
                <w:sz w:val="20"/>
                <w:szCs w:val="20"/>
                <w:lang w:val="kk-KZ"/>
              </w:rPr>
              <w:t>4</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7.2</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Ресурстар балансы және жекелеген тауарларды пайдалану</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3</w:t>
            </w:r>
            <w:r w:rsidR="00D53F3D">
              <w:rPr>
                <w:rFonts w:ascii="Calibri" w:hAnsi="Calibri" w:cs="Arial"/>
                <w:sz w:val="20"/>
                <w:szCs w:val="20"/>
                <w:lang w:val="kk-KZ"/>
              </w:rPr>
              <w:t>5</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7.3</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Сыртқы сауда айналымы </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3</w:t>
            </w:r>
            <w:r w:rsidR="00D53F3D">
              <w:rPr>
                <w:rFonts w:ascii="Calibri" w:hAnsi="Calibri" w:cs="Arial"/>
                <w:sz w:val="20"/>
                <w:szCs w:val="20"/>
                <w:lang w:val="kk-KZ"/>
              </w:rPr>
              <w:t>6</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8</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sz w:val="20"/>
                <w:szCs w:val="20"/>
              </w:rPr>
            </w:pPr>
            <w:r w:rsidRPr="00501B61">
              <w:rPr>
                <w:rFonts w:ascii="Calibri" w:hAnsi="Calibri" w:cs="Arial"/>
                <w:b/>
                <w:sz w:val="20"/>
                <w:szCs w:val="20"/>
                <w:lang w:val="kk-KZ"/>
              </w:rPr>
              <w:t>Экономиканың нақты секторы</w:t>
            </w:r>
          </w:p>
        </w:tc>
        <w:tc>
          <w:tcPr>
            <w:tcW w:w="1712" w:type="dxa"/>
            <w:vAlign w:val="bottom"/>
          </w:tcPr>
          <w:p w:rsidR="006B0607" w:rsidRPr="00D53F3D" w:rsidRDefault="00D53F3D" w:rsidP="00F2699E">
            <w:pPr>
              <w:jc w:val="center"/>
              <w:rPr>
                <w:rFonts w:ascii="Calibri" w:hAnsi="Calibri" w:cs="Arial"/>
                <w:sz w:val="20"/>
                <w:szCs w:val="20"/>
                <w:lang w:val="kk-KZ"/>
              </w:rPr>
            </w:pPr>
            <w:r>
              <w:rPr>
                <w:rFonts w:ascii="Calibri" w:hAnsi="Calibri" w:cs="Arial"/>
                <w:sz w:val="20"/>
                <w:szCs w:val="20"/>
                <w:lang w:val="kk-KZ"/>
              </w:rPr>
              <w:t>37</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8.1</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Өнеркәсіп өндірісі</w:t>
            </w:r>
          </w:p>
        </w:tc>
        <w:tc>
          <w:tcPr>
            <w:tcW w:w="1712" w:type="dxa"/>
            <w:vAlign w:val="bottom"/>
          </w:tcPr>
          <w:p w:rsidR="006B0607" w:rsidRPr="00D53F3D" w:rsidRDefault="00D53F3D" w:rsidP="004F33DA">
            <w:pPr>
              <w:jc w:val="center"/>
              <w:rPr>
                <w:rFonts w:ascii="Calibri" w:hAnsi="Calibri" w:cs="Arial"/>
                <w:sz w:val="20"/>
                <w:szCs w:val="20"/>
                <w:lang w:val="kk-KZ"/>
              </w:rPr>
            </w:pPr>
            <w:r>
              <w:rPr>
                <w:rFonts w:ascii="Calibri" w:hAnsi="Calibri" w:cs="Arial"/>
                <w:sz w:val="20"/>
                <w:szCs w:val="20"/>
                <w:lang w:val="kk-KZ"/>
              </w:rPr>
              <w:t>37</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8.2</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Ауыл шаруашылығы</w:t>
            </w:r>
          </w:p>
        </w:tc>
        <w:tc>
          <w:tcPr>
            <w:tcW w:w="1712" w:type="dxa"/>
            <w:vAlign w:val="bottom"/>
          </w:tcPr>
          <w:p w:rsidR="006B0607" w:rsidRPr="00D53F3D" w:rsidRDefault="00D53F3D" w:rsidP="00D53F3D">
            <w:pPr>
              <w:jc w:val="center"/>
              <w:rPr>
                <w:rFonts w:ascii="Calibri" w:hAnsi="Calibri" w:cs="Arial"/>
                <w:sz w:val="20"/>
                <w:szCs w:val="20"/>
                <w:lang w:val="kk-KZ"/>
              </w:rPr>
            </w:pPr>
            <w:r>
              <w:rPr>
                <w:rFonts w:ascii="Calibri" w:hAnsi="Calibri" w:cs="Arial"/>
                <w:sz w:val="20"/>
                <w:szCs w:val="20"/>
                <w:lang w:val="kk-KZ"/>
              </w:rPr>
              <w:t>39</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8.3</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Құрылыс</w:t>
            </w:r>
          </w:p>
        </w:tc>
        <w:tc>
          <w:tcPr>
            <w:tcW w:w="1712" w:type="dxa"/>
            <w:vAlign w:val="bottom"/>
          </w:tcPr>
          <w:p w:rsidR="006B0607" w:rsidRPr="00D53F3D" w:rsidRDefault="00D53F3D" w:rsidP="004F33DA">
            <w:pPr>
              <w:jc w:val="center"/>
              <w:rPr>
                <w:rFonts w:ascii="Calibri" w:hAnsi="Calibri" w:cs="Arial"/>
                <w:sz w:val="20"/>
                <w:szCs w:val="20"/>
                <w:lang w:val="kk-KZ"/>
              </w:rPr>
            </w:pPr>
            <w:r>
              <w:rPr>
                <w:rFonts w:ascii="Calibri" w:hAnsi="Calibri" w:cs="Arial"/>
                <w:sz w:val="20"/>
                <w:szCs w:val="20"/>
                <w:lang w:val="kk-KZ"/>
              </w:rPr>
              <w:t>40</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8.4</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Тұрғын үй құрылысы</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4</w:t>
            </w:r>
            <w:r w:rsidR="00D53F3D">
              <w:rPr>
                <w:rFonts w:ascii="Calibri" w:hAnsi="Calibri" w:cs="Arial"/>
                <w:sz w:val="20"/>
                <w:szCs w:val="20"/>
                <w:lang w:val="kk-KZ"/>
              </w:rPr>
              <w:t>1</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8.5</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Көлік</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4</w:t>
            </w:r>
            <w:r w:rsidR="00D53F3D">
              <w:rPr>
                <w:rFonts w:ascii="Calibri" w:hAnsi="Calibri" w:cs="Arial"/>
                <w:sz w:val="20"/>
                <w:szCs w:val="20"/>
                <w:lang w:val="kk-KZ"/>
              </w:rPr>
              <w:t>2</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8.6</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Почталық және курьерлік қызмет. Байланыс</w:t>
            </w:r>
            <w:r w:rsidRPr="00501B61">
              <w:rPr>
                <w:rFonts w:ascii="Calibri" w:hAnsi="Calibri" w:cs="Arial"/>
                <w:sz w:val="20"/>
                <w:szCs w:val="20"/>
              </w:rPr>
              <w:t xml:space="preserve"> </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4</w:t>
            </w:r>
            <w:r w:rsidR="00D53F3D">
              <w:rPr>
                <w:rFonts w:ascii="Calibri" w:hAnsi="Calibri" w:cs="Arial"/>
                <w:sz w:val="20"/>
                <w:szCs w:val="20"/>
                <w:lang w:val="kk-KZ"/>
              </w:rPr>
              <w:t>4</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8.7</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Шағын және орта кәсіпкерлік м</w:t>
            </w:r>
            <w:r w:rsidRPr="00501B61">
              <w:rPr>
                <w:rFonts w:ascii="Calibri" w:hAnsi="Calibri" w:cs="Arial"/>
                <w:sz w:val="20"/>
                <w:szCs w:val="20"/>
              </w:rPr>
              <w:t>ониторинг</w:t>
            </w:r>
            <w:r w:rsidRPr="00501B61">
              <w:rPr>
                <w:rFonts w:ascii="Calibri" w:hAnsi="Calibri" w:cs="Arial"/>
                <w:sz w:val="20"/>
                <w:szCs w:val="20"/>
                <w:lang w:val="kk-KZ"/>
              </w:rPr>
              <w:t>і</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4</w:t>
            </w:r>
            <w:r w:rsidR="00D53F3D">
              <w:rPr>
                <w:rFonts w:ascii="Calibri" w:hAnsi="Calibri" w:cs="Arial"/>
                <w:sz w:val="20"/>
                <w:szCs w:val="20"/>
                <w:lang w:val="kk-KZ"/>
              </w:rPr>
              <w:t>6</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lang w:val="kk-KZ"/>
              </w:rPr>
            </w:pPr>
            <w:r w:rsidRPr="00501B61">
              <w:rPr>
                <w:rFonts w:ascii="Calibri" w:hAnsi="Calibri" w:cs="Arial"/>
                <w:sz w:val="20"/>
                <w:szCs w:val="20"/>
                <w:lang w:val="kk-KZ"/>
              </w:rPr>
              <w:t>8.8</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Іскерлік белсенділік</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4</w:t>
            </w:r>
            <w:r w:rsidR="00D53F3D">
              <w:rPr>
                <w:rFonts w:ascii="Calibri" w:hAnsi="Calibri" w:cs="Arial"/>
                <w:sz w:val="20"/>
                <w:szCs w:val="20"/>
                <w:lang w:val="kk-KZ"/>
              </w:rPr>
              <w:t>8</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9</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sz w:val="20"/>
                <w:szCs w:val="20"/>
                <w:lang w:val="kk-KZ"/>
              </w:rPr>
            </w:pPr>
            <w:r w:rsidRPr="00501B61">
              <w:rPr>
                <w:rFonts w:ascii="Calibri" w:hAnsi="Calibri" w:cs="Arial"/>
                <w:b/>
                <w:sz w:val="20"/>
                <w:szCs w:val="20"/>
                <w:lang w:val="kk-KZ"/>
              </w:rPr>
              <w:t>Қаржы жүйесі</w:t>
            </w:r>
          </w:p>
        </w:tc>
        <w:tc>
          <w:tcPr>
            <w:tcW w:w="1712" w:type="dxa"/>
            <w:vAlign w:val="bottom"/>
          </w:tcPr>
          <w:p w:rsidR="006B0607" w:rsidRPr="00D53F3D" w:rsidRDefault="00D53F3D" w:rsidP="00F2699E">
            <w:pPr>
              <w:jc w:val="center"/>
              <w:rPr>
                <w:rFonts w:ascii="Calibri" w:hAnsi="Calibri" w:cs="Arial"/>
                <w:sz w:val="20"/>
                <w:szCs w:val="20"/>
                <w:lang w:val="kk-KZ"/>
              </w:rPr>
            </w:pPr>
            <w:r>
              <w:rPr>
                <w:rFonts w:ascii="Calibri" w:hAnsi="Calibri" w:cs="Arial"/>
                <w:sz w:val="20"/>
                <w:szCs w:val="20"/>
                <w:lang w:val="kk-KZ"/>
              </w:rPr>
              <w:t>49</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9.1</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Мемлекеттік қаржы</w:t>
            </w:r>
          </w:p>
        </w:tc>
        <w:tc>
          <w:tcPr>
            <w:tcW w:w="1712" w:type="dxa"/>
            <w:vAlign w:val="bottom"/>
          </w:tcPr>
          <w:p w:rsidR="006B0607" w:rsidRPr="00D53F3D" w:rsidRDefault="00D53F3D" w:rsidP="00F2699E">
            <w:pPr>
              <w:jc w:val="center"/>
              <w:rPr>
                <w:rFonts w:ascii="Calibri" w:hAnsi="Calibri" w:cs="Arial"/>
                <w:sz w:val="20"/>
                <w:szCs w:val="20"/>
                <w:lang w:val="kk-KZ"/>
              </w:rPr>
            </w:pPr>
            <w:r>
              <w:rPr>
                <w:rFonts w:ascii="Calibri" w:hAnsi="Calibri" w:cs="Arial"/>
                <w:sz w:val="20"/>
                <w:szCs w:val="20"/>
                <w:lang w:val="kk-KZ"/>
              </w:rPr>
              <w:t>49</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9.2</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Ақша-кредит статистикасы</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5</w:t>
            </w:r>
            <w:r w:rsidR="00D53F3D">
              <w:rPr>
                <w:rFonts w:ascii="Calibri" w:hAnsi="Calibri" w:cs="Arial"/>
                <w:sz w:val="20"/>
                <w:szCs w:val="20"/>
                <w:lang w:val="kk-KZ"/>
              </w:rPr>
              <w:t>1</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9.3</w:t>
            </w:r>
          </w:p>
        </w:tc>
        <w:tc>
          <w:tcPr>
            <w:tcW w:w="7291" w:type="dxa"/>
            <w:vAlign w:val="bottom"/>
          </w:tcPr>
          <w:p w:rsidR="006B0607" w:rsidRPr="00501B61" w:rsidRDefault="006B0607" w:rsidP="00206AAA">
            <w:pPr>
              <w:rPr>
                <w:rFonts w:ascii="Calibri" w:hAnsi="Calibri" w:cs="Arial"/>
                <w:sz w:val="20"/>
                <w:szCs w:val="20"/>
              </w:rPr>
            </w:pPr>
            <w:r w:rsidRPr="00501B61">
              <w:rPr>
                <w:rFonts w:ascii="Calibri" w:hAnsi="Calibri" w:cs="Arial"/>
                <w:sz w:val="20"/>
                <w:szCs w:val="20"/>
                <w:lang w:val="kk-KZ"/>
              </w:rPr>
              <w:t>Ақша-кредит жүйесінің кредиттері және депозиттері</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5</w:t>
            </w:r>
            <w:r w:rsidR="00D53F3D">
              <w:rPr>
                <w:rFonts w:ascii="Calibri" w:hAnsi="Calibri" w:cs="Arial"/>
                <w:sz w:val="20"/>
                <w:szCs w:val="20"/>
                <w:lang w:val="kk-KZ"/>
              </w:rPr>
              <w:t>2</w:t>
            </w:r>
          </w:p>
        </w:tc>
      </w:tr>
      <w:tr w:rsidR="003E2139" w:rsidRPr="00501B61" w:rsidTr="005202CF">
        <w:tc>
          <w:tcPr>
            <w:tcW w:w="567" w:type="dxa"/>
            <w:vAlign w:val="bottom"/>
          </w:tcPr>
          <w:p w:rsidR="003E2139" w:rsidRPr="00501B61" w:rsidRDefault="003E2139" w:rsidP="00F2699E">
            <w:pPr>
              <w:jc w:val="center"/>
              <w:rPr>
                <w:rFonts w:ascii="Calibri" w:hAnsi="Calibri" w:cs="Arial"/>
                <w:sz w:val="20"/>
                <w:szCs w:val="20"/>
                <w:lang w:val="kk-KZ"/>
              </w:rPr>
            </w:pPr>
            <w:r w:rsidRPr="00501B61">
              <w:rPr>
                <w:rFonts w:ascii="Calibri" w:hAnsi="Calibri" w:cs="Arial"/>
                <w:sz w:val="20"/>
                <w:szCs w:val="20"/>
                <w:lang w:val="kk-KZ"/>
              </w:rPr>
              <w:t>9.4</w:t>
            </w:r>
          </w:p>
        </w:tc>
        <w:tc>
          <w:tcPr>
            <w:tcW w:w="7291" w:type="dxa"/>
            <w:vAlign w:val="bottom"/>
          </w:tcPr>
          <w:p w:rsidR="003E2139" w:rsidRPr="00501B61" w:rsidRDefault="003E2139" w:rsidP="00206AAA">
            <w:pPr>
              <w:rPr>
                <w:rFonts w:ascii="Calibri" w:hAnsi="Calibri" w:cs="Arial"/>
                <w:sz w:val="20"/>
                <w:szCs w:val="20"/>
                <w:lang w:val="kk-KZ"/>
              </w:rPr>
            </w:pPr>
            <w:r w:rsidRPr="00501B61">
              <w:rPr>
                <w:rFonts w:ascii="Calibri" w:hAnsi="Calibri" w:cs="Arial"/>
                <w:sz w:val="20"/>
                <w:szCs w:val="20"/>
                <w:lang w:val="kk-KZ"/>
              </w:rPr>
              <w:t>Кәсіпорындар қаржысы</w:t>
            </w:r>
          </w:p>
        </w:tc>
        <w:tc>
          <w:tcPr>
            <w:tcW w:w="1712" w:type="dxa"/>
            <w:vAlign w:val="bottom"/>
          </w:tcPr>
          <w:p w:rsidR="003E2139" w:rsidRPr="00D53F3D" w:rsidRDefault="00FD284B" w:rsidP="00D53F3D">
            <w:pPr>
              <w:jc w:val="center"/>
              <w:rPr>
                <w:rFonts w:ascii="Calibri" w:hAnsi="Calibri" w:cs="Arial"/>
                <w:sz w:val="20"/>
                <w:szCs w:val="20"/>
                <w:lang w:val="kk-KZ"/>
              </w:rPr>
            </w:pPr>
            <w:r w:rsidRPr="00501B61">
              <w:rPr>
                <w:rFonts w:ascii="Calibri" w:hAnsi="Calibri" w:cs="Arial"/>
                <w:sz w:val="20"/>
                <w:szCs w:val="20"/>
              </w:rPr>
              <w:t>5</w:t>
            </w:r>
            <w:r w:rsidR="00D53F3D">
              <w:rPr>
                <w:rFonts w:ascii="Calibri" w:hAnsi="Calibri" w:cs="Arial"/>
                <w:sz w:val="20"/>
                <w:szCs w:val="20"/>
                <w:lang w:val="kk-KZ"/>
              </w:rPr>
              <w:t>4</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10</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sz w:val="20"/>
                <w:szCs w:val="20"/>
                <w:lang w:val="kk-KZ"/>
              </w:rPr>
            </w:pPr>
            <w:r w:rsidRPr="00501B61">
              <w:rPr>
                <w:rFonts w:ascii="Calibri" w:hAnsi="Calibri" w:cs="Arial"/>
                <w:b/>
                <w:sz w:val="20"/>
                <w:szCs w:val="20"/>
                <w:lang w:val="kk-KZ"/>
              </w:rPr>
              <w:t>Өңірлердің әлеуметтік-экономикалық дамуы</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5</w:t>
            </w:r>
            <w:r w:rsidR="00D53F3D">
              <w:rPr>
                <w:rFonts w:ascii="Calibri" w:hAnsi="Calibri" w:cs="Arial"/>
                <w:sz w:val="20"/>
                <w:szCs w:val="20"/>
                <w:lang w:val="kk-KZ"/>
              </w:rPr>
              <w:t>5</w:t>
            </w:r>
          </w:p>
        </w:tc>
      </w:tr>
    </w:tbl>
    <w:p w:rsidR="006B0607" w:rsidRPr="00501B61" w:rsidRDefault="006B0607" w:rsidP="006B0607">
      <w:pPr>
        <w:rPr>
          <w:rFonts w:ascii="Calibri" w:hAnsi="Calibri" w:cs="Arial"/>
          <w:sz w:val="20"/>
          <w:szCs w:val="20"/>
          <w:lang w:val="kk-KZ"/>
        </w:rPr>
      </w:pPr>
    </w:p>
    <w:p w:rsidR="006B0607" w:rsidRPr="00501B61" w:rsidRDefault="00F41224" w:rsidP="006B0607">
      <w:pPr>
        <w:pStyle w:val="Pa7"/>
        <w:pBdr>
          <w:bottom w:val="single" w:sz="12" w:space="1" w:color="auto"/>
        </w:pBdr>
        <w:rPr>
          <w:rFonts w:ascii="Calibri" w:hAnsi="Calibri" w:cs="Arial"/>
          <w:b/>
          <w:bCs/>
        </w:rPr>
      </w:pPr>
      <w:r w:rsidRPr="00501B61">
        <w:rPr>
          <w:rFonts w:ascii="Calibri" w:hAnsi="Calibri" w:cs="Arial"/>
          <w:b/>
          <w:bCs/>
          <w:lang w:val="kk-KZ"/>
        </w:rPr>
        <w:br w:type="page"/>
      </w:r>
      <w:r w:rsidR="006B0607" w:rsidRPr="00501B61">
        <w:rPr>
          <w:rFonts w:ascii="Calibri" w:hAnsi="Calibri" w:cs="Arial"/>
          <w:b/>
          <w:bCs/>
          <w:lang w:val="kk-KZ"/>
        </w:rPr>
        <w:lastRenderedPageBreak/>
        <w:t>С</w:t>
      </w:r>
      <w:r w:rsidR="00423271" w:rsidRPr="00501B61">
        <w:rPr>
          <w:rFonts w:ascii="Calibri" w:hAnsi="Calibri" w:cs="Arial"/>
          <w:b/>
          <w:bCs/>
          <w:lang w:val="kk-KZ"/>
        </w:rPr>
        <w:t>одержание</w:t>
      </w:r>
    </w:p>
    <w:p w:rsidR="008D3179" w:rsidRPr="00501B61" w:rsidRDefault="008D3179" w:rsidP="008D3179">
      <w:pPr>
        <w:rPr>
          <w:rFonts w:ascii="Calibri" w:hAnsi="Calibri"/>
        </w:rPr>
      </w:pPr>
    </w:p>
    <w:tbl>
      <w:tblPr>
        <w:tblW w:w="0" w:type="auto"/>
        <w:tblLook w:val="01E0"/>
      </w:tblPr>
      <w:tblGrid>
        <w:gridCol w:w="567"/>
        <w:gridCol w:w="7291"/>
        <w:gridCol w:w="1712"/>
      </w:tblGrid>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1</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sz w:val="20"/>
                <w:szCs w:val="20"/>
              </w:rPr>
            </w:pPr>
            <w:r w:rsidRPr="00501B61">
              <w:rPr>
                <w:rFonts w:ascii="Calibri" w:hAnsi="Calibri" w:cs="Arial"/>
                <w:b/>
                <w:sz w:val="20"/>
                <w:szCs w:val="20"/>
                <w:lang w:val="kk-KZ"/>
              </w:rPr>
              <w:t>Основные показатели</w:t>
            </w:r>
            <w:r w:rsidR="006B0607" w:rsidRPr="00501B61">
              <w:rPr>
                <w:rFonts w:ascii="Calibri" w:hAnsi="Calibri" w:cs="Arial"/>
                <w:b/>
                <w:sz w:val="20"/>
                <w:szCs w:val="20"/>
              </w:rPr>
              <w:t xml:space="preserve"> </w:t>
            </w:r>
          </w:p>
        </w:tc>
        <w:tc>
          <w:tcPr>
            <w:tcW w:w="1712" w:type="dxa"/>
            <w:vAlign w:val="bottom"/>
          </w:tcPr>
          <w:p w:rsidR="006B0607" w:rsidRPr="00D53F3D" w:rsidRDefault="00FD284B" w:rsidP="00D53F3D">
            <w:pPr>
              <w:jc w:val="center"/>
              <w:rPr>
                <w:rFonts w:ascii="Calibri" w:hAnsi="Calibri" w:cs="Arial"/>
                <w:b/>
                <w:sz w:val="20"/>
                <w:szCs w:val="20"/>
                <w:lang w:val="kk-KZ"/>
              </w:rPr>
            </w:pPr>
            <w:r w:rsidRPr="00501B61">
              <w:rPr>
                <w:rFonts w:ascii="Calibri" w:hAnsi="Calibri" w:cs="Arial"/>
                <w:b/>
                <w:sz w:val="20"/>
                <w:szCs w:val="20"/>
              </w:rPr>
              <w:t>7</w:t>
            </w:r>
            <w:r w:rsidR="00D53F3D">
              <w:rPr>
                <w:rFonts w:ascii="Calibri" w:hAnsi="Calibri" w:cs="Arial"/>
                <w:b/>
                <w:sz w:val="20"/>
                <w:szCs w:val="20"/>
                <w:lang w:val="kk-KZ"/>
              </w:rPr>
              <w:t>1</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1.1</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Краткие итоги социально-экономического развития </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7</w:t>
            </w:r>
            <w:r w:rsidR="00D53F3D">
              <w:rPr>
                <w:rFonts w:ascii="Calibri" w:hAnsi="Calibri" w:cs="Arial"/>
                <w:sz w:val="20"/>
                <w:szCs w:val="20"/>
                <w:lang w:val="kk-KZ"/>
              </w:rPr>
              <w:t>1</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lang w:val="en-US"/>
              </w:rPr>
              <w:t>2</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sz w:val="20"/>
                <w:szCs w:val="20"/>
              </w:rPr>
            </w:pPr>
            <w:r w:rsidRPr="00501B61">
              <w:rPr>
                <w:rFonts w:ascii="Calibri" w:hAnsi="Calibri" w:cs="Arial"/>
                <w:b/>
                <w:sz w:val="20"/>
                <w:szCs w:val="20"/>
                <w:lang w:val="kk-KZ"/>
              </w:rPr>
              <w:t>Социально-демографические показатели</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7</w:t>
            </w:r>
            <w:r w:rsidR="00D53F3D">
              <w:rPr>
                <w:rFonts w:ascii="Calibri" w:hAnsi="Calibri" w:cs="Arial"/>
                <w:sz w:val="20"/>
                <w:szCs w:val="20"/>
                <w:lang w:val="kk-KZ"/>
              </w:rPr>
              <w:t>5</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2.1</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Численность населения </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7</w:t>
            </w:r>
            <w:r w:rsidR="00D53F3D">
              <w:rPr>
                <w:rFonts w:ascii="Calibri" w:hAnsi="Calibri" w:cs="Arial"/>
                <w:sz w:val="20"/>
                <w:szCs w:val="20"/>
                <w:lang w:val="kk-KZ"/>
              </w:rPr>
              <w:t>5</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2.2</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Миграция населения </w:t>
            </w:r>
          </w:p>
        </w:tc>
        <w:tc>
          <w:tcPr>
            <w:tcW w:w="1712" w:type="dxa"/>
            <w:vAlign w:val="bottom"/>
          </w:tcPr>
          <w:p w:rsidR="006B0607" w:rsidRPr="00D53F3D" w:rsidRDefault="00D53F3D" w:rsidP="00F2699E">
            <w:pPr>
              <w:jc w:val="center"/>
              <w:rPr>
                <w:rFonts w:ascii="Calibri" w:hAnsi="Calibri" w:cs="Arial"/>
                <w:sz w:val="20"/>
                <w:szCs w:val="20"/>
                <w:lang w:val="kk-KZ"/>
              </w:rPr>
            </w:pPr>
            <w:r>
              <w:rPr>
                <w:rFonts w:ascii="Calibri" w:hAnsi="Calibri" w:cs="Arial"/>
                <w:sz w:val="20"/>
                <w:szCs w:val="20"/>
                <w:lang w:val="kk-KZ"/>
              </w:rPr>
              <w:t>76</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2.3</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Заболеваемость населения</w:t>
            </w:r>
          </w:p>
        </w:tc>
        <w:tc>
          <w:tcPr>
            <w:tcW w:w="1712" w:type="dxa"/>
            <w:vAlign w:val="bottom"/>
          </w:tcPr>
          <w:p w:rsidR="006B0607" w:rsidRPr="00D53F3D" w:rsidRDefault="00D53F3D" w:rsidP="00F2699E">
            <w:pPr>
              <w:jc w:val="center"/>
              <w:rPr>
                <w:rFonts w:ascii="Calibri" w:hAnsi="Calibri" w:cs="Arial"/>
                <w:sz w:val="20"/>
                <w:szCs w:val="20"/>
                <w:lang w:val="kk-KZ"/>
              </w:rPr>
            </w:pPr>
            <w:r>
              <w:rPr>
                <w:rFonts w:ascii="Calibri" w:hAnsi="Calibri" w:cs="Arial"/>
                <w:sz w:val="20"/>
                <w:szCs w:val="20"/>
                <w:lang w:val="kk-KZ"/>
              </w:rPr>
              <w:t>77</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2.4</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rPr>
              <w:t xml:space="preserve">Пенсионное обеспечение и социальная защита населения </w:t>
            </w:r>
          </w:p>
        </w:tc>
        <w:tc>
          <w:tcPr>
            <w:tcW w:w="1712" w:type="dxa"/>
            <w:vAlign w:val="bottom"/>
          </w:tcPr>
          <w:p w:rsidR="006B0607" w:rsidRPr="00D53F3D" w:rsidRDefault="00D53F3D" w:rsidP="00F2699E">
            <w:pPr>
              <w:jc w:val="center"/>
              <w:rPr>
                <w:rFonts w:ascii="Calibri" w:hAnsi="Calibri" w:cs="Arial"/>
                <w:sz w:val="20"/>
                <w:szCs w:val="20"/>
                <w:lang w:val="kk-KZ"/>
              </w:rPr>
            </w:pPr>
            <w:r>
              <w:rPr>
                <w:rFonts w:ascii="Calibri" w:hAnsi="Calibri" w:cs="Arial"/>
                <w:sz w:val="20"/>
                <w:szCs w:val="20"/>
                <w:lang w:val="kk-KZ"/>
              </w:rPr>
              <w:t>78</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2.5</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Преступность</w:t>
            </w:r>
          </w:p>
        </w:tc>
        <w:tc>
          <w:tcPr>
            <w:tcW w:w="1712" w:type="dxa"/>
            <w:vAlign w:val="bottom"/>
          </w:tcPr>
          <w:p w:rsidR="006B0607" w:rsidRPr="00D53F3D" w:rsidRDefault="00D53F3D" w:rsidP="00227B1C">
            <w:pPr>
              <w:jc w:val="center"/>
              <w:rPr>
                <w:rFonts w:ascii="Calibri" w:hAnsi="Calibri" w:cs="Arial"/>
                <w:sz w:val="20"/>
                <w:szCs w:val="20"/>
                <w:lang w:val="kk-KZ"/>
              </w:rPr>
            </w:pPr>
            <w:r>
              <w:rPr>
                <w:rFonts w:ascii="Calibri" w:hAnsi="Calibri" w:cs="Arial"/>
                <w:sz w:val="20"/>
                <w:szCs w:val="20"/>
                <w:lang w:val="kk-KZ"/>
              </w:rPr>
              <w:t>79</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3</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i/>
                <w:sz w:val="20"/>
                <w:szCs w:val="20"/>
                <w:lang w:val="kk-KZ"/>
              </w:rPr>
            </w:pPr>
            <w:r w:rsidRPr="00501B61">
              <w:rPr>
                <w:rFonts w:ascii="Calibri" w:hAnsi="Calibri" w:cs="Arial"/>
                <w:b/>
                <w:sz w:val="20"/>
                <w:szCs w:val="20"/>
                <w:lang w:val="kk-KZ"/>
              </w:rPr>
              <w:t>Уровень жизни</w:t>
            </w:r>
          </w:p>
        </w:tc>
        <w:tc>
          <w:tcPr>
            <w:tcW w:w="1712" w:type="dxa"/>
            <w:vAlign w:val="bottom"/>
          </w:tcPr>
          <w:p w:rsidR="006B0607" w:rsidRPr="00D53F3D" w:rsidRDefault="00D53F3D" w:rsidP="00227B1C">
            <w:pPr>
              <w:jc w:val="center"/>
              <w:rPr>
                <w:rFonts w:ascii="Calibri" w:hAnsi="Calibri" w:cs="Arial"/>
                <w:sz w:val="20"/>
                <w:szCs w:val="20"/>
                <w:lang w:val="kk-KZ"/>
              </w:rPr>
            </w:pPr>
            <w:r>
              <w:rPr>
                <w:rFonts w:ascii="Calibri" w:hAnsi="Calibri" w:cs="Arial"/>
                <w:sz w:val="20"/>
                <w:szCs w:val="20"/>
                <w:lang w:val="kk-KZ"/>
              </w:rPr>
              <w:t>80</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3.1</w:t>
            </w:r>
          </w:p>
        </w:tc>
        <w:tc>
          <w:tcPr>
            <w:tcW w:w="7291" w:type="dxa"/>
            <w:vAlign w:val="bottom"/>
          </w:tcPr>
          <w:p w:rsidR="006B0607" w:rsidRPr="00501B61" w:rsidRDefault="006B0607" w:rsidP="00721E1D">
            <w:pPr>
              <w:rPr>
                <w:rFonts w:ascii="Calibri" w:hAnsi="Calibri" w:cs="Arial"/>
                <w:sz w:val="20"/>
                <w:szCs w:val="20"/>
              </w:rPr>
            </w:pPr>
            <w:r w:rsidRPr="00501B61">
              <w:rPr>
                <w:rFonts w:ascii="Calibri" w:hAnsi="Calibri" w:cs="Arial"/>
                <w:sz w:val="20"/>
                <w:szCs w:val="20"/>
                <w:lang w:val="kk-KZ"/>
              </w:rPr>
              <w:t xml:space="preserve">Доходы населения </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8</w:t>
            </w:r>
            <w:r w:rsidR="00D53F3D">
              <w:rPr>
                <w:rFonts w:ascii="Calibri" w:hAnsi="Calibri" w:cs="Arial"/>
                <w:sz w:val="20"/>
                <w:szCs w:val="20"/>
                <w:lang w:val="kk-KZ"/>
              </w:rPr>
              <w:t>0</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3.2</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Величина прожиточного минимума </w:t>
            </w:r>
          </w:p>
        </w:tc>
        <w:tc>
          <w:tcPr>
            <w:tcW w:w="1712" w:type="dxa"/>
            <w:vAlign w:val="bottom"/>
          </w:tcPr>
          <w:p w:rsidR="006B0607" w:rsidRPr="00D53F3D" w:rsidRDefault="00FD284B" w:rsidP="00D53F3D">
            <w:pPr>
              <w:jc w:val="center"/>
              <w:rPr>
                <w:rFonts w:ascii="Calibri" w:hAnsi="Calibri" w:cs="Arial"/>
                <w:sz w:val="20"/>
                <w:szCs w:val="20"/>
                <w:lang w:val="kk-KZ"/>
              </w:rPr>
            </w:pPr>
            <w:r w:rsidRPr="00501B61">
              <w:rPr>
                <w:rFonts w:ascii="Calibri" w:hAnsi="Calibri" w:cs="Arial"/>
                <w:sz w:val="20"/>
                <w:szCs w:val="20"/>
              </w:rPr>
              <w:t>8</w:t>
            </w:r>
            <w:r w:rsidR="00D53F3D">
              <w:rPr>
                <w:rFonts w:ascii="Calibri" w:hAnsi="Calibri" w:cs="Arial"/>
                <w:sz w:val="20"/>
                <w:szCs w:val="20"/>
                <w:lang w:val="kk-KZ"/>
              </w:rPr>
              <w:t>1</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rPr>
            </w:pPr>
            <w:r w:rsidRPr="00501B61">
              <w:rPr>
                <w:rFonts w:ascii="Calibri" w:hAnsi="Calibri" w:cs="Arial"/>
                <w:b/>
                <w:sz w:val="20"/>
                <w:szCs w:val="20"/>
              </w:rPr>
              <w:t>4</w:t>
            </w:r>
          </w:p>
        </w:tc>
        <w:tc>
          <w:tcPr>
            <w:tcW w:w="7291" w:type="dxa"/>
            <w:vAlign w:val="bottom"/>
          </w:tcPr>
          <w:p w:rsidR="006B0607" w:rsidRPr="00501B61" w:rsidRDefault="00423271" w:rsidP="00206AAA">
            <w:pPr>
              <w:rPr>
                <w:rFonts w:ascii="Calibri" w:hAnsi="Calibri" w:cs="Arial"/>
                <w:b/>
                <w:sz w:val="20"/>
                <w:szCs w:val="20"/>
              </w:rPr>
            </w:pPr>
            <w:r w:rsidRPr="00501B61">
              <w:rPr>
                <w:rFonts w:ascii="Calibri" w:hAnsi="Calibri" w:cs="Arial"/>
                <w:b/>
                <w:sz w:val="20"/>
                <w:szCs w:val="20"/>
                <w:lang w:val="kk-KZ"/>
              </w:rPr>
              <w:t>Рынок тр</w:t>
            </w:r>
            <w:r w:rsidR="00206AAA" w:rsidRPr="00501B61">
              <w:rPr>
                <w:rFonts w:ascii="Calibri" w:hAnsi="Calibri" w:cs="Arial"/>
                <w:b/>
                <w:sz w:val="20"/>
                <w:szCs w:val="20"/>
                <w:lang w:val="kk-KZ"/>
              </w:rPr>
              <w:t>у</w:t>
            </w:r>
            <w:r w:rsidRPr="00501B61">
              <w:rPr>
                <w:rFonts w:ascii="Calibri" w:hAnsi="Calibri" w:cs="Arial"/>
                <w:b/>
                <w:sz w:val="20"/>
                <w:szCs w:val="20"/>
                <w:lang w:val="kk-KZ"/>
              </w:rPr>
              <w:t>да и оплата труда</w:t>
            </w:r>
          </w:p>
        </w:tc>
        <w:tc>
          <w:tcPr>
            <w:tcW w:w="1712" w:type="dxa"/>
            <w:vAlign w:val="bottom"/>
          </w:tcPr>
          <w:p w:rsidR="006B0607" w:rsidRPr="00D53F3D" w:rsidRDefault="00D53F3D" w:rsidP="00227B1C">
            <w:pPr>
              <w:jc w:val="center"/>
              <w:rPr>
                <w:rFonts w:ascii="Calibri" w:hAnsi="Calibri" w:cs="Arial"/>
                <w:sz w:val="20"/>
                <w:szCs w:val="20"/>
                <w:lang w:val="kk-KZ"/>
              </w:rPr>
            </w:pPr>
            <w:r>
              <w:rPr>
                <w:rFonts w:ascii="Calibri" w:hAnsi="Calibri" w:cs="Arial"/>
                <w:sz w:val="20"/>
                <w:szCs w:val="20"/>
                <w:lang w:val="kk-KZ"/>
              </w:rPr>
              <w:t>82</w:t>
            </w:r>
          </w:p>
        </w:tc>
      </w:tr>
      <w:tr w:rsidR="00115BD3" w:rsidRPr="00501B61" w:rsidTr="005202CF">
        <w:tc>
          <w:tcPr>
            <w:tcW w:w="567" w:type="dxa"/>
            <w:vAlign w:val="bottom"/>
          </w:tcPr>
          <w:p w:rsidR="00115BD3" w:rsidRPr="00501B61" w:rsidRDefault="00115BD3" w:rsidP="00DF6E8C">
            <w:pPr>
              <w:jc w:val="center"/>
              <w:rPr>
                <w:rFonts w:ascii="Calibri" w:hAnsi="Calibri" w:cs="Arial"/>
                <w:sz w:val="20"/>
                <w:szCs w:val="20"/>
                <w:lang w:val="kk-KZ"/>
              </w:rPr>
            </w:pPr>
            <w:r w:rsidRPr="00501B61">
              <w:rPr>
                <w:rFonts w:ascii="Calibri" w:hAnsi="Calibri" w:cs="Arial"/>
                <w:sz w:val="20"/>
                <w:szCs w:val="20"/>
                <w:lang w:val="kk-KZ"/>
              </w:rPr>
              <w:t>4.</w:t>
            </w:r>
            <w:r w:rsidR="00DF6E8C" w:rsidRPr="00501B61">
              <w:rPr>
                <w:rFonts w:ascii="Calibri" w:hAnsi="Calibri" w:cs="Arial"/>
                <w:sz w:val="20"/>
                <w:szCs w:val="20"/>
                <w:lang w:val="kk-KZ"/>
              </w:rPr>
              <w:t>1</w:t>
            </w:r>
          </w:p>
        </w:tc>
        <w:tc>
          <w:tcPr>
            <w:tcW w:w="7291" w:type="dxa"/>
            <w:vAlign w:val="bottom"/>
          </w:tcPr>
          <w:p w:rsidR="00115BD3" w:rsidRPr="00501B61" w:rsidRDefault="00115BD3" w:rsidP="00721E1D">
            <w:pPr>
              <w:rPr>
                <w:rFonts w:ascii="Calibri" w:hAnsi="Calibri" w:cs="Arial"/>
                <w:sz w:val="20"/>
                <w:szCs w:val="20"/>
                <w:lang w:val="kk-KZ"/>
              </w:rPr>
            </w:pPr>
            <w:r w:rsidRPr="00501B61">
              <w:rPr>
                <w:rFonts w:ascii="Calibri" w:hAnsi="Calibri" w:cs="Arial"/>
                <w:sz w:val="20"/>
                <w:szCs w:val="20"/>
                <w:lang w:val="kk-KZ"/>
              </w:rPr>
              <w:t>Занятое и безработное население</w:t>
            </w:r>
          </w:p>
        </w:tc>
        <w:tc>
          <w:tcPr>
            <w:tcW w:w="1712" w:type="dxa"/>
            <w:vAlign w:val="bottom"/>
          </w:tcPr>
          <w:p w:rsidR="00115BD3" w:rsidRPr="00501B61" w:rsidRDefault="00115BD3" w:rsidP="00D53F3D">
            <w:pPr>
              <w:jc w:val="center"/>
              <w:rPr>
                <w:rFonts w:ascii="Calibri" w:hAnsi="Calibri" w:cs="Arial"/>
                <w:sz w:val="20"/>
                <w:szCs w:val="20"/>
                <w:lang w:val="kk-KZ"/>
              </w:rPr>
            </w:pPr>
            <w:r w:rsidRPr="00501B61">
              <w:rPr>
                <w:rFonts w:ascii="Calibri" w:hAnsi="Calibri" w:cs="Arial"/>
                <w:sz w:val="20"/>
                <w:szCs w:val="20"/>
                <w:lang w:val="kk-KZ"/>
              </w:rPr>
              <w:t>8</w:t>
            </w:r>
            <w:r w:rsidR="00D53F3D">
              <w:rPr>
                <w:rFonts w:ascii="Calibri" w:hAnsi="Calibri" w:cs="Arial"/>
                <w:sz w:val="20"/>
                <w:szCs w:val="20"/>
                <w:lang w:val="kk-KZ"/>
              </w:rPr>
              <w:t>2</w:t>
            </w:r>
          </w:p>
        </w:tc>
      </w:tr>
      <w:tr w:rsidR="006B0607" w:rsidRPr="00501B61" w:rsidTr="005202CF">
        <w:tc>
          <w:tcPr>
            <w:tcW w:w="567" w:type="dxa"/>
            <w:vAlign w:val="bottom"/>
          </w:tcPr>
          <w:p w:rsidR="006B0607" w:rsidRPr="00501B61" w:rsidRDefault="006B0607" w:rsidP="00DF6E8C">
            <w:pPr>
              <w:jc w:val="center"/>
              <w:rPr>
                <w:rFonts w:ascii="Calibri" w:hAnsi="Calibri" w:cs="Arial"/>
                <w:sz w:val="20"/>
                <w:szCs w:val="20"/>
                <w:lang w:val="kk-KZ"/>
              </w:rPr>
            </w:pPr>
            <w:r w:rsidRPr="00501B61">
              <w:rPr>
                <w:rFonts w:ascii="Calibri" w:hAnsi="Calibri" w:cs="Arial"/>
                <w:sz w:val="20"/>
                <w:szCs w:val="20"/>
              </w:rPr>
              <w:t>4.</w:t>
            </w:r>
            <w:r w:rsidR="00DF6E8C" w:rsidRPr="00501B61">
              <w:rPr>
                <w:rFonts w:ascii="Calibri" w:hAnsi="Calibri" w:cs="Arial"/>
                <w:sz w:val="20"/>
                <w:szCs w:val="20"/>
                <w:lang w:val="kk-KZ"/>
              </w:rPr>
              <w:t>2</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Оплата труда </w:t>
            </w:r>
          </w:p>
        </w:tc>
        <w:tc>
          <w:tcPr>
            <w:tcW w:w="1712" w:type="dxa"/>
            <w:vAlign w:val="bottom"/>
          </w:tcPr>
          <w:p w:rsidR="006B0607" w:rsidRPr="00501B61" w:rsidRDefault="00115BD3" w:rsidP="00D53F3D">
            <w:pPr>
              <w:jc w:val="center"/>
              <w:rPr>
                <w:rFonts w:ascii="Calibri" w:hAnsi="Calibri" w:cs="Arial"/>
                <w:sz w:val="20"/>
                <w:szCs w:val="20"/>
                <w:lang w:val="kk-KZ"/>
              </w:rPr>
            </w:pPr>
            <w:r w:rsidRPr="00501B61">
              <w:rPr>
                <w:rFonts w:ascii="Calibri" w:hAnsi="Calibri" w:cs="Arial"/>
                <w:sz w:val="20"/>
                <w:szCs w:val="20"/>
                <w:lang w:val="kk-KZ"/>
              </w:rPr>
              <w:t>8</w:t>
            </w:r>
            <w:r w:rsidR="00D53F3D">
              <w:rPr>
                <w:rFonts w:ascii="Calibri" w:hAnsi="Calibri" w:cs="Arial"/>
                <w:sz w:val="20"/>
                <w:szCs w:val="20"/>
                <w:lang w:val="kk-KZ"/>
              </w:rPr>
              <w:t>2</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5</w:t>
            </w:r>
            <w:r w:rsidRPr="00501B61">
              <w:rPr>
                <w:rFonts w:ascii="Calibri" w:hAnsi="Calibri" w:cs="Arial"/>
                <w:b/>
                <w:sz w:val="20"/>
                <w:szCs w:val="20"/>
                <w:lang w:val="kk-KZ"/>
              </w:rPr>
              <w:t>.</w:t>
            </w:r>
          </w:p>
        </w:tc>
        <w:tc>
          <w:tcPr>
            <w:tcW w:w="7291" w:type="dxa"/>
            <w:vAlign w:val="bottom"/>
          </w:tcPr>
          <w:p w:rsidR="006B0607" w:rsidRPr="00501B61" w:rsidRDefault="006B0607" w:rsidP="00423271">
            <w:pPr>
              <w:rPr>
                <w:rFonts w:ascii="Calibri" w:hAnsi="Calibri" w:cs="Arial"/>
                <w:b/>
                <w:sz w:val="20"/>
                <w:szCs w:val="20"/>
                <w:lang w:val="kk-KZ"/>
              </w:rPr>
            </w:pPr>
            <w:r w:rsidRPr="00501B61">
              <w:rPr>
                <w:rFonts w:ascii="Calibri" w:hAnsi="Calibri" w:cs="Arial"/>
                <w:b/>
                <w:sz w:val="20"/>
                <w:szCs w:val="20"/>
                <w:lang w:val="kk-KZ"/>
              </w:rPr>
              <w:t>Ц</w:t>
            </w:r>
            <w:r w:rsidR="00423271" w:rsidRPr="00501B61">
              <w:rPr>
                <w:rFonts w:ascii="Calibri" w:hAnsi="Calibri" w:cs="Arial"/>
                <w:b/>
                <w:sz w:val="20"/>
                <w:szCs w:val="20"/>
                <w:lang w:val="kk-KZ"/>
              </w:rPr>
              <w:t>ены</w:t>
            </w:r>
          </w:p>
        </w:tc>
        <w:tc>
          <w:tcPr>
            <w:tcW w:w="1712" w:type="dxa"/>
            <w:vAlign w:val="bottom"/>
          </w:tcPr>
          <w:p w:rsidR="006B0607" w:rsidRPr="00501B61" w:rsidRDefault="00D35EEA" w:rsidP="00D53F3D">
            <w:pPr>
              <w:jc w:val="center"/>
              <w:rPr>
                <w:rFonts w:ascii="Calibri" w:hAnsi="Calibri" w:cs="Arial"/>
                <w:sz w:val="20"/>
                <w:szCs w:val="20"/>
                <w:lang w:val="kk-KZ"/>
              </w:rPr>
            </w:pPr>
            <w:r w:rsidRPr="00501B61">
              <w:rPr>
                <w:rFonts w:ascii="Calibri" w:hAnsi="Calibri" w:cs="Arial"/>
                <w:sz w:val="20"/>
                <w:szCs w:val="20"/>
                <w:lang w:val="kk-KZ"/>
              </w:rPr>
              <w:t>8</w:t>
            </w:r>
            <w:r w:rsidR="00D53F3D">
              <w:rPr>
                <w:rFonts w:ascii="Calibri" w:hAnsi="Calibri" w:cs="Arial"/>
                <w:sz w:val="20"/>
                <w:szCs w:val="20"/>
                <w:lang w:val="kk-KZ"/>
              </w:rPr>
              <w:t>3</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5.1</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Индекс потребительских цен</w:t>
            </w:r>
          </w:p>
        </w:tc>
        <w:tc>
          <w:tcPr>
            <w:tcW w:w="1712" w:type="dxa"/>
            <w:vAlign w:val="bottom"/>
          </w:tcPr>
          <w:p w:rsidR="006B0607" w:rsidRPr="00501B61" w:rsidRDefault="00D35EEA" w:rsidP="00D53F3D">
            <w:pPr>
              <w:jc w:val="center"/>
              <w:rPr>
                <w:rFonts w:ascii="Calibri" w:hAnsi="Calibri" w:cs="Arial"/>
                <w:sz w:val="20"/>
                <w:szCs w:val="20"/>
                <w:lang w:val="kk-KZ"/>
              </w:rPr>
            </w:pPr>
            <w:r w:rsidRPr="00501B61">
              <w:rPr>
                <w:rFonts w:ascii="Calibri" w:hAnsi="Calibri" w:cs="Arial"/>
                <w:sz w:val="20"/>
                <w:szCs w:val="20"/>
                <w:lang w:val="kk-KZ"/>
              </w:rPr>
              <w:t>8</w:t>
            </w:r>
            <w:r w:rsidR="00D53F3D">
              <w:rPr>
                <w:rFonts w:ascii="Calibri" w:hAnsi="Calibri" w:cs="Arial"/>
                <w:sz w:val="20"/>
                <w:szCs w:val="20"/>
                <w:lang w:val="kk-KZ"/>
              </w:rPr>
              <w:t>3</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5.2</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Индекс цен предприятий-производителей </w:t>
            </w:r>
          </w:p>
        </w:tc>
        <w:tc>
          <w:tcPr>
            <w:tcW w:w="1712" w:type="dxa"/>
            <w:vAlign w:val="bottom"/>
          </w:tcPr>
          <w:p w:rsidR="006B0607" w:rsidRPr="00501B61" w:rsidRDefault="00D53F3D" w:rsidP="00F2699E">
            <w:pPr>
              <w:jc w:val="center"/>
              <w:rPr>
                <w:rFonts w:ascii="Calibri" w:hAnsi="Calibri" w:cs="Arial"/>
                <w:sz w:val="20"/>
                <w:szCs w:val="20"/>
                <w:lang w:val="kk-KZ"/>
              </w:rPr>
            </w:pPr>
            <w:r>
              <w:rPr>
                <w:rFonts w:ascii="Calibri" w:hAnsi="Calibri" w:cs="Arial"/>
                <w:sz w:val="20"/>
                <w:szCs w:val="20"/>
                <w:lang w:val="kk-KZ"/>
              </w:rPr>
              <w:t>84</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5.3</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Индекс цен в сельском, лесном и рыбном хозяйстве</w:t>
            </w:r>
          </w:p>
        </w:tc>
        <w:tc>
          <w:tcPr>
            <w:tcW w:w="1712" w:type="dxa"/>
            <w:vAlign w:val="bottom"/>
          </w:tcPr>
          <w:p w:rsidR="006B0607" w:rsidRPr="00501B61" w:rsidRDefault="00D53F3D" w:rsidP="00F2699E">
            <w:pPr>
              <w:jc w:val="center"/>
              <w:rPr>
                <w:rFonts w:ascii="Calibri" w:hAnsi="Calibri" w:cs="Arial"/>
                <w:sz w:val="20"/>
                <w:szCs w:val="20"/>
                <w:lang w:val="kk-KZ"/>
              </w:rPr>
            </w:pPr>
            <w:r>
              <w:rPr>
                <w:rFonts w:ascii="Calibri" w:hAnsi="Calibri" w:cs="Arial"/>
                <w:sz w:val="20"/>
                <w:szCs w:val="20"/>
                <w:lang w:val="kk-KZ"/>
              </w:rPr>
              <w:t>85</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5.4</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Индекс цен в строительстве</w:t>
            </w:r>
          </w:p>
        </w:tc>
        <w:tc>
          <w:tcPr>
            <w:tcW w:w="1712" w:type="dxa"/>
            <w:vAlign w:val="bottom"/>
          </w:tcPr>
          <w:p w:rsidR="006B0607" w:rsidRPr="00501B61" w:rsidRDefault="00D53F3D" w:rsidP="00F2699E">
            <w:pPr>
              <w:jc w:val="center"/>
              <w:rPr>
                <w:rFonts w:ascii="Calibri" w:hAnsi="Calibri" w:cs="Arial"/>
                <w:sz w:val="20"/>
                <w:szCs w:val="20"/>
                <w:lang w:val="kk-KZ"/>
              </w:rPr>
            </w:pPr>
            <w:r>
              <w:rPr>
                <w:rFonts w:ascii="Calibri" w:hAnsi="Calibri" w:cs="Arial"/>
                <w:sz w:val="20"/>
                <w:szCs w:val="20"/>
                <w:lang w:val="kk-KZ"/>
              </w:rPr>
              <w:t>86</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5.5</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Цены на рынке жилья</w:t>
            </w:r>
          </w:p>
        </w:tc>
        <w:tc>
          <w:tcPr>
            <w:tcW w:w="1712" w:type="dxa"/>
            <w:vAlign w:val="bottom"/>
          </w:tcPr>
          <w:p w:rsidR="006B0607" w:rsidRPr="00501B61" w:rsidRDefault="00D53F3D" w:rsidP="00F2699E">
            <w:pPr>
              <w:jc w:val="center"/>
              <w:rPr>
                <w:rFonts w:ascii="Calibri" w:hAnsi="Calibri" w:cs="Arial"/>
                <w:sz w:val="20"/>
                <w:szCs w:val="20"/>
                <w:lang w:val="kk-KZ"/>
              </w:rPr>
            </w:pPr>
            <w:r>
              <w:rPr>
                <w:rFonts w:ascii="Calibri" w:hAnsi="Calibri" w:cs="Arial"/>
                <w:sz w:val="20"/>
                <w:szCs w:val="20"/>
                <w:lang w:val="kk-KZ"/>
              </w:rPr>
              <w:t>87</w:t>
            </w:r>
          </w:p>
        </w:tc>
      </w:tr>
      <w:tr w:rsidR="006B0607" w:rsidRPr="00501B61" w:rsidTr="005202CF">
        <w:tc>
          <w:tcPr>
            <w:tcW w:w="567" w:type="dxa"/>
            <w:vAlign w:val="bottom"/>
          </w:tcPr>
          <w:p w:rsidR="006B0607" w:rsidRPr="00501B61" w:rsidRDefault="006B0607" w:rsidP="00F2699E">
            <w:pPr>
              <w:ind w:left="1416" w:hanging="1416"/>
              <w:jc w:val="center"/>
              <w:rPr>
                <w:rFonts w:ascii="Calibri" w:hAnsi="Calibri" w:cs="Arial"/>
                <w:sz w:val="20"/>
                <w:szCs w:val="20"/>
              </w:rPr>
            </w:pPr>
            <w:r w:rsidRPr="00501B61">
              <w:rPr>
                <w:rFonts w:ascii="Calibri" w:hAnsi="Calibri" w:cs="Arial"/>
                <w:sz w:val="20"/>
                <w:szCs w:val="20"/>
              </w:rPr>
              <w:t>5.6</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Индекс цен оптовых продаж</w:t>
            </w:r>
          </w:p>
        </w:tc>
        <w:tc>
          <w:tcPr>
            <w:tcW w:w="1712" w:type="dxa"/>
            <w:vAlign w:val="bottom"/>
          </w:tcPr>
          <w:p w:rsidR="006B0607" w:rsidRPr="00501B61" w:rsidRDefault="00D53F3D" w:rsidP="00F2699E">
            <w:pPr>
              <w:jc w:val="center"/>
              <w:rPr>
                <w:rFonts w:ascii="Calibri" w:hAnsi="Calibri" w:cs="Arial"/>
                <w:sz w:val="20"/>
                <w:szCs w:val="20"/>
                <w:lang w:val="kk-KZ"/>
              </w:rPr>
            </w:pPr>
            <w:r>
              <w:rPr>
                <w:rFonts w:ascii="Calibri" w:hAnsi="Calibri" w:cs="Arial"/>
                <w:sz w:val="20"/>
                <w:szCs w:val="20"/>
                <w:lang w:val="kk-KZ"/>
              </w:rPr>
              <w:t>88</w:t>
            </w:r>
          </w:p>
        </w:tc>
      </w:tr>
      <w:tr w:rsidR="006B0607" w:rsidRPr="00501B61" w:rsidTr="005202CF">
        <w:tc>
          <w:tcPr>
            <w:tcW w:w="567" w:type="dxa"/>
            <w:vAlign w:val="bottom"/>
          </w:tcPr>
          <w:p w:rsidR="006B0607" w:rsidRPr="00501B61" w:rsidRDefault="006B0607" w:rsidP="00F2699E">
            <w:pPr>
              <w:ind w:left="1416" w:hanging="1416"/>
              <w:jc w:val="center"/>
              <w:rPr>
                <w:rFonts w:ascii="Calibri" w:hAnsi="Calibri" w:cs="Arial"/>
                <w:sz w:val="20"/>
                <w:szCs w:val="20"/>
              </w:rPr>
            </w:pPr>
            <w:r w:rsidRPr="00501B61">
              <w:rPr>
                <w:rFonts w:ascii="Calibri" w:hAnsi="Calibri" w:cs="Arial"/>
                <w:sz w:val="20"/>
                <w:szCs w:val="20"/>
              </w:rPr>
              <w:t>5.7</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Индексы тарифов на услуги транспорта, почтовые, курьерские и связи для юридических лиц </w:t>
            </w:r>
          </w:p>
        </w:tc>
        <w:tc>
          <w:tcPr>
            <w:tcW w:w="1712" w:type="dxa"/>
            <w:vAlign w:val="bottom"/>
          </w:tcPr>
          <w:p w:rsidR="006B0607" w:rsidRPr="00D53F3D" w:rsidRDefault="00D53F3D" w:rsidP="00D35EEA">
            <w:pPr>
              <w:jc w:val="center"/>
              <w:rPr>
                <w:rFonts w:ascii="Calibri" w:hAnsi="Calibri" w:cs="Arial"/>
                <w:sz w:val="20"/>
                <w:szCs w:val="20"/>
                <w:lang w:val="kk-KZ"/>
              </w:rPr>
            </w:pPr>
            <w:r>
              <w:rPr>
                <w:rFonts w:ascii="Calibri" w:hAnsi="Calibri" w:cs="Arial"/>
                <w:sz w:val="20"/>
                <w:szCs w:val="20"/>
                <w:lang w:val="kk-KZ"/>
              </w:rPr>
              <w:t>89</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5.8</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Индексы цен внешней торговли</w:t>
            </w:r>
          </w:p>
        </w:tc>
        <w:tc>
          <w:tcPr>
            <w:tcW w:w="1712" w:type="dxa"/>
            <w:vAlign w:val="bottom"/>
          </w:tcPr>
          <w:p w:rsidR="006B0607" w:rsidRPr="00501B61" w:rsidRDefault="00FD284B" w:rsidP="00D53F3D">
            <w:pPr>
              <w:jc w:val="center"/>
              <w:rPr>
                <w:rFonts w:ascii="Calibri" w:hAnsi="Calibri" w:cs="Arial"/>
                <w:sz w:val="20"/>
                <w:szCs w:val="20"/>
                <w:lang w:val="kk-KZ"/>
              </w:rPr>
            </w:pPr>
            <w:r w:rsidRPr="00501B61">
              <w:rPr>
                <w:rFonts w:ascii="Calibri" w:hAnsi="Calibri" w:cs="Arial"/>
                <w:sz w:val="20"/>
                <w:szCs w:val="20"/>
              </w:rPr>
              <w:t>9</w:t>
            </w:r>
            <w:r w:rsidR="00D53F3D">
              <w:rPr>
                <w:rFonts w:ascii="Calibri" w:hAnsi="Calibri" w:cs="Arial"/>
                <w:sz w:val="20"/>
                <w:szCs w:val="20"/>
                <w:lang w:val="kk-KZ"/>
              </w:rPr>
              <w:t>0</w:t>
            </w:r>
          </w:p>
        </w:tc>
      </w:tr>
      <w:tr w:rsidR="00237DB1" w:rsidRPr="00501B61" w:rsidTr="005202CF">
        <w:tc>
          <w:tcPr>
            <w:tcW w:w="567" w:type="dxa"/>
            <w:vAlign w:val="bottom"/>
          </w:tcPr>
          <w:p w:rsidR="00237DB1" w:rsidRPr="00501B61" w:rsidRDefault="00237DB1" w:rsidP="00F2699E">
            <w:pPr>
              <w:jc w:val="center"/>
              <w:rPr>
                <w:rFonts w:ascii="Calibri" w:hAnsi="Calibri" w:cs="Arial"/>
                <w:sz w:val="20"/>
                <w:szCs w:val="20"/>
                <w:lang w:val="kk-KZ"/>
              </w:rPr>
            </w:pPr>
            <w:r w:rsidRPr="00501B61">
              <w:rPr>
                <w:rFonts w:ascii="Calibri" w:hAnsi="Calibri" w:cs="Arial"/>
                <w:sz w:val="20"/>
                <w:szCs w:val="20"/>
                <w:lang w:val="kk-KZ"/>
              </w:rPr>
              <w:t>5.9</w:t>
            </w:r>
          </w:p>
        </w:tc>
        <w:tc>
          <w:tcPr>
            <w:tcW w:w="7291" w:type="dxa"/>
            <w:vAlign w:val="bottom"/>
          </w:tcPr>
          <w:p w:rsidR="00237DB1" w:rsidRPr="00501B61" w:rsidRDefault="00237DB1" w:rsidP="00F2699E">
            <w:pPr>
              <w:rPr>
                <w:rFonts w:ascii="Calibri" w:hAnsi="Calibri" w:cs="Arial"/>
                <w:sz w:val="20"/>
                <w:szCs w:val="20"/>
                <w:lang w:val="kk-KZ"/>
              </w:rPr>
            </w:pPr>
            <w:r w:rsidRPr="00501B61">
              <w:rPr>
                <w:rFonts w:ascii="Calibri" w:hAnsi="Calibri" w:cs="Arial"/>
                <w:sz w:val="20"/>
                <w:szCs w:val="20"/>
                <w:lang w:val="kk-KZ"/>
              </w:rPr>
              <w:t>Индекс цен на аренду коммерческой недвижимости</w:t>
            </w:r>
          </w:p>
        </w:tc>
        <w:tc>
          <w:tcPr>
            <w:tcW w:w="1712" w:type="dxa"/>
            <w:vAlign w:val="bottom"/>
          </w:tcPr>
          <w:p w:rsidR="00237DB1" w:rsidRPr="00501B61" w:rsidRDefault="00FD284B" w:rsidP="00D53F3D">
            <w:pPr>
              <w:jc w:val="center"/>
              <w:rPr>
                <w:rFonts w:ascii="Calibri" w:hAnsi="Calibri" w:cs="Arial"/>
                <w:sz w:val="20"/>
                <w:szCs w:val="20"/>
                <w:lang w:val="kk-KZ"/>
              </w:rPr>
            </w:pPr>
            <w:r w:rsidRPr="00501B61">
              <w:rPr>
                <w:rFonts w:ascii="Calibri" w:hAnsi="Calibri" w:cs="Arial"/>
                <w:sz w:val="20"/>
                <w:szCs w:val="20"/>
              </w:rPr>
              <w:t>9</w:t>
            </w:r>
            <w:r w:rsidR="00D53F3D">
              <w:rPr>
                <w:rFonts w:ascii="Calibri" w:hAnsi="Calibri" w:cs="Arial"/>
                <w:sz w:val="20"/>
                <w:szCs w:val="20"/>
                <w:lang w:val="kk-KZ"/>
              </w:rPr>
              <w:t>1</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6</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sz w:val="20"/>
                <w:szCs w:val="20"/>
              </w:rPr>
            </w:pPr>
            <w:r w:rsidRPr="00501B61">
              <w:rPr>
                <w:rFonts w:ascii="Calibri" w:hAnsi="Calibri" w:cs="Arial"/>
                <w:b/>
                <w:sz w:val="20"/>
                <w:szCs w:val="20"/>
                <w:lang w:val="kk-KZ"/>
              </w:rPr>
              <w:t>Национальная экономика</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9</w:t>
            </w:r>
            <w:r w:rsidR="00D53F3D">
              <w:rPr>
                <w:rFonts w:ascii="Calibri" w:hAnsi="Calibri" w:cs="Arial"/>
                <w:sz w:val="20"/>
                <w:szCs w:val="20"/>
                <w:lang w:val="kk-KZ"/>
              </w:rPr>
              <w:t>2</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6.1</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Краткосрочный </w:t>
            </w:r>
            <w:r w:rsidRPr="00501B61">
              <w:rPr>
                <w:rFonts w:ascii="Calibri" w:hAnsi="Calibri" w:cs="Arial"/>
                <w:sz w:val="20"/>
                <w:szCs w:val="20"/>
              </w:rPr>
              <w:t>экономи</w:t>
            </w:r>
            <w:r w:rsidRPr="00501B61">
              <w:rPr>
                <w:rFonts w:ascii="Calibri" w:hAnsi="Calibri" w:cs="Arial"/>
                <w:sz w:val="20"/>
                <w:szCs w:val="20"/>
                <w:lang w:val="kk-KZ"/>
              </w:rPr>
              <w:t>ческий</w:t>
            </w:r>
            <w:r w:rsidRPr="00501B61">
              <w:rPr>
                <w:rFonts w:ascii="Calibri" w:hAnsi="Calibri" w:cs="Arial"/>
                <w:sz w:val="20"/>
                <w:szCs w:val="20"/>
              </w:rPr>
              <w:t xml:space="preserve"> индикатор</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9</w:t>
            </w:r>
            <w:r w:rsidR="00D53F3D">
              <w:rPr>
                <w:rFonts w:ascii="Calibri" w:hAnsi="Calibri" w:cs="Arial"/>
                <w:sz w:val="20"/>
                <w:szCs w:val="20"/>
                <w:lang w:val="kk-KZ"/>
              </w:rPr>
              <w:t>2</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6.2</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Валовой внутренний продукт</w:t>
            </w:r>
          </w:p>
        </w:tc>
        <w:tc>
          <w:tcPr>
            <w:tcW w:w="1712" w:type="dxa"/>
            <w:vAlign w:val="bottom"/>
          </w:tcPr>
          <w:p w:rsidR="006B0607" w:rsidRPr="00501B61" w:rsidRDefault="00D35EEA" w:rsidP="00D53F3D">
            <w:pPr>
              <w:jc w:val="center"/>
              <w:rPr>
                <w:rFonts w:ascii="Calibri" w:hAnsi="Calibri" w:cs="Arial"/>
                <w:sz w:val="20"/>
                <w:szCs w:val="20"/>
                <w:lang w:val="kk-KZ"/>
              </w:rPr>
            </w:pPr>
            <w:r w:rsidRPr="00501B61">
              <w:rPr>
                <w:rFonts w:ascii="Calibri" w:hAnsi="Calibri" w:cs="Arial"/>
                <w:sz w:val="20"/>
                <w:szCs w:val="20"/>
                <w:lang w:val="kk-KZ"/>
              </w:rPr>
              <w:t>9</w:t>
            </w:r>
            <w:r w:rsidR="00D53F3D">
              <w:rPr>
                <w:rFonts w:ascii="Calibri" w:hAnsi="Calibri" w:cs="Arial"/>
                <w:sz w:val="20"/>
                <w:szCs w:val="20"/>
                <w:lang w:val="kk-KZ"/>
              </w:rPr>
              <w:t>3</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6.3</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Платежный баланс</w:t>
            </w:r>
          </w:p>
        </w:tc>
        <w:tc>
          <w:tcPr>
            <w:tcW w:w="1712" w:type="dxa"/>
            <w:vAlign w:val="bottom"/>
          </w:tcPr>
          <w:p w:rsidR="006B0607" w:rsidRPr="00501B61" w:rsidRDefault="00D53F3D" w:rsidP="00D35EEA">
            <w:pPr>
              <w:jc w:val="center"/>
              <w:rPr>
                <w:rFonts w:ascii="Calibri" w:hAnsi="Calibri" w:cs="Arial"/>
                <w:sz w:val="20"/>
                <w:szCs w:val="20"/>
                <w:lang w:val="kk-KZ"/>
              </w:rPr>
            </w:pPr>
            <w:r>
              <w:rPr>
                <w:rFonts w:ascii="Calibri" w:hAnsi="Calibri" w:cs="Arial"/>
                <w:sz w:val="20"/>
                <w:szCs w:val="20"/>
                <w:lang w:val="kk-KZ"/>
              </w:rPr>
              <w:t>96</w:t>
            </w:r>
          </w:p>
        </w:tc>
      </w:tr>
      <w:tr w:rsidR="006B0607" w:rsidRPr="00501B61" w:rsidTr="005202CF">
        <w:tc>
          <w:tcPr>
            <w:tcW w:w="567" w:type="dxa"/>
            <w:vAlign w:val="bottom"/>
          </w:tcPr>
          <w:p w:rsidR="006B0607" w:rsidRPr="00501B61" w:rsidRDefault="006B0607" w:rsidP="00176A04">
            <w:pPr>
              <w:jc w:val="center"/>
              <w:rPr>
                <w:rFonts w:ascii="Calibri" w:hAnsi="Calibri" w:cs="Arial"/>
                <w:sz w:val="20"/>
                <w:szCs w:val="20"/>
                <w:lang w:val="kk-KZ"/>
              </w:rPr>
            </w:pPr>
            <w:r w:rsidRPr="00501B61">
              <w:rPr>
                <w:rFonts w:ascii="Calibri" w:hAnsi="Calibri" w:cs="Arial"/>
                <w:sz w:val="20"/>
                <w:szCs w:val="20"/>
              </w:rPr>
              <w:t>6.</w:t>
            </w:r>
            <w:r w:rsidR="00176A04" w:rsidRPr="00501B61">
              <w:rPr>
                <w:rFonts w:ascii="Calibri" w:hAnsi="Calibri" w:cs="Arial"/>
                <w:sz w:val="20"/>
                <w:szCs w:val="20"/>
                <w:lang w:val="kk-KZ"/>
              </w:rPr>
              <w:t>4</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Инвестиции в основной капитал </w:t>
            </w:r>
          </w:p>
        </w:tc>
        <w:tc>
          <w:tcPr>
            <w:tcW w:w="1712" w:type="dxa"/>
            <w:vAlign w:val="bottom"/>
          </w:tcPr>
          <w:p w:rsidR="006B0607" w:rsidRPr="00501B61" w:rsidRDefault="00D53F3D" w:rsidP="00F2699E">
            <w:pPr>
              <w:jc w:val="center"/>
              <w:rPr>
                <w:rFonts w:ascii="Calibri" w:hAnsi="Calibri" w:cs="Arial"/>
                <w:sz w:val="20"/>
                <w:szCs w:val="20"/>
                <w:lang w:val="kk-KZ"/>
              </w:rPr>
            </w:pPr>
            <w:r>
              <w:rPr>
                <w:rFonts w:ascii="Calibri" w:hAnsi="Calibri" w:cs="Arial"/>
                <w:sz w:val="20"/>
                <w:szCs w:val="20"/>
                <w:lang w:val="kk-KZ"/>
              </w:rPr>
              <w:t>97</w:t>
            </w:r>
          </w:p>
        </w:tc>
      </w:tr>
      <w:tr w:rsidR="006B0607" w:rsidRPr="00501B61" w:rsidTr="005202CF">
        <w:tc>
          <w:tcPr>
            <w:tcW w:w="567" w:type="dxa"/>
            <w:vAlign w:val="bottom"/>
          </w:tcPr>
          <w:p w:rsidR="006B0607" w:rsidRPr="00501B61" w:rsidRDefault="006B0607" w:rsidP="00176A04">
            <w:pPr>
              <w:jc w:val="center"/>
              <w:rPr>
                <w:rFonts w:ascii="Calibri" w:hAnsi="Calibri" w:cs="Arial"/>
                <w:sz w:val="20"/>
                <w:szCs w:val="20"/>
                <w:lang w:val="kk-KZ"/>
              </w:rPr>
            </w:pPr>
            <w:r w:rsidRPr="00501B61">
              <w:rPr>
                <w:rFonts w:ascii="Calibri" w:hAnsi="Calibri" w:cs="Arial"/>
                <w:sz w:val="20"/>
                <w:szCs w:val="20"/>
              </w:rPr>
              <w:t>6.</w:t>
            </w:r>
            <w:r w:rsidR="00176A04" w:rsidRPr="00501B61">
              <w:rPr>
                <w:rFonts w:ascii="Calibri" w:hAnsi="Calibri" w:cs="Arial"/>
                <w:sz w:val="20"/>
                <w:szCs w:val="20"/>
                <w:lang w:val="kk-KZ"/>
              </w:rPr>
              <w:t>5</w:t>
            </w:r>
          </w:p>
        </w:tc>
        <w:tc>
          <w:tcPr>
            <w:tcW w:w="7291" w:type="dxa"/>
            <w:vAlign w:val="bottom"/>
          </w:tcPr>
          <w:p w:rsidR="006B0607" w:rsidRPr="00501B61" w:rsidRDefault="006B0607" w:rsidP="00F2699E">
            <w:pPr>
              <w:rPr>
                <w:rFonts w:ascii="Calibri" w:hAnsi="Calibri" w:cs="Arial"/>
                <w:b/>
                <w:sz w:val="20"/>
                <w:szCs w:val="20"/>
              </w:rPr>
            </w:pPr>
            <w:r w:rsidRPr="00501B61">
              <w:rPr>
                <w:rFonts w:ascii="Calibri" w:hAnsi="Calibri" w:cs="Arial"/>
                <w:sz w:val="20"/>
                <w:szCs w:val="20"/>
                <w:lang w:val="kk-KZ"/>
              </w:rPr>
              <w:t xml:space="preserve">Топливно-энергетические ресурсы </w:t>
            </w:r>
          </w:p>
        </w:tc>
        <w:tc>
          <w:tcPr>
            <w:tcW w:w="1712" w:type="dxa"/>
            <w:vAlign w:val="bottom"/>
          </w:tcPr>
          <w:p w:rsidR="006B0607" w:rsidRPr="00501B61" w:rsidRDefault="00D53F3D" w:rsidP="00F2699E">
            <w:pPr>
              <w:jc w:val="center"/>
              <w:rPr>
                <w:rFonts w:ascii="Calibri" w:hAnsi="Calibri" w:cs="Arial"/>
                <w:sz w:val="20"/>
                <w:szCs w:val="20"/>
                <w:lang w:val="kk-KZ"/>
              </w:rPr>
            </w:pPr>
            <w:r>
              <w:rPr>
                <w:rFonts w:ascii="Calibri" w:hAnsi="Calibri" w:cs="Arial"/>
                <w:sz w:val="20"/>
                <w:szCs w:val="20"/>
                <w:lang w:val="kk-KZ"/>
              </w:rPr>
              <w:t>98</w:t>
            </w:r>
          </w:p>
        </w:tc>
      </w:tr>
      <w:tr w:rsidR="006B0607" w:rsidRPr="00501B61" w:rsidTr="005202CF">
        <w:tc>
          <w:tcPr>
            <w:tcW w:w="567" w:type="dxa"/>
            <w:vAlign w:val="bottom"/>
          </w:tcPr>
          <w:p w:rsidR="006B0607" w:rsidRPr="00501B61" w:rsidRDefault="006B0607" w:rsidP="00176A04">
            <w:pPr>
              <w:jc w:val="center"/>
              <w:rPr>
                <w:rFonts w:ascii="Calibri" w:hAnsi="Calibri" w:cs="Arial"/>
                <w:sz w:val="20"/>
                <w:szCs w:val="20"/>
                <w:lang w:val="kk-KZ"/>
              </w:rPr>
            </w:pPr>
            <w:r w:rsidRPr="00501B61">
              <w:rPr>
                <w:rFonts w:ascii="Calibri" w:hAnsi="Calibri" w:cs="Arial"/>
                <w:sz w:val="20"/>
                <w:szCs w:val="20"/>
                <w:lang w:val="kk-KZ"/>
              </w:rPr>
              <w:t>6.</w:t>
            </w:r>
            <w:r w:rsidR="00176A04" w:rsidRPr="00501B61">
              <w:rPr>
                <w:rFonts w:ascii="Calibri" w:hAnsi="Calibri" w:cs="Arial"/>
                <w:sz w:val="20"/>
                <w:szCs w:val="20"/>
                <w:lang w:val="kk-KZ"/>
              </w:rPr>
              <w:t>6</w:t>
            </w:r>
          </w:p>
        </w:tc>
        <w:tc>
          <w:tcPr>
            <w:tcW w:w="7291" w:type="dxa"/>
            <w:vAlign w:val="bottom"/>
          </w:tcPr>
          <w:p w:rsidR="006B0607" w:rsidRPr="00501B61" w:rsidRDefault="00DF39D7" w:rsidP="00F2699E">
            <w:pPr>
              <w:rPr>
                <w:rFonts w:ascii="Calibri" w:hAnsi="Calibri" w:cs="Arial"/>
                <w:sz w:val="20"/>
                <w:szCs w:val="20"/>
                <w:lang w:val="kk-KZ"/>
              </w:rPr>
            </w:pPr>
            <w:r w:rsidRPr="00501B61">
              <w:rPr>
                <w:rFonts w:ascii="Calibri" w:hAnsi="Calibri" w:cs="Arial"/>
                <w:sz w:val="20"/>
                <w:szCs w:val="20"/>
                <w:lang w:val="kk-KZ"/>
              </w:rPr>
              <w:t>Статистика предприятий</w:t>
            </w:r>
          </w:p>
        </w:tc>
        <w:tc>
          <w:tcPr>
            <w:tcW w:w="1712" w:type="dxa"/>
            <w:vAlign w:val="bottom"/>
          </w:tcPr>
          <w:p w:rsidR="006B0607" w:rsidRPr="00D53F3D" w:rsidRDefault="00D53F3D" w:rsidP="00D35EEA">
            <w:pPr>
              <w:jc w:val="center"/>
              <w:rPr>
                <w:rFonts w:ascii="Calibri" w:hAnsi="Calibri" w:cs="Arial"/>
                <w:sz w:val="20"/>
                <w:szCs w:val="20"/>
                <w:lang w:val="kk-KZ"/>
              </w:rPr>
            </w:pPr>
            <w:r>
              <w:rPr>
                <w:rFonts w:ascii="Calibri" w:hAnsi="Calibri" w:cs="Arial"/>
                <w:sz w:val="20"/>
                <w:szCs w:val="20"/>
                <w:lang w:val="kk-KZ"/>
              </w:rPr>
              <w:t>99</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7</w:t>
            </w:r>
            <w:r w:rsidRPr="00501B61">
              <w:rPr>
                <w:rFonts w:ascii="Calibri" w:hAnsi="Calibri" w:cs="Arial"/>
                <w:b/>
                <w:sz w:val="20"/>
                <w:szCs w:val="20"/>
                <w:lang w:val="kk-KZ"/>
              </w:rPr>
              <w:t>.</w:t>
            </w:r>
          </w:p>
        </w:tc>
        <w:tc>
          <w:tcPr>
            <w:tcW w:w="7291" w:type="dxa"/>
            <w:vAlign w:val="bottom"/>
          </w:tcPr>
          <w:p w:rsidR="006B0607" w:rsidRPr="00501B61" w:rsidRDefault="006B0607" w:rsidP="00423271">
            <w:pPr>
              <w:rPr>
                <w:rFonts w:ascii="Calibri" w:hAnsi="Calibri" w:cs="Arial"/>
                <w:b/>
                <w:sz w:val="20"/>
                <w:szCs w:val="20"/>
                <w:lang w:val="kk-KZ"/>
              </w:rPr>
            </w:pPr>
            <w:r w:rsidRPr="00501B61">
              <w:rPr>
                <w:rFonts w:ascii="Calibri" w:hAnsi="Calibri" w:cs="Arial"/>
                <w:b/>
                <w:sz w:val="20"/>
                <w:szCs w:val="20"/>
                <w:lang w:val="kk-KZ"/>
              </w:rPr>
              <w:t>Т</w:t>
            </w:r>
            <w:r w:rsidR="00423271" w:rsidRPr="00501B61">
              <w:rPr>
                <w:rFonts w:ascii="Calibri" w:hAnsi="Calibri" w:cs="Arial"/>
                <w:b/>
                <w:sz w:val="20"/>
                <w:szCs w:val="20"/>
                <w:lang w:val="kk-KZ"/>
              </w:rPr>
              <w:t>орговля</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10</w:t>
            </w:r>
            <w:r w:rsidR="00D53F3D">
              <w:rPr>
                <w:rFonts w:ascii="Calibri" w:hAnsi="Calibri" w:cs="Arial"/>
                <w:sz w:val="20"/>
                <w:szCs w:val="20"/>
                <w:lang w:val="kk-KZ"/>
              </w:rPr>
              <w:t>0</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7.1</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Внутренняя торговля</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10</w:t>
            </w:r>
            <w:r w:rsidR="00D53F3D">
              <w:rPr>
                <w:rFonts w:ascii="Calibri" w:hAnsi="Calibri" w:cs="Arial"/>
                <w:sz w:val="20"/>
                <w:szCs w:val="20"/>
                <w:lang w:val="kk-KZ"/>
              </w:rPr>
              <w:t>0</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7.2</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Баланс ресурсов и использования отдельных товаров</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10</w:t>
            </w:r>
            <w:r w:rsidR="00D53F3D">
              <w:rPr>
                <w:rFonts w:ascii="Calibri" w:hAnsi="Calibri" w:cs="Arial"/>
                <w:sz w:val="20"/>
                <w:szCs w:val="20"/>
                <w:lang w:val="kk-KZ"/>
              </w:rPr>
              <w:t>1</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7.3</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Внешнеторговый оборот </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10</w:t>
            </w:r>
            <w:r w:rsidR="00D53F3D">
              <w:rPr>
                <w:rFonts w:ascii="Calibri" w:hAnsi="Calibri" w:cs="Arial"/>
                <w:sz w:val="20"/>
                <w:szCs w:val="20"/>
                <w:lang w:val="kk-KZ"/>
              </w:rPr>
              <w:t>2</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8</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sz w:val="20"/>
                <w:szCs w:val="20"/>
              </w:rPr>
            </w:pPr>
            <w:r w:rsidRPr="00501B61">
              <w:rPr>
                <w:rFonts w:ascii="Calibri" w:hAnsi="Calibri" w:cs="Arial"/>
                <w:b/>
                <w:sz w:val="20"/>
                <w:szCs w:val="20"/>
                <w:lang w:val="kk-KZ"/>
              </w:rPr>
              <w:t>Реальный сектор экономики</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10</w:t>
            </w:r>
            <w:r w:rsidR="00D53F3D">
              <w:rPr>
                <w:rFonts w:ascii="Calibri" w:hAnsi="Calibri" w:cs="Arial"/>
                <w:sz w:val="20"/>
                <w:szCs w:val="20"/>
                <w:lang w:val="kk-KZ"/>
              </w:rPr>
              <w:t>3</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8.1</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Промышленное производство</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10</w:t>
            </w:r>
            <w:r w:rsidR="00D53F3D">
              <w:rPr>
                <w:rFonts w:ascii="Calibri" w:hAnsi="Calibri" w:cs="Arial"/>
                <w:sz w:val="20"/>
                <w:szCs w:val="20"/>
                <w:lang w:val="kk-KZ"/>
              </w:rPr>
              <w:t>3</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8.2</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Сельское хозяйство</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w:t>
            </w:r>
            <w:r w:rsidR="00D53F3D">
              <w:rPr>
                <w:rFonts w:ascii="Calibri" w:hAnsi="Calibri" w:cs="Arial"/>
                <w:sz w:val="20"/>
                <w:szCs w:val="20"/>
                <w:lang w:val="kk-KZ"/>
              </w:rPr>
              <w:t>05</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8.3</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 xml:space="preserve">Строительство </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w:t>
            </w:r>
            <w:r w:rsidR="00D53F3D">
              <w:rPr>
                <w:rFonts w:ascii="Calibri" w:hAnsi="Calibri" w:cs="Arial"/>
                <w:sz w:val="20"/>
                <w:szCs w:val="20"/>
                <w:lang w:val="kk-KZ"/>
              </w:rPr>
              <w:t>06</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8.4</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Жилищное строительство</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w:t>
            </w:r>
            <w:r w:rsidR="00D53F3D">
              <w:rPr>
                <w:rFonts w:ascii="Calibri" w:hAnsi="Calibri" w:cs="Arial"/>
                <w:sz w:val="20"/>
                <w:szCs w:val="20"/>
                <w:lang w:val="kk-KZ"/>
              </w:rPr>
              <w:t>07</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8.5</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 xml:space="preserve">Транспорт </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w:t>
            </w:r>
            <w:r w:rsidR="00D53F3D">
              <w:rPr>
                <w:rFonts w:ascii="Calibri" w:hAnsi="Calibri" w:cs="Arial"/>
                <w:sz w:val="20"/>
                <w:szCs w:val="20"/>
                <w:lang w:val="kk-KZ"/>
              </w:rPr>
              <w:t>08</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8.6</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Почтовая и курьерская деятельность. Связь</w:t>
            </w:r>
            <w:r w:rsidRPr="00501B61">
              <w:rPr>
                <w:rFonts w:ascii="Calibri" w:hAnsi="Calibri" w:cs="Arial"/>
                <w:sz w:val="20"/>
                <w:szCs w:val="20"/>
              </w:rPr>
              <w:t xml:space="preserve"> </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11</w:t>
            </w:r>
            <w:r w:rsidR="00D53F3D">
              <w:rPr>
                <w:rFonts w:ascii="Calibri" w:hAnsi="Calibri" w:cs="Arial"/>
                <w:sz w:val="20"/>
                <w:szCs w:val="20"/>
                <w:lang w:val="kk-KZ"/>
              </w:rPr>
              <w:t>0</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8.7</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М</w:t>
            </w:r>
            <w:r w:rsidRPr="00501B61">
              <w:rPr>
                <w:rFonts w:ascii="Calibri" w:hAnsi="Calibri" w:cs="Arial"/>
                <w:sz w:val="20"/>
                <w:szCs w:val="20"/>
              </w:rPr>
              <w:t>ониторинг</w:t>
            </w:r>
            <w:r w:rsidRPr="00501B61">
              <w:rPr>
                <w:rFonts w:ascii="Calibri" w:hAnsi="Calibri" w:cs="Arial"/>
                <w:sz w:val="20"/>
                <w:szCs w:val="20"/>
                <w:lang w:val="kk-KZ"/>
              </w:rPr>
              <w:t xml:space="preserve"> малого и среднего предпринимательства</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11</w:t>
            </w:r>
            <w:r w:rsidR="00D53F3D">
              <w:rPr>
                <w:rFonts w:ascii="Calibri" w:hAnsi="Calibri" w:cs="Arial"/>
                <w:sz w:val="20"/>
                <w:szCs w:val="20"/>
                <w:lang w:val="kk-KZ"/>
              </w:rPr>
              <w:t>2</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lang w:val="kk-KZ"/>
              </w:rPr>
            </w:pPr>
            <w:r w:rsidRPr="00501B61">
              <w:rPr>
                <w:rFonts w:ascii="Calibri" w:hAnsi="Calibri" w:cs="Arial"/>
                <w:sz w:val="20"/>
                <w:szCs w:val="20"/>
                <w:lang w:val="kk-KZ"/>
              </w:rPr>
              <w:t>8.8</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Деловая активность</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11</w:t>
            </w:r>
            <w:r w:rsidR="00D53F3D">
              <w:rPr>
                <w:rFonts w:ascii="Calibri" w:hAnsi="Calibri" w:cs="Arial"/>
                <w:sz w:val="20"/>
                <w:szCs w:val="20"/>
                <w:lang w:val="kk-KZ"/>
              </w:rPr>
              <w:t>4</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9</w:t>
            </w:r>
            <w:r w:rsidRPr="00501B61">
              <w:rPr>
                <w:rFonts w:ascii="Calibri" w:hAnsi="Calibri" w:cs="Arial"/>
                <w:b/>
                <w:sz w:val="20"/>
                <w:szCs w:val="20"/>
                <w:lang w:val="kk-KZ"/>
              </w:rPr>
              <w:t>.</w:t>
            </w:r>
          </w:p>
        </w:tc>
        <w:tc>
          <w:tcPr>
            <w:tcW w:w="7291" w:type="dxa"/>
            <w:vAlign w:val="bottom"/>
          </w:tcPr>
          <w:p w:rsidR="006B0607" w:rsidRPr="00501B61" w:rsidRDefault="006B0607" w:rsidP="00423271">
            <w:pPr>
              <w:rPr>
                <w:rFonts w:ascii="Calibri" w:hAnsi="Calibri" w:cs="Arial"/>
                <w:b/>
                <w:sz w:val="20"/>
                <w:szCs w:val="20"/>
                <w:lang w:val="kk-KZ"/>
              </w:rPr>
            </w:pPr>
            <w:r w:rsidRPr="00501B61">
              <w:rPr>
                <w:rFonts w:ascii="Calibri" w:hAnsi="Calibri" w:cs="Arial"/>
                <w:b/>
                <w:sz w:val="20"/>
                <w:szCs w:val="20"/>
                <w:lang w:val="kk-KZ"/>
              </w:rPr>
              <w:t>Ф</w:t>
            </w:r>
            <w:r w:rsidR="00423271" w:rsidRPr="00501B61">
              <w:rPr>
                <w:rFonts w:ascii="Calibri" w:hAnsi="Calibri" w:cs="Arial"/>
                <w:b/>
                <w:sz w:val="20"/>
                <w:szCs w:val="20"/>
                <w:lang w:val="kk-KZ"/>
              </w:rPr>
              <w:t>инансовая система</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11</w:t>
            </w:r>
            <w:r w:rsidR="00D53F3D">
              <w:rPr>
                <w:rFonts w:ascii="Calibri" w:hAnsi="Calibri" w:cs="Arial"/>
                <w:sz w:val="20"/>
                <w:szCs w:val="20"/>
                <w:lang w:val="kk-KZ"/>
              </w:rPr>
              <w:t>5</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9.1</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Государственные финансы</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11</w:t>
            </w:r>
            <w:r w:rsidR="00D53F3D">
              <w:rPr>
                <w:rFonts w:ascii="Calibri" w:hAnsi="Calibri" w:cs="Arial"/>
                <w:sz w:val="20"/>
                <w:szCs w:val="20"/>
                <w:lang w:val="kk-KZ"/>
              </w:rPr>
              <w:t>5</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9.2</w:t>
            </w:r>
          </w:p>
        </w:tc>
        <w:tc>
          <w:tcPr>
            <w:tcW w:w="7291" w:type="dxa"/>
            <w:vAlign w:val="bottom"/>
          </w:tcPr>
          <w:p w:rsidR="006B0607" w:rsidRPr="00501B61" w:rsidRDefault="006B0607" w:rsidP="00F2699E">
            <w:pPr>
              <w:rPr>
                <w:rFonts w:ascii="Calibri" w:hAnsi="Calibri" w:cs="Arial"/>
                <w:sz w:val="20"/>
                <w:szCs w:val="20"/>
                <w:lang w:val="kk-KZ"/>
              </w:rPr>
            </w:pPr>
            <w:r w:rsidRPr="00501B61">
              <w:rPr>
                <w:rFonts w:ascii="Calibri" w:hAnsi="Calibri" w:cs="Arial"/>
                <w:sz w:val="20"/>
                <w:szCs w:val="20"/>
                <w:lang w:val="kk-KZ"/>
              </w:rPr>
              <w:t>Денежно-кредитная статистика</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w:t>
            </w:r>
            <w:r w:rsidR="00D53F3D">
              <w:rPr>
                <w:rFonts w:ascii="Calibri" w:hAnsi="Calibri" w:cs="Arial"/>
                <w:sz w:val="20"/>
                <w:szCs w:val="20"/>
                <w:lang w:val="kk-KZ"/>
              </w:rPr>
              <w:t>17</w:t>
            </w:r>
          </w:p>
        </w:tc>
      </w:tr>
      <w:tr w:rsidR="006B0607" w:rsidRPr="00501B61" w:rsidTr="005202CF">
        <w:tc>
          <w:tcPr>
            <w:tcW w:w="567" w:type="dxa"/>
            <w:vAlign w:val="bottom"/>
          </w:tcPr>
          <w:p w:rsidR="006B0607" w:rsidRPr="00501B61" w:rsidRDefault="006B0607" w:rsidP="00F2699E">
            <w:pPr>
              <w:jc w:val="center"/>
              <w:rPr>
                <w:rFonts w:ascii="Calibri" w:hAnsi="Calibri" w:cs="Arial"/>
                <w:sz w:val="20"/>
                <w:szCs w:val="20"/>
              </w:rPr>
            </w:pPr>
            <w:r w:rsidRPr="00501B61">
              <w:rPr>
                <w:rFonts w:ascii="Calibri" w:hAnsi="Calibri" w:cs="Arial"/>
                <w:sz w:val="20"/>
                <w:szCs w:val="20"/>
              </w:rPr>
              <w:t>9.3</w:t>
            </w:r>
          </w:p>
        </w:tc>
        <w:tc>
          <w:tcPr>
            <w:tcW w:w="7291" w:type="dxa"/>
            <w:vAlign w:val="bottom"/>
          </w:tcPr>
          <w:p w:rsidR="006B0607" w:rsidRPr="00501B61" w:rsidRDefault="006B0607" w:rsidP="00F2699E">
            <w:pPr>
              <w:rPr>
                <w:rFonts w:ascii="Calibri" w:hAnsi="Calibri" w:cs="Arial"/>
                <w:sz w:val="20"/>
                <w:szCs w:val="20"/>
              </w:rPr>
            </w:pPr>
            <w:r w:rsidRPr="00501B61">
              <w:rPr>
                <w:rFonts w:ascii="Calibri" w:hAnsi="Calibri" w:cs="Arial"/>
                <w:sz w:val="20"/>
                <w:szCs w:val="20"/>
                <w:lang w:val="kk-KZ"/>
              </w:rPr>
              <w:t xml:space="preserve">Кредиты и депозиты денежно-кредитной системы </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w:t>
            </w:r>
            <w:r w:rsidR="00D53F3D">
              <w:rPr>
                <w:rFonts w:ascii="Calibri" w:hAnsi="Calibri" w:cs="Arial"/>
                <w:sz w:val="20"/>
                <w:szCs w:val="20"/>
                <w:lang w:val="kk-KZ"/>
              </w:rPr>
              <w:t>18</w:t>
            </w:r>
          </w:p>
        </w:tc>
      </w:tr>
      <w:tr w:rsidR="003E2139" w:rsidRPr="00501B61" w:rsidTr="005202CF">
        <w:tc>
          <w:tcPr>
            <w:tcW w:w="567" w:type="dxa"/>
            <w:vAlign w:val="bottom"/>
          </w:tcPr>
          <w:p w:rsidR="003E2139" w:rsidRPr="00501B61" w:rsidRDefault="003E2139" w:rsidP="00F2699E">
            <w:pPr>
              <w:jc w:val="center"/>
              <w:rPr>
                <w:rFonts w:ascii="Calibri" w:hAnsi="Calibri" w:cs="Arial"/>
                <w:sz w:val="20"/>
                <w:szCs w:val="20"/>
                <w:lang w:val="kk-KZ"/>
              </w:rPr>
            </w:pPr>
            <w:r w:rsidRPr="00501B61">
              <w:rPr>
                <w:rFonts w:ascii="Calibri" w:hAnsi="Calibri" w:cs="Arial"/>
                <w:sz w:val="20"/>
                <w:szCs w:val="20"/>
                <w:lang w:val="kk-KZ"/>
              </w:rPr>
              <w:t>9.4</w:t>
            </w:r>
          </w:p>
        </w:tc>
        <w:tc>
          <w:tcPr>
            <w:tcW w:w="7291" w:type="dxa"/>
            <w:vAlign w:val="bottom"/>
          </w:tcPr>
          <w:p w:rsidR="003E2139" w:rsidRPr="00501B61" w:rsidRDefault="003E2139" w:rsidP="00F2699E">
            <w:pPr>
              <w:rPr>
                <w:rFonts w:ascii="Calibri" w:hAnsi="Calibri" w:cs="Arial"/>
                <w:sz w:val="20"/>
                <w:szCs w:val="20"/>
                <w:lang w:val="kk-KZ"/>
              </w:rPr>
            </w:pPr>
            <w:r w:rsidRPr="00501B61">
              <w:rPr>
                <w:rFonts w:ascii="Calibri" w:hAnsi="Calibri" w:cs="Arial"/>
                <w:sz w:val="20"/>
                <w:szCs w:val="20"/>
                <w:lang w:val="kk-KZ"/>
              </w:rPr>
              <w:t>Финансы предприятий</w:t>
            </w:r>
          </w:p>
        </w:tc>
        <w:tc>
          <w:tcPr>
            <w:tcW w:w="1712" w:type="dxa"/>
            <w:vAlign w:val="bottom"/>
          </w:tcPr>
          <w:p w:rsidR="003E2139" w:rsidRPr="00501B61" w:rsidRDefault="00451805" w:rsidP="00D53F3D">
            <w:pPr>
              <w:jc w:val="center"/>
              <w:rPr>
                <w:rFonts w:ascii="Calibri" w:hAnsi="Calibri" w:cs="Arial"/>
                <w:sz w:val="20"/>
                <w:szCs w:val="20"/>
                <w:lang w:val="kk-KZ"/>
              </w:rPr>
            </w:pPr>
            <w:r w:rsidRPr="00501B61">
              <w:rPr>
                <w:rFonts w:ascii="Calibri" w:hAnsi="Calibri" w:cs="Arial"/>
                <w:sz w:val="20"/>
                <w:szCs w:val="20"/>
              </w:rPr>
              <w:t>12</w:t>
            </w:r>
            <w:r w:rsidR="00D53F3D">
              <w:rPr>
                <w:rFonts w:ascii="Calibri" w:hAnsi="Calibri" w:cs="Arial"/>
                <w:sz w:val="20"/>
                <w:szCs w:val="20"/>
                <w:lang w:val="kk-KZ"/>
              </w:rPr>
              <w:t>0</w:t>
            </w:r>
          </w:p>
        </w:tc>
      </w:tr>
      <w:tr w:rsidR="006B0607" w:rsidRPr="00501B61" w:rsidTr="005202CF">
        <w:tc>
          <w:tcPr>
            <w:tcW w:w="567" w:type="dxa"/>
            <w:vAlign w:val="bottom"/>
          </w:tcPr>
          <w:p w:rsidR="006B0607" w:rsidRPr="00501B61" w:rsidRDefault="006B0607" w:rsidP="00F2699E">
            <w:pPr>
              <w:jc w:val="center"/>
              <w:rPr>
                <w:rFonts w:ascii="Calibri" w:hAnsi="Calibri" w:cs="Arial"/>
                <w:b/>
                <w:sz w:val="20"/>
                <w:szCs w:val="20"/>
                <w:lang w:val="kk-KZ"/>
              </w:rPr>
            </w:pPr>
            <w:r w:rsidRPr="00501B61">
              <w:rPr>
                <w:rFonts w:ascii="Calibri" w:hAnsi="Calibri" w:cs="Arial"/>
                <w:b/>
                <w:sz w:val="20"/>
                <w:szCs w:val="20"/>
              </w:rPr>
              <w:t>10</w:t>
            </w:r>
            <w:r w:rsidRPr="00501B61">
              <w:rPr>
                <w:rFonts w:ascii="Calibri" w:hAnsi="Calibri" w:cs="Arial"/>
                <w:b/>
                <w:sz w:val="20"/>
                <w:szCs w:val="20"/>
                <w:lang w:val="kk-KZ"/>
              </w:rPr>
              <w:t>.</w:t>
            </w:r>
          </w:p>
        </w:tc>
        <w:tc>
          <w:tcPr>
            <w:tcW w:w="7291" w:type="dxa"/>
            <w:vAlign w:val="bottom"/>
          </w:tcPr>
          <w:p w:rsidR="006B0607" w:rsidRPr="00501B61" w:rsidRDefault="00423271" w:rsidP="00F2699E">
            <w:pPr>
              <w:rPr>
                <w:rFonts w:ascii="Calibri" w:hAnsi="Calibri" w:cs="Arial"/>
                <w:b/>
                <w:sz w:val="20"/>
                <w:szCs w:val="20"/>
                <w:lang w:val="kk-KZ"/>
              </w:rPr>
            </w:pPr>
            <w:r w:rsidRPr="00501B61">
              <w:rPr>
                <w:rFonts w:ascii="Calibri" w:hAnsi="Calibri" w:cs="Arial"/>
                <w:b/>
                <w:sz w:val="20"/>
                <w:szCs w:val="20"/>
                <w:lang w:val="kk-KZ"/>
              </w:rPr>
              <w:t>Социально-экономическое развитие регионов</w:t>
            </w:r>
          </w:p>
        </w:tc>
        <w:tc>
          <w:tcPr>
            <w:tcW w:w="1712" w:type="dxa"/>
            <w:vAlign w:val="bottom"/>
          </w:tcPr>
          <w:p w:rsidR="006B0607" w:rsidRPr="00501B61" w:rsidRDefault="00451805" w:rsidP="00D53F3D">
            <w:pPr>
              <w:jc w:val="center"/>
              <w:rPr>
                <w:rFonts w:ascii="Calibri" w:hAnsi="Calibri" w:cs="Arial"/>
                <w:sz w:val="20"/>
                <w:szCs w:val="20"/>
                <w:lang w:val="kk-KZ"/>
              </w:rPr>
            </w:pPr>
            <w:r w:rsidRPr="00501B61">
              <w:rPr>
                <w:rFonts w:ascii="Calibri" w:hAnsi="Calibri" w:cs="Arial"/>
                <w:sz w:val="20"/>
                <w:szCs w:val="20"/>
              </w:rPr>
              <w:t>12</w:t>
            </w:r>
            <w:r w:rsidR="00D53F3D">
              <w:rPr>
                <w:rFonts w:ascii="Calibri" w:hAnsi="Calibri" w:cs="Arial"/>
                <w:sz w:val="20"/>
                <w:szCs w:val="20"/>
                <w:lang w:val="kk-KZ"/>
              </w:rPr>
              <w:t>2</w:t>
            </w:r>
          </w:p>
        </w:tc>
      </w:tr>
    </w:tbl>
    <w:p w:rsidR="009F6991" w:rsidRPr="00501B61" w:rsidRDefault="009F6991" w:rsidP="005D08D2">
      <w:pPr>
        <w:pStyle w:val="11"/>
        <w:pBdr>
          <w:bottom w:val="single" w:sz="18" w:space="0" w:color="C0C0C0"/>
        </w:pBdr>
        <w:rPr>
          <w:rFonts w:ascii="Calibri" w:hAnsi="Calibri" w:cs="Arial"/>
          <w:sz w:val="28"/>
          <w:szCs w:val="28"/>
        </w:rPr>
      </w:pPr>
      <w:r w:rsidRPr="00501B61">
        <w:rPr>
          <w:rFonts w:ascii="Calibri" w:hAnsi="Calibri" w:cs="Arial"/>
          <w:sz w:val="28"/>
          <w:szCs w:val="28"/>
        </w:rPr>
        <w:lastRenderedPageBreak/>
        <w:t xml:space="preserve">1. </w:t>
      </w:r>
      <w:r w:rsidRPr="00501B61">
        <w:rPr>
          <w:rFonts w:ascii="Calibri" w:hAnsi="Calibri" w:cs="Arial"/>
          <w:sz w:val="28"/>
          <w:szCs w:val="28"/>
          <w:lang w:val="kk-KZ"/>
        </w:rPr>
        <w:t>Негізгі көрсеткіштер</w:t>
      </w:r>
    </w:p>
    <w:p w:rsidR="009F6991" w:rsidRPr="00501B61" w:rsidRDefault="009F6991" w:rsidP="009F6991">
      <w:pPr>
        <w:pStyle w:val="22"/>
        <w:rPr>
          <w:rFonts w:ascii="Calibri" w:hAnsi="Calibri" w:cs="Arial"/>
        </w:rPr>
      </w:pPr>
      <w:r w:rsidRPr="00501B61">
        <w:rPr>
          <w:rFonts w:ascii="Calibri" w:hAnsi="Calibri" w:cs="Arial"/>
        </w:rPr>
        <w:t xml:space="preserve">1.1 </w:t>
      </w:r>
      <w:r w:rsidRPr="00501B61">
        <w:rPr>
          <w:rFonts w:ascii="Calibri" w:hAnsi="Calibri" w:cs="Arial"/>
          <w:lang w:val="kk-KZ"/>
        </w:rPr>
        <w:t>Әлеуметтік-экономикалық дамудың қысқаша қорытындылары</w:t>
      </w:r>
    </w:p>
    <w:p w:rsidR="009F6991" w:rsidRPr="00501B61" w:rsidRDefault="009F6991" w:rsidP="009F6991">
      <w:pPr>
        <w:jc w:val="both"/>
        <w:rPr>
          <w:rFonts w:ascii="Calibri" w:hAnsi="Calibri" w:cs="Arial"/>
          <w:b/>
          <w:sz w:val="18"/>
          <w:szCs w:val="18"/>
        </w:rPr>
      </w:pPr>
      <w:r w:rsidRPr="00501B61">
        <w:rPr>
          <w:rFonts w:ascii="Calibri" w:hAnsi="Calibri" w:cs="Arial"/>
          <w:b/>
          <w:sz w:val="18"/>
          <w:szCs w:val="18"/>
          <w:lang w:val="kk-KZ"/>
        </w:rPr>
        <w:t>Қысқа мерзімді экономикалық индикатор</w:t>
      </w:r>
    </w:p>
    <w:p w:rsidR="009F6991" w:rsidRPr="00501B61" w:rsidRDefault="009F6991" w:rsidP="009F6991">
      <w:pPr>
        <w:ind w:left="180"/>
        <w:jc w:val="both"/>
        <w:rPr>
          <w:rFonts w:ascii="Calibri" w:hAnsi="Calibri" w:cs="Arial"/>
          <w:sz w:val="18"/>
          <w:szCs w:val="18"/>
          <w:lang w:val="kk-KZ"/>
        </w:rPr>
      </w:pPr>
      <w:r w:rsidRPr="00501B61">
        <w:rPr>
          <w:rFonts w:ascii="Calibri" w:hAnsi="Calibri" w:cs="Arial"/>
          <w:sz w:val="18"/>
          <w:szCs w:val="18"/>
          <w:lang w:val="kk-KZ"/>
        </w:rPr>
        <w:t>Қысқа мерзімді экономикалық индикатор 2017 жылғы қаңтар-наурызда 2016 жылғы қаңтар-наурызға қарағанда 104,8% құрды. Қысқа мерзімді экономикалық индикаторды есептеу жеделділікті қамтамасыз ету мақсатында жүзеге асырылады және ЖІӨ-ң 60%-н аса құрайтын ауыл шаруашылығы, өнеркәсіп, құрылыс, сауда, көлік және байланыс сияқты негізгі салалар бойынша шығарылым индекстерінің өзгеруіне негізделеді.</w:t>
      </w:r>
    </w:p>
    <w:p w:rsidR="009F6991" w:rsidRPr="00501B61" w:rsidRDefault="009F6991" w:rsidP="009F6991">
      <w:pPr>
        <w:jc w:val="both"/>
        <w:rPr>
          <w:rFonts w:ascii="Calibri" w:hAnsi="Calibri" w:cs="Arial"/>
          <w:b/>
          <w:sz w:val="18"/>
          <w:szCs w:val="18"/>
          <w:lang w:val="kk-KZ"/>
        </w:rPr>
      </w:pPr>
      <w:r w:rsidRPr="00501B61">
        <w:rPr>
          <w:rFonts w:ascii="Calibri" w:hAnsi="Calibri" w:cs="Arial"/>
          <w:b/>
          <w:sz w:val="18"/>
          <w:szCs w:val="18"/>
          <w:lang w:val="kk-KZ"/>
        </w:rPr>
        <w:t>Тұрмыс деңгейі</w:t>
      </w:r>
    </w:p>
    <w:p w:rsidR="009F6991" w:rsidRPr="00501B61" w:rsidRDefault="009F6991" w:rsidP="009F6991">
      <w:pPr>
        <w:ind w:left="180"/>
        <w:jc w:val="both"/>
        <w:rPr>
          <w:rFonts w:ascii="Calibri" w:hAnsi="Calibri" w:cs="Arial"/>
          <w:sz w:val="18"/>
          <w:szCs w:val="18"/>
          <w:lang w:val="kk-KZ"/>
        </w:rPr>
      </w:pPr>
      <w:r w:rsidRPr="00501B61">
        <w:rPr>
          <w:rFonts w:ascii="Calibri" w:hAnsi="Calibri" w:cs="Arial"/>
          <w:sz w:val="18"/>
          <w:szCs w:val="18"/>
          <w:lang w:val="kk-KZ"/>
        </w:rPr>
        <w:t>2017 жылғы ақпанда халықтың орта есеппен жан басына шаққандағы атаулы ақшалай табыстары бағалау бойынша 76027 теңгені құрады, бұл 2016 жылғы ақпанға қарағанда 8,5% жоғары, ал нақты ақшалай табыс көрсетілген кезеңде 0,6% өсті.</w:t>
      </w:r>
    </w:p>
    <w:p w:rsidR="009F6991" w:rsidRPr="00501B61" w:rsidRDefault="009F6991" w:rsidP="009F6991">
      <w:pPr>
        <w:jc w:val="both"/>
        <w:rPr>
          <w:rFonts w:ascii="Calibri" w:hAnsi="Calibri" w:cs="Arial"/>
          <w:b/>
          <w:sz w:val="18"/>
          <w:szCs w:val="18"/>
          <w:lang w:val="kk-KZ"/>
        </w:rPr>
      </w:pPr>
      <w:r w:rsidRPr="00501B61">
        <w:rPr>
          <w:rFonts w:ascii="Calibri" w:hAnsi="Calibri" w:cs="Arial"/>
          <w:b/>
          <w:sz w:val="18"/>
          <w:szCs w:val="18"/>
          <w:lang w:val="kk-KZ"/>
        </w:rPr>
        <w:t>Еңбек нарығы және еңбекақы төлеу</w:t>
      </w:r>
    </w:p>
    <w:p w:rsidR="009F6991" w:rsidRPr="00501B61" w:rsidRDefault="009F6991" w:rsidP="009F6991">
      <w:pPr>
        <w:ind w:left="170"/>
        <w:jc w:val="both"/>
        <w:rPr>
          <w:rFonts w:ascii="Calibri" w:hAnsi="Calibri" w:cs="Arial"/>
          <w:sz w:val="18"/>
          <w:szCs w:val="18"/>
          <w:lang w:val="kk-KZ"/>
        </w:rPr>
      </w:pPr>
      <w:r w:rsidRPr="00501B61">
        <w:rPr>
          <w:rFonts w:ascii="Calibri" w:hAnsi="Calibri" w:cs="Arial"/>
          <w:sz w:val="18"/>
          <w:szCs w:val="18"/>
          <w:lang w:val="kk-KZ"/>
        </w:rPr>
        <w:t>2017 жылғы наурызда жұмыссыздар саны бағалау бойынша 432,5 мың адамды құрады. Жұмыссыздық деңгейі жұмыс күші санына 4,9% құрады. Жұмыспен қамту органдарында жұмыссыздар ретінде тіркелгендер саны 2017 жылғы наурыздың соңына 70,9 мың адамды құрады немесе жұмыс күшіне 0,8%.</w:t>
      </w:r>
    </w:p>
    <w:p w:rsidR="009F6991" w:rsidRPr="00501B61" w:rsidRDefault="009F6991" w:rsidP="009F6991">
      <w:pPr>
        <w:pStyle w:val="ac"/>
        <w:ind w:left="170"/>
        <w:jc w:val="both"/>
        <w:rPr>
          <w:rFonts w:ascii="Calibri" w:hAnsi="Calibri" w:cs="Arial"/>
          <w:sz w:val="18"/>
          <w:szCs w:val="18"/>
          <w:lang w:val="kk-KZ"/>
        </w:rPr>
      </w:pPr>
      <w:r w:rsidRPr="00501B61">
        <w:rPr>
          <w:rFonts w:ascii="Calibri" w:hAnsi="Calibri" w:cs="Arial"/>
          <w:sz w:val="18"/>
          <w:szCs w:val="18"/>
          <w:lang w:val="kk-KZ"/>
        </w:rPr>
        <w:t xml:space="preserve">2017 жылғы наурызда бір қызметкердің орташа айлық атаулы жалақысы бағалау бойынша </w:t>
      </w:r>
      <w:r w:rsidRPr="00501B61">
        <w:rPr>
          <w:rFonts w:ascii="Calibri" w:hAnsi="Calibri"/>
          <w:sz w:val="18"/>
          <w:szCs w:val="18"/>
          <w:lang w:val="kk-KZ"/>
        </w:rPr>
        <w:t>153949</w:t>
      </w:r>
      <w:r w:rsidRPr="00501B61">
        <w:rPr>
          <w:rFonts w:ascii="Calibri" w:hAnsi="Calibri" w:cs="Arial"/>
          <w:sz w:val="18"/>
          <w:szCs w:val="18"/>
          <w:lang w:val="kk-KZ"/>
        </w:rPr>
        <w:t xml:space="preserve"> теңгені құрады.</w:t>
      </w:r>
    </w:p>
    <w:p w:rsidR="009F6991" w:rsidRPr="00501B61" w:rsidRDefault="009F6991" w:rsidP="009F6991">
      <w:pPr>
        <w:jc w:val="both"/>
        <w:rPr>
          <w:rFonts w:ascii="Calibri" w:hAnsi="Calibri" w:cs="Arial"/>
          <w:b/>
          <w:sz w:val="18"/>
          <w:szCs w:val="18"/>
          <w:lang w:val="kk-KZ"/>
        </w:rPr>
      </w:pPr>
      <w:r w:rsidRPr="00501B61">
        <w:rPr>
          <w:rFonts w:ascii="Calibri" w:hAnsi="Calibri" w:cs="Arial"/>
          <w:b/>
          <w:sz w:val="18"/>
          <w:szCs w:val="18"/>
          <w:lang w:val="kk-KZ"/>
        </w:rPr>
        <w:t>Баға</w:t>
      </w:r>
    </w:p>
    <w:p w:rsidR="009F6991" w:rsidRPr="00501B61" w:rsidRDefault="009F6991" w:rsidP="009F6991">
      <w:pPr>
        <w:ind w:left="180"/>
        <w:jc w:val="both"/>
        <w:rPr>
          <w:rFonts w:ascii="Calibri" w:hAnsi="Calibri" w:cs="Arial"/>
          <w:sz w:val="18"/>
          <w:szCs w:val="18"/>
          <w:lang w:val="kk-KZ"/>
        </w:rPr>
      </w:pPr>
      <w:r w:rsidRPr="00501B61">
        <w:rPr>
          <w:rFonts w:ascii="Calibri" w:hAnsi="Calibri" w:cs="Arial"/>
          <w:sz w:val="18"/>
          <w:szCs w:val="18"/>
          <w:lang w:val="kk-KZ"/>
        </w:rPr>
        <w:t>Тұтыну бағасының индексі 2017 жылғы наурызда 2016 жылғы желтоқсанмен салыстырғанда 102,3% құрады. Азық-түлік тауарларға бағалар – 3,2%, азық-түлік емес тауарларға және халыққа арналған ақылы көрсетілетін қызметтерге – 1,7%-дан өсті. Өнеркәсіп өнімдеріне өндіруші кәсіпорындар бағасы 2017 жылғы наурызда 2016 жылғы желтоқсанмен салыстырғанда – 6,2% жоғарылады.</w:t>
      </w:r>
    </w:p>
    <w:p w:rsidR="009F6991" w:rsidRPr="00501B61" w:rsidRDefault="009F6991" w:rsidP="009F6991">
      <w:pPr>
        <w:jc w:val="both"/>
        <w:rPr>
          <w:rFonts w:ascii="Calibri" w:hAnsi="Calibri" w:cs="Arial"/>
          <w:b/>
          <w:sz w:val="18"/>
          <w:szCs w:val="18"/>
          <w:lang w:val="kk-KZ"/>
        </w:rPr>
      </w:pPr>
      <w:r w:rsidRPr="00501B61">
        <w:rPr>
          <w:rFonts w:ascii="Calibri" w:hAnsi="Calibri" w:cs="Arial"/>
          <w:b/>
          <w:sz w:val="18"/>
          <w:szCs w:val="18"/>
          <w:lang w:val="kk-KZ"/>
        </w:rPr>
        <w:t>Ұлттық экономика</w:t>
      </w:r>
    </w:p>
    <w:p w:rsidR="009F6991" w:rsidRPr="00501B61" w:rsidRDefault="009F6991" w:rsidP="009F6991">
      <w:pPr>
        <w:pStyle w:val="aff3"/>
        <w:ind w:left="142"/>
        <w:jc w:val="both"/>
        <w:rPr>
          <w:rFonts w:ascii="Calibri" w:hAnsi="Calibri" w:cs="Arial"/>
          <w:sz w:val="18"/>
          <w:szCs w:val="18"/>
          <w:lang w:val="kk-KZ"/>
        </w:rPr>
      </w:pPr>
      <w:r w:rsidRPr="00501B61">
        <w:rPr>
          <w:rFonts w:ascii="Calibri" w:hAnsi="Calibri" w:cs="Arial"/>
          <w:sz w:val="18"/>
          <w:szCs w:val="18"/>
          <w:lang w:val="kk-KZ"/>
        </w:rPr>
        <w:t>2016 жылғы қаңтар-желтоқсанда жедел деректер бойынша Жалпы ішкі өнім көлемі ағымдағы бағаларда 45732,1 млрд. теңгені құрды. 2015 жылғы тиісті кезеңмен салыстырғанда нақты ЖІӨ-нің өсуі 1% құрады. ЖІӨ құрылымында тауар өндіру үлесі ЖІӨ-нен 36% құрады, қызмет көрсету – 57,9%.</w:t>
      </w:r>
    </w:p>
    <w:p w:rsidR="009F6991" w:rsidRPr="00501B61" w:rsidRDefault="009F6991" w:rsidP="009F6991">
      <w:pPr>
        <w:ind w:left="142"/>
        <w:jc w:val="both"/>
        <w:rPr>
          <w:rFonts w:ascii="Calibri" w:hAnsi="Calibri" w:cs="Arial"/>
          <w:sz w:val="18"/>
          <w:szCs w:val="18"/>
          <w:lang w:val="kk-KZ"/>
        </w:rPr>
      </w:pPr>
      <w:r w:rsidRPr="00501B61">
        <w:rPr>
          <w:rFonts w:ascii="Calibri" w:hAnsi="Calibri" w:cs="Arial"/>
          <w:sz w:val="18"/>
          <w:szCs w:val="18"/>
          <w:lang w:val="kk-KZ"/>
        </w:rPr>
        <w:t>2017 жылғы қаңтар-наурызда негізгі капиталға салынған инвестициялар көлемі 1247,7  млрд. теңгені құрды, бұл 2016 жылғы қаңтар-наурызға қарағанда 3,1% артық.</w:t>
      </w:r>
    </w:p>
    <w:p w:rsidR="009F6991" w:rsidRPr="00501B61" w:rsidRDefault="009F6991" w:rsidP="009F6991">
      <w:pPr>
        <w:pStyle w:val="aff3"/>
        <w:ind w:left="142"/>
        <w:jc w:val="both"/>
        <w:rPr>
          <w:rFonts w:ascii="Calibri" w:hAnsi="Calibri" w:cs="Arial"/>
          <w:sz w:val="18"/>
          <w:szCs w:val="18"/>
          <w:lang w:val="kk-KZ"/>
        </w:rPr>
      </w:pPr>
      <w:r w:rsidRPr="00501B61">
        <w:rPr>
          <w:rFonts w:ascii="Calibri" w:hAnsi="Calibri" w:cs="Arial"/>
          <w:sz w:val="18"/>
          <w:szCs w:val="18"/>
          <w:lang w:val="kk-KZ"/>
        </w:rPr>
        <w:t>2017 жылғы 1 сәуірдегі жағдай бойынша тіркелген заңды тұлғалардың саны 391805</w:t>
      </w:r>
      <w:r w:rsidRPr="00501B61">
        <w:rPr>
          <w:rFonts w:ascii="Calibri" w:hAnsi="Calibri" w:cs="Arial CYR"/>
          <w:bCs/>
          <w:sz w:val="18"/>
          <w:szCs w:val="18"/>
          <w:lang w:val="kk-KZ"/>
        </w:rPr>
        <w:t xml:space="preserve"> </w:t>
      </w:r>
      <w:r w:rsidRPr="00501B61">
        <w:rPr>
          <w:rFonts w:ascii="Calibri" w:hAnsi="Calibri" w:cs="Arial"/>
          <w:sz w:val="18"/>
          <w:szCs w:val="18"/>
          <w:lang w:val="kk-KZ"/>
        </w:rPr>
        <w:t>бірлікті құрап, өткен жылғы сәйкес кезеңмен салыстырғанда 7% артты, оның ішінде 100 адамнан кем қызметкерлері бар – 382866</w:t>
      </w:r>
      <w:r w:rsidRPr="00501B61">
        <w:rPr>
          <w:rFonts w:ascii="Calibri" w:hAnsi="Calibri" w:cs="Arial CYR"/>
          <w:sz w:val="18"/>
          <w:szCs w:val="18"/>
          <w:lang w:val="kk-KZ"/>
        </w:rPr>
        <w:t xml:space="preserve"> </w:t>
      </w:r>
      <w:r w:rsidRPr="00501B61">
        <w:rPr>
          <w:rFonts w:ascii="Calibri" w:hAnsi="Calibri" w:cs="Arial"/>
          <w:sz w:val="18"/>
          <w:szCs w:val="18"/>
          <w:lang w:val="kk-KZ"/>
        </w:rPr>
        <w:t>бірлік. Жұмыс істеп тұрған заңды тұлғалардың саны 246751 құрады, оның ішінде 238300 бірлік шағын кәсіпорындар (100 адамнан кем).</w:t>
      </w:r>
    </w:p>
    <w:p w:rsidR="009F6991" w:rsidRPr="00501B61" w:rsidRDefault="009F6991" w:rsidP="009F6991">
      <w:pPr>
        <w:jc w:val="both"/>
        <w:rPr>
          <w:rFonts w:ascii="Calibri" w:hAnsi="Calibri" w:cs="Arial"/>
          <w:b/>
          <w:sz w:val="18"/>
          <w:szCs w:val="18"/>
          <w:lang w:val="kk-KZ"/>
        </w:rPr>
      </w:pPr>
      <w:r w:rsidRPr="00501B61">
        <w:rPr>
          <w:rFonts w:ascii="Calibri" w:hAnsi="Calibri" w:cs="Arial"/>
          <w:b/>
          <w:sz w:val="18"/>
          <w:szCs w:val="18"/>
          <w:lang w:val="kk-KZ"/>
        </w:rPr>
        <w:t>Сауда</w:t>
      </w:r>
    </w:p>
    <w:p w:rsidR="009F6991" w:rsidRPr="00501B61" w:rsidRDefault="009F6991" w:rsidP="009F6991">
      <w:pPr>
        <w:ind w:left="142"/>
        <w:jc w:val="both"/>
        <w:rPr>
          <w:rFonts w:ascii="Calibri" w:hAnsi="Calibri"/>
          <w:sz w:val="18"/>
          <w:szCs w:val="18"/>
          <w:lang w:val="kk-KZ"/>
        </w:rPr>
      </w:pPr>
      <w:r w:rsidRPr="00501B61">
        <w:rPr>
          <w:rFonts w:ascii="Calibri" w:hAnsi="Calibri"/>
          <w:sz w:val="18"/>
          <w:szCs w:val="18"/>
          <w:lang w:val="kk-KZ"/>
        </w:rPr>
        <w:t>2017 жылғы қаңтар-наурызда бөлшек сауда көлемі 1768,5 млрд. теңгені немесе 2016 жылғы тиісті кезең деңгейімен салыстырғанда 105,5% құрады (салыстырмалы бағада).</w:t>
      </w:r>
    </w:p>
    <w:p w:rsidR="009F6991" w:rsidRPr="00501B61" w:rsidRDefault="009F6991" w:rsidP="009F6991">
      <w:pPr>
        <w:ind w:left="142"/>
        <w:jc w:val="both"/>
        <w:rPr>
          <w:rFonts w:ascii="Calibri" w:hAnsi="Calibri"/>
          <w:sz w:val="18"/>
          <w:szCs w:val="18"/>
          <w:lang w:val="kk-KZ"/>
        </w:rPr>
      </w:pPr>
      <w:r w:rsidRPr="00501B61">
        <w:rPr>
          <w:rFonts w:ascii="Calibri" w:hAnsi="Calibri"/>
          <w:sz w:val="18"/>
          <w:szCs w:val="18"/>
          <w:lang w:val="kk-KZ"/>
        </w:rPr>
        <w:t>2017 жылғы қаңтар-наурызда көтерме сауда көлемі 362</w:t>
      </w:r>
      <w:r w:rsidR="00B97944">
        <w:rPr>
          <w:rFonts w:ascii="Calibri" w:hAnsi="Calibri"/>
          <w:sz w:val="18"/>
          <w:szCs w:val="18"/>
          <w:lang w:val="kk-KZ"/>
        </w:rPr>
        <w:t>4</w:t>
      </w:r>
      <w:r w:rsidRPr="00501B61">
        <w:rPr>
          <w:rFonts w:ascii="Calibri" w:hAnsi="Calibri"/>
          <w:sz w:val="18"/>
          <w:szCs w:val="18"/>
          <w:lang w:val="kk-KZ"/>
        </w:rPr>
        <w:t>,</w:t>
      </w:r>
      <w:r w:rsidR="00B97944">
        <w:rPr>
          <w:rFonts w:ascii="Calibri" w:hAnsi="Calibri"/>
          <w:sz w:val="18"/>
          <w:szCs w:val="18"/>
          <w:lang w:val="kk-KZ"/>
        </w:rPr>
        <w:t>5</w:t>
      </w:r>
      <w:r w:rsidRPr="00501B61">
        <w:rPr>
          <w:rFonts w:ascii="Calibri" w:hAnsi="Calibri"/>
          <w:sz w:val="18"/>
          <w:szCs w:val="18"/>
          <w:lang w:val="kk-KZ"/>
        </w:rPr>
        <w:t xml:space="preserve"> млрд. теңгені немесе 2016 жылғы тиісті кезең деңгейімен салыстырғанда 101,4% құрады (салыстырмалы бағада).</w:t>
      </w:r>
    </w:p>
    <w:p w:rsidR="009F6991" w:rsidRPr="00501B61" w:rsidRDefault="009F6991" w:rsidP="009F6991">
      <w:pPr>
        <w:ind w:left="142"/>
        <w:jc w:val="both"/>
        <w:rPr>
          <w:rFonts w:ascii="Calibri" w:hAnsi="Calibri" w:cs="Arial"/>
          <w:sz w:val="18"/>
          <w:szCs w:val="18"/>
          <w:lang w:val="kk-KZ"/>
        </w:rPr>
      </w:pPr>
      <w:r w:rsidRPr="00501B61">
        <w:rPr>
          <w:rFonts w:ascii="Calibri" w:hAnsi="Calibri" w:cs="Arial"/>
          <w:sz w:val="18"/>
          <w:szCs w:val="18"/>
          <w:lang w:val="kk-KZ"/>
        </w:rPr>
        <w:t>2017 жылғы қаңтар-ақпанда сыртқы сауда айналымы 10947,1 млн. АҚШ долларын құрап, 2016 жылғы қаңтар-ақпанмен салыстырғанда 23,1% артты, соның ішінде экспорт – 6906,4 млн. АҚШ долларын (22,7% көп), импорт – 4040,7 млн. АҚШ долларын құрады (23,8% көп).</w:t>
      </w:r>
    </w:p>
    <w:p w:rsidR="009F6991" w:rsidRPr="00501B61" w:rsidRDefault="009F6991" w:rsidP="009F6991">
      <w:pPr>
        <w:tabs>
          <w:tab w:val="left" w:pos="5134"/>
        </w:tabs>
        <w:jc w:val="both"/>
        <w:rPr>
          <w:rFonts w:ascii="Calibri" w:hAnsi="Calibri" w:cs="Arial"/>
          <w:b/>
          <w:sz w:val="18"/>
          <w:szCs w:val="18"/>
          <w:lang w:val="kk-KZ"/>
        </w:rPr>
      </w:pPr>
      <w:r w:rsidRPr="00501B61">
        <w:rPr>
          <w:rFonts w:ascii="Calibri" w:hAnsi="Calibri" w:cs="Arial"/>
          <w:b/>
          <w:sz w:val="18"/>
          <w:szCs w:val="18"/>
          <w:lang w:val="kk-KZ"/>
        </w:rPr>
        <w:t>Экономиканың нақты секторы</w:t>
      </w:r>
    </w:p>
    <w:p w:rsidR="009F6991" w:rsidRPr="00501B61" w:rsidRDefault="009F6991" w:rsidP="009F6991">
      <w:pPr>
        <w:ind w:left="180"/>
        <w:jc w:val="both"/>
        <w:rPr>
          <w:rFonts w:ascii="Calibri" w:hAnsi="Calibri" w:cs="Arial"/>
          <w:sz w:val="18"/>
          <w:szCs w:val="18"/>
          <w:lang w:val="kk-KZ"/>
        </w:rPr>
      </w:pPr>
      <w:r w:rsidRPr="00501B61">
        <w:rPr>
          <w:rFonts w:ascii="Calibri" w:hAnsi="Calibri" w:cs="Arial"/>
          <w:sz w:val="18"/>
          <w:szCs w:val="18"/>
          <w:lang w:val="kk-KZ"/>
        </w:rPr>
        <w:t>2017 жылғы қаңтар-наурызда өнеркәсіп өндірісінің көлемі қолданыстағы бағаларда 5330,4  млрд. теңгені құрды, бұл 2016 жылғы қаңтар-наурызға қарағанда 5,8% өсті. Кен өндіру өнеркәсібінде және каръерлерді қазуда өндіріс көлемі 5,6%, өңдеу өнеркәсібінде 6,5%, электрмен жабдықтау, газ, бу беру және ауа баптауда 3,9% артты. Сумен жабдықтауда, кәріз жүйесі, қалдықтарды жинау және бөлуді бақылауда өндіріс көлемі 1,6% төмендеді.</w:t>
      </w:r>
    </w:p>
    <w:p w:rsidR="009F6991" w:rsidRPr="00501B61" w:rsidRDefault="009F6991" w:rsidP="009F6991">
      <w:pPr>
        <w:ind w:left="180"/>
        <w:jc w:val="both"/>
        <w:rPr>
          <w:rFonts w:ascii="Calibri" w:hAnsi="Calibri" w:cs="Arial"/>
          <w:sz w:val="18"/>
          <w:szCs w:val="18"/>
          <w:lang w:val="kk-KZ"/>
        </w:rPr>
      </w:pPr>
      <w:r w:rsidRPr="00501B61">
        <w:rPr>
          <w:rFonts w:ascii="Calibri" w:hAnsi="Calibri" w:cs="Arial"/>
          <w:sz w:val="18"/>
          <w:szCs w:val="18"/>
          <w:lang w:val="kk-KZ"/>
        </w:rPr>
        <w:t>2017 жылғы қаңтар-наурызда ауыл шаруашылығы жалпы өнімінің көлемі 353,7 млрд. теңгені құрап, 2016 жылғы қаңтар-наурызға қарағанда 2,9% артты.</w:t>
      </w:r>
    </w:p>
    <w:p w:rsidR="009F6991" w:rsidRPr="00501B61" w:rsidRDefault="009F6991" w:rsidP="009F6991">
      <w:pPr>
        <w:pStyle w:val="aff3"/>
        <w:widowControl w:val="0"/>
        <w:ind w:left="181"/>
        <w:jc w:val="both"/>
        <w:rPr>
          <w:rFonts w:ascii="Calibri" w:hAnsi="Calibri" w:cs="Arial"/>
          <w:lang w:val="kk-KZ"/>
        </w:rPr>
      </w:pPr>
      <w:r w:rsidRPr="00501B61">
        <w:rPr>
          <w:rFonts w:ascii="Calibri" w:hAnsi="Calibri" w:cs="Arial"/>
          <w:sz w:val="18"/>
          <w:szCs w:val="18"/>
          <w:lang w:val="kk-KZ"/>
        </w:rPr>
        <w:t>2017 жылғы қаңтар-наурызда жүк айналымының көлемі 125,1 млрд. ткм (коммерциялық жүк тасымалдаумен айналысатын жеке кәсіпкерлердің жүк айналымы көлемінің бағалауы есебімен) құрап, 2016 жылғы қаңтар-наурызбен салыстырғанда 5,4% артты. Жолаушылар айналымының көлемі 62,7 млрд. жкм құрап, 3,1% артты.</w:t>
      </w:r>
    </w:p>
    <w:p w:rsidR="009F6991" w:rsidRPr="00501B61" w:rsidRDefault="009F6991" w:rsidP="009F6991">
      <w:pPr>
        <w:jc w:val="both"/>
        <w:rPr>
          <w:rFonts w:ascii="Calibri" w:hAnsi="Calibri" w:cs="Arial"/>
          <w:b/>
          <w:sz w:val="18"/>
          <w:szCs w:val="18"/>
          <w:lang w:val="kk-KZ"/>
        </w:rPr>
      </w:pPr>
      <w:r w:rsidRPr="00501B61">
        <w:rPr>
          <w:rFonts w:ascii="Calibri" w:hAnsi="Calibri" w:cs="Arial"/>
          <w:b/>
          <w:sz w:val="18"/>
          <w:szCs w:val="18"/>
          <w:lang w:val="kk-KZ"/>
        </w:rPr>
        <w:t>Қаржы жүйесі</w:t>
      </w:r>
    </w:p>
    <w:p w:rsidR="009F6991" w:rsidRPr="00501B61" w:rsidRDefault="009F6991" w:rsidP="009F6991">
      <w:pPr>
        <w:pStyle w:val="aff3"/>
        <w:ind w:left="142"/>
        <w:jc w:val="both"/>
        <w:rPr>
          <w:rFonts w:ascii="Calibri" w:hAnsi="Calibri"/>
          <w:sz w:val="18"/>
          <w:szCs w:val="18"/>
          <w:lang w:val="kk-KZ"/>
        </w:rPr>
      </w:pPr>
      <w:r w:rsidRPr="00501B61">
        <w:rPr>
          <w:rFonts w:ascii="Calibri" w:hAnsi="Calibri"/>
          <w:sz w:val="18"/>
          <w:szCs w:val="18"/>
          <w:lang w:val="kk-KZ"/>
        </w:rPr>
        <w:t>Қазақстан Республикасы Қаржы министрлігінің деректері бойынша 2017 жылғы 1 наурыздағы жағдайына мемлекеттік бюджет табыстары 1453,7 млрд. теңгені құрады немесе атқарылатын бюджетке қатысты 15,3%. Шығындар бойынша бюджеттің атқарылуы 1474 млрд. теңгені құрады немесе атқарылатын бюджетке қатысты 15,2%. 2016 жылғы тиісті кезеңмен салыстырғанда табыстар 16,6% артты, шығындар 2,2% артты. Бюджет тапшылығы (таза бюджеттік кредит беруді және қаржылық активтермен операциялар бойынша сальдоны есепке алғанда) 112,5 млрд. теңге деңгейінде қалыптасты.</w:t>
      </w:r>
    </w:p>
    <w:p w:rsidR="009F6991" w:rsidRPr="00501B61" w:rsidRDefault="009F6991" w:rsidP="009F6991">
      <w:pPr>
        <w:ind w:left="142"/>
        <w:jc w:val="both"/>
        <w:rPr>
          <w:rFonts w:ascii="Calibri" w:hAnsi="Calibri"/>
          <w:sz w:val="18"/>
          <w:szCs w:val="18"/>
          <w:lang w:val="kk-KZ"/>
        </w:rPr>
      </w:pPr>
      <w:r w:rsidRPr="00501B61">
        <w:rPr>
          <w:rFonts w:ascii="Calibri" w:hAnsi="Calibri"/>
          <w:sz w:val="18"/>
          <w:szCs w:val="18"/>
          <w:lang w:val="kk-KZ"/>
        </w:rPr>
        <w:t>ЕДБ экономика саласына кредиттік салымдары 2017 жылғы ақпанның соңына 12354,5 млрд. теңгені құрап, өткен жылғы тиісті кезеңмен салыстырғанда 1,4% азайды. Кредиттердің жалпы көлемінде ұзақ мерзімді кредиттердің үлес салмағы 83,1%, шетелдік валютадағы кредиттер 30,6% құрады. Депозиттік ұйымдардағы депозиттер көлемі 17045,4 млрд. теңгені құрады, бұл өткен жылғы тиісті айға қарағанда 5,3% артық, жеке тұлғалардың депозиттері 8,6% артып, 7518,3 млрд. теңгені құрады.</w:t>
      </w:r>
    </w:p>
    <w:p w:rsidR="009F6991" w:rsidRPr="00501B61" w:rsidRDefault="009F6991" w:rsidP="009F6991">
      <w:pPr>
        <w:ind w:left="142"/>
        <w:jc w:val="both"/>
        <w:rPr>
          <w:rFonts w:ascii="Calibri" w:hAnsi="Calibri"/>
          <w:sz w:val="18"/>
          <w:szCs w:val="18"/>
          <w:lang w:val="kk-KZ"/>
        </w:rPr>
      </w:pPr>
      <w:r w:rsidRPr="00501B61">
        <w:rPr>
          <w:rFonts w:ascii="Calibri" w:hAnsi="Calibri"/>
          <w:sz w:val="18"/>
          <w:szCs w:val="18"/>
          <w:lang w:val="kk-KZ"/>
        </w:rPr>
        <w:t>2016 жылғы IV тоқсанда жұмыс істейтіндердің саны 100 адамнан асатын кәсіпорындардың қаржылық нәтижесі пайда ретінде 1757,4 млрд. теңге сомасында қалыптасты. Пайдалылық (залал) деңгейі 18,3% құрады. Есеп берген кәсіпорындардың жалпы санынан залалды кәсіпорындар үлесі 36,5% құрады.</w:t>
      </w:r>
    </w:p>
    <w:p w:rsidR="009F6991" w:rsidRPr="00501B61" w:rsidRDefault="009F6991" w:rsidP="009F6991">
      <w:pPr>
        <w:pStyle w:val="af"/>
        <w:pageBreakBefore/>
        <w:rPr>
          <w:rFonts w:ascii="Calibri" w:hAnsi="Calibri" w:cs="Arial"/>
          <w:sz w:val="20"/>
          <w:lang w:val="kk-KZ"/>
        </w:rPr>
      </w:pPr>
      <w:r w:rsidRPr="00501B61">
        <w:rPr>
          <w:rFonts w:ascii="Calibri" w:hAnsi="Calibri" w:cs="Arial"/>
          <w:sz w:val="20"/>
          <w:lang w:val="kk-KZ"/>
        </w:rPr>
        <w:lastRenderedPageBreak/>
        <w:t>Негізгі әлеуметтік-экономикалық көрсеткіштер мониторингі</w:t>
      </w:r>
    </w:p>
    <w:p w:rsidR="009F6991" w:rsidRPr="00501B61" w:rsidRDefault="009F6991" w:rsidP="009F6991">
      <w:pPr>
        <w:pStyle w:val="aff3"/>
        <w:jc w:val="right"/>
        <w:rPr>
          <w:rFonts w:ascii="Calibri" w:hAnsi="Calibri" w:cs="Arial"/>
          <w:sz w:val="16"/>
          <w:szCs w:val="16"/>
          <w:lang w:val="kk-KZ"/>
        </w:rPr>
      </w:pPr>
      <w:r w:rsidRPr="00501B61">
        <w:rPr>
          <w:rFonts w:ascii="Calibri" w:hAnsi="Calibri" w:cs="Arial"/>
          <w:sz w:val="16"/>
          <w:szCs w:val="16"/>
          <w:lang w:val="kk-KZ"/>
        </w:rPr>
        <w:t>2017 жылғы ақпан</w:t>
      </w:r>
    </w:p>
    <w:tbl>
      <w:tblPr>
        <w:tblW w:w="4897" w:type="pct"/>
        <w:tblInd w:w="108" w:type="dxa"/>
        <w:tblLayout w:type="fixed"/>
        <w:tblLook w:val="01E0"/>
      </w:tblPr>
      <w:tblGrid>
        <w:gridCol w:w="3828"/>
        <w:gridCol w:w="1275"/>
        <w:gridCol w:w="1276"/>
        <w:gridCol w:w="1275"/>
        <w:gridCol w:w="1276"/>
        <w:gridCol w:w="1276"/>
      </w:tblGrid>
      <w:tr w:rsidR="009F6991" w:rsidRPr="00B97944" w:rsidTr="009F6991">
        <w:trPr>
          <w:trHeight w:val="375"/>
        </w:trPr>
        <w:tc>
          <w:tcPr>
            <w:tcW w:w="3828" w:type="dxa"/>
            <w:tcBorders>
              <w:top w:val="single" w:sz="4" w:space="0" w:color="auto"/>
              <w:bottom w:val="single" w:sz="4" w:space="0" w:color="auto"/>
              <w:right w:val="single" w:sz="4" w:space="0" w:color="auto"/>
            </w:tcBorders>
          </w:tcPr>
          <w:p w:rsidR="009F6991" w:rsidRPr="00501B61" w:rsidRDefault="009F6991" w:rsidP="009F6991">
            <w:pPr>
              <w:pStyle w:val="ac"/>
              <w:jc w:val="center"/>
              <w:rPr>
                <w:rFonts w:ascii="Calibri" w:hAnsi="Calibri" w:cs="Arial"/>
                <w:szCs w:val="16"/>
                <w:lang w:val="kk-KZ"/>
              </w:rPr>
            </w:pPr>
          </w:p>
        </w:tc>
        <w:tc>
          <w:tcPr>
            <w:tcW w:w="1275" w:type="dxa"/>
            <w:tcBorders>
              <w:top w:val="single" w:sz="4" w:space="0" w:color="auto"/>
              <w:left w:val="single" w:sz="4" w:space="0" w:color="auto"/>
              <w:bottom w:val="single" w:sz="4" w:space="0" w:color="auto"/>
              <w:right w:val="single" w:sz="4" w:space="0" w:color="auto"/>
            </w:tcBorders>
            <w:vAlign w:val="center"/>
          </w:tcPr>
          <w:p w:rsidR="009F6991" w:rsidRPr="00501B61" w:rsidRDefault="009F6991" w:rsidP="009F6991">
            <w:pPr>
              <w:pStyle w:val="aa"/>
              <w:rPr>
                <w:rFonts w:ascii="Calibri" w:hAnsi="Calibri"/>
                <w:szCs w:val="16"/>
              </w:rPr>
            </w:pPr>
            <w:r w:rsidRPr="00501B61">
              <w:rPr>
                <w:rFonts w:ascii="Calibri" w:hAnsi="Calibri"/>
                <w:szCs w:val="16"/>
              </w:rPr>
              <w:t>20</w:t>
            </w:r>
            <w:r w:rsidRPr="00501B61">
              <w:rPr>
                <w:rFonts w:ascii="Calibri" w:hAnsi="Calibri"/>
                <w:szCs w:val="16"/>
                <w:lang w:val="kk-KZ"/>
              </w:rPr>
              <w:t>17 жылғы қаңтар-ақпан</w:t>
            </w:r>
          </w:p>
        </w:tc>
        <w:tc>
          <w:tcPr>
            <w:tcW w:w="1276" w:type="dxa"/>
            <w:tcBorders>
              <w:top w:val="single" w:sz="4" w:space="0" w:color="auto"/>
              <w:left w:val="single" w:sz="4" w:space="0" w:color="auto"/>
              <w:bottom w:val="single" w:sz="4" w:space="0" w:color="auto"/>
              <w:right w:val="single" w:sz="4" w:space="0" w:color="auto"/>
            </w:tcBorders>
            <w:vAlign w:val="center"/>
          </w:tcPr>
          <w:p w:rsidR="009F6991" w:rsidRPr="00501B61" w:rsidRDefault="009F6991" w:rsidP="009F6991">
            <w:pPr>
              <w:pStyle w:val="aa"/>
              <w:rPr>
                <w:rFonts w:ascii="Calibri" w:hAnsi="Calibri"/>
                <w:szCs w:val="16"/>
                <w:lang w:val="kk-KZ"/>
              </w:rPr>
            </w:pPr>
            <w:r w:rsidRPr="00501B61">
              <w:rPr>
                <w:rFonts w:ascii="Calibri" w:hAnsi="Calibri"/>
                <w:szCs w:val="16"/>
                <w:lang w:val="kk-KZ"/>
              </w:rPr>
              <w:t>2017 жылғы ақпан</w:t>
            </w:r>
          </w:p>
        </w:tc>
        <w:tc>
          <w:tcPr>
            <w:tcW w:w="1275" w:type="dxa"/>
            <w:tcBorders>
              <w:top w:val="single" w:sz="4" w:space="0" w:color="auto"/>
              <w:left w:val="single" w:sz="4" w:space="0" w:color="auto"/>
              <w:bottom w:val="single" w:sz="4" w:space="0" w:color="auto"/>
              <w:right w:val="single" w:sz="4" w:space="0" w:color="auto"/>
            </w:tcBorders>
            <w:vAlign w:val="center"/>
          </w:tcPr>
          <w:p w:rsidR="009F6991" w:rsidRPr="00501B61" w:rsidRDefault="009F6991" w:rsidP="009F6991">
            <w:pPr>
              <w:pStyle w:val="aa"/>
              <w:rPr>
                <w:rFonts w:ascii="Calibri" w:hAnsi="Calibri"/>
                <w:szCs w:val="16"/>
                <w:lang w:val="kk-KZ"/>
              </w:rPr>
            </w:pPr>
            <w:r w:rsidRPr="00501B61">
              <w:rPr>
                <w:rFonts w:ascii="Calibri" w:hAnsi="Calibri"/>
                <w:szCs w:val="16"/>
                <w:lang w:val="kk-KZ"/>
              </w:rPr>
              <w:t>2017 жылғы қаңтар-ақпан 2016 жылғы қаңтар-ақпанға пайызбен</w:t>
            </w:r>
          </w:p>
        </w:tc>
        <w:tc>
          <w:tcPr>
            <w:tcW w:w="1276" w:type="dxa"/>
            <w:tcBorders>
              <w:top w:val="single" w:sz="4" w:space="0" w:color="auto"/>
              <w:left w:val="single" w:sz="4" w:space="0" w:color="auto"/>
              <w:bottom w:val="single" w:sz="4" w:space="0" w:color="auto"/>
              <w:right w:val="single" w:sz="4" w:space="0" w:color="auto"/>
            </w:tcBorders>
            <w:vAlign w:val="center"/>
          </w:tcPr>
          <w:p w:rsidR="009F6991" w:rsidRPr="00501B61" w:rsidRDefault="009F6991" w:rsidP="009F6991">
            <w:pPr>
              <w:pStyle w:val="aa"/>
              <w:rPr>
                <w:rFonts w:ascii="Calibri" w:hAnsi="Calibri"/>
                <w:szCs w:val="16"/>
                <w:lang w:val="kk-KZ"/>
              </w:rPr>
            </w:pPr>
            <w:r w:rsidRPr="00501B61">
              <w:rPr>
                <w:rFonts w:ascii="Calibri" w:hAnsi="Calibri"/>
                <w:szCs w:val="16"/>
                <w:lang w:val="kk-KZ"/>
              </w:rPr>
              <w:t>2017 жылғы ақпан 2016 жылғы ақпанға пайызбен</w:t>
            </w:r>
          </w:p>
        </w:tc>
        <w:tc>
          <w:tcPr>
            <w:tcW w:w="1276" w:type="dxa"/>
            <w:tcBorders>
              <w:top w:val="single" w:sz="4" w:space="0" w:color="auto"/>
              <w:left w:val="single" w:sz="4" w:space="0" w:color="auto"/>
              <w:bottom w:val="single" w:sz="4" w:space="0" w:color="auto"/>
              <w:right w:val="single" w:sz="4" w:space="0" w:color="auto"/>
            </w:tcBorders>
            <w:vAlign w:val="center"/>
          </w:tcPr>
          <w:p w:rsidR="009F6991" w:rsidRPr="00501B61" w:rsidRDefault="009F6991" w:rsidP="009F6991">
            <w:pPr>
              <w:pStyle w:val="aa"/>
              <w:rPr>
                <w:rFonts w:ascii="Calibri" w:hAnsi="Calibri"/>
                <w:szCs w:val="16"/>
                <w:lang w:val="kk-KZ"/>
              </w:rPr>
            </w:pPr>
            <w:r w:rsidRPr="00501B61">
              <w:rPr>
                <w:rFonts w:ascii="Calibri" w:hAnsi="Calibri"/>
                <w:szCs w:val="16"/>
                <w:lang w:val="kk-KZ"/>
              </w:rPr>
              <w:t>2017 жылғы ақпан 2017 жылғы қаңтарға пайызбен</w:t>
            </w:r>
          </w:p>
        </w:tc>
      </w:tr>
      <w:tr w:rsidR="009F6991" w:rsidRPr="00501B61" w:rsidTr="009F6991">
        <w:tc>
          <w:tcPr>
            <w:tcW w:w="3828" w:type="dxa"/>
            <w:tcBorders>
              <w:top w:val="single" w:sz="4" w:space="0" w:color="auto"/>
            </w:tcBorders>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Әлеуметтік көрсеткіштер</w:t>
            </w:r>
          </w:p>
        </w:tc>
        <w:tc>
          <w:tcPr>
            <w:tcW w:w="1275" w:type="dxa"/>
            <w:tcBorders>
              <w:top w:val="single" w:sz="4" w:space="0" w:color="auto"/>
            </w:tcBorders>
            <w:vAlign w:val="bottom"/>
          </w:tcPr>
          <w:p w:rsidR="009F6991" w:rsidRPr="00501B61" w:rsidRDefault="009F6991" w:rsidP="009F6991">
            <w:pPr>
              <w:jc w:val="right"/>
              <w:rPr>
                <w:rFonts w:ascii="Calibri" w:hAnsi="Calibri"/>
                <w:sz w:val="16"/>
                <w:szCs w:val="16"/>
              </w:rPr>
            </w:pPr>
          </w:p>
        </w:tc>
        <w:tc>
          <w:tcPr>
            <w:tcW w:w="1276" w:type="dxa"/>
            <w:tcBorders>
              <w:top w:val="single" w:sz="4" w:space="0" w:color="auto"/>
            </w:tcBorders>
            <w:vAlign w:val="bottom"/>
          </w:tcPr>
          <w:p w:rsidR="009F6991" w:rsidRPr="00501B61" w:rsidRDefault="009F6991" w:rsidP="009F6991">
            <w:pPr>
              <w:jc w:val="right"/>
              <w:rPr>
                <w:rFonts w:ascii="Calibri" w:hAnsi="Calibri"/>
                <w:sz w:val="16"/>
                <w:szCs w:val="16"/>
              </w:rPr>
            </w:pPr>
          </w:p>
        </w:tc>
        <w:tc>
          <w:tcPr>
            <w:tcW w:w="1275" w:type="dxa"/>
            <w:tcBorders>
              <w:top w:val="single" w:sz="4" w:space="0" w:color="auto"/>
            </w:tcBorders>
            <w:vAlign w:val="bottom"/>
          </w:tcPr>
          <w:p w:rsidR="009F6991" w:rsidRPr="00501B61" w:rsidRDefault="009F6991" w:rsidP="009F6991">
            <w:pPr>
              <w:jc w:val="right"/>
              <w:rPr>
                <w:rFonts w:ascii="Calibri" w:hAnsi="Calibri"/>
                <w:sz w:val="16"/>
                <w:szCs w:val="16"/>
              </w:rPr>
            </w:pPr>
          </w:p>
        </w:tc>
        <w:tc>
          <w:tcPr>
            <w:tcW w:w="1276" w:type="dxa"/>
            <w:tcBorders>
              <w:top w:val="single" w:sz="4" w:space="0" w:color="auto"/>
            </w:tcBorders>
          </w:tcPr>
          <w:p w:rsidR="009F6991" w:rsidRPr="00501B61" w:rsidRDefault="009F6991" w:rsidP="009F6991">
            <w:pPr>
              <w:jc w:val="right"/>
              <w:rPr>
                <w:rFonts w:ascii="Calibri" w:hAnsi="Calibri"/>
                <w:sz w:val="16"/>
                <w:szCs w:val="16"/>
              </w:rPr>
            </w:pPr>
          </w:p>
        </w:tc>
        <w:tc>
          <w:tcPr>
            <w:tcW w:w="1276" w:type="dxa"/>
            <w:tcBorders>
              <w:top w:val="single" w:sz="4" w:space="0" w:color="auto"/>
            </w:tcBorders>
          </w:tcPr>
          <w:p w:rsidR="009F6991" w:rsidRPr="00501B61" w:rsidRDefault="009F6991" w:rsidP="009F6991">
            <w:pPr>
              <w:jc w:val="right"/>
              <w:rPr>
                <w:rFonts w:ascii="Calibri" w:hAnsi="Calibri"/>
                <w:sz w:val="16"/>
                <w:szCs w:val="16"/>
              </w:rPr>
            </w:pPr>
          </w:p>
        </w:tc>
      </w:tr>
      <w:tr w:rsidR="009F6991" w:rsidRPr="00501B61" w:rsidTr="009F6991">
        <w:tc>
          <w:tcPr>
            <w:tcW w:w="3828" w:type="dxa"/>
            <w:vAlign w:val="bottom"/>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Тыныс алу мүшелері туберкулезі мен ауыру тіркелген оқиғалар саны, адам</w:t>
            </w:r>
          </w:p>
        </w:tc>
        <w:tc>
          <w:tcPr>
            <w:tcW w:w="1275"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1 507</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800</w:t>
            </w:r>
          </w:p>
        </w:tc>
        <w:tc>
          <w:tcPr>
            <w:tcW w:w="1275"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96,8</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90,6</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113,2</w:t>
            </w:r>
          </w:p>
        </w:tc>
      </w:tr>
      <w:tr w:rsidR="009F6991" w:rsidRPr="00501B61" w:rsidTr="009F6991">
        <w:tc>
          <w:tcPr>
            <w:tcW w:w="3828" w:type="dxa"/>
            <w:vAlign w:val="bottom"/>
          </w:tcPr>
          <w:p w:rsidR="009F6991" w:rsidRPr="00501B61" w:rsidRDefault="009F6991" w:rsidP="009F6991">
            <w:pPr>
              <w:pStyle w:val="ac"/>
              <w:ind w:left="180"/>
              <w:rPr>
                <w:rFonts w:ascii="Calibri" w:hAnsi="Calibri" w:cs="Arial"/>
                <w:szCs w:val="16"/>
              </w:rPr>
            </w:pPr>
            <w:r w:rsidRPr="00501B61">
              <w:rPr>
                <w:rFonts w:ascii="Calibri" w:hAnsi="Calibri" w:cs="Arial"/>
                <w:szCs w:val="16"/>
                <w:lang w:val="kk-KZ"/>
              </w:rPr>
              <w:t>АИТВ-жұқпасын тасымалдаушылар саны, адам</w:t>
            </w:r>
          </w:p>
        </w:tc>
        <w:tc>
          <w:tcPr>
            <w:tcW w:w="1275"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493</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228</w:t>
            </w:r>
            <w:r w:rsidRPr="00501B61">
              <w:rPr>
                <w:rFonts w:ascii="Calibri" w:hAnsi="Calibri" w:cs="Calibri"/>
                <w:sz w:val="16"/>
                <w:szCs w:val="16"/>
                <w:lang w:val="en-US"/>
              </w:rPr>
              <w:t xml:space="preserve"> </w:t>
            </w:r>
          </w:p>
        </w:tc>
        <w:tc>
          <w:tcPr>
            <w:tcW w:w="1275" w:type="dxa"/>
            <w:vAlign w:val="bottom"/>
          </w:tcPr>
          <w:p w:rsidR="009F6991" w:rsidRPr="00501B61" w:rsidRDefault="009F6991" w:rsidP="009F6991">
            <w:pPr>
              <w:jc w:val="right"/>
              <w:rPr>
                <w:rFonts w:ascii="Calibri" w:hAnsi="Calibri" w:cs="Calibri"/>
                <w:sz w:val="16"/>
                <w:szCs w:val="16"/>
                <w:lang w:val="en-US"/>
              </w:rPr>
            </w:pPr>
            <w:r w:rsidRPr="00501B61">
              <w:rPr>
                <w:rFonts w:ascii="Calibri" w:hAnsi="Calibri" w:cs="Calibri"/>
                <w:sz w:val="16"/>
                <w:szCs w:val="16"/>
                <w:lang w:val="kk-KZ"/>
              </w:rPr>
              <w:t>111,8</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103,2</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85,7</w:t>
            </w:r>
          </w:p>
        </w:tc>
      </w:tr>
      <w:tr w:rsidR="009F6991" w:rsidRPr="00501B61" w:rsidTr="009F6991">
        <w:tc>
          <w:tcPr>
            <w:tcW w:w="3828" w:type="dxa"/>
          </w:tcPr>
          <w:p w:rsidR="009F6991" w:rsidRPr="00501B61" w:rsidRDefault="009F6991" w:rsidP="009F6991">
            <w:pPr>
              <w:pStyle w:val="ac"/>
              <w:ind w:left="175"/>
              <w:rPr>
                <w:rFonts w:ascii="Calibri" w:hAnsi="Calibri" w:cs="Arial"/>
                <w:szCs w:val="16"/>
                <w:lang w:val="kk-KZ"/>
              </w:rPr>
            </w:pPr>
            <w:r w:rsidRPr="00501B61">
              <w:rPr>
                <w:rFonts w:ascii="Calibri" w:hAnsi="Calibri" w:cs="Arial"/>
                <w:szCs w:val="16"/>
                <w:lang w:val="kk-KZ"/>
              </w:rPr>
              <w:t>Тіркелген құқық бұзушылықтар саны, оқиға</w:t>
            </w:r>
          </w:p>
        </w:tc>
        <w:tc>
          <w:tcPr>
            <w:tcW w:w="1275" w:type="dxa"/>
            <w:vAlign w:val="bottom"/>
          </w:tcPr>
          <w:p w:rsidR="009F6991" w:rsidRPr="00501B61" w:rsidRDefault="009F6991" w:rsidP="009F6991">
            <w:pPr>
              <w:jc w:val="right"/>
              <w:rPr>
                <w:rFonts w:ascii="Calibri" w:hAnsi="Calibri" w:cs="Calibri"/>
                <w:sz w:val="16"/>
                <w:szCs w:val="16"/>
              </w:rPr>
            </w:pPr>
            <w:r w:rsidRPr="00501B61">
              <w:rPr>
                <w:rFonts w:ascii="Calibri" w:hAnsi="Calibri" w:cs="Calibri"/>
                <w:sz w:val="16"/>
                <w:szCs w:val="16"/>
              </w:rPr>
              <w:t>59 678</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rPr>
              <w:t>27 169</w:t>
            </w:r>
          </w:p>
        </w:tc>
        <w:tc>
          <w:tcPr>
            <w:tcW w:w="1275" w:type="dxa"/>
            <w:vAlign w:val="bottom"/>
          </w:tcPr>
          <w:p w:rsidR="009F6991" w:rsidRPr="00501B61" w:rsidRDefault="009F6991" w:rsidP="009F6991">
            <w:pPr>
              <w:jc w:val="right"/>
              <w:rPr>
                <w:rFonts w:ascii="Calibri" w:hAnsi="Calibri" w:cs="Calibri"/>
                <w:sz w:val="16"/>
                <w:szCs w:val="16"/>
              </w:rPr>
            </w:pPr>
            <w:r w:rsidRPr="00501B61">
              <w:rPr>
                <w:rFonts w:ascii="Calibri" w:hAnsi="Calibri" w:cs="Calibri"/>
                <w:sz w:val="16"/>
                <w:szCs w:val="16"/>
              </w:rPr>
              <w:t>81,1</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76,3</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83,6</w:t>
            </w:r>
          </w:p>
        </w:tc>
      </w:tr>
      <w:tr w:rsidR="009F6991" w:rsidRPr="00501B61" w:rsidTr="009F6991">
        <w:tc>
          <w:tcPr>
            <w:tcW w:w="3828" w:type="dxa"/>
          </w:tcPr>
          <w:p w:rsidR="009F6991" w:rsidRPr="00501B61" w:rsidRDefault="009F6991" w:rsidP="009F6991">
            <w:pPr>
              <w:pStyle w:val="ac"/>
              <w:ind w:left="175"/>
              <w:rPr>
                <w:rFonts w:ascii="Calibri" w:hAnsi="Calibri" w:cs="Arial"/>
                <w:szCs w:val="16"/>
                <w:lang w:val="kk-KZ"/>
              </w:rPr>
            </w:pPr>
            <w:r w:rsidRPr="00501B61">
              <w:rPr>
                <w:rFonts w:ascii="Calibri" w:hAnsi="Calibri" w:cs="Arial"/>
                <w:szCs w:val="16"/>
                <w:lang w:val="kk-KZ"/>
              </w:rPr>
              <w:t>Қылмыстылық деңгейі (10 000 адамға шаққандағы құқық бұзушылықтар саны)</w:t>
            </w:r>
          </w:p>
        </w:tc>
        <w:tc>
          <w:tcPr>
            <w:tcW w:w="1275"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206</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w:t>
            </w:r>
          </w:p>
        </w:tc>
        <w:tc>
          <w:tcPr>
            <w:tcW w:w="1275" w:type="dxa"/>
            <w:vAlign w:val="bottom"/>
          </w:tcPr>
          <w:p w:rsidR="009F6991" w:rsidRPr="00501B61" w:rsidRDefault="009F6991" w:rsidP="009F6991">
            <w:pPr>
              <w:jc w:val="right"/>
              <w:rPr>
                <w:rFonts w:ascii="Calibri" w:hAnsi="Calibri" w:cs="Calibri"/>
                <w:sz w:val="16"/>
                <w:szCs w:val="16"/>
              </w:rPr>
            </w:pPr>
            <w:r w:rsidRPr="00501B61">
              <w:rPr>
                <w:rFonts w:ascii="Calibri" w:hAnsi="Calibri" w:cs="Calibri"/>
                <w:sz w:val="16"/>
                <w:szCs w:val="16"/>
                <w:lang w:val="kk-KZ"/>
              </w:rPr>
              <w:t>81</w:t>
            </w:r>
            <w:r w:rsidRPr="00501B61">
              <w:rPr>
                <w:rFonts w:ascii="Calibri" w:hAnsi="Calibri" w:cs="Calibri"/>
                <w:sz w:val="16"/>
                <w:szCs w:val="16"/>
              </w:rPr>
              <w:t>,4</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w:t>
            </w:r>
          </w:p>
        </w:tc>
        <w:tc>
          <w:tcPr>
            <w:tcW w:w="1276" w:type="dxa"/>
            <w:vAlign w:val="bottom"/>
          </w:tcPr>
          <w:p w:rsidR="009F6991" w:rsidRPr="00501B61" w:rsidRDefault="009F6991" w:rsidP="009F6991">
            <w:pPr>
              <w:jc w:val="right"/>
              <w:rPr>
                <w:rFonts w:ascii="Calibri" w:hAnsi="Calibri" w:cs="Calibri"/>
                <w:sz w:val="16"/>
                <w:szCs w:val="16"/>
                <w:lang w:val="kk-KZ"/>
              </w:rPr>
            </w:pPr>
            <w:r w:rsidRPr="00501B61">
              <w:rPr>
                <w:rFonts w:ascii="Calibri" w:hAnsi="Calibri" w:cs="Calibri"/>
                <w:sz w:val="16"/>
                <w:szCs w:val="16"/>
                <w:lang w:val="kk-KZ"/>
              </w:rPr>
              <w:t>-</w:t>
            </w:r>
          </w:p>
        </w:tc>
      </w:tr>
      <w:tr w:rsidR="009F6991" w:rsidRPr="00501B61" w:rsidTr="009F6991">
        <w:tc>
          <w:tcPr>
            <w:tcW w:w="3828" w:type="dxa"/>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Тұрмыс деңгейі</w:t>
            </w:r>
          </w:p>
        </w:tc>
        <w:tc>
          <w:tcPr>
            <w:tcW w:w="1275" w:type="dxa"/>
            <w:vAlign w:val="bottom"/>
          </w:tcPr>
          <w:p w:rsidR="009F6991" w:rsidRPr="00501B61" w:rsidRDefault="009F6991" w:rsidP="009F6991">
            <w:pPr>
              <w:jc w:val="right"/>
              <w:rPr>
                <w:rFonts w:ascii="Calibri" w:hAnsi="Calibri"/>
                <w:sz w:val="16"/>
                <w:szCs w:val="16"/>
              </w:rPr>
            </w:pPr>
          </w:p>
        </w:tc>
        <w:tc>
          <w:tcPr>
            <w:tcW w:w="1276" w:type="dxa"/>
            <w:vAlign w:val="bottom"/>
          </w:tcPr>
          <w:p w:rsidR="009F6991" w:rsidRPr="00501B61" w:rsidRDefault="009F6991" w:rsidP="009F6991">
            <w:pPr>
              <w:jc w:val="right"/>
              <w:rPr>
                <w:rFonts w:ascii="Calibri" w:hAnsi="Calibri"/>
                <w:sz w:val="16"/>
                <w:szCs w:val="16"/>
              </w:rPr>
            </w:pPr>
          </w:p>
        </w:tc>
        <w:tc>
          <w:tcPr>
            <w:tcW w:w="1275" w:type="dxa"/>
            <w:vAlign w:val="bottom"/>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r>
      <w:tr w:rsidR="009F6991" w:rsidRPr="00501B61" w:rsidTr="009F6991">
        <w:tc>
          <w:tcPr>
            <w:tcW w:w="3828" w:type="dxa"/>
            <w:shd w:val="clear" w:color="auto" w:fill="auto"/>
          </w:tcPr>
          <w:p w:rsidR="009F6991" w:rsidRPr="00501B61" w:rsidRDefault="009F6991" w:rsidP="009F6991">
            <w:pPr>
              <w:pStyle w:val="ac"/>
              <w:ind w:left="175" w:firstLine="5"/>
              <w:rPr>
                <w:rFonts w:ascii="Calibri" w:hAnsi="Calibri" w:cs="Arial"/>
                <w:szCs w:val="16"/>
              </w:rPr>
            </w:pPr>
            <w:r w:rsidRPr="00501B61">
              <w:rPr>
                <w:rFonts w:ascii="Calibri" w:hAnsi="Calibri" w:cs="Arial"/>
                <w:szCs w:val="16"/>
                <w:lang w:val="kk-KZ"/>
              </w:rPr>
              <w:t>Орташа жан басына атаулы ақшалай табыс (бағалау), теңге</w:t>
            </w:r>
          </w:p>
        </w:tc>
        <w:tc>
          <w:tcPr>
            <w:tcW w:w="1275" w:type="dxa"/>
            <w:shd w:val="clear" w:color="auto" w:fill="auto"/>
            <w:vAlign w:val="bottom"/>
          </w:tcPr>
          <w:p w:rsidR="009F6991" w:rsidRPr="00501B61" w:rsidRDefault="009F6991" w:rsidP="009F6991">
            <w:pPr>
              <w:pStyle w:val="af3"/>
              <w:rPr>
                <w:bCs/>
                <w:szCs w:val="16"/>
                <w:lang w:val="kk-KZ"/>
              </w:rPr>
            </w:pPr>
            <w:r w:rsidRPr="00501B61">
              <w:rPr>
                <w:rFonts w:ascii="Calibri" w:hAnsi="Calibri" w:cs="Arial"/>
                <w:szCs w:val="16"/>
              </w:rPr>
              <w:t>151 991</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 xml:space="preserve">76 027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108,4</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108,5</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100,1</w:t>
            </w: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rPr>
            </w:pPr>
            <w:r w:rsidRPr="00501B61">
              <w:rPr>
                <w:rFonts w:ascii="Calibri" w:hAnsi="Calibri" w:cs="Arial"/>
                <w:szCs w:val="16"/>
                <w:lang w:val="kk-KZ"/>
              </w:rPr>
              <w:t>Нақты ақшалай табыс (бағалау), %</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100,6</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100,6</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99,1</w:t>
            </w: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lang w:val="kk-KZ"/>
              </w:rPr>
            </w:pPr>
            <w:r w:rsidRPr="00501B61">
              <w:rPr>
                <w:rFonts w:ascii="Calibri" w:hAnsi="Calibri" w:cs="Arial"/>
                <w:szCs w:val="16"/>
                <w:lang w:val="kk-KZ"/>
              </w:rPr>
              <w:t>Ең төменгі күнкөріс деңгейінің шамасы, теңге</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22 219</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109,0</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101,8</w:t>
            </w:r>
          </w:p>
        </w:tc>
      </w:tr>
      <w:tr w:rsidR="009F6991" w:rsidRPr="00501B61" w:rsidTr="009F6991">
        <w:tc>
          <w:tcPr>
            <w:tcW w:w="3828" w:type="dxa"/>
            <w:shd w:val="clear" w:color="auto" w:fill="auto"/>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Еңбек нарығы және еңбекақы төлеу</w:t>
            </w:r>
          </w:p>
        </w:tc>
        <w:tc>
          <w:tcPr>
            <w:tcW w:w="1275" w:type="dxa"/>
            <w:shd w:val="clear" w:color="auto" w:fill="auto"/>
            <w:vAlign w:val="bottom"/>
          </w:tcPr>
          <w:p w:rsidR="009F6991" w:rsidRPr="00501B61" w:rsidRDefault="009F6991" w:rsidP="009F6991">
            <w:pPr>
              <w:pStyle w:val="af3"/>
              <w:rPr>
                <w:rFonts w:ascii="Calibri" w:hAnsi="Calibri"/>
                <w:szCs w:val="16"/>
                <w:lang w:val="kk-KZ"/>
              </w:rPr>
            </w:pPr>
          </w:p>
        </w:tc>
        <w:tc>
          <w:tcPr>
            <w:tcW w:w="1276" w:type="dxa"/>
            <w:vAlign w:val="bottom"/>
          </w:tcPr>
          <w:p w:rsidR="009F6991" w:rsidRPr="00501B61" w:rsidRDefault="009F6991" w:rsidP="009F6991">
            <w:pPr>
              <w:pStyle w:val="af3"/>
              <w:rPr>
                <w:rFonts w:ascii="Calibri" w:hAnsi="Calibri"/>
                <w:szCs w:val="16"/>
                <w:lang w:val="kk-KZ"/>
              </w:rPr>
            </w:pPr>
          </w:p>
        </w:tc>
        <w:tc>
          <w:tcPr>
            <w:tcW w:w="1275" w:type="dxa"/>
            <w:shd w:val="clear" w:color="auto" w:fill="auto"/>
            <w:vAlign w:val="bottom"/>
          </w:tcPr>
          <w:p w:rsidR="009F6991" w:rsidRPr="00501B61" w:rsidRDefault="009F6991" w:rsidP="009F6991">
            <w:pPr>
              <w:pStyle w:val="af3"/>
              <w:rPr>
                <w:rFonts w:ascii="Calibri" w:hAnsi="Calibri"/>
                <w:szCs w:val="16"/>
                <w:lang w:val="kk-KZ"/>
              </w:rPr>
            </w:pPr>
          </w:p>
        </w:tc>
        <w:tc>
          <w:tcPr>
            <w:tcW w:w="1276" w:type="dxa"/>
          </w:tcPr>
          <w:p w:rsidR="009F6991" w:rsidRPr="00501B61" w:rsidRDefault="009F6991" w:rsidP="009F6991">
            <w:pPr>
              <w:pStyle w:val="af3"/>
              <w:rPr>
                <w:rFonts w:ascii="Calibri" w:hAnsi="Calibri"/>
                <w:szCs w:val="16"/>
                <w:lang w:val="kk-KZ"/>
              </w:rPr>
            </w:pPr>
          </w:p>
        </w:tc>
        <w:tc>
          <w:tcPr>
            <w:tcW w:w="1276" w:type="dxa"/>
          </w:tcPr>
          <w:p w:rsidR="009F6991" w:rsidRPr="00501B61" w:rsidRDefault="009F6991" w:rsidP="009F6991">
            <w:pPr>
              <w:pStyle w:val="af3"/>
              <w:rPr>
                <w:rFonts w:ascii="Calibri" w:hAnsi="Calibri"/>
                <w:szCs w:val="16"/>
                <w:lang w:val="kk-KZ"/>
              </w:rPr>
            </w:pP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rPr>
            </w:pPr>
            <w:r w:rsidRPr="00501B61">
              <w:rPr>
                <w:rFonts w:ascii="Calibri" w:hAnsi="Calibri" w:cs="Arial"/>
                <w:szCs w:val="16"/>
                <w:lang w:val="kk-KZ"/>
              </w:rPr>
              <w:t>Жұмыссыздар саны, мың адам (бағалау)</w:t>
            </w:r>
            <w:r w:rsidRPr="00501B61">
              <w:rPr>
                <w:rFonts w:ascii="Calibri" w:hAnsi="Calibri" w:cs="Arial"/>
                <w:szCs w:val="16"/>
                <w:vertAlign w:val="superscript"/>
                <w:lang w:val="kk-KZ"/>
              </w:rPr>
              <w:t>1)</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432,1</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96,9</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99,3</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 xml:space="preserve">Тіркелген жұмыссыздар саны, мың адам </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67,2</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101,8</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121,9</w:t>
            </w: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rPr>
            </w:pPr>
            <w:r w:rsidRPr="00501B61">
              <w:rPr>
                <w:rFonts w:ascii="Calibri" w:hAnsi="Calibri" w:cs="Arial"/>
                <w:szCs w:val="16"/>
                <w:lang w:val="kk-KZ"/>
              </w:rPr>
              <w:t xml:space="preserve">Жұмыссыздық деңгейі, </w:t>
            </w:r>
            <w:r w:rsidRPr="00501B61">
              <w:rPr>
                <w:rFonts w:ascii="Calibri" w:hAnsi="Calibri" w:cs="Arial"/>
                <w:szCs w:val="16"/>
              </w:rPr>
              <w:t>% (</w:t>
            </w:r>
            <w:r w:rsidRPr="00501B61">
              <w:rPr>
                <w:rFonts w:ascii="Calibri" w:hAnsi="Calibri" w:cs="Arial"/>
                <w:szCs w:val="16"/>
                <w:lang w:val="kk-KZ"/>
              </w:rPr>
              <w:t>бағалау</w:t>
            </w:r>
            <w:r w:rsidRPr="00501B61">
              <w:rPr>
                <w:rFonts w:ascii="Calibri" w:hAnsi="Calibri" w:cs="Arial"/>
                <w:szCs w:val="16"/>
              </w:rPr>
              <w:t>)</w:t>
            </w:r>
            <w:r w:rsidRPr="00501B61">
              <w:rPr>
                <w:rFonts w:ascii="Calibri" w:hAnsi="Calibri" w:cs="Arial"/>
                <w:szCs w:val="16"/>
                <w:vertAlign w:val="superscript"/>
              </w:rPr>
              <w:t>1)</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4,9</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rPr>
            </w:pPr>
            <w:r w:rsidRPr="00501B61">
              <w:rPr>
                <w:rFonts w:ascii="Calibri" w:hAnsi="Calibri" w:cs="Arial"/>
                <w:szCs w:val="16"/>
                <w:lang w:val="kk-KZ"/>
              </w:rPr>
              <w:t>Тіркелген жұмыссыздар үлесі</w:t>
            </w:r>
            <w:r w:rsidRPr="00501B61">
              <w:rPr>
                <w:rFonts w:ascii="Calibri" w:hAnsi="Calibri" w:cs="Arial"/>
                <w:szCs w:val="16"/>
              </w:rPr>
              <w:t>, %</w:t>
            </w:r>
            <w:r w:rsidRPr="00501B61">
              <w:rPr>
                <w:rFonts w:ascii="Calibri" w:hAnsi="Calibri" w:cs="Arial"/>
                <w:szCs w:val="16"/>
                <w:vertAlign w:val="superscript"/>
                <w:lang w:val="kk-KZ"/>
              </w:rPr>
              <w:t xml:space="preserve"> </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0,7</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76"/>
              <w:rPr>
                <w:rFonts w:ascii="Calibri" w:hAnsi="Calibri" w:cs="Arial"/>
                <w:szCs w:val="16"/>
              </w:rPr>
            </w:pPr>
            <w:r w:rsidRPr="00501B61">
              <w:rPr>
                <w:rFonts w:ascii="Calibri" w:hAnsi="Calibri" w:cs="Arial"/>
                <w:szCs w:val="16"/>
                <w:lang w:val="kk-KZ"/>
              </w:rPr>
              <w:t>Жасырын жұмыссыздық деңгейі</w:t>
            </w:r>
            <w:r w:rsidRPr="00501B61">
              <w:rPr>
                <w:rFonts w:ascii="Calibri" w:hAnsi="Calibri" w:cs="Arial"/>
                <w:szCs w:val="16"/>
              </w:rPr>
              <w:t>, %</w:t>
            </w:r>
            <w:r w:rsidRPr="00501B61">
              <w:rPr>
                <w:rFonts w:ascii="Calibri" w:hAnsi="Calibri" w:cs="Arial"/>
                <w:szCs w:val="16"/>
              </w:rPr>
              <w:br/>
              <w:t>(</w:t>
            </w:r>
            <w:r w:rsidRPr="00501B61">
              <w:rPr>
                <w:rFonts w:ascii="Calibri" w:hAnsi="Calibri" w:cs="Arial"/>
                <w:szCs w:val="16"/>
                <w:lang w:val="kk-KZ"/>
              </w:rPr>
              <w:t xml:space="preserve">бағалау, </w:t>
            </w:r>
            <w:r w:rsidRPr="00501B61">
              <w:rPr>
                <w:rFonts w:ascii="Calibri" w:hAnsi="Calibri"/>
                <w:szCs w:val="16"/>
                <w:lang w:val="kk-KZ"/>
              </w:rPr>
              <w:t xml:space="preserve">2016 жылғы </w:t>
            </w:r>
            <w:r w:rsidRPr="00501B61">
              <w:rPr>
                <w:rFonts w:ascii="Calibri" w:hAnsi="Calibri" w:cs="Arial"/>
                <w:szCs w:val="16"/>
                <w:lang w:val="en-US"/>
              </w:rPr>
              <w:t>IV</w:t>
            </w:r>
            <w:r w:rsidRPr="00501B61">
              <w:rPr>
                <w:rFonts w:ascii="Calibri" w:hAnsi="Calibri" w:cs="Arial"/>
                <w:szCs w:val="16"/>
              </w:rPr>
              <w:t xml:space="preserve"> </w:t>
            </w:r>
            <w:r w:rsidRPr="00501B61">
              <w:rPr>
                <w:rFonts w:ascii="Calibri" w:hAnsi="Calibri" w:cs="Arial"/>
                <w:szCs w:val="16"/>
                <w:lang w:val="kk-KZ"/>
              </w:rPr>
              <w:t>тоқсан</w:t>
            </w: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0,3</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75" w:firstLine="5"/>
              <w:rPr>
                <w:rFonts w:ascii="Calibri" w:hAnsi="Calibri" w:cs="Arial"/>
                <w:szCs w:val="16"/>
                <w:lang w:val="kk-KZ"/>
              </w:rPr>
            </w:pPr>
            <w:r w:rsidRPr="00501B61">
              <w:rPr>
                <w:rFonts w:ascii="Calibri" w:hAnsi="Calibri" w:cs="Arial"/>
                <w:szCs w:val="16"/>
                <w:lang w:val="kk-KZ"/>
              </w:rPr>
              <w:t xml:space="preserve">Бір қызметкердің орташа айлық атаулы жалақысы, теңге </w:t>
            </w:r>
            <w:r w:rsidRPr="00501B61">
              <w:rPr>
                <w:rFonts w:ascii="Calibri" w:hAnsi="Calibri" w:cs="Arial"/>
                <w:szCs w:val="16"/>
              </w:rPr>
              <w:t>(</w:t>
            </w:r>
            <w:r w:rsidRPr="00501B61">
              <w:rPr>
                <w:rFonts w:ascii="Calibri" w:hAnsi="Calibri" w:cs="Arial"/>
                <w:szCs w:val="16"/>
                <w:lang w:val="kk-KZ"/>
              </w:rPr>
              <w:t>бағалау</w:t>
            </w:r>
            <w:r w:rsidRPr="00501B61">
              <w:rPr>
                <w:rFonts w:ascii="Calibri" w:hAnsi="Calibri" w:cs="Arial"/>
                <w:szCs w:val="16"/>
              </w:rPr>
              <w:t>)</w:t>
            </w:r>
            <w:r w:rsidRPr="00501B61">
              <w:rPr>
                <w:rFonts w:ascii="Calibri" w:hAnsi="Calibri" w:cs="Arial"/>
                <w:szCs w:val="16"/>
                <w:vertAlign w:val="superscript"/>
              </w:rPr>
              <w:t xml:space="preserve"> 2)</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145 955</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146 216</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112,4</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112,9</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100,4</w:t>
            </w: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lang w:val="kk-KZ"/>
              </w:rPr>
            </w:pPr>
            <w:r w:rsidRPr="00501B61">
              <w:rPr>
                <w:rFonts w:ascii="Calibri" w:hAnsi="Calibri" w:cs="Arial"/>
                <w:szCs w:val="16"/>
                <w:lang w:val="kk-KZ"/>
              </w:rPr>
              <w:t xml:space="preserve">Нақты жалақы индексі, </w:t>
            </w:r>
            <w:r w:rsidRPr="00501B61">
              <w:rPr>
                <w:rFonts w:ascii="Calibri" w:hAnsi="Calibri" w:cs="Arial"/>
                <w:szCs w:val="16"/>
              </w:rPr>
              <w:t xml:space="preserve">% </w:t>
            </w:r>
            <w:r w:rsidRPr="00501B61">
              <w:rPr>
                <w:rFonts w:ascii="Calibri" w:hAnsi="Calibri" w:cs="Arial"/>
                <w:szCs w:val="16"/>
                <w:lang w:val="kk-KZ"/>
              </w:rPr>
              <w:t>(бағалау</w:t>
            </w:r>
            <w:r w:rsidRPr="00501B61">
              <w:rPr>
                <w:rFonts w:ascii="Calibri" w:hAnsi="Calibri" w:cs="Arial"/>
                <w:szCs w:val="16"/>
              </w:rPr>
              <w:t>)</w:t>
            </w:r>
            <w:r w:rsidRPr="00501B61">
              <w:rPr>
                <w:rFonts w:ascii="Calibri" w:hAnsi="Calibri" w:cs="Arial"/>
                <w:szCs w:val="16"/>
                <w:vertAlign w:val="superscript"/>
              </w:rPr>
              <w:t xml:space="preserve"> 2)</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104,7</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99,4</w:t>
            </w:r>
          </w:p>
        </w:tc>
      </w:tr>
      <w:tr w:rsidR="009F6991" w:rsidRPr="00501B61" w:rsidTr="009F6991">
        <w:tc>
          <w:tcPr>
            <w:tcW w:w="3828" w:type="dxa"/>
            <w:shd w:val="clear" w:color="auto" w:fill="auto"/>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Баға</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p>
        </w:tc>
        <w:tc>
          <w:tcPr>
            <w:tcW w:w="1276" w:type="dxa"/>
            <w:vAlign w:val="bottom"/>
          </w:tcPr>
          <w:p w:rsidR="009F6991" w:rsidRPr="00501B61" w:rsidRDefault="009F6991" w:rsidP="009F6991">
            <w:pPr>
              <w:pStyle w:val="af3"/>
              <w:rPr>
                <w:rFonts w:ascii="Calibri" w:hAnsi="Calibri"/>
                <w:szCs w:val="16"/>
                <w:lang w:val="kk-KZ"/>
              </w:rPr>
            </w:pPr>
          </w:p>
        </w:tc>
        <w:tc>
          <w:tcPr>
            <w:tcW w:w="1275" w:type="dxa"/>
            <w:shd w:val="clear" w:color="auto" w:fill="auto"/>
            <w:vAlign w:val="bottom"/>
          </w:tcPr>
          <w:p w:rsidR="009F6991" w:rsidRPr="00501B61" w:rsidRDefault="009F6991" w:rsidP="009F6991">
            <w:pPr>
              <w:pStyle w:val="af3"/>
              <w:rPr>
                <w:rFonts w:ascii="Calibri" w:hAnsi="Calibri"/>
                <w:szCs w:val="16"/>
                <w:lang w:val="kk-KZ"/>
              </w:rPr>
            </w:pPr>
          </w:p>
        </w:tc>
        <w:tc>
          <w:tcPr>
            <w:tcW w:w="1276" w:type="dxa"/>
          </w:tcPr>
          <w:p w:rsidR="009F6991" w:rsidRPr="00501B61" w:rsidRDefault="009F6991" w:rsidP="009F6991">
            <w:pPr>
              <w:pStyle w:val="af3"/>
              <w:rPr>
                <w:rFonts w:ascii="Calibri" w:hAnsi="Calibri"/>
                <w:szCs w:val="16"/>
                <w:lang w:val="kk-KZ"/>
              </w:rPr>
            </w:pPr>
          </w:p>
        </w:tc>
        <w:tc>
          <w:tcPr>
            <w:tcW w:w="1276" w:type="dxa"/>
          </w:tcPr>
          <w:p w:rsidR="009F6991" w:rsidRPr="00501B61" w:rsidRDefault="009F6991" w:rsidP="009F6991">
            <w:pPr>
              <w:pStyle w:val="af3"/>
              <w:rPr>
                <w:rFonts w:ascii="Calibri" w:hAnsi="Calibri"/>
                <w:szCs w:val="16"/>
                <w:lang w:val="kk-KZ"/>
              </w:rPr>
            </w:pPr>
          </w:p>
        </w:tc>
      </w:tr>
      <w:tr w:rsidR="009F6991" w:rsidRPr="00501B61" w:rsidTr="009F6991">
        <w:tc>
          <w:tcPr>
            <w:tcW w:w="3828" w:type="dxa"/>
            <w:shd w:val="clear" w:color="auto" w:fill="auto"/>
          </w:tcPr>
          <w:p w:rsidR="009F6991" w:rsidRPr="00501B61" w:rsidRDefault="009F6991" w:rsidP="009F6991">
            <w:pPr>
              <w:pStyle w:val="ac"/>
              <w:ind w:firstLine="170"/>
              <w:rPr>
                <w:rFonts w:ascii="Calibri" w:hAnsi="Calibri" w:cs="Arial"/>
                <w:szCs w:val="16"/>
              </w:rPr>
            </w:pPr>
            <w:r w:rsidRPr="00501B61">
              <w:rPr>
                <w:rFonts w:ascii="Calibri" w:hAnsi="Calibri" w:cs="Arial"/>
                <w:szCs w:val="16"/>
                <w:lang w:val="kk-KZ"/>
              </w:rPr>
              <w:t>Тұтыну бағаларының индексі</w:t>
            </w:r>
            <w:r w:rsidRPr="00501B61">
              <w:rPr>
                <w:rFonts w:ascii="Calibri" w:hAnsi="Calibri" w:cs="Arial"/>
                <w:szCs w:val="16"/>
              </w:rPr>
              <w:t>,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pStyle w:val="af3"/>
              <w:rPr>
                <w:rFonts w:ascii="Calibri" w:hAnsi="Calibri" w:cs="Arial"/>
                <w:szCs w:val="16"/>
                <w:highlight w:val="yellow"/>
                <w:lang w:val="kk-KZ"/>
              </w:rPr>
            </w:pPr>
            <w:r w:rsidRPr="00501B61">
              <w:rPr>
                <w:rFonts w:ascii="Calibri" w:hAnsi="Calibri" w:cs="Arial"/>
                <w:szCs w:val="16"/>
                <w:lang w:val="kk-KZ"/>
              </w:rPr>
              <w:t>107,8</w:t>
            </w:r>
          </w:p>
        </w:tc>
        <w:tc>
          <w:tcPr>
            <w:tcW w:w="1276" w:type="dxa"/>
            <w:shd w:val="clear" w:color="auto" w:fill="auto"/>
            <w:vAlign w:val="bottom"/>
          </w:tcPr>
          <w:p w:rsidR="009F6991" w:rsidRPr="00501B61" w:rsidRDefault="009F6991" w:rsidP="009F6991">
            <w:pPr>
              <w:pStyle w:val="af3"/>
              <w:rPr>
                <w:rFonts w:ascii="Calibri" w:hAnsi="Calibri" w:cs="Arial"/>
                <w:szCs w:val="16"/>
                <w:highlight w:val="yellow"/>
                <w:lang w:val="kk-KZ"/>
              </w:rPr>
            </w:pPr>
            <w:r w:rsidRPr="00501B61">
              <w:rPr>
                <w:rFonts w:ascii="Calibri" w:hAnsi="Calibri" w:cs="Arial"/>
                <w:szCs w:val="16"/>
                <w:lang w:val="kk-KZ"/>
              </w:rPr>
              <w:t>107,8</w:t>
            </w:r>
          </w:p>
        </w:tc>
        <w:tc>
          <w:tcPr>
            <w:tcW w:w="1276" w:type="dxa"/>
            <w:shd w:val="clear" w:color="auto" w:fill="auto"/>
            <w:vAlign w:val="bottom"/>
          </w:tcPr>
          <w:p w:rsidR="009F6991" w:rsidRPr="00501B61" w:rsidRDefault="009F6991" w:rsidP="009F6991">
            <w:pPr>
              <w:pStyle w:val="af3"/>
              <w:rPr>
                <w:rFonts w:ascii="Calibri" w:hAnsi="Calibri" w:cs="Arial"/>
                <w:szCs w:val="16"/>
                <w:highlight w:val="yellow"/>
                <w:lang w:val="kk-KZ"/>
              </w:rPr>
            </w:pPr>
            <w:r w:rsidRPr="00501B61">
              <w:rPr>
                <w:rFonts w:ascii="Calibri" w:hAnsi="Calibri" w:cs="Arial"/>
                <w:szCs w:val="16"/>
                <w:lang w:val="kk-KZ"/>
              </w:rPr>
              <w:t>101,0</w:t>
            </w:r>
          </w:p>
        </w:tc>
      </w:tr>
      <w:tr w:rsidR="009F6991" w:rsidRPr="00501B61" w:rsidTr="009F6991">
        <w:tc>
          <w:tcPr>
            <w:tcW w:w="3828" w:type="dxa"/>
            <w:shd w:val="clear" w:color="auto" w:fill="auto"/>
          </w:tcPr>
          <w:p w:rsidR="009F6991" w:rsidRPr="00501B61" w:rsidRDefault="009F6991" w:rsidP="009F6991">
            <w:pPr>
              <w:pStyle w:val="First1"/>
              <w:spacing w:before="0" w:after="0"/>
              <w:ind w:left="175"/>
              <w:jc w:val="left"/>
              <w:rPr>
                <w:rFonts w:ascii="Calibri" w:hAnsi="Calibri" w:cs="Arial"/>
                <w:sz w:val="16"/>
                <w:szCs w:val="16"/>
                <w:lang w:val="kk-KZ"/>
              </w:rPr>
            </w:pPr>
            <w:r w:rsidRPr="00501B61">
              <w:rPr>
                <w:rFonts w:ascii="Calibri" w:hAnsi="Calibri" w:cs="Arial"/>
                <w:sz w:val="16"/>
                <w:szCs w:val="16"/>
                <w:lang w:val="kk-KZ"/>
              </w:rPr>
              <w:t>Өнеркәсіп өнімдеріне өндіруші кәсіпорындар бағасының индексі,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128,1</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131,2</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100,4</w:t>
            </w:r>
          </w:p>
        </w:tc>
      </w:tr>
      <w:tr w:rsidR="009F6991" w:rsidRPr="00501B61" w:rsidTr="009F6991">
        <w:tc>
          <w:tcPr>
            <w:tcW w:w="3828" w:type="dxa"/>
            <w:shd w:val="clear" w:color="auto" w:fill="auto"/>
          </w:tcPr>
          <w:p w:rsidR="009F6991" w:rsidRPr="00501B61" w:rsidRDefault="009F6991" w:rsidP="009F6991">
            <w:pPr>
              <w:pStyle w:val="First1"/>
              <w:spacing w:before="0" w:after="0"/>
              <w:ind w:left="175"/>
              <w:jc w:val="left"/>
              <w:rPr>
                <w:rFonts w:ascii="Calibri" w:hAnsi="Calibri" w:cs="Arial"/>
                <w:sz w:val="16"/>
                <w:szCs w:val="16"/>
                <w:lang w:val="kk-KZ"/>
              </w:rPr>
            </w:pPr>
            <w:r w:rsidRPr="00501B61">
              <w:rPr>
                <w:rFonts w:ascii="Calibri" w:hAnsi="Calibri" w:cs="Arial"/>
                <w:sz w:val="16"/>
                <w:szCs w:val="16"/>
                <w:lang w:val="kk-KZ"/>
              </w:rPr>
              <w:t>Ауылшаруашылық өнімін өткізу бағасының индексі,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106,4</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105,8</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100,2</w:t>
            </w:r>
          </w:p>
        </w:tc>
      </w:tr>
      <w:tr w:rsidR="009F6991" w:rsidRPr="00501B61" w:rsidTr="009F6991">
        <w:tc>
          <w:tcPr>
            <w:tcW w:w="3828" w:type="dxa"/>
            <w:shd w:val="clear" w:color="auto" w:fill="auto"/>
          </w:tcPr>
          <w:p w:rsidR="009F6991" w:rsidRPr="00501B61" w:rsidRDefault="009F6991" w:rsidP="009F6991">
            <w:pPr>
              <w:pStyle w:val="First1"/>
              <w:spacing w:before="0" w:after="0"/>
              <w:ind w:firstLine="170"/>
              <w:jc w:val="left"/>
              <w:rPr>
                <w:rFonts w:ascii="Calibri" w:hAnsi="Calibri" w:cs="Arial"/>
                <w:sz w:val="16"/>
                <w:szCs w:val="16"/>
              </w:rPr>
            </w:pPr>
            <w:r w:rsidRPr="00501B61">
              <w:rPr>
                <w:rFonts w:ascii="Calibri" w:hAnsi="Calibri" w:cs="Arial"/>
                <w:sz w:val="16"/>
                <w:szCs w:val="16"/>
                <w:lang w:val="kk-KZ"/>
              </w:rPr>
              <w:t>Құрылыстағы баға индексі</w:t>
            </w:r>
            <w:r w:rsidRPr="00501B61">
              <w:rPr>
                <w:rFonts w:ascii="Calibri" w:hAnsi="Calibri" w:cs="Arial"/>
                <w:sz w:val="16"/>
                <w:szCs w:val="16"/>
              </w:rPr>
              <w:t>,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rPr>
            </w:pPr>
            <w:r w:rsidRPr="00501B61">
              <w:rPr>
                <w:rFonts w:ascii="Calibri" w:hAnsi="Calibri" w:cs="Arial"/>
                <w:sz w:val="16"/>
                <w:szCs w:val="16"/>
              </w:rPr>
              <w:t>104,5</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104,6</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100,6</w:t>
            </w:r>
          </w:p>
        </w:tc>
      </w:tr>
      <w:tr w:rsidR="009F6991" w:rsidRPr="00501B61" w:rsidTr="009F6991">
        <w:tc>
          <w:tcPr>
            <w:tcW w:w="3828" w:type="dxa"/>
            <w:shd w:val="clear" w:color="auto" w:fill="auto"/>
          </w:tcPr>
          <w:p w:rsidR="009F6991" w:rsidRPr="00501B61" w:rsidRDefault="009F6991" w:rsidP="009F6991">
            <w:pPr>
              <w:pStyle w:val="ac"/>
              <w:ind w:firstLine="170"/>
              <w:rPr>
                <w:rFonts w:ascii="Calibri" w:hAnsi="Calibri" w:cs="Arial"/>
                <w:szCs w:val="16"/>
              </w:rPr>
            </w:pPr>
            <w:r w:rsidRPr="00501B61">
              <w:rPr>
                <w:rFonts w:ascii="Calibri" w:hAnsi="Calibri" w:cs="Arial"/>
                <w:szCs w:val="16"/>
                <w:lang w:val="kk-KZ"/>
              </w:rPr>
              <w:t>Көтерме саудада сату бағасының индексі</w:t>
            </w:r>
            <w:r w:rsidRPr="00501B61">
              <w:rPr>
                <w:rFonts w:ascii="Calibri" w:hAnsi="Calibri" w:cs="Arial"/>
                <w:szCs w:val="16"/>
              </w:rPr>
              <w:t>,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108,4</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107,7</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100,2</w:t>
            </w:r>
          </w:p>
        </w:tc>
      </w:tr>
      <w:tr w:rsidR="009F6991" w:rsidRPr="00501B61" w:rsidTr="009F6991">
        <w:tc>
          <w:tcPr>
            <w:tcW w:w="3828" w:type="dxa"/>
            <w:shd w:val="clear" w:color="auto" w:fill="auto"/>
          </w:tcPr>
          <w:p w:rsidR="009F6991" w:rsidRPr="00501B61" w:rsidRDefault="009F6991" w:rsidP="009F6991">
            <w:pPr>
              <w:pStyle w:val="ac"/>
              <w:ind w:left="175" w:hanging="5"/>
              <w:rPr>
                <w:rFonts w:ascii="Calibri" w:hAnsi="Calibri" w:cs="Arial"/>
                <w:szCs w:val="16"/>
                <w:lang w:val="kk-KZ"/>
              </w:rPr>
            </w:pPr>
            <w:r w:rsidRPr="00501B61">
              <w:rPr>
                <w:rFonts w:ascii="Calibri" w:hAnsi="Calibri" w:cs="Arial"/>
                <w:szCs w:val="16"/>
                <w:lang w:val="kk-KZ"/>
              </w:rPr>
              <w:t>Көліктің барлық түрлерімен жүк тасымалдау тарифтерінің индексі,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103,7</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102,9</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99,3</w:t>
            </w:r>
          </w:p>
        </w:tc>
      </w:tr>
      <w:tr w:rsidR="009F6991" w:rsidRPr="00501B61" w:rsidTr="009F6991">
        <w:tc>
          <w:tcPr>
            <w:tcW w:w="3828" w:type="dxa"/>
            <w:shd w:val="clear" w:color="auto" w:fill="auto"/>
          </w:tcPr>
          <w:p w:rsidR="009F6991" w:rsidRPr="00501B61" w:rsidRDefault="009F6991" w:rsidP="009F6991">
            <w:pPr>
              <w:pStyle w:val="ac"/>
              <w:ind w:left="180" w:hanging="10"/>
              <w:rPr>
                <w:rFonts w:ascii="Calibri" w:hAnsi="Calibri" w:cs="Arial"/>
                <w:szCs w:val="16"/>
                <w:lang w:val="kk-KZ"/>
              </w:rPr>
            </w:pPr>
            <w:r w:rsidRPr="00501B61">
              <w:rPr>
                <w:rFonts w:ascii="Calibri" w:hAnsi="Calibri" w:cs="Arial"/>
                <w:szCs w:val="16"/>
                <w:lang w:val="kk-KZ"/>
              </w:rPr>
              <w:t>Заңды тұлғаларға көрсетілген почталық және курьерлік қызметтер тарифтерінің индексі,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109,0</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108,9</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100,0</w:t>
            </w:r>
          </w:p>
        </w:tc>
      </w:tr>
      <w:tr w:rsidR="009F6991" w:rsidRPr="00501B61" w:rsidTr="009F6991">
        <w:trPr>
          <w:trHeight w:val="20"/>
        </w:trPr>
        <w:tc>
          <w:tcPr>
            <w:tcW w:w="3828" w:type="dxa"/>
            <w:shd w:val="clear" w:color="auto" w:fill="auto"/>
          </w:tcPr>
          <w:p w:rsidR="009F6991" w:rsidRPr="00501B61" w:rsidRDefault="009F6991" w:rsidP="009F6991">
            <w:pPr>
              <w:pStyle w:val="ac"/>
              <w:ind w:left="180" w:hanging="10"/>
              <w:rPr>
                <w:rFonts w:ascii="Calibri" w:hAnsi="Calibri" w:cs="Arial"/>
                <w:szCs w:val="16"/>
                <w:lang w:val="kk-KZ"/>
              </w:rPr>
            </w:pPr>
            <w:r w:rsidRPr="00501B61">
              <w:rPr>
                <w:rFonts w:ascii="Calibri" w:hAnsi="Calibri" w:cs="Arial"/>
                <w:szCs w:val="16"/>
                <w:lang w:val="kk-KZ"/>
              </w:rPr>
              <w:t>Заңды тұлғаларға көрсетілген байланыс қызметтері тарифтерінің индексі,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104,6</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104,3</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100,0</w:t>
            </w:r>
          </w:p>
        </w:tc>
      </w:tr>
      <w:tr w:rsidR="009F6991" w:rsidRPr="00501B61" w:rsidTr="009F6991">
        <w:trPr>
          <w:trHeight w:val="78"/>
        </w:trPr>
        <w:tc>
          <w:tcPr>
            <w:tcW w:w="3828" w:type="dxa"/>
          </w:tcPr>
          <w:p w:rsidR="009F6991" w:rsidRPr="00501B61" w:rsidRDefault="009F6991" w:rsidP="009F6991">
            <w:pPr>
              <w:pStyle w:val="ac"/>
              <w:ind w:left="175" w:hanging="5"/>
              <w:rPr>
                <w:rFonts w:ascii="Calibri" w:hAnsi="Calibri" w:cs="Arial"/>
                <w:szCs w:val="16"/>
                <w:lang w:val="kk-KZ"/>
              </w:rPr>
            </w:pPr>
            <w:r w:rsidRPr="00501B61">
              <w:rPr>
                <w:rFonts w:ascii="Calibri" w:hAnsi="Calibri" w:cs="Arial"/>
                <w:szCs w:val="16"/>
                <w:lang w:val="kk-KZ"/>
              </w:rPr>
              <w:t>Өнімдердің экспорттық жеткізілімдері бағасының индексі, %</w:t>
            </w:r>
            <w:r w:rsidRPr="00501B61">
              <w:rPr>
                <w:rFonts w:ascii="Calibri" w:hAnsi="Calibri" w:cs="Arial"/>
                <w:szCs w:val="16"/>
                <w:vertAlign w:val="superscript"/>
                <w:lang w:val="kk-KZ"/>
              </w:rPr>
              <w:t>3)</w:t>
            </w:r>
          </w:p>
        </w:tc>
        <w:tc>
          <w:tcPr>
            <w:tcW w:w="1275" w:type="dxa"/>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123,7</w:t>
            </w:r>
          </w:p>
        </w:tc>
        <w:tc>
          <w:tcPr>
            <w:tcW w:w="1276"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126,6</w:t>
            </w:r>
          </w:p>
        </w:tc>
        <w:tc>
          <w:tcPr>
            <w:tcW w:w="1276"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99,1</w:t>
            </w:r>
          </w:p>
        </w:tc>
      </w:tr>
      <w:tr w:rsidR="009F6991" w:rsidRPr="00501B61" w:rsidTr="009F6991">
        <w:trPr>
          <w:trHeight w:val="60"/>
        </w:trPr>
        <w:tc>
          <w:tcPr>
            <w:tcW w:w="3828" w:type="dxa"/>
          </w:tcPr>
          <w:p w:rsidR="009F6991" w:rsidRPr="00501B61" w:rsidRDefault="009F6991" w:rsidP="009F6991">
            <w:pPr>
              <w:pStyle w:val="ac"/>
              <w:ind w:left="175"/>
              <w:rPr>
                <w:rFonts w:ascii="Calibri" w:hAnsi="Calibri" w:cs="Arial"/>
                <w:szCs w:val="16"/>
                <w:lang w:val="kk-KZ"/>
              </w:rPr>
            </w:pPr>
            <w:r w:rsidRPr="00501B61">
              <w:rPr>
                <w:rFonts w:ascii="Calibri" w:hAnsi="Calibri" w:cs="Arial"/>
                <w:szCs w:val="16"/>
                <w:lang w:val="kk-KZ"/>
              </w:rPr>
              <w:t>Өнімдердің импорттық түсімдері бағасының индексі, %</w:t>
            </w:r>
            <w:r w:rsidRPr="00501B61">
              <w:rPr>
                <w:rFonts w:ascii="Calibri" w:hAnsi="Calibri" w:cs="Arial"/>
                <w:szCs w:val="16"/>
                <w:vertAlign w:val="superscript"/>
                <w:lang w:val="kk-KZ"/>
              </w:rPr>
              <w:t>3)</w:t>
            </w:r>
          </w:p>
        </w:tc>
        <w:tc>
          <w:tcPr>
            <w:tcW w:w="1275" w:type="dxa"/>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112,2</w:t>
            </w:r>
          </w:p>
        </w:tc>
        <w:tc>
          <w:tcPr>
            <w:tcW w:w="1276"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112,2</w:t>
            </w:r>
          </w:p>
        </w:tc>
        <w:tc>
          <w:tcPr>
            <w:tcW w:w="1276"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100,9</w:t>
            </w:r>
          </w:p>
        </w:tc>
      </w:tr>
      <w:tr w:rsidR="009F6991" w:rsidRPr="00501B61" w:rsidTr="009F6991">
        <w:trPr>
          <w:trHeight w:val="20"/>
        </w:trPr>
        <w:tc>
          <w:tcPr>
            <w:tcW w:w="3828" w:type="dxa"/>
          </w:tcPr>
          <w:p w:rsidR="009F6991" w:rsidRPr="00501B61" w:rsidRDefault="009F6991" w:rsidP="009F6991">
            <w:pPr>
              <w:pStyle w:val="ac"/>
              <w:rPr>
                <w:rFonts w:ascii="Calibri" w:hAnsi="Calibri" w:cs="Arial"/>
                <w:b/>
                <w:szCs w:val="16"/>
              </w:rPr>
            </w:pPr>
            <w:r w:rsidRPr="00501B61">
              <w:rPr>
                <w:rFonts w:ascii="Calibri" w:hAnsi="Calibri" w:cs="Arial"/>
                <w:b/>
                <w:szCs w:val="16"/>
                <w:lang w:val="kk-KZ"/>
              </w:rPr>
              <w:t>Ұлттық</w:t>
            </w:r>
            <w:r w:rsidRPr="00501B61">
              <w:rPr>
                <w:rFonts w:ascii="Calibri" w:hAnsi="Calibri" w:cs="Arial"/>
                <w:b/>
                <w:szCs w:val="16"/>
              </w:rPr>
              <w:t xml:space="preserve"> экономика</w:t>
            </w:r>
          </w:p>
        </w:tc>
        <w:tc>
          <w:tcPr>
            <w:tcW w:w="1275" w:type="dxa"/>
            <w:vAlign w:val="bottom"/>
          </w:tcPr>
          <w:p w:rsidR="009F6991" w:rsidRPr="00501B61" w:rsidRDefault="009F6991" w:rsidP="009F6991">
            <w:pPr>
              <w:jc w:val="right"/>
              <w:rPr>
                <w:rFonts w:ascii="Calibri" w:hAnsi="Calibri"/>
                <w:sz w:val="16"/>
                <w:szCs w:val="16"/>
                <w:lang w:val="kk-KZ"/>
              </w:rPr>
            </w:pPr>
          </w:p>
        </w:tc>
        <w:tc>
          <w:tcPr>
            <w:tcW w:w="1276" w:type="dxa"/>
            <w:vAlign w:val="bottom"/>
          </w:tcPr>
          <w:p w:rsidR="009F6991" w:rsidRPr="00501B61" w:rsidRDefault="009F6991" w:rsidP="009F6991">
            <w:pPr>
              <w:jc w:val="right"/>
              <w:rPr>
                <w:rFonts w:ascii="Calibri" w:hAnsi="Calibri"/>
                <w:sz w:val="16"/>
                <w:szCs w:val="16"/>
                <w:lang w:val="kk-KZ"/>
              </w:rPr>
            </w:pPr>
          </w:p>
        </w:tc>
        <w:tc>
          <w:tcPr>
            <w:tcW w:w="1275" w:type="dxa"/>
            <w:vAlign w:val="bottom"/>
          </w:tcPr>
          <w:p w:rsidR="009F6991" w:rsidRPr="00501B61" w:rsidRDefault="009F6991" w:rsidP="009F6991">
            <w:pPr>
              <w:jc w:val="right"/>
              <w:rPr>
                <w:rFonts w:ascii="Calibri" w:hAnsi="Calibri"/>
                <w:sz w:val="16"/>
                <w:szCs w:val="16"/>
                <w:lang w:val="kk-KZ"/>
              </w:rPr>
            </w:pPr>
          </w:p>
        </w:tc>
        <w:tc>
          <w:tcPr>
            <w:tcW w:w="1276" w:type="dxa"/>
          </w:tcPr>
          <w:p w:rsidR="009F6991" w:rsidRPr="00501B61" w:rsidRDefault="009F6991" w:rsidP="009F6991">
            <w:pPr>
              <w:jc w:val="right"/>
              <w:rPr>
                <w:rFonts w:ascii="Calibri" w:hAnsi="Calibri"/>
                <w:sz w:val="16"/>
                <w:szCs w:val="16"/>
                <w:lang w:val="kk-KZ"/>
              </w:rPr>
            </w:pPr>
          </w:p>
        </w:tc>
        <w:tc>
          <w:tcPr>
            <w:tcW w:w="1276" w:type="dxa"/>
          </w:tcPr>
          <w:p w:rsidR="009F6991" w:rsidRPr="00501B61" w:rsidRDefault="009F6991" w:rsidP="009F6991">
            <w:pPr>
              <w:jc w:val="right"/>
              <w:rPr>
                <w:rFonts w:ascii="Calibri" w:hAnsi="Calibri"/>
                <w:sz w:val="16"/>
                <w:szCs w:val="16"/>
                <w:lang w:val="kk-KZ"/>
              </w:rPr>
            </w:pP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Қысқа мерзімді экономикалық индикатор, млрд. теңге (ауыл шаруашылығы, өнеркәсіп, құрылыс, сауда, көлік, байланыс – алты саланың нақты өсу қарқыны бойынша есептеледі)</w:t>
            </w:r>
          </w:p>
        </w:tc>
        <w:tc>
          <w:tcPr>
            <w:tcW w:w="1275" w:type="dxa"/>
            <w:shd w:val="clear" w:color="auto" w:fill="auto"/>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6 745,0</w:t>
            </w:r>
          </w:p>
        </w:tc>
        <w:tc>
          <w:tcPr>
            <w:tcW w:w="1276" w:type="dxa"/>
            <w:shd w:val="clear" w:color="auto" w:fill="auto"/>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3 405,4</w:t>
            </w:r>
          </w:p>
        </w:tc>
        <w:tc>
          <w:tcPr>
            <w:tcW w:w="1275" w:type="dxa"/>
            <w:shd w:val="clear" w:color="auto" w:fill="auto"/>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103,7</w:t>
            </w:r>
          </w:p>
        </w:tc>
        <w:tc>
          <w:tcPr>
            <w:tcW w:w="1276" w:type="dxa"/>
            <w:shd w:val="clear" w:color="auto" w:fill="auto"/>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103,7</w:t>
            </w:r>
          </w:p>
        </w:tc>
        <w:tc>
          <w:tcPr>
            <w:tcW w:w="1276" w:type="dxa"/>
            <w:shd w:val="clear" w:color="auto" w:fill="auto"/>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102,4</w:t>
            </w:r>
          </w:p>
        </w:tc>
      </w:tr>
      <w:tr w:rsidR="009F6991" w:rsidRPr="00501B61" w:rsidTr="009F6991">
        <w:trPr>
          <w:trHeight w:val="145"/>
        </w:trPr>
        <w:tc>
          <w:tcPr>
            <w:tcW w:w="3828" w:type="dxa"/>
          </w:tcPr>
          <w:p w:rsidR="009F6991" w:rsidRPr="00501B61" w:rsidRDefault="009F6991" w:rsidP="009F6991">
            <w:pPr>
              <w:pStyle w:val="ac"/>
              <w:ind w:left="176"/>
              <w:rPr>
                <w:rFonts w:ascii="Calibri" w:hAnsi="Calibri" w:cs="Arial"/>
                <w:szCs w:val="16"/>
                <w:lang w:val="kk-KZ"/>
              </w:rPr>
            </w:pPr>
            <w:r w:rsidRPr="00501B61">
              <w:rPr>
                <w:rFonts w:ascii="Calibri" w:hAnsi="Calibri" w:cs="Arial"/>
                <w:szCs w:val="16"/>
                <w:lang w:val="kk-KZ"/>
              </w:rPr>
              <w:t xml:space="preserve">Жалпы ішкі өнім, млрд. теңге </w:t>
            </w:r>
            <w:r w:rsidRPr="00501B61">
              <w:rPr>
                <w:rFonts w:ascii="Calibri" w:hAnsi="Calibri" w:cs="Arial"/>
                <w:szCs w:val="16"/>
                <w:lang w:val="kk-KZ"/>
              </w:rPr>
              <w:br/>
              <w:t>(жедел деректер, 2016 жылғы қаңтар-желтоқсан)</w:t>
            </w:r>
          </w:p>
        </w:tc>
        <w:tc>
          <w:tcPr>
            <w:tcW w:w="1275" w:type="dxa"/>
            <w:vAlign w:val="bottom"/>
          </w:tcPr>
          <w:p w:rsidR="009F6991" w:rsidRPr="00501B61" w:rsidRDefault="009F6991" w:rsidP="009F6991">
            <w:pPr>
              <w:ind w:left="-567"/>
              <w:jc w:val="right"/>
              <w:rPr>
                <w:rFonts w:ascii="Calibri" w:hAnsi="Calibri" w:cs="Arial"/>
                <w:sz w:val="16"/>
                <w:szCs w:val="16"/>
                <w:lang w:val="kk-KZ"/>
              </w:rPr>
            </w:pPr>
            <w:r w:rsidRPr="00501B61">
              <w:rPr>
                <w:rFonts w:ascii="Calibri" w:hAnsi="Calibri" w:cs="Arial"/>
                <w:sz w:val="16"/>
                <w:szCs w:val="16"/>
                <w:lang w:val="kk-KZ"/>
              </w:rPr>
              <w:t>45 732,1</w:t>
            </w:r>
          </w:p>
        </w:tc>
        <w:tc>
          <w:tcPr>
            <w:tcW w:w="1276" w:type="dxa"/>
            <w:vAlign w:val="bottom"/>
          </w:tcPr>
          <w:p w:rsidR="009F6991" w:rsidRPr="00501B61" w:rsidRDefault="009F6991" w:rsidP="009F6991">
            <w:pPr>
              <w:ind w:left="-567"/>
              <w:jc w:val="right"/>
              <w:rPr>
                <w:rFonts w:ascii="Calibri" w:hAnsi="Calibri" w:cs="Arial"/>
                <w:sz w:val="16"/>
                <w:szCs w:val="16"/>
                <w:lang w:val="en-US"/>
              </w:rPr>
            </w:pPr>
            <w:r w:rsidRPr="00501B61">
              <w:rPr>
                <w:rFonts w:ascii="Calibri" w:hAnsi="Calibri" w:cs="Arial"/>
                <w:sz w:val="16"/>
                <w:szCs w:val="16"/>
                <w:lang w:val="en-US"/>
              </w:rPr>
              <w:t>-</w:t>
            </w:r>
          </w:p>
        </w:tc>
        <w:tc>
          <w:tcPr>
            <w:tcW w:w="1275" w:type="dxa"/>
            <w:vAlign w:val="bottom"/>
          </w:tcPr>
          <w:p w:rsidR="009F6991" w:rsidRPr="00501B61" w:rsidRDefault="009F6991" w:rsidP="009F6991">
            <w:pPr>
              <w:ind w:left="-567"/>
              <w:jc w:val="right"/>
              <w:rPr>
                <w:rFonts w:ascii="Calibri" w:hAnsi="Calibri" w:cs="Arial"/>
                <w:sz w:val="16"/>
                <w:szCs w:val="16"/>
                <w:lang w:val="kk-KZ"/>
              </w:rPr>
            </w:pPr>
            <w:r w:rsidRPr="00501B61">
              <w:rPr>
                <w:rFonts w:ascii="Calibri" w:hAnsi="Calibri" w:cs="Arial"/>
                <w:sz w:val="16"/>
                <w:szCs w:val="16"/>
                <w:lang w:val="kk-KZ"/>
              </w:rPr>
              <w:t>101,0</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Негізгі капиталға инвестициялар, млрд. теңге</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699,7</w:t>
            </w:r>
          </w:p>
        </w:tc>
        <w:tc>
          <w:tcPr>
            <w:tcW w:w="1276" w:type="dxa"/>
            <w:shd w:val="clear" w:color="auto" w:fill="auto"/>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350,4</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111,2</w:t>
            </w:r>
          </w:p>
        </w:tc>
        <w:tc>
          <w:tcPr>
            <w:tcW w:w="1276" w:type="dxa"/>
            <w:shd w:val="clear" w:color="auto" w:fill="auto"/>
            <w:vAlign w:val="center"/>
          </w:tcPr>
          <w:p w:rsidR="009F6991" w:rsidRPr="00501B61" w:rsidRDefault="009F6991" w:rsidP="009F6991">
            <w:pPr>
              <w:pStyle w:val="aa"/>
              <w:jc w:val="right"/>
              <w:rPr>
                <w:rFonts w:ascii="Calibri" w:hAnsi="Calibri"/>
                <w:szCs w:val="16"/>
                <w:lang w:val="kk-KZ"/>
              </w:rPr>
            </w:pPr>
            <w:r w:rsidRPr="00501B61">
              <w:rPr>
                <w:rFonts w:ascii="Calibri" w:hAnsi="Calibri"/>
                <w:szCs w:val="16"/>
                <w:lang w:val="kk-KZ"/>
              </w:rPr>
              <w:t>98,8</w:t>
            </w:r>
          </w:p>
        </w:tc>
        <w:tc>
          <w:tcPr>
            <w:tcW w:w="1276" w:type="dxa"/>
            <w:shd w:val="clear" w:color="auto" w:fill="auto"/>
            <w:vAlign w:val="center"/>
          </w:tcPr>
          <w:p w:rsidR="009F6991" w:rsidRPr="00501B61" w:rsidRDefault="009F6991" w:rsidP="009F6991">
            <w:pPr>
              <w:pStyle w:val="aa"/>
              <w:jc w:val="right"/>
              <w:rPr>
                <w:rFonts w:ascii="Calibri" w:hAnsi="Calibri"/>
                <w:szCs w:val="16"/>
                <w:lang w:val="kk-KZ"/>
              </w:rPr>
            </w:pPr>
            <w:r w:rsidRPr="00501B61">
              <w:rPr>
                <w:rFonts w:ascii="Calibri" w:hAnsi="Calibri"/>
                <w:szCs w:val="16"/>
                <w:lang w:val="kk-KZ"/>
              </w:rPr>
              <w:t>99,7</w:t>
            </w:r>
          </w:p>
        </w:tc>
      </w:tr>
      <w:tr w:rsidR="009F6991" w:rsidRPr="00501B61" w:rsidTr="009F6991">
        <w:tc>
          <w:tcPr>
            <w:tcW w:w="3828" w:type="dxa"/>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Сауда</w:t>
            </w:r>
          </w:p>
        </w:tc>
        <w:tc>
          <w:tcPr>
            <w:tcW w:w="1275" w:type="dxa"/>
            <w:vAlign w:val="bottom"/>
          </w:tcPr>
          <w:p w:rsidR="009F6991" w:rsidRPr="00501B61" w:rsidRDefault="009F6991" w:rsidP="009F6991">
            <w:pPr>
              <w:jc w:val="right"/>
              <w:rPr>
                <w:rFonts w:ascii="Calibri" w:hAnsi="Calibri"/>
                <w:sz w:val="16"/>
                <w:szCs w:val="16"/>
              </w:rPr>
            </w:pPr>
          </w:p>
        </w:tc>
        <w:tc>
          <w:tcPr>
            <w:tcW w:w="1276" w:type="dxa"/>
            <w:vAlign w:val="bottom"/>
          </w:tcPr>
          <w:p w:rsidR="009F6991" w:rsidRPr="00501B61" w:rsidRDefault="009F6991" w:rsidP="009F6991">
            <w:pPr>
              <w:jc w:val="right"/>
              <w:rPr>
                <w:rFonts w:ascii="Calibri" w:hAnsi="Calibri"/>
                <w:sz w:val="16"/>
                <w:szCs w:val="16"/>
              </w:rPr>
            </w:pPr>
          </w:p>
        </w:tc>
        <w:tc>
          <w:tcPr>
            <w:tcW w:w="1275" w:type="dxa"/>
            <w:vAlign w:val="bottom"/>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lang w:val="kk-KZ"/>
              </w:rPr>
            </w:pPr>
            <w:r w:rsidRPr="00501B61">
              <w:rPr>
                <w:rFonts w:ascii="Calibri" w:hAnsi="Calibri"/>
                <w:lang w:val="kk-KZ"/>
              </w:rPr>
              <w:t xml:space="preserve">Өткізудің барлық арналары бойынша бөлшек сауда, млрд. теңге </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1 125,2</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567,8</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104,5</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105,5</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101,1</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Сыртқы сауда айналымы, млн. АҚШ доллары</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10 947,1</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5 680,8</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123,1</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125,0</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107,9</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Тауарлар экспорты, млн. АҚШ доллары</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6 906,4</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3 629,0</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122,7</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126,3</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110,7</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rPr>
            </w:pPr>
            <w:r w:rsidRPr="00501B61">
              <w:rPr>
                <w:rFonts w:ascii="Calibri" w:hAnsi="Calibri" w:cs="Arial"/>
                <w:szCs w:val="16"/>
              </w:rPr>
              <w:t>Тауарлар импорты, млн. АҚШ доллары</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4 040,7</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2 051,8</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123,8</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122,6</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103,2</w:t>
            </w:r>
          </w:p>
        </w:tc>
      </w:tr>
      <w:tr w:rsidR="009F6991" w:rsidRPr="00501B61" w:rsidTr="009F6991">
        <w:tc>
          <w:tcPr>
            <w:tcW w:w="3828" w:type="dxa"/>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Экономиканың нақты секторы</w:t>
            </w:r>
          </w:p>
        </w:tc>
        <w:tc>
          <w:tcPr>
            <w:tcW w:w="1275" w:type="dxa"/>
            <w:vAlign w:val="bottom"/>
          </w:tcPr>
          <w:p w:rsidR="009F6991" w:rsidRPr="00501B61" w:rsidRDefault="009F6991" w:rsidP="009F6991">
            <w:pPr>
              <w:pStyle w:val="af3"/>
              <w:rPr>
                <w:rFonts w:ascii="Calibri" w:hAnsi="Calibri"/>
                <w:szCs w:val="16"/>
              </w:rPr>
            </w:pPr>
          </w:p>
        </w:tc>
        <w:tc>
          <w:tcPr>
            <w:tcW w:w="1276" w:type="dxa"/>
            <w:vAlign w:val="bottom"/>
          </w:tcPr>
          <w:p w:rsidR="009F6991" w:rsidRPr="00501B61" w:rsidRDefault="009F6991" w:rsidP="009F6991">
            <w:pPr>
              <w:pStyle w:val="af3"/>
              <w:rPr>
                <w:rFonts w:ascii="Calibri" w:hAnsi="Calibri"/>
                <w:szCs w:val="16"/>
              </w:rPr>
            </w:pPr>
          </w:p>
        </w:tc>
        <w:tc>
          <w:tcPr>
            <w:tcW w:w="1275" w:type="dxa"/>
            <w:vAlign w:val="bottom"/>
          </w:tcPr>
          <w:p w:rsidR="009F6991" w:rsidRPr="00501B61" w:rsidRDefault="009F6991" w:rsidP="009F6991">
            <w:pPr>
              <w:pStyle w:val="af3"/>
              <w:rPr>
                <w:rFonts w:ascii="Calibri" w:hAnsi="Calibri"/>
                <w:szCs w:val="16"/>
              </w:rPr>
            </w:pPr>
          </w:p>
        </w:tc>
        <w:tc>
          <w:tcPr>
            <w:tcW w:w="1276" w:type="dxa"/>
          </w:tcPr>
          <w:p w:rsidR="009F6991" w:rsidRPr="00501B61" w:rsidRDefault="009F6991" w:rsidP="009F6991">
            <w:pPr>
              <w:pStyle w:val="af3"/>
              <w:rPr>
                <w:rFonts w:ascii="Calibri" w:hAnsi="Calibri"/>
                <w:szCs w:val="16"/>
              </w:rPr>
            </w:pPr>
          </w:p>
        </w:tc>
        <w:tc>
          <w:tcPr>
            <w:tcW w:w="1276" w:type="dxa"/>
          </w:tcPr>
          <w:p w:rsidR="009F6991" w:rsidRPr="00501B61" w:rsidRDefault="009F6991" w:rsidP="009F6991">
            <w:pPr>
              <w:pStyle w:val="af3"/>
              <w:rPr>
                <w:rFonts w:ascii="Calibri" w:hAnsi="Calibri"/>
                <w:szCs w:val="16"/>
              </w:rPr>
            </w:pPr>
          </w:p>
        </w:tc>
      </w:tr>
      <w:tr w:rsidR="009F6991" w:rsidRPr="00501B61" w:rsidTr="009F6991">
        <w:trPr>
          <w:trHeight w:val="102"/>
        </w:trPr>
        <w:tc>
          <w:tcPr>
            <w:tcW w:w="3828" w:type="dxa"/>
            <w:shd w:val="clear" w:color="auto" w:fill="auto"/>
            <w:vAlign w:val="bottom"/>
          </w:tcPr>
          <w:p w:rsidR="009F6991" w:rsidRPr="00501B61" w:rsidRDefault="009F6991" w:rsidP="009F6991">
            <w:pPr>
              <w:pStyle w:val="ac"/>
              <w:ind w:left="180"/>
              <w:rPr>
                <w:rFonts w:ascii="Calibri" w:hAnsi="Calibri" w:cs="Arial"/>
                <w:szCs w:val="16"/>
              </w:rPr>
            </w:pPr>
            <w:r w:rsidRPr="00501B61">
              <w:rPr>
                <w:rFonts w:ascii="Calibri" w:hAnsi="Calibri" w:cs="Arial"/>
                <w:szCs w:val="16"/>
              </w:rPr>
              <w:t>Өнеркәсіп өнімінің (тауарлар, қызметтер) көлемі, млрд. теңге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3 514,5</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1 759,0</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104,5</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104,0</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101,7</w:t>
            </w:r>
          </w:p>
        </w:tc>
      </w:tr>
      <w:tr w:rsidR="009F6991" w:rsidRPr="00501B61" w:rsidTr="009F6991">
        <w:trPr>
          <w:trHeight w:val="164"/>
        </w:trPr>
        <w:tc>
          <w:tcPr>
            <w:tcW w:w="3828" w:type="dxa"/>
            <w:shd w:val="clear" w:color="auto" w:fill="auto"/>
            <w:vAlign w:val="bottom"/>
          </w:tcPr>
          <w:p w:rsidR="009F6991" w:rsidRPr="00501B61" w:rsidRDefault="009F6991" w:rsidP="009F6991">
            <w:pPr>
              <w:pStyle w:val="a9"/>
              <w:spacing w:before="0" w:after="0"/>
              <w:ind w:left="180"/>
              <w:jc w:val="left"/>
              <w:rPr>
                <w:rFonts w:ascii="Calibri" w:hAnsi="Calibri" w:cs="Arial"/>
                <w:szCs w:val="16"/>
                <w:lang w:val="kk-KZ"/>
              </w:rPr>
            </w:pPr>
            <w:r w:rsidRPr="00501B61">
              <w:rPr>
                <w:rFonts w:ascii="Calibri" w:hAnsi="Calibri" w:cs="Arial"/>
                <w:szCs w:val="16"/>
                <w:lang w:val="kk-KZ"/>
              </w:rPr>
              <w:t>Ауыл шаруашылығы жалпы өнімінің көлемі, млрд. теңге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212,3</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106,9</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101,6</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102,3</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99,8</w:t>
            </w:r>
          </w:p>
        </w:tc>
      </w:tr>
      <w:tr w:rsidR="009F6991" w:rsidRPr="00501B61" w:rsidTr="009F6991">
        <w:tc>
          <w:tcPr>
            <w:tcW w:w="3828" w:type="dxa"/>
            <w:shd w:val="clear" w:color="auto" w:fill="auto"/>
            <w:vAlign w:val="bottom"/>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Құрылыс жұмыстарының көлемі, млрд. теңге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173,1</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102,2</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105,3</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104,1</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142,8</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Көліктің барлық түрлерімен жүк тасымалдау, млн. тонна</w:t>
            </w:r>
          </w:p>
        </w:tc>
        <w:tc>
          <w:tcPr>
            <w:tcW w:w="1275" w:type="dxa"/>
            <w:shd w:val="clear" w:color="auto" w:fill="auto"/>
            <w:vAlign w:val="bottom"/>
          </w:tcPr>
          <w:p w:rsidR="009F6991" w:rsidRPr="00501B61" w:rsidRDefault="009F6991" w:rsidP="009F6991">
            <w:pPr>
              <w:pStyle w:val="aa"/>
              <w:jc w:val="right"/>
              <w:rPr>
                <w:rFonts w:ascii="Calibri" w:hAnsi="Calibri"/>
                <w:szCs w:val="16"/>
                <w:lang w:val="kk-KZ"/>
              </w:rPr>
            </w:pPr>
            <w:r w:rsidRPr="00501B61">
              <w:rPr>
                <w:rFonts w:ascii="Calibri" w:hAnsi="Calibri"/>
                <w:szCs w:val="16"/>
                <w:lang w:val="kk-KZ"/>
              </w:rPr>
              <w:t>536,9</w:t>
            </w:r>
          </w:p>
        </w:tc>
        <w:tc>
          <w:tcPr>
            <w:tcW w:w="1276" w:type="dxa"/>
            <w:shd w:val="clear" w:color="auto" w:fill="auto"/>
            <w:vAlign w:val="bottom"/>
          </w:tcPr>
          <w:p w:rsidR="009F6991" w:rsidRPr="00501B61" w:rsidRDefault="009F6991" w:rsidP="009F6991">
            <w:pPr>
              <w:pStyle w:val="aa"/>
              <w:jc w:val="right"/>
              <w:rPr>
                <w:rFonts w:ascii="Calibri" w:hAnsi="Calibri"/>
                <w:szCs w:val="16"/>
                <w:lang w:val="kk-KZ"/>
              </w:rPr>
            </w:pPr>
            <w:r w:rsidRPr="00501B61">
              <w:rPr>
                <w:rFonts w:ascii="Calibri" w:hAnsi="Calibri"/>
                <w:szCs w:val="16"/>
              </w:rPr>
              <w:t>264,4</w:t>
            </w:r>
          </w:p>
        </w:tc>
        <w:tc>
          <w:tcPr>
            <w:tcW w:w="1275"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100,3</w:t>
            </w:r>
          </w:p>
        </w:tc>
        <w:tc>
          <w:tcPr>
            <w:tcW w:w="1276"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99,8</w:t>
            </w:r>
          </w:p>
        </w:tc>
        <w:tc>
          <w:tcPr>
            <w:tcW w:w="1276"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97,1</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Көліктің барлық түрлерімен жүк айналымы, млрд. ткм</w:t>
            </w:r>
          </w:p>
        </w:tc>
        <w:tc>
          <w:tcPr>
            <w:tcW w:w="1275"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80,9</w:t>
            </w:r>
          </w:p>
        </w:tc>
        <w:tc>
          <w:tcPr>
            <w:tcW w:w="1276"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38,8</w:t>
            </w:r>
          </w:p>
        </w:tc>
        <w:tc>
          <w:tcPr>
            <w:tcW w:w="1275"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103,0</w:t>
            </w:r>
          </w:p>
        </w:tc>
        <w:tc>
          <w:tcPr>
            <w:tcW w:w="1276"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101,1</w:t>
            </w:r>
          </w:p>
        </w:tc>
        <w:tc>
          <w:tcPr>
            <w:tcW w:w="1276"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92,3</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Пошта және курьерлік қызметтің қызмет көрсетулерінің көлемі, млрд. теңге</w:t>
            </w:r>
          </w:p>
        </w:tc>
        <w:tc>
          <w:tcPr>
            <w:tcW w:w="1275" w:type="dxa"/>
            <w:shd w:val="clear" w:color="auto" w:fill="auto"/>
            <w:vAlign w:val="bottom"/>
          </w:tcPr>
          <w:p w:rsidR="009F6991" w:rsidRPr="00501B61" w:rsidRDefault="009F6991" w:rsidP="009F6991">
            <w:pPr>
              <w:pStyle w:val="ac"/>
              <w:jc w:val="right"/>
              <w:rPr>
                <w:rFonts w:ascii="Calibri" w:hAnsi="Calibri"/>
                <w:szCs w:val="16"/>
              </w:rPr>
            </w:pPr>
            <w:r w:rsidRPr="00501B61">
              <w:rPr>
                <w:rFonts w:ascii="Calibri" w:hAnsi="Calibri"/>
                <w:szCs w:val="16"/>
                <w:lang w:val="en-US"/>
              </w:rPr>
              <w:t>4</w:t>
            </w:r>
            <w:r w:rsidRPr="00501B61">
              <w:rPr>
                <w:rFonts w:ascii="Calibri" w:hAnsi="Calibri"/>
                <w:szCs w:val="16"/>
              </w:rPr>
              <w:t>,</w:t>
            </w:r>
            <w:r w:rsidRPr="00501B61">
              <w:rPr>
                <w:rFonts w:ascii="Calibri" w:hAnsi="Calibri"/>
                <w:szCs w:val="16"/>
                <w:lang w:val="en-US"/>
              </w:rPr>
              <w:t>7</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2,4</w:t>
            </w:r>
          </w:p>
        </w:tc>
        <w:tc>
          <w:tcPr>
            <w:tcW w:w="1275"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111,5</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112,4</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102,8</w:t>
            </w:r>
          </w:p>
        </w:tc>
      </w:tr>
      <w:tr w:rsidR="009F6991" w:rsidRPr="00501B61" w:rsidTr="009F6991">
        <w:trPr>
          <w:trHeight w:val="216"/>
        </w:trPr>
        <w:tc>
          <w:tcPr>
            <w:tcW w:w="3828" w:type="dxa"/>
            <w:shd w:val="clear" w:color="auto" w:fill="auto"/>
            <w:vAlign w:val="center"/>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Байланыс қызметінің көлемі, млрд. теңге</w:t>
            </w:r>
          </w:p>
        </w:tc>
        <w:tc>
          <w:tcPr>
            <w:tcW w:w="1275"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112,2</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54,6</w:t>
            </w:r>
          </w:p>
        </w:tc>
        <w:tc>
          <w:tcPr>
            <w:tcW w:w="1275"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100,2</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102,9</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94,8</w:t>
            </w:r>
          </w:p>
        </w:tc>
      </w:tr>
      <w:tr w:rsidR="009F6991" w:rsidRPr="00501B61" w:rsidTr="009F6991">
        <w:trPr>
          <w:trHeight w:val="216"/>
        </w:trPr>
        <w:tc>
          <w:tcPr>
            <w:tcW w:w="3828" w:type="dxa"/>
            <w:shd w:val="clear" w:color="auto" w:fill="auto"/>
          </w:tcPr>
          <w:p w:rsidR="009F6991" w:rsidRPr="00501B61" w:rsidRDefault="009F6991" w:rsidP="009F6991">
            <w:pPr>
              <w:pStyle w:val="ac"/>
              <w:ind w:left="175"/>
              <w:rPr>
                <w:rFonts w:ascii="Calibri" w:hAnsi="Calibri" w:cs="Arial"/>
                <w:szCs w:val="16"/>
                <w:lang w:val="kk-KZ"/>
              </w:rPr>
            </w:pPr>
            <w:r w:rsidRPr="00501B61">
              <w:rPr>
                <w:rFonts w:ascii="Calibri" w:hAnsi="Calibri" w:cs="Arial"/>
                <w:szCs w:val="16"/>
                <w:lang w:val="kk-KZ"/>
              </w:rPr>
              <w:t>Өнеркәсіптегі кәсіпкерлік сенімділік индексі</w:t>
            </w:r>
            <w:r w:rsidRPr="00501B61">
              <w:rPr>
                <w:rFonts w:ascii="Calibri" w:hAnsi="Calibri" w:cs="Arial"/>
                <w:szCs w:val="16"/>
                <w:lang w:val="kk-KZ"/>
              </w:rPr>
              <w:br/>
            </w:r>
            <w:r w:rsidRPr="00501B61">
              <w:rPr>
                <w:rFonts w:ascii="Calibri" w:hAnsi="Calibri"/>
                <w:szCs w:val="16"/>
                <w:lang w:val="kk-KZ"/>
              </w:rPr>
              <w:lastRenderedPageBreak/>
              <w:t>(2017 жылғы I тоқсан)</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lastRenderedPageBreak/>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+6</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rPr>
          <w:trHeight w:val="216"/>
        </w:trPr>
        <w:tc>
          <w:tcPr>
            <w:tcW w:w="3828" w:type="dxa"/>
            <w:shd w:val="clear" w:color="auto" w:fill="auto"/>
          </w:tcPr>
          <w:p w:rsidR="009F6991" w:rsidRPr="00501B61" w:rsidRDefault="009F6991" w:rsidP="009F6991">
            <w:pPr>
              <w:pStyle w:val="ac"/>
              <w:ind w:left="175"/>
              <w:rPr>
                <w:rFonts w:ascii="Calibri" w:hAnsi="Calibri" w:cs="Arial"/>
                <w:szCs w:val="16"/>
                <w:lang w:val="kk-KZ"/>
              </w:rPr>
            </w:pPr>
            <w:r w:rsidRPr="00501B61">
              <w:rPr>
                <w:rFonts w:ascii="Calibri" w:hAnsi="Calibri" w:cs="Arial"/>
                <w:szCs w:val="16"/>
                <w:lang w:val="kk-KZ"/>
              </w:rPr>
              <w:lastRenderedPageBreak/>
              <w:t>Саудадағы кәсіпкерлік сенімділік индексі</w:t>
            </w:r>
            <w:r w:rsidRPr="00501B61">
              <w:rPr>
                <w:rFonts w:ascii="Calibri" w:hAnsi="Calibri" w:cs="Arial"/>
                <w:szCs w:val="16"/>
                <w:lang w:val="kk-KZ"/>
              </w:rPr>
              <w:br/>
            </w:r>
            <w:r w:rsidRPr="00501B61">
              <w:rPr>
                <w:rFonts w:ascii="Calibri" w:hAnsi="Calibri"/>
                <w:szCs w:val="16"/>
                <w:lang w:val="kk-KZ"/>
              </w:rPr>
              <w:t>(2017 жылғы I тоқсан)</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-12</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rPr>
          <w:trHeight w:val="216"/>
        </w:trPr>
        <w:tc>
          <w:tcPr>
            <w:tcW w:w="3828" w:type="dxa"/>
            <w:shd w:val="clear" w:color="auto" w:fill="auto"/>
            <w:vAlign w:val="center"/>
          </w:tcPr>
          <w:p w:rsidR="009F6991" w:rsidRPr="00501B61" w:rsidRDefault="009F6991" w:rsidP="009F6991">
            <w:pPr>
              <w:pStyle w:val="ac"/>
              <w:ind w:left="175"/>
              <w:rPr>
                <w:rFonts w:ascii="Calibri" w:hAnsi="Calibri" w:cs="Arial"/>
                <w:szCs w:val="16"/>
                <w:lang w:val="kk-KZ"/>
              </w:rPr>
            </w:pPr>
            <w:r w:rsidRPr="00501B61">
              <w:rPr>
                <w:rFonts w:ascii="Calibri" w:hAnsi="Calibri" w:cs="Arial"/>
                <w:szCs w:val="16"/>
                <w:lang w:val="kk-KZ"/>
              </w:rPr>
              <w:t>Құрылыстағы кәсіпкерлік сенімділік индексі</w:t>
            </w:r>
            <w:r w:rsidRPr="00501B61">
              <w:rPr>
                <w:rFonts w:ascii="Calibri" w:hAnsi="Calibri" w:cs="Arial"/>
                <w:szCs w:val="16"/>
                <w:lang w:val="kk-KZ"/>
              </w:rPr>
              <w:br/>
            </w:r>
            <w:r w:rsidRPr="00501B61">
              <w:rPr>
                <w:rFonts w:ascii="Calibri" w:hAnsi="Calibri"/>
                <w:szCs w:val="16"/>
                <w:lang w:val="kk-KZ"/>
              </w:rPr>
              <w:t>(2017 жылғы I тоқсан)</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en-US"/>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-2</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Қаржы жүйесі</w:t>
            </w:r>
          </w:p>
        </w:tc>
        <w:tc>
          <w:tcPr>
            <w:tcW w:w="1275" w:type="dxa"/>
            <w:vAlign w:val="bottom"/>
          </w:tcPr>
          <w:p w:rsidR="009F6991" w:rsidRPr="00501B61" w:rsidRDefault="009F6991" w:rsidP="009F6991">
            <w:pPr>
              <w:jc w:val="right"/>
              <w:rPr>
                <w:rFonts w:ascii="Calibri" w:hAnsi="Calibri"/>
                <w:sz w:val="16"/>
                <w:szCs w:val="16"/>
              </w:rPr>
            </w:pPr>
          </w:p>
        </w:tc>
        <w:tc>
          <w:tcPr>
            <w:tcW w:w="1276" w:type="dxa"/>
            <w:vAlign w:val="bottom"/>
          </w:tcPr>
          <w:p w:rsidR="009F6991" w:rsidRPr="00501B61" w:rsidRDefault="009F6991" w:rsidP="009F6991">
            <w:pPr>
              <w:jc w:val="right"/>
              <w:rPr>
                <w:rFonts w:ascii="Calibri" w:hAnsi="Calibri"/>
                <w:sz w:val="16"/>
                <w:szCs w:val="16"/>
              </w:rPr>
            </w:pPr>
          </w:p>
        </w:tc>
        <w:tc>
          <w:tcPr>
            <w:tcW w:w="1275" w:type="dxa"/>
            <w:vAlign w:val="bottom"/>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r>
      <w:tr w:rsidR="009F6991" w:rsidRPr="00501B61" w:rsidTr="009F6991">
        <w:trPr>
          <w:trHeight w:val="187"/>
        </w:trPr>
        <w:tc>
          <w:tcPr>
            <w:tcW w:w="3828" w:type="dxa"/>
            <w:shd w:val="clear" w:color="auto" w:fill="auto"/>
          </w:tcPr>
          <w:p w:rsidR="009F6991" w:rsidRPr="00501B61" w:rsidRDefault="009F6991" w:rsidP="009F6991">
            <w:pPr>
              <w:pStyle w:val="ac"/>
              <w:ind w:left="180"/>
              <w:rPr>
                <w:rFonts w:ascii="Calibri" w:hAnsi="Calibri" w:cs="Arial"/>
                <w:szCs w:val="16"/>
              </w:rPr>
            </w:pPr>
            <w:r w:rsidRPr="00501B61">
              <w:rPr>
                <w:rFonts w:ascii="Calibri" w:hAnsi="Calibri" w:cs="Arial"/>
                <w:szCs w:val="16"/>
                <w:lang w:val="kk-KZ"/>
              </w:rPr>
              <w:t>Ақша массасы</w:t>
            </w:r>
            <w:r w:rsidRPr="00501B61">
              <w:rPr>
                <w:rFonts w:ascii="Calibri" w:hAnsi="Calibri" w:cs="Arial"/>
                <w:szCs w:val="16"/>
              </w:rPr>
              <w:t xml:space="preserve"> М3, млрд. те</w:t>
            </w:r>
            <w:r w:rsidRPr="00501B61">
              <w:rPr>
                <w:rFonts w:ascii="Calibri" w:hAnsi="Calibri" w:cs="Arial"/>
                <w:szCs w:val="16"/>
                <w:lang w:val="kk-KZ"/>
              </w:rPr>
              <w:t>ң</w:t>
            </w:r>
            <w:r w:rsidRPr="00501B61">
              <w:rPr>
                <w:rFonts w:ascii="Calibri" w:hAnsi="Calibri" w:cs="Arial"/>
                <w:szCs w:val="16"/>
              </w:rPr>
              <w:t>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18 685,7</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107,2</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98,0</w:t>
            </w: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rPr>
            </w:pPr>
            <w:r w:rsidRPr="00501B61">
              <w:rPr>
                <w:rFonts w:ascii="Calibri" w:hAnsi="Calibri" w:cs="Arial"/>
                <w:szCs w:val="16"/>
                <w:lang w:val="kk-KZ"/>
              </w:rPr>
              <w:t>Айналыстағы қолма-қол ақша</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1 640,3</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132,5</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101,3</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Депозиттік ұйымдардағы депозиттер</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r w:rsidRPr="00501B61">
              <w:rPr>
                <w:rFonts w:ascii="Calibri" w:hAnsi="Calibri" w:cs="Arial"/>
                <w:szCs w:val="16"/>
                <w:lang w:val="kk-KZ"/>
              </w:rPr>
              <w:t xml:space="preserve"> (бейрезиденттер шоттарын есепке алмағанда)</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17 045,4</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105,3</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97,6</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жеке тұлғалардың депозиттері</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r w:rsidRPr="00501B61">
              <w:rPr>
                <w:rFonts w:ascii="Calibri" w:hAnsi="Calibri" w:cs="Arial"/>
                <w:szCs w:val="16"/>
                <w:lang w:val="kk-KZ"/>
              </w:rPr>
              <w:t xml:space="preserve"> (бейрезиденттер шоттарын есепке алмағанда)</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7 518,3</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108,6</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98,6</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vertAlign w:val="superscript"/>
              </w:rPr>
            </w:pPr>
            <w:r w:rsidRPr="00501B61">
              <w:rPr>
                <w:rFonts w:ascii="Calibri" w:hAnsi="Calibri" w:cs="Arial"/>
                <w:szCs w:val="16"/>
                <w:lang w:val="kk-KZ"/>
              </w:rPr>
              <w:t>Экономика және халықтың ЕДБ кредиттері</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12 354,5</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98,6</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98,7</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rPr>
            </w:pPr>
            <w:r w:rsidRPr="00501B61">
              <w:rPr>
                <w:rFonts w:ascii="Calibri" w:hAnsi="Calibri" w:cs="Arial"/>
                <w:szCs w:val="16"/>
                <w:lang w:val="kk-KZ"/>
              </w:rPr>
              <w:t>ЕДБ ұзақ мерзімді кредиттік салымдары</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10 264,7</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99,1</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98,2</w:t>
            </w:r>
          </w:p>
        </w:tc>
      </w:tr>
      <w:tr w:rsidR="009F6991" w:rsidRPr="00501B61" w:rsidTr="009F6991">
        <w:tc>
          <w:tcPr>
            <w:tcW w:w="3828" w:type="dxa"/>
          </w:tcPr>
          <w:p w:rsidR="009F6991" w:rsidRPr="00501B61" w:rsidRDefault="009F6991" w:rsidP="009F6991">
            <w:pPr>
              <w:pStyle w:val="ac"/>
              <w:ind w:left="180"/>
              <w:rPr>
                <w:rFonts w:ascii="Calibri" w:hAnsi="Calibri"/>
                <w:b/>
                <w:szCs w:val="16"/>
                <w:lang w:val="kk-KZ"/>
              </w:rPr>
            </w:pPr>
            <w:r w:rsidRPr="00501B61">
              <w:rPr>
                <w:rFonts w:ascii="Calibri" w:hAnsi="Calibri"/>
                <w:szCs w:val="16"/>
                <w:lang w:val="kk-KZ"/>
              </w:rPr>
              <w:t>Кәсіпорындар мен ұйымдардың пайдалылығы (залалы)</w:t>
            </w:r>
            <w:r w:rsidRPr="00501B61">
              <w:rPr>
                <w:rFonts w:ascii="Calibri" w:hAnsi="Calibri"/>
                <w:szCs w:val="16"/>
              </w:rPr>
              <w:t>, %</w:t>
            </w:r>
            <w:r w:rsidRPr="00501B61">
              <w:rPr>
                <w:rFonts w:ascii="Calibri" w:hAnsi="Calibri"/>
                <w:szCs w:val="16"/>
                <w:lang w:val="kk-KZ"/>
              </w:rPr>
              <w:t xml:space="preserve"> (201</w:t>
            </w:r>
            <w:r w:rsidRPr="00501B61">
              <w:rPr>
                <w:rFonts w:ascii="Calibri" w:hAnsi="Calibri"/>
                <w:szCs w:val="16"/>
              </w:rPr>
              <w:t>6</w:t>
            </w:r>
            <w:r w:rsidRPr="00501B61">
              <w:rPr>
                <w:rFonts w:ascii="Calibri" w:hAnsi="Calibri"/>
                <w:szCs w:val="16"/>
                <w:lang w:val="kk-KZ"/>
              </w:rPr>
              <w:t xml:space="preserve"> жылғы I</w:t>
            </w:r>
            <w:r w:rsidRPr="00501B61">
              <w:rPr>
                <w:rFonts w:ascii="Calibri" w:hAnsi="Calibri"/>
                <w:szCs w:val="16"/>
                <w:lang w:val="en-US"/>
              </w:rPr>
              <w:t>V</w:t>
            </w:r>
            <w:r w:rsidRPr="00501B61">
              <w:rPr>
                <w:rFonts w:ascii="Calibri" w:hAnsi="Calibri"/>
                <w:szCs w:val="16"/>
              </w:rPr>
              <w:t xml:space="preserve"> </w:t>
            </w:r>
            <w:r w:rsidRPr="00501B61">
              <w:rPr>
                <w:rFonts w:ascii="Calibri" w:hAnsi="Calibri"/>
                <w:szCs w:val="16"/>
                <w:lang w:val="kk-KZ"/>
              </w:rPr>
              <w:t>тоқсан)</w:t>
            </w:r>
          </w:p>
        </w:tc>
        <w:tc>
          <w:tcPr>
            <w:tcW w:w="1275" w:type="dxa"/>
            <w:vAlign w:val="bottom"/>
          </w:tcPr>
          <w:p w:rsidR="009F6991" w:rsidRPr="00501B61" w:rsidRDefault="009F6991" w:rsidP="009F6991">
            <w:pPr>
              <w:jc w:val="right"/>
              <w:rPr>
                <w:rFonts w:ascii="Calibri" w:hAnsi="Calibri"/>
                <w:sz w:val="16"/>
                <w:szCs w:val="16"/>
                <w:lang w:val="en-US"/>
              </w:rPr>
            </w:pPr>
            <w:r w:rsidRPr="00501B61">
              <w:rPr>
                <w:rFonts w:ascii="Calibri" w:hAnsi="Calibri"/>
                <w:sz w:val="16"/>
                <w:szCs w:val="16"/>
                <w:lang w:val="en-US"/>
              </w:rPr>
              <w:t>18,3</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Pr>
          <w:p w:rsidR="009F6991" w:rsidRPr="00501B61" w:rsidRDefault="009F6991" w:rsidP="009F6991">
            <w:pPr>
              <w:pStyle w:val="ac"/>
              <w:ind w:left="180"/>
              <w:rPr>
                <w:rFonts w:ascii="Calibri" w:hAnsi="Calibri"/>
                <w:b/>
                <w:szCs w:val="16"/>
                <w:lang w:val="kk-KZ"/>
              </w:rPr>
            </w:pPr>
            <w:r w:rsidRPr="00501B61">
              <w:rPr>
                <w:rFonts w:ascii="Calibri" w:hAnsi="Calibri"/>
                <w:szCs w:val="16"/>
                <w:lang w:val="kk-KZ"/>
              </w:rPr>
              <w:t>Кәсіпорындар мен ұйымдардың д</w:t>
            </w:r>
            <w:r w:rsidRPr="00501B61">
              <w:rPr>
                <w:rFonts w:ascii="Calibri" w:hAnsi="Calibri"/>
                <w:szCs w:val="16"/>
              </w:rPr>
              <w:t>ебитор</w:t>
            </w:r>
            <w:r w:rsidRPr="00501B61">
              <w:rPr>
                <w:rFonts w:ascii="Calibri" w:hAnsi="Calibri"/>
                <w:szCs w:val="16"/>
                <w:lang w:val="kk-KZ"/>
              </w:rPr>
              <w:t>лық берешегі</w:t>
            </w:r>
            <w:r w:rsidRPr="00501B61">
              <w:rPr>
                <w:rFonts w:ascii="Calibri" w:hAnsi="Calibri"/>
                <w:szCs w:val="16"/>
              </w:rPr>
              <w:t>, млрд. те</w:t>
            </w:r>
            <w:r w:rsidRPr="00501B61">
              <w:rPr>
                <w:rFonts w:ascii="Calibri" w:hAnsi="Calibri"/>
                <w:szCs w:val="16"/>
                <w:lang w:val="kk-KZ"/>
              </w:rPr>
              <w:t>ң</w:t>
            </w:r>
            <w:r w:rsidRPr="00501B61">
              <w:rPr>
                <w:rFonts w:ascii="Calibri" w:hAnsi="Calibri"/>
                <w:szCs w:val="16"/>
              </w:rPr>
              <w:t>ге (</w:t>
            </w:r>
            <w:r w:rsidRPr="00501B61">
              <w:rPr>
                <w:rFonts w:ascii="Calibri" w:hAnsi="Calibri"/>
                <w:szCs w:val="16"/>
                <w:lang w:val="kk-KZ"/>
              </w:rPr>
              <w:t>2017 жылғы 1 қаңтарға</w:t>
            </w:r>
            <w:r w:rsidRPr="00501B61">
              <w:rPr>
                <w:rFonts w:ascii="Calibri" w:hAnsi="Calibri"/>
                <w:szCs w:val="16"/>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8 071,3</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96,0</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Borders>
              <w:bottom w:val="single" w:sz="4" w:space="0" w:color="auto"/>
            </w:tcBorders>
          </w:tcPr>
          <w:p w:rsidR="009F6991" w:rsidRPr="00501B61" w:rsidRDefault="009F6991" w:rsidP="009F6991">
            <w:pPr>
              <w:pStyle w:val="ac"/>
              <w:ind w:left="180"/>
              <w:rPr>
                <w:rFonts w:ascii="Calibri" w:hAnsi="Calibri"/>
                <w:b/>
                <w:szCs w:val="16"/>
                <w:lang w:val="kk-KZ"/>
              </w:rPr>
            </w:pPr>
            <w:r w:rsidRPr="00501B61">
              <w:rPr>
                <w:rFonts w:ascii="Calibri" w:hAnsi="Calibri"/>
                <w:szCs w:val="16"/>
                <w:lang w:val="kk-KZ"/>
              </w:rPr>
              <w:t>Кәсіпорындар мен ұйымдардың міндеттемелер бойынша берешегі</w:t>
            </w:r>
            <w:r w:rsidRPr="00501B61">
              <w:rPr>
                <w:rFonts w:ascii="Calibri" w:hAnsi="Calibri"/>
                <w:szCs w:val="16"/>
              </w:rPr>
              <w:t>, млрд. те</w:t>
            </w:r>
            <w:r w:rsidRPr="00501B61">
              <w:rPr>
                <w:rFonts w:ascii="Calibri" w:hAnsi="Calibri"/>
                <w:szCs w:val="16"/>
                <w:lang w:val="kk-KZ"/>
              </w:rPr>
              <w:t>ң</w:t>
            </w:r>
            <w:r w:rsidRPr="00501B61">
              <w:rPr>
                <w:rFonts w:ascii="Calibri" w:hAnsi="Calibri"/>
                <w:szCs w:val="16"/>
              </w:rPr>
              <w:t xml:space="preserve">ге </w:t>
            </w:r>
            <w:r w:rsidRPr="00501B61">
              <w:rPr>
                <w:rFonts w:ascii="Calibri" w:hAnsi="Calibri"/>
                <w:szCs w:val="16"/>
              </w:rPr>
              <w:br/>
              <w:t>(</w:t>
            </w:r>
            <w:r w:rsidRPr="00501B61">
              <w:rPr>
                <w:rFonts w:ascii="Calibri" w:hAnsi="Calibri"/>
                <w:szCs w:val="16"/>
                <w:lang w:val="kk-KZ"/>
              </w:rPr>
              <w:t>2017 жылғы 1 қаңтарға</w:t>
            </w:r>
            <w:r w:rsidRPr="00501B61">
              <w:rPr>
                <w:rFonts w:ascii="Calibri" w:hAnsi="Calibri"/>
                <w:szCs w:val="16"/>
              </w:rPr>
              <w:t>)</w:t>
            </w:r>
          </w:p>
        </w:tc>
        <w:tc>
          <w:tcPr>
            <w:tcW w:w="1275" w:type="dxa"/>
            <w:tcBorders>
              <w:bottom w:val="single" w:sz="4" w:space="0" w:color="auto"/>
            </w:tcBorders>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41 848,5</w:t>
            </w:r>
          </w:p>
        </w:tc>
        <w:tc>
          <w:tcPr>
            <w:tcW w:w="1276" w:type="dxa"/>
            <w:tcBorders>
              <w:bottom w:val="single" w:sz="4" w:space="0" w:color="auto"/>
            </w:tcBorders>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tcBorders>
              <w:bottom w:val="single" w:sz="4" w:space="0" w:color="auto"/>
            </w:tcBorders>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92,8</w:t>
            </w:r>
          </w:p>
        </w:tc>
        <w:tc>
          <w:tcPr>
            <w:tcW w:w="1276" w:type="dxa"/>
            <w:tcBorders>
              <w:bottom w:val="single" w:sz="4" w:space="0" w:color="auto"/>
            </w:tcBorders>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tcBorders>
              <w:bottom w:val="single" w:sz="4" w:space="0" w:color="auto"/>
            </w:tcBorders>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bl>
    <w:p w:rsidR="009F6991" w:rsidRPr="00501B61" w:rsidRDefault="009F6991" w:rsidP="009F6991">
      <w:pPr>
        <w:pStyle w:val="aff3"/>
        <w:jc w:val="right"/>
        <w:rPr>
          <w:rFonts w:ascii="Calibri" w:hAnsi="Calibri" w:cs="Arial"/>
          <w:sz w:val="16"/>
          <w:szCs w:val="16"/>
          <w:lang w:val="kk-KZ"/>
        </w:rPr>
      </w:pPr>
      <w:r w:rsidRPr="00501B61">
        <w:rPr>
          <w:rFonts w:ascii="Calibri" w:hAnsi="Calibri" w:cs="Arial"/>
          <w:sz w:val="16"/>
          <w:szCs w:val="16"/>
          <w:lang w:val="kk-KZ"/>
        </w:rPr>
        <w:t>2017 жылғы наурыз</w:t>
      </w:r>
    </w:p>
    <w:tbl>
      <w:tblPr>
        <w:tblW w:w="4897" w:type="pct"/>
        <w:tblInd w:w="108" w:type="dxa"/>
        <w:tblLayout w:type="fixed"/>
        <w:tblLook w:val="01E0"/>
      </w:tblPr>
      <w:tblGrid>
        <w:gridCol w:w="3828"/>
        <w:gridCol w:w="1275"/>
        <w:gridCol w:w="1276"/>
        <w:gridCol w:w="1275"/>
        <w:gridCol w:w="1276"/>
        <w:gridCol w:w="1276"/>
      </w:tblGrid>
      <w:tr w:rsidR="009F6991" w:rsidRPr="00B97944" w:rsidTr="009F6991">
        <w:trPr>
          <w:trHeight w:val="375"/>
        </w:trPr>
        <w:tc>
          <w:tcPr>
            <w:tcW w:w="3828" w:type="dxa"/>
            <w:tcBorders>
              <w:top w:val="single" w:sz="4" w:space="0" w:color="auto"/>
              <w:bottom w:val="single" w:sz="4" w:space="0" w:color="auto"/>
              <w:right w:val="single" w:sz="4" w:space="0" w:color="auto"/>
            </w:tcBorders>
          </w:tcPr>
          <w:p w:rsidR="009F6991" w:rsidRPr="00501B61" w:rsidRDefault="009F6991" w:rsidP="009F6991">
            <w:pPr>
              <w:pStyle w:val="ac"/>
              <w:jc w:val="center"/>
              <w:rPr>
                <w:rFonts w:ascii="Calibri" w:hAnsi="Calibri" w:cs="Arial"/>
                <w:szCs w:val="16"/>
                <w:lang w:val="kk-KZ"/>
              </w:rPr>
            </w:pPr>
          </w:p>
        </w:tc>
        <w:tc>
          <w:tcPr>
            <w:tcW w:w="1275" w:type="dxa"/>
            <w:tcBorders>
              <w:top w:val="single" w:sz="4" w:space="0" w:color="auto"/>
              <w:left w:val="single" w:sz="4" w:space="0" w:color="auto"/>
              <w:bottom w:val="single" w:sz="4" w:space="0" w:color="auto"/>
              <w:right w:val="single" w:sz="4" w:space="0" w:color="auto"/>
            </w:tcBorders>
            <w:vAlign w:val="center"/>
          </w:tcPr>
          <w:p w:rsidR="009F6991" w:rsidRPr="00501B61" w:rsidRDefault="009F6991" w:rsidP="009F6991">
            <w:pPr>
              <w:pStyle w:val="aa"/>
              <w:rPr>
                <w:rFonts w:ascii="Calibri" w:hAnsi="Calibri"/>
                <w:szCs w:val="16"/>
              </w:rPr>
            </w:pPr>
            <w:r w:rsidRPr="00501B61">
              <w:rPr>
                <w:rFonts w:ascii="Calibri" w:hAnsi="Calibri"/>
                <w:szCs w:val="16"/>
              </w:rPr>
              <w:t>20</w:t>
            </w:r>
            <w:r w:rsidRPr="00501B61">
              <w:rPr>
                <w:rFonts w:ascii="Calibri" w:hAnsi="Calibri"/>
                <w:szCs w:val="16"/>
                <w:lang w:val="kk-KZ"/>
              </w:rPr>
              <w:t>17 жылғы қаңтар-наурыз</w:t>
            </w:r>
          </w:p>
        </w:tc>
        <w:tc>
          <w:tcPr>
            <w:tcW w:w="1276" w:type="dxa"/>
            <w:tcBorders>
              <w:top w:val="single" w:sz="4" w:space="0" w:color="auto"/>
              <w:left w:val="single" w:sz="4" w:space="0" w:color="auto"/>
              <w:bottom w:val="single" w:sz="4" w:space="0" w:color="auto"/>
              <w:right w:val="single" w:sz="4" w:space="0" w:color="auto"/>
            </w:tcBorders>
            <w:vAlign w:val="center"/>
          </w:tcPr>
          <w:p w:rsidR="009F6991" w:rsidRPr="00501B61" w:rsidRDefault="009F6991" w:rsidP="009F6991">
            <w:pPr>
              <w:pStyle w:val="aa"/>
              <w:rPr>
                <w:rFonts w:ascii="Calibri" w:hAnsi="Calibri"/>
                <w:szCs w:val="16"/>
                <w:lang w:val="kk-KZ"/>
              </w:rPr>
            </w:pPr>
            <w:r w:rsidRPr="00501B61">
              <w:rPr>
                <w:rFonts w:ascii="Calibri" w:hAnsi="Calibri"/>
                <w:szCs w:val="16"/>
                <w:lang w:val="kk-KZ"/>
              </w:rPr>
              <w:t>2017 жылғы наурыз</w:t>
            </w:r>
          </w:p>
        </w:tc>
        <w:tc>
          <w:tcPr>
            <w:tcW w:w="1275" w:type="dxa"/>
            <w:tcBorders>
              <w:top w:val="single" w:sz="4" w:space="0" w:color="auto"/>
              <w:left w:val="single" w:sz="4" w:space="0" w:color="auto"/>
              <w:bottom w:val="single" w:sz="4" w:space="0" w:color="auto"/>
              <w:right w:val="single" w:sz="4" w:space="0" w:color="auto"/>
            </w:tcBorders>
            <w:vAlign w:val="center"/>
          </w:tcPr>
          <w:p w:rsidR="009F6991" w:rsidRPr="00501B61" w:rsidRDefault="009F6991" w:rsidP="009F6991">
            <w:pPr>
              <w:pStyle w:val="aa"/>
              <w:rPr>
                <w:rFonts w:ascii="Calibri" w:hAnsi="Calibri"/>
                <w:szCs w:val="16"/>
                <w:lang w:val="kk-KZ"/>
              </w:rPr>
            </w:pPr>
            <w:r w:rsidRPr="00501B61">
              <w:rPr>
                <w:rFonts w:ascii="Calibri" w:hAnsi="Calibri"/>
                <w:szCs w:val="16"/>
                <w:lang w:val="kk-KZ"/>
              </w:rPr>
              <w:t>2017 жылғы қаңтар-наурыз 2016 жылғы қаңтар-наурызға пайызбен</w:t>
            </w:r>
          </w:p>
        </w:tc>
        <w:tc>
          <w:tcPr>
            <w:tcW w:w="1276" w:type="dxa"/>
            <w:tcBorders>
              <w:top w:val="single" w:sz="4" w:space="0" w:color="auto"/>
              <w:left w:val="single" w:sz="4" w:space="0" w:color="auto"/>
              <w:bottom w:val="single" w:sz="4" w:space="0" w:color="auto"/>
              <w:right w:val="single" w:sz="4" w:space="0" w:color="auto"/>
            </w:tcBorders>
            <w:vAlign w:val="center"/>
          </w:tcPr>
          <w:p w:rsidR="009F6991" w:rsidRPr="00501B61" w:rsidRDefault="009F6991" w:rsidP="009F6991">
            <w:pPr>
              <w:pStyle w:val="aa"/>
              <w:rPr>
                <w:rFonts w:ascii="Calibri" w:hAnsi="Calibri"/>
                <w:szCs w:val="16"/>
                <w:lang w:val="kk-KZ"/>
              </w:rPr>
            </w:pPr>
            <w:r w:rsidRPr="00501B61">
              <w:rPr>
                <w:rFonts w:ascii="Calibri" w:hAnsi="Calibri"/>
                <w:szCs w:val="16"/>
                <w:lang w:val="kk-KZ"/>
              </w:rPr>
              <w:t>2017 жылғы наурыз 2016 жылғы наурызға пайызбен</w:t>
            </w:r>
          </w:p>
        </w:tc>
        <w:tc>
          <w:tcPr>
            <w:tcW w:w="1276" w:type="dxa"/>
            <w:tcBorders>
              <w:top w:val="single" w:sz="4" w:space="0" w:color="auto"/>
              <w:left w:val="single" w:sz="4" w:space="0" w:color="auto"/>
              <w:bottom w:val="single" w:sz="4" w:space="0" w:color="auto"/>
              <w:right w:val="single" w:sz="4" w:space="0" w:color="auto"/>
            </w:tcBorders>
            <w:vAlign w:val="center"/>
          </w:tcPr>
          <w:p w:rsidR="009F6991" w:rsidRPr="00501B61" w:rsidRDefault="009F6991" w:rsidP="005202CF">
            <w:pPr>
              <w:pStyle w:val="aa"/>
              <w:rPr>
                <w:rFonts w:ascii="Calibri" w:hAnsi="Calibri"/>
                <w:szCs w:val="16"/>
                <w:lang w:val="kk-KZ"/>
              </w:rPr>
            </w:pPr>
            <w:r w:rsidRPr="00501B61">
              <w:rPr>
                <w:rFonts w:ascii="Calibri" w:hAnsi="Calibri"/>
                <w:szCs w:val="16"/>
                <w:lang w:val="kk-KZ"/>
              </w:rPr>
              <w:t xml:space="preserve">2017 жылғы наурыз 2017 жылғы </w:t>
            </w:r>
            <w:r w:rsidR="005202CF">
              <w:rPr>
                <w:rFonts w:ascii="Calibri" w:hAnsi="Calibri"/>
                <w:szCs w:val="16"/>
                <w:lang w:val="kk-KZ"/>
              </w:rPr>
              <w:t>ақпан</w:t>
            </w:r>
            <w:r w:rsidRPr="00501B61">
              <w:rPr>
                <w:rFonts w:ascii="Calibri" w:hAnsi="Calibri"/>
                <w:szCs w:val="16"/>
                <w:lang w:val="kk-KZ"/>
              </w:rPr>
              <w:t>ға пайызбен</w:t>
            </w:r>
          </w:p>
        </w:tc>
      </w:tr>
      <w:tr w:rsidR="009F6991" w:rsidRPr="00501B61" w:rsidTr="009F6991">
        <w:tc>
          <w:tcPr>
            <w:tcW w:w="3828" w:type="dxa"/>
            <w:tcBorders>
              <w:top w:val="single" w:sz="4" w:space="0" w:color="auto"/>
            </w:tcBorders>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Әлеуметтік көрсеткіштер</w:t>
            </w:r>
          </w:p>
        </w:tc>
        <w:tc>
          <w:tcPr>
            <w:tcW w:w="1275" w:type="dxa"/>
            <w:tcBorders>
              <w:top w:val="single" w:sz="4" w:space="0" w:color="auto"/>
            </w:tcBorders>
            <w:vAlign w:val="bottom"/>
          </w:tcPr>
          <w:p w:rsidR="009F6991" w:rsidRPr="00501B61" w:rsidRDefault="009F6991" w:rsidP="009F6991">
            <w:pPr>
              <w:jc w:val="right"/>
              <w:rPr>
                <w:rFonts w:ascii="Calibri" w:hAnsi="Calibri"/>
                <w:sz w:val="16"/>
                <w:szCs w:val="16"/>
              </w:rPr>
            </w:pPr>
          </w:p>
        </w:tc>
        <w:tc>
          <w:tcPr>
            <w:tcW w:w="1276" w:type="dxa"/>
            <w:tcBorders>
              <w:top w:val="single" w:sz="4" w:space="0" w:color="auto"/>
            </w:tcBorders>
            <w:vAlign w:val="bottom"/>
          </w:tcPr>
          <w:p w:rsidR="009F6991" w:rsidRPr="00501B61" w:rsidRDefault="009F6991" w:rsidP="009F6991">
            <w:pPr>
              <w:jc w:val="right"/>
              <w:rPr>
                <w:rFonts w:ascii="Calibri" w:hAnsi="Calibri"/>
                <w:sz w:val="16"/>
                <w:szCs w:val="16"/>
              </w:rPr>
            </w:pPr>
          </w:p>
        </w:tc>
        <w:tc>
          <w:tcPr>
            <w:tcW w:w="1275" w:type="dxa"/>
            <w:tcBorders>
              <w:top w:val="single" w:sz="4" w:space="0" w:color="auto"/>
            </w:tcBorders>
            <w:vAlign w:val="bottom"/>
          </w:tcPr>
          <w:p w:rsidR="009F6991" w:rsidRPr="00501B61" w:rsidRDefault="009F6991" w:rsidP="009F6991">
            <w:pPr>
              <w:jc w:val="right"/>
              <w:rPr>
                <w:rFonts w:ascii="Calibri" w:hAnsi="Calibri"/>
                <w:sz w:val="16"/>
                <w:szCs w:val="16"/>
              </w:rPr>
            </w:pPr>
          </w:p>
        </w:tc>
        <w:tc>
          <w:tcPr>
            <w:tcW w:w="1276" w:type="dxa"/>
            <w:tcBorders>
              <w:top w:val="single" w:sz="4" w:space="0" w:color="auto"/>
            </w:tcBorders>
          </w:tcPr>
          <w:p w:rsidR="009F6991" w:rsidRPr="00501B61" w:rsidRDefault="009F6991" w:rsidP="009F6991">
            <w:pPr>
              <w:jc w:val="right"/>
              <w:rPr>
                <w:rFonts w:ascii="Calibri" w:hAnsi="Calibri"/>
                <w:sz w:val="16"/>
                <w:szCs w:val="16"/>
              </w:rPr>
            </w:pPr>
          </w:p>
        </w:tc>
        <w:tc>
          <w:tcPr>
            <w:tcW w:w="1276" w:type="dxa"/>
            <w:tcBorders>
              <w:top w:val="single" w:sz="4" w:space="0" w:color="auto"/>
            </w:tcBorders>
          </w:tcPr>
          <w:p w:rsidR="009F6991" w:rsidRPr="00501B61" w:rsidRDefault="009F6991" w:rsidP="009F6991">
            <w:pPr>
              <w:jc w:val="right"/>
              <w:rPr>
                <w:rFonts w:ascii="Calibri" w:hAnsi="Calibri"/>
                <w:sz w:val="16"/>
                <w:szCs w:val="16"/>
              </w:rPr>
            </w:pPr>
          </w:p>
        </w:tc>
      </w:tr>
      <w:tr w:rsidR="009F6991" w:rsidRPr="00501B61" w:rsidTr="009F6991">
        <w:tc>
          <w:tcPr>
            <w:tcW w:w="3828" w:type="dxa"/>
            <w:vAlign w:val="bottom"/>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Тыныс алу мүшелері туберкулезі мен ауыру тіркелген оқиғалар саны, адам</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vAlign w:val="bottom"/>
          </w:tcPr>
          <w:p w:rsidR="009F6991" w:rsidRPr="00501B61" w:rsidRDefault="009F6991" w:rsidP="009F6991">
            <w:pPr>
              <w:pStyle w:val="ac"/>
              <w:ind w:left="180"/>
              <w:rPr>
                <w:rFonts w:ascii="Calibri" w:hAnsi="Calibri" w:cs="Arial"/>
                <w:szCs w:val="16"/>
              </w:rPr>
            </w:pPr>
            <w:r w:rsidRPr="00501B61">
              <w:rPr>
                <w:rFonts w:ascii="Calibri" w:hAnsi="Calibri" w:cs="Arial"/>
                <w:szCs w:val="16"/>
                <w:lang w:val="kk-KZ"/>
              </w:rPr>
              <w:t xml:space="preserve">АИТВ-жұқпасын тасымалдаушылар саны, адам </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Pr>
          <w:p w:rsidR="009F6991" w:rsidRPr="00501B61" w:rsidRDefault="009F6991" w:rsidP="009F6991">
            <w:pPr>
              <w:pStyle w:val="ac"/>
              <w:ind w:left="175"/>
              <w:rPr>
                <w:rFonts w:ascii="Calibri" w:hAnsi="Calibri" w:cs="Arial"/>
                <w:szCs w:val="16"/>
                <w:lang w:val="kk-KZ"/>
              </w:rPr>
            </w:pPr>
            <w:r w:rsidRPr="00501B61">
              <w:rPr>
                <w:rFonts w:ascii="Calibri" w:hAnsi="Calibri" w:cs="Arial"/>
                <w:szCs w:val="16"/>
                <w:lang w:val="kk-KZ"/>
              </w:rPr>
              <w:t xml:space="preserve">Тіркелген құқық бұзушылықтар саны, оқиға </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Pr>
          <w:p w:rsidR="009F6991" w:rsidRPr="00501B61" w:rsidRDefault="009F6991" w:rsidP="009F6991">
            <w:pPr>
              <w:pStyle w:val="ac"/>
              <w:ind w:left="175"/>
              <w:rPr>
                <w:rFonts w:ascii="Calibri" w:hAnsi="Calibri" w:cs="Arial"/>
                <w:szCs w:val="16"/>
                <w:lang w:val="kk-KZ"/>
              </w:rPr>
            </w:pPr>
            <w:r w:rsidRPr="00501B61">
              <w:rPr>
                <w:rFonts w:ascii="Calibri" w:hAnsi="Calibri" w:cs="Arial"/>
                <w:szCs w:val="16"/>
                <w:lang w:val="kk-KZ"/>
              </w:rPr>
              <w:t>Қылмыстылық деңгейі (10 000 адамға шаққандағы құқық бұзушылықтар саны)</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Тұрмыс деңгейі</w:t>
            </w:r>
          </w:p>
        </w:tc>
        <w:tc>
          <w:tcPr>
            <w:tcW w:w="1275" w:type="dxa"/>
            <w:vAlign w:val="bottom"/>
          </w:tcPr>
          <w:p w:rsidR="009F6991" w:rsidRPr="00501B61" w:rsidRDefault="009F6991" w:rsidP="009F6991">
            <w:pPr>
              <w:jc w:val="right"/>
              <w:rPr>
                <w:rFonts w:ascii="Calibri" w:hAnsi="Calibri"/>
                <w:sz w:val="16"/>
                <w:szCs w:val="16"/>
              </w:rPr>
            </w:pPr>
          </w:p>
        </w:tc>
        <w:tc>
          <w:tcPr>
            <w:tcW w:w="1276" w:type="dxa"/>
            <w:vAlign w:val="bottom"/>
          </w:tcPr>
          <w:p w:rsidR="009F6991" w:rsidRPr="00501B61" w:rsidRDefault="009F6991" w:rsidP="009F6991">
            <w:pPr>
              <w:jc w:val="right"/>
              <w:rPr>
                <w:rFonts w:ascii="Calibri" w:hAnsi="Calibri"/>
                <w:sz w:val="16"/>
                <w:szCs w:val="16"/>
              </w:rPr>
            </w:pPr>
          </w:p>
        </w:tc>
        <w:tc>
          <w:tcPr>
            <w:tcW w:w="1275" w:type="dxa"/>
            <w:vAlign w:val="bottom"/>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r>
      <w:tr w:rsidR="009F6991" w:rsidRPr="00501B61" w:rsidTr="009F6991">
        <w:tc>
          <w:tcPr>
            <w:tcW w:w="3828" w:type="dxa"/>
          </w:tcPr>
          <w:p w:rsidR="009F6991" w:rsidRPr="00501B61" w:rsidRDefault="009F6991" w:rsidP="009F6991">
            <w:pPr>
              <w:pStyle w:val="ac"/>
              <w:ind w:left="175" w:firstLine="5"/>
              <w:rPr>
                <w:rFonts w:ascii="Calibri" w:hAnsi="Calibri" w:cs="Arial"/>
                <w:szCs w:val="16"/>
              </w:rPr>
            </w:pPr>
            <w:r w:rsidRPr="00501B61">
              <w:rPr>
                <w:rFonts w:ascii="Calibri" w:hAnsi="Calibri" w:cs="Arial"/>
                <w:szCs w:val="16"/>
                <w:lang w:val="kk-KZ"/>
              </w:rPr>
              <w:t xml:space="preserve">Орташа жан басына атаулы ақшалай табыс (бағалау), теңге </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rPr>
            </w:pPr>
            <w:r w:rsidRPr="00501B61">
              <w:rPr>
                <w:rFonts w:ascii="Calibri" w:hAnsi="Calibri" w:cs="Arial"/>
                <w:szCs w:val="16"/>
                <w:lang w:val="kk-KZ"/>
              </w:rPr>
              <w:t xml:space="preserve">Нақты ақшалай табыс (бағалау), % </w:t>
            </w:r>
          </w:p>
        </w:tc>
        <w:tc>
          <w:tcPr>
            <w:tcW w:w="1275" w:type="dxa"/>
            <w:shd w:val="clear" w:color="auto" w:fill="auto"/>
            <w:vAlign w:val="bottom"/>
          </w:tcPr>
          <w:p w:rsidR="009F6991" w:rsidRPr="00501B61" w:rsidRDefault="009F6991" w:rsidP="009F6991">
            <w:pPr>
              <w:jc w:val="right"/>
              <w:rPr>
                <w:rFonts w:ascii="Calibri" w:hAnsi="Calibri"/>
                <w:sz w:val="16"/>
                <w:szCs w:val="16"/>
                <w:lang w:val="en-US"/>
              </w:rPr>
            </w:pPr>
            <w:r w:rsidRPr="00501B61">
              <w:rPr>
                <w:rFonts w:ascii="Calibri" w:hAnsi="Calibri"/>
                <w:sz w:val="16"/>
                <w:szCs w:val="16"/>
                <w:lang w:val="en-US"/>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lang w:val="kk-KZ"/>
              </w:rPr>
            </w:pPr>
            <w:r w:rsidRPr="00501B61">
              <w:rPr>
                <w:rFonts w:ascii="Calibri" w:hAnsi="Calibri" w:cs="Arial"/>
                <w:szCs w:val="16"/>
                <w:lang w:val="kk-KZ"/>
              </w:rPr>
              <w:t xml:space="preserve">Ең төменгі күнкөріс деңгейінің шамасы, теңге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22 440</w:t>
            </w:r>
          </w:p>
        </w:tc>
        <w:tc>
          <w:tcPr>
            <w:tcW w:w="1275" w:type="dxa"/>
            <w:shd w:val="clear" w:color="auto" w:fill="auto"/>
            <w:vAlign w:val="bottom"/>
          </w:tcPr>
          <w:p w:rsidR="009F6991" w:rsidRPr="00501B61" w:rsidRDefault="009F6991" w:rsidP="009F6991">
            <w:pPr>
              <w:pStyle w:val="af3"/>
              <w:rPr>
                <w:rFonts w:ascii="Calibri" w:hAnsi="Calibri" w:cs="Arial"/>
                <w:szCs w:val="16"/>
                <w:highlight w:val="yellow"/>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highlight w:val="yellow"/>
              </w:rPr>
            </w:pPr>
            <w:r w:rsidRPr="00501B61">
              <w:rPr>
                <w:rFonts w:ascii="Calibri" w:hAnsi="Calibri" w:cs="Arial"/>
                <w:szCs w:val="16"/>
              </w:rPr>
              <w:t>109,8</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101,0</w:t>
            </w:r>
          </w:p>
        </w:tc>
      </w:tr>
      <w:tr w:rsidR="009F6991" w:rsidRPr="00501B61" w:rsidTr="009F6991">
        <w:tc>
          <w:tcPr>
            <w:tcW w:w="3828" w:type="dxa"/>
            <w:shd w:val="clear" w:color="auto" w:fill="auto"/>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Еңбек нарығы және еңбекақы төлеу</w:t>
            </w:r>
          </w:p>
        </w:tc>
        <w:tc>
          <w:tcPr>
            <w:tcW w:w="1275" w:type="dxa"/>
            <w:shd w:val="clear" w:color="auto" w:fill="auto"/>
            <w:vAlign w:val="bottom"/>
          </w:tcPr>
          <w:p w:rsidR="009F6991" w:rsidRPr="00501B61" w:rsidRDefault="009F6991" w:rsidP="009F6991">
            <w:pPr>
              <w:pStyle w:val="af3"/>
              <w:rPr>
                <w:rFonts w:ascii="Calibri" w:hAnsi="Calibri"/>
                <w:szCs w:val="16"/>
                <w:lang w:val="kk-KZ"/>
              </w:rPr>
            </w:pPr>
          </w:p>
        </w:tc>
        <w:tc>
          <w:tcPr>
            <w:tcW w:w="1276" w:type="dxa"/>
            <w:vAlign w:val="bottom"/>
          </w:tcPr>
          <w:p w:rsidR="009F6991" w:rsidRPr="00501B61" w:rsidRDefault="009F6991" w:rsidP="009F6991">
            <w:pPr>
              <w:pStyle w:val="af3"/>
              <w:rPr>
                <w:rFonts w:ascii="Calibri" w:hAnsi="Calibri"/>
                <w:szCs w:val="16"/>
                <w:lang w:val="kk-KZ"/>
              </w:rPr>
            </w:pPr>
          </w:p>
        </w:tc>
        <w:tc>
          <w:tcPr>
            <w:tcW w:w="1275" w:type="dxa"/>
            <w:shd w:val="clear" w:color="auto" w:fill="auto"/>
            <w:vAlign w:val="bottom"/>
          </w:tcPr>
          <w:p w:rsidR="009F6991" w:rsidRPr="00501B61" w:rsidRDefault="009F6991" w:rsidP="009F6991">
            <w:pPr>
              <w:pStyle w:val="af3"/>
              <w:rPr>
                <w:rFonts w:ascii="Calibri" w:hAnsi="Calibri"/>
                <w:szCs w:val="16"/>
                <w:lang w:val="kk-KZ"/>
              </w:rPr>
            </w:pPr>
          </w:p>
        </w:tc>
        <w:tc>
          <w:tcPr>
            <w:tcW w:w="1276" w:type="dxa"/>
          </w:tcPr>
          <w:p w:rsidR="009F6991" w:rsidRPr="00501B61" w:rsidRDefault="009F6991" w:rsidP="009F6991">
            <w:pPr>
              <w:pStyle w:val="af3"/>
              <w:rPr>
                <w:rFonts w:ascii="Calibri" w:hAnsi="Calibri"/>
                <w:szCs w:val="16"/>
                <w:lang w:val="kk-KZ"/>
              </w:rPr>
            </w:pPr>
          </w:p>
        </w:tc>
        <w:tc>
          <w:tcPr>
            <w:tcW w:w="1276" w:type="dxa"/>
          </w:tcPr>
          <w:p w:rsidR="009F6991" w:rsidRPr="00501B61" w:rsidRDefault="009F6991" w:rsidP="009F6991">
            <w:pPr>
              <w:pStyle w:val="af3"/>
              <w:rPr>
                <w:rFonts w:ascii="Calibri" w:hAnsi="Calibri"/>
                <w:szCs w:val="16"/>
                <w:lang w:val="kk-KZ"/>
              </w:rPr>
            </w:pP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rPr>
            </w:pPr>
            <w:r w:rsidRPr="00501B61">
              <w:rPr>
                <w:rFonts w:ascii="Calibri" w:hAnsi="Calibri" w:cs="Arial"/>
                <w:szCs w:val="16"/>
                <w:lang w:val="kk-KZ"/>
              </w:rPr>
              <w:t>Жұмыссыздар саны, мың адам (бағалау)</w:t>
            </w:r>
            <w:r w:rsidRPr="00501B61">
              <w:rPr>
                <w:rFonts w:ascii="Calibri" w:hAnsi="Calibri" w:cs="Arial"/>
                <w:szCs w:val="16"/>
                <w:vertAlign w:val="superscript"/>
                <w:lang w:val="kk-KZ"/>
              </w:rPr>
              <w:t>1)</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432,5</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97,2</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100,1</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 xml:space="preserve">Тіркелген жұмыссыздар саны, мың адам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70,9</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102,8</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105,5</w:t>
            </w: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rPr>
            </w:pPr>
            <w:r w:rsidRPr="00501B61">
              <w:rPr>
                <w:rFonts w:ascii="Calibri" w:hAnsi="Calibri" w:cs="Arial"/>
                <w:szCs w:val="16"/>
                <w:lang w:val="kk-KZ"/>
              </w:rPr>
              <w:t xml:space="preserve">Жұмыссыздық деңгейі, </w:t>
            </w:r>
            <w:r w:rsidRPr="00501B61">
              <w:rPr>
                <w:rFonts w:ascii="Calibri" w:hAnsi="Calibri" w:cs="Arial"/>
                <w:szCs w:val="16"/>
              </w:rPr>
              <w:t>% (</w:t>
            </w:r>
            <w:r w:rsidRPr="00501B61">
              <w:rPr>
                <w:rFonts w:ascii="Calibri" w:hAnsi="Calibri" w:cs="Arial"/>
                <w:szCs w:val="16"/>
                <w:lang w:val="kk-KZ"/>
              </w:rPr>
              <w:t>бағалау</w:t>
            </w:r>
            <w:r w:rsidRPr="00501B61">
              <w:rPr>
                <w:rFonts w:ascii="Calibri" w:hAnsi="Calibri" w:cs="Arial"/>
                <w:szCs w:val="16"/>
              </w:rPr>
              <w:t>)</w:t>
            </w:r>
            <w:r w:rsidRPr="00501B61">
              <w:rPr>
                <w:rFonts w:ascii="Calibri" w:hAnsi="Calibri" w:cs="Arial"/>
                <w:szCs w:val="16"/>
                <w:vertAlign w:val="superscript"/>
              </w:rPr>
              <w:t>1)</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4,9</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rPr>
            </w:pPr>
            <w:r w:rsidRPr="00501B61">
              <w:rPr>
                <w:rFonts w:ascii="Calibri" w:hAnsi="Calibri" w:cs="Arial"/>
                <w:szCs w:val="16"/>
                <w:lang w:val="kk-KZ"/>
              </w:rPr>
              <w:t>Тіркелген жұмыссыздар үлесі</w:t>
            </w:r>
            <w:r w:rsidRPr="00501B61">
              <w:rPr>
                <w:rFonts w:ascii="Calibri" w:hAnsi="Calibri" w:cs="Arial"/>
                <w:szCs w:val="16"/>
              </w:rPr>
              <w:t>, %</w:t>
            </w:r>
            <w:r w:rsidRPr="00501B61">
              <w:rPr>
                <w:rFonts w:ascii="Calibri" w:hAnsi="Calibri" w:cs="Arial"/>
                <w:szCs w:val="16"/>
                <w:vertAlign w:val="superscript"/>
                <w:lang w:val="kk-KZ"/>
              </w:rPr>
              <w:t xml:space="preserve">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0,8</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76"/>
              <w:rPr>
                <w:rFonts w:ascii="Calibri" w:hAnsi="Calibri" w:cs="Arial"/>
                <w:szCs w:val="16"/>
              </w:rPr>
            </w:pPr>
            <w:r w:rsidRPr="00501B61">
              <w:rPr>
                <w:rFonts w:ascii="Calibri" w:hAnsi="Calibri" w:cs="Arial"/>
                <w:szCs w:val="16"/>
                <w:lang w:val="kk-KZ"/>
              </w:rPr>
              <w:t>Жасырын жұмыссыздық деңгейі</w:t>
            </w:r>
            <w:r w:rsidRPr="00501B61">
              <w:rPr>
                <w:rFonts w:ascii="Calibri" w:hAnsi="Calibri" w:cs="Arial"/>
                <w:szCs w:val="16"/>
              </w:rPr>
              <w:t>, %</w:t>
            </w:r>
            <w:r w:rsidRPr="00501B61">
              <w:rPr>
                <w:rFonts w:ascii="Calibri" w:hAnsi="Calibri" w:cs="Arial"/>
                <w:szCs w:val="16"/>
              </w:rPr>
              <w:br/>
              <w:t>(</w:t>
            </w:r>
            <w:r w:rsidRPr="00501B61">
              <w:rPr>
                <w:rFonts w:ascii="Calibri" w:hAnsi="Calibri" w:cs="Arial"/>
                <w:szCs w:val="16"/>
                <w:lang w:val="kk-KZ"/>
              </w:rPr>
              <w:t xml:space="preserve">бағалау, </w:t>
            </w:r>
            <w:r w:rsidRPr="00501B61">
              <w:rPr>
                <w:rFonts w:ascii="Calibri" w:hAnsi="Calibri"/>
                <w:szCs w:val="16"/>
                <w:lang w:val="kk-KZ"/>
              </w:rPr>
              <w:t xml:space="preserve">2016 жылғы </w:t>
            </w:r>
            <w:r w:rsidRPr="00501B61">
              <w:rPr>
                <w:rFonts w:ascii="Calibri" w:hAnsi="Calibri" w:cs="Arial"/>
                <w:szCs w:val="16"/>
                <w:lang w:val="en-US"/>
              </w:rPr>
              <w:t>IV</w:t>
            </w:r>
            <w:r w:rsidRPr="00501B61">
              <w:rPr>
                <w:rFonts w:ascii="Calibri" w:hAnsi="Calibri" w:cs="Arial"/>
                <w:szCs w:val="16"/>
              </w:rPr>
              <w:t xml:space="preserve"> </w:t>
            </w:r>
            <w:r w:rsidRPr="00501B61">
              <w:rPr>
                <w:rFonts w:ascii="Calibri" w:hAnsi="Calibri" w:cs="Arial"/>
                <w:szCs w:val="16"/>
                <w:lang w:val="kk-KZ"/>
              </w:rPr>
              <w:t>тоқсан</w:t>
            </w:r>
            <w:r w:rsidRPr="00501B61">
              <w:rPr>
                <w:rFonts w:ascii="Calibri" w:hAnsi="Calibri" w:cs="Arial"/>
                <w:szCs w:val="16"/>
              </w:rPr>
              <w:t>)</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0,3</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75" w:firstLine="5"/>
              <w:rPr>
                <w:rFonts w:ascii="Calibri" w:hAnsi="Calibri" w:cs="Arial"/>
                <w:szCs w:val="16"/>
                <w:lang w:val="kk-KZ"/>
              </w:rPr>
            </w:pPr>
            <w:r w:rsidRPr="00501B61">
              <w:rPr>
                <w:rFonts w:ascii="Calibri" w:hAnsi="Calibri" w:cs="Arial"/>
                <w:szCs w:val="16"/>
                <w:lang w:val="kk-KZ"/>
              </w:rPr>
              <w:t xml:space="preserve">Бір қызметкердің орташа айлық атаулы жалақысы, теңге </w:t>
            </w:r>
            <w:r w:rsidRPr="00501B61">
              <w:rPr>
                <w:rFonts w:ascii="Calibri" w:hAnsi="Calibri" w:cs="Arial"/>
                <w:szCs w:val="16"/>
              </w:rPr>
              <w:t>(</w:t>
            </w:r>
            <w:r w:rsidRPr="00501B61">
              <w:rPr>
                <w:rFonts w:ascii="Calibri" w:hAnsi="Calibri" w:cs="Arial"/>
                <w:szCs w:val="16"/>
                <w:lang w:val="kk-KZ"/>
              </w:rPr>
              <w:t>бағалау</w:t>
            </w:r>
            <w:r w:rsidRPr="00501B61">
              <w:rPr>
                <w:rFonts w:ascii="Calibri" w:hAnsi="Calibri" w:cs="Arial"/>
                <w:szCs w:val="16"/>
              </w:rPr>
              <w:t>)</w:t>
            </w:r>
            <w:r w:rsidRPr="00501B61">
              <w:rPr>
                <w:rFonts w:ascii="Calibri" w:hAnsi="Calibri" w:cs="Arial"/>
                <w:szCs w:val="16"/>
                <w:vertAlign w:val="superscript"/>
              </w:rPr>
              <w:t xml:space="preserve"> 2)</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148 620</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153 949</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111,9</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111,0</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105,3</w:t>
            </w: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lang w:val="kk-KZ"/>
              </w:rPr>
            </w:pPr>
            <w:r w:rsidRPr="00501B61">
              <w:rPr>
                <w:rFonts w:ascii="Calibri" w:hAnsi="Calibri" w:cs="Arial"/>
                <w:szCs w:val="16"/>
                <w:lang w:val="kk-KZ"/>
              </w:rPr>
              <w:t xml:space="preserve">Нақты жалақы индексі, </w:t>
            </w:r>
            <w:r w:rsidRPr="00501B61">
              <w:rPr>
                <w:rFonts w:ascii="Calibri" w:hAnsi="Calibri" w:cs="Arial"/>
                <w:szCs w:val="16"/>
              </w:rPr>
              <w:t xml:space="preserve">% </w:t>
            </w:r>
            <w:r w:rsidRPr="00501B61">
              <w:rPr>
                <w:rFonts w:ascii="Calibri" w:hAnsi="Calibri" w:cs="Arial"/>
                <w:szCs w:val="16"/>
                <w:lang w:val="kk-KZ"/>
              </w:rPr>
              <w:t>(бағалау</w:t>
            </w:r>
            <w:r w:rsidRPr="00501B61">
              <w:rPr>
                <w:rFonts w:ascii="Calibri" w:hAnsi="Calibri" w:cs="Arial"/>
                <w:szCs w:val="16"/>
              </w:rPr>
              <w:t>)</w:t>
            </w:r>
            <w:r w:rsidRPr="00501B61">
              <w:rPr>
                <w:rFonts w:ascii="Calibri" w:hAnsi="Calibri" w:cs="Arial"/>
                <w:szCs w:val="16"/>
                <w:vertAlign w:val="superscript"/>
              </w:rPr>
              <w:t xml:space="preserve"> 2)</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103,1</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104,8</w:t>
            </w:r>
          </w:p>
        </w:tc>
      </w:tr>
      <w:tr w:rsidR="009F6991" w:rsidRPr="00501B61" w:rsidTr="009F6991">
        <w:tc>
          <w:tcPr>
            <w:tcW w:w="3828" w:type="dxa"/>
            <w:shd w:val="clear" w:color="auto" w:fill="auto"/>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Баға</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p>
        </w:tc>
        <w:tc>
          <w:tcPr>
            <w:tcW w:w="1276" w:type="dxa"/>
            <w:vAlign w:val="bottom"/>
          </w:tcPr>
          <w:p w:rsidR="009F6991" w:rsidRPr="00501B61" w:rsidRDefault="009F6991" w:rsidP="009F6991">
            <w:pPr>
              <w:pStyle w:val="af3"/>
              <w:rPr>
                <w:rFonts w:ascii="Calibri" w:hAnsi="Calibri"/>
                <w:szCs w:val="16"/>
                <w:lang w:val="kk-KZ"/>
              </w:rPr>
            </w:pPr>
          </w:p>
        </w:tc>
        <w:tc>
          <w:tcPr>
            <w:tcW w:w="1275" w:type="dxa"/>
            <w:shd w:val="clear" w:color="auto" w:fill="auto"/>
            <w:vAlign w:val="bottom"/>
          </w:tcPr>
          <w:p w:rsidR="009F6991" w:rsidRPr="00501B61" w:rsidRDefault="009F6991" w:rsidP="009F6991">
            <w:pPr>
              <w:pStyle w:val="af3"/>
              <w:rPr>
                <w:rFonts w:ascii="Calibri" w:hAnsi="Calibri"/>
                <w:szCs w:val="16"/>
                <w:lang w:val="kk-KZ"/>
              </w:rPr>
            </w:pPr>
          </w:p>
        </w:tc>
        <w:tc>
          <w:tcPr>
            <w:tcW w:w="1276" w:type="dxa"/>
          </w:tcPr>
          <w:p w:rsidR="009F6991" w:rsidRPr="00501B61" w:rsidRDefault="009F6991" w:rsidP="009F6991">
            <w:pPr>
              <w:pStyle w:val="af3"/>
              <w:rPr>
                <w:rFonts w:ascii="Calibri" w:hAnsi="Calibri"/>
                <w:szCs w:val="16"/>
                <w:lang w:val="kk-KZ"/>
              </w:rPr>
            </w:pPr>
          </w:p>
        </w:tc>
        <w:tc>
          <w:tcPr>
            <w:tcW w:w="1276" w:type="dxa"/>
          </w:tcPr>
          <w:p w:rsidR="009F6991" w:rsidRPr="00501B61" w:rsidRDefault="009F6991" w:rsidP="009F6991">
            <w:pPr>
              <w:pStyle w:val="af3"/>
              <w:rPr>
                <w:rFonts w:ascii="Calibri" w:hAnsi="Calibri"/>
                <w:szCs w:val="16"/>
                <w:lang w:val="kk-KZ"/>
              </w:rPr>
            </w:pPr>
          </w:p>
        </w:tc>
      </w:tr>
      <w:tr w:rsidR="009F6991" w:rsidRPr="00501B61" w:rsidTr="009F6991">
        <w:tc>
          <w:tcPr>
            <w:tcW w:w="3828" w:type="dxa"/>
            <w:shd w:val="clear" w:color="auto" w:fill="auto"/>
          </w:tcPr>
          <w:p w:rsidR="009F6991" w:rsidRPr="00501B61" w:rsidRDefault="009F6991" w:rsidP="009F6991">
            <w:pPr>
              <w:pStyle w:val="ac"/>
              <w:ind w:firstLine="170"/>
              <w:rPr>
                <w:rFonts w:ascii="Calibri" w:hAnsi="Calibri" w:cs="Arial"/>
                <w:szCs w:val="16"/>
              </w:rPr>
            </w:pPr>
            <w:r w:rsidRPr="00501B61">
              <w:rPr>
                <w:rFonts w:ascii="Calibri" w:hAnsi="Calibri" w:cs="Arial"/>
                <w:szCs w:val="16"/>
                <w:lang w:val="kk-KZ"/>
              </w:rPr>
              <w:t>Тұтыну бағаларының индексі</w:t>
            </w:r>
            <w:r w:rsidRPr="00501B61">
              <w:rPr>
                <w:rFonts w:ascii="Calibri" w:hAnsi="Calibri" w:cs="Arial"/>
                <w:szCs w:val="16"/>
              </w:rPr>
              <w:t>,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pStyle w:val="af3"/>
              <w:rPr>
                <w:rFonts w:ascii="Calibri" w:hAnsi="Calibri" w:cs="Arial"/>
                <w:szCs w:val="16"/>
                <w:highlight w:val="yellow"/>
                <w:lang w:val="kk-KZ"/>
              </w:rPr>
            </w:pPr>
            <w:r w:rsidRPr="00501B61">
              <w:rPr>
                <w:rFonts w:ascii="Calibri" w:hAnsi="Calibri" w:cs="Arial"/>
                <w:szCs w:val="16"/>
                <w:lang w:val="kk-KZ"/>
              </w:rPr>
              <w:t>107,8</w:t>
            </w:r>
          </w:p>
        </w:tc>
        <w:tc>
          <w:tcPr>
            <w:tcW w:w="1276" w:type="dxa"/>
            <w:shd w:val="clear" w:color="auto" w:fill="auto"/>
            <w:vAlign w:val="bottom"/>
          </w:tcPr>
          <w:p w:rsidR="009F6991" w:rsidRPr="00501B61" w:rsidRDefault="009F6991" w:rsidP="009F6991">
            <w:pPr>
              <w:pStyle w:val="af3"/>
              <w:rPr>
                <w:rFonts w:ascii="Calibri" w:hAnsi="Calibri" w:cs="Arial"/>
                <w:szCs w:val="16"/>
                <w:highlight w:val="yellow"/>
                <w:lang w:val="kk-KZ"/>
              </w:rPr>
            </w:pPr>
            <w:r w:rsidRPr="00501B61">
              <w:rPr>
                <w:rFonts w:ascii="Calibri" w:hAnsi="Calibri" w:cs="Arial"/>
                <w:szCs w:val="16"/>
              </w:rPr>
              <w:t>107,7</w:t>
            </w:r>
          </w:p>
        </w:tc>
        <w:tc>
          <w:tcPr>
            <w:tcW w:w="1276" w:type="dxa"/>
            <w:shd w:val="clear" w:color="auto" w:fill="auto"/>
            <w:vAlign w:val="bottom"/>
          </w:tcPr>
          <w:p w:rsidR="009F6991" w:rsidRPr="00501B61" w:rsidRDefault="009F6991" w:rsidP="009F6991">
            <w:pPr>
              <w:pStyle w:val="af3"/>
              <w:rPr>
                <w:rFonts w:ascii="Calibri" w:hAnsi="Calibri" w:cs="Arial"/>
                <w:szCs w:val="16"/>
                <w:highlight w:val="yellow"/>
                <w:lang w:val="kk-KZ"/>
              </w:rPr>
            </w:pPr>
            <w:r w:rsidRPr="00501B61">
              <w:rPr>
                <w:rFonts w:ascii="Calibri" w:hAnsi="Calibri" w:cs="Arial"/>
                <w:szCs w:val="16"/>
              </w:rPr>
              <w:t>100,5</w:t>
            </w:r>
          </w:p>
        </w:tc>
      </w:tr>
      <w:tr w:rsidR="009F6991" w:rsidRPr="00501B61" w:rsidTr="009F6991">
        <w:tc>
          <w:tcPr>
            <w:tcW w:w="3828" w:type="dxa"/>
            <w:shd w:val="clear" w:color="auto" w:fill="auto"/>
          </w:tcPr>
          <w:p w:rsidR="009F6991" w:rsidRPr="00501B61" w:rsidRDefault="009F6991" w:rsidP="009F6991">
            <w:pPr>
              <w:pStyle w:val="First1"/>
              <w:spacing w:before="0" w:after="0"/>
              <w:ind w:left="175"/>
              <w:jc w:val="left"/>
              <w:rPr>
                <w:rFonts w:ascii="Calibri" w:hAnsi="Calibri" w:cs="Arial"/>
                <w:sz w:val="16"/>
                <w:szCs w:val="16"/>
                <w:lang w:val="kk-KZ"/>
              </w:rPr>
            </w:pPr>
            <w:r w:rsidRPr="00501B61">
              <w:rPr>
                <w:rFonts w:ascii="Calibri" w:hAnsi="Calibri" w:cs="Arial"/>
                <w:sz w:val="16"/>
                <w:szCs w:val="16"/>
                <w:lang w:val="kk-KZ"/>
              </w:rPr>
              <w:t>Өнеркәсіп өнімдеріне өндіруші кәсіпорындар бағасының индексі,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127,6</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126,7</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99,5</w:t>
            </w:r>
          </w:p>
        </w:tc>
      </w:tr>
      <w:tr w:rsidR="009F6991" w:rsidRPr="00501B61" w:rsidTr="009F6991">
        <w:tc>
          <w:tcPr>
            <w:tcW w:w="3828" w:type="dxa"/>
            <w:shd w:val="clear" w:color="auto" w:fill="auto"/>
          </w:tcPr>
          <w:p w:rsidR="009F6991" w:rsidRPr="00501B61" w:rsidRDefault="009F6991" w:rsidP="009F6991">
            <w:pPr>
              <w:pStyle w:val="First1"/>
              <w:spacing w:before="0" w:after="0"/>
              <w:ind w:left="175"/>
              <w:jc w:val="left"/>
              <w:rPr>
                <w:rFonts w:ascii="Calibri" w:hAnsi="Calibri" w:cs="Arial"/>
                <w:sz w:val="16"/>
                <w:szCs w:val="16"/>
                <w:lang w:val="kk-KZ"/>
              </w:rPr>
            </w:pPr>
            <w:r w:rsidRPr="00501B61">
              <w:rPr>
                <w:rFonts w:ascii="Calibri" w:hAnsi="Calibri" w:cs="Arial"/>
                <w:sz w:val="16"/>
                <w:szCs w:val="16"/>
                <w:lang w:val="kk-KZ"/>
              </w:rPr>
              <w:t>Ауылшаруашылық өнімін өткізу бағасының индексі,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106,1</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105,6</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100,3</w:t>
            </w:r>
          </w:p>
        </w:tc>
      </w:tr>
      <w:tr w:rsidR="009F6991" w:rsidRPr="00501B61" w:rsidTr="009F6991">
        <w:tc>
          <w:tcPr>
            <w:tcW w:w="3828" w:type="dxa"/>
            <w:shd w:val="clear" w:color="auto" w:fill="auto"/>
          </w:tcPr>
          <w:p w:rsidR="009F6991" w:rsidRPr="00501B61" w:rsidRDefault="009F6991" w:rsidP="009F6991">
            <w:pPr>
              <w:pStyle w:val="First1"/>
              <w:spacing w:before="0" w:after="0"/>
              <w:ind w:firstLine="170"/>
              <w:jc w:val="left"/>
              <w:rPr>
                <w:rFonts w:ascii="Calibri" w:hAnsi="Calibri" w:cs="Arial"/>
                <w:sz w:val="16"/>
                <w:szCs w:val="16"/>
              </w:rPr>
            </w:pPr>
            <w:r w:rsidRPr="00501B61">
              <w:rPr>
                <w:rFonts w:ascii="Calibri" w:hAnsi="Calibri" w:cs="Arial"/>
                <w:sz w:val="16"/>
                <w:szCs w:val="16"/>
                <w:lang w:val="kk-KZ"/>
              </w:rPr>
              <w:t>Құрылыстағы баға индексі</w:t>
            </w:r>
            <w:r w:rsidRPr="00501B61">
              <w:rPr>
                <w:rFonts w:ascii="Calibri" w:hAnsi="Calibri" w:cs="Arial"/>
                <w:sz w:val="16"/>
                <w:szCs w:val="16"/>
              </w:rPr>
              <w:t>,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rPr>
            </w:pPr>
            <w:r w:rsidRPr="00501B61">
              <w:rPr>
                <w:rFonts w:ascii="Calibri" w:hAnsi="Calibri" w:cs="Arial"/>
                <w:sz w:val="16"/>
                <w:szCs w:val="16"/>
              </w:rPr>
              <w:t>104,6</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104,9</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100,6</w:t>
            </w:r>
          </w:p>
        </w:tc>
      </w:tr>
      <w:tr w:rsidR="009F6991" w:rsidRPr="00501B61" w:rsidTr="009F6991">
        <w:tc>
          <w:tcPr>
            <w:tcW w:w="3828" w:type="dxa"/>
            <w:shd w:val="clear" w:color="auto" w:fill="auto"/>
          </w:tcPr>
          <w:p w:rsidR="009F6991" w:rsidRPr="00501B61" w:rsidRDefault="009F6991" w:rsidP="009F6991">
            <w:pPr>
              <w:pStyle w:val="ac"/>
              <w:ind w:firstLine="170"/>
              <w:rPr>
                <w:rFonts w:ascii="Calibri" w:hAnsi="Calibri" w:cs="Arial"/>
                <w:szCs w:val="16"/>
              </w:rPr>
            </w:pPr>
            <w:r w:rsidRPr="00501B61">
              <w:rPr>
                <w:rFonts w:ascii="Calibri" w:hAnsi="Calibri" w:cs="Arial"/>
                <w:szCs w:val="16"/>
                <w:lang w:val="kk-KZ"/>
              </w:rPr>
              <w:t>Көтерме саудада сату бағасының индексі</w:t>
            </w:r>
            <w:r w:rsidRPr="00501B61">
              <w:rPr>
                <w:rFonts w:ascii="Calibri" w:hAnsi="Calibri" w:cs="Arial"/>
                <w:szCs w:val="16"/>
              </w:rPr>
              <w:t>,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108,0</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107,2</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100,0</w:t>
            </w:r>
          </w:p>
        </w:tc>
      </w:tr>
      <w:tr w:rsidR="009F6991" w:rsidRPr="00501B61" w:rsidTr="009F6991">
        <w:tc>
          <w:tcPr>
            <w:tcW w:w="3828" w:type="dxa"/>
            <w:shd w:val="clear" w:color="auto" w:fill="auto"/>
          </w:tcPr>
          <w:p w:rsidR="009F6991" w:rsidRPr="00501B61" w:rsidRDefault="009F6991" w:rsidP="009F6991">
            <w:pPr>
              <w:pStyle w:val="ac"/>
              <w:ind w:left="175" w:hanging="5"/>
              <w:rPr>
                <w:rFonts w:ascii="Calibri" w:hAnsi="Calibri" w:cs="Arial"/>
                <w:szCs w:val="16"/>
                <w:lang w:val="kk-KZ"/>
              </w:rPr>
            </w:pPr>
            <w:r w:rsidRPr="00501B61">
              <w:rPr>
                <w:rFonts w:ascii="Calibri" w:hAnsi="Calibri" w:cs="Arial"/>
                <w:szCs w:val="16"/>
                <w:lang w:val="kk-KZ"/>
              </w:rPr>
              <w:t>Көліктің барлық түрлерімен жүк тасымалдау тарифтерінің индексі,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103,7</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103,6</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99,2</w:t>
            </w:r>
          </w:p>
        </w:tc>
      </w:tr>
      <w:tr w:rsidR="009F6991" w:rsidRPr="00501B61" w:rsidTr="009F6991">
        <w:tc>
          <w:tcPr>
            <w:tcW w:w="3828" w:type="dxa"/>
            <w:shd w:val="clear" w:color="auto" w:fill="auto"/>
          </w:tcPr>
          <w:p w:rsidR="009F6991" w:rsidRPr="00501B61" w:rsidRDefault="009F6991" w:rsidP="009F6991">
            <w:pPr>
              <w:pStyle w:val="ac"/>
              <w:ind w:left="180" w:hanging="10"/>
              <w:rPr>
                <w:rFonts w:ascii="Calibri" w:hAnsi="Calibri" w:cs="Arial"/>
                <w:szCs w:val="16"/>
                <w:lang w:val="kk-KZ"/>
              </w:rPr>
            </w:pPr>
            <w:r w:rsidRPr="00501B61">
              <w:rPr>
                <w:rFonts w:ascii="Calibri" w:hAnsi="Calibri" w:cs="Arial"/>
                <w:szCs w:val="16"/>
                <w:lang w:val="kk-KZ"/>
              </w:rPr>
              <w:t>Заңды тұлғаларға көрсетілген почталық және курьерлік қызметтер тарифтерінің индексі,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108,6</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107,9</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100,0</w:t>
            </w:r>
          </w:p>
        </w:tc>
      </w:tr>
      <w:tr w:rsidR="009F6991" w:rsidRPr="00501B61" w:rsidTr="009F6991">
        <w:trPr>
          <w:trHeight w:val="20"/>
        </w:trPr>
        <w:tc>
          <w:tcPr>
            <w:tcW w:w="3828" w:type="dxa"/>
            <w:shd w:val="clear" w:color="auto" w:fill="auto"/>
          </w:tcPr>
          <w:p w:rsidR="009F6991" w:rsidRPr="00501B61" w:rsidRDefault="009F6991" w:rsidP="009F6991">
            <w:pPr>
              <w:pStyle w:val="ac"/>
              <w:ind w:left="180" w:hanging="10"/>
              <w:rPr>
                <w:rFonts w:ascii="Calibri" w:hAnsi="Calibri" w:cs="Arial"/>
                <w:szCs w:val="16"/>
                <w:lang w:val="kk-KZ"/>
              </w:rPr>
            </w:pPr>
            <w:r w:rsidRPr="00501B61">
              <w:rPr>
                <w:rFonts w:ascii="Calibri" w:hAnsi="Calibri" w:cs="Arial"/>
                <w:szCs w:val="16"/>
                <w:lang w:val="kk-KZ"/>
              </w:rPr>
              <w:t>Заңды тұлғаларға көрсетілген байланыс қызметтері тарифтерінің индексі, %</w:t>
            </w:r>
          </w:p>
        </w:tc>
        <w:tc>
          <w:tcPr>
            <w:tcW w:w="1275"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shd w:val="clear" w:color="auto" w:fill="auto"/>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104,3</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103,8</w:t>
            </w:r>
          </w:p>
        </w:tc>
        <w:tc>
          <w:tcPr>
            <w:tcW w:w="1276"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99,9</w:t>
            </w:r>
          </w:p>
        </w:tc>
      </w:tr>
      <w:tr w:rsidR="009F6991" w:rsidRPr="00501B61" w:rsidTr="009F6991">
        <w:trPr>
          <w:trHeight w:val="78"/>
        </w:trPr>
        <w:tc>
          <w:tcPr>
            <w:tcW w:w="3828" w:type="dxa"/>
          </w:tcPr>
          <w:p w:rsidR="009F6991" w:rsidRPr="00501B61" w:rsidRDefault="009F6991" w:rsidP="009F6991">
            <w:pPr>
              <w:pStyle w:val="ac"/>
              <w:ind w:left="175" w:hanging="5"/>
              <w:rPr>
                <w:rFonts w:ascii="Calibri" w:hAnsi="Calibri" w:cs="Arial"/>
                <w:szCs w:val="16"/>
                <w:lang w:val="kk-KZ"/>
              </w:rPr>
            </w:pPr>
            <w:r w:rsidRPr="00501B61">
              <w:rPr>
                <w:rFonts w:ascii="Calibri" w:hAnsi="Calibri" w:cs="Arial"/>
                <w:szCs w:val="16"/>
                <w:lang w:val="kk-KZ"/>
              </w:rPr>
              <w:t>Өнімдердің экспорттық жеткізілімдері бағасының индексі, %</w:t>
            </w:r>
          </w:p>
        </w:tc>
        <w:tc>
          <w:tcPr>
            <w:tcW w:w="1275" w:type="dxa"/>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w:t>
            </w:r>
          </w:p>
        </w:tc>
        <w:tc>
          <w:tcPr>
            <w:tcW w:w="1276"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w:t>
            </w:r>
          </w:p>
        </w:tc>
        <w:tc>
          <w:tcPr>
            <w:tcW w:w="1276"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w:t>
            </w:r>
          </w:p>
        </w:tc>
      </w:tr>
      <w:tr w:rsidR="009F6991" w:rsidRPr="00501B61" w:rsidTr="009F6991">
        <w:trPr>
          <w:trHeight w:val="60"/>
        </w:trPr>
        <w:tc>
          <w:tcPr>
            <w:tcW w:w="3828" w:type="dxa"/>
          </w:tcPr>
          <w:p w:rsidR="009F6991" w:rsidRPr="00501B61" w:rsidRDefault="009F6991" w:rsidP="009F6991">
            <w:pPr>
              <w:pStyle w:val="ac"/>
              <w:ind w:left="175" w:hanging="5"/>
              <w:rPr>
                <w:rFonts w:ascii="Calibri" w:hAnsi="Calibri" w:cs="Arial"/>
                <w:szCs w:val="16"/>
                <w:lang w:val="kk-KZ"/>
              </w:rPr>
            </w:pPr>
            <w:r w:rsidRPr="00501B61">
              <w:rPr>
                <w:rFonts w:ascii="Calibri" w:hAnsi="Calibri" w:cs="Arial"/>
                <w:szCs w:val="16"/>
                <w:lang w:val="kk-KZ"/>
              </w:rPr>
              <w:t>Өнімдердің импорттық түсімдері бағасының индексі, %</w:t>
            </w:r>
          </w:p>
        </w:tc>
        <w:tc>
          <w:tcPr>
            <w:tcW w:w="1275" w:type="dxa"/>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6" w:type="dxa"/>
            <w:vAlign w:val="bottom"/>
          </w:tcPr>
          <w:p w:rsidR="009F6991" w:rsidRPr="00501B61" w:rsidRDefault="009F6991" w:rsidP="009F6991">
            <w:pPr>
              <w:pStyle w:val="af3"/>
              <w:rPr>
                <w:rFonts w:ascii="Calibri" w:hAnsi="Calibri" w:cs="Arial"/>
                <w:szCs w:val="16"/>
              </w:rPr>
            </w:pPr>
            <w:r w:rsidRPr="00501B61">
              <w:rPr>
                <w:rFonts w:ascii="Calibri" w:hAnsi="Calibri" w:cs="Arial"/>
                <w:szCs w:val="16"/>
              </w:rPr>
              <w:t>-</w:t>
            </w:r>
          </w:p>
        </w:tc>
        <w:tc>
          <w:tcPr>
            <w:tcW w:w="1275"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w:t>
            </w:r>
          </w:p>
        </w:tc>
        <w:tc>
          <w:tcPr>
            <w:tcW w:w="1276"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w:t>
            </w:r>
          </w:p>
        </w:tc>
        <w:tc>
          <w:tcPr>
            <w:tcW w:w="1276" w:type="dxa"/>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w:t>
            </w:r>
          </w:p>
        </w:tc>
      </w:tr>
      <w:tr w:rsidR="009F6991" w:rsidRPr="00501B61" w:rsidTr="009F6991">
        <w:trPr>
          <w:trHeight w:val="20"/>
        </w:trPr>
        <w:tc>
          <w:tcPr>
            <w:tcW w:w="3828" w:type="dxa"/>
          </w:tcPr>
          <w:p w:rsidR="009F6991" w:rsidRPr="00501B61" w:rsidRDefault="009F6991" w:rsidP="009F6991">
            <w:pPr>
              <w:pStyle w:val="ac"/>
              <w:rPr>
                <w:rFonts w:ascii="Calibri" w:hAnsi="Calibri" w:cs="Arial"/>
                <w:b/>
                <w:szCs w:val="16"/>
              </w:rPr>
            </w:pPr>
            <w:r w:rsidRPr="00501B61">
              <w:rPr>
                <w:rFonts w:ascii="Calibri" w:hAnsi="Calibri" w:cs="Arial"/>
                <w:b/>
                <w:szCs w:val="16"/>
                <w:lang w:val="kk-KZ"/>
              </w:rPr>
              <w:t>Ұлттық</w:t>
            </w:r>
            <w:r w:rsidRPr="00501B61">
              <w:rPr>
                <w:rFonts w:ascii="Calibri" w:hAnsi="Calibri" w:cs="Arial"/>
                <w:b/>
                <w:szCs w:val="16"/>
              </w:rPr>
              <w:t xml:space="preserve"> экономика</w:t>
            </w:r>
          </w:p>
        </w:tc>
        <w:tc>
          <w:tcPr>
            <w:tcW w:w="1275" w:type="dxa"/>
            <w:vAlign w:val="bottom"/>
          </w:tcPr>
          <w:p w:rsidR="009F6991" w:rsidRPr="00501B61" w:rsidRDefault="009F6991" w:rsidP="009F6991">
            <w:pPr>
              <w:jc w:val="right"/>
              <w:rPr>
                <w:rFonts w:ascii="Calibri" w:hAnsi="Calibri"/>
                <w:sz w:val="16"/>
                <w:szCs w:val="16"/>
                <w:lang w:val="kk-KZ"/>
              </w:rPr>
            </w:pPr>
          </w:p>
        </w:tc>
        <w:tc>
          <w:tcPr>
            <w:tcW w:w="1276" w:type="dxa"/>
            <w:vAlign w:val="bottom"/>
          </w:tcPr>
          <w:p w:rsidR="009F6991" w:rsidRPr="00501B61" w:rsidRDefault="009F6991" w:rsidP="009F6991">
            <w:pPr>
              <w:jc w:val="right"/>
              <w:rPr>
                <w:rFonts w:ascii="Calibri" w:hAnsi="Calibri"/>
                <w:sz w:val="16"/>
                <w:szCs w:val="16"/>
                <w:lang w:val="kk-KZ"/>
              </w:rPr>
            </w:pPr>
          </w:p>
        </w:tc>
        <w:tc>
          <w:tcPr>
            <w:tcW w:w="1275" w:type="dxa"/>
            <w:vAlign w:val="bottom"/>
          </w:tcPr>
          <w:p w:rsidR="009F6991" w:rsidRPr="00501B61" w:rsidRDefault="009F6991" w:rsidP="009F6991">
            <w:pPr>
              <w:jc w:val="right"/>
              <w:rPr>
                <w:rFonts w:ascii="Calibri" w:hAnsi="Calibri"/>
                <w:sz w:val="16"/>
                <w:szCs w:val="16"/>
                <w:lang w:val="kk-KZ"/>
              </w:rPr>
            </w:pPr>
          </w:p>
        </w:tc>
        <w:tc>
          <w:tcPr>
            <w:tcW w:w="1276" w:type="dxa"/>
          </w:tcPr>
          <w:p w:rsidR="009F6991" w:rsidRPr="00501B61" w:rsidRDefault="009F6991" w:rsidP="009F6991">
            <w:pPr>
              <w:jc w:val="right"/>
              <w:rPr>
                <w:rFonts w:ascii="Calibri" w:hAnsi="Calibri"/>
                <w:sz w:val="16"/>
                <w:szCs w:val="16"/>
                <w:lang w:val="kk-KZ"/>
              </w:rPr>
            </w:pPr>
          </w:p>
        </w:tc>
        <w:tc>
          <w:tcPr>
            <w:tcW w:w="1276" w:type="dxa"/>
          </w:tcPr>
          <w:p w:rsidR="009F6991" w:rsidRPr="00501B61" w:rsidRDefault="009F6991" w:rsidP="009F6991">
            <w:pPr>
              <w:jc w:val="right"/>
              <w:rPr>
                <w:rFonts w:ascii="Calibri" w:hAnsi="Calibri"/>
                <w:sz w:val="16"/>
                <w:szCs w:val="16"/>
                <w:lang w:val="kk-KZ"/>
              </w:rPr>
            </w:pP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Қысқа мерзімді экономикалық индикатор, млрд. теңге (ауыл шаруашылығы, өнеркәсіп, құрылыс, сауда, көлік, байланыс – алты саланың нақты өсу қарқыны бойынша есептеледі)</w:t>
            </w:r>
          </w:p>
        </w:tc>
        <w:tc>
          <w:tcPr>
            <w:tcW w:w="1275" w:type="dxa"/>
            <w:shd w:val="clear" w:color="auto" w:fill="auto"/>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10 341,5</w:t>
            </w:r>
          </w:p>
        </w:tc>
        <w:tc>
          <w:tcPr>
            <w:tcW w:w="1276" w:type="dxa"/>
            <w:shd w:val="clear" w:color="auto" w:fill="auto"/>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3 596,5</w:t>
            </w:r>
          </w:p>
        </w:tc>
        <w:tc>
          <w:tcPr>
            <w:tcW w:w="1275" w:type="dxa"/>
            <w:shd w:val="clear" w:color="auto" w:fill="auto"/>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104,8</w:t>
            </w:r>
          </w:p>
        </w:tc>
        <w:tc>
          <w:tcPr>
            <w:tcW w:w="1276" w:type="dxa"/>
            <w:shd w:val="clear" w:color="auto" w:fill="auto"/>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106,8</w:t>
            </w:r>
          </w:p>
        </w:tc>
        <w:tc>
          <w:tcPr>
            <w:tcW w:w="1276" w:type="dxa"/>
            <w:shd w:val="clear" w:color="auto" w:fill="auto"/>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116,5</w:t>
            </w:r>
          </w:p>
        </w:tc>
      </w:tr>
      <w:tr w:rsidR="009F6991" w:rsidRPr="00501B61" w:rsidTr="009F6991">
        <w:trPr>
          <w:trHeight w:val="145"/>
        </w:trPr>
        <w:tc>
          <w:tcPr>
            <w:tcW w:w="3828" w:type="dxa"/>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Жалпы ішкі өнім, млрд. теңге</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rPr>
            </w:pPr>
            <w:r w:rsidRPr="00501B61">
              <w:rPr>
                <w:rFonts w:ascii="Calibri" w:hAnsi="Calibri"/>
                <w:sz w:val="16"/>
                <w:szCs w:val="16"/>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Негізгі капиталға инвестициялар, млрд. теңге</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1 247,7</w:t>
            </w:r>
          </w:p>
        </w:tc>
        <w:tc>
          <w:tcPr>
            <w:tcW w:w="1276" w:type="dxa"/>
            <w:shd w:val="clear" w:color="auto" w:fill="auto"/>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548,0</w:t>
            </w:r>
          </w:p>
        </w:tc>
        <w:tc>
          <w:tcPr>
            <w:tcW w:w="1275" w:type="dxa"/>
            <w:shd w:val="clear" w:color="auto" w:fill="auto"/>
            <w:vAlign w:val="bottom"/>
          </w:tcPr>
          <w:p w:rsidR="009F6991" w:rsidRPr="00501B61" w:rsidRDefault="009F6991" w:rsidP="009F6991">
            <w:pPr>
              <w:jc w:val="right"/>
              <w:rPr>
                <w:rFonts w:ascii="Calibri" w:hAnsi="Calibri" w:cs="Arial"/>
                <w:sz w:val="16"/>
                <w:szCs w:val="16"/>
                <w:lang w:val="kk-KZ"/>
              </w:rPr>
            </w:pPr>
            <w:r w:rsidRPr="00501B61">
              <w:rPr>
                <w:rFonts w:ascii="Calibri" w:hAnsi="Calibri" w:cs="Arial"/>
                <w:sz w:val="16"/>
                <w:szCs w:val="16"/>
                <w:lang w:val="kk-KZ"/>
              </w:rPr>
              <w:t>103,1</w:t>
            </w:r>
          </w:p>
        </w:tc>
        <w:tc>
          <w:tcPr>
            <w:tcW w:w="1276" w:type="dxa"/>
            <w:shd w:val="clear" w:color="auto" w:fill="auto"/>
            <w:vAlign w:val="center"/>
          </w:tcPr>
          <w:p w:rsidR="009F6991" w:rsidRPr="00501B61" w:rsidRDefault="009F6991" w:rsidP="009F6991">
            <w:pPr>
              <w:pStyle w:val="aa"/>
              <w:jc w:val="right"/>
              <w:rPr>
                <w:rFonts w:ascii="Calibri" w:hAnsi="Calibri"/>
                <w:szCs w:val="16"/>
                <w:lang w:val="kk-KZ"/>
              </w:rPr>
            </w:pPr>
            <w:r w:rsidRPr="00501B61">
              <w:rPr>
                <w:rFonts w:ascii="Calibri" w:hAnsi="Calibri"/>
                <w:szCs w:val="16"/>
                <w:lang w:val="kk-KZ"/>
              </w:rPr>
              <w:t>94,1</w:t>
            </w:r>
          </w:p>
        </w:tc>
        <w:tc>
          <w:tcPr>
            <w:tcW w:w="1276" w:type="dxa"/>
            <w:shd w:val="clear" w:color="auto" w:fill="auto"/>
            <w:vAlign w:val="center"/>
          </w:tcPr>
          <w:p w:rsidR="009F6991" w:rsidRPr="00501B61" w:rsidRDefault="009F6991" w:rsidP="009F6991">
            <w:pPr>
              <w:pStyle w:val="aa"/>
              <w:jc w:val="right"/>
              <w:rPr>
                <w:rFonts w:ascii="Calibri" w:hAnsi="Calibri"/>
                <w:szCs w:val="16"/>
                <w:lang w:val="kk-KZ"/>
              </w:rPr>
            </w:pPr>
            <w:r w:rsidRPr="00501B61">
              <w:rPr>
                <w:rFonts w:ascii="Calibri" w:hAnsi="Calibri"/>
                <w:szCs w:val="16"/>
                <w:lang w:val="kk-KZ"/>
              </w:rPr>
              <w:t>155,5</w:t>
            </w:r>
          </w:p>
        </w:tc>
      </w:tr>
      <w:tr w:rsidR="009F6991" w:rsidRPr="00501B61" w:rsidTr="009F6991">
        <w:tc>
          <w:tcPr>
            <w:tcW w:w="3828" w:type="dxa"/>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Сауда</w:t>
            </w:r>
          </w:p>
        </w:tc>
        <w:tc>
          <w:tcPr>
            <w:tcW w:w="1275" w:type="dxa"/>
            <w:vAlign w:val="bottom"/>
          </w:tcPr>
          <w:p w:rsidR="009F6991" w:rsidRPr="00501B61" w:rsidRDefault="009F6991" w:rsidP="009F6991">
            <w:pPr>
              <w:jc w:val="right"/>
              <w:rPr>
                <w:rFonts w:ascii="Calibri" w:hAnsi="Calibri"/>
                <w:sz w:val="16"/>
                <w:szCs w:val="16"/>
              </w:rPr>
            </w:pPr>
          </w:p>
        </w:tc>
        <w:tc>
          <w:tcPr>
            <w:tcW w:w="1276" w:type="dxa"/>
            <w:vAlign w:val="bottom"/>
          </w:tcPr>
          <w:p w:rsidR="009F6991" w:rsidRPr="00501B61" w:rsidRDefault="009F6991" w:rsidP="009F6991">
            <w:pPr>
              <w:jc w:val="right"/>
              <w:rPr>
                <w:rFonts w:ascii="Calibri" w:hAnsi="Calibri"/>
                <w:sz w:val="16"/>
                <w:szCs w:val="16"/>
              </w:rPr>
            </w:pPr>
          </w:p>
        </w:tc>
        <w:tc>
          <w:tcPr>
            <w:tcW w:w="1275" w:type="dxa"/>
            <w:vAlign w:val="bottom"/>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lang w:val="kk-KZ"/>
              </w:rPr>
            </w:pPr>
            <w:r w:rsidRPr="00501B61">
              <w:rPr>
                <w:rFonts w:ascii="Calibri" w:hAnsi="Calibri"/>
                <w:lang w:val="kk-KZ"/>
              </w:rPr>
              <w:lastRenderedPageBreak/>
              <w:t xml:space="preserve">Өткізудің барлық арналары бойынша бөлшек сауда, млрд. теңге </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1 768,5</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643,3</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105,5</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107,3</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112,7</w:t>
            </w:r>
          </w:p>
        </w:tc>
      </w:tr>
      <w:tr w:rsidR="009F6991" w:rsidRPr="00501B61" w:rsidTr="009F6991">
        <w:tc>
          <w:tcPr>
            <w:tcW w:w="3828" w:type="dxa"/>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Сыртқы сауда айналымы, млн. АҚШ доллары</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Тауарлар экспорты, млн. АҚШ доллары</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Pr>
          <w:p w:rsidR="009F6991" w:rsidRPr="00501B61" w:rsidRDefault="009F6991" w:rsidP="009F6991">
            <w:pPr>
              <w:pStyle w:val="ac"/>
              <w:ind w:left="180"/>
              <w:rPr>
                <w:rFonts w:ascii="Calibri" w:hAnsi="Calibri" w:cs="Arial"/>
                <w:szCs w:val="16"/>
              </w:rPr>
            </w:pPr>
            <w:r w:rsidRPr="00501B61">
              <w:rPr>
                <w:rFonts w:ascii="Calibri" w:hAnsi="Calibri" w:cs="Arial"/>
                <w:szCs w:val="16"/>
              </w:rPr>
              <w:t>Тауарлар импорты, млн. АҚШ доллары</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Экономиканың нақты секторы</w:t>
            </w:r>
          </w:p>
        </w:tc>
        <w:tc>
          <w:tcPr>
            <w:tcW w:w="1275" w:type="dxa"/>
            <w:vAlign w:val="bottom"/>
          </w:tcPr>
          <w:p w:rsidR="009F6991" w:rsidRPr="00501B61" w:rsidRDefault="009F6991" w:rsidP="009F6991">
            <w:pPr>
              <w:pStyle w:val="af3"/>
              <w:rPr>
                <w:rFonts w:ascii="Calibri" w:hAnsi="Calibri"/>
                <w:szCs w:val="16"/>
              </w:rPr>
            </w:pPr>
          </w:p>
        </w:tc>
        <w:tc>
          <w:tcPr>
            <w:tcW w:w="1276" w:type="dxa"/>
            <w:vAlign w:val="bottom"/>
          </w:tcPr>
          <w:p w:rsidR="009F6991" w:rsidRPr="00501B61" w:rsidRDefault="009F6991" w:rsidP="009F6991">
            <w:pPr>
              <w:pStyle w:val="af3"/>
              <w:rPr>
                <w:rFonts w:ascii="Calibri" w:hAnsi="Calibri"/>
                <w:szCs w:val="16"/>
              </w:rPr>
            </w:pPr>
          </w:p>
        </w:tc>
        <w:tc>
          <w:tcPr>
            <w:tcW w:w="1275" w:type="dxa"/>
            <w:vAlign w:val="bottom"/>
          </w:tcPr>
          <w:p w:rsidR="009F6991" w:rsidRPr="00501B61" w:rsidRDefault="009F6991" w:rsidP="009F6991">
            <w:pPr>
              <w:pStyle w:val="af3"/>
              <w:rPr>
                <w:rFonts w:ascii="Calibri" w:hAnsi="Calibri"/>
                <w:szCs w:val="16"/>
              </w:rPr>
            </w:pPr>
          </w:p>
        </w:tc>
        <w:tc>
          <w:tcPr>
            <w:tcW w:w="1276" w:type="dxa"/>
          </w:tcPr>
          <w:p w:rsidR="009F6991" w:rsidRPr="00501B61" w:rsidRDefault="009F6991" w:rsidP="009F6991">
            <w:pPr>
              <w:pStyle w:val="af3"/>
              <w:rPr>
                <w:rFonts w:ascii="Calibri" w:hAnsi="Calibri"/>
                <w:szCs w:val="16"/>
              </w:rPr>
            </w:pPr>
          </w:p>
        </w:tc>
        <w:tc>
          <w:tcPr>
            <w:tcW w:w="1276" w:type="dxa"/>
          </w:tcPr>
          <w:p w:rsidR="009F6991" w:rsidRPr="00501B61" w:rsidRDefault="009F6991" w:rsidP="009F6991">
            <w:pPr>
              <w:pStyle w:val="af3"/>
              <w:rPr>
                <w:rFonts w:ascii="Calibri" w:hAnsi="Calibri"/>
                <w:szCs w:val="16"/>
              </w:rPr>
            </w:pPr>
          </w:p>
        </w:tc>
      </w:tr>
      <w:tr w:rsidR="009F6991" w:rsidRPr="00501B61" w:rsidTr="009F6991">
        <w:trPr>
          <w:trHeight w:val="102"/>
        </w:trPr>
        <w:tc>
          <w:tcPr>
            <w:tcW w:w="3828" w:type="dxa"/>
            <w:shd w:val="clear" w:color="auto" w:fill="auto"/>
            <w:vAlign w:val="bottom"/>
          </w:tcPr>
          <w:p w:rsidR="009F6991" w:rsidRPr="00501B61" w:rsidRDefault="009F6991" w:rsidP="009F6991">
            <w:pPr>
              <w:pStyle w:val="ac"/>
              <w:ind w:left="180"/>
              <w:rPr>
                <w:rFonts w:ascii="Calibri" w:hAnsi="Calibri" w:cs="Arial"/>
                <w:szCs w:val="16"/>
              </w:rPr>
            </w:pPr>
            <w:r w:rsidRPr="00501B61">
              <w:rPr>
                <w:rFonts w:ascii="Calibri" w:hAnsi="Calibri" w:cs="Arial"/>
                <w:szCs w:val="16"/>
              </w:rPr>
              <w:t>Өнеркәсіп өнімінің (тауарлар, қызметтер) көлемі, млрд. теңге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5 330,4</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1 815,8</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105,8</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108,3</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117,9</w:t>
            </w:r>
          </w:p>
        </w:tc>
      </w:tr>
      <w:tr w:rsidR="009F6991" w:rsidRPr="00501B61" w:rsidTr="009F6991">
        <w:trPr>
          <w:trHeight w:val="164"/>
        </w:trPr>
        <w:tc>
          <w:tcPr>
            <w:tcW w:w="3828" w:type="dxa"/>
            <w:shd w:val="clear" w:color="auto" w:fill="auto"/>
            <w:vAlign w:val="bottom"/>
          </w:tcPr>
          <w:p w:rsidR="009F6991" w:rsidRPr="00501B61" w:rsidRDefault="009F6991" w:rsidP="009F6991">
            <w:pPr>
              <w:pStyle w:val="a9"/>
              <w:spacing w:before="0" w:after="0"/>
              <w:ind w:left="180"/>
              <w:jc w:val="left"/>
              <w:rPr>
                <w:rFonts w:ascii="Calibri" w:hAnsi="Calibri" w:cs="Arial"/>
                <w:szCs w:val="16"/>
                <w:lang w:val="kk-KZ"/>
              </w:rPr>
            </w:pPr>
            <w:r w:rsidRPr="00501B61">
              <w:rPr>
                <w:rFonts w:ascii="Calibri" w:hAnsi="Calibri" w:cs="Arial"/>
                <w:szCs w:val="16"/>
                <w:lang w:val="kk-KZ"/>
              </w:rPr>
              <w:t>Ауыл шаруашылығы жалпы өнімінің көлемі, млрд. теңге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353,7</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141,4</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102,9</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104,9</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132,4</w:t>
            </w:r>
          </w:p>
        </w:tc>
      </w:tr>
      <w:tr w:rsidR="009F6991" w:rsidRPr="00501B61" w:rsidTr="009F6991">
        <w:tc>
          <w:tcPr>
            <w:tcW w:w="3828" w:type="dxa"/>
            <w:shd w:val="clear" w:color="auto" w:fill="auto"/>
            <w:vAlign w:val="bottom"/>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Құрылыс жұмыстарының көлемі, млрд. теңге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321,9</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148,8</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107,1</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109,1</w:t>
            </w:r>
          </w:p>
        </w:tc>
        <w:tc>
          <w:tcPr>
            <w:tcW w:w="1276"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144,6</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Көліктің барлық түрлерімен жүк тасымалдау, млн. тонна</w:t>
            </w:r>
          </w:p>
        </w:tc>
        <w:tc>
          <w:tcPr>
            <w:tcW w:w="1275"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812,7</w:t>
            </w:r>
          </w:p>
        </w:tc>
        <w:tc>
          <w:tcPr>
            <w:tcW w:w="1276" w:type="dxa"/>
            <w:shd w:val="clear" w:color="auto" w:fill="auto"/>
          </w:tcPr>
          <w:p w:rsidR="009F6991" w:rsidRPr="00501B61" w:rsidRDefault="009F6991" w:rsidP="009F6991">
            <w:pPr>
              <w:pStyle w:val="aa"/>
              <w:jc w:val="right"/>
              <w:rPr>
                <w:rFonts w:ascii="Calibri" w:hAnsi="Calibri"/>
                <w:szCs w:val="16"/>
              </w:rPr>
            </w:pPr>
          </w:p>
          <w:p w:rsidR="009F6991" w:rsidRPr="00501B61" w:rsidRDefault="009F6991" w:rsidP="009F6991">
            <w:pPr>
              <w:pStyle w:val="aa"/>
              <w:jc w:val="right"/>
              <w:rPr>
                <w:rFonts w:ascii="Calibri" w:hAnsi="Calibri"/>
                <w:szCs w:val="16"/>
              </w:rPr>
            </w:pPr>
            <w:r w:rsidRPr="00501B61">
              <w:rPr>
                <w:rFonts w:ascii="Calibri" w:hAnsi="Calibri"/>
                <w:szCs w:val="16"/>
              </w:rPr>
              <w:t>275,8</w:t>
            </w:r>
          </w:p>
        </w:tc>
        <w:tc>
          <w:tcPr>
            <w:tcW w:w="1275"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101,1</w:t>
            </w:r>
          </w:p>
        </w:tc>
        <w:tc>
          <w:tcPr>
            <w:tcW w:w="1276" w:type="dxa"/>
            <w:shd w:val="clear" w:color="auto" w:fill="auto"/>
          </w:tcPr>
          <w:p w:rsidR="009F6991" w:rsidRPr="00501B61" w:rsidRDefault="009F6991" w:rsidP="009F6991">
            <w:pPr>
              <w:pStyle w:val="aa"/>
              <w:jc w:val="right"/>
              <w:rPr>
                <w:rFonts w:ascii="Calibri" w:hAnsi="Calibri"/>
                <w:szCs w:val="16"/>
              </w:rPr>
            </w:pPr>
          </w:p>
          <w:p w:rsidR="009F6991" w:rsidRPr="00501B61" w:rsidRDefault="009F6991" w:rsidP="009F6991">
            <w:pPr>
              <w:pStyle w:val="aa"/>
              <w:jc w:val="right"/>
              <w:rPr>
                <w:rFonts w:ascii="Calibri" w:hAnsi="Calibri"/>
                <w:szCs w:val="16"/>
              </w:rPr>
            </w:pPr>
            <w:r w:rsidRPr="00501B61">
              <w:rPr>
                <w:rFonts w:ascii="Calibri" w:hAnsi="Calibri"/>
                <w:szCs w:val="16"/>
              </w:rPr>
              <w:t>102,7</w:t>
            </w:r>
          </w:p>
        </w:tc>
        <w:tc>
          <w:tcPr>
            <w:tcW w:w="1276"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104,3</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Көліктің барлық түрлерімен жүк айналымы, млрд. ткм</w:t>
            </w:r>
          </w:p>
        </w:tc>
        <w:tc>
          <w:tcPr>
            <w:tcW w:w="1275"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125,1</w:t>
            </w:r>
          </w:p>
        </w:tc>
        <w:tc>
          <w:tcPr>
            <w:tcW w:w="1276" w:type="dxa"/>
            <w:shd w:val="clear" w:color="auto" w:fill="auto"/>
          </w:tcPr>
          <w:p w:rsidR="009F6991" w:rsidRPr="00501B61" w:rsidRDefault="009F6991" w:rsidP="009F6991">
            <w:pPr>
              <w:pStyle w:val="aa"/>
              <w:jc w:val="right"/>
              <w:rPr>
                <w:rFonts w:ascii="Calibri" w:hAnsi="Calibri"/>
                <w:szCs w:val="16"/>
              </w:rPr>
            </w:pPr>
          </w:p>
          <w:p w:rsidR="009F6991" w:rsidRPr="00501B61" w:rsidRDefault="009F6991" w:rsidP="009F6991">
            <w:pPr>
              <w:pStyle w:val="aa"/>
              <w:jc w:val="right"/>
              <w:rPr>
                <w:rFonts w:ascii="Calibri" w:hAnsi="Calibri"/>
                <w:szCs w:val="16"/>
              </w:rPr>
            </w:pPr>
            <w:r w:rsidRPr="00501B61">
              <w:rPr>
                <w:rFonts w:ascii="Calibri" w:hAnsi="Calibri"/>
                <w:szCs w:val="16"/>
              </w:rPr>
              <w:t>44,2</w:t>
            </w:r>
          </w:p>
        </w:tc>
        <w:tc>
          <w:tcPr>
            <w:tcW w:w="1275" w:type="dxa"/>
            <w:shd w:val="clear" w:color="auto" w:fill="auto"/>
            <w:vAlign w:val="bottom"/>
          </w:tcPr>
          <w:p w:rsidR="009F6991" w:rsidRPr="00501B61" w:rsidRDefault="009F6991" w:rsidP="009F6991">
            <w:pPr>
              <w:pStyle w:val="aa"/>
              <w:jc w:val="right"/>
              <w:rPr>
                <w:rFonts w:ascii="Calibri" w:hAnsi="Calibri"/>
                <w:szCs w:val="16"/>
              </w:rPr>
            </w:pPr>
            <w:r w:rsidRPr="00501B61">
              <w:rPr>
                <w:rFonts w:ascii="Calibri" w:hAnsi="Calibri"/>
                <w:szCs w:val="16"/>
              </w:rPr>
              <w:t>105,4</w:t>
            </w:r>
          </w:p>
        </w:tc>
        <w:tc>
          <w:tcPr>
            <w:tcW w:w="1276" w:type="dxa"/>
            <w:shd w:val="clear" w:color="auto" w:fill="auto"/>
          </w:tcPr>
          <w:p w:rsidR="009F6991" w:rsidRPr="00501B61" w:rsidRDefault="009F6991" w:rsidP="009F6991">
            <w:pPr>
              <w:pStyle w:val="aa"/>
              <w:jc w:val="right"/>
              <w:rPr>
                <w:rFonts w:ascii="Calibri" w:hAnsi="Calibri"/>
                <w:szCs w:val="16"/>
              </w:rPr>
            </w:pPr>
          </w:p>
          <w:p w:rsidR="009F6991" w:rsidRPr="00501B61" w:rsidRDefault="009F6991" w:rsidP="009F6991">
            <w:pPr>
              <w:pStyle w:val="aa"/>
              <w:jc w:val="right"/>
              <w:rPr>
                <w:rFonts w:ascii="Calibri" w:hAnsi="Calibri"/>
                <w:szCs w:val="16"/>
              </w:rPr>
            </w:pPr>
            <w:r w:rsidRPr="00501B61">
              <w:rPr>
                <w:rFonts w:ascii="Calibri" w:hAnsi="Calibri"/>
                <w:szCs w:val="16"/>
              </w:rPr>
              <w:t>110,2</w:t>
            </w:r>
          </w:p>
        </w:tc>
        <w:tc>
          <w:tcPr>
            <w:tcW w:w="1276" w:type="dxa"/>
            <w:shd w:val="clear" w:color="auto" w:fill="auto"/>
          </w:tcPr>
          <w:p w:rsidR="009F6991" w:rsidRPr="00501B61" w:rsidRDefault="009F6991" w:rsidP="009F6991">
            <w:pPr>
              <w:pStyle w:val="aa"/>
              <w:jc w:val="right"/>
              <w:rPr>
                <w:rFonts w:ascii="Calibri" w:hAnsi="Calibri"/>
                <w:szCs w:val="16"/>
              </w:rPr>
            </w:pPr>
          </w:p>
          <w:p w:rsidR="009F6991" w:rsidRPr="00501B61" w:rsidRDefault="009F6991" w:rsidP="009F6991">
            <w:pPr>
              <w:pStyle w:val="aa"/>
              <w:jc w:val="right"/>
              <w:rPr>
                <w:rFonts w:ascii="Calibri" w:hAnsi="Calibri"/>
                <w:szCs w:val="16"/>
              </w:rPr>
            </w:pPr>
            <w:r w:rsidRPr="00501B61">
              <w:rPr>
                <w:rFonts w:ascii="Calibri" w:hAnsi="Calibri"/>
                <w:szCs w:val="16"/>
              </w:rPr>
              <w:t>113,9</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Пошта және курьерлік қызметтің қызмет көрсетулерінің көлемі, млрд. теңге</w:t>
            </w:r>
          </w:p>
        </w:tc>
        <w:tc>
          <w:tcPr>
            <w:tcW w:w="1275" w:type="dxa"/>
            <w:shd w:val="clear" w:color="auto" w:fill="auto"/>
            <w:vAlign w:val="bottom"/>
          </w:tcPr>
          <w:p w:rsidR="009F6991" w:rsidRPr="00501B61" w:rsidRDefault="009F6991" w:rsidP="009F6991">
            <w:pPr>
              <w:pStyle w:val="ac"/>
              <w:jc w:val="right"/>
              <w:rPr>
                <w:rFonts w:ascii="Calibri" w:hAnsi="Calibri"/>
                <w:szCs w:val="16"/>
              </w:rPr>
            </w:pPr>
            <w:r w:rsidRPr="00501B61">
              <w:rPr>
                <w:rFonts w:ascii="Calibri" w:hAnsi="Calibri"/>
                <w:szCs w:val="16"/>
                <w:lang w:val="en-US"/>
              </w:rPr>
              <w:t>7</w:t>
            </w:r>
            <w:r w:rsidRPr="00501B61">
              <w:rPr>
                <w:rFonts w:ascii="Calibri" w:hAnsi="Calibri"/>
                <w:szCs w:val="16"/>
              </w:rPr>
              <w:t>,</w:t>
            </w:r>
            <w:r w:rsidRPr="00501B61">
              <w:rPr>
                <w:rFonts w:ascii="Calibri" w:hAnsi="Calibri"/>
                <w:szCs w:val="16"/>
                <w:lang w:val="en-US"/>
              </w:rPr>
              <w:t>2</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2,5</w:t>
            </w:r>
          </w:p>
        </w:tc>
        <w:tc>
          <w:tcPr>
            <w:tcW w:w="1275"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112,7</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115,0</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103,1</w:t>
            </w:r>
          </w:p>
        </w:tc>
      </w:tr>
      <w:tr w:rsidR="009F6991" w:rsidRPr="00501B61" w:rsidTr="009F6991">
        <w:trPr>
          <w:trHeight w:val="216"/>
        </w:trPr>
        <w:tc>
          <w:tcPr>
            <w:tcW w:w="3828" w:type="dxa"/>
            <w:shd w:val="clear" w:color="auto" w:fill="auto"/>
            <w:vAlign w:val="center"/>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Байланыс қызметінің көлемі, млрд. теңге</w:t>
            </w:r>
          </w:p>
        </w:tc>
        <w:tc>
          <w:tcPr>
            <w:tcW w:w="1275"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168,3</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56,1</w:t>
            </w:r>
          </w:p>
        </w:tc>
        <w:tc>
          <w:tcPr>
            <w:tcW w:w="1275"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101,3</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103,3</w:t>
            </w:r>
          </w:p>
        </w:tc>
        <w:tc>
          <w:tcPr>
            <w:tcW w:w="1276" w:type="dxa"/>
            <w:shd w:val="clear" w:color="auto" w:fill="auto"/>
            <w:vAlign w:val="bottom"/>
          </w:tcPr>
          <w:p w:rsidR="009F6991" w:rsidRPr="00501B61" w:rsidRDefault="009F6991" w:rsidP="009F6991">
            <w:pPr>
              <w:pStyle w:val="ac"/>
              <w:jc w:val="right"/>
              <w:rPr>
                <w:rFonts w:ascii="Calibri" w:hAnsi="Calibri"/>
                <w:szCs w:val="16"/>
                <w:lang w:val="kk-KZ"/>
              </w:rPr>
            </w:pPr>
            <w:r w:rsidRPr="00501B61">
              <w:rPr>
                <w:rFonts w:ascii="Calibri" w:hAnsi="Calibri"/>
                <w:szCs w:val="16"/>
                <w:lang w:val="kk-KZ"/>
              </w:rPr>
              <w:t>102,9</w:t>
            </w:r>
          </w:p>
        </w:tc>
      </w:tr>
      <w:tr w:rsidR="009F6991" w:rsidRPr="00501B61" w:rsidTr="009F6991">
        <w:tc>
          <w:tcPr>
            <w:tcW w:w="3828" w:type="dxa"/>
          </w:tcPr>
          <w:p w:rsidR="009F6991" w:rsidRPr="00501B61" w:rsidRDefault="009F6991" w:rsidP="009F6991">
            <w:pPr>
              <w:pStyle w:val="ac"/>
              <w:rPr>
                <w:rFonts w:ascii="Calibri" w:hAnsi="Calibri" w:cs="Arial"/>
                <w:b/>
                <w:szCs w:val="16"/>
                <w:lang w:val="kk-KZ"/>
              </w:rPr>
            </w:pPr>
            <w:r w:rsidRPr="00501B61">
              <w:rPr>
                <w:rFonts w:ascii="Calibri" w:hAnsi="Calibri" w:cs="Arial"/>
                <w:b/>
                <w:szCs w:val="16"/>
                <w:lang w:val="kk-KZ"/>
              </w:rPr>
              <w:t>Қаржы жүйесі</w:t>
            </w:r>
          </w:p>
        </w:tc>
        <w:tc>
          <w:tcPr>
            <w:tcW w:w="1275" w:type="dxa"/>
            <w:vAlign w:val="bottom"/>
          </w:tcPr>
          <w:p w:rsidR="009F6991" w:rsidRPr="00501B61" w:rsidRDefault="009F6991" w:rsidP="009F6991">
            <w:pPr>
              <w:jc w:val="right"/>
              <w:rPr>
                <w:rFonts w:ascii="Calibri" w:hAnsi="Calibri"/>
                <w:sz w:val="16"/>
                <w:szCs w:val="16"/>
              </w:rPr>
            </w:pPr>
          </w:p>
        </w:tc>
        <w:tc>
          <w:tcPr>
            <w:tcW w:w="1276" w:type="dxa"/>
            <w:vAlign w:val="bottom"/>
          </w:tcPr>
          <w:p w:rsidR="009F6991" w:rsidRPr="00501B61" w:rsidRDefault="009F6991" w:rsidP="009F6991">
            <w:pPr>
              <w:jc w:val="right"/>
              <w:rPr>
                <w:rFonts w:ascii="Calibri" w:hAnsi="Calibri"/>
                <w:sz w:val="16"/>
                <w:szCs w:val="16"/>
              </w:rPr>
            </w:pPr>
          </w:p>
        </w:tc>
        <w:tc>
          <w:tcPr>
            <w:tcW w:w="1275" w:type="dxa"/>
            <w:vAlign w:val="bottom"/>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c>
          <w:tcPr>
            <w:tcW w:w="1276" w:type="dxa"/>
          </w:tcPr>
          <w:p w:rsidR="009F6991" w:rsidRPr="00501B61" w:rsidRDefault="009F6991" w:rsidP="009F6991">
            <w:pPr>
              <w:jc w:val="right"/>
              <w:rPr>
                <w:rFonts w:ascii="Calibri" w:hAnsi="Calibri"/>
                <w:sz w:val="16"/>
                <w:szCs w:val="16"/>
              </w:rPr>
            </w:pPr>
          </w:p>
        </w:tc>
      </w:tr>
      <w:tr w:rsidR="009F6991" w:rsidRPr="00501B61" w:rsidTr="009F6991">
        <w:trPr>
          <w:trHeight w:val="187"/>
        </w:trPr>
        <w:tc>
          <w:tcPr>
            <w:tcW w:w="3828" w:type="dxa"/>
            <w:shd w:val="clear" w:color="auto" w:fill="auto"/>
          </w:tcPr>
          <w:p w:rsidR="009F6991" w:rsidRPr="00501B61" w:rsidRDefault="009F6991" w:rsidP="009F6991">
            <w:pPr>
              <w:pStyle w:val="ac"/>
              <w:ind w:left="180"/>
              <w:rPr>
                <w:rFonts w:ascii="Calibri" w:hAnsi="Calibri" w:cs="Arial"/>
                <w:szCs w:val="16"/>
              </w:rPr>
            </w:pPr>
            <w:r w:rsidRPr="00501B61">
              <w:rPr>
                <w:rFonts w:ascii="Calibri" w:hAnsi="Calibri" w:cs="Arial"/>
                <w:szCs w:val="16"/>
                <w:lang w:val="kk-KZ"/>
              </w:rPr>
              <w:t>Ақша массасы</w:t>
            </w:r>
            <w:r w:rsidRPr="00501B61">
              <w:rPr>
                <w:rFonts w:ascii="Calibri" w:hAnsi="Calibri" w:cs="Arial"/>
                <w:szCs w:val="16"/>
              </w:rPr>
              <w:t xml:space="preserve"> М3, млрд. те</w:t>
            </w:r>
            <w:r w:rsidRPr="00501B61">
              <w:rPr>
                <w:rFonts w:ascii="Calibri" w:hAnsi="Calibri" w:cs="Arial"/>
                <w:szCs w:val="16"/>
                <w:lang w:val="kk-KZ"/>
              </w:rPr>
              <w:t>ң</w:t>
            </w:r>
            <w:r w:rsidRPr="00501B61">
              <w:rPr>
                <w:rFonts w:ascii="Calibri" w:hAnsi="Calibri" w:cs="Arial"/>
                <w:szCs w:val="16"/>
              </w:rPr>
              <w:t>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firstLine="180"/>
              <w:rPr>
                <w:rFonts w:ascii="Calibri" w:hAnsi="Calibri" w:cs="Arial"/>
                <w:szCs w:val="16"/>
              </w:rPr>
            </w:pPr>
            <w:r w:rsidRPr="00501B61">
              <w:rPr>
                <w:rFonts w:ascii="Calibri" w:hAnsi="Calibri" w:cs="Arial"/>
                <w:szCs w:val="16"/>
                <w:lang w:val="kk-KZ"/>
              </w:rPr>
              <w:t>Айналыстағы қолма-қол ақша</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Депозиттік ұйымдардағы депозиттер</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r w:rsidRPr="00501B61">
              <w:rPr>
                <w:rFonts w:ascii="Calibri" w:hAnsi="Calibri" w:cs="Arial"/>
                <w:szCs w:val="16"/>
                <w:lang w:val="kk-KZ"/>
              </w:rPr>
              <w:t xml:space="preserve"> (бейрезиденттер шоттарын есепке алмағанда)</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lang w:val="kk-KZ"/>
              </w:rPr>
            </w:pPr>
            <w:r w:rsidRPr="00501B61">
              <w:rPr>
                <w:rFonts w:ascii="Calibri" w:hAnsi="Calibri" w:cs="Arial"/>
                <w:szCs w:val="16"/>
                <w:lang w:val="kk-KZ"/>
              </w:rPr>
              <w:t>жеке тұлғалардың депозиттері</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r w:rsidRPr="00501B61">
              <w:rPr>
                <w:rFonts w:ascii="Calibri" w:hAnsi="Calibri" w:cs="Arial"/>
                <w:szCs w:val="16"/>
                <w:lang w:val="kk-KZ"/>
              </w:rPr>
              <w:t xml:space="preserve"> (бейрезиденттер шоттарын есепке алмағанда)</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vertAlign w:val="superscript"/>
              </w:rPr>
            </w:pPr>
            <w:r w:rsidRPr="00501B61">
              <w:rPr>
                <w:rFonts w:ascii="Calibri" w:hAnsi="Calibri" w:cs="Arial"/>
                <w:szCs w:val="16"/>
                <w:lang w:val="kk-KZ"/>
              </w:rPr>
              <w:t>Экономика және халықтың ЕДБ кредиттері</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shd w:val="clear" w:color="auto" w:fill="auto"/>
          </w:tcPr>
          <w:p w:rsidR="009F6991" w:rsidRPr="00501B61" w:rsidRDefault="009F6991" w:rsidP="009F6991">
            <w:pPr>
              <w:pStyle w:val="ac"/>
              <w:ind w:left="180"/>
              <w:rPr>
                <w:rFonts w:ascii="Calibri" w:hAnsi="Calibri" w:cs="Arial"/>
                <w:szCs w:val="16"/>
              </w:rPr>
            </w:pPr>
            <w:r w:rsidRPr="00501B61">
              <w:rPr>
                <w:rFonts w:ascii="Calibri" w:hAnsi="Calibri" w:cs="Arial"/>
                <w:szCs w:val="16"/>
                <w:lang w:val="kk-KZ"/>
              </w:rPr>
              <w:t>ЕДБ ұзақ мерзімді кредиттік салымдары</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shd w:val="clear" w:color="auto" w:fill="auto"/>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Pr>
          <w:p w:rsidR="009F6991" w:rsidRPr="00501B61" w:rsidRDefault="009F6991" w:rsidP="009F6991">
            <w:pPr>
              <w:pStyle w:val="ac"/>
              <w:ind w:left="180"/>
              <w:rPr>
                <w:rFonts w:ascii="Calibri" w:hAnsi="Calibri" w:cs="Arial"/>
                <w:b/>
                <w:szCs w:val="16"/>
                <w:lang w:val="kk-KZ"/>
              </w:rPr>
            </w:pPr>
            <w:r w:rsidRPr="00501B61">
              <w:rPr>
                <w:rFonts w:ascii="Calibri" w:hAnsi="Calibri" w:cs="Arial"/>
                <w:szCs w:val="16"/>
                <w:lang w:val="kk-KZ"/>
              </w:rPr>
              <w:t>Кәсіпорындар мен ұйымдардың пайдалылығы</w:t>
            </w:r>
            <w:r w:rsidRPr="00501B61">
              <w:rPr>
                <w:rFonts w:ascii="Calibri" w:hAnsi="Calibri" w:cs="Arial"/>
                <w:szCs w:val="16"/>
              </w:rPr>
              <w:t>, %</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Pr>
          <w:p w:rsidR="009F6991" w:rsidRPr="00501B61" w:rsidRDefault="009F6991" w:rsidP="009F6991">
            <w:pPr>
              <w:pStyle w:val="ac"/>
              <w:ind w:left="180"/>
              <w:rPr>
                <w:rFonts w:ascii="Calibri" w:hAnsi="Calibri" w:cs="Arial"/>
                <w:b/>
                <w:szCs w:val="16"/>
              </w:rPr>
            </w:pPr>
            <w:r w:rsidRPr="00501B61">
              <w:rPr>
                <w:rFonts w:ascii="Calibri" w:hAnsi="Calibri" w:cs="Arial"/>
                <w:szCs w:val="16"/>
                <w:lang w:val="kk-KZ"/>
              </w:rPr>
              <w:t>Кәсіпорындар мен ұйымдардың д</w:t>
            </w:r>
            <w:r w:rsidRPr="00501B61">
              <w:rPr>
                <w:rFonts w:ascii="Calibri" w:hAnsi="Calibri" w:cs="Arial"/>
                <w:szCs w:val="16"/>
              </w:rPr>
              <w:t>ебитор</w:t>
            </w:r>
            <w:r w:rsidRPr="00501B61">
              <w:rPr>
                <w:rFonts w:ascii="Calibri" w:hAnsi="Calibri" w:cs="Arial"/>
                <w:szCs w:val="16"/>
                <w:lang w:val="kk-KZ"/>
              </w:rPr>
              <w:t>лық берешегі</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r w:rsidR="009F6991" w:rsidRPr="00501B61" w:rsidTr="009F6991">
        <w:tc>
          <w:tcPr>
            <w:tcW w:w="3828" w:type="dxa"/>
            <w:tcBorders>
              <w:bottom w:val="single" w:sz="4" w:space="0" w:color="auto"/>
            </w:tcBorders>
          </w:tcPr>
          <w:p w:rsidR="009F6991" w:rsidRPr="00501B61" w:rsidRDefault="009F6991" w:rsidP="009F6991">
            <w:pPr>
              <w:pStyle w:val="ac"/>
              <w:ind w:left="180"/>
              <w:rPr>
                <w:rFonts w:ascii="Calibri" w:hAnsi="Calibri" w:cs="Arial"/>
                <w:b/>
                <w:szCs w:val="16"/>
              </w:rPr>
            </w:pPr>
            <w:r w:rsidRPr="00501B61">
              <w:rPr>
                <w:rFonts w:ascii="Calibri" w:hAnsi="Calibri" w:cs="Arial"/>
                <w:szCs w:val="16"/>
                <w:lang w:val="kk-KZ"/>
              </w:rPr>
              <w:t>Кәсіпорындар мен ұйымдардың міндеттемелер бойынша берешегі</w:t>
            </w:r>
            <w:r w:rsidRPr="00501B61">
              <w:rPr>
                <w:rFonts w:ascii="Calibri" w:hAnsi="Calibri" w:cs="Arial"/>
                <w:szCs w:val="16"/>
              </w:rPr>
              <w:t>, млрд. те</w:t>
            </w:r>
            <w:r w:rsidRPr="00501B61">
              <w:rPr>
                <w:rFonts w:ascii="Calibri" w:hAnsi="Calibri" w:cs="Arial"/>
                <w:szCs w:val="16"/>
                <w:lang w:val="kk-KZ"/>
              </w:rPr>
              <w:t>ң</w:t>
            </w:r>
            <w:r w:rsidRPr="00501B61">
              <w:rPr>
                <w:rFonts w:ascii="Calibri" w:hAnsi="Calibri" w:cs="Arial"/>
                <w:szCs w:val="16"/>
              </w:rPr>
              <w:t>ге</w:t>
            </w:r>
          </w:p>
        </w:tc>
        <w:tc>
          <w:tcPr>
            <w:tcW w:w="1275" w:type="dxa"/>
            <w:tcBorders>
              <w:bottom w:val="single" w:sz="4" w:space="0" w:color="auto"/>
            </w:tcBorders>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tcBorders>
              <w:bottom w:val="single" w:sz="4" w:space="0" w:color="auto"/>
            </w:tcBorders>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5" w:type="dxa"/>
            <w:tcBorders>
              <w:bottom w:val="single" w:sz="4" w:space="0" w:color="auto"/>
            </w:tcBorders>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tcBorders>
              <w:bottom w:val="single" w:sz="4" w:space="0" w:color="auto"/>
            </w:tcBorders>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c>
          <w:tcPr>
            <w:tcW w:w="1276" w:type="dxa"/>
            <w:tcBorders>
              <w:bottom w:val="single" w:sz="4" w:space="0" w:color="auto"/>
            </w:tcBorders>
            <w:vAlign w:val="bottom"/>
          </w:tcPr>
          <w:p w:rsidR="009F6991" w:rsidRPr="00501B61" w:rsidRDefault="009F6991" w:rsidP="009F6991">
            <w:pPr>
              <w:jc w:val="right"/>
              <w:rPr>
                <w:rFonts w:ascii="Calibri" w:hAnsi="Calibri"/>
                <w:sz w:val="16"/>
                <w:szCs w:val="16"/>
                <w:lang w:val="kk-KZ"/>
              </w:rPr>
            </w:pPr>
            <w:r w:rsidRPr="00501B61">
              <w:rPr>
                <w:rFonts w:ascii="Calibri" w:hAnsi="Calibri"/>
                <w:sz w:val="16"/>
                <w:szCs w:val="16"/>
                <w:lang w:val="kk-KZ"/>
              </w:rPr>
              <w:t>...</w:t>
            </w:r>
          </w:p>
        </w:tc>
      </w:tr>
    </w:tbl>
    <w:p w:rsidR="009F6991" w:rsidRPr="00501B61" w:rsidRDefault="009F6991" w:rsidP="009F6991">
      <w:pPr>
        <w:autoSpaceDE w:val="0"/>
        <w:autoSpaceDN w:val="0"/>
        <w:adjustRightInd w:val="0"/>
        <w:rPr>
          <w:rFonts w:ascii="Calibri" w:eastAsia="Calibri" w:hAnsi="Calibri" w:cs="Tahoma"/>
          <w:i/>
          <w:sz w:val="16"/>
          <w:szCs w:val="16"/>
        </w:rPr>
      </w:pPr>
      <w:r w:rsidRPr="00501B61">
        <w:rPr>
          <w:rFonts w:ascii="Calibri" w:eastAsia="Calibri" w:hAnsi="Calibri" w:cs="Tahoma"/>
          <w:i/>
          <w:sz w:val="16"/>
          <w:szCs w:val="16"/>
          <w:vertAlign w:val="superscript"/>
        </w:rPr>
        <w:t>1)</w:t>
      </w:r>
      <w:r w:rsidRPr="00501B61">
        <w:rPr>
          <w:rFonts w:ascii="Calibri" w:eastAsia="Calibri" w:hAnsi="Calibri" w:cs="Tahoma"/>
          <w:i/>
          <w:sz w:val="16"/>
          <w:szCs w:val="16"/>
        </w:rPr>
        <w:t xml:space="preserve"> Бағалау деректері жұмыспен қамтудың жаңа стандарттары есебімен (ХЕҰ 19-ші ХСХК).</w:t>
      </w:r>
    </w:p>
    <w:p w:rsidR="009F6991" w:rsidRPr="00D140C3" w:rsidRDefault="009F6991" w:rsidP="009F6991">
      <w:pPr>
        <w:autoSpaceDE w:val="0"/>
        <w:autoSpaceDN w:val="0"/>
        <w:adjustRightInd w:val="0"/>
        <w:rPr>
          <w:rFonts w:ascii="Calibri" w:eastAsia="Calibri" w:hAnsi="Calibri" w:cs="Tahoma"/>
          <w:i/>
          <w:sz w:val="16"/>
          <w:szCs w:val="16"/>
        </w:rPr>
      </w:pPr>
      <w:r w:rsidRPr="00501B61">
        <w:rPr>
          <w:rFonts w:ascii="Calibri" w:eastAsia="Calibri" w:hAnsi="Calibri" w:cs="Tahoma"/>
          <w:i/>
          <w:sz w:val="16"/>
          <w:szCs w:val="16"/>
          <w:vertAlign w:val="superscript"/>
          <w:lang w:val="kk-KZ"/>
        </w:rPr>
        <w:t>2)</w:t>
      </w:r>
      <w:r w:rsidRPr="00501B61">
        <w:rPr>
          <w:rFonts w:ascii="Calibri" w:eastAsia="Calibri" w:hAnsi="Calibri" w:cs="Tahoma"/>
          <w:i/>
          <w:sz w:val="16"/>
          <w:szCs w:val="16"/>
        </w:rPr>
        <w:t xml:space="preserve"> Кәсіпкерлік қызметпен айналысатын шағын кәсіпорындарды есепке алусыз.</w:t>
      </w:r>
    </w:p>
    <w:p w:rsidR="009F6991" w:rsidRPr="00501B61" w:rsidRDefault="009F6991" w:rsidP="009F6991">
      <w:pPr>
        <w:autoSpaceDE w:val="0"/>
        <w:autoSpaceDN w:val="0"/>
        <w:adjustRightInd w:val="0"/>
        <w:rPr>
          <w:rFonts w:ascii="Calibri" w:eastAsia="Calibri" w:hAnsi="Calibri" w:cs="Tahoma"/>
          <w:i/>
          <w:sz w:val="16"/>
          <w:szCs w:val="16"/>
        </w:rPr>
      </w:pPr>
      <w:r w:rsidRPr="00D140C3">
        <w:rPr>
          <w:rFonts w:ascii="Calibri" w:hAnsi="Calibri"/>
          <w:i/>
          <w:sz w:val="16"/>
          <w:szCs w:val="16"/>
          <w:vertAlign w:val="superscript"/>
        </w:rPr>
        <w:t>3)</w:t>
      </w:r>
      <w:r w:rsidRPr="00D140C3">
        <w:rPr>
          <w:rFonts w:ascii="Calibri" w:hAnsi="Calibri"/>
          <w:i/>
          <w:sz w:val="16"/>
          <w:szCs w:val="16"/>
        </w:rPr>
        <w:t xml:space="preserve"> </w:t>
      </w:r>
      <w:r w:rsidRPr="00501B61">
        <w:rPr>
          <w:rFonts w:ascii="Calibri" w:hAnsi="Calibri"/>
          <w:i/>
          <w:sz w:val="16"/>
          <w:szCs w:val="16"/>
          <w:lang w:val="kk-KZ"/>
        </w:rPr>
        <w:t>2016 жылғы қаңтардан бастап экспорттық жеткізілімдер, импорттық түсімдер бағасының индексі теңгемен (өткен жылдары АҚШ долларымен) көрсетілген сыртқы сауда мәмілелері бағасының өзгерісін сипаттайды.</w:t>
      </w:r>
    </w:p>
    <w:p w:rsidR="009F6991" w:rsidRPr="00501B61" w:rsidRDefault="009F6991" w:rsidP="009F6991">
      <w:pPr>
        <w:pStyle w:val="aff3"/>
        <w:rPr>
          <w:rFonts w:ascii="Calibri" w:hAnsi="Calibri" w:cs="Arial"/>
          <w:i/>
          <w:sz w:val="16"/>
          <w:szCs w:val="16"/>
        </w:rPr>
      </w:pPr>
    </w:p>
    <w:p w:rsidR="009F6991" w:rsidRPr="00501B61" w:rsidRDefault="009F6991" w:rsidP="009F6991">
      <w:pPr>
        <w:pStyle w:val="aff3"/>
        <w:rPr>
          <w:rFonts w:ascii="Calibri" w:hAnsi="Calibri" w:cs="Arial"/>
          <w:i/>
          <w:sz w:val="16"/>
          <w:szCs w:val="16"/>
        </w:rPr>
      </w:pPr>
      <w:r w:rsidRPr="00501B61">
        <w:rPr>
          <w:rFonts w:ascii="Calibri" w:hAnsi="Calibri" w:cs="Arial"/>
          <w:i/>
          <w:sz w:val="16"/>
          <w:szCs w:val="16"/>
          <w:lang w:val="kk-KZ"/>
        </w:rPr>
        <w:t>Ескерту</w:t>
      </w:r>
      <w:r w:rsidRPr="00501B61">
        <w:rPr>
          <w:rFonts w:ascii="Calibri" w:hAnsi="Calibri" w:cs="Arial"/>
          <w:i/>
          <w:sz w:val="16"/>
          <w:szCs w:val="16"/>
        </w:rPr>
        <w:t>.</w:t>
      </w:r>
    </w:p>
    <w:p w:rsidR="009F6991" w:rsidRPr="00501B61" w:rsidRDefault="009F6991" w:rsidP="009F6991">
      <w:pPr>
        <w:pStyle w:val="aff3"/>
        <w:rPr>
          <w:rFonts w:ascii="Calibri" w:hAnsi="Calibri" w:cs="Arial"/>
          <w:i/>
          <w:sz w:val="16"/>
          <w:szCs w:val="16"/>
          <w:lang w:val="kk-KZ"/>
        </w:rPr>
      </w:pPr>
      <w:r w:rsidRPr="00501B61">
        <w:rPr>
          <w:rFonts w:ascii="Calibri" w:hAnsi="Calibri" w:cs="Arial"/>
          <w:i/>
          <w:sz w:val="16"/>
          <w:szCs w:val="16"/>
          <w:lang w:val="kk-KZ"/>
        </w:rPr>
        <w:t>Кешіктіріліп құрастырылған көрсеткіштер алдыңғы кестеде берілген.</w:t>
      </w:r>
    </w:p>
    <w:p w:rsidR="009F6991" w:rsidRPr="00501B61" w:rsidRDefault="009F6991" w:rsidP="009F6991">
      <w:pPr>
        <w:pStyle w:val="aff3"/>
        <w:rPr>
          <w:rFonts w:ascii="Calibri" w:hAnsi="Calibri" w:cs="Arial"/>
          <w:i/>
          <w:sz w:val="16"/>
          <w:szCs w:val="16"/>
          <w:lang w:val="kk-KZ"/>
        </w:rPr>
      </w:pPr>
      <w:r w:rsidRPr="00501B61">
        <w:rPr>
          <w:rFonts w:ascii="Calibri" w:hAnsi="Calibri" w:cs="Arial"/>
          <w:i/>
          <w:sz w:val="16"/>
          <w:szCs w:val="16"/>
          <w:lang w:val="kk-KZ"/>
        </w:rPr>
        <w:t>Деректер жаңа экономикалық қызмет түрлерінің сыныптамалар ЭҚЖЖ бойынша көрс етілген.</w:t>
      </w:r>
    </w:p>
    <w:p w:rsidR="0028489A" w:rsidRPr="00501B61" w:rsidRDefault="0028489A" w:rsidP="0028489A">
      <w:pPr>
        <w:pStyle w:val="11"/>
        <w:rPr>
          <w:rFonts w:ascii="Calibri" w:hAnsi="Calibri"/>
          <w:lang w:val="kk-KZ"/>
        </w:rPr>
      </w:pPr>
      <w:r w:rsidRPr="00501B61">
        <w:rPr>
          <w:rFonts w:ascii="Calibri" w:hAnsi="Calibri"/>
          <w:lang w:val="kk-KZ"/>
        </w:rPr>
        <w:lastRenderedPageBreak/>
        <w:t>2. Әлеуметтік-демографиялық көрсеткіштер</w:t>
      </w:r>
    </w:p>
    <w:p w:rsidR="0028489A" w:rsidRPr="00501B61" w:rsidRDefault="0028489A" w:rsidP="0028489A">
      <w:pPr>
        <w:pStyle w:val="22"/>
        <w:rPr>
          <w:rFonts w:ascii="Calibri" w:hAnsi="Calibri"/>
          <w:lang w:val="kk-KZ"/>
        </w:rPr>
      </w:pPr>
      <w:r w:rsidRPr="00501B61">
        <w:rPr>
          <w:rFonts w:ascii="Calibri" w:hAnsi="Calibri"/>
          <w:lang w:val="kk-KZ"/>
        </w:rPr>
        <w:t>2.1 Халық саны</w:t>
      </w:r>
    </w:p>
    <w:tbl>
      <w:tblPr>
        <w:tblpPr w:leftFromText="180" w:rightFromText="180" w:vertAnchor="text" w:tblpY="1"/>
        <w:tblOverlap w:val="never"/>
        <w:tblW w:w="9923" w:type="dxa"/>
        <w:tblInd w:w="108" w:type="dxa"/>
        <w:tblLayout w:type="fixed"/>
        <w:tblLook w:val="01E0"/>
      </w:tblPr>
      <w:tblGrid>
        <w:gridCol w:w="5245"/>
        <w:gridCol w:w="4678"/>
      </w:tblGrid>
      <w:tr w:rsidR="0028489A" w:rsidRPr="00501B61" w:rsidTr="005B0163">
        <w:trPr>
          <w:trHeight w:val="3686"/>
        </w:trPr>
        <w:tc>
          <w:tcPr>
            <w:tcW w:w="5246" w:type="dxa"/>
            <w:tcBorders>
              <w:bottom w:val="single" w:sz="4" w:space="0" w:color="C0C0C0"/>
            </w:tcBorders>
          </w:tcPr>
          <w:p w:rsidR="0028489A" w:rsidRPr="00501B61" w:rsidRDefault="0028489A" w:rsidP="005B0163">
            <w:pPr>
              <w:pStyle w:val="a9"/>
              <w:spacing w:before="600"/>
              <w:rPr>
                <w:rFonts w:ascii="Calibri" w:hAnsi="Calibri"/>
                <w:lang w:val="kk-KZ"/>
              </w:rPr>
            </w:pPr>
            <w:r w:rsidRPr="00501B61">
              <w:rPr>
                <w:rFonts w:ascii="Calibri" w:hAnsi="Calibri"/>
                <w:lang w:val="kk-KZ"/>
              </w:rPr>
              <w:t>мың адам</w:t>
            </w:r>
          </w:p>
          <w:tbl>
            <w:tblPr>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5"/>
              <w:gridCol w:w="1134"/>
              <w:gridCol w:w="992"/>
              <w:gridCol w:w="992"/>
            </w:tblGrid>
            <w:tr w:rsidR="0028489A" w:rsidRPr="00B97944" w:rsidTr="005B0163">
              <w:trPr>
                <w:trHeight w:val="595"/>
              </w:trPr>
              <w:tc>
                <w:tcPr>
                  <w:tcW w:w="1985" w:type="dxa"/>
                  <w:tcBorders>
                    <w:top w:val="single" w:sz="4" w:space="0" w:color="auto"/>
                    <w:left w:val="nil"/>
                    <w:bottom w:val="single" w:sz="4" w:space="0" w:color="auto"/>
                    <w:right w:val="single" w:sz="4" w:space="0" w:color="auto"/>
                  </w:tcBorders>
                  <w:vAlign w:val="center"/>
                </w:tcPr>
                <w:p w:rsidR="0028489A" w:rsidRPr="00501B61" w:rsidRDefault="0028489A" w:rsidP="005B0163">
                  <w:pPr>
                    <w:pStyle w:val="aa"/>
                    <w:framePr w:hSpace="180" w:wrap="around" w:vAnchor="text" w:hAnchor="text" w:y="1"/>
                    <w:suppressOverlap/>
                    <w:rPr>
                      <w:rFonts w:ascii="Calibri" w:hAnsi="Calibri"/>
                      <w:lang w:val="kk-KZ"/>
                    </w:rPr>
                  </w:pPr>
                </w:p>
              </w:tc>
              <w:tc>
                <w:tcPr>
                  <w:tcW w:w="1134" w:type="dxa"/>
                  <w:tcBorders>
                    <w:top w:val="single" w:sz="4" w:space="0" w:color="auto"/>
                    <w:left w:val="single" w:sz="4" w:space="0" w:color="auto"/>
                    <w:bottom w:val="single" w:sz="4" w:space="0" w:color="auto"/>
                    <w:right w:val="single" w:sz="4" w:space="0" w:color="auto"/>
                  </w:tcBorders>
                  <w:vAlign w:val="center"/>
                </w:tcPr>
                <w:p w:rsidR="0028489A" w:rsidRPr="00501B61" w:rsidRDefault="0028489A" w:rsidP="005B0163">
                  <w:pPr>
                    <w:pStyle w:val="aa"/>
                    <w:framePr w:hSpace="180" w:wrap="around" w:vAnchor="text" w:hAnchor="text" w:y="1"/>
                    <w:suppressOverlap/>
                    <w:rPr>
                      <w:rFonts w:ascii="Calibri" w:hAnsi="Calibri"/>
                      <w:lang w:val="kk-KZ"/>
                    </w:rPr>
                  </w:pPr>
                  <w:r w:rsidRPr="00501B61">
                    <w:rPr>
                      <w:rFonts w:ascii="Calibri" w:hAnsi="Calibri"/>
                      <w:lang w:val="kk-KZ"/>
                    </w:rPr>
                    <w:t>Барлық халық</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8489A" w:rsidRPr="00501B61" w:rsidRDefault="0028489A" w:rsidP="005B0163">
                  <w:pPr>
                    <w:pStyle w:val="aa"/>
                    <w:framePr w:hSpace="180" w:wrap="around" w:vAnchor="text" w:hAnchor="text" w:y="1"/>
                    <w:suppressOverlap/>
                    <w:rPr>
                      <w:rFonts w:ascii="Calibri" w:hAnsi="Calibri"/>
                      <w:lang w:val="kk-KZ"/>
                    </w:rPr>
                  </w:pPr>
                  <w:r w:rsidRPr="00501B61">
                    <w:rPr>
                      <w:rFonts w:ascii="Calibri" w:hAnsi="Calibri"/>
                      <w:lang w:val="kk-KZ"/>
                    </w:rPr>
                    <w:t>Қала халқы</w:t>
                  </w:r>
                </w:p>
              </w:tc>
              <w:tc>
                <w:tcPr>
                  <w:tcW w:w="992" w:type="dxa"/>
                  <w:tcBorders>
                    <w:top w:val="single" w:sz="4" w:space="0" w:color="auto"/>
                    <w:left w:val="single" w:sz="4" w:space="0" w:color="auto"/>
                    <w:bottom w:val="single" w:sz="4" w:space="0" w:color="auto"/>
                    <w:right w:val="nil"/>
                  </w:tcBorders>
                  <w:vAlign w:val="center"/>
                </w:tcPr>
                <w:p w:rsidR="0028489A" w:rsidRPr="00501B61" w:rsidRDefault="0028489A" w:rsidP="005B0163">
                  <w:pPr>
                    <w:pStyle w:val="aa"/>
                    <w:framePr w:hSpace="180" w:wrap="around" w:vAnchor="text" w:hAnchor="text" w:y="1"/>
                    <w:suppressOverlap/>
                    <w:rPr>
                      <w:rFonts w:ascii="Calibri" w:hAnsi="Calibri"/>
                      <w:lang w:val="kk-KZ"/>
                    </w:rPr>
                  </w:pPr>
                  <w:r w:rsidRPr="00501B61">
                    <w:rPr>
                      <w:rFonts w:ascii="Calibri" w:hAnsi="Calibri"/>
                      <w:lang w:val="kk-KZ"/>
                    </w:rPr>
                    <w:t>Ауыл халқы</w:t>
                  </w:r>
                </w:p>
              </w:tc>
            </w:tr>
            <w:tr w:rsidR="0028489A" w:rsidRPr="00B97944" w:rsidTr="005B0163">
              <w:trPr>
                <w:trHeight w:val="285"/>
              </w:trPr>
              <w:tc>
                <w:tcPr>
                  <w:tcW w:w="1985" w:type="dxa"/>
                  <w:tcBorders>
                    <w:top w:val="single" w:sz="4" w:space="0" w:color="auto"/>
                    <w:left w:val="nil"/>
                    <w:bottom w:val="nil"/>
                    <w:right w:val="nil"/>
                  </w:tcBorders>
                  <w:vAlign w:val="bottom"/>
                </w:tcPr>
                <w:p w:rsidR="0028489A" w:rsidRPr="00501B61" w:rsidRDefault="0028489A" w:rsidP="005B0163">
                  <w:pPr>
                    <w:pStyle w:val="ac"/>
                    <w:framePr w:hSpace="180" w:wrap="around" w:vAnchor="text" w:hAnchor="text" w:y="1"/>
                    <w:suppressOverlap/>
                    <w:rPr>
                      <w:rFonts w:ascii="Calibri" w:hAnsi="Calibri"/>
                      <w:lang w:val="kk-KZ"/>
                    </w:rPr>
                  </w:pPr>
                  <w:r w:rsidRPr="00501B61">
                    <w:rPr>
                      <w:rFonts w:ascii="Calibri" w:hAnsi="Calibri"/>
                      <w:lang w:val="kk-KZ"/>
                    </w:rPr>
                    <w:t>2016 жылғы 1 мамырға</w:t>
                  </w:r>
                </w:p>
              </w:tc>
              <w:tc>
                <w:tcPr>
                  <w:tcW w:w="1134" w:type="dxa"/>
                  <w:tcBorders>
                    <w:top w:val="single" w:sz="4" w:space="0" w:color="auto"/>
                    <w:left w:val="nil"/>
                    <w:bottom w:val="nil"/>
                    <w:right w:val="nil"/>
                  </w:tcBorders>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17 753,2</w:t>
                  </w:r>
                </w:p>
              </w:tc>
              <w:tc>
                <w:tcPr>
                  <w:tcW w:w="992" w:type="dxa"/>
                  <w:tcBorders>
                    <w:top w:val="single" w:sz="4" w:space="0" w:color="auto"/>
                    <w:left w:val="nil"/>
                    <w:bottom w:val="nil"/>
                    <w:right w:val="nil"/>
                  </w:tcBorders>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10 129,0</w:t>
                  </w:r>
                </w:p>
              </w:tc>
              <w:tc>
                <w:tcPr>
                  <w:tcW w:w="992" w:type="dxa"/>
                  <w:tcBorders>
                    <w:top w:val="single" w:sz="4" w:space="0" w:color="auto"/>
                    <w:left w:val="nil"/>
                    <w:bottom w:val="nil"/>
                    <w:right w:val="nil"/>
                  </w:tcBorders>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7 624,2</w:t>
                  </w:r>
                </w:p>
              </w:tc>
            </w:tr>
            <w:tr w:rsidR="0028489A" w:rsidRPr="00B97944" w:rsidTr="005B0163">
              <w:trPr>
                <w:trHeight w:val="285"/>
              </w:trPr>
              <w:tc>
                <w:tcPr>
                  <w:tcW w:w="1985" w:type="dxa"/>
                  <w:tcBorders>
                    <w:top w:val="nil"/>
                    <w:left w:val="nil"/>
                    <w:bottom w:val="single" w:sz="4" w:space="0" w:color="999999"/>
                    <w:right w:val="nil"/>
                  </w:tcBorders>
                  <w:vAlign w:val="bottom"/>
                </w:tcPr>
                <w:p w:rsidR="0028489A" w:rsidRPr="00501B61" w:rsidRDefault="0028489A" w:rsidP="005B0163">
                  <w:pPr>
                    <w:pStyle w:val="ac"/>
                    <w:framePr w:hSpace="180" w:wrap="around" w:vAnchor="text" w:hAnchor="text" w:y="1"/>
                    <w:suppressOverlap/>
                    <w:rPr>
                      <w:rFonts w:ascii="Calibri" w:hAnsi="Calibri"/>
                      <w:lang w:val="kk-KZ"/>
                    </w:rPr>
                  </w:pPr>
                  <w:r w:rsidRPr="00501B61">
                    <w:rPr>
                      <w:rFonts w:ascii="Calibri" w:hAnsi="Calibri"/>
                      <w:lang w:val="kk-KZ"/>
                    </w:rPr>
                    <w:t>2015 жылғы 1 мамырға</w:t>
                  </w:r>
                </w:p>
              </w:tc>
              <w:tc>
                <w:tcPr>
                  <w:tcW w:w="1134" w:type="dxa"/>
                  <w:tcBorders>
                    <w:top w:val="nil"/>
                    <w:left w:val="nil"/>
                    <w:bottom w:val="single" w:sz="4" w:space="0" w:color="999999"/>
                    <w:right w:val="nil"/>
                  </w:tcBorders>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17 498,1</w:t>
                  </w:r>
                </w:p>
              </w:tc>
              <w:tc>
                <w:tcPr>
                  <w:tcW w:w="992" w:type="dxa"/>
                  <w:tcBorders>
                    <w:top w:val="nil"/>
                    <w:left w:val="nil"/>
                    <w:bottom w:val="single" w:sz="4" w:space="0" w:color="999999"/>
                    <w:right w:val="nil"/>
                  </w:tcBorders>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9 936,1</w:t>
                  </w:r>
                </w:p>
              </w:tc>
              <w:tc>
                <w:tcPr>
                  <w:tcW w:w="992" w:type="dxa"/>
                  <w:tcBorders>
                    <w:top w:val="nil"/>
                    <w:left w:val="nil"/>
                    <w:bottom w:val="single" w:sz="4" w:space="0" w:color="999999"/>
                    <w:right w:val="nil"/>
                  </w:tcBorders>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7 562,0</w:t>
                  </w:r>
                </w:p>
              </w:tc>
            </w:tr>
          </w:tbl>
          <w:p w:rsidR="0028489A" w:rsidRPr="00501B61" w:rsidRDefault="0028489A" w:rsidP="005B0163">
            <w:pPr>
              <w:ind w:firstLine="743"/>
              <w:jc w:val="both"/>
              <w:rPr>
                <w:rFonts w:ascii="Calibri" w:hAnsi="Calibri"/>
                <w:sz w:val="18"/>
                <w:szCs w:val="18"/>
                <w:lang w:val="kk-KZ"/>
              </w:rPr>
            </w:pPr>
          </w:p>
          <w:p w:rsidR="0028489A" w:rsidRPr="00501B61" w:rsidRDefault="0028489A" w:rsidP="005B0163">
            <w:pPr>
              <w:jc w:val="both"/>
              <w:rPr>
                <w:rFonts w:ascii="Calibri" w:hAnsi="Calibri"/>
                <w:lang w:val="kk-KZ"/>
              </w:rPr>
            </w:pPr>
            <w:r w:rsidRPr="00501B61">
              <w:rPr>
                <w:rFonts w:ascii="Calibri" w:hAnsi="Calibri"/>
                <w:sz w:val="18"/>
                <w:szCs w:val="18"/>
                <w:lang w:val="kk-KZ"/>
              </w:rPr>
              <w:t>2016 жылғы 1 мамырға еліміздегі халық саны 17753,2 мың адамды құрады, оның ішінде қалалықтар – 10129 мың (57%), ауылдықтар – 7624,2 мың адам (43%). 2015 жылғы 1 мамырмен салыстырғанда халық саны 255,1 мың адамға немесе 1,46% өсті.</w:t>
            </w:r>
          </w:p>
        </w:tc>
        <w:tc>
          <w:tcPr>
            <w:tcW w:w="4677" w:type="dxa"/>
            <w:tcBorders>
              <w:bottom w:val="single" w:sz="4" w:space="0" w:color="C0C0C0"/>
            </w:tcBorders>
          </w:tcPr>
          <w:p w:rsidR="0028489A" w:rsidRPr="00501B61" w:rsidRDefault="0028489A" w:rsidP="005B0163">
            <w:pPr>
              <w:pStyle w:val="af"/>
              <w:jc w:val="left"/>
              <w:rPr>
                <w:rFonts w:ascii="Calibri" w:hAnsi="Calibri"/>
                <w:sz w:val="20"/>
                <w:lang w:val="kk-KZ"/>
              </w:rPr>
            </w:pPr>
            <w:r w:rsidRPr="00501B61">
              <w:rPr>
                <w:rFonts w:ascii="Calibri" w:hAnsi="Calibri"/>
                <w:sz w:val="20"/>
                <w:lang w:val="kk-KZ"/>
              </w:rPr>
              <w:t>Халық саны өсімі қарқынының өзгеруі</w:t>
            </w:r>
          </w:p>
          <w:p w:rsidR="0028489A" w:rsidRPr="00501B61" w:rsidRDefault="0028489A" w:rsidP="005B0163">
            <w:pPr>
              <w:pStyle w:val="a7"/>
              <w:rPr>
                <w:rFonts w:ascii="Calibri" w:hAnsi="Calibri"/>
                <w:sz w:val="6"/>
                <w:szCs w:val="6"/>
                <w:lang w:val="kk-KZ"/>
              </w:rPr>
            </w:pPr>
          </w:p>
          <w:p w:rsidR="0028489A" w:rsidRPr="00501B61" w:rsidRDefault="0028489A" w:rsidP="005B0163">
            <w:pPr>
              <w:pStyle w:val="a9"/>
              <w:ind w:left="-249" w:firstLine="249"/>
              <w:rPr>
                <w:rFonts w:ascii="Calibri" w:hAnsi="Calibri"/>
                <w:lang w:val="kk-KZ"/>
              </w:rPr>
            </w:pPr>
            <w:r w:rsidRPr="00501B61">
              <w:rPr>
                <w:rFonts w:ascii="Calibri" w:hAnsi="Calibri"/>
                <w:lang w:val="kk-KZ"/>
              </w:rPr>
              <w:t>кезең соңына, пайызбен</w:t>
            </w:r>
          </w:p>
          <w:p w:rsidR="0028489A" w:rsidRPr="00501B61" w:rsidRDefault="004A7C2F" w:rsidP="005B0163">
            <w:pPr>
              <w:pStyle w:val="af1"/>
              <w:jc w:val="left"/>
              <w:rPr>
                <w:rFonts w:ascii="Calibri" w:hAnsi="Calibri"/>
                <w:sz w:val="6"/>
                <w:szCs w:val="6"/>
                <w:lang w:val="kk-KZ"/>
              </w:rPr>
            </w:pPr>
            <w:r w:rsidRPr="00501B61">
              <w:rPr>
                <w:rFonts w:ascii="Calibri" w:hAnsi="Calibri"/>
                <w:noProof/>
                <w:sz w:val="6"/>
                <w:szCs w:val="6"/>
              </w:rPr>
              <w:drawing>
                <wp:inline distT="0" distB="0" distL="0" distR="0">
                  <wp:extent cx="2862580" cy="1661795"/>
                  <wp:effectExtent l="0" t="0" r="0" b="0"/>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28489A" w:rsidRPr="00501B61" w:rsidTr="005B0163">
        <w:trPr>
          <w:trHeight w:val="3541"/>
        </w:trPr>
        <w:tc>
          <w:tcPr>
            <w:tcW w:w="5246" w:type="dxa"/>
            <w:tcBorders>
              <w:top w:val="single" w:sz="4" w:space="0" w:color="C0C0C0"/>
            </w:tcBorders>
          </w:tcPr>
          <w:p w:rsidR="0028489A" w:rsidRPr="00501B61" w:rsidRDefault="0028489A" w:rsidP="005B0163">
            <w:pPr>
              <w:pStyle w:val="af"/>
              <w:jc w:val="left"/>
              <w:rPr>
                <w:rFonts w:ascii="Calibri" w:hAnsi="Calibri"/>
                <w:sz w:val="20"/>
                <w:lang w:val="kk-KZ"/>
              </w:rPr>
            </w:pPr>
            <w:r w:rsidRPr="00501B61">
              <w:rPr>
                <w:rFonts w:ascii="Calibri" w:hAnsi="Calibri"/>
                <w:sz w:val="20"/>
                <w:lang w:val="kk-KZ"/>
              </w:rPr>
              <w:t>Халықтың табиғи қозғалысы</w:t>
            </w:r>
          </w:p>
          <w:tbl>
            <w:tblPr>
              <w:tblW w:w="5243" w:type="dxa"/>
              <w:tblBorders>
                <w:bottom w:val="single" w:sz="4" w:space="0" w:color="C0C0C0"/>
              </w:tblBorders>
              <w:tblLayout w:type="fixed"/>
              <w:tblLook w:val="01E0"/>
            </w:tblPr>
            <w:tblGrid>
              <w:gridCol w:w="1134"/>
              <w:gridCol w:w="993"/>
              <w:gridCol w:w="1134"/>
              <w:gridCol w:w="992"/>
              <w:gridCol w:w="851"/>
              <w:gridCol w:w="33"/>
              <w:gridCol w:w="106"/>
            </w:tblGrid>
            <w:tr w:rsidR="0028489A" w:rsidRPr="00501B61" w:rsidTr="005B0163">
              <w:trPr>
                <w:gridAfter w:val="2"/>
                <w:wAfter w:w="139" w:type="dxa"/>
                <w:trHeight w:val="264"/>
              </w:trPr>
              <w:tc>
                <w:tcPr>
                  <w:tcW w:w="1134" w:type="dxa"/>
                  <w:vMerge w:val="restart"/>
                  <w:tcBorders>
                    <w:top w:val="single" w:sz="4" w:space="0" w:color="auto"/>
                    <w:left w:val="nil"/>
                    <w:right w:val="single" w:sz="4" w:space="0" w:color="auto"/>
                  </w:tcBorders>
                  <w:vAlign w:val="center"/>
                </w:tcPr>
                <w:p w:rsidR="0028489A" w:rsidRPr="00501B61" w:rsidRDefault="0028489A" w:rsidP="005B0163">
                  <w:pPr>
                    <w:pStyle w:val="aa"/>
                    <w:framePr w:hSpace="180" w:wrap="around" w:vAnchor="text" w:hAnchor="text" w:y="1"/>
                    <w:ind w:left="-358" w:firstLine="142"/>
                    <w:suppressOverlap/>
                    <w:jc w:val="left"/>
                    <w:rPr>
                      <w:rFonts w:ascii="Calibri" w:hAnsi="Calibri"/>
                      <w:lang w:val="kk-KZ"/>
                    </w:rPr>
                  </w:pP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28489A" w:rsidRPr="00501B61" w:rsidRDefault="0028489A" w:rsidP="005B0163">
                  <w:pPr>
                    <w:framePr w:hSpace="180" w:wrap="around" w:vAnchor="text" w:hAnchor="text" w:y="1"/>
                    <w:ind w:right="-108"/>
                    <w:suppressOverlap/>
                    <w:jc w:val="center"/>
                    <w:rPr>
                      <w:rFonts w:ascii="Calibri" w:hAnsi="Calibri"/>
                      <w:sz w:val="16"/>
                      <w:lang w:val="kk-KZ"/>
                    </w:rPr>
                  </w:pPr>
                  <w:r w:rsidRPr="00501B61">
                    <w:rPr>
                      <w:rFonts w:ascii="Calibri" w:hAnsi="Calibri"/>
                      <w:sz w:val="16"/>
                      <w:lang w:val="kk-KZ"/>
                    </w:rPr>
                    <w:t>Адам</w:t>
                  </w:r>
                </w:p>
              </w:tc>
              <w:tc>
                <w:tcPr>
                  <w:tcW w:w="1843" w:type="dxa"/>
                  <w:gridSpan w:val="2"/>
                  <w:tcBorders>
                    <w:top w:val="single" w:sz="4" w:space="0" w:color="auto"/>
                    <w:left w:val="single" w:sz="4" w:space="0" w:color="auto"/>
                    <w:bottom w:val="single" w:sz="4" w:space="0" w:color="auto"/>
                    <w:right w:val="nil"/>
                  </w:tcBorders>
                  <w:shd w:val="clear" w:color="auto" w:fill="auto"/>
                  <w:vAlign w:val="center"/>
                </w:tcPr>
                <w:p w:rsidR="0028489A" w:rsidRPr="00501B61" w:rsidRDefault="0028489A" w:rsidP="005B0163">
                  <w:pPr>
                    <w:pStyle w:val="aa"/>
                    <w:framePr w:hSpace="180" w:wrap="around" w:vAnchor="text" w:hAnchor="text" w:y="1"/>
                    <w:suppressOverlap/>
                    <w:rPr>
                      <w:rFonts w:ascii="Calibri" w:hAnsi="Calibri"/>
                      <w:lang w:val="kk-KZ"/>
                    </w:rPr>
                  </w:pPr>
                  <w:r w:rsidRPr="00501B61">
                    <w:rPr>
                      <w:rFonts w:ascii="Calibri" w:hAnsi="Calibri"/>
                      <w:lang w:val="kk-KZ"/>
                    </w:rPr>
                    <w:t>1000 адамға</w:t>
                  </w:r>
                </w:p>
              </w:tc>
            </w:tr>
            <w:tr w:rsidR="0028489A" w:rsidRPr="00501B61" w:rsidTr="005B0163">
              <w:trPr>
                <w:trHeight w:val="563"/>
              </w:trPr>
              <w:tc>
                <w:tcPr>
                  <w:tcW w:w="1134" w:type="dxa"/>
                  <w:vMerge/>
                  <w:tcBorders>
                    <w:left w:val="nil"/>
                    <w:right w:val="single" w:sz="4" w:space="0" w:color="auto"/>
                  </w:tcBorders>
                  <w:vAlign w:val="center"/>
                </w:tcPr>
                <w:p w:rsidR="0028489A" w:rsidRPr="00501B61" w:rsidRDefault="0028489A" w:rsidP="005B0163">
                  <w:pPr>
                    <w:pStyle w:val="aa"/>
                    <w:framePr w:hSpace="180" w:wrap="around" w:vAnchor="text" w:hAnchor="text" w:y="1"/>
                    <w:ind w:left="-216" w:firstLine="216"/>
                    <w:suppressOverlap/>
                    <w:rPr>
                      <w:rFonts w:ascii="Calibri" w:hAnsi="Calibri"/>
                      <w:lang w:val="kk-KZ"/>
                    </w:rPr>
                  </w:pPr>
                </w:p>
              </w:tc>
              <w:tc>
                <w:tcPr>
                  <w:tcW w:w="993" w:type="dxa"/>
                  <w:tcBorders>
                    <w:top w:val="single" w:sz="4" w:space="0" w:color="auto"/>
                    <w:left w:val="single" w:sz="4" w:space="0" w:color="auto"/>
                    <w:right w:val="single" w:sz="4" w:space="0" w:color="auto"/>
                  </w:tcBorders>
                </w:tcPr>
                <w:p w:rsidR="0028489A" w:rsidRPr="00501B61" w:rsidRDefault="0028489A" w:rsidP="005B0163">
                  <w:pPr>
                    <w:pStyle w:val="aa"/>
                    <w:framePr w:hSpace="180" w:wrap="around" w:vAnchor="text" w:hAnchor="text" w:y="1"/>
                    <w:ind w:left="-108" w:right="-108"/>
                    <w:suppressOverlap/>
                    <w:rPr>
                      <w:rFonts w:ascii="Calibri" w:hAnsi="Calibri"/>
                      <w:lang w:val="kk-KZ"/>
                    </w:rPr>
                  </w:pPr>
                  <w:r w:rsidRPr="00501B61">
                    <w:rPr>
                      <w:rFonts w:ascii="Calibri" w:hAnsi="Calibri"/>
                      <w:lang w:val="kk-KZ"/>
                    </w:rPr>
                    <w:t>2016 жылғы қаңтар-сәуір</w:t>
                  </w:r>
                </w:p>
              </w:tc>
              <w:tc>
                <w:tcPr>
                  <w:tcW w:w="1134" w:type="dxa"/>
                  <w:tcBorders>
                    <w:top w:val="single" w:sz="4" w:space="0" w:color="auto"/>
                    <w:left w:val="single" w:sz="4" w:space="0" w:color="auto"/>
                    <w:right w:val="single" w:sz="4" w:space="0" w:color="auto"/>
                  </w:tcBorders>
                </w:tcPr>
                <w:p w:rsidR="0028489A" w:rsidRPr="00501B61" w:rsidRDefault="0028489A" w:rsidP="005B0163">
                  <w:pPr>
                    <w:framePr w:hSpace="180" w:wrap="around" w:vAnchor="text" w:hAnchor="text" w:y="1"/>
                    <w:ind w:left="-75" w:right="-108" w:hanging="141"/>
                    <w:suppressOverlap/>
                    <w:jc w:val="center"/>
                    <w:rPr>
                      <w:rFonts w:ascii="Calibri" w:hAnsi="Calibri"/>
                      <w:lang w:val="kk-KZ"/>
                    </w:rPr>
                  </w:pPr>
                  <w:r w:rsidRPr="00501B61">
                    <w:rPr>
                      <w:rFonts w:ascii="Calibri" w:hAnsi="Calibri"/>
                      <w:sz w:val="16"/>
                      <w:lang w:val="kk-KZ"/>
                    </w:rPr>
                    <w:t>2015 жылғы қаңтар-сәуір</w:t>
                  </w:r>
                </w:p>
              </w:tc>
              <w:tc>
                <w:tcPr>
                  <w:tcW w:w="992" w:type="dxa"/>
                  <w:tcBorders>
                    <w:top w:val="single" w:sz="4" w:space="0" w:color="auto"/>
                    <w:left w:val="single" w:sz="4" w:space="0" w:color="auto"/>
                    <w:right w:val="single" w:sz="4" w:space="0" w:color="auto"/>
                  </w:tcBorders>
                  <w:shd w:val="clear" w:color="auto" w:fill="auto"/>
                </w:tcPr>
                <w:p w:rsidR="0028489A" w:rsidRPr="00501B61" w:rsidRDefault="0028489A" w:rsidP="005B0163">
                  <w:pPr>
                    <w:pStyle w:val="aa"/>
                    <w:framePr w:hSpace="180" w:wrap="around" w:vAnchor="text" w:hAnchor="text" w:y="1"/>
                    <w:ind w:right="-108"/>
                    <w:suppressOverlap/>
                    <w:rPr>
                      <w:rFonts w:ascii="Calibri" w:hAnsi="Calibri"/>
                      <w:lang w:val="kk-KZ"/>
                    </w:rPr>
                  </w:pPr>
                  <w:r w:rsidRPr="00501B61">
                    <w:rPr>
                      <w:rFonts w:ascii="Calibri" w:hAnsi="Calibri"/>
                      <w:lang w:val="kk-KZ"/>
                    </w:rPr>
                    <w:t>2016 жылғы қаңтар-сәуір</w:t>
                  </w:r>
                </w:p>
              </w:tc>
              <w:tc>
                <w:tcPr>
                  <w:tcW w:w="990" w:type="dxa"/>
                  <w:gridSpan w:val="3"/>
                  <w:tcBorders>
                    <w:top w:val="single" w:sz="4" w:space="0" w:color="auto"/>
                    <w:left w:val="single" w:sz="4" w:space="0" w:color="auto"/>
                    <w:bottom w:val="nil"/>
                    <w:right w:val="single" w:sz="4" w:space="0" w:color="auto"/>
                  </w:tcBorders>
                  <w:shd w:val="clear" w:color="auto" w:fill="auto"/>
                </w:tcPr>
                <w:p w:rsidR="0028489A" w:rsidRPr="00501B61" w:rsidRDefault="0028489A" w:rsidP="005B0163">
                  <w:pPr>
                    <w:framePr w:hSpace="180" w:wrap="around" w:vAnchor="text" w:hAnchor="text" w:y="1"/>
                    <w:ind w:left="-108" w:right="-110"/>
                    <w:suppressOverlap/>
                    <w:jc w:val="center"/>
                    <w:rPr>
                      <w:rFonts w:ascii="Calibri" w:hAnsi="Calibri"/>
                      <w:sz w:val="16"/>
                      <w:lang w:val="kk-KZ"/>
                    </w:rPr>
                  </w:pPr>
                  <w:r w:rsidRPr="00501B61">
                    <w:rPr>
                      <w:rFonts w:ascii="Calibri" w:hAnsi="Calibri"/>
                      <w:sz w:val="16"/>
                      <w:lang w:val="kk-KZ"/>
                    </w:rPr>
                    <w:t>2015 жылғы  қаңтар-сәуір</w:t>
                  </w:r>
                </w:p>
              </w:tc>
            </w:tr>
            <w:tr w:rsidR="0028489A" w:rsidRPr="00501B61" w:rsidTr="005B0163">
              <w:trPr>
                <w:gridAfter w:val="1"/>
                <w:wAfter w:w="106" w:type="dxa"/>
                <w:trHeight w:val="274"/>
              </w:trPr>
              <w:tc>
                <w:tcPr>
                  <w:tcW w:w="1134" w:type="dxa"/>
                  <w:tcBorders>
                    <w:top w:val="single" w:sz="4" w:space="0" w:color="auto"/>
                  </w:tcBorders>
                  <w:vAlign w:val="bottom"/>
                </w:tcPr>
                <w:p w:rsidR="0028489A" w:rsidRPr="00501B61" w:rsidRDefault="0028489A" w:rsidP="005B0163">
                  <w:pPr>
                    <w:pStyle w:val="ac"/>
                    <w:framePr w:hSpace="180" w:wrap="around" w:vAnchor="text" w:hAnchor="text" w:y="1"/>
                    <w:suppressOverlap/>
                    <w:rPr>
                      <w:rFonts w:ascii="Calibri" w:hAnsi="Calibri"/>
                      <w:lang w:val="kk-KZ"/>
                    </w:rPr>
                  </w:pPr>
                  <w:r w:rsidRPr="00501B61">
                    <w:rPr>
                      <w:rFonts w:ascii="Calibri" w:hAnsi="Calibri"/>
                      <w:lang w:val="kk-KZ"/>
                    </w:rPr>
                    <w:t>Туғандар</w:t>
                  </w:r>
                </w:p>
              </w:tc>
              <w:tc>
                <w:tcPr>
                  <w:tcW w:w="993" w:type="dxa"/>
                  <w:tcBorders>
                    <w:top w:val="single" w:sz="4" w:space="0" w:color="auto"/>
                  </w:tcBorders>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131 134</w:t>
                  </w:r>
                </w:p>
              </w:tc>
              <w:tc>
                <w:tcPr>
                  <w:tcW w:w="1134" w:type="dxa"/>
                  <w:tcBorders>
                    <w:top w:val="single" w:sz="4" w:space="0" w:color="auto"/>
                  </w:tcBorders>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126 988</w:t>
                  </w:r>
                </w:p>
              </w:tc>
              <w:tc>
                <w:tcPr>
                  <w:tcW w:w="992" w:type="dxa"/>
                  <w:tcBorders>
                    <w:top w:val="single" w:sz="4" w:space="0" w:color="auto"/>
                  </w:tcBorders>
                  <w:shd w:val="clear" w:color="auto" w:fill="auto"/>
                  <w:vAlign w:val="bottom"/>
                </w:tcPr>
                <w:p w:rsidR="0028489A" w:rsidRPr="00501B61" w:rsidRDefault="0028489A" w:rsidP="005B0163">
                  <w:pPr>
                    <w:framePr w:hSpace="180" w:wrap="around" w:vAnchor="text" w:hAnchor="text" w:y="1"/>
                    <w:suppressOverlap/>
                    <w:jc w:val="right"/>
                    <w:rPr>
                      <w:rFonts w:ascii="Calibri" w:hAnsi="Calibri"/>
                      <w:sz w:val="16"/>
                      <w:lang w:val="kk-KZ"/>
                    </w:rPr>
                  </w:pPr>
                  <w:r w:rsidRPr="00501B61">
                    <w:rPr>
                      <w:rFonts w:ascii="Calibri" w:hAnsi="Calibri"/>
                      <w:sz w:val="16"/>
                      <w:lang w:val="kk-KZ"/>
                    </w:rPr>
                    <w:t>22,29</w:t>
                  </w:r>
                </w:p>
              </w:tc>
              <w:tc>
                <w:tcPr>
                  <w:tcW w:w="884" w:type="dxa"/>
                  <w:gridSpan w:val="2"/>
                  <w:tcBorders>
                    <w:top w:val="single" w:sz="4" w:space="0" w:color="auto"/>
                  </w:tcBorders>
                  <w:shd w:val="clear" w:color="auto" w:fill="auto"/>
                  <w:vAlign w:val="bottom"/>
                </w:tcPr>
                <w:p w:rsidR="0028489A" w:rsidRPr="00501B61" w:rsidRDefault="0028489A" w:rsidP="005B0163">
                  <w:pPr>
                    <w:framePr w:hSpace="180" w:wrap="around" w:vAnchor="text" w:hAnchor="text" w:y="1"/>
                    <w:suppressOverlap/>
                    <w:jc w:val="right"/>
                    <w:rPr>
                      <w:rFonts w:ascii="Calibri" w:hAnsi="Calibri"/>
                      <w:sz w:val="16"/>
                      <w:lang w:val="kk-KZ"/>
                    </w:rPr>
                  </w:pPr>
                  <w:r w:rsidRPr="00501B61">
                    <w:rPr>
                      <w:rFonts w:ascii="Calibri" w:hAnsi="Calibri"/>
                      <w:sz w:val="16"/>
                      <w:lang w:val="kk-KZ"/>
                    </w:rPr>
                    <w:t>22,02</w:t>
                  </w:r>
                </w:p>
              </w:tc>
            </w:tr>
            <w:tr w:rsidR="0028489A" w:rsidRPr="00501B61" w:rsidTr="005B0163">
              <w:trPr>
                <w:gridAfter w:val="1"/>
                <w:wAfter w:w="106" w:type="dxa"/>
                <w:trHeight w:val="145"/>
              </w:trPr>
              <w:tc>
                <w:tcPr>
                  <w:tcW w:w="1134" w:type="dxa"/>
                  <w:vAlign w:val="bottom"/>
                </w:tcPr>
                <w:p w:rsidR="0028489A" w:rsidRPr="00501B61" w:rsidRDefault="0028489A" w:rsidP="005B0163">
                  <w:pPr>
                    <w:pStyle w:val="ac"/>
                    <w:framePr w:hSpace="180" w:wrap="around" w:vAnchor="text" w:hAnchor="text" w:y="1"/>
                    <w:suppressOverlap/>
                    <w:rPr>
                      <w:rFonts w:ascii="Calibri" w:hAnsi="Calibri"/>
                      <w:lang w:val="kk-KZ"/>
                    </w:rPr>
                  </w:pPr>
                  <w:r w:rsidRPr="00501B61">
                    <w:rPr>
                      <w:rFonts w:ascii="Calibri" w:hAnsi="Calibri"/>
                      <w:lang w:val="kk-KZ"/>
                    </w:rPr>
                    <w:t xml:space="preserve">Өлгендер </w:t>
                  </w:r>
                </w:p>
              </w:tc>
              <w:tc>
                <w:tcPr>
                  <w:tcW w:w="993" w:type="dxa"/>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45 008</w:t>
                  </w:r>
                </w:p>
              </w:tc>
              <w:tc>
                <w:tcPr>
                  <w:tcW w:w="1134" w:type="dxa"/>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45 365</w:t>
                  </w:r>
                </w:p>
              </w:tc>
              <w:tc>
                <w:tcPr>
                  <w:tcW w:w="992" w:type="dxa"/>
                  <w:shd w:val="clear" w:color="auto" w:fill="auto"/>
                  <w:vAlign w:val="bottom"/>
                </w:tcPr>
                <w:p w:rsidR="0028489A" w:rsidRPr="00501B61" w:rsidRDefault="0028489A" w:rsidP="005B0163">
                  <w:pPr>
                    <w:framePr w:hSpace="180" w:wrap="around" w:vAnchor="text" w:hAnchor="text" w:y="1"/>
                    <w:suppressOverlap/>
                    <w:jc w:val="right"/>
                    <w:rPr>
                      <w:rFonts w:ascii="Calibri" w:hAnsi="Calibri"/>
                      <w:sz w:val="16"/>
                      <w:lang w:val="kk-KZ"/>
                    </w:rPr>
                  </w:pPr>
                  <w:r w:rsidRPr="00501B61">
                    <w:rPr>
                      <w:rFonts w:ascii="Calibri" w:hAnsi="Calibri"/>
                      <w:sz w:val="16"/>
                      <w:lang w:val="kk-KZ"/>
                    </w:rPr>
                    <w:t>7,65</w:t>
                  </w:r>
                </w:p>
              </w:tc>
              <w:tc>
                <w:tcPr>
                  <w:tcW w:w="884" w:type="dxa"/>
                  <w:gridSpan w:val="2"/>
                  <w:shd w:val="clear" w:color="auto" w:fill="auto"/>
                  <w:vAlign w:val="bottom"/>
                </w:tcPr>
                <w:p w:rsidR="0028489A" w:rsidRPr="00501B61" w:rsidRDefault="0028489A" w:rsidP="005B0163">
                  <w:pPr>
                    <w:framePr w:hSpace="180" w:wrap="around" w:vAnchor="text" w:hAnchor="text" w:y="1"/>
                    <w:suppressOverlap/>
                    <w:jc w:val="right"/>
                    <w:rPr>
                      <w:rFonts w:ascii="Calibri" w:hAnsi="Calibri"/>
                      <w:sz w:val="16"/>
                      <w:lang w:val="kk-KZ"/>
                    </w:rPr>
                  </w:pPr>
                  <w:r w:rsidRPr="00501B61">
                    <w:rPr>
                      <w:rFonts w:ascii="Calibri" w:hAnsi="Calibri"/>
                      <w:sz w:val="16"/>
                      <w:lang w:val="kk-KZ"/>
                    </w:rPr>
                    <w:t>7,87</w:t>
                  </w:r>
                </w:p>
              </w:tc>
            </w:tr>
            <w:tr w:rsidR="0028489A" w:rsidRPr="00501B61" w:rsidTr="005B0163">
              <w:trPr>
                <w:gridAfter w:val="1"/>
                <w:wAfter w:w="106" w:type="dxa"/>
                <w:trHeight w:val="92"/>
              </w:trPr>
              <w:tc>
                <w:tcPr>
                  <w:tcW w:w="1134" w:type="dxa"/>
                  <w:vAlign w:val="bottom"/>
                </w:tcPr>
                <w:p w:rsidR="0028489A" w:rsidRPr="00501B61" w:rsidRDefault="0028489A" w:rsidP="005B0163">
                  <w:pPr>
                    <w:pStyle w:val="ac"/>
                    <w:framePr w:hSpace="180" w:wrap="around" w:vAnchor="text" w:hAnchor="text" w:y="1"/>
                    <w:suppressOverlap/>
                    <w:rPr>
                      <w:rFonts w:ascii="Calibri" w:hAnsi="Calibri"/>
                      <w:lang w:val="kk-KZ"/>
                    </w:rPr>
                  </w:pPr>
                  <w:r w:rsidRPr="00501B61">
                    <w:rPr>
                      <w:rFonts w:ascii="Calibri" w:hAnsi="Calibri"/>
                      <w:lang w:val="kk-KZ"/>
                    </w:rPr>
                    <w:t xml:space="preserve">Табиғи өсім </w:t>
                  </w:r>
                </w:p>
              </w:tc>
              <w:tc>
                <w:tcPr>
                  <w:tcW w:w="993" w:type="dxa"/>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86 126</w:t>
                  </w:r>
                </w:p>
              </w:tc>
              <w:tc>
                <w:tcPr>
                  <w:tcW w:w="1134" w:type="dxa"/>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81 623</w:t>
                  </w:r>
                </w:p>
              </w:tc>
              <w:tc>
                <w:tcPr>
                  <w:tcW w:w="992" w:type="dxa"/>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14,64</w:t>
                  </w:r>
                </w:p>
              </w:tc>
              <w:tc>
                <w:tcPr>
                  <w:tcW w:w="884" w:type="dxa"/>
                  <w:gridSpan w:val="2"/>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14,15</w:t>
                  </w:r>
                </w:p>
              </w:tc>
            </w:tr>
            <w:tr w:rsidR="0028489A" w:rsidRPr="00501B61" w:rsidTr="005B0163">
              <w:trPr>
                <w:gridAfter w:val="1"/>
                <w:wAfter w:w="106" w:type="dxa"/>
                <w:trHeight w:val="180"/>
              </w:trPr>
              <w:tc>
                <w:tcPr>
                  <w:tcW w:w="1134" w:type="dxa"/>
                  <w:vAlign w:val="bottom"/>
                </w:tcPr>
                <w:p w:rsidR="0028489A" w:rsidRPr="00501B61" w:rsidRDefault="0028489A" w:rsidP="005B0163">
                  <w:pPr>
                    <w:pStyle w:val="ac"/>
                    <w:framePr w:hSpace="180" w:wrap="around" w:vAnchor="text" w:hAnchor="text" w:y="1"/>
                    <w:suppressOverlap/>
                    <w:rPr>
                      <w:rFonts w:ascii="Calibri" w:hAnsi="Calibri"/>
                      <w:lang w:val="kk-KZ"/>
                    </w:rPr>
                  </w:pPr>
                  <w:r w:rsidRPr="00501B61">
                    <w:rPr>
                      <w:rFonts w:ascii="Calibri" w:hAnsi="Calibri"/>
                      <w:lang w:val="kk-KZ"/>
                    </w:rPr>
                    <w:t>Некелер</w:t>
                  </w:r>
                </w:p>
              </w:tc>
              <w:tc>
                <w:tcPr>
                  <w:tcW w:w="993" w:type="dxa"/>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39 682</w:t>
                  </w:r>
                </w:p>
              </w:tc>
              <w:tc>
                <w:tcPr>
                  <w:tcW w:w="1134" w:type="dxa"/>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41 595</w:t>
                  </w:r>
                </w:p>
              </w:tc>
              <w:tc>
                <w:tcPr>
                  <w:tcW w:w="992" w:type="dxa"/>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6,74</w:t>
                  </w:r>
                </w:p>
              </w:tc>
              <w:tc>
                <w:tcPr>
                  <w:tcW w:w="884" w:type="dxa"/>
                  <w:gridSpan w:val="2"/>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7,21</w:t>
                  </w:r>
                </w:p>
              </w:tc>
            </w:tr>
            <w:tr w:rsidR="0028489A" w:rsidRPr="00501B61" w:rsidTr="005B0163">
              <w:trPr>
                <w:gridAfter w:val="1"/>
                <w:wAfter w:w="106" w:type="dxa"/>
                <w:trHeight w:val="80"/>
              </w:trPr>
              <w:tc>
                <w:tcPr>
                  <w:tcW w:w="1134" w:type="dxa"/>
                  <w:vAlign w:val="bottom"/>
                </w:tcPr>
                <w:p w:rsidR="0028489A" w:rsidRPr="00501B61" w:rsidRDefault="0028489A" w:rsidP="005B0163">
                  <w:pPr>
                    <w:pStyle w:val="ac"/>
                    <w:framePr w:hSpace="180" w:wrap="around" w:vAnchor="text" w:hAnchor="text" w:y="1"/>
                    <w:suppressOverlap/>
                    <w:rPr>
                      <w:rFonts w:ascii="Calibri" w:hAnsi="Calibri"/>
                      <w:lang w:val="kk-KZ"/>
                    </w:rPr>
                  </w:pPr>
                  <w:r w:rsidRPr="00501B61">
                    <w:rPr>
                      <w:rFonts w:ascii="Calibri" w:hAnsi="Calibri"/>
                      <w:lang w:val="kk-KZ"/>
                    </w:rPr>
                    <w:t>Ажырасулар</w:t>
                  </w:r>
                </w:p>
              </w:tc>
              <w:tc>
                <w:tcPr>
                  <w:tcW w:w="993" w:type="dxa"/>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16 338</w:t>
                  </w:r>
                </w:p>
              </w:tc>
              <w:tc>
                <w:tcPr>
                  <w:tcW w:w="1134" w:type="dxa"/>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16 808</w:t>
                  </w:r>
                </w:p>
              </w:tc>
              <w:tc>
                <w:tcPr>
                  <w:tcW w:w="992" w:type="dxa"/>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2,78</w:t>
                  </w:r>
                </w:p>
              </w:tc>
              <w:tc>
                <w:tcPr>
                  <w:tcW w:w="884" w:type="dxa"/>
                  <w:gridSpan w:val="2"/>
                  <w:shd w:val="clear" w:color="auto" w:fill="auto"/>
                  <w:vAlign w:val="bottom"/>
                </w:tcPr>
                <w:p w:rsidR="0028489A" w:rsidRPr="00501B61" w:rsidRDefault="0028489A" w:rsidP="005B0163">
                  <w:pPr>
                    <w:pStyle w:val="af3"/>
                    <w:framePr w:hSpace="180" w:wrap="around" w:vAnchor="text" w:hAnchor="text" w:y="1"/>
                    <w:suppressOverlap/>
                    <w:rPr>
                      <w:rFonts w:ascii="Calibri" w:hAnsi="Calibri"/>
                      <w:lang w:val="kk-KZ"/>
                    </w:rPr>
                  </w:pPr>
                  <w:r w:rsidRPr="00501B61">
                    <w:rPr>
                      <w:rFonts w:ascii="Calibri" w:hAnsi="Calibri"/>
                      <w:lang w:val="kk-KZ"/>
                    </w:rPr>
                    <w:t>2,91</w:t>
                  </w:r>
                </w:p>
              </w:tc>
            </w:tr>
          </w:tbl>
          <w:p w:rsidR="0028489A" w:rsidRPr="00501B61" w:rsidRDefault="0028489A" w:rsidP="005B0163">
            <w:pPr>
              <w:pStyle w:val="a7"/>
              <w:rPr>
                <w:rFonts w:ascii="Calibri" w:hAnsi="Calibri"/>
                <w:lang w:val="kk-KZ"/>
              </w:rPr>
            </w:pPr>
          </w:p>
        </w:tc>
        <w:tc>
          <w:tcPr>
            <w:tcW w:w="4677" w:type="dxa"/>
            <w:tcBorders>
              <w:top w:val="single" w:sz="4" w:space="0" w:color="C0C0C0"/>
            </w:tcBorders>
          </w:tcPr>
          <w:p w:rsidR="0028489A" w:rsidRPr="00501B61" w:rsidRDefault="0028489A" w:rsidP="005B0163">
            <w:pPr>
              <w:rPr>
                <w:rFonts w:ascii="Calibri" w:hAnsi="Calibri"/>
                <w:sz w:val="4"/>
                <w:szCs w:val="4"/>
                <w:lang w:val="kk-KZ"/>
              </w:rPr>
            </w:pPr>
          </w:p>
          <w:p w:rsidR="0028489A" w:rsidRPr="00501B61" w:rsidRDefault="0028489A" w:rsidP="005B0163">
            <w:pPr>
              <w:pStyle w:val="af"/>
              <w:jc w:val="left"/>
              <w:rPr>
                <w:rFonts w:ascii="Calibri" w:hAnsi="Calibri"/>
                <w:sz w:val="20"/>
                <w:lang w:val="kk-KZ"/>
              </w:rPr>
            </w:pPr>
            <w:r w:rsidRPr="00501B61">
              <w:rPr>
                <w:rFonts w:ascii="Calibri" w:hAnsi="Calibri"/>
                <w:sz w:val="20"/>
                <w:lang w:val="kk-KZ"/>
              </w:rPr>
              <w:t>Халықтың табиғи өсімінің өзгеруі</w:t>
            </w:r>
          </w:p>
          <w:p w:rsidR="0028489A" w:rsidRPr="00501B61" w:rsidRDefault="0028489A" w:rsidP="005B0163">
            <w:pPr>
              <w:pStyle w:val="a9"/>
              <w:rPr>
                <w:rFonts w:ascii="Calibri" w:hAnsi="Calibri"/>
                <w:lang w:val="kk-KZ"/>
              </w:rPr>
            </w:pPr>
            <w:r w:rsidRPr="00501B61">
              <w:rPr>
                <w:rFonts w:ascii="Calibri" w:hAnsi="Calibri"/>
                <w:lang w:val="kk-KZ"/>
              </w:rPr>
              <w:t>мың адам</w:t>
            </w:r>
          </w:p>
          <w:p w:rsidR="0028489A" w:rsidRPr="00501B61" w:rsidRDefault="004A7C2F" w:rsidP="005B0163">
            <w:pPr>
              <w:pStyle w:val="aa"/>
              <w:jc w:val="left"/>
              <w:rPr>
                <w:rFonts w:ascii="Calibri" w:hAnsi="Calibri"/>
                <w:lang w:val="kk-KZ"/>
              </w:rPr>
            </w:pPr>
            <w:r w:rsidRPr="00501B61">
              <w:rPr>
                <w:rFonts w:ascii="Calibri" w:hAnsi="Calibri"/>
                <w:noProof/>
              </w:rPr>
              <w:drawing>
                <wp:inline distT="0" distB="0" distL="0" distR="0">
                  <wp:extent cx="2862580" cy="1661795"/>
                  <wp:effectExtent l="0" t="0" r="0" b="0"/>
                  <wp:docPr id="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8489A" w:rsidRPr="00501B61" w:rsidRDefault="0028489A" w:rsidP="005B0163">
            <w:pPr>
              <w:pStyle w:val="aa"/>
              <w:jc w:val="left"/>
              <w:rPr>
                <w:rFonts w:ascii="Calibri" w:hAnsi="Calibri"/>
                <w:lang w:val="kk-KZ"/>
              </w:rPr>
            </w:pPr>
          </w:p>
        </w:tc>
      </w:tr>
      <w:tr w:rsidR="0028489A" w:rsidRPr="00501B61" w:rsidTr="005B0163">
        <w:trPr>
          <w:trHeight w:val="3521"/>
        </w:trPr>
        <w:tc>
          <w:tcPr>
            <w:tcW w:w="5245" w:type="dxa"/>
            <w:tcBorders>
              <w:bottom w:val="single" w:sz="4" w:space="0" w:color="999999"/>
            </w:tcBorders>
          </w:tcPr>
          <w:p w:rsidR="0028489A" w:rsidRPr="00501B61" w:rsidRDefault="0028489A" w:rsidP="005B0163">
            <w:pPr>
              <w:pStyle w:val="First"/>
              <w:rPr>
                <w:rFonts w:ascii="Calibri" w:hAnsi="Calibri"/>
                <w:sz w:val="18"/>
                <w:szCs w:val="18"/>
                <w:lang w:val="kk-KZ"/>
              </w:rPr>
            </w:pPr>
            <w:r w:rsidRPr="00501B61">
              <w:rPr>
                <w:rFonts w:ascii="Calibri" w:hAnsi="Calibri"/>
                <w:sz w:val="18"/>
                <w:szCs w:val="18"/>
                <w:lang w:val="kk-KZ"/>
              </w:rPr>
              <w:t>2016 жылғы қаңтар-сәуірде республикада 1 жасқа дейінгі 1312 (2015 жылғы қаңтарда-сәуірде – 1213) нәресте өлімі тіркелді. 2015 жылғы қаңтармен-сәуірмен салыстырғанда 1 жасқа дейінгі шетінеген нәресте саны 8,2% көбейді.</w:t>
            </w:r>
          </w:p>
          <w:p w:rsidR="0028489A" w:rsidRPr="00501B61" w:rsidRDefault="0028489A" w:rsidP="005B0163">
            <w:pPr>
              <w:pStyle w:val="a7"/>
              <w:rPr>
                <w:rFonts w:ascii="Calibri" w:hAnsi="Calibri"/>
                <w:sz w:val="18"/>
                <w:szCs w:val="18"/>
                <w:lang w:val="kk-KZ"/>
              </w:rPr>
            </w:pPr>
            <w:r w:rsidRPr="00501B61">
              <w:rPr>
                <w:rFonts w:ascii="Calibri" w:hAnsi="Calibri"/>
                <w:sz w:val="18"/>
                <w:szCs w:val="18"/>
                <w:lang w:val="kk-KZ"/>
              </w:rPr>
              <w:t>2016 жылғы қаңтар-сәуірде нәресте өлім-жітімінің коэффициеті 1000 туғандарға шаққанда 10,01 (9,58) құрады.</w:t>
            </w:r>
          </w:p>
          <w:p w:rsidR="0028489A" w:rsidRPr="00501B61" w:rsidRDefault="0028489A" w:rsidP="005B0163">
            <w:pPr>
              <w:pStyle w:val="af9"/>
              <w:rPr>
                <w:rFonts w:ascii="Calibri" w:hAnsi="Calibri"/>
                <w:sz w:val="18"/>
                <w:szCs w:val="18"/>
                <w:lang w:val="kk-KZ"/>
              </w:rPr>
            </w:pPr>
            <w:r w:rsidRPr="00501B61">
              <w:rPr>
                <w:rFonts w:ascii="Calibri" w:hAnsi="Calibri"/>
                <w:sz w:val="18"/>
                <w:szCs w:val="18"/>
                <w:lang w:val="kk-KZ"/>
              </w:rPr>
              <w:t>Нәресте өлім-жітімінің негізгі себебі - перинаталдық кезеңде пайда болатын жағдайлар, бұдан 2016 жылғы қаңтар-сәуірде 705 (608) нәресте қайтыс болып, нәрестелер арасындағы  жалпы өлім санының 53,7% (50,1%) құрады. Туа біткен ауытқулардан 277 (268) немесе 21,1% (22,1%), тыныс органдары ауруларынан – 99 (85) немесе 7,5% (7%) және жазатайым жағдайдан, уланудан және жарақаттан - 54 (68) немесе 4,1% (5,6%) нәресте қайтыс болды.</w:t>
            </w:r>
          </w:p>
        </w:tc>
        <w:tc>
          <w:tcPr>
            <w:tcW w:w="4678" w:type="dxa"/>
            <w:tcBorders>
              <w:bottom w:val="single" w:sz="4" w:space="0" w:color="999999"/>
            </w:tcBorders>
          </w:tcPr>
          <w:p w:rsidR="0028489A" w:rsidRPr="00501B61" w:rsidRDefault="0028489A" w:rsidP="005B0163">
            <w:pPr>
              <w:pStyle w:val="af"/>
              <w:spacing w:before="120"/>
              <w:ind w:left="459"/>
              <w:jc w:val="left"/>
              <w:rPr>
                <w:rFonts w:ascii="Calibri" w:hAnsi="Calibri"/>
                <w:b w:val="0"/>
                <w:sz w:val="20"/>
                <w:lang w:val="kk-KZ"/>
              </w:rPr>
            </w:pPr>
            <w:r w:rsidRPr="00501B61">
              <w:rPr>
                <w:rFonts w:ascii="Calibri" w:hAnsi="Calibri"/>
                <w:sz w:val="20"/>
                <w:lang w:val="kk-KZ"/>
              </w:rPr>
              <w:t>Нәресте өлімі коэффициенттерінің серпіні</w:t>
            </w:r>
          </w:p>
          <w:p w:rsidR="0028489A" w:rsidRPr="00501B61" w:rsidRDefault="0028489A" w:rsidP="005B0163">
            <w:pPr>
              <w:pStyle w:val="af"/>
              <w:spacing w:before="120"/>
              <w:ind w:left="459"/>
              <w:jc w:val="left"/>
              <w:rPr>
                <w:rFonts w:ascii="Calibri" w:hAnsi="Calibri"/>
                <w:b w:val="0"/>
                <w:sz w:val="16"/>
                <w:szCs w:val="16"/>
                <w:lang w:val="kk-KZ"/>
              </w:rPr>
            </w:pPr>
            <w:r w:rsidRPr="00501B61">
              <w:rPr>
                <w:rFonts w:ascii="Calibri" w:hAnsi="Calibri"/>
                <w:b w:val="0"/>
                <w:sz w:val="16"/>
                <w:szCs w:val="16"/>
                <w:lang w:val="kk-KZ"/>
              </w:rPr>
              <w:t xml:space="preserve">                                                                                1000 туғандарға</w:t>
            </w:r>
          </w:p>
          <w:p w:rsidR="0028489A" w:rsidRPr="00501B61" w:rsidRDefault="004A7C2F" w:rsidP="005B0163">
            <w:pPr>
              <w:pStyle w:val="ac"/>
              <w:rPr>
                <w:rFonts w:ascii="Calibri" w:hAnsi="Calibri"/>
                <w:lang w:val="kk-KZ"/>
              </w:rPr>
            </w:pPr>
            <w:r w:rsidRPr="00501B61">
              <w:rPr>
                <w:rFonts w:ascii="Calibri" w:hAnsi="Calibri"/>
                <w:noProof/>
              </w:rPr>
              <w:drawing>
                <wp:inline distT="0" distB="0" distL="0" distR="0">
                  <wp:extent cx="2910205" cy="1765300"/>
                  <wp:effectExtent l="0" t="0" r="0" b="0"/>
                  <wp:docPr id="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8489A" w:rsidRPr="00501B61" w:rsidRDefault="0028489A" w:rsidP="005B0163">
            <w:pPr>
              <w:pStyle w:val="ac"/>
              <w:rPr>
                <w:rFonts w:ascii="Calibri" w:hAnsi="Calibri"/>
                <w:lang w:val="kk-KZ"/>
              </w:rPr>
            </w:pPr>
          </w:p>
        </w:tc>
      </w:tr>
    </w:tbl>
    <w:p w:rsidR="0028489A" w:rsidRPr="00501B61" w:rsidRDefault="005124C3" w:rsidP="0028489A">
      <w:pPr>
        <w:pStyle w:val="afb"/>
        <w:ind w:left="0"/>
        <w:rPr>
          <w:rFonts w:ascii="Calibri" w:hAnsi="Calibri"/>
          <w:lang w:val="kk-KZ"/>
        </w:rPr>
      </w:pPr>
      <w:r w:rsidRPr="00501B61">
        <w:rPr>
          <w:rFonts w:ascii="Calibri" w:hAnsi="Calibri"/>
          <w:lang w:val="kk-KZ"/>
        </w:rPr>
        <w:br w:type="page"/>
      </w:r>
    </w:p>
    <w:p w:rsidR="005124C3" w:rsidRPr="00501B61" w:rsidRDefault="005124C3" w:rsidP="005124C3">
      <w:pPr>
        <w:rPr>
          <w:rFonts w:ascii="Calibri" w:hAnsi="Calibri"/>
          <w:b/>
          <w:lang w:val="kk-KZ"/>
        </w:rPr>
      </w:pPr>
      <w:r w:rsidRPr="00501B61">
        <w:rPr>
          <w:rFonts w:ascii="Calibri" w:hAnsi="Calibri"/>
          <w:b/>
          <w:lang w:val="kk-KZ"/>
        </w:rPr>
        <w:lastRenderedPageBreak/>
        <w:t>2.2 Халықтың көші-қоны</w:t>
      </w:r>
    </w:p>
    <w:tbl>
      <w:tblPr>
        <w:tblW w:w="9498" w:type="dxa"/>
        <w:tblInd w:w="108" w:type="dxa"/>
        <w:tblLayout w:type="fixed"/>
        <w:tblLook w:val="01E0"/>
      </w:tblPr>
      <w:tblGrid>
        <w:gridCol w:w="4536"/>
        <w:gridCol w:w="4962"/>
      </w:tblGrid>
      <w:tr w:rsidR="005124C3" w:rsidRPr="00501B61" w:rsidTr="005B0163">
        <w:trPr>
          <w:trHeight w:val="5239"/>
        </w:trPr>
        <w:tc>
          <w:tcPr>
            <w:tcW w:w="4536" w:type="dxa"/>
            <w:tcBorders>
              <w:bottom w:val="single" w:sz="4" w:space="0" w:color="C0C0C0"/>
            </w:tcBorders>
            <w:shd w:val="clear" w:color="auto" w:fill="auto"/>
          </w:tcPr>
          <w:p w:rsidR="005124C3" w:rsidRPr="00501B61" w:rsidRDefault="005124C3" w:rsidP="005B0163">
            <w:pPr>
              <w:pStyle w:val="a9"/>
              <w:rPr>
                <w:rFonts w:ascii="Calibri" w:hAnsi="Calibri"/>
                <w:lang w:val="kk-KZ"/>
              </w:rPr>
            </w:pPr>
            <w:r w:rsidRPr="00501B61">
              <w:rPr>
                <w:rFonts w:ascii="Calibri" w:hAnsi="Calibri"/>
                <w:lang w:val="kk-KZ"/>
              </w:rPr>
              <w:t>адам</w:t>
            </w:r>
          </w:p>
          <w:tbl>
            <w:tblPr>
              <w:tblW w:w="4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1"/>
              <w:gridCol w:w="1418"/>
              <w:gridCol w:w="1383"/>
            </w:tblGrid>
            <w:tr w:rsidR="005124C3" w:rsidRPr="00501B61" w:rsidTr="005B0163">
              <w:trPr>
                <w:trHeight w:val="682"/>
              </w:trPr>
              <w:tc>
                <w:tcPr>
                  <w:tcW w:w="1701" w:type="dxa"/>
                  <w:tcBorders>
                    <w:top w:val="single" w:sz="4" w:space="0" w:color="auto"/>
                    <w:left w:val="nil"/>
                    <w:bottom w:val="single" w:sz="4" w:space="0" w:color="auto"/>
                    <w:right w:val="single" w:sz="4" w:space="0" w:color="auto"/>
                  </w:tcBorders>
                  <w:vAlign w:val="center"/>
                </w:tcPr>
                <w:p w:rsidR="005124C3" w:rsidRPr="00501B61" w:rsidRDefault="005124C3" w:rsidP="005B0163">
                  <w:pPr>
                    <w:pStyle w:val="aa"/>
                    <w:rPr>
                      <w:rFonts w:ascii="Calibri" w:hAnsi="Calibri"/>
                      <w:lang w:val="kk-KZ"/>
                    </w:rPr>
                  </w:pPr>
                </w:p>
              </w:tc>
              <w:tc>
                <w:tcPr>
                  <w:tcW w:w="1418" w:type="dxa"/>
                  <w:tcBorders>
                    <w:top w:val="single" w:sz="4" w:space="0" w:color="auto"/>
                    <w:left w:val="single" w:sz="4" w:space="0" w:color="auto"/>
                    <w:bottom w:val="single" w:sz="4" w:space="0" w:color="auto"/>
                    <w:right w:val="single" w:sz="4" w:space="0" w:color="auto"/>
                  </w:tcBorders>
                  <w:vAlign w:val="center"/>
                </w:tcPr>
                <w:p w:rsidR="005124C3" w:rsidRPr="00501B61" w:rsidRDefault="005124C3" w:rsidP="005B0163">
                  <w:pPr>
                    <w:pStyle w:val="aa"/>
                    <w:rPr>
                      <w:rFonts w:ascii="Calibri" w:hAnsi="Calibri"/>
                      <w:lang w:val="kk-KZ"/>
                    </w:rPr>
                  </w:pPr>
                  <w:r w:rsidRPr="00501B61">
                    <w:rPr>
                      <w:rFonts w:ascii="Calibri" w:hAnsi="Calibri"/>
                      <w:lang w:val="kk-KZ"/>
                    </w:rPr>
                    <w:t>2016 жылғы қаңтар-сәуір</w:t>
                  </w:r>
                </w:p>
              </w:tc>
              <w:tc>
                <w:tcPr>
                  <w:tcW w:w="1383" w:type="dxa"/>
                  <w:tcBorders>
                    <w:top w:val="single" w:sz="4" w:space="0" w:color="auto"/>
                    <w:left w:val="single" w:sz="4" w:space="0" w:color="auto"/>
                    <w:bottom w:val="single" w:sz="4" w:space="0" w:color="auto"/>
                    <w:right w:val="nil"/>
                  </w:tcBorders>
                  <w:vAlign w:val="center"/>
                </w:tcPr>
                <w:p w:rsidR="005124C3" w:rsidRPr="00501B61" w:rsidRDefault="005124C3" w:rsidP="005B0163">
                  <w:pPr>
                    <w:pStyle w:val="aa"/>
                    <w:rPr>
                      <w:rFonts w:ascii="Calibri" w:hAnsi="Calibri"/>
                      <w:lang w:val="kk-KZ"/>
                    </w:rPr>
                  </w:pPr>
                  <w:r w:rsidRPr="00501B61">
                    <w:rPr>
                      <w:rFonts w:ascii="Calibri" w:hAnsi="Calibri"/>
                      <w:lang w:val="kk-KZ"/>
                    </w:rPr>
                    <w:t>2015 жылғы қаңтар- сәуір</w:t>
                  </w:r>
                </w:p>
              </w:tc>
            </w:tr>
            <w:tr w:rsidR="005124C3" w:rsidRPr="00501B61" w:rsidTr="005B0163">
              <w:trPr>
                <w:trHeight w:val="65"/>
              </w:trPr>
              <w:tc>
                <w:tcPr>
                  <w:tcW w:w="4502" w:type="dxa"/>
                  <w:gridSpan w:val="3"/>
                  <w:tcBorders>
                    <w:top w:val="nil"/>
                    <w:left w:val="nil"/>
                    <w:bottom w:val="nil"/>
                    <w:right w:val="nil"/>
                  </w:tcBorders>
                  <w:vAlign w:val="bottom"/>
                </w:tcPr>
                <w:p w:rsidR="005124C3" w:rsidRPr="00501B61" w:rsidRDefault="005124C3" w:rsidP="005B0163">
                  <w:pPr>
                    <w:pStyle w:val="af3"/>
                    <w:jc w:val="center"/>
                    <w:rPr>
                      <w:rFonts w:ascii="Calibri" w:hAnsi="Calibri"/>
                      <w:lang w:val="kk-KZ"/>
                    </w:rPr>
                  </w:pPr>
                  <w:r w:rsidRPr="00501B61">
                    <w:rPr>
                      <w:rFonts w:ascii="Calibri" w:hAnsi="Calibri"/>
                      <w:lang w:val="kk-KZ"/>
                    </w:rPr>
                    <w:t xml:space="preserve">келгені </w:t>
                  </w: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Барлығы </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137 837</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167 690</w:t>
                  </w: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сыртқы көші-қон</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41 42</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5 440</w:t>
                  </w: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оның ішінде:</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ТМД елдері</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3 045</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4 748</w:t>
                  </w: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басқа елдер</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1 097</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692</w:t>
                  </w: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ішкі көші-қон</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133 695</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162 250</w:t>
                  </w:r>
                </w:p>
              </w:tc>
            </w:tr>
            <w:tr w:rsidR="005124C3" w:rsidRPr="00501B61" w:rsidTr="005B0163">
              <w:trPr>
                <w:trHeight w:val="198"/>
              </w:trPr>
              <w:tc>
                <w:tcPr>
                  <w:tcW w:w="4502" w:type="dxa"/>
                  <w:gridSpan w:val="3"/>
                  <w:tcBorders>
                    <w:top w:val="nil"/>
                    <w:left w:val="nil"/>
                    <w:bottom w:val="nil"/>
                    <w:right w:val="nil"/>
                  </w:tcBorders>
                  <w:shd w:val="clear" w:color="auto" w:fill="auto"/>
                  <w:vAlign w:val="bottom"/>
                </w:tcPr>
                <w:p w:rsidR="005124C3" w:rsidRPr="00501B61" w:rsidRDefault="005124C3" w:rsidP="005B0163">
                  <w:pPr>
                    <w:pStyle w:val="af3"/>
                    <w:jc w:val="center"/>
                    <w:rPr>
                      <w:rFonts w:ascii="Calibri" w:hAnsi="Calibri"/>
                      <w:lang w:val="kk-KZ"/>
                    </w:rPr>
                  </w:pPr>
                  <w:r w:rsidRPr="00501B61">
                    <w:rPr>
                      <w:rFonts w:ascii="Calibri" w:hAnsi="Calibri"/>
                      <w:lang w:val="kk-KZ"/>
                    </w:rPr>
                    <w:t xml:space="preserve">кеткені </w:t>
                  </w: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Барлығы </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141 358</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168 841</w:t>
                  </w: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сыртқы көші-қон</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7 663</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6 591</w:t>
                  </w: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оның ішінде:</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ТМД елдері</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6 753</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5 882</w:t>
                  </w: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басқа елдер</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910</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709</w:t>
                  </w:r>
                </w:p>
              </w:tc>
            </w:tr>
            <w:tr w:rsidR="005124C3" w:rsidRPr="00501B61" w:rsidTr="005B0163">
              <w:trPr>
                <w:trHeight w:val="65"/>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ішкі көші-қон</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133 695</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162 250</w:t>
                  </w:r>
                </w:p>
              </w:tc>
            </w:tr>
            <w:tr w:rsidR="005124C3" w:rsidRPr="00501B61" w:rsidTr="005B0163">
              <w:trPr>
                <w:trHeight w:val="179"/>
              </w:trPr>
              <w:tc>
                <w:tcPr>
                  <w:tcW w:w="4502" w:type="dxa"/>
                  <w:gridSpan w:val="3"/>
                  <w:tcBorders>
                    <w:top w:val="nil"/>
                    <w:left w:val="nil"/>
                    <w:bottom w:val="nil"/>
                    <w:right w:val="nil"/>
                  </w:tcBorders>
                  <w:shd w:val="clear" w:color="auto" w:fill="auto"/>
                  <w:vAlign w:val="bottom"/>
                </w:tcPr>
                <w:p w:rsidR="005124C3" w:rsidRPr="00501B61" w:rsidRDefault="005124C3" w:rsidP="005B0163">
                  <w:pPr>
                    <w:pStyle w:val="af3"/>
                    <w:jc w:val="center"/>
                    <w:rPr>
                      <w:rFonts w:ascii="Calibri" w:hAnsi="Calibri"/>
                      <w:lang w:val="kk-KZ"/>
                    </w:rPr>
                  </w:pPr>
                  <w:r w:rsidRPr="00501B61">
                    <w:rPr>
                      <w:rFonts w:ascii="Calibri" w:hAnsi="Calibri"/>
                      <w:lang w:val="kk-KZ"/>
                    </w:rPr>
                    <w:t xml:space="preserve">көші-қон айырымы </w:t>
                  </w:r>
                </w:p>
              </w:tc>
            </w:tr>
            <w:tr w:rsidR="005124C3" w:rsidRPr="00501B61" w:rsidTr="005B0163">
              <w:trPr>
                <w:trHeight w:val="206"/>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Барлығы </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-3 521</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-1 151</w:t>
                  </w:r>
                </w:p>
              </w:tc>
            </w:tr>
            <w:tr w:rsidR="005124C3" w:rsidRPr="00501B61" w:rsidTr="005B0163">
              <w:trPr>
                <w:trHeight w:val="190"/>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сыртқы көші-қон</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-3 521</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-1 151</w:t>
                  </w:r>
                </w:p>
              </w:tc>
            </w:tr>
            <w:tr w:rsidR="005124C3" w:rsidRPr="00501B61" w:rsidTr="005B0163">
              <w:trPr>
                <w:trHeight w:val="173"/>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оның ішінде:</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p>
              </w:tc>
            </w:tr>
            <w:tr w:rsidR="005124C3" w:rsidRPr="00501B61" w:rsidTr="005B0163">
              <w:trPr>
                <w:trHeight w:val="173"/>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ТМД елдері</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-3 708</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-1 134</w:t>
                  </w:r>
                </w:p>
              </w:tc>
            </w:tr>
            <w:tr w:rsidR="005124C3" w:rsidRPr="00501B61" w:rsidTr="005B0163">
              <w:trPr>
                <w:trHeight w:val="173"/>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басқа елдер</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187</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-17</w:t>
                  </w:r>
                </w:p>
              </w:tc>
            </w:tr>
            <w:tr w:rsidR="005124C3" w:rsidRPr="00501B61" w:rsidTr="005B0163">
              <w:trPr>
                <w:trHeight w:val="172"/>
              </w:trPr>
              <w:tc>
                <w:tcPr>
                  <w:tcW w:w="1701"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 xml:space="preserve">   ішкі көші-қон</w:t>
                  </w:r>
                </w:p>
              </w:tc>
              <w:tc>
                <w:tcPr>
                  <w:tcW w:w="1418"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szCs w:val="16"/>
                      <w:lang w:val="kk-KZ"/>
                    </w:rPr>
                  </w:pPr>
                  <w:r w:rsidRPr="00501B61">
                    <w:rPr>
                      <w:rFonts w:ascii="Calibri" w:hAnsi="Calibri"/>
                      <w:szCs w:val="16"/>
                      <w:lang w:val="kk-KZ"/>
                    </w:rPr>
                    <w:t>-</w:t>
                  </w:r>
                </w:p>
              </w:tc>
              <w:tc>
                <w:tcPr>
                  <w:tcW w:w="1383"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w:t>
                  </w:r>
                </w:p>
              </w:tc>
            </w:tr>
          </w:tbl>
          <w:p w:rsidR="005124C3" w:rsidRPr="00501B61" w:rsidRDefault="005124C3" w:rsidP="005B0163">
            <w:pPr>
              <w:rPr>
                <w:rFonts w:ascii="Calibri" w:hAnsi="Calibri" w:cs="Arial"/>
                <w:sz w:val="22"/>
                <w:szCs w:val="22"/>
                <w:lang w:val="kk-KZ"/>
              </w:rPr>
            </w:pPr>
          </w:p>
        </w:tc>
        <w:tc>
          <w:tcPr>
            <w:tcW w:w="4962" w:type="dxa"/>
            <w:tcBorders>
              <w:bottom w:val="single" w:sz="4" w:space="0" w:color="C0C0C0"/>
            </w:tcBorders>
          </w:tcPr>
          <w:p w:rsidR="005124C3" w:rsidRPr="00501B61" w:rsidRDefault="005124C3" w:rsidP="005B0163">
            <w:pPr>
              <w:pStyle w:val="af"/>
              <w:spacing w:before="120"/>
              <w:jc w:val="left"/>
              <w:rPr>
                <w:rFonts w:ascii="Calibri" w:hAnsi="Calibri"/>
                <w:sz w:val="20"/>
                <w:lang w:val="kk-KZ"/>
              </w:rPr>
            </w:pPr>
            <w:r w:rsidRPr="00501B61">
              <w:rPr>
                <w:rFonts w:ascii="Calibri" w:hAnsi="Calibri"/>
                <w:sz w:val="20"/>
                <w:lang w:val="kk-KZ"/>
              </w:rPr>
              <w:t>Сыртқы көші-қонның өзгеруі</w:t>
            </w:r>
          </w:p>
          <w:p w:rsidR="005124C3" w:rsidRPr="00501B61" w:rsidRDefault="005124C3" w:rsidP="005B0163">
            <w:pPr>
              <w:pStyle w:val="a9"/>
              <w:spacing w:after="360"/>
              <w:jc w:val="center"/>
              <w:rPr>
                <w:rFonts w:ascii="Calibri" w:hAnsi="Calibri"/>
                <w:lang w:val="kk-KZ"/>
              </w:rPr>
            </w:pPr>
            <w:r w:rsidRPr="00501B61">
              <w:rPr>
                <w:rFonts w:ascii="Calibri" w:hAnsi="Calibri"/>
                <w:lang w:val="kk-KZ"/>
              </w:rPr>
              <w:t xml:space="preserve">                                                                                                                адам</w:t>
            </w:r>
          </w:p>
          <w:p w:rsidR="005124C3" w:rsidRPr="00501B61" w:rsidRDefault="004A7C2F" w:rsidP="005B0163">
            <w:pPr>
              <w:pStyle w:val="a9"/>
              <w:spacing w:after="360"/>
              <w:jc w:val="center"/>
              <w:rPr>
                <w:rFonts w:ascii="Calibri" w:hAnsi="Calibri"/>
                <w:lang w:val="kk-KZ"/>
              </w:rPr>
            </w:pPr>
            <w:r w:rsidRPr="00501B61">
              <w:rPr>
                <w:rFonts w:ascii="Calibri" w:hAnsi="Calibri"/>
                <w:noProof/>
              </w:rPr>
              <w:drawing>
                <wp:inline distT="0" distB="0" distL="0" distR="0">
                  <wp:extent cx="2743200" cy="1534795"/>
                  <wp:effectExtent l="0" t="0" r="0" b="0"/>
                  <wp:docPr id="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5124C3" w:rsidRPr="00501B61" w:rsidTr="005B0163">
        <w:trPr>
          <w:trHeight w:val="3369"/>
        </w:trPr>
        <w:tc>
          <w:tcPr>
            <w:tcW w:w="4536" w:type="dxa"/>
            <w:tcBorders>
              <w:top w:val="single" w:sz="4" w:space="0" w:color="C0C0C0"/>
              <w:bottom w:val="single" w:sz="4" w:space="0" w:color="C0C0C0"/>
            </w:tcBorders>
            <w:shd w:val="clear" w:color="auto" w:fill="auto"/>
          </w:tcPr>
          <w:p w:rsidR="005124C3" w:rsidRPr="00501B61" w:rsidRDefault="005124C3" w:rsidP="005B0163">
            <w:pPr>
              <w:pStyle w:val="First"/>
              <w:rPr>
                <w:rFonts w:ascii="Calibri" w:hAnsi="Calibri"/>
                <w:sz w:val="18"/>
                <w:szCs w:val="18"/>
                <w:lang w:val="kk-KZ"/>
              </w:rPr>
            </w:pPr>
            <w:r w:rsidRPr="00501B61">
              <w:rPr>
                <w:rFonts w:ascii="Calibri" w:hAnsi="Calibri"/>
                <w:sz w:val="18"/>
                <w:szCs w:val="18"/>
                <w:lang w:val="kk-KZ"/>
              </w:rPr>
              <w:t>2016 жылғы қаңтар-сәуірде Қазақстанға келгендер саны 2015 жылғы қаңтар-сәуірмен салыстырғанда 23,9</w:t>
            </w:r>
            <w:r w:rsidRPr="00501B61">
              <w:rPr>
                <w:rFonts w:ascii="Calibri" w:hAnsi="Calibri"/>
                <w:sz w:val="18"/>
                <w:szCs w:val="18"/>
              </w:rPr>
              <w:t>%</w:t>
            </w:r>
            <w:r w:rsidRPr="00501B61">
              <w:rPr>
                <w:rFonts w:ascii="Calibri" w:hAnsi="Calibri"/>
                <w:sz w:val="18"/>
                <w:szCs w:val="18"/>
                <w:lang w:val="kk-KZ"/>
              </w:rPr>
              <w:t xml:space="preserve"> кеміді, Қазақстаннан кеткендер саны 16,3% артты.</w:t>
            </w:r>
          </w:p>
          <w:p w:rsidR="005124C3" w:rsidRPr="00501B61" w:rsidRDefault="005124C3" w:rsidP="005B0163">
            <w:pPr>
              <w:pStyle w:val="a7"/>
              <w:rPr>
                <w:rFonts w:ascii="Calibri" w:hAnsi="Calibri"/>
                <w:sz w:val="18"/>
                <w:szCs w:val="18"/>
                <w:lang w:val="kk-KZ"/>
              </w:rPr>
            </w:pPr>
            <w:r w:rsidRPr="00501B61">
              <w:rPr>
                <w:rFonts w:ascii="Calibri" w:hAnsi="Calibri"/>
                <w:sz w:val="18"/>
                <w:szCs w:val="18"/>
                <w:lang w:val="kk-KZ"/>
              </w:rPr>
              <w:t>Еліміздегі негізгі көші-қон алмасуы ТМД мемлекеттерімен болуда. ТМД елдерінен келгендердің және сол елдерге кеткендердің үлесі, тиісінше, 73,5% және 88,1% құрады.</w:t>
            </w:r>
          </w:p>
          <w:p w:rsidR="005124C3" w:rsidRPr="00501B61" w:rsidRDefault="005124C3" w:rsidP="00351EC1">
            <w:pPr>
              <w:pStyle w:val="a7"/>
              <w:rPr>
                <w:rFonts w:ascii="Calibri" w:hAnsi="Calibri"/>
                <w:lang w:val="kk-KZ"/>
              </w:rPr>
            </w:pPr>
            <w:r w:rsidRPr="00501B61">
              <w:rPr>
                <w:rFonts w:ascii="Calibri" w:hAnsi="Calibri"/>
                <w:sz w:val="18"/>
                <w:szCs w:val="18"/>
                <w:lang w:val="kk-KZ"/>
              </w:rPr>
              <w:t>Ел ішінде қоныс аударатын көшіп-қонушылар саны 17,6% азайды. Өңіраралық қоныс аудару бойынша халық көші-қонының оң айырымы еліміздің 7 өңірінде: Алматы (12426 адам), Астана қалаларында (16 адам) және Павлодар (265 адам), Ақмола (249 адам), Қостанай (246 адам), Манғыстау (196 адам) және Атырау (190 адам) облыстарында байқалды.</w:t>
            </w:r>
          </w:p>
        </w:tc>
        <w:tc>
          <w:tcPr>
            <w:tcW w:w="4962" w:type="dxa"/>
            <w:tcBorders>
              <w:top w:val="single" w:sz="4" w:space="0" w:color="C0C0C0"/>
              <w:bottom w:val="single" w:sz="4" w:space="0" w:color="C0C0C0"/>
            </w:tcBorders>
          </w:tcPr>
          <w:p w:rsidR="005124C3" w:rsidRPr="00501B61" w:rsidRDefault="005124C3" w:rsidP="005B0163">
            <w:pPr>
              <w:pStyle w:val="af"/>
              <w:spacing w:before="120"/>
              <w:jc w:val="left"/>
              <w:rPr>
                <w:rFonts w:ascii="Calibri" w:hAnsi="Calibri"/>
                <w:sz w:val="20"/>
                <w:lang w:val="kk-KZ"/>
              </w:rPr>
            </w:pPr>
            <w:r w:rsidRPr="00501B61">
              <w:rPr>
                <w:rFonts w:ascii="Calibri" w:hAnsi="Calibri"/>
                <w:sz w:val="20"/>
                <w:lang w:val="kk-KZ"/>
              </w:rPr>
              <w:t>Жеке этностық топтар бойынша сыртқы көші-қонының құрылымы</w:t>
            </w:r>
          </w:p>
          <w:p w:rsidR="005124C3" w:rsidRPr="00501B61" w:rsidRDefault="005124C3" w:rsidP="005B0163">
            <w:pPr>
              <w:pStyle w:val="a9"/>
              <w:rPr>
                <w:rFonts w:ascii="Calibri" w:hAnsi="Calibri"/>
                <w:lang w:val="kk-KZ"/>
              </w:rPr>
            </w:pPr>
            <w:r w:rsidRPr="00501B61">
              <w:rPr>
                <w:rFonts w:ascii="Calibri" w:hAnsi="Calibri"/>
                <w:lang w:val="kk-KZ"/>
              </w:rPr>
              <w:t>жалпы санына пайызбен</w:t>
            </w:r>
          </w:p>
          <w:p w:rsidR="005124C3" w:rsidRPr="00501B61" w:rsidRDefault="005124C3" w:rsidP="005B0163">
            <w:pPr>
              <w:rPr>
                <w:rFonts w:ascii="Calibri" w:hAnsi="Calibri"/>
                <w:sz w:val="4"/>
                <w:szCs w:val="4"/>
                <w:lang w:val="kk-KZ"/>
              </w:rPr>
            </w:pPr>
          </w:p>
          <w:tbl>
            <w:tblPr>
              <w:tblW w:w="4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85"/>
              <w:gridCol w:w="992"/>
              <w:gridCol w:w="992"/>
              <w:gridCol w:w="992"/>
              <w:gridCol w:w="992"/>
            </w:tblGrid>
            <w:tr w:rsidR="005124C3" w:rsidRPr="00501B61" w:rsidTr="005B0163">
              <w:trPr>
                <w:trHeight w:val="199"/>
              </w:trPr>
              <w:tc>
                <w:tcPr>
                  <w:tcW w:w="885" w:type="dxa"/>
                  <w:vMerge w:val="restart"/>
                  <w:tcBorders>
                    <w:top w:val="single" w:sz="4" w:space="0" w:color="auto"/>
                    <w:left w:val="nil"/>
                    <w:right w:val="single" w:sz="4" w:space="0" w:color="auto"/>
                  </w:tcBorders>
                  <w:shd w:val="clear" w:color="auto" w:fill="auto"/>
                </w:tcPr>
                <w:p w:rsidR="005124C3" w:rsidRPr="00501B61" w:rsidRDefault="005124C3" w:rsidP="005B0163">
                  <w:pPr>
                    <w:rPr>
                      <w:rFonts w:ascii="Calibri" w:hAnsi="Calibri"/>
                      <w:lang w:val="kk-KZ"/>
                    </w:rPr>
                  </w:pP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5124C3" w:rsidRPr="00501B61" w:rsidRDefault="005124C3" w:rsidP="005B0163">
                  <w:pPr>
                    <w:pStyle w:val="aa"/>
                    <w:rPr>
                      <w:rFonts w:ascii="Calibri" w:hAnsi="Calibri"/>
                      <w:lang w:val="kk-KZ"/>
                    </w:rPr>
                  </w:pPr>
                  <w:r w:rsidRPr="00501B61">
                    <w:rPr>
                      <w:rFonts w:ascii="Calibri" w:hAnsi="Calibri"/>
                      <w:lang w:val="kk-KZ"/>
                    </w:rPr>
                    <w:t>Келгендер</w:t>
                  </w:r>
                </w:p>
              </w:tc>
              <w:tc>
                <w:tcPr>
                  <w:tcW w:w="1984" w:type="dxa"/>
                  <w:gridSpan w:val="2"/>
                  <w:tcBorders>
                    <w:top w:val="single" w:sz="4" w:space="0" w:color="auto"/>
                    <w:left w:val="single" w:sz="4" w:space="0" w:color="auto"/>
                    <w:bottom w:val="single" w:sz="4" w:space="0" w:color="auto"/>
                    <w:right w:val="nil"/>
                  </w:tcBorders>
                  <w:shd w:val="clear" w:color="auto" w:fill="auto"/>
                  <w:vAlign w:val="center"/>
                </w:tcPr>
                <w:p w:rsidR="005124C3" w:rsidRPr="00501B61" w:rsidRDefault="005124C3" w:rsidP="005B0163">
                  <w:pPr>
                    <w:pStyle w:val="aa"/>
                    <w:rPr>
                      <w:rFonts w:ascii="Calibri" w:hAnsi="Calibri"/>
                      <w:lang w:val="kk-KZ"/>
                    </w:rPr>
                  </w:pPr>
                  <w:r w:rsidRPr="00501B61">
                    <w:rPr>
                      <w:rFonts w:ascii="Calibri" w:hAnsi="Calibri"/>
                      <w:lang w:val="kk-KZ"/>
                    </w:rPr>
                    <w:t>Кеткендер</w:t>
                  </w:r>
                </w:p>
              </w:tc>
            </w:tr>
            <w:tr w:rsidR="005124C3" w:rsidRPr="00501B61" w:rsidTr="005B0163">
              <w:trPr>
                <w:trHeight w:val="628"/>
              </w:trPr>
              <w:tc>
                <w:tcPr>
                  <w:tcW w:w="885" w:type="dxa"/>
                  <w:vMerge/>
                  <w:tcBorders>
                    <w:left w:val="nil"/>
                    <w:bottom w:val="single" w:sz="4" w:space="0" w:color="auto"/>
                    <w:right w:val="single" w:sz="4" w:space="0" w:color="auto"/>
                  </w:tcBorders>
                  <w:shd w:val="clear" w:color="auto" w:fill="auto"/>
                </w:tcPr>
                <w:p w:rsidR="005124C3" w:rsidRPr="00501B61" w:rsidRDefault="005124C3" w:rsidP="005B0163">
                  <w:pPr>
                    <w:pStyle w:val="aa"/>
                    <w:rPr>
                      <w:rFonts w:ascii="Calibri" w:hAnsi="Calibri"/>
                      <w:lang w:val="kk-KZ"/>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124C3" w:rsidRPr="00501B61" w:rsidRDefault="005124C3" w:rsidP="005B0163">
                  <w:pPr>
                    <w:pStyle w:val="aa"/>
                    <w:rPr>
                      <w:rFonts w:ascii="Calibri" w:hAnsi="Calibri"/>
                      <w:lang w:val="kk-KZ"/>
                    </w:rPr>
                  </w:pPr>
                  <w:r w:rsidRPr="00501B61">
                    <w:rPr>
                      <w:rFonts w:ascii="Calibri" w:hAnsi="Calibri"/>
                      <w:lang w:val="kk-KZ"/>
                    </w:rPr>
                    <w:t>2016 жылғы қаңтар-сәуір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124C3" w:rsidRPr="00501B61" w:rsidRDefault="005124C3" w:rsidP="005B0163">
                  <w:pPr>
                    <w:pStyle w:val="aa"/>
                    <w:rPr>
                      <w:rFonts w:ascii="Calibri" w:hAnsi="Calibri"/>
                      <w:lang w:val="kk-KZ"/>
                    </w:rPr>
                  </w:pPr>
                  <w:r w:rsidRPr="00501B61">
                    <w:rPr>
                      <w:rFonts w:ascii="Calibri" w:hAnsi="Calibri"/>
                      <w:lang w:val="kk-KZ"/>
                    </w:rPr>
                    <w:t>2015 жылғы қаңтар- сәуір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124C3" w:rsidRPr="00501B61" w:rsidRDefault="005124C3" w:rsidP="005B0163">
                  <w:pPr>
                    <w:pStyle w:val="aa"/>
                    <w:rPr>
                      <w:rFonts w:ascii="Calibri" w:hAnsi="Calibri"/>
                      <w:lang w:val="kk-KZ"/>
                    </w:rPr>
                  </w:pPr>
                  <w:r w:rsidRPr="00501B61">
                    <w:rPr>
                      <w:rFonts w:ascii="Calibri" w:hAnsi="Calibri"/>
                      <w:lang w:val="kk-KZ"/>
                    </w:rPr>
                    <w:t>2016 жылғы қаңтар-сәуір</w:t>
                  </w:r>
                </w:p>
              </w:tc>
              <w:tc>
                <w:tcPr>
                  <w:tcW w:w="992" w:type="dxa"/>
                  <w:tcBorders>
                    <w:top w:val="single" w:sz="4" w:space="0" w:color="auto"/>
                    <w:left w:val="single" w:sz="4" w:space="0" w:color="auto"/>
                    <w:bottom w:val="single" w:sz="4" w:space="0" w:color="auto"/>
                    <w:right w:val="nil"/>
                  </w:tcBorders>
                  <w:shd w:val="clear" w:color="auto" w:fill="auto"/>
                  <w:vAlign w:val="center"/>
                </w:tcPr>
                <w:p w:rsidR="005124C3" w:rsidRPr="00501B61" w:rsidRDefault="005124C3" w:rsidP="005B0163">
                  <w:pPr>
                    <w:pStyle w:val="aa"/>
                    <w:rPr>
                      <w:rFonts w:ascii="Calibri" w:hAnsi="Calibri"/>
                      <w:lang w:val="kk-KZ"/>
                    </w:rPr>
                  </w:pPr>
                  <w:r w:rsidRPr="00501B61">
                    <w:rPr>
                      <w:rFonts w:ascii="Calibri" w:hAnsi="Calibri"/>
                      <w:lang w:val="kk-KZ"/>
                    </w:rPr>
                    <w:t>2015 жылғы қаңтар- сәуір</w:t>
                  </w:r>
                </w:p>
              </w:tc>
            </w:tr>
            <w:tr w:rsidR="005124C3" w:rsidRPr="00501B61" w:rsidTr="005B0163">
              <w:trPr>
                <w:trHeight w:val="285"/>
              </w:trPr>
              <w:tc>
                <w:tcPr>
                  <w:tcW w:w="885" w:type="dxa"/>
                  <w:tcBorders>
                    <w:top w:val="single" w:sz="4" w:space="0" w:color="auto"/>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Барлығы</w:t>
                  </w:r>
                </w:p>
              </w:tc>
              <w:tc>
                <w:tcPr>
                  <w:tcW w:w="992" w:type="dxa"/>
                  <w:tcBorders>
                    <w:top w:val="single" w:sz="4" w:space="0" w:color="auto"/>
                    <w:left w:val="nil"/>
                    <w:bottom w:val="nil"/>
                    <w:right w:val="nil"/>
                  </w:tcBorders>
                  <w:shd w:val="clear" w:color="auto" w:fill="auto"/>
                  <w:vAlign w:val="bottom"/>
                </w:tcPr>
                <w:p w:rsidR="005124C3" w:rsidRPr="00501B61" w:rsidRDefault="005124C3" w:rsidP="005B0163">
                  <w:pPr>
                    <w:pStyle w:val="af3"/>
                    <w:rPr>
                      <w:rFonts w:ascii="Calibri" w:hAnsi="Calibri"/>
                    </w:rPr>
                  </w:pPr>
                  <w:r w:rsidRPr="00501B61">
                    <w:rPr>
                      <w:rFonts w:ascii="Calibri" w:hAnsi="Calibri"/>
                    </w:rPr>
                    <w:t>100</w:t>
                  </w:r>
                </w:p>
              </w:tc>
              <w:tc>
                <w:tcPr>
                  <w:tcW w:w="992" w:type="dxa"/>
                  <w:tcBorders>
                    <w:top w:val="single" w:sz="4" w:space="0" w:color="auto"/>
                    <w:left w:val="nil"/>
                    <w:bottom w:val="nil"/>
                    <w:right w:val="nil"/>
                  </w:tcBorders>
                  <w:shd w:val="clear" w:color="auto" w:fill="auto"/>
                  <w:vAlign w:val="bottom"/>
                </w:tcPr>
                <w:p w:rsidR="005124C3" w:rsidRPr="00501B61" w:rsidRDefault="005124C3" w:rsidP="005B0163">
                  <w:pPr>
                    <w:pStyle w:val="af3"/>
                    <w:rPr>
                      <w:rFonts w:ascii="Calibri" w:hAnsi="Calibri"/>
                    </w:rPr>
                  </w:pPr>
                  <w:r w:rsidRPr="00501B61">
                    <w:rPr>
                      <w:rFonts w:ascii="Calibri" w:hAnsi="Calibri"/>
                    </w:rPr>
                    <w:t>100</w:t>
                  </w:r>
                </w:p>
              </w:tc>
              <w:tc>
                <w:tcPr>
                  <w:tcW w:w="992" w:type="dxa"/>
                  <w:tcBorders>
                    <w:top w:val="single" w:sz="4" w:space="0" w:color="auto"/>
                    <w:left w:val="nil"/>
                    <w:bottom w:val="nil"/>
                    <w:right w:val="nil"/>
                  </w:tcBorders>
                  <w:shd w:val="clear" w:color="auto" w:fill="auto"/>
                  <w:vAlign w:val="bottom"/>
                </w:tcPr>
                <w:p w:rsidR="005124C3" w:rsidRPr="00501B61" w:rsidRDefault="005124C3" w:rsidP="005B0163">
                  <w:pPr>
                    <w:pStyle w:val="af3"/>
                    <w:rPr>
                      <w:rFonts w:ascii="Calibri" w:hAnsi="Calibri"/>
                    </w:rPr>
                  </w:pPr>
                  <w:r w:rsidRPr="00501B61">
                    <w:rPr>
                      <w:rFonts w:ascii="Calibri" w:hAnsi="Calibri"/>
                    </w:rPr>
                    <w:t>100</w:t>
                  </w:r>
                </w:p>
              </w:tc>
              <w:tc>
                <w:tcPr>
                  <w:tcW w:w="992" w:type="dxa"/>
                  <w:tcBorders>
                    <w:top w:val="single" w:sz="4" w:space="0" w:color="auto"/>
                    <w:left w:val="nil"/>
                    <w:bottom w:val="nil"/>
                    <w:right w:val="nil"/>
                  </w:tcBorders>
                  <w:shd w:val="clear" w:color="auto" w:fill="auto"/>
                  <w:vAlign w:val="bottom"/>
                </w:tcPr>
                <w:p w:rsidR="005124C3" w:rsidRPr="00501B61" w:rsidRDefault="005124C3" w:rsidP="005B0163">
                  <w:pPr>
                    <w:pStyle w:val="af3"/>
                    <w:rPr>
                      <w:rFonts w:ascii="Calibri" w:hAnsi="Calibri"/>
                    </w:rPr>
                  </w:pPr>
                  <w:r w:rsidRPr="00501B61">
                    <w:rPr>
                      <w:rFonts w:ascii="Calibri" w:hAnsi="Calibri"/>
                    </w:rPr>
                    <w:t>100</w:t>
                  </w:r>
                </w:p>
              </w:tc>
            </w:tr>
            <w:tr w:rsidR="005124C3" w:rsidRPr="00501B61" w:rsidTr="005B0163">
              <w:trPr>
                <w:trHeight w:val="71"/>
              </w:trPr>
              <w:tc>
                <w:tcPr>
                  <w:tcW w:w="885"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Қазақтар</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56,0</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60,4</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4,7</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7,6</w:t>
                  </w:r>
                </w:p>
              </w:tc>
            </w:tr>
            <w:tr w:rsidR="005124C3" w:rsidRPr="00501B61" w:rsidTr="005B0163">
              <w:trPr>
                <w:trHeight w:val="153"/>
              </w:trPr>
              <w:tc>
                <w:tcPr>
                  <w:tcW w:w="885"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Орыстар</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19,8</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17,3</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70,6</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69,3</w:t>
                  </w:r>
                </w:p>
              </w:tc>
            </w:tr>
            <w:tr w:rsidR="005124C3" w:rsidRPr="00501B61" w:rsidTr="005B0163">
              <w:trPr>
                <w:trHeight w:val="153"/>
              </w:trPr>
              <w:tc>
                <w:tcPr>
                  <w:tcW w:w="885"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Өзбектер</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2,6</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1,7</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0,3</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0,5</w:t>
                  </w:r>
                </w:p>
              </w:tc>
            </w:tr>
            <w:tr w:rsidR="005124C3" w:rsidRPr="00501B61" w:rsidTr="005B0163">
              <w:trPr>
                <w:trHeight w:val="71"/>
              </w:trPr>
              <w:tc>
                <w:tcPr>
                  <w:tcW w:w="885" w:type="dxa"/>
                  <w:tcBorders>
                    <w:top w:val="nil"/>
                    <w:left w:val="nil"/>
                    <w:bottom w:val="nil"/>
                    <w:right w:val="nil"/>
                  </w:tcBorders>
                  <w:vAlign w:val="bottom"/>
                </w:tcPr>
                <w:p w:rsidR="005124C3" w:rsidRPr="00501B61" w:rsidRDefault="005124C3" w:rsidP="005B0163">
                  <w:pPr>
                    <w:pStyle w:val="ac"/>
                    <w:ind w:right="-108"/>
                    <w:rPr>
                      <w:rFonts w:ascii="Calibri" w:hAnsi="Calibri"/>
                      <w:lang w:val="kk-KZ"/>
                    </w:rPr>
                  </w:pPr>
                  <w:r w:rsidRPr="00501B61">
                    <w:rPr>
                      <w:rFonts w:ascii="Calibri" w:hAnsi="Calibri"/>
                      <w:lang w:val="kk-KZ"/>
                    </w:rPr>
                    <w:t>Украиндар</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2,7</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2,3</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6,8</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6,8</w:t>
                  </w:r>
                </w:p>
              </w:tc>
            </w:tr>
            <w:tr w:rsidR="005124C3" w:rsidRPr="00501B61" w:rsidTr="005B0163">
              <w:trPr>
                <w:trHeight w:val="71"/>
              </w:trPr>
              <w:tc>
                <w:tcPr>
                  <w:tcW w:w="885"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Татарлар</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1,5</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1,5</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2,8</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2,0</w:t>
                  </w:r>
                </w:p>
              </w:tc>
            </w:tr>
            <w:tr w:rsidR="005124C3" w:rsidRPr="00501B61" w:rsidTr="005B0163">
              <w:trPr>
                <w:trHeight w:val="117"/>
              </w:trPr>
              <w:tc>
                <w:tcPr>
                  <w:tcW w:w="885"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Немістер</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1,3</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1,5</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8,6</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7,5</w:t>
                  </w:r>
                </w:p>
              </w:tc>
            </w:tr>
            <w:tr w:rsidR="005124C3" w:rsidRPr="00501B61" w:rsidTr="005B0163">
              <w:trPr>
                <w:trHeight w:val="71"/>
              </w:trPr>
              <w:tc>
                <w:tcPr>
                  <w:tcW w:w="885" w:type="dxa"/>
                  <w:tcBorders>
                    <w:top w:val="nil"/>
                    <w:left w:val="nil"/>
                    <w:bottom w:val="nil"/>
                    <w:right w:val="nil"/>
                  </w:tcBorders>
                  <w:vAlign w:val="bottom"/>
                </w:tcPr>
                <w:p w:rsidR="005124C3" w:rsidRPr="00501B61" w:rsidRDefault="005124C3" w:rsidP="005B0163">
                  <w:pPr>
                    <w:pStyle w:val="ac"/>
                    <w:rPr>
                      <w:rFonts w:ascii="Calibri" w:hAnsi="Calibri"/>
                      <w:lang w:val="kk-KZ"/>
                    </w:rPr>
                  </w:pPr>
                  <w:r w:rsidRPr="00501B61">
                    <w:rPr>
                      <w:rFonts w:ascii="Calibri" w:hAnsi="Calibri"/>
                      <w:lang w:val="kk-KZ"/>
                    </w:rPr>
                    <w:t>Басқалар</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16,1</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15,3</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6,2</w:t>
                  </w:r>
                </w:p>
              </w:tc>
              <w:tc>
                <w:tcPr>
                  <w:tcW w:w="992" w:type="dxa"/>
                  <w:tcBorders>
                    <w:top w:val="nil"/>
                    <w:left w:val="nil"/>
                    <w:bottom w:val="nil"/>
                    <w:right w:val="nil"/>
                  </w:tcBorders>
                  <w:shd w:val="clear" w:color="auto" w:fill="auto"/>
                  <w:vAlign w:val="bottom"/>
                </w:tcPr>
                <w:p w:rsidR="005124C3" w:rsidRPr="00501B61" w:rsidRDefault="005124C3" w:rsidP="005B0163">
                  <w:pPr>
                    <w:pStyle w:val="af3"/>
                    <w:rPr>
                      <w:rFonts w:ascii="Calibri" w:hAnsi="Calibri"/>
                      <w:lang w:val="kk-KZ"/>
                    </w:rPr>
                  </w:pPr>
                  <w:r w:rsidRPr="00501B61">
                    <w:rPr>
                      <w:rFonts w:ascii="Calibri" w:hAnsi="Calibri"/>
                      <w:lang w:val="kk-KZ"/>
                    </w:rPr>
                    <w:t>6,3</w:t>
                  </w:r>
                </w:p>
              </w:tc>
            </w:tr>
          </w:tbl>
          <w:p w:rsidR="005124C3" w:rsidRPr="00501B61" w:rsidRDefault="005124C3" w:rsidP="005B0163">
            <w:pPr>
              <w:rPr>
                <w:rFonts w:ascii="Calibri" w:hAnsi="Calibri"/>
                <w:lang w:val="kk-KZ"/>
              </w:rPr>
            </w:pPr>
          </w:p>
        </w:tc>
      </w:tr>
    </w:tbl>
    <w:p w:rsidR="005124C3" w:rsidRPr="00501B61" w:rsidRDefault="005124C3" w:rsidP="005124C3">
      <w:pPr>
        <w:pStyle w:val="af"/>
        <w:spacing w:before="120" w:after="0"/>
        <w:jc w:val="left"/>
        <w:rPr>
          <w:rFonts w:ascii="Calibri" w:hAnsi="Calibri"/>
          <w:b w:val="0"/>
          <w:sz w:val="18"/>
          <w:szCs w:val="18"/>
          <w:lang w:val="kk-KZ"/>
        </w:rPr>
      </w:pPr>
      <w:r w:rsidRPr="00501B61">
        <w:rPr>
          <w:rFonts w:ascii="Calibri" w:hAnsi="Calibri"/>
          <w:sz w:val="20"/>
          <w:lang w:val="kk-KZ"/>
        </w:rPr>
        <w:t>2016 жылғы қаңтар-сәуірдегі халықтың өңіраралық көші-қоны</w:t>
      </w:r>
      <w:r w:rsidRPr="00501B61">
        <w:rPr>
          <w:rFonts w:ascii="Calibri" w:hAnsi="Calibri"/>
          <w:lang w:val="kk-KZ"/>
        </w:rPr>
        <w:br/>
      </w:r>
      <w:r w:rsidRPr="00501B61">
        <w:rPr>
          <w:rFonts w:ascii="Calibri" w:hAnsi="Calibri"/>
          <w:b w:val="0"/>
          <w:sz w:val="18"/>
          <w:szCs w:val="18"/>
          <w:lang w:val="kk-KZ"/>
        </w:rPr>
        <w:t xml:space="preserve">                                                                                                                                                                                                                            адам</w:t>
      </w:r>
    </w:p>
    <w:p w:rsidR="005124C3" w:rsidRPr="00501B61" w:rsidRDefault="005124C3" w:rsidP="005124C3">
      <w:pPr>
        <w:pStyle w:val="a7"/>
        <w:jc w:val="left"/>
        <w:rPr>
          <w:rFonts w:ascii="Calibri" w:hAnsi="Calibri"/>
          <w:lang w:val="kk-KZ"/>
        </w:rPr>
      </w:pPr>
    </w:p>
    <w:p w:rsidR="005124C3" w:rsidRPr="00501B61" w:rsidRDefault="004A7C2F" w:rsidP="005124C3">
      <w:pPr>
        <w:rPr>
          <w:rFonts w:ascii="Calibri" w:hAnsi="Calibri"/>
          <w:lang w:val="kk-KZ"/>
        </w:rPr>
      </w:pPr>
      <w:r w:rsidRPr="00501B61">
        <w:rPr>
          <w:rFonts w:ascii="Calibri" w:hAnsi="Calibri"/>
          <w:noProof/>
        </w:rPr>
        <w:drawing>
          <wp:inline distT="0" distB="0" distL="0" distR="0">
            <wp:extent cx="6146165" cy="2146935"/>
            <wp:effectExtent l="0" t="0" r="0" b="0"/>
            <wp:docPr id="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A46F9" w:rsidRPr="00501B61" w:rsidRDefault="00AB37D8" w:rsidP="002A46F9">
      <w:pPr>
        <w:pStyle w:val="22"/>
        <w:tabs>
          <w:tab w:val="left" w:pos="4536"/>
        </w:tabs>
        <w:rPr>
          <w:rFonts w:ascii="Calibri" w:hAnsi="Calibri" w:cs="Calibri"/>
          <w:lang w:val="kk-KZ"/>
        </w:rPr>
      </w:pPr>
      <w:r w:rsidRPr="00501B61">
        <w:rPr>
          <w:rFonts w:ascii="Calibri" w:hAnsi="Calibri" w:cs="Calibri"/>
          <w:lang w:val="kk-KZ"/>
        </w:rPr>
        <w:br w:type="page"/>
      </w:r>
      <w:r w:rsidR="002A46F9" w:rsidRPr="00501B61">
        <w:rPr>
          <w:rFonts w:ascii="Calibri" w:hAnsi="Calibri" w:cs="Calibri"/>
          <w:lang w:val="kk-KZ"/>
        </w:rPr>
        <w:lastRenderedPageBreak/>
        <w:t>2.3 Халықтың ауру-сырқаулығы</w:t>
      </w:r>
    </w:p>
    <w:p w:rsidR="002A46F9" w:rsidRPr="00501B61" w:rsidRDefault="002A46F9" w:rsidP="002A46F9">
      <w:pPr>
        <w:pStyle w:val="aff0"/>
        <w:spacing w:before="0" w:after="0"/>
        <w:rPr>
          <w:rFonts w:ascii="Calibri" w:hAnsi="Calibri" w:cs="Calibri"/>
          <w:lang w:val="kk-KZ"/>
        </w:rPr>
      </w:pPr>
      <w:r w:rsidRPr="00501B61">
        <w:rPr>
          <w:rFonts w:ascii="Calibri" w:hAnsi="Calibri" w:cs="Calibri"/>
          <w:lang w:val="kk-KZ"/>
        </w:rPr>
        <w:t>ҰЭМ ТҚК «СЭСжМ ҒПО» РМҚК деректері бойынша</w:t>
      </w:r>
    </w:p>
    <w:tbl>
      <w:tblPr>
        <w:tblW w:w="10206" w:type="dxa"/>
        <w:tblInd w:w="108" w:type="dxa"/>
        <w:tblLayout w:type="fixed"/>
        <w:tblLook w:val="01E0"/>
      </w:tblPr>
      <w:tblGrid>
        <w:gridCol w:w="4678"/>
        <w:gridCol w:w="5528"/>
      </w:tblGrid>
      <w:tr w:rsidR="002A46F9" w:rsidRPr="00501B61" w:rsidTr="009F6991">
        <w:trPr>
          <w:trHeight w:val="3414"/>
        </w:trPr>
        <w:tc>
          <w:tcPr>
            <w:tcW w:w="4678" w:type="dxa"/>
          </w:tcPr>
          <w:p w:rsidR="002A46F9" w:rsidRPr="00501B61" w:rsidRDefault="002A46F9" w:rsidP="009F6991">
            <w:pPr>
              <w:tabs>
                <w:tab w:val="left" w:pos="4536"/>
              </w:tabs>
              <w:jc w:val="right"/>
              <w:rPr>
                <w:rFonts w:ascii="Calibri" w:hAnsi="Calibri" w:cs="Calibri"/>
                <w:b/>
                <w:sz w:val="22"/>
                <w:szCs w:val="22"/>
                <w:lang w:val="kk-KZ"/>
              </w:rPr>
            </w:pPr>
            <w:r w:rsidRPr="00501B61">
              <w:rPr>
                <w:rFonts w:ascii="Calibri" w:hAnsi="Calibri" w:cs="Calibri"/>
                <w:sz w:val="16"/>
                <w:szCs w:val="16"/>
                <w:lang w:val="kk-KZ"/>
              </w:rPr>
              <w:t>оқиға</w:t>
            </w:r>
          </w:p>
          <w:tbl>
            <w:tblPr>
              <w:tblW w:w="4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19"/>
              <w:gridCol w:w="1099"/>
              <w:gridCol w:w="1452"/>
            </w:tblGrid>
            <w:tr w:rsidR="002A46F9" w:rsidRPr="00501B61" w:rsidTr="009F6991">
              <w:trPr>
                <w:trHeight w:val="411"/>
              </w:trPr>
              <w:tc>
                <w:tcPr>
                  <w:tcW w:w="2019" w:type="dxa"/>
                  <w:tcBorders>
                    <w:top w:val="single" w:sz="4" w:space="0" w:color="auto"/>
                    <w:left w:val="nil"/>
                    <w:bottom w:val="single" w:sz="4" w:space="0" w:color="auto"/>
                    <w:right w:val="single" w:sz="4" w:space="0" w:color="auto"/>
                  </w:tcBorders>
                </w:tcPr>
                <w:p w:rsidR="002A46F9" w:rsidRPr="00501B61" w:rsidRDefault="002A46F9" w:rsidP="009F6991">
                  <w:pPr>
                    <w:pStyle w:val="aa"/>
                    <w:rPr>
                      <w:rFonts w:ascii="Calibri" w:hAnsi="Calibri" w:cs="Calibri"/>
                      <w:szCs w:val="16"/>
                      <w:lang w:val="kk-KZ"/>
                    </w:rPr>
                  </w:pPr>
                </w:p>
              </w:tc>
              <w:tc>
                <w:tcPr>
                  <w:tcW w:w="1099" w:type="dxa"/>
                  <w:tcBorders>
                    <w:top w:val="single" w:sz="4" w:space="0" w:color="auto"/>
                    <w:left w:val="single" w:sz="4" w:space="0" w:color="auto"/>
                    <w:bottom w:val="single" w:sz="4" w:space="0" w:color="auto"/>
                    <w:right w:val="single" w:sz="4" w:space="0" w:color="auto"/>
                  </w:tcBorders>
                  <w:vAlign w:val="center"/>
                </w:tcPr>
                <w:p w:rsidR="002A46F9" w:rsidRPr="00501B61" w:rsidRDefault="002A46F9" w:rsidP="009F6991">
                  <w:pPr>
                    <w:pStyle w:val="aa"/>
                    <w:rPr>
                      <w:rFonts w:ascii="Calibri" w:hAnsi="Calibri" w:cs="Calibri"/>
                      <w:szCs w:val="16"/>
                      <w:lang w:val="kk-KZ"/>
                    </w:rPr>
                  </w:pPr>
                  <w:r w:rsidRPr="00501B61">
                    <w:rPr>
                      <w:rFonts w:ascii="Calibri" w:hAnsi="Calibri" w:cs="Calibri"/>
                      <w:szCs w:val="16"/>
                      <w:lang w:val="kk-KZ"/>
                    </w:rPr>
                    <w:t>Тыныс органдарының туберкулезі</w:t>
                  </w:r>
                </w:p>
              </w:tc>
              <w:tc>
                <w:tcPr>
                  <w:tcW w:w="1452" w:type="dxa"/>
                  <w:tcBorders>
                    <w:top w:val="single" w:sz="4" w:space="0" w:color="auto"/>
                    <w:left w:val="single" w:sz="4" w:space="0" w:color="auto"/>
                    <w:bottom w:val="single" w:sz="4" w:space="0" w:color="auto"/>
                    <w:right w:val="nil"/>
                  </w:tcBorders>
                  <w:shd w:val="clear" w:color="auto" w:fill="auto"/>
                  <w:vAlign w:val="center"/>
                </w:tcPr>
                <w:p w:rsidR="002A46F9" w:rsidRPr="00501B61" w:rsidRDefault="002A46F9" w:rsidP="009F6991">
                  <w:pPr>
                    <w:pStyle w:val="aa"/>
                    <w:rPr>
                      <w:rFonts w:ascii="Calibri" w:hAnsi="Calibri" w:cs="Calibri"/>
                      <w:szCs w:val="16"/>
                      <w:lang w:val="kk-KZ"/>
                    </w:rPr>
                  </w:pPr>
                  <w:r w:rsidRPr="00501B61">
                    <w:rPr>
                      <w:rFonts w:ascii="Calibri" w:hAnsi="Calibri" w:cs="Calibri"/>
                      <w:szCs w:val="16"/>
                      <w:lang w:val="kk-KZ"/>
                    </w:rPr>
                    <w:t>АИТВ-жұқпасы</w:t>
                  </w:r>
                </w:p>
              </w:tc>
            </w:tr>
            <w:tr w:rsidR="002A46F9" w:rsidRPr="00501B61" w:rsidTr="009F6991">
              <w:trPr>
                <w:trHeight w:val="211"/>
              </w:trPr>
              <w:tc>
                <w:tcPr>
                  <w:tcW w:w="2019" w:type="dxa"/>
                  <w:tcBorders>
                    <w:top w:val="single" w:sz="4" w:space="0" w:color="auto"/>
                    <w:left w:val="nil"/>
                    <w:bottom w:val="nil"/>
                    <w:right w:val="nil"/>
                  </w:tcBorders>
                  <w:vAlign w:val="bottom"/>
                </w:tcPr>
                <w:p w:rsidR="002A46F9" w:rsidRPr="00501B61" w:rsidRDefault="002A46F9" w:rsidP="009F6991">
                  <w:pPr>
                    <w:pStyle w:val="ac"/>
                    <w:rPr>
                      <w:rFonts w:ascii="Calibri" w:hAnsi="Calibri" w:cs="Calibri"/>
                      <w:szCs w:val="16"/>
                      <w:lang w:val="kk-KZ"/>
                    </w:rPr>
                  </w:pPr>
                  <w:r w:rsidRPr="00501B61">
                    <w:rPr>
                      <w:rFonts w:ascii="Calibri" w:hAnsi="Calibri" w:cs="Calibri"/>
                      <w:szCs w:val="16"/>
                      <w:lang w:val="kk-KZ"/>
                    </w:rPr>
                    <w:t>2016 жылғы ақпан</w:t>
                  </w:r>
                </w:p>
              </w:tc>
              <w:tc>
                <w:tcPr>
                  <w:tcW w:w="1099" w:type="dxa"/>
                  <w:tcBorders>
                    <w:top w:val="single" w:sz="4" w:space="0" w:color="auto"/>
                    <w:left w:val="nil"/>
                    <w:bottom w:val="nil"/>
                    <w:right w:val="nil"/>
                  </w:tcBorders>
                  <w:vAlign w:val="bottom"/>
                </w:tcPr>
                <w:p w:rsidR="002A46F9" w:rsidRPr="00501B61" w:rsidRDefault="002A46F9" w:rsidP="009F6991">
                  <w:pPr>
                    <w:pStyle w:val="af3"/>
                    <w:rPr>
                      <w:rFonts w:ascii="Calibri" w:hAnsi="Calibri" w:cs="Calibri"/>
                      <w:szCs w:val="16"/>
                      <w:lang w:val="kk-KZ"/>
                    </w:rPr>
                  </w:pPr>
                  <w:r w:rsidRPr="00501B61">
                    <w:rPr>
                      <w:rFonts w:ascii="Calibri" w:hAnsi="Calibri" w:cs="Calibri"/>
                      <w:szCs w:val="16"/>
                      <w:lang w:val="kk-KZ"/>
                    </w:rPr>
                    <w:t>883</w:t>
                  </w:r>
                </w:p>
              </w:tc>
              <w:tc>
                <w:tcPr>
                  <w:tcW w:w="1452" w:type="dxa"/>
                  <w:tcBorders>
                    <w:top w:val="single" w:sz="4" w:space="0" w:color="auto"/>
                    <w:left w:val="nil"/>
                    <w:bottom w:val="nil"/>
                    <w:right w:val="nil"/>
                  </w:tcBorders>
                  <w:shd w:val="clear" w:color="auto" w:fill="auto"/>
                  <w:vAlign w:val="bottom"/>
                </w:tcPr>
                <w:p w:rsidR="002A46F9" w:rsidRPr="00501B61" w:rsidRDefault="002A46F9" w:rsidP="009F6991">
                  <w:pPr>
                    <w:pStyle w:val="af3"/>
                    <w:rPr>
                      <w:rFonts w:ascii="Calibri" w:hAnsi="Calibri" w:cs="Calibri"/>
                      <w:szCs w:val="16"/>
                      <w:highlight w:val="yellow"/>
                      <w:lang w:val="kk-KZ"/>
                    </w:rPr>
                  </w:pPr>
                  <w:r w:rsidRPr="00501B61">
                    <w:rPr>
                      <w:rFonts w:ascii="Calibri" w:hAnsi="Calibri" w:cs="Calibri"/>
                      <w:szCs w:val="16"/>
                      <w:lang w:val="kk-KZ"/>
                    </w:rPr>
                    <w:t>221</w:t>
                  </w:r>
                </w:p>
              </w:tc>
            </w:tr>
            <w:tr w:rsidR="002A46F9" w:rsidRPr="00501B61" w:rsidTr="009F6991">
              <w:trPr>
                <w:trHeight w:val="86"/>
              </w:trPr>
              <w:tc>
                <w:tcPr>
                  <w:tcW w:w="2019" w:type="dxa"/>
                  <w:tcBorders>
                    <w:top w:val="nil"/>
                    <w:left w:val="nil"/>
                    <w:bottom w:val="nil"/>
                    <w:right w:val="nil"/>
                  </w:tcBorders>
                  <w:vAlign w:val="bottom"/>
                </w:tcPr>
                <w:p w:rsidR="002A46F9" w:rsidRPr="00501B61" w:rsidRDefault="002A46F9" w:rsidP="009F6991">
                  <w:pPr>
                    <w:pStyle w:val="ac"/>
                    <w:rPr>
                      <w:rFonts w:ascii="Calibri" w:hAnsi="Calibri" w:cs="Calibri"/>
                      <w:szCs w:val="16"/>
                      <w:lang w:val="kk-KZ"/>
                    </w:rPr>
                  </w:pPr>
                  <w:r w:rsidRPr="00501B61">
                    <w:rPr>
                      <w:rFonts w:ascii="Calibri" w:hAnsi="Calibri" w:cs="Calibri"/>
                      <w:szCs w:val="16"/>
                      <w:lang w:val="kk-KZ"/>
                    </w:rPr>
                    <w:t>2016 жылғы қаңтар-ақпан</w:t>
                  </w:r>
                </w:p>
              </w:tc>
              <w:tc>
                <w:tcPr>
                  <w:tcW w:w="1099" w:type="dxa"/>
                  <w:tcBorders>
                    <w:top w:val="nil"/>
                    <w:left w:val="nil"/>
                    <w:bottom w:val="nil"/>
                    <w:right w:val="nil"/>
                  </w:tcBorders>
                  <w:vAlign w:val="bottom"/>
                </w:tcPr>
                <w:p w:rsidR="002A46F9" w:rsidRPr="00501B61" w:rsidRDefault="002A46F9" w:rsidP="009F6991">
                  <w:pPr>
                    <w:pStyle w:val="af3"/>
                    <w:rPr>
                      <w:rFonts w:ascii="Calibri" w:hAnsi="Calibri" w:cs="Calibri"/>
                      <w:szCs w:val="16"/>
                      <w:lang w:val="kk-KZ"/>
                    </w:rPr>
                  </w:pPr>
                  <w:r w:rsidRPr="00501B61">
                    <w:rPr>
                      <w:rFonts w:ascii="Calibri" w:hAnsi="Calibri" w:cs="Calibri"/>
                      <w:szCs w:val="16"/>
                      <w:lang w:val="kk-KZ"/>
                    </w:rPr>
                    <w:t>1557</w:t>
                  </w:r>
                </w:p>
              </w:tc>
              <w:tc>
                <w:tcPr>
                  <w:tcW w:w="1452" w:type="dxa"/>
                  <w:tcBorders>
                    <w:top w:val="nil"/>
                    <w:left w:val="nil"/>
                    <w:bottom w:val="nil"/>
                    <w:right w:val="nil"/>
                  </w:tcBorders>
                  <w:shd w:val="clear" w:color="auto" w:fill="auto"/>
                  <w:vAlign w:val="bottom"/>
                </w:tcPr>
                <w:p w:rsidR="002A46F9" w:rsidRPr="00501B61" w:rsidRDefault="002A46F9" w:rsidP="009F6991">
                  <w:pPr>
                    <w:pStyle w:val="af3"/>
                    <w:rPr>
                      <w:rFonts w:ascii="Calibri" w:hAnsi="Calibri" w:cs="Calibri"/>
                      <w:szCs w:val="16"/>
                      <w:lang w:val="kk-KZ"/>
                    </w:rPr>
                  </w:pPr>
                  <w:r w:rsidRPr="00501B61">
                    <w:rPr>
                      <w:rFonts w:ascii="Calibri" w:hAnsi="Calibri" w:cs="Calibri"/>
                      <w:szCs w:val="16"/>
                      <w:lang w:val="kk-KZ"/>
                    </w:rPr>
                    <w:t>441</w:t>
                  </w:r>
                </w:p>
              </w:tc>
            </w:tr>
            <w:tr w:rsidR="002A46F9" w:rsidRPr="00501B61" w:rsidTr="009F6991">
              <w:trPr>
                <w:trHeight w:val="86"/>
              </w:trPr>
              <w:tc>
                <w:tcPr>
                  <w:tcW w:w="2019" w:type="dxa"/>
                  <w:tcBorders>
                    <w:top w:val="nil"/>
                    <w:left w:val="nil"/>
                    <w:bottom w:val="nil"/>
                    <w:right w:val="nil"/>
                  </w:tcBorders>
                  <w:vAlign w:val="bottom"/>
                </w:tcPr>
                <w:p w:rsidR="002A46F9" w:rsidRPr="00501B61" w:rsidRDefault="002A46F9" w:rsidP="009F6991">
                  <w:pPr>
                    <w:pStyle w:val="ac"/>
                    <w:rPr>
                      <w:rFonts w:ascii="Calibri" w:hAnsi="Calibri" w:cs="Calibri"/>
                      <w:szCs w:val="16"/>
                      <w:lang w:val="kk-KZ"/>
                    </w:rPr>
                  </w:pPr>
                  <w:r w:rsidRPr="00501B61">
                    <w:rPr>
                      <w:rFonts w:ascii="Calibri" w:hAnsi="Calibri" w:cs="Calibri"/>
                      <w:szCs w:val="16"/>
                      <w:lang w:val="kk-KZ"/>
                    </w:rPr>
                    <w:t>2016</w:t>
                  </w:r>
                  <w:r w:rsidRPr="00501B61">
                    <w:rPr>
                      <w:rFonts w:ascii="Calibri" w:hAnsi="Calibri" w:cs="Calibri"/>
                      <w:szCs w:val="16"/>
                      <w:lang w:val="en-US"/>
                    </w:rPr>
                    <w:t xml:space="preserve"> </w:t>
                  </w:r>
                  <w:r w:rsidRPr="00501B61">
                    <w:rPr>
                      <w:rFonts w:ascii="Calibri" w:hAnsi="Calibri" w:cs="Calibri"/>
                      <w:szCs w:val="16"/>
                      <w:lang w:val="kk-KZ"/>
                    </w:rPr>
                    <w:t>жыл</w:t>
                  </w:r>
                </w:p>
              </w:tc>
              <w:tc>
                <w:tcPr>
                  <w:tcW w:w="1099" w:type="dxa"/>
                  <w:tcBorders>
                    <w:top w:val="nil"/>
                    <w:left w:val="nil"/>
                    <w:bottom w:val="nil"/>
                    <w:right w:val="nil"/>
                  </w:tcBorders>
                  <w:vAlign w:val="bottom"/>
                </w:tcPr>
                <w:p w:rsidR="002A46F9" w:rsidRPr="00501B61" w:rsidRDefault="002A46F9" w:rsidP="009F6991">
                  <w:pPr>
                    <w:pStyle w:val="af3"/>
                    <w:rPr>
                      <w:rFonts w:ascii="Calibri" w:hAnsi="Calibri" w:cs="Calibri"/>
                      <w:szCs w:val="16"/>
                      <w:lang w:val="kk-KZ"/>
                    </w:rPr>
                  </w:pPr>
                  <w:r w:rsidRPr="00501B61">
                    <w:rPr>
                      <w:rFonts w:ascii="Calibri" w:hAnsi="Calibri" w:cs="Calibri"/>
                      <w:szCs w:val="16"/>
                      <w:lang w:val="kk-KZ"/>
                    </w:rPr>
                    <w:t>8196</w:t>
                  </w:r>
                </w:p>
              </w:tc>
              <w:tc>
                <w:tcPr>
                  <w:tcW w:w="1452" w:type="dxa"/>
                  <w:tcBorders>
                    <w:top w:val="nil"/>
                    <w:left w:val="nil"/>
                    <w:bottom w:val="nil"/>
                    <w:right w:val="nil"/>
                  </w:tcBorders>
                  <w:shd w:val="clear" w:color="auto" w:fill="auto"/>
                  <w:vAlign w:val="bottom"/>
                </w:tcPr>
                <w:p w:rsidR="002A46F9" w:rsidRPr="00501B61" w:rsidRDefault="002A46F9" w:rsidP="009F6991">
                  <w:pPr>
                    <w:pStyle w:val="af3"/>
                    <w:rPr>
                      <w:rFonts w:ascii="Calibri" w:hAnsi="Calibri" w:cs="Calibri"/>
                      <w:szCs w:val="16"/>
                      <w:lang w:val="kk-KZ"/>
                    </w:rPr>
                  </w:pPr>
                  <w:r w:rsidRPr="00501B61">
                    <w:rPr>
                      <w:rFonts w:ascii="Calibri" w:hAnsi="Calibri" w:cs="Calibri"/>
                      <w:szCs w:val="16"/>
                      <w:lang w:val="kk-KZ"/>
                    </w:rPr>
                    <w:t>2725</w:t>
                  </w:r>
                </w:p>
              </w:tc>
            </w:tr>
            <w:tr w:rsidR="002A46F9" w:rsidRPr="00501B61" w:rsidTr="009F6991">
              <w:trPr>
                <w:trHeight w:val="86"/>
              </w:trPr>
              <w:tc>
                <w:tcPr>
                  <w:tcW w:w="2019" w:type="dxa"/>
                  <w:tcBorders>
                    <w:top w:val="nil"/>
                    <w:left w:val="nil"/>
                    <w:bottom w:val="nil"/>
                    <w:right w:val="nil"/>
                  </w:tcBorders>
                  <w:vAlign w:val="bottom"/>
                </w:tcPr>
                <w:p w:rsidR="002A46F9" w:rsidRPr="00501B61" w:rsidRDefault="002A46F9" w:rsidP="009F6991">
                  <w:pPr>
                    <w:pStyle w:val="ac"/>
                    <w:rPr>
                      <w:rFonts w:ascii="Calibri" w:hAnsi="Calibri" w:cs="Calibri"/>
                      <w:szCs w:val="16"/>
                      <w:lang w:val="kk-KZ"/>
                    </w:rPr>
                  </w:pPr>
                  <w:r w:rsidRPr="00501B61">
                    <w:rPr>
                      <w:rFonts w:ascii="Calibri" w:hAnsi="Calibri" w:cs="Calibri"/>
                      <w:szCs w:val="16"/>
                      <w:lang w:val="kk-KZ"/>
                    </w:rPr>
                    <w:t>2017 жылғы ақпан</w:t>
                  </w:r>
                </w:p>
              </w:tc>
              <w:tc>
                <w:tcPr>
                  <w:tcW w:w="1099" w:type="dxa"/>
                  <w:tcBorders>
                    <w:top w:val="nil"/>
                    <w:left w:val="nil"/>
                    <w:bottom w:val="nil"/>
                    <w:right w:val="nil"/>
                  </w:tcBorders>
                  <w:vAlign w:val="bottom"/>
                </w:tcPr>
                <w:p w:rsidR="002A46F9" w:rsidRPr="00501B61" w:rsidRDefault="002A46F9" w:rsidP="009F6991">
                  <w:pPr>
                    <w:pStyle w:val="af3"/>
                    <w:rPr>
                      <w:rFonts w:ascii="Calibri" w:hAnsi="Calibri" w:cs="Calibri"/>
                      <w:szCs w:val="16"/>
                      <w:lang w:val="kk-KZ"/>
                    </w:rPr>
                  </w:pPr>
                  <w:r w:rsidRPr="00501B61">
                    <w:rPr>
                      <w:rFonts w:ascii="Calibri" w:hAnsi="Calibri" w:cs="Calibri"/>
                      <w:szCs w:val="16"/>
                      <w:lang w:val="kk-KZ"/>
                    </w:rPr>
                    <w:t>800</w:t>
                  </w:r>
                </w:p>
              </w:tc>
              <w:tc>
                <w:tcPr>
                  <w:tcW w:w="1452" w:type="dxa"/>
                  <w:tcBorders>
                    <w:top w:val="nil"/>
                    <w:left w:val="nil"/>
                    <w:bottom w:val="nil"/>
                    <w:right w:val="nil"/>
                  </w:tcBorders>
                  <w:shd w:val="clear" w:color="auto" w:fill="auto"/>
                  <w:vAlign w:val="bottom"/>
                </w:tcPr>
                <w:p w:rsidR="002A46F9" w:rsidRPr="00501B61" w:rsidRDefault="002A46F9" w:rsidP="009F6991">
                  <w:pPr>
                    <w:pStyle w:val="af3"/>
                    <w:rPr>
                      <w:rFonts w:ascii="Calibri" w:hAnsi="Calibri" w:cs="Calibri"/>
                      <w:szCs w:val="16"/>
                      <w:highlight w:val="yellow"/>
                      <w:lang w:val="kk-KZ"/>
                    </w:rPr>
                  </w:pPr>
                  <w:r w:rsidRPr="00501B61">
                    <w:rPr>
                      <w:rFonts w:ascii="Calibri" w:hAnsi="Calibri" w:cs="Calibri"/>
                      <w:szCs w:val="16"/>
                      <w:lang w:val="kk-KZ"/>
                    </w:rPr>
                    <w:t>228</w:t>
                  </w:r>
                </w:p>
              </w:tc>
            </w:tr>
            <w:tr w:rsidR="002A46F9" w:rsidRPr="00501B61" w:rsidTr="009F6991">
              <w:trPr>
                <w:trHeight w:val="86"/>
              </w:trPr>
              <w:tc>
                <w:tcPr>
                  <w:tcW w:w="2019" w:type="dxa"/>
                  <w:tcBorders>
                    <w:top w:val="nil"/>
                    <w:left w:val="nil"/>
                    <w:bottom w:val="single" w:sz="4" w:space="0" w:color="auto"/>
                    <w:right w:val="nil"/>
                  </w:tcBorders>
                  <w:vAlign w:val="bottom"/>
                </w:tcPr>
                <w:p w:rsidR="002A46F9" w:rsidRPr="00501B61" w:rsidRDefault="002A46F9" w:rsidP="009F6991">
                  <w:pPr>
                    <w:pStyle w:val="ac"/>
                    <w:rPr>
                      <w:rFonts w:ascii="Calibri" w:hAnsi="Calibri" w:cs="Calibri"/>
                      <w:szCs w:val="16"/>
                      <w:lang w:val="kk-KZ"/>
                    </w:rPr>
                  </w:pPr>
                  <w:r w:rsidRPr="00501B61">
                    <w:rPr>
                      <w:rFonts w:ascii="Calibri" w:hAnsi="Calibri" w:cs="Calibri"/>
                      <w:szCs w:val="16"/>
                      <w:lang w:val="kk-KZ"/>
                    </w:rPr>
                    <w:t>2017 жылғы қаңтар-ақпан</w:t>
                  </w:r>
                </w:p>
              </w:tc>
              <w:tc>
                <w:tcPr>
                  <w:tcW w:w="1099" w:type="dxa"/>
                  <w:tcBorders>
                    <w:top w:val="nil"/>
                    <w:left w:val="nil"/>
                    <w:bottom w:val="single" w:sz="4" w:space="0" w:color="auto"/>
                    <w:right w:val="nil"/>
                  </w:tcBorders>
                  <w:vAlign w:val="bottom"/>
                </w:tcPr>
                <w:p w:rsidR="002A46F9" w:rsidRPr="00501B61" w:rsidRDefault="002A46F9" w:rsidP="009F6991">
                  <w:pPr>
                    <w:pStyle w:val="af3"/>
                    <w:rPr>
                      <w:rFonts w:ascii="Calibri" w:hAnsi="Calibri" w:cs="Calibri"/>
                      <w:szCs w:val="16"/>
                      <w:lang w:val="kk-KZ"/>
                    </w:rPr>
                  </w:pPr>
                  <w:r w:rsidRPr="00501B61">
                    <w:rPr>
                      <w:rFonts w:ascii="Calibri" w:hAnsi="Calibri" w:cs="Calibri"/>
                      <w:szCs w:val="16"/>
                      <w:lang w:val="kk-KZ"/>
                    </w:rPr>
                    <w:t>1507</w:t>
                  </w:r>
                </w:p>
              </w:tc>
              <w:tc>
                <w:tcPr>
                  <w:tcW w:w="1452" w:type="dxa"/>
                  <w:tcBorders>
                    <w:top w:val="nil"/>
                    <w:left w:val="nil"/>
                    <w:bottom w:val="single" w:sz="4" w:space="0" w:color="auto"/>
                    <w:right w:val="nil"/>
                  </w:tcBorders>
                  <w:shd w:val="clear" w:color="auto" w:fill="auto"/>
                  <w:vAlign w:val="bottom"/>
                </w:tcPr>
                <w:p w:rsidR="002A46F9" w:rsidRPr="00501B61" w:rsidRDefault="002A46F9" w:rsidP="009F6991">
                  <w:pPr>
                    <w:pStyle w:val="af3"/>
                    <w:rPr>
                      <w:rFonts w:ascii="Calibri" w:hAnsi="Calibri" w:cs="Calibri"/>
                      <w:szCs w:val="16"/>
                      <w:lang w:val="kk-KZ"/>
                    </w:rPr>
                  </w:pPr>
                  <w:r w:rsidRPr="00501B61">
                    <w:rPr>
                      <w:rFonts w:ascii="Calibri" w:hAnsi="Calibri" w:cs="Calibri"/>
                      <w:szCs w:val="16"/>
                      <w:lang w:val="kk-KZ"/>
                    </w:rPr>
                    <w:t>493</w:t>
                  </w:r>
                </w:p>
              </w:tc>
            </w:tr>
          </w:tbl>
          <w:p w:rsidR="002A46F9" w:rsidRPr="00501B61" w:rsidRDefault="002A46F9" w:rsidP="009F6991">
            <w:pPr>
              <w:spacing w:before="360" w:after="120"/>
              <w:jc w:val="center"/>
              <w:rPr>
                <w:rFonts w:ascii="Calibri" w:hAnsi="Calibri" w:cs="Calibri"/>
                <w:b/>
                <w:sz w:val="22"/>
                <w:szCs w:val="22"/>
                <w:lang w:val="kk-KZ"/>
              </w:rPr>
            </w:pPr>
          </w:p>
        </w:tc>
        <w:tc>
          <w:tcPr>
            <w:tcW w:w="5528" w:type="dxa"/>
          </w:tcPr>
          <w:p w:rsidR="002A46F9" w:rsidRPr="00501B61" w:rsidRDefault="002A46F9" w:rsidP="009F6991">
            <w:pPr>
              <w:ind w:left="34"/>
              <w:jc w:val="right"/>
              <w:rPr>
                <w:rFonts w:ascii="Calibri" w:hAnsi="Calibri" w:cs="Calibri"/>
                <w:noProof/>
                <w:sz w:val="16"/>
                <w:szCs w:val="16"/>
                <w:lang w:val="kk-KZ"/>
              </w:rPr>
            </w:pPr>
            <w:r w:rsidRPr="00501B61">
              <w:rPr>
                <w:rFonts w:ascii="Calibri" w:hAnsi="Calibri" w:cs="Calibri"/>
                <w:bCs/>
                <w:noProof/>
                <w:sz w:val="16"/>
                <w:szCs w:val="16"/>
                <w:lang w:val="kk-KZ"/>
              </w:rPr>
              <w:t>өткен жылғы тиісті кезеңге пайызбен</w:t>
            </w:r>
          </w:p>
          <w:p w:rsidR="002A46F9" w:rsidRPr="00501B61" w:rsidRDefault="002A46F9" w:rsidP="009F6991">
            <w:pPr>
              <w:ind w:left="34"/>
              <w:jc w:val="center"/>
              <w:rPr>
                <w:rFonts w:ascii="Calibri" w:hAnsi="Calibri" w:cs="Calibri"/>
                <w:noProof/>
                <w:sz w:val="12"/>
                <w:szCs w:val="12"/>
                <w:lang w:val="kk-KZ"/>
              </w:rPr>
            </w:pPr>
            <w:r w:rsidRPr="00501B61">
              <w:rPr>
                <w:rFonts w:ascii="Calibri" w:hAnsi="Calibri" w:cs="Calibri"/>
                <w:noProof/>
                <w:sz w:val="12"/>
                <w:szCs w:val="12"/>
              </w:rPr>
              <w:drawing>
                <wp:inline distT="0" distB="0" distL="0" distR="0">
                  <wp:extent cx="3067050" cy="1943100"/>
                  <wp:effectExtent l="0" t="0" r="0" b="0"/>
                  <wp:docPr id="7"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2A46F9" w:rsidRPr="00B97944" w:rsidTr="009F6991">
        <w:trPr>
          <w:trHeight w:val="840"/>
        </w:trPr>
        <w:tc>
          <w:tcPr>
            <w:tcW w:w="4678" w:type="dxa"/>
          </w:tcPr>
          <w:p w:rsidR="002A46F9" w:rsidRPr="00501B61" w:rsidRDefault="002A46F9" w:rsidP="009F6991">
            <w:pPr>
              <w:pStyle w:val="aff3"/>
              <w:rPr>
                <w:rFonts w:ascii="Calibri" w:hAnsi="Calibri"/>
                <w:b/>
                <w:szCs w:val="16"/>
                <w:lang w:val="kk-KZ"/>
              </w:rPr>
            </w:pPr>
            <w:r w:rsidRPr="00501B61">
              <w:rPr>
                <w:rFonts w:ascii="Calibri" w:hAnsi="Calibri"/>
                <w:b/>
                <w:lang w:val="kk-KZ"/>
              </w:rPr>
              <w:t>2017 жылғы қаңтар-ақпанда жекелеген жұқпалы аурулармен сырқаттану деңгейі</w:t>
            </w:r>
          </w:p>
        </w:tc>
        <w:tc>
          <w:tcPr>
            <w:tcW w:w="5528" w:type="dxa"/>
          </w:tcPr>
          <w:p w:rsidR="002A46F9" w:rsidRPr="00501B61" w:rsidRDefault="002A46F9" w:rsidP="009F6991">
            <w:pPr>
              <w:pStyle w:val="aff3"/>
              <w:rPr>
                <w:rFonts w:ascii="Calibri" w:hAnsi="Calibri"/>
                <w:b/>
                <w:bCs/>
                <w:noProof/>
                <w:sz w:val="16"/>
                <w:szCs w:val="16"/>
                <w:lang w:val="kk-KZ"/>
              </w:rPr>
            </w:pPr>
            <w:r w:rsidRPr="00501B61">
              <w:rPr>
                <w:rFonts w:ascii="Calibri" w:hAnsi="Calibri"/>
                <w:b/>
                <w:lang w:val="kk-KZ"/>
              </w:rPr>
              <w:t>Жекелеген жұқпалы ауру түрлерімен халықтың ауру-сырқаулығының өсуі</w:t>
            </w:r>
          </w:p>
        </w:tc>
      </w:tr>
      <w:tr w:rsidR="002A46F9" w:rsidRPr="00501B61" w:rsidTr="009F6991">
        <w:trPr>
          <w:trHeight w:val="2739"/>
        </w:trPr>
        <w:tc>
          <w:tcPr>
            <w:tcW w:w="4678" w:type="dxa"/>
          </w:tcPr>
          <w:p w:rsidR="002A46F9" w:rsidRPr="00501B61" w:rsidRDefault="002A46F9" w:rsidP="009F6991">
            <w:pPr>
              <w:pStyle w:val="First"/>
              <w:spacing w:before="0"/>
              <w:rPr>
                <w:rFonts w:ascii="Calibri" w:hAnsi="Calibri" w:cs="Calibri"/>
                <w:sz w:val="18"/>
                <w:szCs w:val="18"/>
                <w:lang w:val="kk-KZ"/>
              </w:rPr>
            </w:pPr>
            <w:r w:rsidRPr="00501B61">
              <w:rPr>
                <w:rFonts w:ascii="Calibri" w:hAnsi="Calibri" w:cs="Calibri"/>
                <w:sz w:val="18"/>
                <w:szCs w:val="18"/>
                <w:lang w:val="kk-KZ"/>
              </w:rPr>
              <w:t>Тіркелген жұқпалы аурулардың арасында аса кең тарағаны жоғары тыныс жолдарының өткір жұқпасы - халықтың 100000 адамына шаққанда 16252,5 (2016 жылғы тиісті кезеңде – 9217,6) оқиға, тыныс органдарының туберкулезі – 98,9 (54,1), ішектің өткір жұқпасы – 87 (52,4), мерез – 63,7 (30), битшеңдік – 30,9 (13,8) және қышыма – 11,4 (5,5), вирустық гепатит – 13,5 (3,6) болды.</w:t>
            </w:r>
          </w:p>
        </w:tc>
        <w:tc>
          <w:tcPr>
            <w:tcW w:w="5528" w:type="dxa"/>
          </w:tcPr>
          <w:p w:rsidR="002A46F9" w:rsidRPr="00501B61" w:rsidRDefault="002A46F9" w:rsidP="009F6991">
            <w:pPr>
              <w:pStyle w:val="a9"/>
              <w:rPr>
                <w:rFonts w:ascii="Calibri" w:hAnsi="Calibri" w:cs="Calibri"/>
                <w:lang w:val="kk-KZ"/>
              </w:rPr>
            </w:pPr>
            <w:r w:rsidRPr="00501B61">
              <w:rPr>
                <w:rFonts w:ascii="Calibri" w:hAnsi="Calibri" w:cs="Calibri"/>
                <w:lang w:val="kk-KZ"/>
              </w:rPr>
              <w:t>пайызбен</w:t>
            </w:r>
          </w:p>
          <w:tbl>
            <w:tblPr>
              <w:tblW w:w="5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4"/>
              <w:gridCol w:w="1417"/>
              <w:gridCol w:w="1418"/>
            </w:tblGrid>
            <w:tr w:rsidR="002A46F9" w:rsidRPr="00B97944" w:rsidTr="009F6991">
              <w:trPr>
                <w:trHeight w:val="539"/>
              </w:trPr>
              <w:tc>
                <w:tcPr>
                  <w:tcW w:w="2444" w:type="dxa"/>
                  <w:vMerge w:val="restart"/>
                  <w:tcBorders>
                    <w:top w:val="single" w:sz="4" w:space="0" w:color="auto"/>
                    <w:left w:val="nil"/>
                    <w:bottom w:val="nil"/>
                    <w:right w:val="single" w:sz="4" w:space="0" w:color="auto"/>
                  </w:tcBorders>
                </w:tcPr>
                <w:p w:rsidR="002A46F9" w:rsidRPr="00501B61" w:rsidRDefault="002A46F9" w:rsidP="009F6991">
                  <w:pPr>
                    <w:rPr>
                      <w:rFonts w:ascii="Calibri" w:hAnsi="Calibri" w:cs="Calibri"/>
                      <w:sz w:val="16"/>
                      <w:szCs w:val="16"/>
                      <w:lang w:val="kk-KZ"/>
                    </w:rPr>
                  </w:pPr>
                </w:p>
              </w:tc>
              <w:tc>
                <w:tcPr>
                  <w:tcW w:w="2835" w:type="dxa"/>
                  <w:gridSpan w:val="2"/>
                  <w:tcBorders>
                    <w:top w:val="single" w:sz="4" w:space="0" w:color="auto"/>
                    <w:left w:val="single" w:sz="4" w:space="0" w:color="auto"/>
                    <w:bottom w:val="single" w:sz="4" w:space="0" w:color="auto"/>
                    <w:right w:val="nil"/>
                  </w:tcBorders>
                  <w:vAlign w:val="center"/>
                </w:tcPr>
                <w:p w:rsidR="002A46F9" w:rsidRPr="00501B61" w:rsidRDefault="002A46F9" w:rsidP="009F6991">
                  <w:pPr>
                    <w:pStyle w:val="aa"/>
                    <w:rPr>
                      <w:rFonts w:ascii="Calibri" w:hAnsi="Calibri" w:cs="Calibri"/>
                      <w:szCs w:val="16"/>
                      <w:lang w:val="kk-KZ"/>
                    </w:rPr>
                  </w:pPr>
                  <w:r w:rsidRPr="00501B61">
                    <w:rPr>
                      <w:rFonts w:ascii="Calibri" w:hAnsi="Calibri" w:cs="Calibri"/>
                      <w:szCs w:val="16"/>
                      <w:lang w:val="kk-KZ"/>
                    </w:rPr>
                    <w:t>2017 жылғы ақпан 2017 жылғы қаңтарға пайызбен</w:t>
                  </w:r>
                </w:p>
              </w:tc>
            </w:tr>
            <w:tr w:rsidR="002A46F9" w:rsidRPr="00501B61" w:rsidTr="009F6991">
              <w:trPr>
                <w:trHeight w:val="292"/>
              </w:trPr>
              <w:tc>
                <w:tcPr>
                  <w:tcW w:w="2444" w:type="dxa"/>
                  <w:vMerge/>
                  <w:tcBorders>
                    <w:top w:val="nil"/>
                    <w:left w:val="nil"/>
                    <w:bottom w:val="single" w:sz="4" w:space="0" w:color="auto"/>
                    <w:right w:val="single" w:sz="4" w:space="0" w:color="auto"/>
                  </w:tcBorders>
                </w:tcPr>
                <w:p w:rsidR="002A46F9" w:rsidRPr="00501B61" w:rsidRDefault="002A46F9" w:rsidP="009F6991">
                  <w:pPr>
                    <w:rPr>
                      <w:rFonts w:ascii="Calibri" w:hAnsi="Calibri" w:cs="Calibri"/>
                      <w:sz w:val="16"/>
                      <w:szCs w:val="16"/>
                      <w:lang w:val="kk-KZ"/>
                    </w:rPr>
                  </w:pPr>
                </w:p>
              </w:tc>
              <w:tc>
                <w:tcPr>
                  <w:tcW w:w="1417" w:type="dxa"/>
                  <w:tcBorders>
                    <w:top w:val="single" w:sz="4" w:space="0" w:color="auto"/>
                    <w:left w:val="single" w:sz="4" w:space="0" w:color="auto"/>
                    <w:bottom w:val="single" w:sz="4" w:space="0" w:color="auto"/>
                    <w:right w:val="single" w:sz="4" w:space="0" w:color="auto"/>
                  </w:tcBorders>
                  <w:vAlign w:val="center"/>
                </w:tcPr>
                <w:p w:rsidR="002A46F9" w:rsidRPr="00501B61" w:rsidRDefault="002A46F9" w:rsidP="009F6991">
                  <w:pPr>
                    <w:jc w:val="center"/>
                    <w:rPr>
                      <w:rFonts w:ascii="Calibri" w:hAnsi="Calibri" w:cs="Calibri"/>
                      <w:sz w:val="16"/>
                      <w:szCs w:val="16"/>
                      <w:lang w:val="kk-KZ"/>
                    </w:rPr>
                  </w:pPr>
                  <w:r w:rsidRPr="00501B61">
                    <w:rPr>
                      <w:rFonts w:ascii="Calibri" w:hAnsi="Calibri" w:cs="Calibri"/>
                      <w:sz w:val="16"/>
                      <w:szCs w:val="16"/>
                      <w:lang w:val="kk-KZ"/>
                    </w:rPr>
                    <w:t>барлығы</w:t>
                  </w:r>
                </w:p>
              </w:tc>
              <w:tc>
                <w:tcPr>
                  <w:tcW w:w="1418" w:type="dxa"/>
                  <w:tcBorders>
                    <w:top w:val="single" w:sz="4" w:space="0" w:color="auto"/>
                    <w:left w:val="single" w:sz="4" w:space="0" w:color="auto"/>
                    <w:bottom w:val="single" w:sz="4" w:space="0" w:color="auto"/>
                    <w:right w:val="nil"/>
                  </w:tcBorders>
                  <w:vAlign w:val="center"/>
                </w:tcPr>
                <w:p w:rsidR="002A46F9" w:rsidRPr="00501B61" w:rsidRDefault="002A46F9" w:rsidP="009F6991">
                  <w:pPr>
                    <w:jc w:val="center"/>
                    <w:rPr>
                      <w:rFonts w:ascii="Calibri" w:hAnsi="Calibri" w:cs="Calibri"/>
                      <w:sz w:val="16"/>
                      <w:szCs w:val="16"/>
                      <w:lang w:val="kk-KZ"/>
                    </w:rPr>
                  </w:pPr>
                  <w:r w:rsidRPr="00501B61">
                    <w:rPr>
                      <w:rFonts w:ascii="Calibri" w:hAnsi="Calibri" w:cs="Calibri"/>
                      <w:sz w:val="16"/>
                      <w:szCs w:val="16"/>
                      <w:lang w:val="kk-KZ"/>
                    </w:rPr>
                    <w:t>одан 14 жасқа дейінгі балалар</w:t>
                  </w:r>
                </w:p>
              </w:tc>
            </w:tr>
            <w:tr w:rsidR="002A46F9" w:rsidRPr="00501B61" w:rsidTr="009F6991">
              <w:trPr>
                <w:trHeight w:val="267"/>
              </w:trPr>
              <w:tc>
                <w:tcPr>
                  <w:tcW w:w="2444" w:type="dxa"/>
                  <w:tcBorders>
                    <w:top w:val="single" w:sz="4" w:space="0" w:color="auto"/>
                    <w:left w:val="nil"/>
                    <w:bottom w:val="single" w:sz="4" w:space="0" w:color="auto"/>
                    <w:right w:val="nil"/>
                  </w:tcBorders>
                  <w:vAlign w:val="center"/>
                </w:tcPr>
                <w:p w:rsidR="002A46F9" w:rsidRPr="00501B61" w:rsidRDefault="002A46F9" w:rsidP="009F6991">
                  <w:pPr>
                    <w:pStyle w:val="aa"/>
                    <w:jc w:val="left"/>
                    <w:rPr>
                      <w:rFonts w:ascii="Calibri" w:hAnsi="Calibri" w:cs="Calibri"/>
                      <w:szCs w:val="16"/>
                      <w:highlight w:val="yellow"/>
                      <w:lang w:val="kk-KZ"/>
                    </w:rPr>
                  </w:pPr>
                  <w:r w:rsidRPr="00501B61">
                    <w:rPr>
                      <w:rFonts w:ascii="Calibri" w:hAnsi="Calibri" w:cs="Calibri"/>
                      <w:szCs w:val="16"/>
                      <w:lang w:val="kk-KZ"/>
                    </w:rPr>
                    <w:t xml:space="preserve">Созылмалы вирусты гепатиттер, алғаш анықталғандар  </w:t>
                  </w:r>
                </w:p>
              </w:tc>
              <w:tc>
                <w:tcPr>
                  <w:tcW w:w="1417" w:type="dxa"/>
                  <w:tcBorders>
                    <w:top w:val="single" w:sz="4" w:space="0" w:color="auto"/>
                    <w:left w:val="nil"/>
                    <w:bottom w:val="single" w:sz="4" w:space="0" w:color="auto"/>
                    <w:right w:val="nil"/>
                  </w:tcBorders>
                  <w:vAlign w:val="bottom"/>
                </w:tcPr>
                <w:p w:rsidR="002A46F9" w:rsidRPr="00501B61" w:rsidRDefault="002A46F9" w:rsidP="009F6991">
                  <w:pPr>
                    <w:pStyle w:val="aa"/>
                    <w:jc w:val="right"/>
                    <w:rPr>
                      <w:rFonts w:ascii="Calibri" w:hAnsi="Calibri" w:cs="Calibri"/>
                      <w:szCs w:val="16"/>
                      <w:lang w:val="en-US"/>
                    </w:rPr>
                  </w:pPr>
                  <w:r w:rsidRPr="00501B61">
                    <w:rPr>
                      <w:rFonts w:ascii="Calibri" w:hAnsi="Calibri" w:cs="Calibri"/>
                      <w:szCs w:val="16"/>
                      <w:lang w:val="kk-KZ"/>
                    </w:rPr>
                    <w:t>124,0</w:t>
                  </w:r>
                </w:p>
              </w:tc>
              <w:tc>
                <w:tcPr>
                  <w:tcW w:w="1418" w:type="dxa"/>
                  <w:tcBorders>
                    <w:top w:val="single" w:sz="4" w:space="0" w:color="auto"/>
                    <w:left w:val="nil"/>
                    <w:bottom w:val="single" w:sz="4" w:space="0" w:color="auto"/>
                    <w:right w:val="nil"/>
                  </w:tcBorders>
                  <w:vAlign w:val="bottom"/>
                </w:tcPr>
                <w:p w:rsidR="002A46F9" w:rsidRPr="00501B61" w:rsidRDefault="002A46F9" w:rsidP="009F6991">
                  <w:pPr>
                    <w:pStyle w:val="af3"/>
                    <w:rPr>
                      <w:rFonts w:ascii="Calibri" w:hAnsi="Calibri" w:cs="Calibri"/>
                      <w:szCs w:val="16"/>
                      <w:lang w:val="kk-KZ"/>
                    </w:rPr>
                  </w:pPr>
                  <w:r w:rsidRPr="00501B61">
                    <w:rPr>
                      <w:rFonts w:ascii="Calibri" w:hAnsi="Calibri" w:cs="Calibri"/>
                      <w:szCs w:val="16"/>
                      <w:lang w:val="kk-KZ"/>
                    </w:rPr>
                    <w:t>133,3</w:t>
                  </w:r>
                </w:p>
              </w:tc>
            </w:tr>
          </w:tbl>
          <w:p w:rsidR="002A46F9" w:rsidRPr="00501B61" w:rsidRDefault="002A46F9" w:rsidP="009F6991">
            <w:pPr>
              <w:rPr>
                <w:rFonts w:ascii="Calibri" w:hAnsi="Calibri" w:cs="Calibri"/>
                <w:lang w:val="kk-KZ"/>
              </w:rPr>
            </w:pPr>
          </w:p>
        </w:tc>
      </w:tr>
      <w:tr w:rsidR="002A46F9" w:rsidRPr="00501B61" w:rsidTr="009F6991">
        <w:tc>
          <w:tcPr>
            <w:tcW w:w="10206" w:type="dxa"/>
            <w:gridSpan w:val="2"/>
          </w:tcPr>
          <w:p w:rsidR="002A46F9" w:rsidRPr="00501B61" w:rsidRDefault="002A46F9" w:rsidP="009F6991">
            <w:pPr>
              <w:pStyle w:val="aff3"/>
              <w:rPr>
                <w:rFonts w:ascii="Calibri" w:hAnsi="Calibri" w:cs="Calibri"/>
                <w:b/>
                <w:bCs/>
                <w:lang w:val="kk-KZ"/>
              </w:rPr>
            </w:pPr>
            <w:r w:rsidRPr="00501B61">
              <w:rPr>
                <w:rFonts w:ascii="Calibri" w:hAnsi="Calibri" w:cs="Calibri"/>
                <w:b/>
                <w:bCs/>
                <w:lang w:val="kk-KZ"/>
              </w:rPr>
              <w:t>Ең көп таралған ауру-сырқауға шалдығу оқиғаларының тіркелген саны</w:t>
            </w:r>
          </w:p>
          <w:tbl>
            <w:tblPr>
              <w:tblW w:w="9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720"/>
              <w:gridCol w:w="1134"/>
              <w:gridCol w:w="1134"/>
              <w:gridCol w:w="992"/>
              <w:gridCol w:w="1417"/>
              <w:gridCol w:w="1560"/>
            </w:tblGrid>
            <w:tr w:rsidR="002A46F9" w:rsidRPr="00B97944" w:rsidTr="009F6991">
              <w:trPr>
                <w:trHeight w:val="714"/>
                <w:tblHeader/>
              </w:trPr>
              <w:tc>
                <w:tcPr>
                  <w:tcW w:w="3720" w:type="dxa"/>
                  <w:tcBorders>
                    <w:top w:val="single" w:sz="4" w:space="0" w:color="auto"/>
                    <w:left w:val="nil"/>
                    <w:bottom w:val="single" w:sz="4" w:space="0" w:color="auto"/>
                    <w:right w:val="single" w:sz="4" w:space="0" w:color="auto"/>
                  </w:tcBorders>
                </w:tcPr>
                <w:p w:rsidR="002A46F9" w:rsidRPr="00501B61" w:rsidRDefault="002A46F9" w:rsidP="009F6991">
                  <w:pPr>
                    <w:pStyle w:val="aa"/>
                    <w:rPr>
                      <w:rFonts w:ascii="Calibri" w:hAnsi="Calibri" w:cs="Calibri"/>
                      <w:szCs w:val="16"/>
                      <w:lang w:val="kk-KZ"/>
                    </w:rPr>
                  </w:pPr>
                </w:p>
              </w:tc>
              <w:tc>
                <w:tcPr>
                  <w:tcW w:w="1134" w:type="dxa"/>
                  <w:tcBorders>
                    <w:top w:val="single" w:sz="4" w:space="0" w:color="auto"/>
                    <w:left w:val="single" w:sz="4" w:space="0" w:color="auto"/>
                    <w:bottom w:val="single" w:sz="4" w:space="0" w:color="auto"/>
                    <w:right w:val="single" w:sz="4" w:space="0" w:color="auto"/>
                  </w:tcBorders>
                  <w:vAlign w:val="center"/>
                </w:tcPr>
                <w:p w:rsidR="002A46F9" w:rsidRPr="00501B61" w:rsidRDefault="002A46F9" w:rsidP="009F6991">
                  <w:pPr>
                    <w:pStyle w:val="aa"/>
                    <w:rPr>
                      <w:rFonts w:ascii="Calibri" w:hAnsi="Calibri" w:cs="Calibri"/>
                      <w:szCs w:val="16"/>
                      <w:lang w:val="kk-KZ"/>
                    </w:rPr>
                  </w:pPr>
                  <w:r w:rsidRPr="00501B61">
                    <w:rPr>
                      <w:rFonts w:ascii="Calibri" w:hAnsi="Calibri" w:cs="Calibri"/>
                      <w:szCs w:val="16"/>
                      <w:lang w:val="kk-KZ"/>
                    </w:rPr>
                    <w:t>2017 жылғы қаңтар-ақпан, бірлік</w:t>
                  </w:r>
                </w:p>
              </w:tc>
              <w:tc>
                <w:tcPr>
                  <w:tcW w:w="1134" w:type="dxa"/>
                  <w:tcBorders>
                    <w:top w:val="single" w:sz="4" w:space="0" w:color="auto"/>
                    <w:left w:val="single" w:sz="4" w:space="0" w:color="auto"/>
                    <w:bottom w:val="single" w:sz="4" w:space="0" w:color="auto"/>
                    <w:right w:val="nil"/>
                  </w:tcBorders>
                  <w:vAlign w:val="center"/>
                </w:tcPr>
                <w:p w:rsidR="002A46F9" w:rsidRPr="00501B61" w:rsidRDefault="002A46F9" w:rsidP="009F6991">
                  <w:pPr>
                    <w:pStyle w:val="aa"/>
                    <w:rPr>
                      <w:rFonts w:ascii="Calibri" w:hAnsi="Calibri" w:cs="Calibri"/>
                      <w:szCs w:val="16"/>
                      <w:lang w:val="kk-KZ"/>
                    </w:rPr>
                  </w:pPr>
                  <w:r w:rsidRPr="00501B61">
                    <w:rPr>
                      <w:rFonts w:ascii="Calibri" w:hAnsi="Calibri" w:cs="Calibri"/>
                      <w:szCs w:val="16"/>
                      <w:lang w:val="kk-KZ"/>
                    </w:rPr>
                    <w:t>2017 жылғы ақпан, бірлік</w:t>
                  </w:r>
                </w:p>
              </w:tc>
              <w:tc>
                <w:tcPr>
                  <w:tcW w:w="992" w:type="dxa"/>
                  <w:tcBorders>
                    <w:top w:val="single" w:sz="4" w:space="0" w:color="auto"/>
                    <w:left w:val="single" w:sz="4" w:space="0" w:color="auto"/>
                    <w:bottom w:val="single" w:sz="4" w:space="0" w:color="auto"/>
                    <w:right w:val="nil"/>
                  </w:tcBorders>
                  <w:vAlign w:val="center"/>
                </w:tcPr>
                <w:p w:rsidR="002A46F9" w:rsidRPr="00501B61" w:rsidRDefault="002A46F9" w:rsidP="009F6991">
                  <w:pPr>
                    <w:pStyle w:val="aa"/>
                    <w:rPr>
                      <w:rFonts w:ascii="Calibri" w:hAnsi="Calibri" w:cs="Calibri"/>
                      <w:szCs w:val="16"/>
                      <w:lang w:val="kk-KZ"/>
                    </w:rPr>
                  </w:pPr>
                  <w:r w:rsidRPr="00501B61">
                    <w:rPr>
                      <w:rFonts w:ascii="Calibri" w:hAnsi="Calibri" w:cs="Calibri"/>
                      <w:szCs w:val="16"/>
                      <w:lang w:val="kk-KZ"/>
                    </w:rPr>
                    <w:t>2017 жылғы қаңтар-ақпан 2016 жылғы қаңтар-ақпанға пайызбен</w:t>
                  </w:r>
                </w:p>
              </w:tc>
              <w:tc>
                <w:tcPr>
                  <w:tcW w:w="1417" w:type="dxa"/>
                  <w:tcBorders>
                    <w:top w:val="single" w:sz="4" w:space="0" w:color="auto"/>
                    <w:left w:val="single" w:sz="4" w:space="0" w:color="auto"/>
                    <w:bottom w:val="single" w:sz="4" w:space="0" w:color="auto"/>
                    <w:right w:val="nil"/>
                  </w:tcBorders>
                  <w:vAlign w:val="center"/>
                </w:tcPr>
                <w:p w:rsidR="002A46F9" w:rsidRPr="00501B61" w:rsidRDefault="002A46F9" w:rsidP="009F6991">
                  <w:pPr>
                    <w:pStyle w:val="aa"/>
                    <w:rPr>
                      <w:rFonts w:ascii="Calibri" w:hAnsi="Calibri" w:cs="Calibri"/>
                      <w:szCs w:val="16"/>
                      <w:lang w:val="kk-KZ"/>
                    </w:rPr>
                  </w:pPr>
                  <w:r w:rsidRPr="00501B61">
                    <w:rPr>
                      <w:rFonts w:ascii="Calibri" w:hAnsi="Calibri" w:cs="Calibri"/>
                      <w:szCs w:val="16"/>
                      <w:lang w:val="kk-KZ"/>
                    </w:rPr>
                    <w:t>2017 жылғы ақпан 2016 жылғы ақпанға, пайызбен</w:t>
                  </w:r>
                </w:p>
              </w:tc>
              <w:tc>
                <w:tcPr>
                  <w:tcW w:w="1560" w:type="dxa"/>
                  <w:tcBorders>
                    <w:top w:val="single" w:sz="4" w:space="0" w:color="auto"/>
                    <w:left w:val="single" w:sz="4" w:space="0" w:color="auto"/>
                    <w:bottom w:val="single" w:sz="4" w:space="0" w:color="auto"/>
                    <w:right w:val="nil"/>
                  </w:tcBorders>
                  <w:vAlign w:val="center"/>
                </w:tcPr>
                <w:p w:rsidR="002A46F9" w:rsidRPr="00501B61" w:rsidRDefault="002A46F9" w:rsidP="009F6991">
                  <w:pPr>
                    <w:pStyle w:val="aa"/>
                    <w:rPr>
                      <w:rFonts w:ascii="Calibri" w:hAnsi="Calibri" w:cs="Calibri"/>
                      <w:szCs w:val="16"/>
                      <w:lang w:val="kk-KZ"/>
                    </w:rPr>
                  </w:pPr>
                  <w:r w:rsidRPr="00501B61">
                    <w:rPr>
                      <w:rFonts w:ascii="Calibri" w:hAnsi="Calibri" w:cs="Calibri"/>
                      <w:szCs w:val="16"/>
                      <w:lang w:val="kk-KZ"/>
                    </w:rPr>
                    <w:t>2017 жылғы ақпан 2017 жылғы қаңтарға, пайызбен</w:t>
                  </w:r>
                </w:p>
              </w:tc>
            </w:tr>
            <w:tr w:rsidR="002A46F9" w:rsidRPr="00B97944" w:rsidTr="009F6991">
              <w:trPr>
                <w:trHeight w:val="284"/>
              </w:trPr>
              <w:tc>
                <w:tcPr>
                  <w:tcW w:w="3720" w:type="dxa"/>
                  <w:tcBorders>
                    <w:top w:val="single" w:sz="4" w:space="0" w:color="auto"/>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Жоғарғы тыныс жолдарының анықталмаған жіті жұқпасы</w:t>
                  </w:r>
                </w:p>
              </w:tc>
              <w:tc>
                <w:tcPr>
                  <w:tcW w:w="1134" w:type="dxa"/>
                  <w:tcBorders>
                    <w:top w:val="single" w:sz="4" w:space="0" w:color="auto"/>
                    <w:left w:val="nil"/>
                    <w:bottom w:val="nil"/>
                    <w:right w:val="nil"/>
                  </w:tcBorders>
                  <w:vAlign w:val="bottom"/>
                </w:tcPr>
                <w:p w:rsidR="002A46F9" w:rsidRPr="00501B61" w:rsidRDefault="002A46F9" w:rsidP="009F6991">
                  <w:pPr>
                    <w:jc w:val="right"/>
                    <w:rPr>
                      <w:rFonts w:ascii="Calibri" w:hAnsi="Calibri" w:cs="Calibri"/>
                      <w:sz w:val="16"/>
                      <w:szCs w:val="16"/>
                      <w:lang w:val="kk-KZ"/>
                    </w:rPr>
                  </w:pPr>
                </w:p>
              </w:tc>
              <w:tc>
                <w:tcPr>
                  <w:tcW w:w="1134" w:type="dxa"/>
                  <w:tcBorders>
                    <w:top w:val="single" w:sz="4" w:space="0" w:color="auto"/>
                    <w:left w:val="nil"/>
                    <w:bottom w:val="nil"/>
                    <w:right w:val="nil"/>
                  </w:tcBorders>
                  <w:vAlign w:val="bottom"/>
                </w:tcPr>
                <w:p w:rsidR="002A46F9" w:rsidRPr="00501B61" w:rsidRDefault="002A46F9" w:rsidP="009F6991">
                  <w:pPr>
                    <w:pStyle w:val="aa"/>
                    <w:jc w:val="right"/>
                    <w:rPr>
                      <w:rFonts w:ascii="Calibri" w:hAnsi="Calibri" w:cs="Calibri"/>
                      <w:szCs w:val="16"/>
                      <w:lang w:val="kk-KZ"/>
                    </w:rPr>
                  </w:pPr>
                </w:p>
              </w:tc>
              <w:tc>
                <w:tcPr>
                  <w:tcW w:w="992" w:type="dxa"/>
                  <w:tcBorders>
                    <w:top w:val="single" w:sz="4" w:space="0" w:color="auto"/>
                    <w:left w:val="nil"/>
                    <w:bottom w:val="nil"/>
                    <w:right w:val="nil"/>
                  </w:tcBorders>
                </w:tcPr>
                <w:p w:rsidR="002A46F9" w:rsidRPr="00501B61" w:rsidRDefault="002A46F9" w:rsidP="009F6991">
                  <w:pPr>
                    <w:pStyle w:val="aa"/>
                    <w:jc w:val="right"/>
                    <w:rPr>
                      <w:rFonts w:ascii="Calibri" w:hAnsi="Calibri" w:cs="Calibri"/>
                      <w:szCs w:val="16"/>
                      <w:lang w:val="kk-KZ"/>
                    </w:rPr>
                  </w:pPr>
                </w:p>
              </w:tc>
              <w:tc>
                <w:tcPr>
                  <w:tcW w:w="1417" w:type="dxa"/>
                  <w:tcBorders>
                    <w:top w:val="single" w:sz="4" w:space="0" w:color="auto"/>
                    <w:left w:val="nil"/>
                    <w:bottom w:val="nil"/>
                    <w:right w:val="nil"/>
                  </w:tcBorders>
                </w:tcPr>
                <w:p w:rsidR="002A46F9" w:rsidRPr="00501B61" w:rsidRDefault="002A46F9" w:rsidP="009F6991">
                  <w:pPr>
                    <w:pStyle w:val="aa"/>
                    <w:jc w:val="right"/>
                    <w:rPr>
                      <w:rFonts w:ascii="Calibri" w:hAnsi="Calibri" w:cs="Calibri"/>
                      <w:szCs w:val="16"/>
                      <w:lang w:val="kk-KZ"/>
                    </w:rPr>
                  </w:pPr>
                </w:p>
              </w:tc>
              <w:tc>
                <w:tcPr>
                  <w:tcW w:w="1560" w:type="dxa"/>
                  <w:tcBorders>
                    <w:top w:val="single" w:sz="4" w:space="0" w:color="auto"/>
                    <w:left w:val="nil"/>
                    <w:bottom w:val="nil"/>
                    <w:right w:val="nil"/>
                  </w:tcBorders>
                </w:tcPr>
                <w:p w:rsidR="002A46F9" w:rsidRPr="00501B61" w:rsidRDefault="002A46F9" w:rsidP="009F6991">
                  <w:pPr>
                    <w:pStyle w:val="aa"/>
                    <w:jc w:val="right"/>
                    <w:rPr>
                      <w:rFonts w:ascii="Calibri" w:hAnsi="Calibri" w:cs="Calibri"/>
                      <w:szCs w:val="16"/>
                      <w:lang w:val="kk-KZ"/>
                    </w:rPr>
                  </w:pP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барлығы</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r w:rsidRPr="00501B61">
                    <w:rPr>
                      <w:rFonts w:ascii="Calibri" w:hAnsi="Calibri" w:cs="Calibri"/>
                      <w:szCs w:val="16"/>
                    </w:rPr>
                    <w:t>247 579</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117 849</w:t>
                  </w: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93,3</w:t>
                  </w: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r w:rsidRPr="00501B61">
                    <w:rPr>
                      <w:rFonts w:ascii="Calibri" w:hAnsi="Calibri" w:cs="Calibri"/>
                      <w:szCs w:val="16"/>
                      <w:lang w:val="kk-KZ"/>
                    </w:rPr>
                    <w:t>73,3</w:t>
                  </w: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90,8</w:t>
                  </w: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одан 14 жасқа дейінгі балалар</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r w:rsidRPr="00501B61">
                    <w:rPr>
                      <w:rFonts w:ascii="Calibri" w:hAnsi="Calibri" w:cs="Calibri"/>
                      <w:szCs w:val="16"/>
                    </w:rPr>
                    <w:t>162 488</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79 223</w:t>
                  </w: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93,1</w:t>
                  </w: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r w:rsidRPr="00501B61">
                    <w:rPr>
                      <w:rFonts w:ascii="Calibri" w:hAnsi="Calibri" w:cs="Calibri"/>
                      <w:szCs w:val="16"/>
                      <w:lang w:val="kk-KZ"/>
                    </w:rPr>
                    <w:t>76,1</w:t>
                  </w: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95,1</w:t>
                  </w: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ауылдық жер</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r w:rsidRPr="00501B61">
                    <w:rPr>
                      <w:rFonts w:ascii="Calibri" w:hAnsi="Calibri" w:cs="Calibri"/>
                      <w:szCs w:val="16"/>
                    </w:rPr>
                    <w:t>-</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27 313</w:t>
                  </w: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w:t>
                  </w: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58,7</w:t>
                  </w: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75,6</w:t>
                  </w: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Желшешек</w:t>
                  </w:r>
                </w:p>
              </w:tc>
              <w:tc>
                <w:tcPr>
                  <w:tcW w:w="1134" w:type="dxa"/>
                  <w:tcBorders>
                    <w:top w:val="nil"/>
                    <w:left w:val="nil"/>
                    <w:bottom w:val="nil"/>
                    <w:right w:val="nil"/>
                  </w:tcBorders>
                  <w:vAlign w:val="bottom"/>
                </w:tcPr>
                <w:p w:rsidR="002A46F9" w:rsidRPr="00501B61" w:rsidRDefault="002A46F9" w:rsidP="009F6991">
                  <w:pPr>
                    <w:jc w:val="right"/>
                    <w:rPr>
                      <w:rFonts w:ascii="Calibri" w:hAnsi="Calibri" w:cs="Calibri"/>
                      <w:sz w:val="16"/>
                      <w:szCs w:val="16"/>
                      <w:lang w:val="kk-KZ"/>
                    </w:rPr>
                  </w:pP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p>
              </w:tc>
              <w:tc>
                <w:tcPr>
                  <w:tcW w:w="992" w:type="dxa"/>
                  <w:tcBorders>
                    <w:top w:val="nil"/>
                    <w:left w:val="nil"/>
                    <w:bottom w:val="nil"/>
                    <w:right w:val="nil"/>
                  </w:tcBorders>
                </w:tcPr>
                <w:p w:rsidR="002A46F9" w:rsidRPr="00501B61" w:rsidRDefault="002A46F9" w:rsidP="009F6991">
                  <w:pPr>
                    <w:pStyle w:val="aa"/>
                    <w:jc w:val="right"/>
                    <w:rPr>
                      <w:rFonts w:ascii="Calibri" w:hAnsi="Calibri" w:cs="Calibri"/>
                      <w:szCs w:val="16"/>
                      <w:lang w:val="kk-KZ"/>
                    </w:rPr>
                  </w:pPr>
                </w:p>
              </w:tc>
              <w:tc>
                <w:tcPr>
                  <w:tcW w:w="1417" w:type="dxa"/>
                  <w:tcBorders>
                    <w:top w:val="nil"/>
                    <w:left w:val="nil"/>
                    <w:bottom w:val="nil"/>
                    <w:right w:val="nil"/>
                  </w:tcBorders>
                </w:tcPr>
                <w:p w:rsidR="002A46F9" w:rsidRPr="00501B61" w:rsidRDefault="002A46F9" w:rsidP="009F6991">
                  <w:pPr>
                    <w:pStyle w:val="aa"/>
                    <w:jc w:val="right"/>
                    <w:rPr>
                      <w:rFonts w:ascii="Calibri" w:hAnsi="Calibri" w:cs="Calibri"/>
                      <w:szCs w:val="16"/>
                      <w:lang w:val="kk-KZ"/>
                    </w:rPr>
                  </w:pPr>
                </w:p>
              </w:tc>
              <w:tc>
                <w:tcPr>
                  <w:tcW w:w="1560" w:type="dxa"/>
                  <w:tcBorders>
                    <w:top w:val="nil"/>
                    <w:left w:val="nil"/>
                    <w:bottom w:val="nil"/>
                    <w:right w:val="nil"/>
                  </w:tcBorders>
                </w:tcPr>
                <w:p w:rsidR="002A46F9" w:rsidRPr="00501B61" w:rsidRDefault="002A46F9" w:rsidP="009F6991">
                  <w:pPr>
                    <w:pStyle w:val="aa"/>
                    <w:jc w:val="right"/>
                    <w:rPr>
                      <w:rFonts w:ascii="Calibri" w:hAnsi="Calibri" w:cs="Calibri"/>
                      <w:szCs w:val="16"/>
                      <w:lang w:val="kk-KZ"/>
                    </w:rPr>
                  </w:pP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барлығы</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10 985</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4 848</w:t>
                  </w: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83,9</w:t>
                  </w: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r w:rsidRPr="00501B61">
                    <w:rPr>
                      <w:rFonts w:ascii="Calibri" w:hAnsi="Calibri" w:cs="Calibri"/>
                      <w:szCs w:val="16"/>
                      <w:lang w:val="kk-KZ"/>
                    </w:rPr>
                    <w:t>85,9</w:t>
                  </w: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79,0</w:t>
                  </w: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одан 14 жасқа дейінгі балалар</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r w:rsidRPr="00501B61">
                    <w:rPr>
                      <w:rFonts w:ascii="Calibri" w:hAnsi="Calibri" w:cs="Calibri"/>
                      <w:szCs w:val="16"/>
                      <w:lang w:val="kk-KZ"/>
                    </w:rPr>
                    <w:t>8 914</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4 111</w:t>
                  </w: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81,2</w:t>
                  </w: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r w:rsidRPr="00501B61">
                    <w:rPr>
                      <w:rFonts w:ascii="Calibri" w:hAnsi="Calibri" w:cs="Calibri"/>
                      <w:szCs w:val="16"/>
                      <w:lang w:val="kk-KZ"/>
                    </w:rPr>
                    <w:t>87,7</w:t>
                  </w: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85,6</w:t>
                  </w: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ауылдық жер</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1 189</w:t>
                  </w: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w:t>
                  </w: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88,0</w:t>
                  </w: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84,7</w:t>
                  </w: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Тұмау</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rPr>
                  </w:pP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барлығы</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en-US"/>
                    </w:rPr>
                  </w:pPr>
                  <w:r w:rsidRPr="00501B61">
                    <w:rPr>
                      <w:rFonts w:ascii="Calibri" w:hAnsi="Calibri" w:cs="Calibri"/>
                      <w:szCs w:val="16"/>
                      <w:lang w:val="kk-KZ"/>
                    </w:rPr>
                    <w:t>1 631</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624</w:t>
                  </w: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132,4</w:t>
                  </w: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92,4</w:t>
                  </w: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62,0</w:t>
                  </w: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одан 14 жасқа дейінгі балалар</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626</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248</w:t>
                  </w: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en-US"/>
                    </w:rPr>
                  </w:pPr>
                  <w:r w:rsidRPr="00501B61">
                    <w:rPr>
                      <w:rFonts w:ascii="Calibri" w:hAnsi="Calibri" w:cs="Calibri"/>
                      <w:szCs w:val="16"/>
                      <w:lang w:val="kk-KZ"/>
                    </w:rPr>
                    <w:t>113,0</w:t>
                  </w: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en-US"/>
                    </w:rPr>
                  </w:pPr>
                  <w:r w:rsidRPr="00501B61">
                    <w:rPr>
                      <w:rFonts w:ascii="Calibri" w:hAnsi="Calibri" w:cs="Calibri"/>
                      <w:szCs w:val="16"/>
                      <w:lang w:val="kk-KZ"/>
                    </w:rPr>
                    <w:t>85,8</w:t>
                  </w: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65,6</w:t>
                  </w: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ауылдық жер</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97</w:t>
                  </w: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w:t>
                  </w: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144,8</w:t>
                  </w: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83,6</w:t>
                  </w: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Созылмалы вирусты гепатиттер, алғаш анықталғандар</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барлығы</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en-US"/>
                    </w:rPr>
                  </w:pPr>
                  <w:r w:rsidRPr="00501B61">
                    <w:rPr>
                      <w:rFonts w:ascii="Calibri" w:hAnsi="Calibri" w:cs="Calibri"/>
                      <w:szCs w:val="16"/>
                      <w:lang w:val="kk-KZ"/>
                    </w:rPr>
                    <w:t>999</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553</w:t>
                  </w: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112,6</w:t>
                  </w: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122,3</w:t>
                  </w: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124,0</w:t>
                  </w:r>
                </w:p>
              </w:tc>
            </w:tr>
            <w:tr w:rsidR="002A46F9" w:rsidRPr="00501B61" w:rsidTr="009F6991">
              <w:trPr>
                <w:trHeight w:val="284"/>
              </w:trPr>
              <w:tc>
                <w:tcPr>
                  <w:tcW w:w="3720" w:type="dxa"/>
                  <w:tcBorders>
                    <w:top w:val="nil"/>
                    <w:left w:val="nil"/>
                    <w:bottom w:val="nil"/>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одан 14 жасқа дейінгі балалар</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7</w:t>
                  </w:r>
                </w:p>
              </w:tc>
              <w:tc>
                <w:tcPr>
                  <w:tcW w:w="1134"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4</w:t>
                  </w:r>
                </w:p>
              </w:tc>
              <w:tc>
                <w:tcPr>
                  <w:tcW w:w="992"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77,8</w:t>
                  </w:r>
                </w:p>
              </w:tc>
              <w:tc>
                <w:tcPr>
                  <w:tcW w:w="1417"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80,0</w:t>
                  </w:r>
                </w:p>
              </w:tc>
              <w:tc>
                <w:tcPr>
                  <w:tcW w:w="1560" w:type="dxa"/>
                  <w:tcBorders>
                    <w:top w:val="nil"/>
                    <w:left w:val="nil"/>
                    <w:bottom w:val="nil"/>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133,3</w:t>
                  </w:r>
                </w:p>
              </w:tc>
            </w:tr>
            <w:tr w:rsidR="002A46F9" w:rsidRPr="00501B61" w:rsidTr="009F6991">
              <w:trPr>
                <w:trHeight w:val="284"/>
              </w:trPr>
              <w:tc>
                <w:tcPr>
                  <w:tcW w:w="3720" w:type="dxa"/>
                  <w:tcBorders>
                    <w:top w:val="nil"/>
                    <w:left w:val="nil"/>
                    <w:bottom w:val="single" w:sz="4" w:space="0" w:color="auto"/>
                    <w:right w:val="nil"/>
                  </w:tcBorders>
                  <w:vAlign w:val="center"/>
                </w:tcPr>
                <w:p w:rsidR="002A46F9" w:rsidRPr="00501B61" w:rsidRDefault="002A46F9" w:rsidP="009F6991">
                  <w:pPr>
                    <w:pStyle w:val="aa"/>
                    <w:jc w:val="left"/>
                    <w:rPr>
                      <w:rFonts w:ascii="Calibri" w:hAnsi="Calibri" w:cs="Calibri"/>
                      <w:szCs w:val="16"/>
                      <w:lang w:val="kk-KZ"/>
                    </w:rPr>
                  </w:pPr>
                  <w:r w:rsidRPr="00501B61">
                    <w:rPr>
                      <w:rFonts w:ascii="Calibri" w:hAnsi="Calibri" w:cs="Calibri"/>
                      <w:szCs w:val="16"/>
                      <w:lang w:val="kk-KZ"/>
                    </w:rPr>
                    <w:t xml:space="preserve"> ауылдық жер</w:t>
                  </w:r>
                </w:p>
              </w:tc>
              <w:tc>
                <w:tcPr>
                  <w:tcW w:w="1134" w:type="dxa"/>
                  <w:tcBorders>
                    <w:top w:val="nil"/>
                    <w:left w:val="nil"/>
                    <w:bottom w:val="single" w:sz="4" w:space="0" w:color="auto"/>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w:t>
                  </w:r>
                </w:p>
              </w:tc>
              <w:tc>
                <w:tcPr>
                  <w:tcW w:w="1134" w:type="dxa"/>
                  <w:tcBorders>
                    <w:top w:val="nil"/>
                    <w:left w:val="nil"/>
                    <w:bottom w:val="single" w:sz="4" w:space="0" w:color="auto"/>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148</w:t>
                  </w:r>
                </w:p>
              </w:tc>
              <w:tc>
                <w:tcPr>
                  <w:tcW w:w="992" w:type="dxa"/>
                  <w:tcBorders>
                    <w:top w:val="nil"/>
                    <w:left w:val="nil"/>
                    <w:bottom w:val="single" w:sz="4" w:space="0" w:color="auto"/>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w:t>
                  </w:r>
                </w:p>
              </w:tc>
              <w:tc>
                <w:tcPr>
                  <w:tcW w:w="1417" w:type="dxa"/>
                  <w:tcBorders>
                    <w:top w:val="nil"/>
                    <w:left w:val="nil"/>
                    <w:bottom w:val="single" w:sz="4" w:space="0" w:color="auto"/>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126,5</w:t>
                  </w:r>
                </w:p>
              </w:tc>
              <w:tc>
                <w:tcPr>
                  <w:tcW w:w="1560" w:type="dxa"/>
                  <w:tcBorders>
                    <w:top w:val="nil"/>
                    <w:left w:val="nil"/>
                    <w:bottom w:val="single" w:sz="4" w:space="0" w:color="auto"/>
                    <w:right w:val="nil"/>
                  </w:tcBorders>
                  <w:vAlign w:val="bottom"/>
                </w:tcPr>
                <w:p w:rsidR="002A46F9" w:rsidRPr="00501B61" w:rsidRDefault="002A46F9" w:rsidP="009F6991">
                  <w:pPr>
                    <w:pStyle w:val="aa"/>
                    <w:jc w:val="right"/>
                    <w:rPr>
                      <w:rFonts w:ascii="Calibri" w:hAnsi="Calibri" w:cs="Calibri"/>
                      <w:szCs w:val="16"/>
                      <w:lang w:val="kk-KZ"/>
                    </w:rPr>
                  </w:pPr>
                  <w:r w:rsidRPr="00501B61">
                    <w:rPr>
                      <w:rFonts w:ascii="Calibri" w:hAnsi="Calibri" w:cs="Calibri"/>
                      <w:szCs w:val="16"/>
                      <w:lang w:val="kk-KZ"/>
                    </w:rPr>
                    <w:t>113,0</w:t>
                  </w:r>
                </w:p>
              </w:tc>
            </w:tr>
          </w:tbl>
          <w:p w:rsidR="002A46F9" w:rsidRPr="00501B61" w:rsidRDefault="002A46F9" w:rsidP="009F6991">
            <w:pPr>
              <w:pStyle w:val="af"/>
              <w:rPr>
                <w:rFonts w:ascii="Calibri" w:hAnsi="Calibri" w:cs="Calibri"/>
                <w:b w:val="0"/>
                <w:sz w:val="20"/>
                <w:lang w:val="kk-KZ"/>
              </w:rPr>
            </w:pPr>
          </w:p>
        </w:tc>
      </w:tr>
    </w:tbl>
    <w:p w:rsidR="002A46F9" w:rsidRPr="00501B61" w:rsidRDefault="002A46F9" w:rsidP="002A46F9">
      <w:pPr>
        <w:pStyle w:val="a7"/>
        <w:ind w:firstLine="0"/>
        <w:rPr>
          <w:rFonts w:ascii="Calibri" w:hAnsi="Calibri" w:cs="Calibri"/>
          <w:lang w:val="kk-KZ"/>
        </w:rPr>
      </w:pPr>
    </w:p>
    <w:p w:rsidR="00D6617E" w:rsidRPr="00501B61" w:rsidRDefault="00883F72" w:rsidP="00D6617E">
      <w:pPr>
        <w:pStyle w:val="22"/>
        <w:spacing w:before="0" w:after="0"/>
        <w:rPr>
          <w:rFonts w:ascii="Calibri" w:hAnsi="Calibri"/>
          <w:lang w:val="kk-KZ"/>
        </w:rPr>
      </w:pPr>
      <w:r w:rsidRPr="00501B61">
        <w:rPr>
          <w:rFonts w:ascii="Calibri" w:hAnsi="Calibri"/>
          <w:lang w:val="kk-KZ"/>
        </w:rPr>
        <w:br w:type="page"/>
      </w:r>
      <w:r w:rsidR="00D6617E" w:rsidRPr="00501B61">
        <w:rPr>
          <w:rFonts w:ascii="Calibri" w:hAnsi="Calibri"/>
          <w:lang w:val="kk-KZ"/>
        </w:rPr>
        <w:lastRenderedPageBreak/>
        <w:t>2.4 Халықты зейнетақымен қамтамасыз ету және әлеуметтік қорғау</w:t>
      </w:r>
    </w:p>
    <w:p w:rsidR="00D6617E" w:rsidRPr="00501B61" w:rsidRDefault="00D6617E" w:rsidP="00D6617E">
      <w:pPr>
        <w:pStyle w:val="aff0"/>
        <w:spacing w:before="0" w:after="0"/>
        <w:rPr>
          <w:rFonts w:ascii="Calibri" w:hAnsi="Calibri"/>
          <w:szCs w:val="16"/>
          <w:lang w:val="kk-KZ"/>
        </w:rPr>
      </w:pPr>
      <w:r w:rsidRPr="00501B61">
        <w:rPr>
          <w:rFonts w:ascii="Calibri" w:hAnsi="Calibri"/>
          <w:szCs w:val="16"/>
          <w:lang w:val="kk-KZ"/>
        </w:rPr>
        <w:t>ЕХӘҚМ деректері бойынша</w:t>
      </w:r>
    </w:p>
    <w:tbl>
      <w:tblPr>
        <w:tblW w:w="10173" w:type="dxa"/>
        <w:tblLayout w:type="fixed"/>
        <w:tblLook w:val="01E0"/>
      </w:tblPr>
      <w:tblGrid>
        <w:gridCol w:w="4150"/>
        <w:gridCol w:w="6023"/>
      </w:tblGrid>
      <w:tr w:rsidR="00D6617E" w:rsidRPr="00501B61" w:rsidTr="009F6991">
        <w:trPr>
          <w:trHeight w:val="11137"/>
        </w:trPr>
        <w:tc>
          <w:tcPr>
            <w:tcW w:w="4150" w:type="dxa"/>
          </w:tcPr>
          <w:tbl>
            <w:tblPr>
              <w:tblW w:w="4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4"/>
              <w:gridCol w:w="1448"/>
              <w:gridCol w:w="55"/>
              <w:gridCol w:w="1101"/>
              <w:gridCol w:w="63"/>
            </w:tblGrid>
            <w:tr w:rsidR="00D6617E" w:rsidRPr="00B97944" w:rsidTr="009F6991">
              <w:trPr>
                <w:gridAfter w:val="1"/>
                <w:wAfter w:w="63" w:type="dxa"/>
                <w:trHeight w:val="1281"/>
              </w:trPr>
              <w:tc>
                <w:tcPr>
                  <w:tcW w:w="1444" w:type="dxa"/>
                  <w:tcBorders>
                    <w:top w:val="single" w:sz="4" w:space="0" w:color="auto"/>
                    <w:left w:val="nil"/>
                    <w:bottom w:val="single" w:sz="4" w:space="0" w:color="auto"/>
                    <w:right w:val="single" w:sz="4" w:space="0" w:color="auto"/>
                  </w:tcBorders>
                </w:tcPr>
                <w:p w:rsidR="00D6617E" w:rsidRPr="00501B61" w:rsidRDefault="00D6617E" w:rsidP="009F6991">
                  <w:pPr>
                    <w:pStyle w:val="aa"/>
                    <w:rPr>
                      <w:rFonts w:ascii="Calibri" w:hAnsi="Calibri"/>
                      <w:sz w:val="18"/>
                      <w:szCs w:val="18"/>
                      <w:lang w:val="kk-KZ"/>
                    </w:rPr>
                  </w:pPr>
                </w:p>
              </w:tc>
              <w:tc>
                <w:tcPr>
                  <w:tcW w:w="1503" w:type="dxa"/>
                  <w:gridSpan w:val="2"/>
                  <w:tcBorders>
                    <w:top w:val="single" w:sz="4" w:space="0" w:color="auto"/>
                    <w:left w:val="single" w:sz="4" w:space="0" w:color="auto"/>
                    <w:bottom w:val="single" w:sz="4" w:space="0" w:color="auto"/>
                    <w:right w:val="single" w:sz="4" w:space="0" w:color="auto"/>
                  </w:tcBorders>
                  <w:vAlign w:val="center"/>
                </w:tcPr>
                <w:p w:rsidR="00D6617E" w:rsidRPr="00501B61" w:rsidRDefault="00D6617E" w:rsidP="009F6991">
                  <w:pPr>
                    <w:pStyle w:val="aa"/>
                    <w:rPr>
                      <w:rFonts w:ascii="Calibri" w:hAnsi="Calibri"/>
                      <w:b/>
                      <w:szCs w:val="16"/>
                      <w:lang w:val="kk-KZ"/>
                    </w:rPr>
                  </w:pPr>
                  <w:r w:rsidRPr="00501B61">
                    <w:rPr>
                      <w:rFonts w:ascii="Calibri" w:hAnsi="Calibri"/>
                      <w:szCs w:val="16"/>
                      <w:lang w:val="kk-KZ"/>
                    </w:rPr>
                    <w:t>Тағайындалған зейнетақының / жәрдемақының орташа мөлшері, теңге</w:t>
                  </w:r>
                </w:p>
              </w:tc>
              <w:tc>
                <w:tcPr>
                  <w:tcW w:w="1101" w:type="dxa"/>
                  <w:tcBorders>
                    <w:top w:val="single" w:sz="4" w:space="0" w:color="auto"/>
                    <w:left w:val="single" w:sz="4" w:space="0" w:color="auto"/>
                    <w:bottom w:val="single" w:sz="4" w:space="0" w:color="auto"/>
                    <w:right w:val="nil"/>
                  </w:tcBorders>
                  <w:shd w:val="clear" w:color="auto" w:fill="auto"/>
                  <w:vAlign w:val="center"/>
                </w:tcPr>
                <w:p w:rsidR="00D6617E" w:rsidRPr="00501B61" w:rsidRDefault="00D6617E" w:rsidP="009F6991">
                  <w:pPr>
                    <w:pStyle w:val="aa"/>
                    <w:rPr>
                      <w:rFonts w:ascii="Calibri" w:hAnsi="Calibri"/>
                      <w:szCs w:val="16"/>
                      <w:lang w:val="kk-KZ"/>
                    </w:rPr>
                  </w:pPr>
                  <w:r w:rsidRPr="00501B61">
                    <w:rPr>
                      <w:rFonts w:ascii="Calibri" w:hAnsi="Calibri"/>
                      <w:szCs w:val="16"/>
                      <w:lang w:val="kk-KZ"/>
                    </w:rPr>
                    <w:t>Алушылар саны, мың адам</w:t>
                  </w:r>
                </w:p>
              </w:tc>
            </w:tr>
            <w:tr w:rsidR="00D6617E" w:rsidRPr="00B97944" w:rsidTr="009F6991">
              <w:trPr>
                <w:gridAfter w:val="1"/>
                <w:wAfter w:w="63" w:type="dxa"/>
                <w:trHeight w:val="422"/>
              </w:trPr>
              <w:tc>
                <w:tcPr>
                  <w:tcW w:w="4048" w:type="dxa"/>
                  <w:gridSpan w:val="4"/>
                  <w:tcBorders>
                    <w:top w:val="single" w:sz="4" w:space="0" w:color="auto"/>
                    <w:left w:val="nil"/>
                    <w:bottom w:val="nil"/>
                    <w:right w:val="nil"/>
                  </w:tcBorders>
                  <w:vAlign w:val="center"/>
                </w:tcPr>
                <w:p w:rsidR="00D6617E" w:rsidRPr="00501B61" w:rsidRDefault="00D6617E" w:rsidP="009F6991">
                  <w:pPr>
                    <w:pStyle w:val="ac"/>
                    <w:jc w:val="center"/>
                    <w:rPr>
                      <w:rFonts w:ascii="Calibri" w:hAnsi="Calibri" w:cs="AngsanaUPC"/>
                      <w:szCs w:val="16"/>
                      <w:lang w:val="kk-KZ"/>
                    </w:rPr>
                  </w:pPr>
                  <w:r w:rsidRPr="00501B61">
                    <w:rPr>
                      <w:rFonts w:ascii="Calibri" w:hAnsi="Calibri" w:cs="AngsanaUPC"/>
                      <w:szCs w:val="16"/>
                      <w:lang w:val="kk-KZ"/>
                    </w:rPr>
                    <w:t>жасы бойынша зейнетақы төлемі</w:t>
                  </w:r>
                  <w:r w:rsidRPr="00501B61">
                    <w:rPr>
                      <w:rFonts w:ascii="Calibri" w:hAnsi="Calibri" w:cs="AngsanaUPC"/>
                      <w:szCs w:val="16"/>
                      <w:vertAlign w:val="superscript"/>
                      <w:lang w:val="kk-KZ"/>
                    </w:rPr>
                    <w:t xml:space="preserve">1),2)  </w:t>
                  </w:r>
                </w:p>
              </w:tc>
            </w:tr>
            <w:tr w:rsidR="00D6617E" w:rsidRPr="00B97944" w:rsidTr="009F6991">
              <w:trPr>
                <w:gridAfter w:val="1"/>
                <w:wAfter w:w="63" w:type="dxa"/>
                <w:trHeight w:val="390"/>
              </w:trPr>
              <w:tc>
                <w:tcPr>
                  <w:tcW w:w="1444" w:type="dxa"/>
                  <w:tcBorders>
                    <w:top w:val="nil"/>
                    <w:left w:val="nil"/>
                    <w:bottom w:val="nil"/>
                    <w:right w:val="nil"/>
                  </w:tcBorders>
                  <w:vAlign w:val="bottom"/>
                </w:tcPr>
                <w:p w:rsidR="00D6617E" w:rsidRPr="00501B61" w:rsidRDefault="00D6617E" w:rsidP="009F6991">
                  <w:pPr>
                    <w:pStyle w:val="ac"/>
                    <w:ind w:right="-109"/>
                    <w:rPr>
                      <w:rFonts w:ascii="Calibri" w:hAnsi="Calibri" w:cs="AngsanaUPC"/>
                      <w:szCs w:val="16"/>
                      <w:lang w:val="kk-KZ"/>
                    </w:rPr>
                  </w:pPr>
                  <w:r w:rsidRPr="00501B61">
                    <w:rPr>
                      <w:rFonts w:ascii="Calibri" w:hAnsi="Calibri" w:cs="AngsanaUPC"/>
                      <w:szCs w:val="16"/>
                      <w:lang w:val="kk-KZ"/>
                    </w:rPr>
                    <w:t>2015 жылғы IV тоқсан</w:t>
                  </w:r>
                </w:p>
              </w:tc>
              <w:tc>
                <w:tcPr>
                  <w:tcW w:w="1503" w:type="dxa"/>
                  <w:gridSpan w:val="2"/>
                  <w:tcBorders>
                    <w:top w:val="nil"/>
                    <w:left w:val="nil"/>
                    <w:bottom w:val="nil"/>
                    <w:right w:val="nil"/>
                  </w:tcBorders>
                  <w:vAlign w:val="center"/>
                </w:tcPr>
                <w:p w:rsidR="00D6617E" w:rsidRPr="00501B61" w:rsidRDefault="00D6617E" w:rsidP="009F6991">
                  <w:pPr>
                    <w:pStyle w:val="af3"/>
                    <w:spacing w:before="240"/>
                    <w:rPr>
                      <w:rFonts w:ascii="Calibri" w:hAnsi="Calibri"/>
                      <w:szCs w:val="16"/>
                      <w:lang w:val="kk-KZ"/>
                    </w:rPr>
                  </w:pPr>
                  <w:r w:rsidRPr="00501B61">
                    <w:rPr>
                      <w:rFonts w:ascii="Calibri" w:hAnsi="Calibri"/>
                      <w:szCs w:val="16"/>
                      <w:lang w:val="kk-KZ"/>
                    </w:rPr>
                    <w:t>38 933</w:t>
                  </w:r>
                </w:p>
              </w:tc>
              <w:tc>
                <w:tcPr>
                  <w:tcW w:w="1101" w:type="dxa"/>
                  <w:tcBorders>
                    <w:top w:val="nil"/>
                    <w:left w:val="nil"/>
                    <w:bottom w:val="nil"/>
                    <w:right w:val="nil"/>
                  </w:tcBorders>
                  <w:shd w:val="clear" w:color="auto" w:fill="auto"/>
                  <w:vAlign w:val="center"/>
                </w:tcPr>
                <w:p w:rsidR="00D6617E" w:rsidRPr="00501B61" w:rsidRDefault="00D6617E" w:rsidP="009F6991">
                  <w:pPr>
                    <w:pStyle w:val="af3"/>
                    <w:spacing w:before="240"/>
                    <w:rPr>
                      <w:rFonts w:ascii="Calibri" w:hAnsi="Calibri"/>
                      <w:szCs w:val="16"/>
                      <w:lang w:val="kk-KZ"/>
                    </w:rPr>
                  </w:pPr>
                  <w:r w:rsidRPr="00501B61">
                    <w:rPr>
                      <w:rFonts w:ascii="Calibri" w:hAnsi="Calibri"/>
                      <w:szCs w:val="16"/>
                      <w:lang w:val="kk-KZ"/>
                    </w:rPr>
                    <w:t>1 860,2</w:t>
                  </w:r>
                </w:p>
              </w:tc>
            </w:tr>
            <w:tr w:rsidR="00D6617E" w:rsidRPr="00B97944" w:rsidTr="009F6991">
              <w:trPr>
                <w:gridAfter w:val="1"/>
                <w:wAfter w:w="63" w:type="dxa"/>
                <w:trHeight w:val="383"/>
              </w:trPr>
              <w:tc>
                <w:tcPr>
                  <w:tcW w:w="1444" w:type="dxa"/>
                  <w:tcBorders>
                    <w:top w:val="nil"/>
                    <w:left w:val="nil"/>
                    <w:bottom w:val="nil"/>
                    <w:right w:val="nil"/>
                  </w:tcBorders>
                  <w:vAlign w:val="bottom"/>
                </w:tcPr>
                <w:p w:rsidR="00D6617E" w:rsidRPr="00501B61" w:rsidRDefault="00D6617E" w:rsidP="009F6991">
                  <w:pPr>
                    <w:pStyle w:val="ac"/>
                    <w:ind w:right="-109"/>
                    <w:rPr>
                      <w:rFonts w:ascii="Calibri" w:hAnsi="Calibri" w:cs="AngsanaUPC"/>
                      <w:szCs w:val="16"/>
                      <w:lang w:val="kk-KZ"/>
                    </w:rPr>
                  </w:pPr>
                  <w:r w:rsidRPr="00501B61">
                    <w:rPr>
                      <w:rFonts w:ascii="Calibri" w:hAnsi="Calibri" w:cs="AngsanaUPC"/>
                      <w:szCs w:val="16"/>
                      <w:lang w:val="kk-KZ"/>
                    </w:rPr>
                    <w:t>2016 жылғы IV тоқсан</w:t>
                  </w:r>
                </w:p>
              </w:tc>
              <w:tc>
                <w:tcPr>
                  <w:tcW w:w="1503" w:type="dxa"/>
                  <w:gridSpan w:val="2"/>
                  <w:tcBorders>
                    <w:top w:val="nil"/>
                    <w:left w:val="nil"/>
                    <w:bottom w:val="nil"/>
                    <w:right w:val="nil"/>
                  </w:tcBorders>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42 475</w:t>
                  </w:r>
                </w:p>
              </w:tc>
              <w:tc>
                <w:tcPr>
                  <w:tcW w:w="1101" w:type="dxa"/>
                  <w:tcBorders>
                    <w:top w:val="nil"/>
                    <w:left w:val="nil"/>
                    <w:bottom w:val="nil"/>
                    <w:right w:val="nil"/>
                  </w:tcBorders>
                  <w:shd w:val="clear" w:color="auto" w:fill="auto"/>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1 934,3</w:t>
                  </w:r>
                </w:p>
              </w:tc>
            </w:tr>
            <w:tr w:rsidR="00D6617E" w:rsidRPr="00B97944" w:rsidTr="009F6991">
              <w:trPr>
                <w:gridAfter w:val="1"/>
                <w:wAfter w:w="63" w:type="dxa"/>
                <w:trHeight w:val="370"/>
              </w:trPr>
              <w:tc>
                <w:tcPr>
                  <w:tcW w:w="4048" w:type="dxa"/>
                  <w:gridSpan w:val="4"/>
                  <w:tcBorders>
                    <w:top w:val="nil"/>
                    <w:left w:val="nil"/>
                    <w:bottom w:val="nil"/>
                    <w:right w:val="nil"/>
                  </w:tcBorders>
                  <w:vAlign w:val="center"/>
                </w:tcPr>
                <w:p w:rsidR="00D6617E" w:rsidRPr="00501B61" w:rsidRDefault="00D6617E" w:rsidP="009F6991">
                  <w:pPr>
                    <w:pStyle w:val="af3"/>
                    <w:jc w:val="center"/>
                    <w:rPr>
                      <w:rFonts w:ascii="Calibri" w:hAnsi="Calibri" w:cs="AngsanaUPC"/>
                      <w:szCs w:val="16"/>
                      <w:lang w:val="kk-KZ"/>
                    </w:rPr>
                  </w:pPr>
                  <w:r w:rsidRPr="00501B61">
                    <w:rPr>
                      <w:rFonts w:ascii="Calibri" w:hAnsi="Calibri" w:cs="AngsanaUPC"/>
                      <w:szCs w:val="16"/>
                      <w:lang w:val="kk-KZ"/>
                    </w:rPr>
                    <w:t>мемлекеттік базалық зейнетақы төлемі</w:t>
                  </w:r>
                </w:p>
              </w:tc>
            </w:tr>
            <w:tr w:rsidR="00D6617E" w:rsidRPr="00B97944" w:rsidTr="009F6991">
              <w:trPr>
                <w:gridAfter w:val="1"/>
                <w:wAfter w:w="63" w:type="dxa"/>
                <w:trHeight w:val="336"/>
              </w:trPr>
              <w:tc>
                <w:tcPr>
                  <w:tcW w:w="1444" w:type="dxa"/>
                  <w:tcBorders>
                    <w:top w:val="nil"/>
                    <w:left w:val="nil"/>
                    <w:bottom w:val="nil"/>
                    <w:right w:val="nil"/>
                  </w:tcBorders>
                  <w:vAlign w:val="bottom"/>
                </w:tcPr>
                <w:p w:rsidR="00D6617E" w:rsidRPr="00501B61" w:rsidRDefault="00D6617E" w:rsidP="009F6991">
                  <w:pPr>
                    <w:pStyle w:val="ac"/>
                    <w:ind w:right="-109"/>
                    <w:rPr>
                      <w:rFonts w:ascii="Calibri" w:hAnsi="Calibri" w:cs="AngsanaUPC"/>
                      <w:szCs w:val="16"/>
                      <w:lang w:val="kk-KZ"/>
                    </w:rPr>
                  </w:pPr>
                  <w:r w:rsidRPr="00501B61">
                    <w:rPr>
                      <w:rFonts w:ascii="Calibri" w:hAnsi="Calibri" w:cs="AngsanaUPC"/>
                      <w:szCs w:val="16"/>
                      <w:lang w:val="kk-KZ"/>
                    </w:rPr>
                    <w:t>2015 жылғы IV тоқсан</w:t>
                  </w:r>
                </w:p>
              </w:tc>
              <w:tc>
                <w:tcPr>
                  <w:tcW w:w="1448" w:type="dxa"/>
                  <w:tcBorders>
                    <w:top w:val="nil"/>
                    <w:left w:val="nil"/>
                    <w:bottom w:val="nil"/>
                    <w:right w:val="nil"/>
                  </w:tcBorders>
                  <w:vAlign w:val="center"/>
                </w:tcPr>
                <w:p w:rsidR="00D6617E" w:rsidRPr="00501B61" w:rsidRDefault="00D6617E" w:rsidP="009F6991">
                  <w:pPr>
                    <w:pStyle w:val="af3"/>
                    <w:spacing w:before="240"/>
                    <w:rPr>
                      <w:rFonts w:ascii="Calibri" w:hAnsi="Calibri"/>
                      <w:szCs w:val="16"/>
                      <w:lang w:val="kk-KZ"/>
                    </w:rPr>
                  </w:pPr>
                  <w:r w:rsidRPr="00501B61">
                    <w:rPr>
                      <w:rFonts w:ascii="Calibri" w:hAnsi="Calibri"/>
                      <w:szCs w:val="16"/>
                      <w:lang w:val="kk-KZ"/>
                    </w:rPr>
                    <w:t>11 182</w:t>
                  </w:r>
                </w:p>
              </w:tc>
              <w:tc>
                <w:tcPr>
                  <w:tcW w:w="1156" w:type="dxa"/>
                  <w:gridSpan w:val="2"/>
                  <w:tcBorders>
                    <w:top w:val="nil"/>
                    <w:left w:val="nil"/>
                    <w:bottom w:val="nil"/>
                    <w:right w:val="nil"/>
                  </w:tcBorders>
                  <w:shd w:val="clear" w:color="auto" w:fill="auto"/>
                  <w:vAlign w:val="center"/>
                </w:tcPr>
                <w:p w:rsidR="00D6617E" w:rsidRPr="00501B61" w:rsidRDefault="00D6617E" w:rsidP="009F6991">
                  <w:pPr>
                    <w:pStyle w:val="af3"/>
                    <w:spacing w:before="240"/>
                    <w:rPr>
                      <w:rFonts w:ascii="Calibri" w:hAnsi="Calibri"/>
                      <w:szCs w:val="16"/>
                      <w:lang w:val="kk-KZ"/>
                    </w:rPr>
                  </w:pPr>
                  <w:r w:rsidRPr="00501B61">
                    <w:rPr>
                      <w:rFonts w:ascii="Calibri" w:hAnsi="Calibri"/>
                      <w:szCs w:val="16"/>
                      <w:lang w:val="kk-KZ"/>
                    </w:rPr>
                    <w:t>1 895,1</w:t>
                  </w:r>
                </w:p>
              </w:tc>
            </w:tr>
            <w:tr w:rsidR="00D6617E" w:rsidRPr="00B97944" w:rsidTr="009F6991">
              <w:trPr>
                <w:gridAfter w:val="1"/>
                <w:wAfter w:w="63" w:type="dxa"/>
                <w:trHeight w:val="457"/>
              </w:trPr>
              <w:tc>
                <w:tcPr>
                  <w:tcW w:w="1444" w:type="dxa"/>
                  <w:tcBorders>
                    <w:top w:val="nil"/>
                    <w:left w:val="nil"/>
                    <w:bottom w:val="nil"/>
                    <w:right w:val="nil"/>
                  </w:tcBorders>
                  <w:vAlign w:val="bottom"/>
                </w:tcPr>
                <w:p w:rsidR="00D6617E" w:rsidRPr="00501B61" w:rsidRDefault="00D6617E" w:rsidP="009F6991">
                  <w:pPr>
                    <w:pStyle w:val="ac"/>
                    <w:ind w:right="-109"/>
                    <w:rPr>
                      <w:rFonts w:ascii="Calibri" w:hAnsi="Calibri" w:cs="AngsanaUPC"/>
                      <w:szCs w:val="16"/>
                      <w:lang w:val="kk-KZ"/>
                    </w:rPr>
                  </w:pPr>
                  <w:r w:rsidRPr="00501B61">
                    <w:rPr>
                      <w:rFonts w:ascii="Calibri" w:hAnsi="Calibri" w:cs="AngsanaUPC"/>
                      <w:szCs w:val="16"/>
                      <w:lang w:val="kk-KZ"/>
                    </w:rPr>
                    <w:t>2016 жылғы IV тоқсан</w:t>
                  </w:r>
                </w:p>
              </w:tc>
              <w:tc>
                <w:tcPr>
                  <w:tcW w:w="1448" w:type="dxa"/>
                  <w:tcBorders>
                    <w:top w:val="nil"/>
                    <w:left w:val="nil"/>
                    <w:bottom w:val="nil"/>
                    <w:right w:val="nil"/>
                  </w:tcBorders>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11 965</w:t>
                  </w:r>
                </w:p>
              </w:tc>
              <w:tc>
                <w:tcPr>
                  <w:tcW w:w="1156" w:type="dxa"/>
                  <w:gridSpan w:val="2"/>
                  <w:tcBorders>
                    <w:top w:val="nil"/>
                    <w:left w:val="nil"/>
                    <w:bottom w:val="nil"/>
                    <w:right w:val="nil"/>
                  </w:tcBorders>
                  <w:shd w:val="clear" w:color="auto" w:fill="auto"/>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1 963,9</w:t>
                  </w:r>
                </w:p>
              </w:tc>
            </w:tr>
            <w:tr w:rsidR="00D6617E" w:rsidRPr="00B97944" w:rsidTr="009F6991">
              <w:trPr>
                <w:gridAfter w:val="1"/>
                <w:wAfter w:w="63" w:type="dxa"/>
                <w:trHeight w:val="362"/>
              </w:trPr>
              <w:tc>
                <w:tcPr>
                  <w:tcW w:w="4048" w:type="dxa"/>
                  <w:gridSpan w:val="4"/>
                  <w:tcBorders>
                    <w:top w:val="nil"/>
                    <w:left w:val="nil"/>
                    <w:bottom w:val="nil"/>
                    <w:right w:val="nil"/>
                  </w:tcBorders>
                  <w:vAlign w:val="center"/>
                </w:tcPr>
                <w:p w:rsidR="00D6617E" w:rsidRPr="00501B61" w:rsidRDefault="00D6617E" w:rsidP="009F6991">
                  <w:pPr>
                    <w:pStyle w:val="ac"/>
                    <w:jc w:val="center"/>
                    <w:rPr>
                      <w:rFonts w:ascii="Calibri" w:hAnsi="Calibri" w:cs="AngsanaUPC"/>
                      <w:szCs w:val="16"/>
                      <w:lang w:val="kk-KZ"/>
                    </w:rPr>
                  </w:pPr>
                  <w:r w:rsidRPr="00501B61">
                    <w:rPr>
                      <w:rFonts w:ascii="Calibri" w:hAnsi="Calibri" w:cs="AngsanaUPC"/>
                      <w:szCs w:val="16"/>
                      <w:lang w:val="kk-KZ"/>
                    </w:rPr>
                    <w:t>мемлекеттік әлеуметтік жәрдемақы</w:t>
                  </w:r>
                </w:p>
              </w:tc>
            </w:tr>
            <w:tr w:rsidR="00D6617E" w:rsidRPr="00B97944" w:rsidTr="009F6991">
              <w:trPr>
                <w:gridAfter w:val="1"/>
                <w:wAfter w:w="63" w:type="dxa"/>
                <w:trHeight w:val="341"/>
              </w:trPr>
              <w:tc>
                <w:tcPr>
                  <w:tcW w:w="1444" w:type="dxa"/>
                  <w:tcBorders>
                    <w:top w:val="nil"/>
                    <w:left w:val="nil"/>
                    <w:bottom w:val="nil"/>
                    <w:right w:val="nil"/>
                  </w:tcBorders>
                  <w:vAlign w:val="bottom"/>
                </w:tcPr>
                <w:p w:rsidR="00D6617E" w:rsidRPr="00501B61" w:rsidRDefault="00D6617E" w:rsidP="009F6991">
                  <w:pPr>
                    <w:pStyle w:val="ac"/>
                    <w:ind w:right="-109"/>
                    <w:rPr>
                      <w:rFonts w:ascii="Calibri" w:hAnsi="Calibri" w:cs="AngsanaUPC"/>
                      <w:szCs w:val="16"/>
                      <w:lang w:val="kk-KZ"/>
                    </w:rPr>
                  </w:pPr>
                  <w:r w:rsidRPr="00501B61">
                    <w:rPr>
                      <w:rFonts w:ascii="Calibri" w:hAnsi="Calibri" w:cs="AngsanaUPC"/>
                      <w:szCs w:val="16"/>
                      <w:lang w:val="kk-KZ"/>
                    </w:rPr>
                    <w:t>2015 жылғы IV тоқсан</w:t>
                  </w:r>
                </w:p>
              </w:tc>
              <w:tc>
                <w:tcPr>
                  <w:tcW w:w="1503" w:type="dxa"/>
                  <w:gridSpan w:val="2"/>
                  <w:tcBorders>
                    <w:top w:val="nil"/>
                    <w:left w:val="nil"/>
                    <w:bottom w:val="nil"/>
                    <w:right w:val="nil"/>
                  </w:tcBorders>
                  <w:vAlign w:val="center"/>
                </w:tcPr>
                <w:p w:rsidR="00D6617E" w:rsidRPr="00501B61" w:rsidRDefault="00D6617E" w:rsidP="009F6991">
                  <w:pPr>
                    <w:pStyle w:val="af3"/>
                    <w:spacing w:before="240"/>
                    <w:rPr>
                      <w:rFonts w:ascii="Calibri" w:hAnsi="Calibri"/>
                      <w:szCs w:val="16"/>
                      <w:lang w:val="kk-KZ"/>
                    </w:rPr>
                  </w:pPr>
                  <w:r w:rsidRPr="00501B61">
                    <w:rPr>
                      <w:rFonts w:ascii="Calibri" w:hAnsi="Calibri"/>
                      <w:szCs w:val="16"/>
                      <w:lang w:val="kk-KZ"/>
                    </w:rPr>
                    <w:t>21 674</w:t>
                  </w:r>
                </w:p>
              </w:tc>
              <w:tc>
                <w:tcPr>
                  <w:tcW w:w="1101" w:type="dxa"/>
                  <w:tcBorders>
                    <w:top w:val="nil"/>
                    <w:left w:val="nil"/>
                    <w:bottom w:val="nil"/>
                    <w:right w:val="nil"/>
                  </w:tcBorders>
                  <w:shd w:val="clear" w:color="auto" w:fill="auto"/>
                  <w:vAlign w:val="center"/>
                </w:tcPr>
                <w:p w:rsidR="00D6617E" w:rsidRPr="00501B61" w:rsidRDefault="00D6617E" w:rsidP="009F6991">
                  <w:pPr>
                    <w:pStyle w:val="af3"/>
                    <w:spacing w:before="240"/>
                    <w:rPr>
                      <w:rFonts w:ascii="Calibri" w:hAnsi="Calibri"/>
                      <w:szCs w:val="16"/>
                      <w:lang w:val="kk-KZ"/>
                    </w:rPr>
                  </w:pPr>
                  <w:r w:rsidRPr="00501B61">
                    <w:rPr>
                      <w:rFonts w:ascii="Calibri" w:hAnsi="Calibri"/>
                      <w:szCs w:val="16"/>
                      <w:lang w:val="kk-KZ"/>
                    </w:rPr>
                    <w:t>675,3</w:t>
                  </w:r>
                </w:p>
              </w:tc>
            </w:tr>
            <w:tr w:rsidR="00D6617E" w:rsidRPr="00B97944" w:rsidTr="009F6991">
              <w:trPr>
                <w:gridAfter w:val="1"/>
                <w:wAfter w:w="63" w:type="dxa"/>
                <w:trHeight w:val="346"/>
              </w:trPr>
              <w:tc>
                <w:tcPr>
                  <w:tcW w:w="1444" w:type="dxa"/>
                  <w:tcBorders>
                    <w:top w:val="nil"/>
                    <w:left w:val="nil"/>
                    <w:bottom w:val="nil"/>
                    <w:right w:val="nil"/>
                  </w:tcBorders>
                  <w:vAlign w:val="bottom"/>
                </w:tcPr>
                <w:p w:rsidR="00D6617E" w:rsidRPr="00501B61" w:rsidRDefault="00D6617E" w:rsidP="009F6991">
                  <w:pPr>
                    <w:pStyle w:val="ac"/>
                    <w:ind w:right="-109"/>
                    <w:rPr>
                      <w:rFonts w:ascii="Calibri" w:hAnsi="Calibri" w:cs="AngsanaUPC"/>
                      <w:szCs w:val="16"/>
                      <w:lang w:val="kk-KZ"/>
                    </w:rPr>
                  </w:pPr>
                  <w:r w:rsidRPr="00501B61">
                    <w:rPr>
                      <w:rFonts w:ascii="Calibri" w:hAnsi="Calibri" w:cs="AngsanaUPC"/>
                      <w:szCs w:val="16"/>
                      <w:lang w:val="kk-KZ"/>
                    </w:rPr>
                    <w:t>2016 жылғы IV тоқсан</w:t>
                  </w:r>
                </w:p>
              </w:tc>
              <w:tc>
                <w:tcPr>
                  <w:tcW w:w="1503" w:type="dxa"/>
                  <w:gridSpan w:val="2"/>
                  <w:tcBorders>
                    <w:top w:val="nil"/>
                    <w:left w:val="nil"/>
                    <w:bottom w:val="nil"/>
                    <w:right w:val="nil"/>
                  </w:tcBorders>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29 202</w:t>
                  </w:r>
                </w:p>
              </w:tc>
              <w:tc>
                <w:tcPr>
                  <w:tcW w:w="1101" w:type="dxa"/>
                  <w:tcBorders>
                    <w:top w:val="nil"/>
                    <w:left w:val="nil"/>
                    <w:bottom w:val="nil"/>
                    <w:right w:val="nil"/>
                  </w:tcBorders>
                  <w:shd w:val="clear" w:color="auto" w:fill="auto"/>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695,1</w:t>
                  </w:r>
                </w:p>
              </w:tc>
            </w:tr>
            <w:tr w:rsidR="00D6617E" w:rsidRPr="00B97944" w:rsidTr="009F6991">
              <w:trPr>
                <w:gridAfter w:val="1"/>
                <w:wAfter w:w="63" w:type="dxa"/>
                <w:trHeight w:val="368"/>
              </w:trPr>
              <w:tc>
                <w:tcPr>
                  <w:tcW w:w="4048" w:type="dxa"/>
                  <w:gridSpan w:val="4"/>
                  <w:tcBorders>
                    <w:top w:val="nil"/>
                    <w:left w:val="nil"/>
                    <w:bottom w:val="nil"/>
                    <w:right w:val="nil"/>
                  </w:tcBorders>
                  <w:vAlign w:val="center"/>
                </w:tcPr>
                <w:p w:rsidR="00D6617E" w:rsidRPr="00501B61" w:rsidRDefault="00D6617E" w:rsidP="009F6991">
                  <w:pPr>
                    <w:pStyle w:val="ac"/>
                    <w:jc w:val="center"/>
                    <w:rPr>
                      <w:rFonts w:ascii="Calibri" w:hAnsi="Calibri" w:cs="AngsanaUPC"/>
                      <w:szCs w:val="16"/>
                      <w:lang w:val="kk-KZ"/>
                    </w:rPr>
                  </w:pPr>
                  <w:r w:rsidRPr="00501B61">
                    <w:rPr>
                      <w:rFonts w:ascii="Calibri" w:hAnsi="Calibri" w:cs="AngsanaUPC"/>
                      <w:szCs w:val="16"/>
                      <w:lang w:val="kk-KZ"/>
                    </w:rPr>
                    <w:t>арнаулы мемлекеттік жәрдемақы</w:t>
                  </w:r>
                </w:p>
              </w:tc>
            </w:tr>
            <w:tr w:rsidR="00D6617E" w:rsidRPr="00B97944" w:rsidTr="009F6991">
              <w:trPr>
                <w:gridAfter w:val="1"/>
                <w:wAfter w:w="63" w:type="dxa"/>
                <w:trHeight w:val="429"/>
              </w:trPr>
              <w:tc>
                <w:tcPr>
                  <w:tcW w:w="1444" w:type="dxa"/>
                  <w:tcBorders>
                    <w:top w:val="nil"/>
                    <w:left w:val="nil"/>
                    <w:bottom w:val="nil"/>
                    <w:right w:val="nil"/>
                  </w:tcBorders>
                  <w:vAlign w:val="bottom"/>
                </w:tcPr>
                <w:p w:rsidR="00D6617E" w:rsidRPr="00501B61" w:rsidRDefault="00D6617E" w:rsidP="009F6991">
                  <w:pPr>
                    <w:pStyle w:val="ac"/>
                    <w:ind w:right="-109"/>
                    <w:rPr>
                      <w:rFonts w:ascii="Calibri" w:hAnsi="Calibri" w:cs="AngsanaUPC"/>
                      <w:szCs w:val="16"/>
                      <w:lang w:val="kk-KZ"/>
                    </w:rPr>
                  </w:pPr>
                  <w:r w:rsidRPr="00501B61">
                    <w:rPr>
                      <w:rFonts w:ascii="Calibri" w:hAnsi="Calibri" w:cs="AngsanaUPC"/>
                      <w:szCs w:val="16"/>
                      <w:lang w:val="kk-KZ"/>
                    </w:rPr>
                    <w:t>2015 жылғы IV тоқсан</w:t>
                  </w:r>
                </w:p>
              </w:tc>
              <w:tc>
                <w:tcPr>
                  <w:tcW w:w="1503" w:type="dxa"/>
                  <w:gridSpan w:val="2"/>
                  <w:tcBorders>
                    <w:top w:val="nil"/>
                    <w:left w:val="nil"/>
                    <w:bottom w:val="nil"/>
                    <w:right w:val="nil"/>
                  </w:tcBorders>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6 059</w:t>
                  </w:r>
                </w:p>
              </w:tc>
              <w:tc>
                <w:tcPr>
                  <w:tcW w:w="1101" w:type="dxa"/>
                  <w:tcBorders>
                    <w:top w:val="nil"/>
                    <w:left w:val="nil"/>
                    <w:bottom w:val="nil"/>
                    <w:right w:val="nil"/>
                  </w:tcBorders>
                  <w:shd w:val="clear" w:color="auto" w:fill="auto"/>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1 319,1</w:t>
                  </w:r>
                </w:p>
              </w:tc>
            </w:tr>
            <w:tr w:rsidR="00D6617E" w:rsidRPr="00B97944" w:rsidTr="009F6991">
              <w:trPr>
                <w:gridAfter w:val="1"/>
                <w:wAfter w:w="63" w:type="dxa"/>
                <w:trHeight w:val="278"/>
              </w:trPr>
              <w:tc>
                <w:tcPr>
                  <w:tcW w:w="1444" w:type="dxa"/>
                  <w:tcBorders>
                    <w:top w:val="nil"/>
                    <w:left w:val="nil"/>
                    <w:bottom w:val="nil"/>
                    <w:right w:val="nil"/>
                  </w:tcBorders>
                  <w:vAlign w:val="bottom"/>
                </w:tcPr>
                <w:p w:rsidR="00D6617E" w:rsidRPr="00501B61" w:rsidRDefault="00D6617E" w:rsidP="009F6991">
                  <w:pPr>
                    <w:pStyle w:val="ac"/>
                    <w:ind w:right="-109"/>
                    <w:rPr>
                      <w:rFonts w:ascii="Calibri" w:hAnsi="Calibri" w:cs="AngsanaUPC"/>
                      <w:szCs w:val="16"/>
                      <w:lang w:val="kk-KZ"/>
                    </w:rPr>
                  </w:pPr>
                  <w:r w:rsidRPr="00501B61">
                    <w:rPr>
                      <w:rFonts w:ascii="Calibri" w:hAnsi="Calibri" w:cs="AngsanaUPC"/>
                      <w:szCs w:val="16"/>
                      <w:lang w:val="kk-KZ"/>
                    </w:rPr>
                    <w:t>2016 жылғы IV тоқсан</w:t>
                  </w:r>
                </w:p>
              </w:tc>
              <w:tc>
                <w:tcPr>
                  <w:tcW w:w="1503" w:type="dxa"/>
                  <w:gridSpan w:val="2"/>
                  <w:tcBorders>
                    <w:top w:val="nil"/>
                    <w:left w:val="nil"/>
                    <w:bottom w:val="nil"/>
                    <w:right w:val="nil"/>
                  </w:tcBorders>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6 433</w:t>
                  </w:r>
                </w:p>
              </w:tc>
              <w:tc>
                <w:tcPr>
                  <w:tcW w:w="1101" w:type="dxa"/>
                  <w:tcBorders>
                    <w:top w:val="nil"/>
                    <w:left w:val="nil"/>
                    <w:bottom w:val="nil"/>
                    <w:right w:val="nil"/>
                  </w:tcBorders>
                  <w:shd w:val="clear" w:color="auto" w:fill="auto"/>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1 344,9</w:t>
                  </w:r>
                </w:p>
              </w:tc>
            </w:tr>
            <w:tr w:rsidR="00D6617E" w:rsidRPr="00B97944" w:rsidTr="009F6991">
              <w:trPr>
                <w:gridAfter w:val="1"/>
                <w:wAfter w:w="63" w:type="dxa"/>
                <w:trHeight w:val="373"/>
              </w:trPr>
              <w:tc>
                <w:tcPr>
                  <w:tcW w:w="4048" w:type="dxa"/>
                  <w:gridSpan w:val="4"/>
                  <w:tcBorders>
                    <w:top w:val="nil"/>
                    <w:left w:val="nil"/>
                    <w:bottom w:val="nil"/>
                    <w:right w:val="nil"/>
                  </w:tcBorders>
                  <w:vAlign w:val="center"/>
                </w:tcPr>
                <w:p w:rsidR="00D6617E" w:rsidRPr="00501B61" w:rsidRDefault="00D6617E" w:rsidP="009F6991">
                  <w:pPr>
                    <w:pStyle w:val="aa"/>
                    <w:rPr>
                      <w:rFonts w:ascii="Calibri" w:hAnsi="Calibri" w:cs="AngsanaUPC"/>
                      <w:szCs w:val="16"/>
                      <w:vertAlign w:val="superscript"/>
                      <w:lang w:val="kk-KZ"/>
                    </w:rPr>
                  </w:pPr>
                  <w:r w:rsidRPr="00501B61">
                    <w:rPr>
                      <w:rFonts w:ascii="Calibri" w:hAnsi="Calibri" w:cs="AngsanaUPC"/>
                      <w:szCs w:val="16"/>
                      <w:lang w:val="kk-KZ"/>
                    </w:rPr>
                    <w:t>мемлекеттік тұрғын үй көмегі</w:t>
                  </w:r>
                  <w:r w:rsidRPr="00501B61">
                    <w:rPr>
                      <w:rFonts w:ascii="Calibri" w:hAnsi="Calibri" w:cs="AngsanaUPC"/>
                      <w:szCs w:val="16"/>
                      <w:vertAlign w:val="superscript"/>
                      <w:lang w:val="kk-KZ"/>
                    </w:rPr>
                    <w:t>3)</w:t>
                  </w:r>
                </w:p>
              </w:tc>
            </w:tr>
            <w:tr w:rsidR="00D6617E" w:rsidRPr="00B97944" w:rsidTr="009F6991">
              <w:trPr>
                <w:gridAfter w:val="1"/>
                <w:wAfter w:w="63" w:type="dxa"/>
                <w:trHeight w:val="375"/>
              </w:trPr>
              <w:tc>
                <w:tcPr>
                  <w:tcW w:w="1444" w:type="dxa"/>
                  <w:tcBorders>
                    <w:top w:val="nil"/>
                    <w:left w:val="nil"/>
                    <w:bottom w:val="nil"/>
                    <w:right w:val="nil"/>
                  </w:tcBorders>
                  <w:vAlign w:val="bottom"/>
                </w:tcPr>
                <w:p w:rsidR="00D6617E" w:rsidRPr="00501B61" w:rsidRDefault="00D6617E" w:rsidP="009F6991">
                  <w:pPr>
                    <w:pStyle w:val="ac"/>
                    <w:ind w:right="-109"/>
                    <w:rPr>
                      <w:rFonts w:ascii="Calibri" w:hAnsi="Calibri" w:cs="AngsanaUPC"/>
                      <w:szCs w:val="16"/>
                      <w:lang w:val="kk-KZ"/>
                    </w:rPr>
                  </w:pPr>
                  <w:r w:rsidRPr="00501B61">
                    <w:rPr>
                      <w:rFonts w:ascii="Calibri" w:hAnsi="Calibri" w:cs="AngsanaUPC"/>
                      <w:szCs w:val="16"/>
                      <w:lang w:val="kk-KZ"/>
                    </w:rPr>
                    <w:t>2015 жылғы IV тоқсан</w:t>
                  </w:r>
                </w:p>
              </w:tc>
              <w:tc>
                <w:tcPr>
                  <w:tcW w:w="1503" w:type="dxa"/>
                  <w:gridSpan w:val="2"/>
                  <w:tcBorders>
                    <w:top w:val="nil"/>
                    <w:left w:val="nil"/>
                    <w:bottom w:val="nil"/>
                    <w:right w:val="nil"/>
                  </w:tcBorders>
                  <w:vAlign w:val="bottom"/>
                </w:tcPr>
                <w:p w:rsidR="00D6617E" w:rsidRPr="00501B61" w:rsidRDefault="00D6617E" w:rsidP="009F6991">
                  <w:pPr>
                    <w:pStyle w:val="af3"/>
                    <w:spacing w:before="240"/>
                    <w:rPr>
                      <w:rFonts w:ascii="Calibri" w:hAnsi="Calibri"/>
                      <w:szCs w:val="16"/>
                      <w:lang w:val="kk-KZ"/>
                    </w:rPr>
                  </w:pPr>
                  <w:r w:rsidRPr="00501B61">
                    <w:rPr>
                      <w:rFonts w:ascii="Calibri" w:hAnsi="Calibri"/>
                      <w:szCs w:val="16"/>
                      <w:lang w:val="kk-KZ"/>
                    </w:rPr>
                    <w:t>2 179,0</w:t>
                  </w:r>
                </w:p>
              </w:tc>
              <w:tc>
                <w:tcPr>
                  <w:tcW w:w="1101" w:type="dxa"/>
                  <w:tcBorders>
                    <w:top w:val="nil"/>
                    <w:left w:val="nil"/>
                    <w:bottom w:val="nil"/>
                    <w:right w:val="nil"/>
                  </w:tcBorders>
                  <w:shd w:val="clear" w:color="auto" w:fill="auto"/>
                  <w:vAlign w:val="bottom"/>
                </w:tcPr>
                <w:p w:rsidR="00D6617E" w:rsidRPr="00501B61" w:rsidRDefault="00D6617E" w:rsidP="009F6991">
                  <w:pPr>
                    <w:pStyle w:val="af3"/>
                    <w:spacing w:before="240"/>
                    <w:rPr>
                      <w:rFonts w:ascii="Calibri" w:hAnsi="Calibri"/>
                      <w:szCs w:val="16"/>
                      <w:lang w:val="kk-KZ"/>
                    </w:rPr>
                  </w:pPr>
                  <w:r w:rsidRPr="00501B61">
                    <w:rPr>
                      <w:rFonts w:ascii="Calibri" w:hAnsi="Calibri"/>
                      <w:szCs w:val="16"/>
                      <w:lang w:val="kk-KZ"/>
                    </w:rPr>
                    <w:t>93,9</w:t>
                  </w:r>
                </w:p>
              </w:tc>
            </w:tr>
            <w:tr w:rsidR="00D6617E" w:rsidRPr="00B97944" w:rsidTr="009F6991">
              <w:trPr>
                <w:gridAfter w:val="1"/>
                <w:wAfter w:w="63" w:type="dxa"/>
                <w:trHeight w:val="367"/>
              </w:trPr>
              <w:tc>
                <w:tcPr>
                  <w:tcW w:w="1444" w:type="dxa"/>
                  <w:tcBorders>
                    <w:top w:val="nil"/>
                    <w:left w:val="nil"/>
                    <w:bottom w:val="nil"/>
                    <w:right w:val="nil"/>
                  </w:tcBorders>
                  <w:vAlign w:val="bottom"/>
                </w:tcPr>
                <w:p w:rsidR="00D6617E" w:rsidRPr="00501B61" w:rsidRDefault="00D6617E" w:rsidP="009F6991">
                  <w:pPr>
                    <w:pStyle w:val="ac"/>
                    <w:ind w:right="-109"/>
                    <w:rPr>
                      <w:rFonts w:ascii="Calibri" w:hAnsi="Calibri" w:cs="AngsanaUPC"/>
                      <w:szCs w:val="16"/>
                      <w:lang w:val="kk-KZ"/>
                    </w:rPr>
                  </w:pPr>
                  <w:r w:rsidRPr="00501B61">
                    <w:rPr>
                      <w:rFonts w:ascii="Calibri" w:hAnsi="Calibri" w:cs="AngsanaUPC"/>
                      <w:szCs w:val="16"/>
                      <w:lang w:val="kk-KZ"/>
                    </w:rPr>
                    <w:t>2016 жылғы IV тоқсан</w:t>
                  </w:r>
                </w:p>
              </w:tc>
              <w:tc>
                <w:tcPr>
                  <w:tcW w:w="1503" w:type="dxa"/>
                  <w:gridSpan w:val="2"/>
                  <w:tcBorders>
                    <w:top w:val="nil"/>
                    <w:left w:val="nil"/>
                    <w:bottom w:val="nil"/>
                    <w:right w:val="nil"/>
                  </w:tcBorders>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2 083,1</w:t>
                  </w:r>
                </w:p>
              </w:tc>
              <w:tc>
                <w:tcPr>
                  <w:tcW w:w="1101" w:type="dxa"/>
                  <w:tcBorders>
                    <w:top w:val="nil"/>
                    <w:left w:val="nil"/>
                    <w:bottom w:val="nil"/>
                    <w:right w:val="nil"/>
                  </w:tcBorders>
                  <w:shd w:val="clear" w:color="auto" w:fill="auto"/>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97,1</w:t>
                  </w:r>
                </w:p>
              </w:tc>
            </w:tr>
            <w:tr w:rsidR="00D6617E" w:rsidRPr="00B97944" w:rsidTr="009F6991">
              <w:trPr>
                <w:trHeight w:val="343"/>
              </w:trPr>
              <w:tc>
                <w:tcPr>
                  <w:tcW w:w="4111" w:type="dxa"/>
                  <w:gridSpan w:val="5"/>
                  <w:tcBorders>
                    <w:top w:val="nil"/>
                    <w:left w:val="nil"/>
                    <w:bottom w:val="nil"/>
                    <w:right w:val="nil"/>
                  </w:tcBorders>
                  <w:shd w:val="clear" w:color="auto" w:fill="auto"/>
                  <w:vAlign w:val="center"/>
                </w:tcPr>
                <w:p w:rsidR="00D6617E" w:rsidRPr="00501B61" w:rsidRDefault="00D6617E" w:rsidP="009F6991">
                  <w:pPr>
                    <w:pStyle w:val="ac"/>
                    <w:jc w:val="center"/>
                    <w:rPr>
                      <w:rFonts w:ascii="Calibri" w:hAnsi="Calibri" w:cs="AngsanaUPC"/>
                      <w:szCs w:val="16"/>
                      <w:lang w:val="kk-KZ"/>
                    </w:rPr>
                  </w:pPr>
                  <w:r w:rsidRPr="00501B61">
                    <w:rPr>
                      <w:rFonts w:ascii="Calibri" w:hAnsi="Calibri" w:cs="AngsanaUPC"/>
                      <w:szCs w:val="16"/>
                      <w:lang w:val="kk-KZ"/>
                    </w:rPr>
                    <w:t>мемлекеттік атаулы әлеуметтік көмегі</w:t>
                  </w:r>
                </w:p>
              </w:tc>
            </w:tr>
            <w:tr w:rsidR="00D6617E" w:rsidRPr="00B97944" w:rsidTr="009F6991">
              <w:trPr>
                <w:trHeight w:val="335"/>
              </w:trPr>
              <w:tc>
                <w:tcPr>
                  <w:tcW w:w="1444" w:type="dxa"/>
                  <w:tcBorders>
                    <w:top w:val="nil"/>
                    <w:left w:val="nil"/>
                    <w:bottom w:val="nil"/>
                    <w:right w:val="nil"/>
                  </w:tcBorders>
                  <w:vAlign w:val="bottom"/>
                </w:tcPr>
                <w:p w:rsidR="00D6617E" w:rsidRPr="00501B61" w:rsidRDefault="00D6617E" w:rsidP="009F6991">
                  <w:pPr>
                    <w:pStyle w:val="ac"/>
                    <w:rPr>
                      <w:rFonts w:ascii="Calibri" w:hAnsi="Calibri" w:cs="AngsanaUPC"/>
                      <w:szCs w:val="16"/>
                      <w:lang w:val="kk-KZ"/>
                    </w:rPr>
                  </w:pPr>
                  <w:r w:rsidRPr="00501B61">
                    <w:rPr>
                      <w:rFonts w:ascii="Calibri" w:hAnsi="Calibri" w:cs="AngsanaUPC"/>
                      <w:szCs w:val="16"/>
                      <w:lang w:val="kk-KZ"/>
                    </w:rPr>
                    <w:t>2016 жылғы қаңтар-наурыз</w:t>
                  </w:r>
                </w:p>
              </w:tc>
              <w:tc>
                <w:tcPr>
                  <w:tcW w:w="1503" w:type="dxa"/>
                  <w:gridSpan w:val="2"/>
                  <w:tcBorders>
                    <w:top w:val="nil"/>
                    <w:left w:val="nil"/>
                    <w:bottom w:val="nil"/>
                    <w:right w:val="nil"/>
                  </w:tcBorders>
                  <w:vAlign w:val="center"/>
                </w:tcPr>
                <w:p w:rsidR="00D6617E" w:rsidRPr="00501B61" w:rsidRDefault="00D6617E" w:rsidP="009F6991">
                  <w:pPr>
                    <w:pStyle w:val="af3"/>
                    <w:spacing w:before="240"/>
                    <w:rPr>
                      <w:rFonts w:ascii="Calibri" w:hAnsi="Calibri"/>
                      <w:szCs w:val="16"/>
                      <w:lang w:val="kk-KZ"/>
                    </w:rPr>
                  </w:pPr>
                  <w:r w:rsidRPr="00501B61">
                    <w:rPr>
                      <w:rFonts w:ascii="Calibri" w:hAnsi="Calibri"/>
                      <w:szCs w:val="16"/>
                      <w:lang w:val="kk-KZ"/>
                    </w:rPr>
                    <w:t>3 656,9</w:t>
                  </w:r>
                </w:p>
              </w:tc>
              <w:tc>
                <w:tcPr>
                  <w:tcW w:w="1164" w:type="dxa"/>
                  <w:gridSpan w:val="2"/>
                  <w:tcBorders>
                    <w:top w:val="nil"/>
                    <w:left w:val="nil"/>
                    <w:bottom w:val="nil"/>
                    <w:right w:val="nil"/>
                  </w:tcBorders>
                  <w:shd w:val="clear" w:color="auto" w:fill="auto"/>
                  <w:vAlign w:val="center"/>
                </w:tcPr>
                <w:p w:rsidR="00D6617E" w:rsidRPr="00501B61" w:rsidRDefault="00D6617E" w:rsidP="009F6991">
                  <w:pPr>
                    <w:pStyle w:val="af3"/>
                    <w:spacing w:before="240"/>
                    <w:rPr>
                      <w:rFonts w:ascii="Calibri" w:hAnsi="Calibri"/>
                      <w:szCs w:val="16"/>
                      <w:lang w:val="kk-KZ"/>
                    </w:rPr>
                  </w:pPr>
                  <w:r w:rsidRPr="00501B61">
                    <w:rPr>
                      <w:rFonts w:ascii="Calibri" w:hAnsi="Calibri"/>
                      <w:szCs w:val="16"/>
                      <w:lang w:val="kk-KZ"/>
                    </w:rPr>
                    <w:t>19,7</w:t>
                  </w:r>
                </w:p>
              </w:tc>
            </w:tr>
            <w:tr w:rsidR="00D6617E" w:rsidRPr="00B97944" w:rsidTr="009F6991">
              <w:trPr>
                <w:trHeight w:val="327"/>
              </w:trPr>
              <w:tc>
                <w:tcPr>
                  <w:tcW w:w="1444" w:type="dxa"/>
                  <w:tcBorders>
                    <w:top w:val="nil"/>
                    <w:left w:val="nil"/>
                    <w:bottom w:val="nil"/>
                    <w:right w:val="nil"/>
                  </w:tcBorders>
                  <w:vAlign w:val="bottom"/>
                </w:tcPr>
                <w:p w:rsidR="00D6617E" w:rsidRPr="00501B61" w:rsidRDefault="00D6617E" w:rsidP="009F6991">
                  <w:pPr>
                    <w:pStyle w:val="ac"/>
                    <w:rPr>
                      <w:rFonts w:ascii="Calibri" w:hAnsi="Calibri" w:cs="AngsanaUPC"/>
                      <w:szCs w:val="16"/>
                      <w:lang w:val="kk-KZ"/>
                    </w:rPr>
                  </w:pPr>
                  <w:r w:rsidRPr="00501B61">
                    <w:rPr>
                      <w:rFonts w:ascii="Calibri" w:hAnsi="Calibri" w:cs="AngsanaUPC"/>
                      <w:szCs w:val="16"/>
                      <w:lang w:val="kk-KZ"/>
                    </w:rPr>
                    <w:t>2017 жылғы қаңтар-наурыз</w:t>
                  </w:r>
                </w:p>
              </w:tc>
              <w:tc>
                <w:tcPr>
                  <w:tcW w:w="1503" w:type="dxa"/>
                  <w:gridSpan w:val="2"/>
                  <w:tcBorders>
                    <w:top w:val="nil"/>
                    <w:left w:val="nil"/>
                    <w:bottom w:val="nil"/>
                    <w:right w:val="nil"/>
                  </w:tcBorders>
                  <w:vAlign w:val="bottom"/>
                </w:tcPr>
                <w:p w:rsidR="00D6617E" w:rsidRPr="00501B61" w:rsidRDefault="00D6617E" w:rsidP="009F6991">
                  <w:pPr>
                    <w:pStyle w:val="af3"/>
                    <w:spacing w:before="240"/>
                    <w:rPr>
                      <w:rFonts w:ascii="Calibri" w:hAnsi="Calibri"/>
                      <w:szCs w:val="16"/>
                      <w:lang w:val="kk-KZ"/>
                    </w:rPr>
                  </w:pPr>
                  <w:r w:rsidRPr="00501B61">
                    <w:rPr>
                      <w:rFonts w:ascii="Calibri" w:hAnsi="Calibri"/>
                      <w:szCs w:val="16"/>
                      <w:lang w:val="kk-KZ"/>
                    </w:rPr>
                    <w:t>3 984,2</w:t>
                  </w:r>
                </w:p>
              </w:tc>
              <w:tc>
                <w:tcPr>
                  <w:tcW w:w="1164" w:type="dxa"/>
                  <w:gridSpan w:val="2"/>
                  <w:tcBorders>
                    <w:top w:val="nil"/>
                    <w:left w:val="nil"/>
                    <w:bottom w:val="nil"/>
                    <w:right w:val="nil"/>
                  </w:tcBorders>
                  <w:shd w:val="clear" w:color="auto" w:fill="auto"/>
                  <w:vAlign w:val="bottom"/>
                </w:tcPr>
                <w:p w:rsidR="00D6617E" w:rsidRPr="00501B61" w:rsidRDefault="00D6617E" w:rsidP="009F6991">
                  <w:pPr>
                    <w:pStyle w:val="af3"/>
                    <w:rPr>
                      <w:rFonts w:ascii="Calibri" w:hAnsi="Calibri"/>
                      <w:szCs w:val="16"/>
                      <w:lang w:val="kk-KZ"/>
                    </w:rPr>
                  </w:pPr>
                  <w:r w:rsidRPr="00501B61">
                    <w:rPr>
                      <w:rFonts w:ascii="Calibri" w:hAnsi="Calibri"/>
                      <w:szCs w:val="16"/>
                      <w:lang w:val="kk-KZ"/>
                    </w:rPr>
                    <w:t>15,3</w:t>
                  </w:r>
                </w:p>
              </w:tc>
            </w:tr>
          </w:tbl>
          <w:p w:rsidR="00D6617E" w:rsidRPr="00501B61" w:rsidRDefault="00D6617E" w:rsidP="009F6991">
            <w:pPr>
              <w:autoSpaceDE w:val="0"/>
              <w:autoSpaceDN w:val="0"/>
              <w:adjustRightInd w:val="0"/>
              <w:rPr>
                <w:rFonts w:ascii="Calibri" w:hAnsi="Calibri" w:cs="AngsanaUPC"/>
                <w:i/>
                <w:sz w:val="16"/>
                <w:szCs w:val="16"/>
                <w:lang w:val="kk-KZ"/>
              </w:rPr>
            </w:pPr>
            <w:r w:rsidRPr="00501B61">
              <w:rPr>
                <w:rFonts w:ascii="Calibri" w:hAnsi="Calibri" w:cs="AngsanaUPC"/>
                <w:i/>
                <w:sz w:val="16"/>
                <w:szCs w:val="16"/>
                <w:vertAlign w:val="superscript"/>
                <w:lang w:val="kk-KZ"/>
              </w:rPr>
              <w:t xml:space="preserve">1)  </w:t>
            </w:r>
            <w:r w:rsidRPr="00501B61">
              <w:rPr>
                <w:rFonts w:ascii="Calibri" w:hAnsi="Calibri" w:cs="AngsanaUPC"/>
                <w:i/>
                <w:sz w:val="16"/>
                <w:szCs w:val="16"/>
                <w:lang w:val="kk-KZ"/>
              </w:rPr>
              <w:t>Зейнеткерлік жасқа толған тұлғалар.</w:t>
            </w:r>
          </w:p>
          <w:p w:rsidR="00D6617E" w:rsidRPr="00501B61" w:rsidRDefault="00D6617E" w:rsidP="009F6991">
            <w:pPr>
              <w:jc w:val="both"/>
              <w:rPr>
                <w:rFonts w:ascii="Calibri" w:hAnsi="Calibri" w:cs="AngsanaUPC"/>
                <w:i/>
                <w:sz w:val="16"/>
                <w:szCs w:val="16"/>
                <w:lang w:val="kk-KZ"/>
              </w:rPr>
            </w:pPr>
            <w:r w:rsidRPr="00501B61">
              <w:rPr>
                <w:rFonts w:ascii="Calibri" w:hAnsi="Calibri" w:cs="AngsanaUPC"/>
                <w:i/>
                <w:sz w:val="16"/>
                <w:szCs w:val="16"/>
                <w:vertAlign w:val="superscript"/>
                <w:lang w:val="kk-KZ"/>
              </w:rPr>
              <w:t>2)</w:t>
            </w:r>
            <w:r w:rsidRPr="00501B61">
              <w:rPr>
                <w:rFonts w:ascii="Calibri" w:hAnsi="Calibri" w:cs="AngsanaUPC"/>
                <w:i/>
                <w:sz w:val="16"/>
                <w:szCs w:val="16"/>
                <w:lang w:val="kk-KZ"/>
              </w:rPr>
              <w:t>Тағайындалған зейнетақының орташа мөлшері әлеуетті құрылымдар есебімен.</w:t>
            </w:r>
          </w:p>
          <w:p w:rsidR="00D6617E" w:rsidRPr="00501B61" w:rsidRDefault="00D6617E" w:rsidP="009F6991">
            <w:pPr>
              <w:rPr>
                <w:rFonts w:ascii="Calibri" w:hAnsi="Calibri" w:cs="AngsanaUPC"/>
                <w:i/>
                <w:sz w:val="16"/>
                <w:szCs w:val="16"/>
                <w:lang w:val="kk-KZ"/>
              </w:rPr>
            </w:pPr>
            <w:r w:rsidRPr="00501B61">
              <w:rPr>
                <w:rFonts w:ascii="Calibri" w:hAnsi="Calibri" w:cs="AngsanaUPC"/>
                <w:i/>
                <w:sz w:val="16"/>
                <w:szCs w:val="16"/>
                <w:vertAlign w:val="superscript"/>
                <w:lang w:val="kk-KZ"/>
              </w:rPr>
              <w:t xml:space="preserve">3) </w:t>
            </w:r>
            <w:r w:rsidRPr="00501B61">
              <w:rPr>
                <w:rFonts w:ascii="Calibri" w:hAnsi="Calibri" w:cs="AngsanaUPC"/>
                <w:i/>
                <w:sz w:val="16"/>
                <w:szCs w:val="16"/>
                <w:lang w:val="kk-KZ"/>
              </w:rPr>
              <w:t>«Алушылар саны» бағанында мың отбасы көрсетілген.</w:t>
            </w:r>
          </w:p>
        </w:tc>
        <w:tc>
          <w:tcPr>
            <w:tcW w:w="6023" w:type="dxa"/>
          </w:tcPr>
          <w:p w:rsidR="00D6617E" w:rsidRPr="00501B61" w:rsidRDefault="00D6617E" w:rsidP="009F6991">
            <w:pPr>
              <w:pStyle w:val="af"/>
              <w:spacing w:before="240" w:after="0"/>
              <w:rPr>
                <w:rFonts w:ascii="Calibri" w:hAnsi="Calibri"/>
                <w:sz w:val="16"/>
                <w:szCs w:val="16"/>
                <w:lang w:val="kk-KZ"/>
              </w:rPr>
            </w:pPr>
            <w:r w:rsidRPr="00501B61">
              <w:rPr>
                <w:rFonts w:ascii="Calibri" w:hAnsi="Calibri"/>
                <w:sz w:val="16"/>
                <w:szCs w:val="16"/>
                <w:lang w:val="kk-KZ"/>
              </w:rPr>
              <w:t>Зейнетақының / жәрдемақының орташа мөлшері және алушылар саны</w:t>
            </w:r>
          </w:p>
          <w:p w:rsidR="00D6617E" w:rsidRPr="00501B61" w:rsidRDefault="00D6617E" w:rsidP="009F6991">
            <w:pPr>
              <w:pStyle w:val="a9"/>
              <w:spacing w:before="0" w:after="0"/>
              <w:jc w:val="left"/>
              <w:rPr>
                <w:rFonts w:ascii="Calibri" w:hAnsi="Calibri"/>
                <w:sz w:val="12"/>
                <w:szCs w:val="12"/>
                <w:lang w:val="kk-KZ"/>
              </w:rPr>
            </w:pPr>
            <w:r w:rsidRPr="00501B61">
              <w:rPr>
                <w:rFonts w:ascii="Calibri" w:hAnsi="Calibri"/>
                <w:sz w:val="12"/>
                <w:szCs w:val="12"/>
                <w:lang w:val="kk-KZ"/>
              </w:rPr>
              <w:t xml:space="preserve">             теңге                                                                                                                                                                  </w:t>
            </w:r>
            <w:r w:rsidRPr="00501B61">
              <w:rPr>
                <w:rFonts w:ascii="Calibri" w:hAnsi="Calibri"/>
                <w:sz w:val="12"/>
                <w:szCs w:val="12"/>
              </w:rPr>
              <w:t>мы</w:t>
            </w:r>
            <w:r w:rsidRPr="00501B61">
              <w:rPr>
                <w:rFonts w:ascii="Calibri" w:hAnsi="Calibri"/>
                <w:sz w:val="12"/>
                <w:szCs w:val="12"/>
                <w:lang w:val="kk-KZ"/>
              </w:rPr>
              <w:t>ң</w:t>
            </w:r>
            <w:r w:rsidRPr="00501B61">
              <w:rPr>
                <w:rFonts w:ascii="Calibri" w:hAnsi="Calibri"/>
                <w:sz w:val="12"/>
                <w:szCs w:val="12"/>
              </w:rPr>
              <w:t xml:space="preserve"> </w:t>
            </w:r>
            <w:r w:rsidRPr="00501B61">
              <w:rPr>
                <w:rFonts w:ascii="Calibri" w:hAnsi="Calibri"/>
                <w:sz w:val="12"/>
                <w:szCs w:val="12"/>
                <w:lang w:val="kk-KZ"/>
              </w:rPr>
              <w:t>адам</w:t>
            </w:r>
          </w:p>
          <w:p w:rsidR="00D6617E" w:rsidRPr="00501B61" w:rsidRDefault="00D6617E" w:rsidP="009F6991">
            <w:pPr>
              <w:pStyle w:val="af1"/>
              <w:ind w:firstLine="245"/>
              <w:rPr>
                <w:rFonts w:ascii="Calibri" w:hAnsi="Calibri"/>
                <w:lang w:val="kk-KZ"/>
              </w:rPr>
            </w:pPr>
            <w:r w:rsidRPr="00501B61">
              <w:rPr>
                <w:rFonts w:ascii="Calibri" w:hAnsi="Calibri"/>
                <w:noProof/>
              </w:rPr>
              <w:drawing>
                <wp:inline distT="0" distB="0" distL="0" distR="0">
                  <wp:extent cx="3476625" cy="1362075"/>
                  <wp:effectExtent l="0" t="0" r="0" b="0"/>
                  <wp:docPr id="8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501B61">
              <w:rPr>
                <w:rFonts w:ascii="Calibri" w:hAnsi="Calibri"/>
                <w:noProof/>
              </w:rPr>
              <w:t xml:space="preserve">    </w:t>
            </w:r>
            <w:r w:rsidRPr="00501B61">
              <w:rPr>
                <w:rFonts w:ascii="Calibri" w:hAnsi="Calibri"/>
                <w:noProof/>
              </w:rPr>
              <w:drawing>
                <wp:inline distT="0" distB="0" distL="0" distR="0">
                  <wp:extent cx="3638550" cy="1628775"/>
                  <wp:effectExtent l="0" t="0" r="0" b="0"/>
                  <wp:docPr id="88"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6617E" w:rsidRPr="00501B61" w:rsidRDefault="00D6617E" w:rsidP="009F6991">
            <w:pPr>
              <w:pStyle w:val="af1"/>
              <w:ind w:firstLine="245"/>
              <w:rPr>
                <w:rFonts w:ascii="Calibri" w:hAnsi="Calibri"/>
                <w:lang w:val="kk-KZ"/>
              </w:rPr>
            </w:pPr>
            <w:r w:rsidRPr="00501B61">
              <w:rPr>
                <w:rFonts w:ascii="Calibri" w:hAnsi="Calibri"/>
                <w:noProof/>
              </w:rPr>
              <w:drawing>
                <wp:inline distT="0" distB="0" distL="0" distR="0">
                  <wp:extent cx="3429000" cy="1733550"/>
                  <wp:effectExtent l="0" t="0" r="0" b="0"/>
                  <wp:docPr id="87"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6617E" w:rsidRPr="00501B61" w:rsidRDefault="00D6617E" w:rsidP="009F6991">
            <w:pPr>
              <w:tabs>
                <w:tab w:val="left" w:pos="1277"/>
              </w:tabs>
              <w:ind w:firstLine="245"/>
              <w:rPr>
                <w:rFonts w:ascii="Calibri" w:hAnsi="Calibri"/>
                <w:lang w:val="kk-KZ"/>
              </w:rPr>
            </w:pPr>
            <w:r w:rsidRPr="00501B61">
              <w:rPr>
                <w:rFonts w:ascii="Calibri" w:hAnsi="Calibri"/>
                <w:noProof/>
              </w:rPr>
              <w:drawing>
                <wp:inline distT="0" distB="0" distL="0" distR="0">
                  <wp:extent cx="3505200" cy="1685925"/>
                  <wp:effectExtent l="0" t="0" r="0" b="0"/>
                  <wp:docPr id="86"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D6617E" w:rsidRPr="00B97944" w:rsidTr="009F6991">
        <w:trPr>
          <w:trHeight w:val="256"/>
        </w:trPr>
        <w:tc>
          <w:tcPr>
            <w:tcW w:w="10173" w:type="dxa"/>
            <w:gridSpan w:val="2"/>
          </w:tcPr>
          <w:p w:rsidR="00D6617E" w:rsidRPr="00501B61" w:rsidRDefault="00D6617E" w:rsidP="009F6991">
            <w:pPr>
              <w:pStyle w:val="First"/>
              <w:spacing w:before="0"/>
              <w:rPr>
                <w:rFonts w:ascii="Calibri" w:hAnsi="Calibri"/>
                <w:highlight w:val="yellow"/>
                <w:lang w:val="kk-KZ"/>
              </w:rPr>
            </w:pPr>
            <w:r w:rsidRPr="00501B61">
              <w:rPr>
                <w:rFonts w:ascii="Calibri" w:hAnsi="Calibri"/>
                <w:sz w:val="18"/>
                <w:szCs w:val="18"/>
                <w:lang w:val="kk-KZ"/>
              </w:rPr>
              <w:t xml:space="preserve">2016 жылғы </w:t>
            </w:r>
            <w:r w:rsidRPr="00501B61">
              <w:rPr>
                <w:rFonts w:ascii="Calibri" w:hAnsi="Calibri" w:cs="AngsanaUPC"/>
                <w:sz w:val="18"/>
                <w:szCs w:val="18"/>
                <w:lang w:val="en-US"/>
              </w:rPr>
              <w:t>IV</w:t>
            </w:r>
            <w:r w:rsidRPr="00501B61">
              <w:rPr>
                <w:rFonts w:ascii="Calibri" w:hAnsi="Calibri"/>
                <w:sz w:val="18"/>
                <w:szCs w:val="18"/>
                <w:lang w:val="kk-KZ"/>
              </w:rPr>
              <w:t xml:space="preserve"> тоқсанға жасы бойынша зейнеткерлер саны 1934278 адам, тағайындалған орташа зейнетақы мөлшері әлеуетті құрылымдар есебімен – 42475 теңгені құрады. Мемлекеттік базалық зейнетақы төлемі 2016 жылы 11965 теңгені құрады. 2016 жылғы</w:t>
            </w:r>
            <w:r w:rsidRPr="00501B61">
              <w:rPr>
                <w:rFonts w:ascii="Calibri" w:hAnsi="Calibri" w:cs="AngsanaUPC"/>
                <w:sz w:val="18"/>
                <w:szCs w:val="18"/>
                <w:lang w:val="kk-KZ"/>
              </w:rPr>
              <w:t xml:space="preserve"> IV тоқсандағы</w:t>
            </w:r>
            <w:r w:rsidRPr="00501B61">
              <w:rPr>
                <w:rFonts w:ascii="Calibri" w:hAnsi="Calibri"/>
                <w:sz w:val="18"/>
                <w:szCs w:val="18"/>
                <w:lang w:val="kk-KZ"/>
              </w:rPr>
              <w:t xml:space="preserve"> тағайындалған тұрғын үй көмегінің орташа мөлшері – 2083,1 теңге, оны 97074 отбасы алды. 2017 жылғы қаңтар-наурыздағы тағайындалған атаулы әлеуметтік көмектің орташа мөлшері – 3984,2 теңге, оны 15301 адам алды.</w:t>
            </w:r>
          </w:p>
        </w:tc>
      </w:tr>
    </w:tbl>
    <w:p w:rsidR="00D6617E" w:rsidRPr="00501B61" w:rsidRDefault="00D6617E" w:rsidP="00D6617E">
      <w:pPr>
        <w:pStyle w:val="a7"/>
        <w:ind w:firstLine="0"/>
        <w:rPr>
          <w:rFonts w:ascii="Calibri" w:hAnsi="Calibri"/>
          <w:sz w:val="4"/>
          <w:szCs w:val="4"/>
          <w:lang w:val="kk-KZ"/>
        </w:rPr>
      </w:pPr>
    </w:p>
    <w:p w:rsidR="00D95C96" w:rsidRPr="00501B61" w:rsidRDefault="00D95C96" w:rsidP="00D95C96">
      <w:pPr>
        <w:pStyle w:val="a7"/>
        <w:ind w:firstLine="0"/>
        <w:rPr>
          <w:rFonts w:ascii="Calibri" w:hAnsi="Calibri"/>
          <w:sz w:val="4"/>
          <w:szCs w:val="4"/>
          <w:lang w:val="kk-KZ"/>
        </w:rPr>
      </w:pPr>
    </w:p>
    <w:p w:rsidR="00A74C27" w:rsidRPr="00501B61" w:rsidRDefault="008850CF" w:rsidP="00A74C27">
      <w:pPr>
        <w:pStyle w:val="22"/>
        <w:rPr>
          <w:rFonts w:ascii="Calibri" w:hAnsi="Calibri" w:cs="Calibri"/>
          <w:lang w:val="kk-KZ"/>
        </w:rPr>
      </w:pPr>
      <w:r w:rsidRPr="00501B61">
        <w:rPr>
          <w:rFonts w:ascii="Calibri" w:hAnsi="Calibri" w:cs="Calibri"/>
          <w:lang w:val="kk-KZ"/>
        </w:rPr>
        <w:br w:type="page"/>
      </w:r>
      <w:r w:rsidR="00A74C27" w:rsidRPr="00501B61">
        <w:rPr>
          <w:rFonts w:ascii="Calibri" w:hAnsi="Calibri" w:cs="Calibri"/>
          <w:lang w:val="kk-KZ"/>
        </w:rPr>
        <w:lastRenderedPageBreak/>
        <w:t>2.5 Қылмыстылық*</w:t>
      </w:r>
    </w:p>
    <w:p w:rsidR="00A74C27" w:rsidRPr="00501B61" w:rsidRDefault="00A74C27" w:rsidP="00A74C27">
      <w:pPr>
        <w:pStyle w:val="aff0"/>
        <w:rPr>
          <w:rFonts w:ascii="Calibri" w:hAnsi="Calibri" w:cs="Calibri"/>
          <w:lang w:val="kk-KZ"/>
        </w:rPr>
      </w:pPr>
      <w:r w:rsidRPr="00501B61">
        <w:rPr>
          <w:rFonts w:ascii="Calibri" w:hAnsi="Calibri" w:cs="Calibri"/>
          <w:lang w:val="kk-KZ"/>
        </w:rPr>
        <w:t>БП ҚС АЕК деректері бойынша</w:t>
      </w:r>
    </w:p>
    <w:tbl>
      <w:tblPr>
        <w:tblW w:w="10031" w:type="dxa"/>
        <w:tblLayout w:type="fixed"/>
        <w:tblLook w:val="01E0"/>
      </w:tblPr>
      <w:tblGrid>
        <w:gridCol w:w="5211"/>
        <w:gridCol w:w="4820"/>
      </w:tblGrid>
      <w:tr w:rsidR="00A74C27" w:rsidRPr="00501B61" w:rsidTr="009F6991">
        <w:trPr>
          <w:trHeight w:val="3727"/>
        </w:trPr>
        <w:tc>
          <w:tcPr>
            <w:tcW w:w="5211" w:type="dxa"/>
          </w:tcPr>
          <w:p w:rsidR="00A74C27" w:rsidRPr="00501B61" w:rsidRDefault="00A74C27" w:rsidP="009F6991">
            <w:pPr>
              <w:pStyle w:val="a9"/>
              <w:rPr>
                <w:rFonts w:ascii="Calibri" w:hAnsi="Calibri" w:cs="Calibri"/>
              </w:rPr>
            </w:pPr>
            <w:r w:rsidRPr="00501B61">
              <w:rPr>
                <w:rFonts w:ascii="Calibri" w:hAnsi="Calibri" w:cs="Calibri"/>
                <w:lang w:val="kk-KZ"/>
              </w:rPr>
              <w:t>оқиға</w:t>
            </w:r>
          </w:p>
          <w:tbl>
            <w:tblPr>
              <w:tblW w:w="4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1"/>
              <w:gridCol w:w="1048"/>
              <w:gridCol w:w="992"/>
              <w:gridCol w:w="1221"/>
            </w:tblGrid>
            <w:tr w:rsidR="00A74C27" w:rsidRPr="00501B61" w:rsidTr="009F6991">
              <w:trPr>
                <w:trHeight w:val="371"/>
              </w:trPr>
              <w:tc>
                <w:tcPr>
                  <w:tcW w:w="1701" w:type="dxa"/>
                  <w:vMerge w:val="restart"/>
                  <w:tcBorders>
                    <w:top w:val="single" w:sz="4" w:space="0" w:color="auto"/>
                    <w:left w:val="nil"/>
                    <w:bottom w:val="single" w:sz="4" w:space="0" w:color="auto"/>
                    <w:right w:val="single" w:sz="4" w:space="0" w:color="auto"/>
                  </w:tcBorders>
                  <w:vAlign w:val="center"/>
                </w:tcPr>
                <w:p w:rsidR="00A74C27" w:rsidRPr="00501B61" w:rsidRDefault="00A74C27" w:rsidP="009F6991">
                  <w:pPr>
                    <w:pStyle w:val="aa"/>
                    <w:rPr>
                      <w:rFonts w:ascii="Calibri" w:hAnsi="Calibri" w:cs="Calibri"/>
                    </w:rPr>
                  </w:pPr>
                </w:p>
              </w:tc>
              <w:tc>
                <w:tcPr>
                  <w:tcW w:w="1048" w:type="dxa"/>
                  <w:vMerge w:val="restart"/>
                  <w:tcBorders>
                    <w:top w:val="single" w:sz="4" w:space="0" w:color="auto"/>
                    <w:left w:val="single" w:sz="4" w:space="0" w:color="auto"/>
                    <w:bottom w:val="single" w:sz="4" w:space="0" w:color="auto"/>
                    <w:right w:val="single" w:sz="4" w:space="0" w:color="auto"/>
                  </w:tcBorders>
                  <w:vAlign w:val="center"/>
                </w:tcPr>
                <w:p w:rsidR="00A74C27" w:rsidRPr="00501B61" w:rsidRDefault="00A74C27" w:rsidP="009F6991">
                  <w:pPr>
                    <w:pStyle w:val="aa"/>
                    <w:rPr>
                      <w:rFonts w:ascii="Calibri" w:hAnsi="Calibri" w:cs="Calibri"/>
                    </w:rPr>
                  </w:pPr>
                  <w:r w:rsidRPr="00501B61">
                    <w:rPr>
                      <w:rFonts w:ascii="Calibri" w:hAnsi="Calibri" w:cs="Calibri"/>
                      <w:lang w:val="kk-KZ"/>
                    </w:rPr>
                    <w:t>Тіркелген</w:t>
                  </w:r>
                  <w:r w:rsidRPr="00501B61">
                    <w:rPr>
                      <w:rFonts w:ascii="Calibri" w:hAnsi="Calibri" w:cs="Calibri"/>
                    </w:rPr>
                    <w:t xml:space="preserve"> қылмыстық құқық бұзушылық</w:t>
                  </w:r>
                  <w:r w:rsidRPr="00501B61">
                    <w:rPr>
                      <w:rFonts w:ascii="Calibri" w:hAnsi="Calibri" w:cs="Calibri"/>
                      <w:lang w:val="kk-KZ"/>
                    </w:rPr>
                    <w:t>-тар</w:t>
                  </w:r>
                  <w:r w:rsidRPr="00501B61">
                    <w:rPr>
                      <w:rFonts w:ascii="Calibri" w:hAnsi="Calibri" w:cs="Calibri"/>
                    </w:rPr>
                    <w:t xml:space="preserve"> </w:t>
                  </w:r>
                  <w:r w:rsidRPr="00501B61">
                    <w:rPr>
                      <w:rFonts w:ascii="Calibri" w:hAnsi="Calibri" w:cs="Calibri"/>
                      <w:lang w:val="ru-MO"/>
                    </w:rPr>
                    <w:t>саны</w:t>
                  </w:r>
                </w:p>
              </w:tc>
              <w:tc>
                <w:tcPr>
                  <w:tcW w:w="2213" w:type="dxa"/>
                  <w:gridSpan w:val="2"/>
                  <w:tcBorders>
                    <w:top w:val="single" w:sz="4" w:space="0" w:color="auto"/>
                    <w:left w:val="single" w:sz="4" w:space="0" w:color="auto"/>
                    <w:bottom w:val="single" w:sz="4" w:space="0" w:color="auto"/>
                    <w:right w:val="nil"/>
                  </w:tcBorders>
                  <w:shd w:val="clear" w:color="auto" w:fill="auto"/>
                  <w:vAlign w:val="center"/>
                </w:tcPr>
                <w:p w:rsidR="00A74C27" w:rsidRPr="00501B61" w:rsidRDefault="00A74C27" w:rsidP="009F6991">
                  <w:pPr>
                    <w:pStyle w:val="aa"/>
                    <w:rPr>
                      <w:rFonts w:ascii="Calibri" w:hAnsi="Calibri" w:cs="Calibri"/>
                    </w:rPr>
                  </w:pPr>
                  <w:r w:rsidRPr="00501B61">
                    <w:rPr>
                      <w:rFonts w:ascii="Calibri" w:hAnsi="Calibri" w:cs="Calibri"/>
                    </w:rPr>
                    <w:t>Одан</w:t>
                  </w:r>
                </w:p>
              </w:tc>
            </w:tr>
            <w:tr w:rsidR="00A74C27" w:rsidRPr="00501B61" w:rsidTr="009F6991">
              <w:trPr>
                <w:trHeight w:val="285"/>
              </w:trPr>
              <w:tc>
                <w:tcPr>
                  <w:tcW w:w="1701" w:type="dxa"/>
                  <w:vMerge/>
                  <w:tcBorders>
                    <w:top w:val="nil"/>
                    <w:left w:val="nil"/>
                    <w:bottom w:val="single" w:sz="4" w:space="0" w:color="auto"/>
                    <w:right w:val="single" w:sz="4" w:space="0" w:color="auto"/>
                  </w:tcBorders>
                  <w:vAlign w:val="center"/>
                </w:tcPr>
                <w:p w:rsidR="00A74C27" w:rsidRPr="00501B61" w:rsidRDefault="00A74C27" w:rsidP="009F6991">
                  <w:pPr>
                    <w:pStyle w:val="ac"/>
                    <w:jc w:val="center"/>
                    <w:rPr>
                      <w:rFonts w:ascii="Calibri" w:hAnsi="Calibri" w:cs="Calibri"/>
                    </w:rPr>
                  </w:pPr>
                </w:p>
              </w:tc>
              <w:tc>
                <w:tcPr>
                  <w:tcW w:w="1048" w:type="dxa"/>
                  <w:vMerge/>
                  <w:tcBorders>
                    <w:top w:val="single" w:sz="4" w:space="0" w:color="auto"/>
                    <w:left w:val="single" w:sz="4" w:space="0" w:color="auto"/>
                    <w:bottom w:val="single" w:sz="4" w:space="0" w:color="auto"/>
                    <w:right w:val="single" w:sz="4" w:space="0" w:color="auto"/>
                  </w:tcBorders>
                  <w:vAlign w:val="center"/>
                </w:tcPr>
                <w:p w:rsidR="00A74C27" w:rsidRPr="00501B61" w:rsidRDefault="00A74C27" w:rsidP="009F6991">
                  <w:pPr>
                    <w:pStyle w:val="af3"/>
                    <w:jc w:val="center"/>
                    <w:rPr>
                      <w:rFonts w:ascii="Calibri" w:hAnsi="Calibri" w:cs="Calibri"/>
                      <w:lang w:val="ru-MO"/>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74C27" w:rsidRPr="00501B61" w:rsidRDefault="00A74C27" w:rsidP="009F6991">
                  <w:pPr>
                    <w:pStyle w:val="af3"/>
                    <w:jc w:val="center"/>
                    <w:rPr>
                      <w:rFonts w:ascii="Calibri" w:hAnsi="Calibri" w:cs="Calibri"/>
                      <w:lang w:val="kk-KZ"/>
                    </w:rPr>
                  </w:pPr>
                  <w:r w:rsidRPr="00501B61">
                    <w:rPr>
                      <w:rFonts w:ascii="Calibri" w:hAnsi="Calibri" w:cs="Calibri"/>
                      <w:lang w:val="kk-KZ"/>
                    </w:rPr>
                    <w:t>әйелдерге қатысты</w:t>
                  </w:r>
                </w:p>
              </w:tc>
              <w:tc>
                <w:tcPr>
                  <w:tcW w:w="1221" w:type="dxa"/>
                  <w:tcBorders>
                    <w:top w:val="single" w:sz="4" w:space="0" w:color="auto"/>
                    <w:left w:val="single" w:sz="4" w:space="0" w:color="auto"/>
                    <w:bottom w:val="single" w:sz="4" w:space="0" w:color="auto"/>
                    <w:right w:val="nil"/>
                  </w:tcBorders>
                  <w:vAlign w:val="center"/>
                </w:tcPr>
                <w:p w:rsidR="00A74C27" w:rsidRPr="00501B61" w:rsidRDefault="00A74C27" w:rsidP="009F6991">
                  <w:pPr>
                    <w:pStyle w:val="af3"/>
                    <w:jc w:val="center"/>
                    <w:rPr>
                      <w:rFonts w:ascii="Calibri" w:hAnsi="Calibri" w:cs="Calibri"/>
                    </w:rPr>
                  </w:pPr>
                  <w:r w:rsidRPr="00501B61">
                    <w:rPr>
                      <w:rFonts w:ascii="Calibri" w:hAnsi="Calibri" w:cs="Calibri"/>
                      <w:lang w:val="kk-KZ"/>
                    </w:rPr>
                    <w:t>кәмелетке</w:t>
                  </w:r>
                  <w:r w:rsidRPr="00501B61">
                    <w:rPr>
                      <w:rFonts w:ascii="Calibri" w:hAnsi="Calibri" w:cs="Calibri"/>
                    </w:rPr>
                    <w:t xml:space="preserve"> </w:t>
                  </w:r>
                  <w:r w:rsidRPr="00501B61">
                    <w:rPr>
                      <w:rFonts w:ascii="Calibri" w:hAnsi="Calibri" w:cs="Calibri"/>
                      <w:lang w:val="kk-KZ"/>
                    </w:rPr>
                    <w:t>толмағандарға қатысты</w:t>
                  </w:r>
                </w:p>
              </w:tc>
            </w:tr>
            <w:tr w:rsidR="00A74C27" w:rsidRPr="00501B61" w:rsidTr="009F6991">
              <w:trPr>
                <w:trHeight w:val="285"/>
              </w:trPr>
              <w:tc>
                <w:tcPr>
                  <w:tcW w:w="1701" w:type="dxa"/>
                  <w:tcBorders>
                    <w:top w:val="nil"/>
                    <w:left w:val="nil"/>
                    <w:bottom w:val="nil"/>
                    <w:right w:val="nil"/>
                  </w:tcBorders>
                  <w:vAlign w:val="center"/>
                </w:tcPr>
                <w:p w:rsidR="00A74C27" w:rsidRPr="00501B61" w:rsidRDefault="00A74C27" w:rsidP="009F6991">
                  <w:pPr>
                    <w:pStyle w:val="ac"/>
                    <w:rPr>
                      <w:rFonts w:ascii="Calibri" w:hAnsi="Calibri" w:cs="Calibri"/>
                      <w:lang w:val="kk-KZ"/>
                    </w:rPr>
                  </w:pPr>
                  <w:r w:rsidRPr="00501B61">
                    <w:rPr>
                      <w:rFonts w:ascii="Calibri" w:hAnsi="Calibri" w:cs="Calibri"/>
                    </w:rPr>
                    <w:t>201</w:t>
                  </w:r>
                  <w:r w:rsidRPr="00501B61">
                    <w:rPr>
                      <w:rFonts w:ascii="Calibri" w:hAnsi="Calibri" w:cs="Calibri"/>
                      <w:lang w:val="kk-KZ"/>
                    </w:rPr>
                    <w:t xml:space="preserve">6 </w:t>
                  </w:r>
                  <w:r w:rsidRPr="00501B61">
                    <w:rPr>
                      <w:rFonts w:ascii="Calibri" w:hAnsi="Calibri" w:cs="Calibri"/>
                    </w:rPr>
                    <w:t>жыл</w:t>
                  </w:r>
                  <w:r w:rsidRPr="00501B61">
                    <w:rPr>
                      <w:rFonts w:ascii="Calibri" w:hAnsi="Calibri" w:cs="Calibri"/>
                      <w:lang w:val="kk-KZ"/>
                    </w:rPr>
                    <w:t>ғы қаңтар-ақпан</w:t>
                  </w:r>
                </w:p>
              </w:tc>
              <w:tc>
                <w:tcPr>
                  <w:tcW w:w="1048"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73 558</w:t>
                  </w:r>
                </w:p>
              </w:tc>
              <w:tc>
                <w:tcPr>
                  <w:tcW w:w="992" w:type="dxa"/>
                  <w:tcBorders>
                    <w:top w:val="nil"/>
                    <w:left w:val="nil"/>
                    <w:bottom w:val="nil"/>
                    <w:right w:val="nil"/>
                  </w:tcBorders>
                  <w:shd w:val="clear" w:color="auto" w:fill="auto"/>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10 671</w:t>
                  </w:r>
                </w:p>
              </w:tc>
              <w:tc>
                <w:tcPr>
                  <w:tcW w:w="1221"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769</w:t>
                  </w:r>
                </w:p>
              </w:tc>
            </w:tr>
            <w:tr w:rsidR="00A74C27" w:rsidRPr="00501B61" w:rsidTr="009F6991">
              <w:trPr>
                <w:trHeight w:val="285"/>
              </w:trPr>
              <w:tc>
                <w:tcPr>
                  <w:tcW w:w="1701" w:type="dxa"/>
                  <w:tcBorders>
                    <w:top w:val="nil"/>
                    <w:left w:val="nil"/>
                    <w:bottom w:val="single" w:sz="4" w:space="0" w:color="auto"/>
                    <w:right w:val="nil"/>
                  </w:tcBorders>
                  <w:vAlign w:val="center"/>
                </w:tcPr>
                <w:p w:rsidR="00A74C27" w:rsidRPr="00501B61" w:rsidRDefault="00A74C27" w:rsidP="009F6991">
                  <w:pPr>
                    <w:pStyle w:val="ac"/>
                    <w:rPr>
                      <w:rFonts w:ascii="Calibri" w:hAnsi="Calibri" w:cs="Calibri"/>
                    </w:rPr>
                  </w:pPr>
                  <w:r w:rsidRPr="00501B61">
                    <w:rPr>
                      <w:rFonts w:ascii="Calibri" w:hAnsi="Calibri" w:cs="Calibri"/>
                      <w:lang w:val="kk-KZ"/>
                    </w:rPr>
                    <w:t>2017 жылғы қаңтар-ақпан</w:t>
                  </w:r>
                </w:p>
              </w:tc>
              <w:tc>
                <w:tcPr>
                  <w:tcW w:w="1048" w:type="dxa"/>
                  <w:tcBorders>
                    <w:top w:val="nil"/>
                    <w:left w:val="nil"/>
                    <w:bottom w:val="single" w:sz="4" w:space="0" w:color="auto"/>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59 678</w:t>
                  </w:r>
                </w:p>
              </w:tc>
              <w:tc>
                <w:tcPr>
                  <w:tcW w:w="992" w:type="dxa"/>
                  <w:tcBorders>
                    <w:top w:val="nil"/>
                    <w:left w:val="nil"/>
                    <w:bottom w:val="single" w:sz="4" w:space="0" w:color="auto"/>
                    <w:right w:val="nil"/>
                  </w:tcBorders>
                  <w:shd w:val="clear" w:color="auto" w:fill="auto"/>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17 505</w:t>
                  </w:r>
                </w:p>
              </w:tc>
              <w:tc>
                <w:tcPr>
                  <w:tcW w:w="1221" w:type="dxa"/>
                  <w:tcBorders>
                    <w:top w:val="nil"/>
                    <w:left w:val="nil"/>
                    <w:bottom w:val="single" w:sz="4" w:space="0" w:color="auto"/>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486</w:t>
                  </w:r>
                </w:p>
              </w:tc>
            </w:tr>
            <w:tr w:rsidR="00A74C27" w:rsidRPr="00501B61" w:rsidTr="009F6991">
              <w:trPr>
                <w:trHeight w:val="441"/>
              </w:trPr>
              <w:tc>
                <w:tcPr>
                  <w:tcW w:w="4962" w:type="dxa"/>
                  <w:gridSpan w:val="4"/>
                  <w:tcBorders>
                    <w:top w:val="single" w:sz="4" w:space="0" w:color="auto"/>
                    <w:left w:val="nil"/>
                    <w:bottom w:val="single" w:sz="4" w:space="0" w:color="auto"/>
                    <w:right w:val="nil"/>
                  </w:tcBorders>
                  <w:vAlign w:val="center"/>
                </w:tcPr>
                <w:p w:rsidR="00A74C27" w:rsidRPr="00501B61" w:rsidRDefault="00A74C27" w:rsidP="009F6991">
                  <w:pPr>
                    <w:pStyle w:val="ac"/>
                    <w:spacing w:before="120" w:after="160"/>
                    <w:rPr>
                      <w:rFonts w:ascii="Calibri" w:hAnsi="Calibri" w:cs="Calibri"/>
                      <w:sz w:val="20"/>
                      <w:lang w:val="kk-KZ"/>
                    </w:rPr>
                  </w:pPr>
                  <w:r w:rsidRPr="00501B61">
                    <w:rPr>
                      <w:rFonts w:ascii="Calibri" w:hAnsi="Calibri" w:cs="Calibri"/>
                      <w:b/>
                      <w:sz w:val="20"/>
                    </w:rPr>
                    <w:t>Халықтың 10 000 адамына шаққандағы қылмыстылық деңгейі</w:t>
                  </w:r>
                </w:p>
              </w:tc>
            </w:tr>
            <w:tr w:rsidR="00A74C27" w:rsidRPr="00501B61" w:rsidTr="009F6991">
              <w:trPr>
                <w:trHeight w:val="285"/>
              </w:trPr>
              <w:tc>
                <w:tcPr>
                  <w:tcW w:w="2749" w:type="dxa"/>
                  <w:gridSpan w:val="2"/>
                  <w:tcBorders>
                    <w:top w:val="single" w:sz="4" w:space="0" w:color="auto"/>
                    <w:left w:val="nil"/>
                    <w:bottom w:val="single" w:sz="4" w:space="0" w:color="auto"/>
                    <w:right w:val="single" w:sz="4" w:space="0" w:color="auto"/>
                  </w:tcBorders>
                  <w:vAlign w:val="center"/>
                </w:tcPr>
                <w:p w:rsidR="00A74C27" w:rsidRPr="00501B61" w:rsidRDefault="00A74C27" w:rsidP="009F6991">
                  <w:pPr>
                    <w:pStyle w:val="af3"/>
                    <w:jc w:val="left"/>
                    <w:rPr>
                      <w:rFonts w:ascii="Calibri" w:hAnsi="Calibri" w:cs="Calibri"/>
                      <w:lang w:val="kk-KZ"/>
                    </w:rPr>
                  </w:pPr>
                </w:p>
              </w:tc>
              <w:tc>
                <w:tcPr>
                  <w:tcW w:w="2213" w:type="dxa"/>
                  <w:gridSpan w:val="2"/>
                  <w:tcBorders>
                    <w:top w:val="single" w:sz="4" w:space="0" w:color="auto"/>
                    <w:left w:val="single" w:sz="4" w:space="0" w:color="auto"/>
                    <w:bottom w:val="single" w:sz="4" w:space="0" w:color="auto"/>
                    <w:right w:val="nil"/>
                  </w:tcBorders>
                  <w:shd w:val="clear" w:color="auto" w:fill="auto"/>
                  <w:vAlign w:val="center"/>
                </w:tcPr>
                <w:p w:rsidR="00A74C27" w:rsidRPr="00501B61" w:rsidRDefault="00A74C27" w:rsidP="009F6991">
                  <w:pPr>
                    <w:pStyle w:val="af3"/>
                    <w:jc w:val="center"/>
                    <w:rPr>
                      <w:rFonts w:ascii="Calibri" w:hAnsi="Calibri" w:cs="Calibri"/>
                      <w:lang w:val="kk-KZ"/>
                    </w:rPr>
                  </w:pPr>
                  <w:r w:rsidRPr="00501B61">
                    <w:rPr>
                      <w:rFonts w:ascii="Calibri" w:hAnsi="Calibri" w:cs="Calibri"/>
                      <w:lang w:val="kk-KZ"/>
                    </w:rPr>
                    <w:t>Барлығы</w:t>
                  </w:r>
                </w:p>
              </w:tc>
            </w:tr>
            <w:tr w:rsidR="00A74C27" w:rsidRPr="00501B61" w:rsidTr="009F6991">
              <w:trPr>
                <w:trHeight w:val="285"/>
              </w:trPr>
              <w:tc>
                <w:tcPr>
                  <w:tcW w:w="2749" w:type="dxa"/>
                  <w:gridSpan w:val="2"/>
                  <w:tcBorders>
                    <w:top w:val="nil"/>
                    <w:left w:val="nil"/>
                    <w:bottom w:val="nil"/>
                    <w:right w:val="nil"/>
                  </w:tcBorders>
                  <w:vAlign w:val="center"/>
                </w:tcPr>
                <w:p w:rsidR="00A74C27" w:rsidRPr="00501B61" w:rsidRDefault="00A74C27" w:rsidP="009F6991">
                  <w:pPr>
                    <w:pStyle w:val="af3"/>
                    <w:jc w:val="left"/>
                    <w:rPr>
                      <w:rFonts w:ascii="Calibri" w:hAnsi="Calibri" w:cs="Calibri"/>
                      <w:lang w:val="kk-KZ"/>
                    </w:rPr>
                  </w:pPr>
                  <w:r w:rsidRPr="00501B61">
                    <w:rPr>
                      <w:rFonts w:ascii="Calibri" w:hAnsi="Calibri" w:cs="Calibri"/>
                    </w:rPr>
                    <w:t>201</w:t>
                  </w:r>
                  <w:r w:rsidRPr="00501B61">
                    <w:rPr>
                      <w:rFonts w:ascii="Calibri" w:hAnsi="Calibri" w:cs="Calibri"/>
                      <w:lang w:val="kk-KZ"/>
                    </w:rPr>
                    <w:t xml:space="preserve">6 </w:t>
                  </w:r>
                  <w:r w:rsidRPr="00501B61">
                    <w:rPr>
                      <w:rFonts w:ascii="Calibri" w:hAnsi="Calibri" w:cs="Calibri"/>
                    </w:rPr>
                    <w:t>жыл</w:t>
                  </w:r>
                  <w:r w:rsidRPr="00501B61">
                    <w:rPr>
                      <w:rFonts w:ascii="Calibri" w:hAnsi="Calibri" w:cs="Calibri"/>
                      <w:lang w:val="kk-KZ"/>
                    </w:rPr>
                    <w:t>ғы қаңтар-ақпан</w:t>
                  </w:r>
                </w:p>
              </w:tc>
              <w:tc>
                <w:tcPr>
                  <w:tcW w:w="2213" w:type="dxa"/>
                  <w:gridSpan w:val="2"/>
                  <w:tcBorders>
                    <w:top w:val="nil"/>
                    <w:left w:val="nil"/>
                    <w:bottom w:val="nil"/>
                    <w:right w:val="nil"/>
                  </w:tcBorders>
                  <w:shd w:val="clear" w:color="auto" w:fill="auto"/>
                  <w:vAlign w:val="center"/>
                </w:tcPr>
                <w:p w:rsidR="00A74C27" w:rsidRPr="00501B61" w:rsidRDefault="00A74C27" w:rsidP="009F6991">
                  <w:pPr>
                    <w:pStyle w:val="af3"/>
                    <w:ind w:right="175"/>
                    <w:rPr>
                      <w:rFonts w:ascii="Calibri" w:hAnsi="Calibri" w:cs="Calibri"/>
                      <w:lang w:val="kk-KZ"/>
                    </w:rPr>
                  </w:pPr>
                  <w:r w:rsidRPr="00501B61">
                    <w:rPr>
                      <w:rFonts w:ascii="Calibri" w:hAnsi="Calibri" w:cs="Calibri"/>
                      <w:lang w:val="kk-KZ"/>
                    </w:rPr>
                    <w:t>253</w:t>
                  </w:r>
                </w:p>
              </w:tc>
            </w:tr>
            <w:tr w:rsidR="00A74C27" w:rsidRPr="00501B61" w:rsidTr="009F6991">
              <w:trPr>
                <w:trHeight w:val="285"/>
              </w:trPr>
              <w:tc>
                <w:tcPr>
                  <w:tcW w:w="2749" w:type="dxa"/>
                  <w:gridSpan w:val="2"/>
                  <w:tcBorders>
                    <w:top w:val="nil"/>
                    <w:left w:val="nil"/>
                    <w:bottom w:val="single" w:sz="4" w:space="0" w:color="auto"/>
                    <w:right w:val="nil"/>
                  </w:tcBorders>
                  <w:vAlign w:val="center"/>
                </w:tcPr>
                <w:p w:rsidR="00A74C27" w:rsidRPr="00501B61" w:rsidRDefault="00A74C27" w:rsidP="009F6991">
                  <w:pPr>
                    <w:pStyle w:val="ac"/>
                    <w:rPr>
                      <w:rFonts w:ascii="Calibri" w:hAnsi="Calibri" w:cs="Calibri"/>
                    </w:rPr>
                  </w:pPr>
                  <w:r w:rsidRPr="00501B61">
                    <w:rPr>
                      <w:rFonts w:ascii="Calibri" w:hAnsi="Calibri" w:cs="Calibri"/>
                      <w:lang w:val="kk-KZ"/>
                    </w:rPr>
                    <w:t>2017 жылғы қаңтар-ақпан</w:t>
                  </w:r>
                </w:p>
              </w:tc>
              <w:tc>
                <w:tcPr>
                  <w:tcW w:w="2213" w:type="dxa"/>
                  <w:gridSpan w:val="2"/>
                  <w:tcBorders>
                    <w:top w:val="nil"/>
                    <w:left w:val="nil"/>
                    <w:bottom w:val="single" w:sz="4" w:space="0" w:color="auto"/>
                    <w:right w:val="nil"/>
                  </w:tcBorders>
                  <w:shd w:val="clear" w:color="auto" w:fill="auto"/>
                  <w:vAlign w:val="center"/>
                </w:tcPr>
                <w:p w:rsidR="00A74C27" w:rsidRPr="00501B61" w:rsidRDefault="00A74C27" w:rsidP="009F6991">
                  <w:pPr>
                    <w:pStyle w:val="af3"/>
                    <w:ind w:right="175"/>
                    <w:rPr>
                      <w:rFonts w:ascii="Calibri" w:hAnsi="Calibri" w:cs="Calibri"/>
                      <w:lang w:val="kk-KZ"/>
                    </w:rPr>
                  </w:pPr>
                  <w:r w:rsidRPr="00501B61">
                    <w:rPr>
                      <w:rFonts w:ascii="Calibri" w:hAnsi="Calibri" w:cs="Calibri"/>
                      <w:lang w:val="kk-KZ"/>
                    </w:rPr>
                    <w:t>206</w:t>
                  </w:r>
                </w:p>
              </w:tc>
            </w:tr>
          </w:tbl>
          <w:p w:rsidR="00A74C27" w:rsidRPr="00501B61" w:rsidRDefault="00A74C27" w:rsidP="009F6991">
            <w:pPr>
              <w:rPr>
                <w:rFonts w:ascii="Calibri" w:hAnsi="Calibri" w:cs="Calibri"/>
                <w:sz w:val="22"/>
                <w:szCs w:val="22"/>
              </w:rPr>
            </w:pPr>
          </w:p>
        </w:tc>
        <w:tc>
          <w:tcPr>
            <w:tcW w:w="4820" w:type="dxa"/>
          </w:tcPr>
          <w:p w:rsidR="00A74C27" w:rsidRPr="00501B61" w:rsidRDefault="00A74C27" w:rsidP="009F6991">
            <w:pPr>
              <w:pStyle w:val="a9"/>
              <w:rPr>
                <w:rFonts w:ascii="Calibri" w:hAnsi="Calibri" w:cs="Calibri"/>
                <w:lang w:val="kk-KZ"/>
              </w:rPr>
            </w:pPr>
            <w:r w:rsidRPr="00501B61">
              <w:rPr>
                <w:rFonts w:ascii="Calibri" w:hAnsi="Calibri" w:cs="Calibri"/>
                <w:lang w:val="kk-KZ"/>
              </w:rPr>
              <w:t>өткен жылғы тиісті кезеңге пайызбен</w:t>
            </w:r>
          </w:p>
          <w:p w:rsidR="00A74C27" w:rsidRPr="00501B61" w:rsidRDefault="00A74C27" w:rsidP="009F6991">
            <w:pPr>
              <w:pStyle w:val="af1"/>
              <w:rPr>
                <w:rFonts w:ascii="Calibri" w:hAnsi="Calibri" w:cs="Calibri"/>
              </w:rPr>
            </w:pPr>
            <w:r w:rsidRPr="00501B61">
              <w:rPr>
                <w:rFonts w:ascii="Calibri" w:hAnsi="Calibri" w:cs="Calibri"/>
                <w:noProof/>
              </w:rPr>
              <w:drawing>
                <wp:inline distT="0" distB="0" distL="0" distR="0">
                  <wp:extent cx="2924175" cy="1943100"/>
                  <wp:effectExtent l="19050" t="0" r="9525"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a:stretch>
                            <a:fillRect/>
                          </a:stretch>
                        </pic:blipFill>
                        <pic:spPr bwMode="auto">
                          <a:xfrm>
                            <a:off x="0" y="0"/>
                            <a:ext cx="2924175" cy="1943100"/>
                          </a:xfrm>
                          <a:prstGeom prst="rect">
                            <a:avLst/>
                          </a:prstGeom>
                          <a:noFill/>
                          <a:ln w="9525">
                            <a:noFill/>
                            <a:miter lim="800000"/>
                            <a:headEnd/>
                            <a:tailEnd/>
                          </a:ln>
                        </pic:spPr>
                      </pic:pic>
                    </a:graphicData>
                  </a:graphic>
                </wp:inline>
              </w:drawing>
            </w:r>
          </w:p>
        </w:tc>
      </w:tr>
      <w:tr w:rsidR="00A74C27" w:rsidRPr="00B97944" w:rsidTr="009F6991">
        <w:tc>
          <w:tcPr>
            <w:tcW w:w="10031" w:type="dxa"/>
            <w:gridSpan w:val="2"/>
          </w:tcPr>
          <w:p w:rsidR="00A74C27" w:rsidRPr="00501B61" w:rsidRDefault="00A74C27" w:rsidP="009F6991">
            <w:pPr>
              <w:pStyle w:val="a7"/>
              <w:ind w:firstLine="0"/>
              <w:rPr>
                <w:rFonts w:ascii="Calibri" w:hAnsi="Calibri" w:cs="Calibri"/>
                <w:sz w:val="18"/>
                <w:szCs w:val="18"/>
                <w:lang w:val="kk-KZ"/>
              </w:rPr>
            </w:pPr>
            <w:r w:rsidRPr="00501B61">
              <w:rPr>
                <w:rFonts w:ascii="Calibri" w:hAnsi="Calibri" w:cs="Calibri"/>
                <w:sz w:val="18"/>
                <w:szCs w:val="18"/>
                <w:lang w:val="kk-KZ"/>
              </w:rPr>
              <w:t xml:space="preserve">Есепті кезеңде тергелген қылмыстық құқық бұзушылықтар бойынша тұтастай республика бойынша материалдық залалдың белгіленген сомасы </w:t>
            </w:r>
            <w:r w:rsidRPr="00501B61">
              <w:rPr>
                <w:rFonts w:ascii="Calibri" w:hAnsi="Calibri" w:cs="Calibri"/>
                <w:sz w:val="18"/>
                <w:szCs w:val="18"/>
              </w:rPr>
              <w:t xml:space="preserve">35444,6 </w:t>
            </w:r>
            <w:r w:rsidRPr="00501B61">
              <w:rPr>
                <w:rFonts w:ascii="Calibri" w:hAnsi="Calibri" w:cs="Calibri"/>
                <w:sz w:val="18"/>
                <w:szCs w:val="18"/>
                <w:lang w:val="kk-KZ"/>
              </w:rPr>
              <w:t>млн. теңгені құрады, оның ішінде 63,3% - экономикалық қызмет саласындағы қылмыстарға, 34,7% - меншікке қарсы қылмыстық құқық бұзушылықтарға келеді.</w:t>
            </w:r>
          </w:p>
          <w:p w:rsidR="00A74C27" w:rsidRPr="00501B61" w:rsidRDefault="00A74C27" w:rsidP="009F6991">
            <w:pPr>
              <w:pStyle w:val="a7"/>
              <w:rPr>
                <w:rFonts w:ascii="Calibri" w:hAnsi="Calibri" w:cs="Calibri"/>
                <w:sz w:val="18"/>
                <w:szCs w:val="18"/>
                <w:lang w:val="kk-KZ"/>
              </w:rPr>
            </w:pPr>
            <w:r w:rsidRPr="00501B61">
              <w:rPr>
                <w:rFonts w:ascii="Calibri" w:hAnsi="Calibri" w:cs="Calibri"/>
                <w:sz w:val="18"/>
                <w:szCs w:val="18"/>
                <w:lang w:val="kk-KZ"/>
              </w:rPr>
              <w:t>Республиканың құқық қорғау органдары қылмыстық құқық бұзушылықтар жасаған 17830 тұлғаны анықтады (2016 жылғы тиісті кезеңге қарағанда 4,3% көп), қылмыстық жауапкершілікке 6131  тұлға тартылған, бұл 2016 жылғы тиісті кезеңге қарағанда 12,7% аз. Анықталған қылмыстық құқық бұзушылықтар жасаған тұлғалар саны ішінен 13,2% - әйелдер (2016 жылғы тиісті кезеңде – 13,6%), 2,4% - кәмелетке толмағандар (2,6%), мемлекеттік функцияларды атқарушылар – 1,7% (1,4%) құрады. Бұрын қылмыс жасаған тұлғалардың үлес салмағы 25,7% (17,8%) құрады.</w:t>
            </w:r>
          </w:p>
          <w:p w:rsidR="00A74C27" w:rsidRPr="00501B61" w:rsidRDefault="00A74C27" w:rsidP="009F6991">
            <w:pPr>
              <w:pStyle w:val="a7"/>
              <w:rPr>
                <w:rFonts w:ascii="Calibri" w:hAnsi="Calibri" w:cs="Calibri"/>
                <w:sz w:val="18"/>
                <w:szCs w:val="18"/>
                <w:lang w:val="kk-KZ"/>
              </w:rPr>
            </w:pPr>
            <w:r w:rsidRPr="00501B61">
              <w:rPr>
                <w:rFonts w:ascii="Calibri" w:hAnsi="Calibri" w:cs="Calibri"/>
                <w:sz w:val="18"/>
                <w:szCs w:val="18"/>
                <w:lang w:val="kk-KZ"/>
              </w:rPr>
              <w:t>Қазақстан бойынша орташа алғанда әрбір жетінші қылмыстық құқық бұзушылықтар жасаушы қылмысты - мас күйінде, әрбір жетінші - топ құрамында жасаған. Анықталған қылмыстық құқық бұзушылықтар жасаған тұлғалардың ең көп бөлігін жұмыссыздар құрады – 84,3% (2016 жылғы қаңтар  – 84,5%).</w:t>
            </w:r>
          </w:p>
        </w:tc>
      </w:tr>
      <w:tr w:rsidR="00A74C27" w:rsidRPr="00501B61" w:rsidTr="009F6991">
        <w:tc>
          <w:tcPr>
            <w:tcW w:w="10031" w:type="dxa"/>
            <w:gridSpan w:val="2"/>
          </w:tcPr>
          <w:p w:rsidR="00A74C27" w:rsidRPr="00501B61" w:rsidRDefault="00A74C27" w:rsidP="009F6991">
            <w:pPr>
              <w:pStyle w:val="af"/>
              <w:spacing w:before="40"/>
              <w:jc w:val="left"/>
              <w:rPr>
                <w:rFonts w:ascii="Calibri" w:hAnsi="Calibri" w:cs="Calibri"/>
                <w:sz w:val="20"/>
                <w:lang w:val="kk-KZ"/>
              </w:rPr>
            </w:pPr>
          </w:p>
          <w:p w:rsidR="00A74C27" w:rsidRPr="00501B61" w:rsidRDefault="00A74C27" w:rsidP="009F6991">
            <w:pPr>
              <w:pStyle w:val="af"/>
              <w:spacing w:before="40"/>
              <w:jc w:val="left"/>
              <w:rPr>
                <w:rFonts w:ascii="Calibri" w:hAnsi="Calibri" w:cs="Calibri"/>
                <w:sz w:val="20"/>
                <w:lang w:val="kk-KZ"/>
              </w:rPr>
            </w:pPr>
            <w:r w:rsidRPr="00501B61">
              <w:rPr>
                <w:rFonts w:ascii="Calibri" w:hAnsi="Calibri" w:cs="Calibri"/>
                <w:sz w:val="20"/>
                <w:lang w:val="kk-KZ"/>
              </w:rPr>
              <w:t>Қылмыстық құқық бұзушылықтардың санаттары бойынша</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87"/>
              <w:gridCol w:w="1559"/>
              <w:gridCol w:w="1464"/>
              <w:gridCol w:w="1477"/>
            </w:tblGrid>
            <w:tr w:rsidR="00A74C27" w:rsidRPr="00B97944" w:rsidTr="009F6991">
              <w:trPr>
                <w:trHeight w:val="613"/>
              </w:trPr>
              <w:tc>
                <w:tcPr>
                  <w:tcW w:w="5387" w:type="dxa"/>
                  <w:tcBorders>
                    <w:top w:val="single" w:sz="4" w:space="0" w:color="auto"/>
                    <w:left w:val="nil"/>
                    <w:bottom w:val="single" w:sz="4" w:space="0" w:color="auto"/>
                    <w:right w:val="single" w:sz="4" w:space="0" w:color="auto"/>
                  </w:tcBorders>
                </w:tcPr>
                <w:p w:rsidR="00A74C27" w:rsidRPr="00501B61" w:rsidRDefault="00A74C27" w:rsidP="009F6991">
                  <w:pPr>
                    <w:pStyle w:val="aa"/>
                    <w:rPr>
                      <w:rFonts w:ascii="Calibri" w:hAnsi="Calibri" w:cs="Calibri"/>
                      <w:lang w:val="kk-KZ"/>
                    </w:rPr>
                  </w:pPr>
                </w:p>
              </w:tc>
              <w:tc>
                <w:tcPr>
                  <w:tcW w:w="1559" w:type="dxa"/>
                  <w:tcBorders>
                    <w:top w:val="single" w:sz="4" w:space="0" w:color="auto"/>
                    <w:left w:val="single" w:sz="4" w:space="0" w:color="auto"/>
                    <w:bottom w:val="single" w:sz="4" w:space="0" w:color="auto"/>
                    <w:right w:val="single" w:sz="4" w:space="0" w:color="auto"/>
                  </w:tcBorders>
                  <w:vAlign w:val="center"/>
                </w:tcPr>
                <w:p w:rsidR="00A74C27" w:rsidRPr="00501B61" w:rsidRDefault="00A74C27" w:rsidP="009F6991">
                  <w:pPr>
                    <w:pStyle w:val="af3"/>
                    <w:jc w:val="center"/>
                    <w:rPr>
                      <w:rFonts w:ascii="Calibri" w:hAnsi="Calibri" w:cs="Calibri"/>
                      <w:lang w:val="kk-KZ"/>
                    </w:rPr>
                  </w:pPr>
                  <w:r w:rsidRPr="00501B61">
                    <w:rPr>
                      <w:rFonts w:ascii="Calibri" w:hAnsi="Calibri" w:cs="Calibri"/>
                      <w:lang w:val="kk-KZ"/>
                    </w:rPr>
                    <w:t>2017 жылғы қаңтар-ақпан</w:t>
                  </w:r>
                </w:p>
              </w:tc>
              <w:tc>
                <w:tcPr>
                  <w:tcW w:w="1464" w:type="dxa"/>
                  <w:tcBorders>
                    <w:top w:val="single" w:sz="4" w:space="0" w:color="auto"/>
                    <w:left w:val="single" w:sz="4" w:space="0" w:color="auto"/>
                    <w:bottom w:val="single" w:sz="4" w:space="0" w:color="auto"/>
                    <w:right w:val="single" w:sz="4" w:space="0" w:color="auto"/>
                  </w:tcBorders>
                  <w:vAlign w:val="center"/>
                </w:tcPr>
                <w:p w:rsidR="00A74C27" w:rsidRPr="00501B61" w:rsidRDefault="00A74C27" w:rsidP="009F6991">
                  <w:pPr>
                    <w:ind w:left="-103" w:right="-108"/>
                    <w:jc w:val="center"/>
                    <w:rPr>
                      <w:rFonts w:ascii="Calibri" w:hAnsi="Calibri" w:cs="Calibri"/>
                      <w:sz w:val="16"/>
                      <w:szCs w:val="16"/>
                      <w:lang w:val="kk-KZ"/>
                    </w:rPr>
                  </w:pPr>
                  <w:r w:rsidRPr="00501B61">
                    <w:rPr>
                      <w:rFonts w:ascii="Calibri" w:hAnsi="Calibri" w:cs="Calibri"/>
                      <w:sz w:val="16"/>
                      <w:szCs w:val="16"/>
                      <w:lang w:val="kk-KZ"/>
                    </w:rPr>
                    <w:t>Қорытындыға пайызбен</w:t>
                  </w:r>
                </w:p>
              </w:tc>
              <w:tc>
                <w:tcPr>
                  <w:tcW w:w="1477" w:type="dxa"/>
                  <w:tcBorders>
                    <w:top w:val="single" w:sz="4" w:space="0" w:color="auto"/>
                    <w:left w:val="single" w:sz="4" w:space="0" w:color="auto"/>
                    <w:bottom w:val="single" w:sz="4" w:space="0" w:color="auto"/>
                    <w:right w:val="nil"/>
                  </w:tcBorders>
                  <w:vAlign w:val="center"/>
                </w:tcPr>
                <w:p w:rsidR="00A74C27" w:rsidRPr="00501B61" w:rsidRDefault="00A74C27" w:rsidP="009F6991">
                  <w:pPr>
                    <w:ind w:left="-103" w:right="-108"/>
                    <w:jc w:val="center"/>
                    <w:rPr>
                      <w:rFonts w:ascii="Calibri" w:hAnsi="Calibri" w:cs="Calibri"/>
                      <w:sz w:val="16"/>
                      <w:szCs w:val="16"/>
                      <w:lang w:val="kk-KZ"/>
                    </w:rPr>
                  </w:pPr>
                  <w:r w:rsidRPr="00501B61">
                    <w:rPr>
                      <w:rFonts w:ascii="Calibri" w:hAnsi="Calibri" w:cs="Calibri"/>
                      <w:sz w:val="16"/>
                      <w:szCs w:val="16"/>
                      <w:lang w:val="kk-KZ"/>
                    </w:rPr>
                    <w:t>Өткен жылғы тиісті кезеңге ретпен</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left="-36" w:right="-288"/>
                    <w:rPr>
                      <w:rFonts w:ascii="Calibri" w:hAnsi="Calibri" w:cs="Calibri"/>
                      <w:sz w:val="16"/>
                      <w:szCs w:val="16"/>
                      <w:lang w:val="kk-KZ"/>
                    </w:rPr>
                  </w:pPr>
                  <w:r w:rsidRPr="00501B61">
                    <w:rPr>
                      <w:rFonts w:ascii="Calibri" w:hAnsi="Calibri" w:cs="Calibri"/>
                      <w:sz w:val="16"/>
                      <w:szCs w:val="16"/>
                      <w:lang w:val="kk-KZ"/>
                    </w:rPr>
                    <w:t>Тіркелген қылмыстық құқық бұзушылықтар саны – барлығы, оқиғалар</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rPr>
                    <w:t>59 678</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lang w:val="kk-KZ"/>
                    </w:rPr>
                    <w:t>100,0</w:t>
                  </w: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lang w:val="kk-KZ"/>
                    </w:rPr>
                    <w:t>81</w:t>
                  </w:r>
                  <w:r w:rsidRPr="00501B61">
                    <w:rPr>
                      <w:rFonts w:ascii="Calibri" w:hAnsi="Calibri" w:cs="Calibri"/>
                      <w:sz w:val="16"/>
                      <w:szCs w:val="16"/>
                    </w:rPr>
                    <w:t>,</w:t>
                  </w:r>
                  <w:r w:rsidRPr="00501B61">
                    <w:rPr>
                      <w:rFonts w:ascii="Calibri" w:hAnsi="Calibri" w:cs="Calibri"/>
                      <w:sz w:val="16"/>
                      <w:szCs w:val="16"/>
                      <w:lang w:val="kk-KZ"/>
                    </w:rPr>
                    <w:t>1</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left="-36" w:right="-288"/>
                    <w:rPr>
                      <w:rFonts w:ascii="Calibri" w:hAnsi="Calibri" w:cs="Calibri"/>
                      <w:sz w:val="16"/>
                      <w:szCs w:val="16"/>
                      <w:lang w:val="kk-KZ"/>
                    </w:rPr>
                  </w:pPr>
                  <w:r w:rsidRPr="00501B61">
                    <w:rPr>
                      <w:rFonts w:ascii="Calibri" w:hAnsi="Calibri" w:cs="Calibri"/>
                      <w:sz w:val="16"/>
                      <w:szCs w:val="16"/>
                      <w:lang w:val="kk-KZ"/>
                    </w:rPr>
                    <w:t>Жеке адамға қарсы жасалған қылмыстық құқық бұзушылықтар</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3 145</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lang w:val="kk-KZ"/>
                    </w:rPr>
                    <w:t>5,3</w:t>
                  </w: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68,6</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left="-36" w:right="-288"/>
                    <w:rPr>
                      <w:rFonts w:ascii="Calibri" w:hAnsi="Calibri" w:cs="Calibri"/>
                      <w:sz w:val="16"/>
                      <w:szCs w:val="16"/>
                      <w:lang w:val="kk-KZ"/>
                    </w:rPr>
                  </w:pPr>
                  <w:r w:rsidRPr="00501B61">
                    <w:rPr>
                      <w:rFonts w:ascii="Calibri" w:hAnsi="Calibri" w:cs="Calibri"/>
                      <w:sz w:val="16"/>
                      <w:szCs w:val="16"/>
                      <w:lang w:val="kk-KZ"/>
                    </w:rPr>
                    <w:t xml:space="preserve">   одан:</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left="-36" w:right="-288"/>
                    <w:rPr>
                      <w:rFonts w:ascii="Calibri" w:hAnsi="Calibri" w:cs="Calibri"/>
                      <w:sz w:val="16"/>
                      <w:szCs w:val="16"/>
                    </w:rPr>
                  </w:pPr>
                  <w:r w:rsidRPr="00501B61">
                    <w:rPr>
                      <w:rFonts w:ascii="Calibri" w:hAnsi="Calibri" w:cs="Calibri"/>
                      <w:sz w:val="16"/>
                      <w:szCs w:val="16"/>
                    </w:rPr>
                    <w:t xml:space="preserve">      кісі өлтіру </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159</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126,2</w:t>
                  </w:r>
                </w:p>
              </w:tc>
            </w:tr>
            <w:tr w:rsidR="00A74C27" w:rsidRPr="00501B61" w:rsidTr="009F6991">
              <w:trPr>
                <w:trHeight w:val="70"/>
              </w:trPr>
              <w:tc>
                <w:tcPr>
                  <w:tcW w:w="5387" w:type="dxa"/>
                  <w:tcBorders>
                    <w:top w:val="nil"/>
                    <w:left w:val="nil"/>
                    <w:bottom w:val="nil"/>
                    <w:right w:val="nil"/>
                  </w:tcBorders>
                  <w:vAlign w:val="bottom"/>
                </w:tcPr>
                <w:p w:rsidR="00A74C27" w:rsidRPr="00501B61" w:rsidRDefault="00A74C27" w:rsidP="009F6991">
                  <w:pPr>
                    <w:ind w:left="-36" w:right="-288"/>
                    <w:rPr>
                      <w:rFonts w:ascii="Calibri" w:hAnsi="Calibri" w:cs="Calibri"/>
                      <w:sz w:val="16"/>
                      <w:szCs w:val="16"/>
                    </w:rPr>
                  </w:pPr>
                  <w:r w:rsidRPr="00501B61">
                    <w:rPr>
                      <w:rFonts w:ascii="Calibri" w:hAnsi="Calibri" w:cs="Calibri"/>
                      <w:sz w:val="16"/>
                      <w:szCs w:val="16"/>
                    </w:rPr>
                    <w:t xml:space="preserve">      денсаулыққа қасақана ауыр зиян келтіру</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319</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80,6</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left="-36" w:right="-288"/>
                    <w:rPr>
                      <w:rFonts w:ascii="Calibri" w:hAnsi="Calibri" w:cs="Calibri"/>
                      <w:sz w:val="16"/>
                      <w:szCs w:val="16"/>
                      <w:lang w:val="kk-KZ"/>
                    </w:rPr>
                  </w:pPr>
                  <w:r w:rsidRPr="00501B61">
                    <w:rPr>
                      <w:rFonts w:ascii="Calibri" w:hAnsi="Calibri" w:cs="Calibri"/>
                      <w:sz w:val="16"/>
                      <w:szCs w:val="16"/>
                      <w:lang w:val="kk-KZ"/>
                    </w:rPr>
                    <w:t xml:space="preserve">      денсаулыққа қасақана орташа ауыр зиян келтіру</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986</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63,1</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left="-36" w:right="-108"/>
                    <w:rPr>
                      <w:rFonts w:ascii="Calibri" w:hAnsi="Calibri" w:cs="Calibri"/>
                      <w:sz w:val="16"/>
                      <w:szCs w:val="16"/>
                      <w:lang w:val="kk-KZ"/>
                    </w:rPr>
                  </w:pPr>
                  <w:r w:rsidRPr="00501B61">
                    <w:rPr>
                      <w:rFonts w:ascii="Calibri" w:hAnsi="Calibri" w:cs="Calibri"/>
                      <w:sz w:val="16"/>
                      <w:szCs w:val="16"/>
                      <w:lang w:val="kk-KZ"/>
                    </w:rPr>
                    <w:t>Меншікке қарсы жасалған қылмыстық құқық бұзушылықтар</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43 379</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lang w:val="kk-KZ"/>
                    </w:rPr>
                    <w:t>72,7</w:t>
                  </w: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84,3</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left="-36" w:right="-108"/>
                    <w:rPr>
                      <w:rFonts w:ascii="Calibri" w:hAnsi="Calibri" w:cs="Calibri"/>
                      <w:sz w:val="16"/>
                      <w:szCs w:val="16"/>
                      <w:lang w:val="kk-KZ"/>
                    </w:rPr>
                  </w:pPr>
                  <w:r w:rsidRPr="00501B61">
                    <w:rPr>
                      <w:rFonts w:ascii="Calibri" w:hAnsi="Calibri" w:cs="Calibri"/>
                      <w:sz w:val="16"/>
                      <w:szCs w:val="16"/>
                      <w:lang w:val="kk-KZ"/>
                    </w:rPr>
                    <w:t xml:space="preserve">   одан:</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right="-108"/>
                    <w:rPr>
                      <w:rFonts w:ascii="Calibri" w:hAnsi="Calibri" w:cs="Calibri"/>
                      <w:sz w:val="16"/>
                      <w:szCs w:val="16"/>
                    </w:rPr>
                  </w:pPr>
                  <w:r w:rsidRPr="00501B61">
                    <w:rPr>
                      <w:rFonts w:ascii="Calibri" w:hAnsi="Calibri" w:cs="Calibri"/>
                      <w:sz w:val="16"/>
                      <w:szCs w:val="16"/>
                    </w:rPr>
                    <w:t xml:space="preserve">      бөтен адамның мүлкін ұрлау</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32 287</w:t>
                  </w:r>
                </w:p>
              </w:tc>
              <w:tc>
                <w:tcPr>
                  <w:tcW w:w="1464" w:type="dxa"/>
                  <w:tcBorders>
                    <w:top w:val="nil"/>
                    <w:left w:val="nil"/>
                    <w:bottom w:val="nil"/>
                    <w:right w:val="nil"/>
                  </w:tcBorders>
                  <w:vAlign w:val="bottom"/>
                </w:tcPr>
                <w:p w:rsidR="00A74C27" w:rsidRPr="00501B61" w:rsidRDefault="00A74C27" w:rsidP="009F6991">
                  <w:pPr>
                    <w:jc w:val="right"/>
                    <w:rPr>
                      <w:rFonts w:ascii="Times New Roman CYR" w:hAnsi="Times New Roman CYR" w:cs="Times New Roman CYR"/>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92,1</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right="-108"/>
                    <w:rPr>
                      <w:rFonts w:ascii="Calibri" w:hAnsi="Calibri" w:cs="Calibri"/>
                      <w:sz w:val="16"/>
                      <w:szCs w:val="16"/>
                    </w:rPr>
                  </w:pPr>
                  <w:r w:rsidRPr="00501B61">
                    <w:rPr>
                      <w:rFonts w:ascii="Calibri" w:hAnsi="Calibri" w:cs="Calibri"/>
                      <w:sz w:val="16"/>
                      <w:szCs w:val="16"/>
                    </w:rPr>
                    <w:t xml:space="preserve">     алаяқтық</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4 817</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69,6</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right="-108"/>
                    <w:rPr>
                      <w:rFonts w:ascii="Calibri" w:hAnsi="Calibri" w:cs="Calibri"/>
                      <w:sz w:val="16"/>
                      <w:szCs w:val="16"/>
                    </w:rPr>
                  </w:pPr>
                  <w:r w:rsidRPr="00501B61">
                    <w:rPr>
                      <w:rFonts w:ascii="Calibri" w:hAnsi="Calibri" w:cs="Calibri"/>
                      <w:sz w:val="16"/>
                      <w:szCs w:val="16"/>
                    </w:rPr>
                    <w:t xml:space="preserve">     тонау</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1 628</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rPr>
                    <w:t>80,</w:t>
                  </w:r>
                  <w:r w:rsidRPr="00501B61">
                    <w:rPr>
                      <w:rFonts w:ascii="Calibri" w:hAnsi="Calibri" w:cs="Calibri"/>
                      <w:sz w:val="16"/>
                      <w:szCs w:val="16"/>
                      <w:lang w:val="kk-KZ"/>
                    </w:rPr>
                    <w:t>7</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right="-108"/>
                    <w:rPr>
                      <w:rFonts w:ascii="Calibri" w:hAnsi="Calibri" w:cs="Calibri"/>
                      <w:sz w:val="16"/>
                      <w:szCs w:val="16"/>
                    </w:rPr>
                  </w:pPr>
                  <w:r w:rsidRPr="00501B61">
                    <w:rPr>
                      <w:rFonts w:ascii="Calibri" w:hAnsi="Calibri" w:cs="Calibri"/>
                      <w:sz w:val="16"/>
                      <w:szCs w:val="16"/>
                    </w:rPr>
                    <w:t xml:space="preserve">     қарақшылық</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103</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65,2</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ind w:right="-108"/>
                    <w:rPr>
                      <w:rFonts w:ascii="Calibri" w:hAnsi="Calibri" w:cs="Calibri"/>
                      <w:sz w:val="16"/>
                      <w:szCs w:val="16"/>
                    </w:rPr>
                  </w:pPr>
                  <w:r w:rsidRPr="00501B61">
                    <w:rPr>
                      <w:rFonts w:ascii="Calibri" w:hAnsi="Calibri" w:cs="Calibri"/>
                      <w:sz w:val="16"/>
                      <w:szCs w:val="16"/>
                    </w:rPr>
                    <w:t xml:space="preserve">      бопсалаушылық</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121</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57,1</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rPr>
                      <w:rFonts w:ascii="Calibri" w:hAnsi="Calibri" w:cs="Calibri"/>
                      <w:sz w:val="16"/>
                      <w:szCs w:val="16"/>
                      <w:lang w:val="kk-KZ"/>
                    </w:rPr>
                  </w:pPr>
                  <w:r w:rsidRPr="00501B61">
                    <w:rPr>
                      <w:rFonts w:ascii="Calibri" w:hAnsi="Calibri" w:cs="Calibri"/>
                      <w:sz w:val="16"/>
                      <w:szCs w:val="16"/>
                      <w:lang w:val="kk-KZ"/>
                    </w:rPr>
                    <w:t xml:space="preserve">Қоғамдық қауіпсіздік пен қоғамдық тәртіпке қарсы жасалған </w:t>
                  </w:r>
                  <w:r w:rsidRPr="00501B61">
                    <w:rPr>
                      <w:rFonts w:ascii="Calibri" w:hAnsi="Calibri" w:cs="Calibri"/>
                      <w:sz w:val="16"/>
                      <w:szCs w:val="16"/>
                    </w:rPr>
                    <w:t>қылмыстық құқық бұзушылық</w:t>
                  </w:r>
                  <w:r w:rsidRPr="00501B61">
                    <w:rPr>
                      <w:rFonts w:ascii="Calibri" w:hAnsi="Calibri" w:cs="Calibri"/>
                      <w:sz w:val="16"/>
                      <w:szCs w:val="16"/>
                      <w:lang w:val="kk-KZ"/>
                    </w:rPr>
                    <w:t>тар</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2 983</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lang w:val="kk-KZ"/>
                    </w:rPr>
                    <w:t>5</w:t>
                  </w: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lang w:val="kk-KZ"/>
                    </w:rPr>
                    <w:t>71,2</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rPr>
                      <w:rFonts w:ascii="Calibri" w:hAnsi="Calibri" w:cs="Calibri"/>
                      <w:sz w:val="16"/>
                      <w:szCs w:val="16"/>
                      <w:lang w:val="kk-KZ"/>
                    </w:rPr>
                  </w:pPr>
                  <w:r w:rsidRPr="00501B61">
                    <w:rPr>
                      <w:rFonts w:ascii="Calibri" w:hAnsi="Calibri" w:cs="Calibri"/>
                      <w:sz w:val="16"/>
                      <w:szCs w:val="16"/>
                      <w:lang w:val="kk-KZ"/>
                    </w:rPr>
                    <w:t xml:space="preserve">   одан:      бұзақылық</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2 195</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64,6</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rPr>
                      <w:rFonts w:ascii="Calibri" w:hAnsi="Calibri" w:cs="Calibri"/>
                      <w:sz w:val="16"/>
                      <w:szCs w:val="16"/>
                      <w:lang w:val="kk-KZ"/>
                    </w:rPr>
                  </w:pPr>
                  <w:r w:rsidRPr="00501B61">
                    <w:rPr>
                      <w:rFonts w:ascii="Calibri" w:hAnsi="Calibri" w:cs="Calibri"/>
                      <w:sz w:val="16"/>
                      <w:szCs w:val="16"/>
                      <w:lang w:val="kk-KZ"/>
                    </w:rPr>
                    <w:t xml:space="preserve">Халықтың денсаулығына және адамгершілік қасиеттеріне қарсы жасалған </w:t>
                  </w:r>
                  <w:r w:rsidRPr="00501B61">
                    <w:rPr>
                      <w:rFonts w:ascii="Calibri" w:hAnsi="Calibri" w:cs="Calibri"/>
                      <w:sz w:val="16"/>
                      <w:szCs w:val="16"/>
                    </w:rPr>
                    <w:t>қылмыстық құқық бұзушылық</w:t>
                  </w:r>
                  <w:r w:rsidRPr="00501B61">
                    <w:rPr>
                      <w:rFonts w:ascii="Calibri" w:hAnsi="Calibri" w:cs="Calibri"/>
                      <w:sz w:val="16"/>
                      <w:szCs w:val="16"/>
                      <w:lang w:val="kk-KZ"/>
                    </w:rPr>
                    <w:t>тар</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2 188</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lang w:val="kk-KZ"/>
                    </w:rPr>
                    <w:t>3,6</w:t>
                  </w: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101,3</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rPr>
                      <w:rFonts w:ascii="Calibri" w:hAnsi="Calibri" w:cs="Calibri"/>
                      <w:sz w:val="16"/>
                      <w:szCs w:val="16"/>
                      <w:lang w:val="kk-KZ"/>
                    </w:rPr>
                  </w:pPr>
                  <w:r w:rsidRPr="00501B61">
                    <w:rPr>
                      <w:rFonts w:ascii="Calibri" w:hAnsi="Calibri" w:cs="Calibri"/>
                      <w:sz w:val="16"/>
                      <w:szCs w:val="16"/>
                      <w:lang w:val="kk-KZ"/>
                    </w:rPr>
                    <w:t xml:space="preserve">   одан: есірткімен байланысты қылмыстық құқық бұзушылықтар</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1 979</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101,1</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rPr>
                      <w:rFonts w:ascii="Calibri" w:hAnsi="Calibri" w:cs="Calibri"/>
                      <w:sz w:val="16"/>
                      <w:szCs w:val="16"/>
                      <w:lang w:val="kk-KZ"/>
                    </w:rPr>
                  </w:pPr>
                  <w:r w:rsidRPr="00501B61">
                    <w:rPr>
                      <w:rFonts w:ascii="Calibri" w:hAnsi="Calibri" w:cs="Calibri"/>
                      <w:sz w:val="16"/>
                      <w:szCs w:val="16"/>
                      <w:lang w:val="kk-KZ"/>
                    </w:rPr>
                    <w:t>Мемлекеттік қызмет пен мемлекеттік басқару мүддесіне қарсы жасалған сыбайлас жемқорлық және өзге де қылмыстық құқық бұзушылықтар</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1 051</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lang w:val="kk-KZ"/>
                    </w:rPr>
                    <w:t>1,8</w:t>
                  </w: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66,6</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rPr>
                      <w:rFonts w:ascii="Calibri" w:hAnsi="Calibri" w:cs="Calibri"/>
                      <w:sz w:val="16"/>
                      <w:szCs w:val="16"/>
                      <w:lang w:val="kk-KZ"/>
                    </w:rPr>
                  </w:pPr>
                  <w:r w:rsidRPr="00501B61">
                    <w:rPr>
                      <w:rFonts w:ascii="Calibri" w:hAnsi="Calibri" w:cs="Calibri"/>
                      <w:sz w:val="16"/>
                      <w:szCs w:val="16"/>
                      <w:lang w:val="kk-KZ"/>
                    </w:rPr>
                    <w:t xml:space="preserve">Әскери </w:t>
                  </w:r>
                  <w:r w:rsidRPr="00501B61">
                    <w:rPr>
                      <w:rFonts w:ascii="Calibri" w:hAnsi="Calibri" w:cs="Calibri"/>
                      <w:sz w:val="16"/>
                      <w:szCs w:val="16"/>
                    </w:rPr>
                    <w:t>қылмыстық құқық бұзушылық</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111</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lang w:val="kk-KZ"/>
                    </w:rPr>
                    <w:t>0,2</w:t>
                  </w: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73</w:t>
                  </w:r>
                </w:p>
              </w:tc>
            </w:tr>
            <w:tr w:rsidR="00A74C27" w:rsidRPr="00501B61" w:rsidTr="009F6991">
              <w:trPr>
                <w:trHeight w:val="227"/>
              </w:trPr>
              <w:tc>
                <w:tcPr>
                  <w:tcW w:w="5387" w:type="dxa"/>
                  <w:tcBorders>
                    <w:top w:val="nil"/>
                    <w:left w:val="nil"/>
                    <w:bottom w:val="nil"/>
                    <w:right w:val="nil"/>
                  </w:tcBorders>
                  <w:vAlign w:val="bottom"/>
                </w:tcPr>
                <w:p w:rsidR="00A74C27" w:rsidRPr="00501B61" w:rsidRDefault="00A74C27" w:rsidP="009F6991">
                  <w:pPr>
                    <w:rPr>
                      <w:rFonts w:ascii="Calibri" w:hAnsi="Calibri" w:cs="Calibri"/>
                      <w:sz w:val="16"/>
                      <w:szCs w:val="16"/>
                      <w:lang w:val="kk-KZ"/>
                    </w:rPr>
                  </w:pPr>
                  <w:r w:rsidRPr="00501B61">
                    <w:rPr>
                      <w:rFonts w:ascii="Calibri" w:hAnsi="Calibri" w:cs="Calibri"/>
                      <w:sz w:val="16"/>
                      <w:szCs w:val="16"/>
                      <w:lang w:val="kk-KZ"/>
                    </w:rPr>
                    <w:t xml:space="preserve">Көлік </w:t>
                  </w:r>
                  <w:r w:rsidRPr="00501B61">
                    <w:rPr>
                      <w:rFonts w:ascii="Calibri" w:hAnsi="Calibri" w:cs="Calibri"/>
                      <w:sz w:val="16"/>
                      <w:szCs w:val="16"/>
                    </w:rPr>
                    <w:t>қылмыстық құқық бұзушылық</w:t>
                  </w:r>
                </w:p>
              </w:tc>
              <w:tc>
                <w:tcPr>
                  <w:tcW w:w="1559" w:type="dxa"/>
                  <w:tcBorders>
                    <w:top w:val="nil"/>
                    <w:left w:val="nil"/>
                    <w:bottom w:val="nil"/>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1 274</w:t>
                  </w:r>
                </w:p>
              </w:tc>
              <w:tc>
                <w:tcPr>
                  <w:tcW w:w="1464"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lang w:val="kk-KZ"/>
                    </w:rPr>
                    <w:t>2,1</w:t>
                  </w:r>
                </w:p>
              </w:tc>
              <w:tc>
                <w:tcPr>
                  <w:tcW w:w="1477" w:type="dxa"/>
                  <w:tcBorders>
                    <w:top w:val="nil"/>
                    <w:left w:val="nil"/>
                    <w:bottom w:val="nil"/>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81,2</w:t>
                  </w:r>
                </w:p>
              </w:tc>
            </w:tr>
            <w:tr w:rsidR="00A74C27" w:rsidRPr="00501B61" w:rsidTr="009F6991">
              <w:trPr>
                <w:trHeight w:val="227"/>
              </w:trPr>
              <w:tc>
                <w:tcPr>
                  <w:tcW w:w="5387" w:type="dxa"/>
                  <w:tcBorders>
                    <w:top w:val="nil"/>
                    <w:left w:val="nil"/>
                    <w:bottom w:val="single" w:sz="4" w:space="0" w:color="auto"/>
                    <w:right w:val="nil"/>
                  </w:tcBorders>
                  <w:vAlign w:val="bottom"/>
                </w:tcPr>
                <w:p w:rsidR="00A74C27" w:rsidRPr="00501B61" w:rsidRDefault="00A74C27" w:rsidP="009F6991">
                  <w:pPr>
                    <w:rPr>
                      <w:rFonts w:ascii="Calibri" w:hAnsi="Calibri" w:cs="Calibri"/>
                      <w:sz w:val="16"/>
                      <w:szCs w:val="16"/>
                      <w:lang w:val="kk-KZ"/>
                    </w:rPr>
                  </w:pPr>
                  <w:r w:rsidRPr="00501B61">
                    <w:rPr>
                      <w:rFonts w:ascii="Calibri" w:hAnsi="Calibri" w:cs="Calibri"/>
                      <w:sz w:val="16"/>
                      <w:szCs w:val="16"/>
                      <w:lang w:val="kk-KZ"/>
                    </w:rPr>
                    <w:t>Басқалары</w:t>
                  </w:r>
                </w:p>
              </w:tc>
              <w:tc>
                <w:tcPr>
                  <w:tcW w:w="1559" w:type="dxa"/>
                  <w:tcBorders>
                    <w:top w:val="nil"/>
                    <w:left w:val="nil"/>
                    <w:bottom w:val="single" w:sz="4" w:space="0" w:color="auto"/>
                    <w:right w:val="nil"/>
                  </w:tcBorders>
                  <w:vAlign w:val="bottom"/>
                </w:tcPr>
                <w:p w:rsidR="00A74C27" w:rsidRPr="00501B61" w:rsidRDefault="00A74C27" w:rsidP="009F6991">
                  <w:pPr>
                    <w:pStyle w:val="af3"/>
                    <w:rPr>
                      <w:rFonts w:ascii="Calibri" w:hAnsi="Calibri" w:cs="Calibri"/>
                      <w:szCs w:val="16"/>
                      <w:lang w:val="kk-KZ"/>
                    </w:rPr>
                  </w:pPr>
                  <w:r w:rsidRPr="00501B61">
                    <w:rPr>
                      <w:rFonts w:ascii="Calibri" w:hAnsi="Calibri" w:cs="Calibri"/>
                      <w:szCs w:val="16"/>
                      <w:lang w:val="kk-KZ"/>
                    </w:rPr>
                    <w:t>5 547</w:t>
                  </w:r>
                </w:p>
              </w:tc>
              <w:tc>
                <w:tcPr>
                  <w:tcW w:w="1464" w:type="dxa"/>
                  <w:tcBorders>
                    <w:top w:val="nil"/>
                    <w:left w:val="nil"/>
                    <w:bottom w:val="single" w:sz="4" w:space="0" w:color="auto"/>
                    <w:right w:val="nil"/>
                  </w:tcBorders>
                  <w:vAlign w:val="bottom"/>
                </w:tcPr>
                <w:p w:rsidR="00A74C27" w:rsidRPr="00501B61" w:rsidRDefault="00A74C27" w:rsidP="009F6991">
                  <w:pPr>
                    <w:jc w:val="right"/>
                    <w:rPr>
                      <w:rFonts w:ascii="Calibri" w:hAnsi="Calibri" w:cs="Calibri"/>
                      <w:sz w:val="16"/>
                      <w:szCs w:val="16"/>
                      <w:lang w:val="kk-KZ"/>
                    </w:rPr>
                  </w:pPr>
                  <w:r w:rsidRPr="00501B61">
                    <w:rPr>
                      <w:rFonts w:ascii="Calibri" w:hAnsi="Calibri" w:cs="Calibri"/>
                      <w:sz w:val="16"/>
                      <w:szCs w:val="16"/>
                      <w:lang w:val="kk-KZ"/>
                    </w:rPr>
                    <w:t>9,3</w:t>
                  </w:r>
                </w:p>
              </w:tc>
              <w:tc>
                <w:tcPr>
                  <w:tcW w:w="1477" w:type="dxa"/>
                  <w:tcBorders>
                    <w:top w:val="nil"/>
                    <w:left w:val="nil"/>
                    <w:bottom w:val="single" w:sz="4" w:space="0" w:color="auto"/>
                    <w:right w:val="nil"/>
                  </w:tcBorders>
                  <w:vAlign w:val="bottom"/>
                </w:tcPr>
                <w:p w:rsidR="00A74C27" w:rsidRPr="00501B61" w:rsidRDefault="00A74C27" w:rsidP="009F6991">
                  <w:pPr>
                    <w:jc w:val="right"/>
                    <w:rPr>
                      <w:rFonts w:ascii="Calibri" w:hAnsi="Calibri" w:cs="Calibri"/>
                      <w:sz w:val="16"/>
                      <w:szCs w:val="16"/>
                    </w:rPr>
                  </w:pPr>
                  <w:r w:rsidRPr="00501B61">
                    <w:rPr>
                      <w:rFonts w:ascii="Calibri" w:hAnsi="Calibri" w:cs="Calibri"/>
                      <w:sz w:val="16"/>
                      <w:szCs w:val="16"/>
                    </w:rPr>
                    <w:t>70,4</w:t>
                  </w:r>
                </w:p>
              </w:tc>
            </w:tr>
          </w:tbl>
          <w:p w:rsidR="00A74C27" w:rsidRPr="00501B61" w:rsidRDefault="00A74C27" w:rsidP="009F6991">
            <w:pPr>
              <w:rPr>
                <w:rFonts w:ascii="Calibri" w:hAnsi="Calibri" w:cs="Calibri"/>
              </w:rPr>
            </w:pPr>
          </w:p>
        </w:tc>
      </w:tr>
    </w:tbl>
    <w:p w:rsidR="00A74C27" w:rsidRPr="00501B61" w:rsidRDefault="00A74C27" w:rsidP="00A74C27">
      <w:pPr>
        <w:rPr>
          <w:rFonts w:ascii="Calibri" w:hAnsi="Calibri" w:cs="Calibri"/>
          <w:i/>
          <w:sz w:val="16"/>
          <w:szCs w:val="16"/>
          <w:lang w:val="kk-KZ"/>
        </w:rPr>
      </w:pPr>
      <w:r w:rsidRPr="00501B61">
        <w:rPr>
          <w:rFonts w:ascii="Calibri" w:hAnsi="Calibri" w:cs="Calibri"/>
          <w:i/>
          <w:sz w:val="16"/>
          <w:szCs w:val="16"/>
          <w:lang w:val="kk-KZ"/>
        </w:rPr>
        <w:t>* 2015 жылғы 1 қаңтардан бастап жаңа Қазақстан Республикасының Қылмыстық кодексі күшіне енді (</w:t>
      </w:r>
      <w:r w:rsidRPr="00501B61">
        <w:rPr>
          <w:rFonts w:ascii="Calibri" w:hAnsi="Calibri" w:cs="Calibri"/>
          <w:i/>
          <w:sz w:val="16"/>
          <w:szCs w:val="16"/>
        </w:rPr>
        <w:t>2014 жыл</w:t>
      </w:r>
      <w:r w:rsidRPr="00501B61">
        <w:rPr>
          <w:rFonts w:ascii="Calibri" w:hAnsi="Calibri" w:cs="Calibri"/>
          <w:i/>
          <w:sz w:val="16"/>
          <w:szCs w:val="16"/>
          <w:lang w:val="kk-KZ"/>
        </w:rPr>
        <w:t>ғ</w:t>
      </w:r>
      <w:r w:rsidRPr="00501B61">
        <w:rPr>
          <w:rFonts w:ascii="Calibri" w:hAnsi="Calibri" w:cs="Calibri"/>
          <w:i/>
          <w:sz w:val="16"/>
          <w:szCs w:val="16"/>
        </w:rPr>
        <w:t xml:space="preserve">ы 3 </w:t>
      </w:r>
      <w:r w:rsidRPr="00501B61">
        <w:rPr>
          <w:rFonts w:ascii="Calibri" w:hAnsi="Calibri" w:cs="Calibri"/>
          <w:i/>
          <w:sz w:val="16"/>
          <w:szCs w:val="16"/>
          <w:lang w:val="kk-KZ"/>
        </w:rPr>
        <w:t>шілдедегі редакциясында).</w:t>
      </w:r>
    </w:p>
    <w:p w:rsidR="00A74C27" w:rsidRPr="00501B61" w:rsidRDefault="00A74C27" w:rsidP="00A74C27">
      <w:pPr>
        <w:rPr>
          <w:lang w:val="kk-KZ"/>
        </w:rPr>
      </w:pPr>
    </w:p>
    <w:p w:rsidR="00AB73DE" w:rsidRPr="00501B61" w:rsidRDefault="00AB73DE" w:rsidP="00AB73DE">
      <w:pPr>
        <w:pStyle w:val="11"/>
        <w:rPr>
          <w:rFonts w:ascii="Calibri" w:hAnsi="Calibri"/>
          <w:lang w:val="kk-KZ"/>
        </w:rPr>
      </w:pPr>
      <w:r w:rsidRPr="00501B61">
        <w:rPr>
          <w:rFonts w:ascii="Calibri" w:hAnsi="Calibri"/>
          <w:lang w:val="kk-KZ"/>
        </w:rPr>
        <w:lastRenderedPageBreak/>
        <w:t>3. Тұрмыс деңгейі</w:t>
      </w:r>
    </w:p>
    <w:p w:rsidR="00AB73DE" w:rsidRPr="00501B61" w:rsidRDefault="00AB73DE" w:rsidP="00AB73DE">
      <w:pPr>
        <w:rPr>
          <w:rFonts w:ascii="Calibri" w:hAnsi="Calibri"/>
          <w:b/>
          <w:lang w:val="kk-KZ"/>
        </w:rPr>
      </w:pPr>
      <w:r w:rsidRPr="00501B61">
        <w:rPr>
          <w:rFonts w:ascii="Calibri" w:hAnsi="Calibri"/>
          <w:b/>
          <w:lang w:val="kk-KZ"/>
        </w:rPr>
        <w:t>3.1 Халықтың табыстары</w:t>
      </w:r>
    </w:p>
    <w:p w:rsidR="00AB73DE" w:rsidRPr="00501B61" w:rsidRDefault="00AB73DE" w:rsidP="00AB73DE">
      <w:pPr>
        <w:pStyle w:val="af"/>
        <w:spacing w:before="60" w:after="40"/>
        <w:jc w:val="left"/>
        <w:rPr>
          <w:rFonts w:ascii="Calibri" w:hAnsi="Calibri" w:cs="Arial"/>
          <w:sz w:val="18"/>
          <w:szCs w:val="18"/>
          <w:lang w:val="kk-KZ"/>
        </w:rPr>
      </w:pPr>
      <w:r w:rsidRPr="00501B61">
        <w:rPr>
          <w:rFonts w:ascii="Calibri" w:hAnsi="Calibri" w:cs="Arial"/>
          <w:sz w:val="18"/>
          <w:szCs w:val="18"/>
          <w:lang w:val="kk-KZ"/>
        </w:rPr>
        <w:t>Халықтың орта есеппен жан басына шаққандағы атаулы ақшалай табыстары (бағалау)</w:t>
      </w:r>
    </w:p>
    <w:tbl>
      <w:tblPr>
        <w:tblW w:w="9950" w:type="dxa"/>
        <w:tblLayout w:type="fixed"/>
        <w:tblLook w:val="01E0"/>
      </w:tblPr>
      <w:tblGrid>
        <w:gridCol w:w="4361"/>
        <w:gridCol w:w="5589"/>
      </w:tblGrid>
      <w:tr w:rsidR="00AB73DE" w:rsidRPr="00501B61" w:rsidTr="009F6991">
        <w:trPr>
          <w:trHeight w:val="570"/>
        </w:trPr>
        <w:tc>
          <w:tcPr>
            <w:tcW w:w="4361" w:type="dxa"/>
            <w:vMerge w:val="restart"/>
          </w:tcPr>
          <w:p w:rsidR="00AB73DE" w:rsidRPr="00501B61" w:rsidRDefault="00AB73DE" w:rsidP="009F6991">
            <w:pPr>
              <w:pStyle w:val="a9"/>
              <w:rPr>
                <w:rFonts w:ascii="Calibri" w:hAnsi="Calibri" w:cs="Arial"/>
                <w:lang w:val="kk-KZ"/>
              </w:rPr>
            </w:pPr>
            <w:r w:rsidRPr="00501B61">
              <w:rPr>
                <w:rFonts w:ascii="Calibri" w:hAnsi="Calibri" w:cs="Arial"/>
                <w:lang w:val="kk-KZ"/>
              </w:rPr>
              <w:t xml:space="preserve">теңге </w:t>
            </w:r>
          </w:p>
          <w:tbl>
            <w:tblPr>
              <w:tblW w:w="40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86"/>
              <w:gridCol w:w="2551"/>
            </w:tblGrid>
            <w:tr w:rsidR="00AB73DE" w:rsidRPr="00B97944" w:rsidTr="009F6991">
              <w:trPr>
                <w:trHeight w:val="354"/>
              </w:trPr>
              <w:tc>
                <w:tcPr>
                  <w:tcW w:w="1486" w:type="dxa"/>
                  <w:tcBorders>
                    <w:top w:val="single" w:sz="4" w:space="0" w:color="auto"/>
                    <w:left w:val="nil"/>
                    <w:bottom w:val="single" w:sz="4" w:space="0" w:color="auto"/>
                    <w:right w:val="single" w:sz="4" w:space="0" w:color="auto"/>
                  </w:tcBorders>
                </w:tcPr>
                <w:p w:rsidR="00AB73DE" w:rsidRPr="00501B61" w:rsidRDefault="00AB73DE" w:rsidP="009F6991">
                  <w:pPr>
                    <w:pStyle w:val="aa"/>
                    <w:rPr>
                      <w:rFonts w:ascii="Calibri" w:hAnsi="Calibri" w:cs="Arial"/>
                      <w:szCs w:val="16"/>
                      <w:lang w:val="kk-KZ"/>
                    </w:rPr>
                  </w:pPr>
                </w:p>
              </w:tc>
              <w:tc>
                <w:tcPr>
                  <w:tcW w:w="2551" w:type="dxa"/>
                  <w:tcBorders>
                    <w:top w:val="single" w:sz="4" w:space="0" w:color="auto"/>
                    <w:left w:val="single" w:sz="4" w:space="0" w:color="auto"/>
                    <w:bottom w:val="single" w:sz="4" w:space="0" w:color="auto"/>
                    <w:right w:val="nil"/>
                  </w:tcBorders>
                  <w:vAlign w:val="center"/>
                </w:tcPr>
                <w:p w:rsidR="00AB73DE" w:rsidRPr="00501B61" w:rsidRDefault="00AB73DE" w:rsidP="009F6991">
                  <w:pPr>
                    <w:pStyle w:val="aa"/>
                    <w:rPr>
                      <w:rFonts w:ascii="Calibri" w:hAnsi="Calibri" w:cs="Arial"/>
                      <w:szCs w:val="16"/>
                      <w:lang w:val="kk-KZ"/>
                    </w:rPr>
                  </w:pPr>
                  <w:r w:rsidRPr="00501B61">
                    <w:rPr>
                      <w:rFonts w:ascii="Calibri" w:hAnsi="Calibri" w:cs="Arial"/>
                      <w:szCs w:val="16"/>
                      <w:lang w:val="kk-KZ"/>
                    </w:rPr>
                    <w:t>Халықтың орта есеппен жан басына шаққандағы атаулы ақшалай табыстары</w:t>
                  </w:r>
                </w:p>
              </w:tc>
            </w:tr>
            <w:tr w:rsidR="00AB73DE" w:rsidRPr="00B97944" w:rsidTr="009F6991">
              <w:trPr>
                <w:trHeight w:val="280"/>
              </w:trPr>
              <w:tc>
                <w:tcPr>
                  <w:tcW w:w="1486" w:type="dxa"/>
                  <w:tcBorders>
                    <w:top w:val="nil"/>
                    <w:left w:val="nil"/>
                    <w:bottom w:val="nil"/>
                    <w:right w:val="nil"/>
                  </w:tcBorders>
                  <w:vAlign w:val="center"/>
                </w:tcPr>
                <w:p w:rsidR="00AB73DE" w:rsidRPr="00501B61" w:rsidRDefault="00AB73DE" w:rsidP="009F6991">
                  <w:pPr>
                    <w:pStyle w:val="ac"/>
                    <w:rPr>
                      <w:rFonts w:ascii="Calibri" w:hAnsi="Calibri" w:cs="Arial"/>
                      <w:szCs w:val="16"/>
                      <w:lang w:val="kk-KZ"/>
                    </w:rPr>
                  </w:pPr>
                  <w:r w:rsidRPr="00501B61">
                    <w:rPr>
                      <w:rFonts w:ascii="Calibri" w:hAnsi="Calibri" w:cs="Arial"/>
                      <w:szCs w:val="16"/>
                      <w:lang w:val="kk-KZ"/>
                    </w:rPr>
                    <w:t>2016 жыл*</w:t>
                  </w:r>
                </w:p>
              </w:tc>
              <w:tc>
                <w:tcPr>
                  <w:tcW w:w="2551" w:type="dxa"/>
                  <w:tcBorders>
                    <w:top w:val="nil"/>
                    <w:left w:val="nil"/>
                    <w:bottom w:val="nil"/>
                    <w:right w:val="nil"/>
                  </w:tcBorders>
                  <w:vAlign w:val="center"/>
                </w:tcPr>
                <w:p w:rsidR="00AB73DE" w:rsidRPr="00501B61" w:rsidRDefault="00AB73DE" w:rsidP="009F6991">
                  <w:pPr>
                    <w:pStyle w:val="af3"/>
                    <w:rPr>
                      <w:rFonts w:ascii="Calibri" w:hAnsi="Calibri" w:cs="Arial"/>
                      <w:szCs w:val="16"/>
                      <w:lang w:val="kk-KZ"/>
                    </w:rPr>
                  </w:pPr>
                  <w:r w:rsidRPr="00501B61">
                    <w:rPr>
                      <w:rFonts w:ascii="Calibri" w:hAnsi="Calibri" w:cs="Arial"/>
                      <w:szCs w:val="16"/>
                      <w:lang w:val="kk-KZ"/>
                    </w:rPr>
                    <w:t>75 025</w:t>
                  </w:r>
                </w:p>
              </w:tc>
            </w:tr>
            <w:tr w:rsidR="00AB73DE" w:rsidRPr="00B97944" w:rsidTr="009F6991">
              <w:trPr>
                <w:trHeight w:val="280"/>
              </w:trPr>
              <w:tc>
                <w:tcPr>
                  <w:tcW w:w="1486" w:type="dxa"/>
                  <w:tcBorders>
                    <w:top w:val="nil"/>
                    <w:left w:val="nil"/>
                    <w:bottom w:val="nil"/>
                    <w:right w:val="nil"/>
                  </w:tcBorders>
                  <w:vAlign w:val="center"/>
                </w:tcPr>
                <w:p w:rsidR="00AB73DE" w:rsidRPr="00501B61" w:rsidRDefault="00AB73DE" w:rsidP="009F6991">
                  <w:pPr>
                    <w:pStyle w:val="ac"/>
                    <w:rPr>
                      <w:rFonts w:ascii="Calibri" w:hAnsi="Calibri" w:cs="Arial"/>
                      <w:szCs w:val="16"/>
                      <w:lang w:val="kk-KZ"/>
                    </w:rPr>
                  </w:pPr>
                  <w:r w:rsidRPr="00501B61">
                    <w:rPr>
                      <w:rFonts w:ascii="Calibri" w:hAnsi="Calibri" w:cs="Arial"/>
                      <w:szCs w:val="16"/>
                      <w:lang w:val="kk-KZ"/>
                    </w:rPr>
                    <w:t>I тоқсан</w:t>
                  </w:r>
                </w:p>
              </w:tc>
              <w:tc>
                <w:tcPr>
                  <w:tcW w:w="2551" w:type="dxa"/>
                  <w:tcBorders>
                    <w:top w:val="nil"/>
                    <w:left w:val="nil"/>
                    <w:bottom w:val="nil"/>
                    <w:right w:val="nil"/>
                  </w:tcBorders>
                  <w:vAlign w:val="center"/>
                </w:tcPr>
                <w:p w:rsidR="00AB73DE" w:rsidRPr="00501B61" w:rsidRDefault="00AB73DE" w:rsidP="009F6991">
                  <w:pPr>
                    <w:pStyle w:val="af3"/>
                    <w:rPr>
                      <w:rFonts w:ascii="Calibri" w:hAnsi="Calibri" w:cs="Arial"/>
                      <w:szCs w:val="16"/>
                      <w:lang w:val="kk-KZ"/>
                    </w:rPr>
                  </w:pPr>
                  <w:r w:rsidRPr="00501B61">
                    <w:rPr>
                      <w:rFonts w:ascii="Calibri" w:hAnsi="Calibri" w:cs="Arial"/>
                      <w:szCs w:val="16"/>
                      <w:lang w:val="kk-KZ"/>
                    </w:rPr>
                    <w:t>70 055</w:t>
                  </w:r>
                </w:p>
              </w:tc>
            </w:tr>
            <w:tr w:rsidR="00AB73DE" w:rsidRPr="00B97944" w:rsidTr="009F6991">
              <w:trPr>
                <w:trHeight w:val="280"/>
              </w:trPr>
              <w:tc>
                <w:tcPr>
                  <w:tcW w:w="1486" w:type="dxa"/>
                  <w:tcBorders>
                    <w:top w:val="nil"/>
                    <w:left w:val="nil"/>
                    <w:bottom w:val="nil"/>
                    <w:right w:val="nil"/>
                  </w:tcBorders>
                  <w:vAlign w:val="center"/>
                </w:tcPr>
                <w:p w:rsidR="00AB73DE" w:rsidRPr="00501B61" w:rsidRDefault="00AB73DE" w:rsidP="009F6991">
                  <w:pPr>
                    <w:pStyle w:val="ac"/>
                    <w:rPr>
                      <w:rFonts w:ascii="Calibri" w:hAnsi="Calibri" w:cs="Arial"/>
                      <w:szCs w:val="16"/>
                      <w:lang w:val="kk-KZ"/>
                    </w:rPr>
                  </w:pPr>
                  <w:r w:rsidRPr="00501B61">
                    <w:rPr>
                      <w:rFonts w:ascii="Calibri" w:hAnsi="Calibri" w:cs="Arial"/>
                      <w:szCs w:val="16"/>
                      <w:lang w:val="kk-KZ"/>
                    </w:rPr>
                    <w:t>II тоқсан</w:t>
                  </w:r>
                </w:p>
              </w:tc>
              <w:tc>
                <w:tcPr>
                  <w:tcW w:w="2551" w:type="dxa"/>
                  <w:tcBorders>
                    <w:top w:val="nil"/>
                    <w:left w:val="nil"/>
                    <w:bottom w:val="nil"/>
                    <w:right w:val="nil"/>
                  </w:tcBorders>
                  <w:vAlign w:val="center"/>
                </w:tcPr>
                <w:p w:rsidR="00AB73DE" w:rsidRPr="00501B61" w:rsidRDefault="00AB73DE" w:rsidP="009F6991">
                  <w:pPr>
                    <w:pStyle w:val="af3"/>
                    <w:rPr>
                      <w:rFonts w:ascii="Calibri" w:hAnsi="Calibri" w:cs="Arial"/>
                      <w:szCs w:val="16"/>
                      <w:lang w:val="kk-KZ"/>
                    </w:rPr>
                  </w:pPr>
                  <w:r w:rsidRPr="00501B61">
                    <w:rPr>
                      <w:rFonts w:ascii="Calibri" w:hAnsi="Calibri" w:cs="Arial"/>
                      <w:szCs w:val="16"/>
                      <w:lang w:val="kk-KZ"/>
                    </w:rPr>
                    <w:t>74 713</w:t>
                  </w:r>
                </w:p>
              </w:tc>
            </w:tr>
            <w:tr w:rsidR="00AB73DE" w:rsidRPr="00B97944" w:rsidTr="009F6991">
              <w:trPr>
                <w:trHeight w:val="280"/>
              </w:trPr>
              <w:tc>
                <w:tcPr>
                  <w:tcW w:w="1486" w:type="dxa"/>
                  <w:tcBorders>
                    <w:top w:val="nil"/>
                    <w:left w:val="nil"/>
                    <w:bottom w:val="nil"/>
                    <w:right w:val="nil"/>
                  </w:tcBorders>
                  <w:vAlign w:val="center"/>
                </w:tcPr>
                <w:p w:rsidR="00AB73DE" w:rsidRPr="00501B61" w:rsidRDefault="00AB73DE" w:rsidP="009F6991">
                  <w:pPr>
                    <w:pStyle w:val="ac"/>
                    <w:rPr>
                      <w:rFonts w:ascii="Calibri" w:hAnsi="Calibri" w:cs="Arial"/>
                      <w:szCs w:val="16"/>
                      <w:lang w:val="kk-KZ"/>
                    </w:rPr>
                  </w:pPr>
                  <w:r w:rsidRPr="00501B61">
                    <w:rPr>
                      <w:rFonts w:ascii="Calibri" w:hAnsi="Calibri" w:cs="Arial"/>
                      <w:szCs w:val="16"/>
                      <w:lang w:val="kk-KZ"/>
                    </w:rPr>
                    <w:t>III тоқсан</w:t>
                  </w:r>
                </w:p>
              </w:tc>
              <w:tc>
                <w:tcPr>
                  <w:tcW w:w="2551" w:type="dxa"/>
                  <w:tcBorders>
                    <w:top w:val="nil"/>
                    <w:left w:val="nil"/>
                    <w:bottom w:val="nil"/>
                    <w:right w:val="nil"/>
                  </w:tcBorders>
                  <w:vAlign w:val="center"/>
                </w:tcPr>
                <w:p w:rsidR="00AB73DE" w:rsidRPr="00501B61" w:rsidRDefault="00AB73DE" w:rsidP="009F6991">
                  <w:pPr>
                    <w:pStyle w:val="af3"/>
                    <w:rPr>
                      <w:rFonts w:ascii="Calibri" w:hAnsi="Calibri" w:cs="Arial"/>
                      <w:szCs w:val="16"/>
                      <w:lang w:val="kk-KZ"/>
                    </w:rPr>
                  </w:pPr>
                  <w:r w:rsidRPr="00501B61">
                    <w:rPr>
                      <w:rFonts w:ascii="Calibri" w:hAnsi="Calibri" w:cs="Arial"/>
                      <w:szCs w:val="16"/>
                      <w:lang w:val="kk-KZ"/>
                    </w:rPr>
                    <w:t>74 593</w:t>
                  </w:r>
                </w:p>
              </w:tc>
            </w:tr>
            <w:tr w:rsidR="00AB73DE" w:rsidRPr="00B97944" w:rsidTr="009F6991">
              <w:trPr>
                <w:trHeight w:val="280"/>
              </w:trPr>
              <w:tc>
                <w:tcPr>
                  <w:tcW w:w="1486" w:type="dxa"/>
                  <w:tcBorders>
                    <w:top w:val="nil"/>
                    <w:left w:val="nil"/>
                    <w:bottom w:val="nil"/>
                    <w:right w:val="nil"/>
                  </w:tcBorders>
                  <w:vAlign w:val="center"/>
                </w:tcPr>
                <w:p w:rsidR="00AB73DE" w:rsidRPr="00501B61" w:rsidRDefault="00AB73DE" w:rsidP="009F6991">
                  <w:pPr>
                    <w:pStyle w:val="ac"/>
                    <w:rPr>
                      <w:rFonts w:ascii="Calibri" w:hAnsi="Calibri" w:cs="Arial"/>
                      <w:szCs w:val="16"/>
                      <w:lang w:val="kk-KZ"/>
                    </w:rPr>
                  </w:pPr>
                  <w:r w:rsidRPr="00501B61">
                    <w:rPr>
                      <w:rFonts w:ascii="Calibri" w:hAnsi="Calibri" w:cs="Arial"/>
                      <w:szCs w:val="16"/>
                      <w:lang w:val="kk-KZ"/>
                    </w:rPr>
                    <w:t>IV тоқсан</w:t>
                  </w:r>
                </w:p>
              </w:tc>
              <w:tc>
                <w:tcPr>
                  <w:tcW w:w="2551" w:type="dxa"/>
                  <w:tcBorders>
                    <w:top w:val="nil"/>
                    <w:left w:val="nil"/>
                    <w:bottom w:val="nil"/>
                    <w:right w:val="nil"/>
                  </w:tcBorders>
                  <w:vAlign w:val="center"/>
                </w:tcPr>
                <w:p w:rsidR="00AB73DE" w:rsidRPr="00501B61" w:rsidRDefault="00AB73DE" w:rsidP="009F6991">
                  <w:pPr>
                    <w:pStyle w:val="af3"/>
                    <w:rPr>
                      <w:rFonts w:ascii="Calibri" w:hAnsi="Calibri" w:cs="Arial"/>
                      <w:szCs w:val="16"/>
                      <w:lang w:val="kk-KZ"/>
                    </w:rPr>
                  </w:pPr>
                  <w:r w:rsidRPr="00501B61">
                    <w:rPr>
                      <w:rFonts w:ascii="Calibri" w:hAnsi="Calibri" w:cs="Arial"/>
                      <w:szCs w:val="16"/>
                      <w:lang w:val="kk-KZ"/>
                    </w:rPr>
                    <w:t xml:space="preserve">    80 741 </w:t>
                  </w:r>
                </w:p>
              </w:tc>
            </w:tr>
            <w:tr w:rsidR="00AB73DE" w:rsidRPr="00B97944" w:rsidTr="009F6991">
              <w:trPr>
                <w:trHeight w:val="280"/>
              </w:trPr>
              <w:tc>
                <w:tcPr>
                  <w:tcW w:w="1486" w:type="dxa"/>
                  <w:tcBorders>
                    <w:top w:val="nil"/>
                    <w:left w:val="nil"/>
                    <w:bottom w:val="nil"/>
                    <w:right w:val="nil"/>
                  </w:tcBorders>
                  <w:vAlign w:val="center"/>
                </w:tcPr>
                <w:p w:rsidR="00AB73DE" w:rsidRPr="00501B61" w:rsidRDefault="00AB73DE" w:rsidP="009F6991">
                  <w:pPr>
                    <w:pStyle w:val="ac"/>
                    <w:rPr>
                      <w:rFonts w:ascii="Calibri" w:hAnsi="Calibri" w:cs="Arial"/>
                      <w:szCs w:val="16"/>
                      <w:lang w:val="kk-KZ"/>
                    </w:rPr>
                  </w:pPr>
                  <w:r w:rsidRPr="00501B61">
                    <w:rPr>
                      <w:rFonts w:ascii="Calibri" w:hAnsi="Calibri" w:cs="Arial"/>
                      <w:szCs w:val="16"/>
                      <w:lang w:val="kk-KZ"/>
                    </w:rPr>
                    <w:t>2017 жыл*</w:t>
                  </w:r>
                </w:p>
              </w:tc>
              <w:tc>
                <w:tcPr>
                  <w:tcW w:w="2551" w:type="dxa"/>
                  <w:tcBorders>
                    <w:top w:val="nil"/>
                    <w:left w:val="nil"/>
                    <w:bottom w:val="nil"/>
                    <w:right w:val="nil"/>
                  </w:tcBorders>
                  <w:vAlign w:val="center"/>
                </w:tcPr>
                <w:p w:rsidR="00AB73DE" w:rsidRPr="00501B61" w:rsidRDefault="00AB73DE" w:rsidP="009F6991">
                  <w:pPr>
                    <w:pStyle w:val="af3"/>
                    <w:rPr>
                      <w:rFonts w:ascii="Calibri" w:hAnsi="Calibri" w:cs="Arial"/>
                      <w:szCs w:val="16"/>
                      <w:lang w:val="kk-KZ"/>
                    </w:rPr>
                  </w:pPr>
                </w:p>
              </w:tc>
            </w:tr>
            <w:tr w:rsidR="00AB73DE" w:rsidRPr="00B97944" w:rsidTr="009F6991">
              <w:trPr>
                <w:trHeight w:val="280"/>
              </w:trPr>
              <w:tc>
                <w:tcPr>
                  <w:tcW w:w="1486" w:type="dxa"/>
                  <w:tcBorders>
                    <w:top w:val="nil"/>
                    <w:left w:val="nil"/>
                    <w:bottom w:val="nil"/>
                    <w:right w:val="nil"/>
                  </w:tcBorders>
                  <w:vAlign w:val="center"/>
                </w:tcPr>
                <w:p w:rsidR="00AB73DE" w:rsidRPr="00501B61" w:rsidRDefault="00AB73DE" w:rsidP="009F6991">
                  <w:pPr>
                    <w:pStyle w:val="ac"/>
                    <w:rPr>
                      <w:rFonts w:ascii="Calibri" w:hAnsi="Calibri" w:cs="Arial"/>
                      <w:szCs w:val="16"/>
                      <w:lang w:val="kk-KZ"/>
                    </w:rPr>
                  </w:pPr>
                  <w:r w:rsidRPr="00501B61">
                    <w:rPr>
                      <w:rFonts w:ascii="Calibri" w:hAnsi="Calibri" w:cs="Arial"/>
                      <w:szCs w:val="16"/>
                      <w:lang w:val="kk-KZ"/>
                    </w:rPr>
                    <w:t>Қаңтар</w:t>
                  </w:r>
                </w:p>
              </w:tc>
              <w:tc>
                <w:tcPr>
                  <w:tcW w:w="2551" w:type="dxa"/>
                  <w:tcBorders>
                    <w:top w:val="nil"/>
                    <w:left w:val="nil"/>
                    <w:bottom w:val="nil"/>
                    <w:right w:val="nil"/>
                  </w:tcBorders>
                  <w:vAlign w:val="center"/>
                </w:tcPr>
                <w:p w:rsidR="00AB73DE" w:rsidRPr="00501B61" w:rsidRDefault="00AB73DE" w:rsidP="009F6991">
                  <w:pPr>
                    <w:pStyle w:val="af3"/>
                    <w:rPr>
                      <w:rFonts w:ascii="Calibri" w:hAnsi="Calibri" w:cs="Arial"/>
                      <w:szCs w:val="16"/>
                      <w:lang w:val="kk-KZ"/>
                    </w:rPr>
                  </w:pPr>
                  <w:r w:rsidRPr="00501B61">
                    <w:rPr>
                      <w:rFonts w:ascii="Calibri" w:hAnsi="Calibri" w:cs="Arial"/>
                      <w:szCs w:val="16"/>
                      <w:lang w:val="kk-KZ"/>
                    </w:rPr>
                    <w:t>75 964</w:t>
                  </w:r>
                </w:p>
              </w:tc>
            </w:tr>
            <w:tr w:rsidR="00AB73DE" w:rsidRPr="00B97944" w:rsidTr="009F6991">
              <w:trPr>
                <w:trHeight w:val="280"/>
              </w:trPr>
              <w:tc>
                <w:tcPr>
                  <w:tcW w:w="1486" w:type="dxa"/>
                  <w:tcBorders>
                    <w:top w:val="nil"/>
                    <w:left w:val="nil"/>
                    <w:bottom w:val="single" w:sz="4" w:space="0" w:color="auto"/>
                    <w:right w:val="nil"/>
                  </w:tcBorders>
                  <w:vAlign w:val="center"/>
                </w:tcPr>
                <w:p w:rsidR="00AB73DE" w:rsidRPr="00501B61" w:rsidRDefault="00AB73DE" w:rsidP="009F6991">
                  <w:pPr>
                    <w:pStyle w:val="ac"/>
                    <w:rPr>
                      <w:rFonts w:ascii="Calibri" w:hAnsi="Calibri" w:cs="Arial"/>
                      <w:szCs w:val="16"/>
                      <w:lang w:val="kk-KZ"/>
                    </w:rPr>
                  </w:pPr>
                  <w:r w:rsidRPr="00501B61">
                    <w:rPr>
                      <w:rFonts w:ascii="Calibri" w:hAnsi="Calibri" w:cs="Arial"/>
                      <w:szCs w:val="16"/>
                      <w:lang w:val="kk-KZ"/>
                    </w:rPr>
                    <w:t>Ақпан</w:t>
                  </w:r>
                </w:p>
              </w:tc>
              <w:tc>
                <w:tcPr>
                  <w:tcW w:w="2551" w:type="dxa"/>
                  <w:tcBorders>
                    <w:top w:val="nil"/>
                    <w:left w:val="nil"/>
                    <w:bottom w:val="single" w:sz="4" w:space="0" w:color="auto"/>
                    <w:right w:val="nil"/>
                  </w:tcBorders>
                  <w:vAlign w:val="center"/>
                </w:tcPr>
                <w:p w:rsidR="00AB73DE" w:rsidRPr="00501B61" w:rsidRDefault="00AB73DE" w:rsidP="009F6991">
                  <w:pPr>
                    <w:pStyle w:val="af3"/>
                    <w:rPr>
                      <w:rFonts w:ascii="Calibri" w:hAnsi="Calibri" w:cs="Arial"/>
                      <w:szCs w:val="16"/>
                      <w:lang w:val="kk-KZ"/>
                    </w:rPr>
                  </w:pPr>
                  <w:r w:rsidRPr="00501B61">
                    <w:rPr>
                      <w:rFonts w:ascii="Calibri" w:hAnsi="Calibri" w:cs="Arial"/>
                      <w:szCs w:val="16"/>
                      <w:lang w:val="kk-KZ"/>
                    </w:rPr>
                    <w:t>76 027</w:t>
                  </w:r>
                </w:p>
              </w:tc>
            </w:tr>
          </w:tbl>
          <w:p w:rsidR="00AB73DE" w:rsidRPr="00501B61" w:rsidRDefault="00AB73DE" w:rsidP="009F6991">
            <w:pPr>
              <w:ind w:firstLine="142"/>
              <w:rPr>
                <w:rFonts w:ascii="Calibri" w:hAnsi="Calibri" w:cs="Arial"/>
                <w:i/>
                <w:sz w:val="14"/>
                <w:szCs w:val="14"/>
                <w:lang w:val="kk-KZ"/>
              </w:rPr>
            </w:pPr>
            <w:r w:rsidRPr="00501B61">
              <w:rPr>
                <w:rFonts w:ascii="Calibri" w:hAnsi="Calibri" w:cs="Arial"/>
                <w:i/>
                <w:sz w:val="14"/>
                <w:szCs w:val="14"/>
                <w:lang w:val="kk-KZ"/>
              </w:rPr>
              <w:t>*Алдын ала деректер.</w:t>
            </w:r>
          </w:p>
          <w:p w:rsidR="00AB73DE" w:rsidRPr="00501B61" w:rsidRDefault="00AB73DE" w:rsidP="009F6991">
            <w:pPr>
              <w:spacing w:before="80"/>
              <w:rPr>
                <w:rFonts w:ascii="Calibri" w:hAnsi="Calibri" w:cs="Arial"/>
                <w:i/>
                <w:sz w:val="16"/>
                <w:szCs w:val="16"/>
                <w:lang w:val="kk-KZ"/>
              </w:rPr>
            </w:pPr>
          </w:p>
        </w:tc>
        <w:tc>
          <w:tcPr>
            <w:tcW w:w="5589" w:type="dxa"/>
            <w:vAlign w:val="bottom"/>
          </w:tcPr>
          <w:p w:rsidR="00AB73DE" w:rsidRPr="00501B61" w:rsidRDefault="00AB73DE" w:rsidP="009F6991">
            <w:pPr>
              <w:pStyle w:val="a9"/>
              <w:jc w:val="center"/>
              <w:rPr>
                <w:rFonts w:ascii="Calibri" w:hAnsi="Calibri" w:cs="Arial"/>
                <w:lang w:val="kk-KZ"/>
              </w:rPr>
            </w:pPr>
            <w:r w:rsidRPr="00501B61">
              <w:rPr>
                <w:rFonts w:ascii="Calibri" w:hAnsi="Calibri" w:cs="Arial"/>
                <w:lang w:val="kk-KZ"/>
              </w:rPr>
              <w:t xml:space="preserve">                                                                                                                                    теңге</w:t>
            </w:r>
          </w:p>
        </w:tc>
      </w:tr>
      <w:tr w:rsidR="00AB73DE" w:rsidRPr="00501B61" w:rsidTr="009F6991">
        <w:trPr>
          <w:trHeight w:val="1565"/>
        </w:trPr>
        <w:tc>
          <w:tcPr>
            <w:tcW w:w="4361" w:type="dxa"/>
            <w:vMerge/>
          </w:tcPr>
          <w:p w:rsidR="00AB73DE" w:rsidRPr="00501B61" w:rsidRDefault="00AB73DE" w:rsidP="009F6991">
            <w:pPr>
              <w:pStyle w:val="a9"/>
              <w:rPr>
                <w:rFonts w:ascii="Calibri" w:hAnsi="Calibri" w:cs="Arial"/>
                <w:lang w:val="kk-KZ"/>
              </w:rPr>
            </w:pPr>
          </w:p>
        </w:tc>
        <w:tc>
          <w:tcPr>
            <w:tcW w:w="5589" w:type="dxa"/>
          </w:tcPr>
          <w:p w:rsidR="00AB73DE" w:rsidRPr="00501B61" w:rsidRDefault="00AB73DE" w:rsidP="009F6991">
            <w:pPr>
              <w:tabs>
                <w:tab w:val="left" w:pos="1680"/>
              </w:tabs>
              <w:rPr>
                <w:rFonts w:ascii="Calibri" w:hAnsi="Calibri" w:cs="Arial"/>
                <w:sz w:val="16"/>
                <w:lang w:val="kk-KZ"/>
              </w:rPr>
            </w:pPr>
            <w:r w:rsidRPr="00501B61">
              <w:rPr>
                <w:rFonts w:ascii="Calibri" w:hAnsi="Calibri" w:cs="Arial"/>
                <w:noProof/>
                <w:sz w:val="16"/>
              </w:rPr>
              <w:drawing>
                <wp:inline distT="0" distB="0" distL="0" distR="0">
                  <wp:extent cx="3543300" cy="2000250"/>
                  <wp:effectExtent l="19050" t="0" r="0" b="0"/>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3543300" cy="2000250"/>
                          </a:xfrm>
                          <a:prstGeom prst="rect">
                            <a:avLst/>
                          </a:prstGeom>
                          <a:noFill/>
                          <a:ln w="9525">
                            <a:noFill/>
                            <a:miter lim="800000"/>
                            <a:headEnd/>
                            <a:tailEnd/>
                          </a:ln>
                        </pic:spPr>
                      </pic:pic>
                    </a:graphicData>
                  </a:graphic>
                </wp:inline>
              </w:drawing>
            </w:r>
          </w:p>
        </w:tc>
      </w:tr>
      <w:tr w:rsidR="00AB73DE" w:rsidRPr="00501B61" w:rsidTr="009F6991">
        <w:trPr>
          <w:trHeight w:val="1446"/>
        </w:trPr>
        <w:tc>
          <w:tcPr>
            <w:tcW w:w="4361" w:type="dxa"/>
          </w:tcPr>
          <w:p w:rsidR="00AB73DE" w:rsidRPr="00501B61" w:rsidRDefault="00AB73DE" w:rsidP="009F6991">
            <w:pPr>
              <w:jc w:val="both"/>
              <w:rPr>
                <w:rFonts w:ascii="Calibri" w:hAnsi="Calibri" w:cs="Arial"/>
                <w:sz w:val="18"/>
                <w:szCs w:val="18"/>
                <w:lang w:val="kk-KZ"/>
              </w:rPr>
            </w:pPr>
            <w:r w:rsidRPr="00501B61">
              <w:rPr>
                <w:rFonts w:ascii="Calibri" w:hAnsi="Calibri" w:cs="Arial"/>
                <w:sz w:val="18"/>
                <w:szCs w:val="18"/>
                <w:lang w:val="kk-KZ"/>
              </w:rPr>
              <w:t>2017 жылғы ақпанда халықтың орта есеппен жан басына шаққандағы атаулы ақшалай табыстары бағалау бойынша 76027 теңгені құрады, бұл 2016 жылғы ақпанға қарағанда 8,5% жоғары, ал нақты ақшалай табыс көрсетілген кезеңде 0</w:t>
            </w:r>
            <w:r w:rsidRPr="00501B61">
              <w:rPr>
                <w:rFonts w:ascii="Calibri" w:hAnsi="Calibri"/>
                <w:sz w:val="18"/>
                <w:szCs w:val="18"/>
                <w:lang w:val="kk-KZ"/>
              </w:rPr>
              <w:t xml:space="preserve">,6% </w:t>
            </w:r>
            <w:r w:rsidRPr="00501B61">
              <w:rPr>
                <w:rFonts w:ascii="Calibri" w:hAnsi="Calibri" w:cs="Arial"/>
                <w:sz w:val="18"/>
                <w:szCs w:val="18"/>
                <w:lang w:val="kk-KZ"/>
              </w:rPr>
              <w:t>өсті.</w:t>
            </w:r>
          </w:p>
          <w:p w:rsidR="00AB73DE" w:rsidRPr="00501B61" w:rsidRDefault="00AB73DE" w:rsidP="009F6991">
            <w:pPr>
              <w:pStyle w:val="a7"/>
              <w:ind w:firstLine="426"/>
              <w:rPr>
                <w:rFonts w:ascii="Calibri" w:hAnsi="Calibri" w:cs="Arial"/>
                <w:sz w:val="18"/>
                <w:szCs w:val="18"/>
                <w:lang w:val="kk-KZ"/>
              </w:rPr>
            </w:pPr>
          </w:p>
        </w:tc>
        <w:tc>
          <w:tcPr>
            <w:tcW w:w="5589" w:type="dxa"/>
          </w:tcPr>
          <w:p w:rsidR="00AB73DE" w:rsidRPr="00501B61" w:rsidRDefault="00AB73DE" w:rsidP="009F6991">
            <w:pPr>
              <w:pStyle w:val="a9"/>
              <w:spacing w:before="0" w:after="120"/>
              <w:ind w:left="-189" w:firstLine="189"/>
              <w:rPr>
                <w:rFonts w:ascii="Calibri" w:hAnsi="Calibri" w:cs="Arial"/>
                <w:lang w:val="kk-KZ"/>
              </w:rPr>
            </w:pPr>
          </w:p>
          <w:p w:rsidR="00AB73DE" w:rsidRPr="00501B61" w:rsidRDefault="00AB73DE" w:rsidP="009F6991">
            <w:pPr>
              <w:pStyle w:val="a9"/>
              <w:spacing w:before="0" w:after="120"/>
              <w:ind w:left="-189" w:firstLine="189"/>
              <w:rPr>
                <w:rFonts w:ascii="Calibri" w:hAnsi="Calibri" w:cs="Arial"/>
                <w:lang w:val="kk-KZ"/>
              </w:rPr>
            </w:pPr>
            <w:r w:rsidRPr="00501B61">
              <w:rPr>
                <w:rFonts w:ascii="Calibri" w:hAnsi="Calibri" w:cs="Arial"/>
                <w:lang w:val="kk-KZ"/>
              </w:rPr>
              <w:t>өткен жылғы тиісті кезеңге пайызбен</w:t>
            </w:r>
          </w:p>
          <w:tbl>
            <w:tblPr>
              <w:tblW w:w="526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48"/>
              <w:gridCol w:w="2515"/>
            </w:tblGrid>
            <w:tr w:rsidR="00AB73DE" w:rsidRPr="00501B61" w:rsidTr="009F6991">
              <w:trPr>
                <w:trHeight w:val="391"/>
              </w:trPr>
              <w:tc>
                <w:tcPr>
                  <w:tcW w:w="2748" w:type="dxa"/>
                  <w:tcBorders>
                    <w:top w:val="single" w:sz="4" w:space="0" w:color="auto"/>
                    <w:left w:val="nil"/>
                    <w:bottom w:val="single" w:sz="4" w:space="0" w:color="auto"/>
                    <w:right w:val="single" w:sz="4" w:space="0" w:color="auto"/>
                  </w:tcBorders>
                </w:tcPr>
                <w:p w:rsidR="00AB73DE" w:rsidRPr="00501B61" w:rsidRDefault="00AB73DE" w:rsidP="009F6991">
                  <w:pPr>
                    <w:ind w:left="205"/>
                    <w:rPr>
                      <w:rFonts w:ascii="Calibri" w:hAnsi="Calibri" w:cs="Arial"/>
                      <w:lang w:val="kk-KZ"/>
                    </w:rPr>
                  </w:pPr>
                  <w:r w:rsidRPr="00501B61">
                    <w:rPr>
                      <w:rFonts w:ascii="Calibri" w:hAnsi="Calibri" w:cs="Arial"/>
                      <w:lang w:val="kk-KZ"/>
                    </w:rPr>
                    <w:t xml:space="preserve">  </w:t>
                  </w:r>
                </w:p>
              </w:tc>
              <w:tc>
                <w:tcPr>
                  <w:tcW w:w="2515" w:type="dxa"/>
                  <w:tcBorders>
                    <w:top w:val="single" w:sz="4" w:space="0" w:color="auto"/>
                    <w:left w:val="single" w:sz="4" w:space="0" w:color="auto"/>
                    <w:bottom w:val="single" w:sz="4" w:space="0" w:color="auto"/>
                    <w:right w:val="nil"/>
                  </w:tcBorders>
                  <w:vAlign w:val="center"/>
                </w:tcPr>
                <w:p w:rsidR="00AB73DE" w:rsidRPr="00501B61" w:rsidRDefault="00AB73DE" w:rsidP="009F6991">
                  <w:pPr>
                    <w:pBdr>
                      <w:right w:val="single" w:sz="4" w:space="4" w:color="auto"/>
                    </w:pBdr>
                    <w:ind w:left="-108" w:right="-108"/>
                    <w:jc w:val="center"/>
                    <w:rPr>
                      <w:rFonts w:ascii="Calibri" w:hAnsi="Calibri" w:cs="Arial"/>
                      <w:sz w:val="16"/>
                      <w:szCs w:val="16"/>
                      <w:lang w:val="kk-KZ"/>
                    </w:rPr>
                  </w:pPr>
                  <w:r w:rsidRPr="00501B61">
                    <w:rPr>
                      <w:rFonts w:ascii="Calibri" w:hAnsi="Calibri" w:cs="Arial"/>
                      <w:sz w:val="16"/>
                      <w:szCs w:val="16"/>
                      <w:lang w:val="kk-KZ"/>
                    </w:rPr>
                    <w:t>2017 жылғы ақпан</w:t>
                  </w:r>
                </w:p>
              </w:tc>
            </w:tr>
            <w:tr w:rsidR="00AB73DE" w:rsidRPr="00501B61" w:rsidTr="009F6991">
              <w:trPr>
                <w:trHeight w:val="255"/>
              </w:trPr>
              <w:tc>
                <w:tcPr>
                  <w:tcW w:w="2748" w:type="dxa"/>
                  <w:tcBorders>
                    <w:top w:val="single" w:sz="4" w:space="0" w:color="auto"/>
                    <w:left w:val="nil"/>
                    <w:bottom w:val="nil"/>
                    <w:right w:val="nil"/>
                  </w:tcBorders>
                  <w:vAlign w:val="bottom"/>
                </w:tcPr>
                <w:p w:rsidR="00AB73DE" w:rsidRPr="00501B61" w:rsidRDefault="00AB73DE" w:rsidP="009F6991">
                  <w:pPr>
                    <w:ind w:left="-36" w:right="-288"/>
                    <w:rPr>
                      <w:rFonts w:ascii="Calibri" w:hAnsi="Calibri" w:cs="Arial"/>
                      <w:sz w:val="16"/>
                      <w:szCs w:val="16"/>
                      <w:lang w:val="kk-KZ"/>
                    </w:rPr>
                  </w:pPr>
                  <w:r w:rsidRPr="00501B61">
                    <w:rPr>
                      <w:rFonts w:ascii="Calibri" w:hAnsi="Calibri" w:cs="Arial"/>
                      <w:sz w:val="16"/>
                      <w:szCs w:val="16"/>
                      <w:lang w:val="kk-KZ"/>
                    </w:rPr>
                    <w:t>Атаулы ақшалай табыстар индексі</w:t>
                  </w:r>
                </w:p>
              </w:tc>
              <w:tc>
                <w:tcPr>
                  <w:tcW w:w="2515" w:type="dxa"/>
                  <w:tcBorders>
                    <w:top w:val="single" w:sz="4" w:space="0" w:color="auto"/>
                    <w:left w:val="nil"/>
                    <w:bottom w:val="nil"/>
                    <w:right w:val="nil"/>
                  </w:tcBorders>
                  <w:vAlign w:val="bottom"/>
                </w:tcPr>
                <w:p w:rsidR="00AB73DE" w:rsidRPr="00501B61" w:rsidRDefault="00AB73DE" w:rsidP="009F6991">
                  <w:pPr>
                    <w:jc w:val="right"/>
                    <w:rPr>
                      <w:rFonts w:ascii="Calibri" w:hAnsi="Calibri" w:cs="Arial"/>
                      <w:sz w:val="16"/>
                      <w:szCs w:val="16"/>
                      <w:lang w:val="kk-KZ"/>
                    </w:rPr>
                  </w:pPr>
                  <w:r w:rsidRPr="00501B61">
                    <w:rPr>
                      <w:rFonts w:ascii="Calibri" w:hAnsi="Calibri" w:cs="Arial"/>
                      <w:sz w:val="16"/>
                      <w:szCs w:val="16"/>
                      <w:lang w:val="kk-KZ"/>
                    </w:rPr>
                    <w:t>108,5</w:t>
                  </w:r>
                </w:p>
              </w:tc>
            </w:tr>
            <w:tr w:rsidR="00AB73DE" w:rsidRPr="00501B61" w:rsidTr="009F6991">
              <w:trPr>
                <w:trHeight w:val="255"/>
              </w:trPr>
              <w:tc>
                <w:tcPr>
                  <w:tcW w:w="2748" w:type="dxa"/>
                  <w:tcBorders>
                    <w:top w:val="nil"/>
                    <w:left w:val="nil"/>
                    <w:bottom w:val="single" w:sz="4" w:space="0" w:color="auto"/>
                    <w:right w:val="nil"/>
                  </w:tcBorders>
                  <w:vAlign w:val="bottom"/>
                </w:tcPr>
                <w:p w:rsidR="00AB73DE" w:rsidRPr="00501B61" w:rsidRDefault="00AB73DE" w:rsidP="009F6991">
                  <w:pPr>
                    <w:ind w:left="-36" w:right="-108"/>
                    <w:rPr>
                      <w:rFonts w:ascii="Calibri" w:hAnsi="Calibri" w:cs="Arial"/>
                      <w:sz w:val="16"/>
                      <w:szCs w:val="16"/>
                      <w:lang w:val="kk-KZ"/>
                    </w:rPr>
                  </w:pPr>
                  <w:r w:rsidRPr="00501B61">
                    <w:rPr>
                      <w:rFonts w:ascii="Calibri" w:hAnsi="Calibri" w:cs="Arial"/>
                      <w:sz w:val="16"/>
                      <w:szCs w:val="16"/>
                      <w:lang w:val="kk-KZ"/>
                    </w:rPr>
                    <w:t>Нақты ақшалай табыстар индексі</w:t>
                  </w:r>
                </w:p>
              </w:tc>
              <w:tc>
                <w:tcPr>
                  <w:tcW w:w="2515" w:type="dxa"/>
                  <w:tcBorders>
                    <w:top w:val="nil"/>
                    <w:left w:val="nil"/>
                    <w:bottom w:val="single" w:sz="4" w:space="0" w:color="auto"/>
                    <w:right w:val="nil"/>
                  </w:tcBorders>
                  <w:vAlign w:val="bottom"/>
                </w:tcPr>
                <w:p w:rsidR="00AB73DE" w:rsidRPr="00501B61" w:rsidRDefault="00AB73DE" w:rsidP="009F6991">
                  <w:pPr>
                    <w:jc w:val="right"/>
                    <w:rPr>
                      <w:rFonts w:ascii="Calibri" w:hAnsi="Calibri" w:cs="Arial"/>
                      <w:sz w:val="16"/>
                      <w:szCs w:val="16"/>
                      <w:lang w:val="kk-KZ"/>
                    </w:rPr>
                  </w:pPr>
                  <w:r w:rsidRPr="00501B61">
                    <w:rPr>
                      <w:rFonts w:ascii="Calibri" w:hAnsi="Calibri" w:cs="Arial"/>
                      <w:sz w:val="16"/>
                      <w:szCs w:val="16"/>
                      <w:lang w:val="kk-KZ"/>
                    </w:rPr>
                    <w:t>100,6</w:t>
                  </w:r>
                </w:p>
              </w:tc>
            </w:tr>
          </w:tbl>
          <w:p w:rsidR="00AB73DE" w:rsidRPr="00501B61" w:rsidRDefault="00AB73DE" w:rsidP="009F6991">
            <w:pPr>
              <w:rPr>
                <w:rFonts w:ascii="Calibri" w:hAnsi="Calibri" w:cs="Arial"/>
                <w:lang w:val="kk-KZ"/>
              </w:rPr>
            </w:pPr>
          </w:p>
        </w:tc>
      </w:tr>
    </w:tbl>
    <w:p w:rsidR="00AB73DE" w:rsidRPr="00501B61" w:rsidRDefault="00AB73DE" w:rsidP="00AB73DE">
      <w:pPr>
        <w:pStyle w:val="a7"/>
        <w:ind w:firstLine="0"/>
        <w:jc w:val="right"/>
        <w:rPr>
          <w:rFonts w:ascii="Calibri" w:hAnsi="Calibri" w:cs="Arial"/>
          <w:sz w:val="16"/>
          <w:szCs w:val="16"/>
          <w:lang w:val="kk-KZ"/>
        </w:rPr>
      </w:pPr>
    </w:p>
    <w:p w:rsidR="00AB73DE" w:rsidRPr="00501B61" w:rsidRDefault="00AB73DE" w:rsidP="00AB73DE">
      <w:pPr>
        <w:pStyle w:val="af"/>
        <w:spacing w:before="40" w:after="0"/>
        <w:jc w:val="left"/>
        <w:rPr>
          <w:rFonts w:ascii="Calibri" w:hAnsi="Calibri" w:cs="Arial"/>
          <w:sz w:val="18"/>
          <w:szCs w:val="18"/>
          <w:lang w:val="kk-KZ"/>
        </w:rPr>
      </w:pPr>
      <w:r w:rsidRPr="00501B61">
        <w:rPr>
          <w:rFonts w:ascii="Calibri" w:hAnsi="Calibri" w:cs="Arial"/>
          <w:sz w:val="18"/>
          <w:szCs w:val="18"/>
          <w:lang w:val="kk-KZ"/>
        </w:rPr>
        <w:t xml:space="preserve">Атаулы ақшалай табыстардың құрылымы </w:t>
      </w:r>
    </w:p>
    <w:p w:rsidR="00AB73DE" w:rsidRPr="00501B61" w:rsidRDefault="00AB73DE" w:rsidP="00AB73DE">
      <w:pPr>
        <w:pStyle w:val="a7"/>
        <w:jc w:val="right"/>
        <w:rPr>
          <w:rFonts w:ascii="Calibri" w:hAnsi="Calibri" w:cs="Arial"/>
        </w:rPr>
      </w:pPr>
      <w:r w:rsidRPr="00501B61">
        <w:rPr>
          <w:rFonts w:ascii="Calibri" w:hAnsi="Calibri" w:cs="Arial"/>
          <w:sz w:val="16"/>
          <w:szCs w:val="16"/>
          <w:lang w:val="kk-KZ"/>
        </w:rPr>
        <w:t>қорытындыға пайызбен</w:t>
      </w:r>
      <w:r w:rsidRPr="00501B61">
        <w:rPr>
          <w:noProof/>
        </w:rPr>
        <w:drawing>
          <wp:inline distT="0" distB="0" distL="0" distR="0">
            <wp:extent cx="6248400" cy="24384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srcRect/>
                    <a:stretch>
                      <a:fillRect/>
                    </a:stretch>
                  </pic:blipFill>
                  <pic:spPr bwMode="auto">
                    <a:xfrm>
                      <a:off x="0" y="0"/>
                      <a:ext cx="6248400" cy="2438400"/>
                    </a:xfrm>
                    <a:prstGeom prst="rect">
                      <a:avLst/>
                    </a:prstGeom>
                    <a:noFill/>
                    <a:ln w="9525">
                      <a:noFill/>
                      <a:miter lim="800000"/>
                      <a:headEnd/>
                      <a:tailEnd/>
                    </a:ln>
                  </pic:spPr>
                </pic:pic>
              </a:graphicData>
            </a:graphic>
          </wp:inline>
        </w:drawing>
      </w:r>
    </w:p>
    <w:p w:rsidR="00AB73DE" w:rsidRPr="00501B61" w:rsidRDefault="00AB73DE">
      <w:pPr>
        <w:rPr>
          <w:rFonts w:ascii="Calibri" w:hAnsi="Calibri" w:cs="Arial"/>
          <w:b/>
          <w:szCs w:val="20"/>
        </w:rPr>
      </w:pPr>
      <w:r w:rsidRPr="00501B61">
        <w:rPr>
          <w:rFonts w:ascii="Calibri" w:hAnsi="Calibri" w:cs="Arial"/>
        </w:rPr>
        <w:br w:type="page"/>
      </w:r>
    </w:p>
    <w:p w:rsidR="007001B7" w:rsidRPr="00501B61" w:rsidRDefault="007001B7" w:rsidP="007001B7">
      <w:pPr>
        <w:pStyle w:val="22"/>
        <w:rPr>
          <w:rFonts w:ascii="Calibri" w:hAnsi="Calibri" w:cs="Arial"/>
          <w:lang w:val="ru-MO"/>
        </w:rPr>
      </w:pPr>
      <w:r w:rsidRPr="00501B61">
        <w:rPr>
          <w:rFonts w:ascii="Calibri" w:hAnsi="Calibri" w:cs="Arial"/>
        </w:rPr>
        <w:lastRenderedPageBreak/>
        <w:t xml:space="preserve">3.2 </w:t>
      </w:r>
      <w:r w:rsidRPr="00501B61">
        <w:rPr>
          <w:rFonts w:ascii="Calibri" w:hAnsi="Calibri" w:cs="Arial"/>
          <w:lang w:val="ru-MO"/>
        </w:rPr>
        <w:t>Күнкөрістің</w:t>
      </w:r>
      <w:r w:rsidRPr="00501B61">
        <w:rPr>
          <w:rFonts w:ascii="Calibri" w:hAnsi="Calibri" w:cs="Arial"/>
          <w:lang w:val="kk-KZ"/>
        </w:rPr>
        <w:t xml:space="preserve"> </w:t>
      </w:r>
      <w:r w:rsidRPr="00501B61">
        <w:rPr>
          <w:rFonts w:ascii="Calibri" w:hAnsi="Calibri" w:cs="Arial"/>
        </w:rPr>
        <w:t>е</w:t>
      </w:r>
      <w:r w:rsidRPr="00501B61">
        <w:rPr>
          <w:rFonts w:ascii="Calibri" w:hAnsi="Calibri" w:cs="Arial"/>
          <w:lang w:val="ru-MO"/>
        </w:rPr>
        <w:t>ң төменгі деңгейінің шамасы</w:t>
      </w:r>
    </w:p>
    <w:tbl>
      <w:tblPr>
        <w:tblW w:w="9498" w:type="dxa"/>
        <w:tblInd w:w="108" w:type="dxa"/>
        <w:tblLayout w:type="fixed"/>
        <w:tblLook w:val="01E0"/>
      </w:tblPr>
      <w:tblGrid>
        <w:gridCol w:w="3402"/>
        <w:gridCol w:w="6096"/>
      </w:tblGrid>
      <w:tr w:rsidR="007001B7" w:rsidRPr="00501B61" w:rsidTr="00D1276C">
        <w:trPr>
          <w:trHeight w:val="2888"/>
        </w:trPr>
        <w:tc>
          <w:tcPr>
            <w:tcW w:w="3402" w:type="dxa"/>
          </w:tcPr>
          <w:p w:rsidR="007001B7" w:rsidRPr="00501B61" w:rsidRDefault="007001B7" w:rsidP="00D1276C">
            <w:pPr>
              <w:pStyle w:val="a9"/>
              <w:rPr>
                <w:rFonts w:ascii="Calibri" w:hAnsi="Calibri" w:cs="Arial"/>
                <w:szCs w:val="16"/>
              </w:rPr>
            </w:pPr>
            <w:r w:rsidRPr="00501B61">
              <w:rPr>
                <w:rFonts w:ascii="Calibri" w:hAnsi="Calibri" w:cs="Arial"/>
                <w:szCs w:val="16"/>
              </w:rPr>
              <w:t xml:space="preserve">орта </w:t>
            </w:r>
            <w:r w:rsidRPr="00501B61">
              <w:rPr>
                <w:rFonts w:ascii="Calibri" w:hAnsi="Calibri" w:cs="Arial"/>
                <w:szCs w:val="16"/>
                <w:lang w:val="kk-KZ"/>
              </w:rPr>
              <w:t>есеппен</w:t>
            </w:r>
            <w:r w:rsidRPr="00501B61">
              <w:rPr>
                <w:rFonts w:ascii="Calibri" w:hAnsi="Calibri" w:cs="Arial"/>
                <w:szCs w:val="16"/>
              </w:rPr>
              <w:t xml:space="preserve"> </w:t>
            </w:r>
            <w:r w:rsidRPr="00501B61">
              <w:rPr>
                <w:rFonts w:ascii="Calibri" w:hAnsi="Calibri" w:cs="Arial"/>
                <w:szCs w:val="16"/>
                <w:lang w:val="kk-KZ"/>
              </w:rPr>
              <w:t>бір</w:t>
            </w:r>
            <w:r w:rsidRPr="00501B61">
              <w:rPr>
                <w:rFonts w:ascii="Calibri" w:hAnsi="Calibri" w:cs="Arial"/>
                <w:szCs w:val="16"/>
              </w:rPr>
              <w:t xml:space="preserve"> жылға, теңге</w:t>
            </w:r>
          </w:p>
          <w:tbl>
            <w:tblPr>
              <w:tblW w:w="4178" w:type="dxa"/>
              <w:tblLayout w:type="fixed"/>
              <w:tblLook w:val="01E0"/>
            </w:tblPr>
            <w:tblGrid>
              <w:gridCol w:w="1026"/>
              <w:gridCol w:w="3152"/>
            </w:tblGrid>
            <w:tr w:rsidR="007001B7" w:rsidRPr="00501B61" w:rsidTr="00D1276C">
              <w:trPr>
                <w:trHeight w:val="94"/>
              </w:trPr>
              <w:tc>
                <w:tcPr>
                  <w:tcW w:w="1026" w:type="dxa"/>
                  <w:vAlign w:val="bottom"/>
                </w:tcPr>
                <w:p w:rsidR="007001B7" w:rsidRPr="00501B61" w:rsidRDefault="007001B7" w:rsidP="00D1276C">
                  <w:pPr>
                    <w:pStyle w:val="ac"/>
                    <w:rPr>
                      <w:rFonts w:ascii="Calibri" w:hAnsi="Calibri" w:cs="Arial"/>
                      <w:sz w:val="18"/>
                      <w:szCs w:val="18"/>
                      <w:lang w:val="kk-KZ"/>
                    </w:rPr>
                  </w:pPr>
                  <w:r w:rsidRPr="00501B61">
                    <w:rPr>
                      <w:rFonts w:ascii="Calibri" w:hAnsi="Calibri" w:cs="Arial"/>
                      <w:sz w:val="18"/>
                      <w:szCs w:val="18"/>
                      <w:lang w:val="kk-KZ"/>
                    </w:rPr>
                    <w:t>2016 жыл</w:t>
                  </w:r>
                </w:p>
              </w:tc>
              <w:tc>
                <w:tcPr>
                  <w:tcW w:w="3152" w:type="dxa"/>
                  <w:vAlign w:val="bottom"/>
                </w:tcPr>
                <w:p w:rsidR="007001B7" w:rsidRPr="00501B61" w:rsidRDefault="007001B7" w:rsidP="00D1276C">
                  <w:pPr>
                    <w:pStyle w:val="af3"/>
                    <w:ind w:left="-108"/>
                    <w:jc w:val="left"/>
                    <w:rPr>
                      <w:rFonts w:ascii="Calibri" w:hAnsi="Calibri" w:cs="Arial"/>
                      <w:sz w:val="18"/>
                      <w:szCs w:val="18"/>
                      <w:lang w:val="kk-KZ"/>
                    </w:rPr>
                  </w:pPr>
                  <w:r w:rsidRPr="00501B61">
                    <w:rPr>
                      <w:rFonts w:ascii="Calibri" w:hAnsi="Calibri" w:cs="Arial"/>
                      <w:sz w:val="18"/>
                      <w:szCs w:val="18"/>
                      <w:lang w:val="kk-KZ"/>
                    </w:rPr>
                    <w:t>……..……………...............21 612</w:t>
                  </w:r>
                </w:p>
              </w:tc>
            </w:tr>
          </w:tbl>
          <w:p w:rsidR="007001B7" w:rsidRPr="00501B61" w:rsidRDefault="007001B7" w:rsidP="00D1276C">
            <w:pPr>
              <w:pStyle w:val="a9"/>
              <w:rPr>
                <w:rFonts w:ascii="Calibri" w:hAnsi="Calibri" w:cs="Arial"/>
                <w:lang w:val="kk-KZ"/>
              </w:rPr>
            </w:pPr>
          </w:p>
          <w:p w:rsidR="007001B7" w:rsidRPr="00501B61" w:rsidRDefault="007001B7" w:rsidP="00D1276C">
            <w:pPr>
              <w:pStyle w:val="a9"/>
              <w:rPr>
                <w:rFonts w:ascii="Calibri" w:hAnsi="Calibri" w:cs="Arial"/>
                <w:szCs w:val="16"/>
                <w:lang w:val="kk-KZ"/>
              </w:rPr>
            </w:pPr>
            <w:r w:rsidRPr="00501B61">
              <w:rPr>
                <w:rFonts w:ascii="Calibri" w:hAnsi="Calibri" w:cs="Arial"/>
                <w:szCs w:val="16"/>
                <w:lang w:val="kk-KZ"/>
              </w:rPr>
              <w:t>бір айға, теңге</w:t>
            </w:r>
          </w:p>
          <w:tbl>
            <w:tblPr>
              <w:tblW w:w="6412" w:type="dxa"/>
              <w:tblLayout w:type="fixed"/>
              <w:tblLook w:val="01E0"/>
            </w:tblPr>
            <w:tblGrid>
              <w:gridCol w:w="1735"/>
              <w:gridCol w:w="2126"/>
              <w:gridCol w:w="2551"/>
            </w:tblGrid>
            <w:tr w:rsidR="007001B7" w:rsidRPr="00501B61" w:rsidTr="00D1276C">
              <w:tc>
                <w:tcPr>
                  <w:tcW w:w="1735" w:type="dxa"/>
                  <w:vAlign w:val="bottom"/>
                </w:tcPr>
                <w:p w:rsidR="007001B7" w:rsidRPr="00501B61" w:rsidRDefault="007001B7" w:rsidP="00D1276C">
                  <w:pPr>
                    <w:pStyle w:val="ac"/>
                    <w:ind w:right="-250"/>
                    <w:rPr>
                      <w:rFonts w:ascii="Calibri" w:hAnsi="Calibri" w:cs="Arial"/>
                      <w:sz w:val="18"/>
                      <w:szCs w:val="18"/>
                      <w:lang w:val="kk-KZ"/>
                    </w:rPr>
                  </w:pPr>
                  <w:r w:rsidRPr="00501B61">
                    <w:rPr>
                      <w:rFonts w:ascii="Calibri" w:hAnsi="Calibri" w:cs="Arial"/>
                      <w:sz w:val="18"/>
                      <w:szCs w:val="18"/>
                      <w:lang w:val="kk-KZ"/>
                    </w:rPr>
                    <w:t>2016 жылғы наурыз</w:t>
                  </w:r>
                </w:p>
              </w:tc>
              <w:tc>
                <w:tcPr>
                  <w:tcW w:w="2126" w:type="dxa"/>
                  <w:vAlign w:val="bottom"/>
                </w:tcPr>
                <w:p w:rsidR="007001B7" w:rsidRPr="00501B61" w:rsidRDefault="007001B7" w:rsidP="00D1276C">
                  <w:pPr>
                    <w:pStyle w:val="af3"/>
                    <w:tabs>
                      <w:tab w:val="left" w:pos="652"/>
                      <w:tab w:val="left" w:pos="832"/>
                      <w:tab w:val="left" w:pos="1026"/>
                      <w:tab w:val="left" w:pos="1297"/>
                    </w:tabs>
                    <w:ind w:left="-108"/>
                    <w:jc w:val="left"/>
                    <w:rPr>
                      <w:rFonts w:ascii="Calibri" w:hAnsi="Calibri" w:cs="Arial"/>
                      <w:sz w:val="18"/>
                      <w:szCs w:val="18"/>
                      <w:lang w:val="kk-KZ"/>
                    </w:rPr>
                  </w:pPr>
                  <w:r w:rsidRPr="00501B61">
                    <w:rPr>
                      <w:rFonts w:ascii="Calibri" w:hAnsi="Calibri" w:cs="Arial"/>
                      <w:sz w:val="18"/>
                      <w:szCs w:val="18"/>
                      <w:lang w:val="kk-KZ"/>
                    </w:rPr>
                    <w:t>.....……..........20 431</w:t>
                  </w:r>
                </w:p>
              </w:tc>
              <w:tc>
                <w:tcPr>
                  <w:tcW w:w="2551" w:type="dxa"/>
                  <w:tcMar>
                    <w:right w:w="57" w:type="dxa"/>
                  </w:tcMar>
                  <w:vAlign w:val="bottom"/>
                </w:tcPr>
                <w:p w:rsidR="007001B7" w:rsidRPr="00501B61" w:rsidRDefault="007001B7" w:rsidP="00D1276C">
                  <w:pPr>
                    <w:pStyle w:val="af3"/>
                    <w:ind w:left="-108"/>
                    <w:jc w:val="left"/>
                    <w:rPr>
                      <w:rFonts w:ascii="Calibri" w:hAnsi="Calibri" w:cs="Arial"/>
                      <w:sz w:val="18"/>
                      <w:szCs w:val="18"/>
                      <w:lang w:val="kk-KZ"/>
                    </w:rPr>
                  </w:pPr>
                  <w:r w:rsidRPr="00501B61">
                    <w:rPr>
                      <w:rFonts w:ascii="Calibri" w:hAnsi="Calibri" w:cs="Arial"/>
                      <w:sz w:val="18"/>
                      <w:szCs w:val="18"/>
                      <w:lang w:val="kk-KZ"/>
                    </w:rPr>
                    <w:t>......................16 064</w:t>
                  </w:r>
                </w:p>
              </w:tc>
            </w:tr>
            <w:tr w:rsidR="007001B7" w:rsidRPr="00501B61" w:rsidTr="00D1276C">
              <w:tc>
                <w:tcPr>
                  <w:tcW w:w="1735" w:type="dxa"/>
                  <w:vAlign w:val="bottom"/>
                </w:tcPr>
                <w:p w:rsidR="007001B7" w:rsidRPr="00501B61" w:rsidRDefault="007001B7" w:rsidP="00D1276C">
                  <w:pPr>
                    <w:pStyle w:val="ac"/>
                    <w:ind w:right="-108"/>
                    <w:rPr>
                      <w:rFonts w:ascii="Calibri" w:hAnsi="Calibri" w:cs="Arial"/>
                      <w:sz w:val="18"/>
                      <w:szCs w:val="18"/>
                      <w:lang w:val="kk-KZ"/>
                    </w:rPr>
                  </w:pPr>
                  <w:r w:rsidRPr="00501B61">
                    <w:rPr>
                      <w:rFonts w:ascii="Calibri" w:hAnsi="Calibri" w:cs="Arial"/>
                      <w:sz w:val="18"/>
                      <w:szCs w:val="18"/>
                      <w:lang w:val="kk-KZ"/>
                    </w:rPr>
                    <w:t>2017 жылғы наурыз</w:t>
                  </w:r>
                </w:p>
              </w:tc>
              <w:tc>
                <w:tcPr>
                  <w:tcW w:w="2126" w:type="dxa"/>
                  <w:vAlign w:val="bottom"/>
                </w:tcPr>
                <w:p w:rsidR="007001B7" w:rsidRPr="00501B61" w:rsidRDefault="007001B7" w:rsidP="00D1276C">
                  <w:pPr>
                    <w:pStyle w:val="af3"/>
                    <w:tabs>
                      <w:tab w:val="left" w:pos="1319"/>
                    </w:tabs>
                    <w:ind w:left="-148" w:firstLine="40"/>
                    <w:jc w:val="left"/>
                    <w:rPr>
                      <w:rFonts w:ascii="Calibri" w:hAnsi="Calibri" w:cs="Arial"/>
                      <w:sz w:val="18"/>
                      <w:szCs w:val="18"/>
                      <w:lang w:val="kk-KZ"/>
                    </w:rPr>
                  </w:pPr>
                  <w:r w:rsidRPr="00501B61">
                    <w:rPr>
                      <w:rFonts w:ascii="Calibri" w:hAnsi="Calibri" w:cs="Arial"/>
                      <w:sz w:val="18"/>
                      <w:szCs w:val="18"/>
                      <w:lang w:val="kk-KZ"/>
                    </w:rPr>
                    <w:t>.…..…............22 440</w:t>
                  </w:r>
                </w:p>
              </w:tc>
              <w:tc>
                <w:tcPr>
                  <w:tcW w:w="2551" w:type="dxa"/>
                  <w:tcMar>
                    <w:right w:w="57" w:type="dxa"/>
                  </w:tcMar>
                  <w:vAlign w:val="bottom"/>
                </w:tcPr>
                <w:p w:rsidR="007001B7" w:rsidRPr="00501B61" w:rsidRDefault="007001B7" w:rsidP="00D1276C">
                  <w:pPr>
                    <w:pStyle w:val="af3"/>
                    <w:jc w:val="left"/>
                    <w:rPr>
                      <w:rFonts w:ascii="Calibri" w:hAnsi="Calibri" w:cs="Arial"/>
                      <w:sz w:val="18"/>
                      <w:szCs w:val="18"/>
                      <w:lang w:val="kk-KZ"/>
                    </w:rPr>
                  </w:pPr>
                  <w:r w:rsidRPr="00501B61">
                    <w:rPr>
                      <w:rFonts w:ascii="Calibri" w:hAnsi="Calibri" w:cs="Arial"/>
                      <w:sz w:val="18"/>
                      <w:szCs w:val="18"/>
                      <w:lang w:val="kk-KZ"/>
                    </w:rPr>
                    <w:t>....................17 153</w:t>
                  </w:r>
                </w:p>
              </w:tc>
            </w:tr>
          </w:tbl>
          <w:p w:rsidR="007001B7" w:rsidRPr="00501B61" w:rsidRDefault="007001B7" w:rsidP="00D1276C">
            <w:pPr>
              <w:pStyle w:val="ac"/>
              <w:spacing w:before="60" w:after="20"/>
              <w:rPr>
                <w:rFonts w:ascii="Calibri" w:hAnsi="Calibri" w:cs="Arial"/>
                <w:lang w:val="kk-KZ"/>
              </w:rPr>
            </w:pPr>
          </w:p>
        </w:tc>
        <w:tc>
          <w:tcPr>
            <w:tcW w:w="6096" w:type="dxa"/>
          </w:tcPr>
          <w:p w:rsidR="007001B7" w:rsidRPr="00501B61" w:rsidRDefault="007001B7" w:rsidP="00D1276C">
            <w:pPr>
              <w:pStyle w:val="af1"/>
              <w:tabs>
                <w:tab w:val="left" w:pos="5846"/>
              </w:tabs>
              <w:spacing w:before="0"/>
              <w:ind w:right="34"/>
              <w:jc w:val="right"/>
              <w:rPr>
                <w:rFonts w:ascii="Calibri" w:hAnsi="Calibri" w:cs="Arial"/>
                <w:sz w:val="16"/>
                <w:szCs w:val="16"/>
                <w:lang w:val="kk-KZ"/>
              </w:rPr>
            </w:pPr>
            <w:r w:rsidRPr="00501B61">
              <w:rPr>
                <w:rFonts w:ascii="Calibri" w:hAnsi="Calibri" w:cs="Arial"/>
                <w:sz w:val="16"/>
                <w:szCs w:val="16"/>
                <w:lang w:val="kk-KZ"/>
              </w:rPr>
              <w:t>өткен жылғы тиісті айға пайызбен, өсуі</w:t>
            </w:r>
          </w:p>
          <w:p w:rsidR="007001B7" w:rsidRPr="00501B61" w:rsidRDefault="007001B7" w:rsidP="00D1276C">
            <w:pPr>
              <w:pStyle w:val="a7"/>
              <w:ind w:firstLine="34"/>
              <w:jc w:val="right"/>
              <w:rPr>
                <w:rFonts w:ascii="Calibri" w:hAnsi="Calibri" w:cs="Arial"/>
                <w:lang w:val="kk-KZ"/>
              </w:rPr>
            </w:pPr>
            <w:r w:rsidRPr="00501B61">
              <w:rPr>
                <w:rFonts w:ascii="Calibri" w:hAnsi="Calibri" w:cs="Arial"/>
                <w:noProof/>
              </w:rPr>
              <w:drawing>
                <wp:inline distT="0" distB="0" distL="0" distR="0">
                  <wp:extent cx="3848100" cy="1466850"/>
                  <wp:effectExtent l="19050" t="0" r="0" b="0"/>
                  <wp:docPr id="5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3848100" cy="1466850"/>
                          </a:xfrm>
                          <a:prstGeom prst="rect">
                            <a:avLst/>
                          </a:prstGeom>
                          <a:noFill/>
                          <a:ln w="9525">
                            <a:noFill/>
                            <a:miter lim="800000"/>
                            <a:headEnd/>
                            <a:tailEnd/>
                          </a:ln>
                        </pic:spPr>
                      </pic:pic>
                    </a:graphicData>
                  </a:graphic>
                </wp:inline>
              </w:drawing>
            </w:r>
          </w:p>
        </w:tc>
      </w:tr>
      <w:tr w:rsidR="007001B7" w:rsidRPr="00501B61" w:rsidTr="00D1276C">
        <w:tc>
          <w:tcPr>
            <w:tcW w:w="3402" w:type="dxa"/>
          </w:tcPr>
          <w:p w:rsidR="007001B7" w:rsidRPr="00501B61" w:rsidRDefault="007001B7" w:rsidP="00D1276C">
            <w:pPr>
              <w:pStyle w:val="a7"/>
              <w:spacing w:before="200"/>
              <w:ind w:firstLine="0"/>
              <w:rPr>
                <w:rFonts w:ascii="Calibri" w:hAnsi="Calibri" w:cs="Arial"/>
                <w:sz w:val="18"/>
                <w:szCs w:val="18"/>
                <w:lang w:val="kk-KZ"/>
              </w:rPr>
            </w:pPr>
            <w:r w:rsidRPr="00501B61">
              <w:rPr>
                <w:rFonts w:ascii="Calibri" w:hAnsi="Calibri" w:cs="Arial"/>
                <w:sz w:val="18"/>
                <w:szCs w:val="18"/>
                <w:lang w:val="kk-KZ"/>
              </w:rPr>
              <w:t>2017 жылғы наурызда өткен аймен салыстырғанда негізгі тамақ өнімдерін тұтынудың ең төменгі нормаларынан есептелген орта есеппен халықтың жан басына шаққандағы күнкөрістің ең төменгі деңгейінің шамасы 1%, 2016 жылғы наурызбен – 9,8% жоғарылады.</w:t>
            </w:r>
          </w:p>
        </w:tc>
        <w:tc>
          <w:tcPr>
            <w:tcW w:w="6096" w:type="dxa"/>
          </w:tcPr>
          <w:p w:rsidR="007001B7" w:rsidRPr="00501B61" w:rsidRDefault="007001B7" w:rsidP="00D1276C">
            <w:pPr>
              <w:pStyle w:val="a9"/>
              <w:rPr>
                <w:rFonts w:ascii="Calibri" w:hAnsi="Calibri" w:cs="Arial"/>
                <w:szCs w:val="16"/>
                <w:lang w:val="kk-KZ"/>
              </w:rPr>
            </w:pPr>
            <w:r w:rsidRPr="00501B61">
              <w:rPr>
                <w:rFonts w:ascii="Calibri" w:hAnsi="Calibri" w:cs="Arial"/>
                <w:szCs w:val="16"/>
                <w:lang w:val="kk-KZ"/>
              </w:rPr>
              <w:t>пайызбен</w:t>
            </w:r>
          </w:p>
          <w:tbl>
            <w:tblPr>
              <w:tblW w:w="5988" w:type="dxa"/>
              <w:tblLayout w:type="fixed"/>
              <w:tblLook w:val="01E0"/>
            </w:tblPr>
            <w:tblGrid>
              <w:gridCol w:w="2160"/>
              <w:gridCol w:w="993"/>
              <w:gridCol w:w="992"/>
              <w:gridCol w:w="992"/>
              <w:gridCol w:w="851"/>
            </w:tblGrid>
            <w:tr w:rsidR="007001B7" w:rsidRPr="00501B61" w:rsidTr="00D1276C">
              <w:trPr>
                <w:trHeight w:val="258"/>
              </w:trPr>
              <w:tc>
                <w:tcPr>
                  <w:tcW w:w="2160" w:type="dxa"/>
                  <w:vMerge w:val="restart"/>
                  <w:tcBorders>
                    <w:top w:val="single" w:sz="4" w:space="0" w:color="auto"/>
                    <w:right w:val="single" w:sz="4" w:space="0" w:color="auto"/>
                  </w:tcBorders>
                  <w:shd w:val="clear" w:color="auto" w:fill="auto"/>
                  <w:vAlign w:val="center"/>
                </w:tcPr>
                <w:p w:rsidR="007001B7" w:rsidRPr="00501B61" w:rsidRDefault="007001B7" w:rsidP="00D1276C">
                  <w:pPr>
                    <w:pStyle w:val="aa"/>
                    <w:rPr>
                      <w:rFonts w:ascii="Calibri" w:hAnsi="Calibri"/>
                      <w:szCs w:val="16"/>
                      <w:lang w:val="kk-KZ"/>
                    </w:rPr>
                  </w:pPr>
                </w:p>
              </w:tc>
              <w:tc>
                <w:tcPr>
                  <w:tcW w:w="993" w:type="dxa"/>
                  <w:vMerge w:val="restart"/>
                  <w:tcBorders>
                    <w:top w:val="single" w:sz="4" w:space="0" w:color="auto"/>
                    <w:left w:val="single" w:sz="4" w:space="0" w:color="auto"/>
                    <w:right w:val="single" w:sz="4" w:space="0" w:color="auto"/>
                  </w:tcBorders>
                  <w:shd w:val="clear" w:color="auto" w:fill="auto"/>
                  <w:vAlign w:val="center"/>
                </w:tcPr>
                <w:p w:rsidR="007001B7" w:rsidRPr="00501B61" w:rsidRDefault="007001B7" w:rsidP="00D1276C">
                  <w:pPr>
                    <w:pStyle w:val="aa"/>
                    <w:ind w:left="-108" w:right="-37"/>
                    <w:rPr>
                      <w:rFonts w:ascii="Calibri" w:hAnsi="Calibri"/>
                      <w:szCs w:val="16"/>
                      <w:lang w:val="kk-KZ"/>
                    </w:rPr>
                  </w:pPr>
                  <w:r w:rsidRPr="00501B61">
                    <w:rPr>
                      <w:rFonts w:ascii="Calibri" w:hAnsi="Calibri"/>
                      <w:szCs w:val="16"/>
                      <w:lang w:val="kk-KZ"/>
                    </w:rPr>
                    <w:t>2017 жылғы наурыз, теңге</w:t>
                  </w:r>
                </w:p>
              </w:tc>
              <w:tc>
                <w:tcPr>
                  <w:tcW w:w="1984" w:type="dxa"/>
                  <w:gridSpan w:val="2"/>
                  <w:tcBorders>
                    <w:top w:val="single" w:sz="4" w:space="0" w:color="auto"/>
                    <w:left w:val="single" w:sz="4" w:space="0" w:color="auto"/>
                    <w:right w:val="single" w:sz="4" w:space="0" w:color="auto"/>
                  </w:tcBorders>
                  <w:vAlign w:val="center"/>
                </w:tcPr>
                <w:p w:rsidR="007001B7" w:rsidRPr="00501B61" w:rsidRDefault="007001B7" w:rsidP="00D1276C">
                  <w:pPr>
                    <w:pStyle w:val="aa"/>
                    <w:ind w:left="-108" w:right="-108"/>
                    <w:rPr>
                      <w:rFonts w:ascii="Calibri" w:hAnsi="Calibri"/>
                      <w:szCs w:val="16"/>
                      <w:lang w:val="kk-KZ"/>
                    </w:rPr>
                  </w:pPr>
                  <w:r w:rsidRPr="00501B61">
                    <w:rPr>
                      <w:rFonts w:ascii="Calibri" w:hAnsi="Calibri"/>
                      <w:szCs w:val="16"/>
                      <w:lang w:val="kk-KZ"/>
                    </w:rPr>
                    <w:t xml:space="preserve">2017 жылғы наурыз </w:t>
                  </w:r>
                </w:p>
              </w:tc>
              <w:tc>
                <w:tcPr>
                  <w:tcW w:w="851" w:type="dxa"/>
                  <w:vMerge w:val="restart"/>
                  <w:tcBorders>
                    <w:top w:val="single" w:sz="4" w:space="0" w:color="auto"/>
                    <w:left w:val="single" w:sz="4" w:space="0" w:color="auto"/>
                  </w:tcBorders>
                  <w:vAlign w:val="center"/>
                </w:tcPr>
                <w:p w:rsidR="007001B7" w:rsidRPr="00501B61" w:rsidRDefault="007001B7" w:rsidP="00D1276C">
                  <w:pPr>
                    <w:pStyle w:val="aa"/>
                    <w:ind w:left="-108" w:right="-108"/>
                    <w:rPr>
                      <w:rFonts w:ascii="Calibri" w:hAnsi="Calibri"/>
                      <w:szCs w:val="16"/>
                      <w:lang w:val="kk-KZ"/>
                    </w:rPr>
                  </w:pPr>
                  <w:r w:rsidRPr="00501B61">
                    <w:rPr>
                      <w:rFonts w:ascii="Calibri" w:hAnsi="Calibri"/>
                      <w:szCs w:val="16"/>
                      <w:lang w:val="kk-KZ"/>
                    </w:rPr>
                    <w:t>Құрылымы</w:t>
                  </w:r>
                </w:p>
              </w:tc>
            </w:tr>
            <w:tr w:rsidR="007001B7" w:rsidRPr="00501B61" w:rsidTr="00D1276C">
              <w:trPr>
                <w:trHeight w:val="390"/>
              </w:trPr>
              <w:tc>
                <w:tcPr>
                  <w:tcW w:w="2160" w:type="dxa"/>
                  <w:vMerge/>
                  <w:tcBorders>
                    <w:right w:val="single" w:sz="4" w:space="0" w:color="auto"/>
                  </w:tcBorders>
                  <w:shd w:val="clear" w:color="auto" w:fill="auto"/>
                  <w:vAlign w:val="center"/>
                </w:tcPr>
                <w:p w:rsidR="007001B7" w:rsidRPr="00501B61" w:rsidRDefault="007001B7" w:rsidP="00D1276C">
                  <w:pPr>
                    <w:pStyle w:val="aa"/>
                    <w:rPr>
                      <w:rFonts w:ascii="Calibri" w:hAnsi="Calibri"/>
                      <w:szCs w:val="16"/>
                      <w:lang w:val="kk-KZ"/>
                    </w:rPr>
                  </w:pPr>
                </w:p>
              </w:tc>
              <w:tc>
                <w:tcPr>
                  <w:tcW w:w="993" w:type="dxa"/>
                  <w:vMerge/>
                  <w:tcBorders>
                    <w:left w:val="single" w:sz="4" w:space="0" w:color="auto"/>
                    <w:right w:val="single" w:sz="4" w:space="0" w:color="auto"/>
                  </w:tcBorders>
                  <w:shd w:val="clear" w:color="auto" w:fill="auto"/>
                  <w:vAlign w:val="center"/>
                </w:tcPr>
                <w:p w:rsidR="007001B7" w:rsidRPr="00501B61" w:rsidRDefault="007001B7" w:rsidP="00D1276C">
                  <w:pPr>
                    <w:pStyle w:val="aa"/>
                    <w:ind w:left="-108" w:right="-37"/>
                    <w:rPr>
                      <w:rFonts w:ascii="Calibri" w:hAnsi="Calibri"/>
                      <w:szCs w:val="16"/>
                      <w:lang w:val="kk-KZ"/>
                    </w:rPr>
                  </w:pPr>
                </w:p>
              </w:tc>
              <w:tc>
                <w:tcPr>
                  <w:tcW w:w="992" w:type="dxa"/>
                  <w:tcBorders>
                    <w:top w:val="single" w:sz="4" w:space="0" w:color="auto"/>
                    <w:left w:val="single" w:sz="4" w:space="0" w:color="auto"/>
                    <w:right w:val="single" w:sz="4" w:space="0" w:color="auto"/>
                  </w:tcBorders>
                  <w:vAlign w:val="center"/>
                </w:tcPr>
                <w:p w:rsidR="007001B7" w:rsidRPr="00501B61" w:rsidRDefault="007001B7" w:rsidP="00D1276C">
                  <w:pPr>
                    <w:pStyle w:val="aa"/>
                    <w:ind w:left="-96" w:right="-14"/>
                    <w:rPr>
                      <w:rFonts w:ascii="Calibri" w:hAnsi="Calibri"/>
                      <w:szCs w:val="16"/>
                      <w:lang w:val="kk-KZ"/>
                    </w:rPr>
                  </w:pPr>
                  <w:r w:rsidRPr="00501B61">
                    <w:rPr>
                      <w:rFonts w:ascii="Calibri" w:hAnsi="Calibri"/>
                      <w:szCs w:val="16"/>
                      <w:lang w:val="kk-KZ"/>
                    </w:rPr>
                    <w:t>2017 жылғы ақпанға</w:t>
                  </w:r>
                </w:p>
              </w:tc>
              <w:tc>
                <w:tcPr>
                  <w:tcW w:w="992" w:type="dxa"/>
                  <w:tcBorders>
                    <w:top w:val="single" w:sz="4" w:space="0" w:color="auto"/>
                    <w:left w:val="single" w:sz="4" w:space="0" w:color="auto"/>
                    <w:right w:val="single" w:sz="4" w:space="0" w:color="auto"/>
                  </w:tcBorders>
                </w:tcPr>
                <w:p w:rsidR="007001B7" w:rsidRPr="00501B61" w:rsidRDefault="007001B7" w:rsidP="00D1276C">
                  <w:pPr>
                    <w:pStyle w:val="aa"/>
                    <w:ind w:left="-108" w:right="-108"/>
                    <w:rPr>
                      <w:rFonts w:ascii="Calibri" w:hAnsi="Calibri"/>
                      <w:szCs w:val="16"/>
                      <w:lang w:val="kk-KZ"/>
                    </w:rPr>
                  </w:pPr>
                  <w:r w:rsidRPr="00501B61">
                    <w:rPr>
                      <w:rFonts w:ascii="Calibri" w:hAnsi="Calibri"/>
                      <w:szCs w:val="16"/>
                      <w:lang w:val="kk-KZ"/>
                    </w:rPr>
                    <w:t>2016 жылғы желтоқсанға</w:t>
                  </w:r>
                </w:p>
              </w:tc>
              <w:tc>
                <w:tcPr>
                  <w:tcW w:w="851" w:type="dxa"/>
                  <w:vMerge/>
                  <w:tcBorders>
                    <w:left w:val="single" w:sz="4" w:space="0" w:color="auto"/>
                  </w:tcBorders>
                  <w:vAlign w:val="center"/>
                </w:tcPr>
                <w:p w:rsidR="007001B7" w:rsidRPr="00501B61" w:rsidRDefault="007001B7" w:rsidP="00D1276C">
                  <w:pPr>
                    <w:pStyle w:val="aa"/>
                    <w:ind w:left="-108" w:right="-108"/>
                    <w:rPr>
                      <w:rFonts w:ascii="Calibri" w:hAnsi="Calibri"/>
                      <w:szCs w:val="16"/>
                      <w:lang w:val="kk-KZ"/>
                    </w:rPr>
                  </w:pPr>
                </w:p>
              </w:tc>
            </w:tr>
            <w:tr w:rsidR="007001B7" w:rsidRPr="00501B61" w:rsidTr="00D1276C">
              <w:trPr>
                <w:trHeight w:val="363"/>
              </w:trPr>
              <w:tc>
                <w:tcPr>
                  <w:tcW w:w="2160" w:type="dxa"/>
                  <w:tcBorders>
                    <w:top w:val="single" w:sz="4" w:space="0" w:color="auto"/>
                  </w:tcBorders>
                  <w:vAlign w:val="bottom"/>
                </w:tcPr>
                <w:p w:rsidR="007001B7" w:rsidRPr="00501B61" w:rsidRDefault="007001B7" w:rsidP="00D1276C">
                  <w:pPr>
                    <w:pStyle w:val="ac"/>
                    <w:spacing w:before="20" w:after="20"/>
                    <w:rPr>
                      <w:rFonts w:ascii="Calibri" w:hAnsi="Calibri"/>
                      <w:szCs w:val="16"/>
                      <w:lang w:val="kk-KZ"/>
                    </w:rPr>
                  </w:pPr>
                  <w:r w:rsidRPr="00501B61">
                    <w:rPr>
                      <w:rFonts w:ascii="Calibri" w:hAnsi="Calibri"/>
                      <w:szCs w:val="16"/>
                      <w:lang w:val="kk-KZ"/>
                    </w:rPr>
                    <w:t>Күнкөрістің ең төменгі деңгейінің шамасы</w:t>
                  </w:r>
                </w:p>
              </w:tc>
              <w:tc>
                <w:tcPr>
                  <w:tcW w:w="993" w:type="dxa"/>
                  <w:tcBorders>
                    <w:top w:val="single" w:sz="4" w:space="0" w:color="auto"/>
                  </w:tcBorders>
                  <w:vAlign w:val="bottom"/>
                </w:tcPr>
                <w:p w:rsidR="007001B7" w:rsidRPr="00501B61" w:rsidRDefault="007001B7" w:rsidP="00D1276C">
                  <w:pPr>
                    <w:pStyle w:val="af3"/>
                    <w:spacing w:before="60" w:after="40"/>
                    <w:rPr>
                      <w:rFonts w:ascii="Calibri" w:hAnsi="Calibri"/>
                      <w:lang w:val="kk-KZ"/>
                    </w:rPr>
                  </w:pPr>
                  <w:r w:rsidRPr="00501B61">
                    <w:rPr>
                      <w:rFonts w:ascii="Calibri" w:hAnsi="Calibri"/>
                    </w:rPr>
                    <w:t>2</w:t>
                  </w:r>
                  <w:r w:rsidRPr="00501B61">
                    <w:rPr>
                      <w:rFonts w:ascii="Calibri" w:hAnsi="Calibri"/>
                      <w:lang w:val="kk-KZ"/>
                    </w:rPr>
                    <w:t>2 440</w:t>
                  </w:r>
                </w:p>
              </w:tc>
              <w:tc>
                <w:tcPr>
                  <w:tcW w:w="992" w:type="dxa"/>
                  <w:tcBorders>
                    <w:top w:val="single" w:sz="4" w:space="0" w:color="auto"/>
                  </w:tcBorders>
                  <w:vAlign w:val="bottom"/>
                </w:tcPr>
                <w:p w:rsidR="007001B7" w:rsidRPr="00501B61" w:rsidRDefault="007001B7" w:rsidP="00D1276C">
                  <w:pPr>
                    <w:pStyle w:val="af3"/>
                    <w:spacing w:before="60" w:after="40"/>
                    <w:rPr>
                      <w:rFonts w:ascii="Calibri" w:hAnsi="Calibri"/>
                      <w:lang w:val="kk-KZ"/>
                    </w:rPr>
                  </w:pPr>
                  <w:r w:rsidRPr="00501B61">
                    <w:rPr>
                      <w:rFonts w:ascii="Calibri" w:hAnsi="Calibri"/>
                      <w:lang w:val="kk-KZ"/>
                    </w:rPr>
                    <w:t>101,0</w:t>
                  </w:r>
                </w:p>
              </w:tc>
              <w:tc>
                <w:tcPr>
                  <w:tcW w:w="992" w:type="dxa"/>
                  <w:tcBorders>
                    <w:top w:val="single" w:sz="4" w:space="0" w:color="auto"/>
                  </w:tcBorders>
                  <w:vAlign w:val="bottom"/>
                </w:tcPr>
                <w:p w:rsidR="007001B7" w:rsidRPr="00501B61" w:rsidRDefault="007001B7" w:rsidP="00D1276C">
                  <w:pPr>
                    <w:pStyle w:val="af3"/>
                    <w:spacing w:before="60" w:after="40"/>
                    <w:rPr>
                      <w:rFonts w:ascii="Calibri" w:hAnsi="Calibri"/>
                      <w:lang w:val="kk-KZ"/>
                    </w:rPr>
                  </w:pPr>
                  <w:r w:rsidRPr="00501B61">
                    <w:rPr>
                      <w:rFonts w:ascii="Calibri" w:hAnsi="Calibri"/>
                      <w:lang w:val="kk-KZ"/>
                    </w:rPr>
                    <w:t>104,3</w:t>
                  </w:r>
                </w:p>
              </w:tc>
              <w:tc>
                <w:tcPr>
                  <w:tcW w:w="851" w:type="dxa"/>
                  <w:tcBorders>
                    <w:top w:val="single" w:sz="4" w:space="0" w:color="auto"/>
                  </w:tcBorders>
                  <w:vAlign w:val="bottom"/>
                </w:tcPr>
                <w:p w:rsidR="007001B7" w:rsidRPr="00501B61" w:rsidRDefault="007001B7" w:rsidP="00D1276C">
                  <w:pPr>
                    <w:pStyle w:val="af3"/>
                    <w:spacing w:before="60" w:after="40"/>
                    <w:rPr>
                      <w:rFonts w:ascii="Calibri" w:hAnsi="Calibri"/>
                    </w:rPr>
                  </w:pPr>
                  <w:r w:rsidRPr="00501B61">
                    <w:rPr>
                      <w:rFonts w:ascii="Calibri" w:hAnsi="Calibri"/>
                    </w:rPr>
                    <w:t>100,0</w:t>
                  </w:r>
                </w:p>
              </w:tc>
            </w:tr>
            <w:tr w:rsidR="007001B7" w:rsidRPr="00501B61" w:rsidTr="00D1276C">
              <w:trPr>
                <w:trHeight w:val="101"/>
              </w:trPr>
              <w:tc>
                <w:tcPr>
                  <w:tcW w:w="2160" w:type="dxa"/>
                  <w:vAlign w:val="bottom"/>
                </w:tcPr>
                <w:p w:rsidR="007001B7" w:rsidRPr="00501B61" w:rsidRDefault="007001B7" w:rsidP="00D1276C">
                  <w:pPr>
                    <w:pStyle w:val="af5"/>
                    <w:spacing w:before="10"/>
                    <w:ind w:left="113"/>
                    <w:rPr>
                      <w:rFonts w:ascii="Calibri" w:hAnsi="Calibri"/>
                      <w:sz w:val="16"/>
                      <w:szCs w:val="16"/>
                      <w:lang w:val="kk-KZ"/>
                    </w:rPr>
                  </w:pPr>
                  <w:r w:rsidRPr="00501B61">
                    <w:rPr>
                      <w:rFonts w:ascii="Calibri" w:hAnsi="Calibri"/>
                      <w:sz w:val="16"/>
                      <w:szCs w:val="16"/>
                      <w:lang w:val="kk-KZ"/>
                    </w:rPr>
                    <w:t>оның ішінде</w:t>
                  </w:r>
                </w:p>
              </w:tc>
              <w:tc>
                <w:tcPr>
                  <w:tcW w:w="993" w:type="dxa"/>
                  <w:vAlign w:val="bottom"/>
                </w:tcPr>
                <w:p w:rsidR="007001B7" w:rsidRPr="00501B61" w:rsidRDefault="007001B7" w:rsidP="00D1276C">
                  <w:pPr>
                    <w:pStyle w:val="af3"/>
                    <w:spacing w:before="10"/>
                    <w:rPr>
                      <w:rFonts w:ascii="Calibri" w:hAnsi="Calibri"/>
                    </w:rPr>
                  </w:pPr>
                </w:p>
              </w:tc>
              <w:tc>
                <w:tcPr>
                  <w:tcW w:w="992" w:type="dxa"/>
                  <w:vAlign w:val="bottom"/>
                </w:tcPr>
                <w:p w:rsidR="007001B7" w:rsidRPr="00501B61" w:rsidRDefault="007001B7" w:rsidP="00D1276C">
                  <w:pPr>
                    <w:pStyle w:val="af3"/>
                    <w:spacing w:before="10"/>
                    <w:rPr>
                      <w:rFonts w:ascii="Calibri" w:hAnsi="Calibri"/>
                    </w:rPr>
                  </w:pPr>
                </w:p>
              </w:tc>
              <w:tc>
                <w:tcPr>
                  <w:tcW w:w="992" w:type="dxa"/>
                  <w:vAlign w:val="bottom"/>
                </w:tcPr>
                <w:p w:rsidR="007001B7" w:rsidRPr="00501B61" w:rsidRDefault="007001B7" w:rsidP="00D1276C">
                  <w:pPr>
                    <w:pStyle w:val="af3"/>
                    <w:spacing w:before="10"/>
                    <w:rPr>
                      <w:rFonts w:ascii="Calibri" w:hAnsi="Calibri"/>
                    </w:rPr>
                  </w:pPr>
                </w:p>
              </w:tc>
              <w:tc>
                <w:tcPr>
                  <w:tcW w:w="851" w:type="dxa"/>
                  <w:vAlign w:val="bottom"/>
                </w:tcPr>
                <w:p w:rsidR="007001B7" w:rsidRPr="00501B61" w:rsidRDefault="007001B7" w:rsidP="00D1276C">
                  <w:pPr>
                    <w:pStyle w:val="af3"/>
                    <w:spacing w:before="10"/>
                    <w:rPr>
                      <w:rFonts w:ascii="Calibri" w:hAnsi="Calibri"/>
                    </w:rPr>
                  </w:pPr>
                </w:p>
              </w:tc>
            </w:tr>
            <w:tr w:rsidR="007001B7" w:rsidRPr="00501B61" w:rsidTr="00D1276C">
              <w:trPr>
                <w:trHeight w:val="210"/>
              </w:trPr>
              <w:tc>
                <w:tcPr>
                  <w:tcW w:w="2160" w:type="dxa"/>
                  <w:vAlign w:val="bottom"/>
                </w:tcPr>
                <w:p w:rsidR="007001B7" w:rsidRPr="00501B61" w:rsidRDefault="007001B7" w:rsidP="00D1276C">
                  <w:pPr>
                    <w:pStyle w:val="af5"/>
                    <w:spacing w:before="20" w:after="20"/>
                    <w:ind w:left="113"/>
                    <w:rPr>
                      <w:rFonts w:ascii="Calibri" w:hAnsi="Calibri"/>
                      <w:sz w:val="16"/>
                      <w:szCs w:val="16"/>
                      <w:lang w:val="kk-KZ"/>
                    </w:rPr>
                  </w:pPr>
                  <w:r w:rsidRPr="00501B61">
                    <w:rPr>
                      <w:rFonts w:ascii="Calibri" w:hAnsi="Calibri"/>
                      <w:sz w:val="16"/>
                      <w:szCs w:val="16"/>
                      <w:lang w:val="kk-KZ"/>
                    </w:rPr>
                    <w:t>азық-түлік тауарлары</w:t>
                  </w:r>
                </w:p>
              </w:tc>
              <w:tc>
                <w:tcPr>
                  <w:tcW w:w="993" w:type="dxa"/>
                  <w:vAlign w:val="bottom"/>
                </w:tcPr>
                <w:p w:rsidR="007001B7" w:rsidRPr="00501B61" w:rsidRDefault="007001B7" w:rsidP="00D1276C">
                  <w:pPr>
                    <w:pStyle w:val="af3"/>
                    <w:spacing w:before="20" w:after="20"/>
                    <w:rPr>
                      <w:rFonts w:ascii="Calibri" w:hAnsi="Calibri"/>
                      <w:lang w:val="kk-KZ"/>
                    </w:rPr>
                  </w:pPr>
                  <w:r w:rsidRPr="00501B61">
                    <w:rPr>
                      <w:rFonts w:ascii="Calibri" w:hAnsi="Calibri"/>
                    </w:rPr>
                    <w:t>13 464</w:t>
                  </w:r>
                </w:p>
              </w:tc>
              <w:tc>
                <w:tcPr>
                  <w:tcW w:w="992" w:type="dxa"/>
                  <w:vAlign w:val="bottom"/>
                </w:tcPr>
                <w:p w:rsidR="007001B7" w:rsidRPr="00501B61" w:rsidRDefault="007001B7" w:rsidP="00D1276C">
                  <w:pPr>
                    <w:pStyle w:val="af3"/>
                    <w:spacing w:before="20" w:after="20"/>
                    <w:rPr>
                      <w:rFonts w:ascii="Calibri" w:hAnsi="Calibri"/>
                      <w:lang w:val="kk-KZ"/>
                    </w:rPr>
                  </w:pPr>
                  <w:r w:rsidRPr="00501B61">
                    <w:rPr>
                      <w:rFonts w:ascii="Calibri" w:hAnsi="Calibri"/>
                      <w:lang w:val="kk-KZ"/>
                    </w:rPr>
                    <w:t>101,0</w:t>
                  </w:r>
                </w:p>
              </w:tc>
              <w:tc>
                <w:tcPr>
                  <w:tcW w:w="992" w:type="dxa"/>
                  <w:vAlign w:val="bottom"/>
                </w:tcPr>
                <w:p w:rsidR="007001B7" w:rsidRPr="00501B61" w:rsidRDefault="007001B7" w:rsidP="00D1276C">
                  <w:pPr>
                    <w:pStyle w:val="af3"/>
                    <w:spacing w:before="20" w:after="20"/>
                    <w:rPr>
                      <w:rFonts w:ascii="Calibri" w:hAnsi="Calibri"/>
                      <w:lang w:val="kk-KZ"/>
                    </w:rPr>
                  </w:pPr>
                  <w:r w:rsidRPr="00501B61">
                    <w:rPr>
                      <w:rFonts w:ascii="Calibri" w:hAnsi="Calibri"/>
                      <w:lang w:val="kk-KZ"/>
                    </w:rPr>
                    <w:t>104,3</w:t>
                  </w:r>
                </w:p>
              </w:tc>
              <w:tc>
                <w:tcPr>
                  <w:tcW w:w="851" w:type="dxa"/>
                  <w:vAlign w:val="bottom"/>
                </w:tcPr>
                <w:p w:rsidR="007001B7" w:rsidRPr="00501B61" w:rsidRDefault="007001B7" w:rsidP="00D1276C">
                  <w:pPr>
                    <w:pStyle w:val="af3"/>
                    <w:spacing w:before="20" w:after="20"/>
                    <w:rPr>
                      <w:rFonts w:ascii="Calibri" w:hAnsi="Calibri"/>
                    </w:rPr>
                  </w:pPr>
                  <w:r w:rsidRPr="00501B61">
                    <w:rPr>
                      <w:rFonts w:ascii="Calibri" w:hAnsi="Calibri"/>
                    </w:rPr>
                    <w:t>60,0</w:t>
                  </w:r>
                </w:p>
              </w:tc>
            </w:tr>
            <w:tr w:rsidR="007001B7" w:rsidRPr="00501B61" w:rsidTr="00D1276C">
              <w:trPr>
                <w:trHeight w:val="433"/>
              </w:trPr>
              <w:tc>
                <w:tcPr>
                  <w:tcW w:w="2160" w:type="dxa"/>
                  <w:tcBorders>
                    <w:bottom w:val="single" w:sz="4" w:space="0" w:color="auto"/>
                  </w:tcBorders>
                  <w:vAlign w:val="bottom"/>
                </w:tcPr>
                <w:p w:rsidR="007001B7" w:rsidRPr="00501B61" w:rsidRDefault="007001B7" w:rsidP="00D1276C">
                  <w:pPr>
                    <w:pStyle w:val="ac"/>
                    <w:spacing w:before="20" w:after="60"/>
                    <w:ind w:left="113"/>
                    <w:rPr>
                      <w:rFonts w:ascii="Calibri" w:hAnsi="Calibri"/>
                      <w:szCs w:val="16"/>
                      <w:lang w:val="kk-KZ"/>
                    </w:rPr>
                  </w:pPr>
                  <w:r w:rsidRPr="00501B61">
                    <w:rPr>
                      <w:rFonts w:ascii="Calibri" w:hAnsi="Calibri"/>
                      <w:szCs w:val="16"/>
                      <w:lang w:val="kk-KZ"/>
                    </w:rPr>
                    <w:t>азық-түлік емес тауарлар мен  ақылы қызметтер</w:t>
                  </w:r>
                </w:p>
              </w:tc>
              <w:tc>
                <w:tcPr>
                  <w:tcW w:w="993" w:type="dxa"/>
                  <w:tcBorders>
                    <w:bottom w:val="single" w:sz="4" w:space="0" w:color="auto"/>
                  </w:tcBorders>
                  <w:vAlign w:val="bottom"/>
                </w:tcPr>
                <w:p w:rsidR="007001B7" w:rsidRPr="00501B61" w:rsidRDefault="007001B7" w:rsidP="00D1276C">
                  <w:pPr>
                    <w:pStyle w:val="af3"/>
                    <w:spacing w:before="20" w:after="40"/>
                    <w:rPr>
                      <w:rFonts w:ascii="Calibri" w:hAnsi="Calibri"/>
                      <w:lang w:val="kk-KZ"/>
                    </w:rPr>
                  </w:pPr>
                  <w:r w:rsidRPr="00501B61">
                    <w:rPr>
                      <w:rFonts w:ascii="Calibri" w:hAnsi="Calibri"/>
                      <w:lang w:val="kk-KZ"/>
                    </w:rPr>
                    <w:t>8 976</w:t>
                  </w:r>
                </w:p>
              </w:tc>
              <w:tc>
                <w:tcPr>
                  <w:tcW w:w="992" w:type="dxa"/>
                  <w:tcBorders>
                    <w:bottom w:val="single" w:sz="4" w:space="0" w:color="auto"/>
                  </w:tcBorders>
                  <w:vAlign w:val="bottom"/>
                </w:tcPr>
                <w:p w:rsidR="007001B7" w:rsidRPr="00501B61" w:rsidRDefault="007001B7" w:rsidP="00D1276C">
                  <w:pPr>
                    <w:pStyle w:val="af3"/>
                    <w:spacing w:before="20" w:after="40"/>
                    <w:rPr>
                      <w:rFonts w:ascii="Calibri" w:hAnsi="Calibri"/>
                      <w:lang w:val="kk-KZ"/>
                    </w:rPr>
                  </w:pPr>
                  <w:r w:rsidRPr="00501B61">
                    <w:rPr>
                      <w:rFonts w:ascii="Calibri" w:hAnsi="Calibri"/>
                    </w:rPr>
                    <w:t>101,0</w:t>
                  </w:r>
                </w:p>
              </w:tc>
              <w:tc>
                <w:tcPr>
                  <w:tcW w:w="992" w:type="dxa"/>
                  <w:tcBorders>
                    <w:bottom w:val="single" w:sz="4" w:space="0" w:color="auto"/>
                  </w:tcBorders>
                  <w:vAlign w:val="bottom"/>
                </w:tcPr>
                <w:p w:rsidR="007001B7" w:rsidRPr="00501B61" w:rsidRDefault="007001B7" w:rsidP="00D1276C">
                  <w:pPr>
                    <w:pStyle w:val="af3"/>
                    <w:spacing w:before="20" w:after="40"/>
                    <w:rPr>
                      <w:rFonts w:ascii="Calibri" w:hAnsi="Calibri"/>
                      <w:lang w:val="kk-KZ"/>
                    </w:rPr>
                  </w:pPr>
                  <w:r w:rsidRPr="00501B61">
                    <w:rPr>
                      <w:rFonts w:ascii="Calibri" w:hAnsi="Calibri"/>
                    </w:rPr>
                    <w:t>104,3</w:t>
                  </w:r>
                </w:p>
              </w:tc>
              <w:tc>
                <w:tcPr>
                  <w:tcW w:w="851" w:type="dxa"/>
                  <w:tcBorders>
                    <w:bottom w:val="single" w:sz="4" w:space="0" w:color="auto"/>
                  </w:tcBorders>
                  <w:vAlign w:val="bottom"/>
                </w:tcPr>
                <w:p w:rsidR="007001B7" w:rsidRPr="00501B61" w:rsidRDefault="007001B7" w:rsidP="00D1276C">
                  <w:pPr>
                    <w:pStyle w:val="af3"/>
                    <w:spacing w:before="20" w:after="40"/>
                    <w:rPr>
                      <w:rFonts w:ascii="Calibri" w:hAnsi="Calibri"/>
                    </w:rPr>
                  </w:pPr>
                  <w:r w:rsidRPr="00501B61">
                    <w:rPr>
                      <w:rFonts w:ascii="Calibri" w:hAnsi="Calibri"/>
                    </w:rPr>
                    <w:t>40,0</w:t>
                  </w:r>
                </w:p>
              </w:tc>
            </w:tr>
          </w:tbl>
          <w:p w:rsidR="007001B7" w:rsidRPr="00501B61" w:rsidRDefault="007001B7" w:rsidP="00D1276C">
            <w:pPr>
              <w:rPr>
                <w:rFonts w:ascii="Calibri" w:hAnsi="Calibri" w:cs="Arial"/>
              </w:rPr>
            </w:pPr>
          </w:p>
        </w:tc>
      </w:tr>
      <w:tr w:rsidR="007001B7" w:rsidRPr="00501B61" w:rsidTr="00D1276C">
        <w:trPr>
          <w:trHeight w:val="3434"/>
        </w:trPr>
        <w:tc>
          <w:tcPr>
            <w:tcW w:w="9498" w:type="dxa"/>
            <w:gridSpan w:val="2"/>
          </w:tcPr>
          <w:p w:rsidR="007001B7" w:rsidRPr="00501B61" w:rsidRDefault="007001B7" w:rsidP="00D1276C">
            <w:pPr>
              <w:pStyle w:val="31"/>
              <w:spacing w:before="240" w:after="80"/>
              <w:rPr>
                <w:rFonts w:ascii="Calibri" w:hAnsi="Calibri" w:cs="Arial"/>
                <w:lang w:val="kk-KZ"/>
              </w:rPr>
            </w:pPr>
            <w:r w:rsidRPr="00501B61">
              <w:rPr>
                <w:rFonts w:ascii="Calibri" w:hAnsi="Calibri" w:cs="Arial"/>
                <w:lang w:val="ru-MO"/>
              </w:rPr>
              <w:t xml:space="preserve">Азық-түлік қоржынының </w:t>
            </w:r>
            <w:r w:rsidRPr="00501B61">
              <w:rPr>
                <w:rFonts w:ascii="Calibri" w:hAnsi="Calibri" w:cs="Arial"/>
              </w:rPr>
              <w:t>құрылымы</w:t>
            </w:r>
          </w:p>
          <w:p w:rsidR="007001B7" w:rsidRPr="00501B61" w:rsidRDefault="007001B7" w:rsidP="00D1276C">
            <w:pPr>
              <w:pStyle w:val="a9"/>
              <w:ind w:right="33"/>
              <w:rPr>
                <w:rFonts w:ascii="Calibri" w:hAnsi="Calibri" w:cs="Arial"/>
                <w:szCs w:val="16"/>
                <w:lang w:val="kk-KZ"/>
              </w:rPr>
            </w:pPr>
            <w:r w:rsidRPr="00501B61">
              <w:rPr>
                <w:rFonts w:ascii="Calibri" w:hAnsi="Calibri" w:cs="Arial"/>
                <w:szCs w:val="16"/>
                <w:lang w:val="kk-KZ"/>
              </w:rPr>
              <w:t>пайызбен</w:t>
            </w:r>
          </w:p>
          <w:p w:rsidR="007001B7" w:rsidRPr="00501B61" w:rsidRDefault="007001B7" w:rsidP="00D1276C">
            <w:pPr>
              <w:pStyle w:val="af1"/>
              <w:spacing w:before="0"/>
              <w:ind w:left="-85"/>
              <w:rPr>
                <w:rFonts w:ascii="Calibri" w:hAnsi="Calibri" w:cs="Arial"/>
                <w:sz w:val="4"/>
                <w:szCs w:val="4"/>
                <w:lang w:val="kk-KZ"/>
              </w:rPr>
            </w:pPr>
            <w:r w:rsidRPr="00501B61">
              <w:rPr>
                <w:rFonts w:ascii="Calibri" w:hAnsi="Calibri" w:cs="Arial"/>
                <w:noProof/>
                <w:sz w:val="4"/>
                <w:szCs w:val="4"/>
              </w:rPr>
              <w:drawing>
                <wp:inline distT="0" distB="0" distL="0" distR="0">
                  <wp:extent cx="5819775" cy="1771650"/>
                  <wp:effectExtent l="19050" t="0" r="9525" b="0"/>
                  <wp:docPr id="5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srcRect/>
                          <a:stretch>
                            <a:fillRect/>
                          </a:stretch>
                        </pic:blipFill>
                        <pic:spPr bwMode="auto">
                          <a:xfrm>
                            <a:off x="0" y="0"/>
                            <a:ext cx="5819775" cy="1771650"/>
                          </a:xfrm>
                          <a:prstGeom prst="rect">
                            <a:avLst/>
                          </a:prstGeom>
                          <a:noFill/>
                          <a:ln w="9525">
                            <a:noFill/>
                            <a:miter lim="800000"/>
                            <a:headEnd/>
                            <a:tailEnd/>
                          </a:ln>
                        </pic:spPr>
                      </pic:pic>
                    </a:graphicData>
                  </a:graphic>
                </wp:inline>
              </w:drawing>
            </w:r>
          </w:p>
        </w:tc>
      </w:tr>
    </w:tbl>
    <w:p w:rsidR="007001B7" w:rsidRPr="00501B61" w:rsidRDefault="007001B7" w:rsidP="007001B7">
      <w:pPr>
        <w:pStyle w:val="31"/>
        <w:spacing w:before="240" w:after="120"/>
        <w:rPr>
          <w:rFonts w:ascii="Calibri" w:hAnsi="Calibri" w:cs="Arial"/>
          <w:lang w:val="kk-KZ"/>
        </w:rPr>
      </w:pPr>
      <w:r w:rsidRPr="00501B61">
        <w:rPr>
          <w:rFonts w:ascii="Calibri" w:hAnsi="Calibri" w:cs="Arial"/>
        </w:rPr>
        <w:t xml:space="preserve">Әлеуметтік-демографиялық </w:t>
      </w:r>
      <w:r w:rsidRPr="00501B61">
        <w:rPr>
          <w:rFonts w:ascii="Calibri" w:hAnsi="Calibri" w:cs="Arial"/>
          <w:lang w:val="kk-KZ"/>
        </w:rPr>
        <w:t>топтар бойынша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1464"/>
        <w:gridCol w:w="1465"/>
        <w:gridCol w:w="1465"/>
        <w:gridCol w:w="1559"/>
      </w:tblGrid>
      <w:tr w:rsidR="007001B7" w:rsidRPr="00B97944" w:rsidTr="00D1276C">
        <w:trPr>
          <w:cantSplit/>
          <w:trHeight w:val="266"/>
        </w:trPr>
        <w:tc>
          <w:tcPr>
            <w:tcW w:w="3686" w:type="dxa"/>
            <w:vMerge w:val="restart"/>
            <w:tcBorders>
              <w:top w:val="single" w:sz="4" w:space="0" w:color="auto"/>
              <w:left w:val="nil"/>
              <w:bottom w:val="single" w:sz="4" w:space="0" w:color="auto"/>
              <w:right w:val="single" w:sz="4" w:space="0" w:color="auto"/>
            </w:tcBorders>
            <w:vAlign w:val="center"/>
          </w:tcPr>
          <w:p w:rsidR="007001B7" w:rsidRPr="00501B61" w:rsidRDefault="007001B7" w:rsidP="00D1276C">
            <w:pPr>
              <w:pStyle w:val="aa"/>
              <w:rPr>
                <w:rFonts w:ascii="Calibri" w:hAnsi="Calibri" w:cs="Arial"/>
                <w:sz w:val="15"/>
                <w:szCs w:val="15"/>
              </w:rPr>
            </w:pPr>
          </w:p>
        </w:tc>
        <w:tc>
          <w:tcPr>
            <w:tcW w:w="439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001B7" w:rsidRPr="00501B61" w:rsidRDefault="007001B7" w:rsidP="00D1276C">
            <w:pPr>
              <w:pStyle w:val="aa"/>
              <w:rPr>
                <w:rFonts w:ascii="Calibri" w:hAnsi="Calibri" w:cs="Arial"/>
                <w:szCs w:val="16"/>
                <w:lang w:val="kk-KZ"/>
              </w:rPr>
            </w:pPr>
            <w:r w:rsidRPr="00501B61">
              <w:rPr>
                <w:rFonts w:ascii="Calibri" w:hAnsi="Calibri" w:cs="Arial"/>
                <w:szCs w:val="16"/>
                <w:lang w:val="ru-MO"/>
              </w:rPr>
              <w:t>Күнкөрістің</w:t>
            </w:r>
            <w:r w:rsidRPr="00501B61">
              <w:rPr>
                <w:rFonts w:ascii="Calibri" w:hAnsi="Calibri" w:cs="Arial"/>
                <w:szCs w:val="16"/>
                <w:lang w:val="kk-KZ"/>
              </w:rPr>
              <w:t xml:space="preserve"> ең төменгі деңгейінің шамасы, теңге</w:t>
            </w:r>
          </w:p>
        </w:tc>
        <w:tc>
          <w:tcPr>
            <w:tcW w:w="1559" w:type="dxa"/>
            <w:vMerge w:val="restart"/>
            <w:tcBorders>
              <w:top w:val="single" w:sz="4" w:space="0" w:color="auto"/>
              <w:left w:val="single" w:sz="4" w:space="0" w:color="auto"/>
              <w:bottom w:val="single" w:sz="4" w:space="0" w:color="auto"/>
              <w:right w:val="nil"/>
            </w:tcBorders>
            <w:vAlign w:val="center"/>
          </w:tcPr>
          <w:p w:rsidR="007001B7" w:rsidRPr="00501B61" w:rsidRDefault="007001B7" w:rsidP="00D1276C">
            <w:pPr>
              <w:pStyle w:val="aa"/>
              <w:rPr>
                <w:rFonts w:ascii="Calibri" w:hAnsi="Calibri" w:cs="Arial"/>
                <w:szCs w:val="16"/>
                <w:lang w:val="kk-KZ"/>
              </w:rPr>
            </w:pPr>
            <w:r w:rsidRPr="00501B61">
              <w:rPr>
                <w:rFonts w:ascii="Calibri" w:hAnsi="Calibri" w:cs="Arial"/>
                <w:szCs w:val="16"/>
                <w:lang w:val="kk-KZ"/>
              </w:rPr>
              <w:t>Күнкөрістің ең төменгі деңгейінің шамасымен ара салмағы, пайызбен</w:t>
            </w:r>
          </w:p>
        </w:tc>
      </w:tr>
      <w:tr w:rsidR="007001B7" w:rsidRPr="00B97944" w:rsidTr="00D1276C">
        <w:trPr>
          <w:cantSplit/>
          <w:trHeight w:val="458"/>
        </w:trPr>
        <w:tc>
          <w:tcPr>
            <w:tcW w:w="3686" w:type="dxa"/>
            <w:vMerge/>
            <w:tcBorders>
              <w:top w:val="single" w:sz="4" w:space="0" w:color="auto"/>
              <w:left w:val="nil"/>
              <w:bottom w:val="single" w:sz="4" w:space="0" w:color="auto"/>
              <w:right w:val="single" w:sz="4" w:space="0" w:color="auto"/>
            </w:tcBorders>
            <w:vAlign w:val="center"/>
          </w:tcPr>
          <w:p w:rsidR="007001B7" w:rsidRPr="00501B61" w:rsidRDefault="007001B7" w:rsidP="00D1276C">
            <w:pPr>
              <w:pStyle w:val="ShTab"/>
              <w:rPr>
                <w:rFonts w:ascii="Calibri" w:hAnsi="Calibri" w:cs="Arial"/>
                <w:sz w:val="14"/>
                <w:szCs w:val="14"/>
                <w:lang w:val="kk-KZ"/>
              </w:rPr>
            </w:pPr>
          </w:p>
        </w:tc>
        <w:tc>
          <w:tcPr>
            <w:tcW w:w="1464" w:type="dxa"/>
            <w:tcBorders>
              <w:top w:val="single" w:sz="4" w:space="0" w:color="auto"/>
              <w:left w:val="single" w:sz="4" w:space="0" w:color="auto"/>
              <w:bottom w:val="single" w:sz="4" w:space="0" w:color="auto"/>
              <w:right w:val="single" w:sz="4" w:space="0" w:color="auto"/>
            </w:tcBorders>
            <w:shd w:val="clear" w:color="auto" w:fill="auto"/>
            <w:vAlign w:val="center"/>
          </w:tcPr>
          <w:p w:rsidR="007001B7" w:rsidRPr="00501B61" w:rsidRDefault="007001B7" w:rsidP="00D1276C">
            <w:pPr>
              <w:pStyle w:val="aa"/>
              <w:rPr>
                <w:rFonts w:ascii="Calibri" w:hAnsi="Calibri" w:cs="Arial"/>
                <w:szCs w:val="16"/>
                <w:lang w:val="kk-KZ"/>
              </w:rPr>
            </w:pPr>
            <w:r w:rsidRPr="00501B61">
              <w:rPr>
                <w:rFonts w:ascii="Calibri" w:hAnsi="Calibri" w:cs="Arial"/>
                <w:szCs w:val="16"/>
                <w:lang w:val="kk-KZ"/>
              </w:rPr>
              <w:t>барлығы</w:t>
            </w:r>
          </w:p>
        </w:tc>
        <w:tc>
          <w:tcPr>
            <w:tcW w:w="1465" w:type="dxa"/>
            <w:tcBorders>
              <w:top w:val="single" w:sz="4" w:space="0" w:color="auto"/>
              <w:left w:val="single" w:sz="4" w:space="0" w:color="auto"/>
              <w:bottom w:val="single" w:sz="4" w:space="0" w:color="auto"/>
              <w:right w:val="single" w:sz="4" w:space="0" w:color="auto"/>
            </w:tcBorders>
            <w:vAlign w:val="center"/>
          </w:tcPr>
          <w:p w:rsidR="007001B7" w:rsidRPr="00501B61" w:rsidRDefault="007001B7" w:rsidP="00D1276C">
            <w:pPr>
              <w:pStyle w:val="aa"/>
              <w:rPr>
                <w:rFonts w:ascii="Calibri" w:hAnsi="Calibri" w:cs="Arial"/>
                <w:szCs w:val="16"/>
                <w:lang w:val="kk-KZ"/>
              </w:rPr>
            </w:pPr>
            <w:r w:rsidRPr="00501B61">
              <w:rPr>
                <w:rFonts w:ascii="Calibri" w:hAnsi="Calibri" w:cs="Arial"/>
                <w:szCs w:val="16"/>
                <w:lang w:val="kk-KZ"/>
              </w:rPr>
              <w:t>азық-түлік тауарлары</w:t>
            </w:r>
          </w:p>
        </w:tc>
        <w:tc>
          <w:tcPr>
            <w:tcW w:w="1465" w:type="dxa"/>
            <w:tcBorders>
              <w:top w:val="single" w:sz="4" w:space="0" w:color="auto"/>
              <w:left w:val="single" w:sz="4" w:space="0" w:color="auto"/>
              <w:bottom w:val="single" w:sz="4" w:space="0" w:color="auto"/>
              <w:right w:val="single" w:sz="4" w:space="0" w:color="auto"/>
            </w:tcBorders>
            <w:vAlign w:val="center"/>
          </w:tcPr>
          <w:p w:rsidR="007001B7" w:rsidRPr="00501B61" w:rsidRDefault="007001B7" w:rsidP="00D1276C">
            <w:pPr>
              <w:pStyle w:val="aa"/>
              <w:rPr>
                <w:rFonts w:ascii="Calibri" w:hAnsi="Calibri" w:cs="Arial"/>
                <w:szCs w:val="16"/>
                <w:lang w:val="kk-KZ"/>
              </w:rPr>
            </w:pPr>
            <w:r w:rsidRPr="00501B61">
              <w:rPr>
                <w:rFonts w:ascii="Calibri" w:hAnsi="Calibri" w:cs="Arial"/>
                <w:szCs w:val="16"/>
                <w:lang w:val="kk-KZ"/>
              </w:rPr>
              <w:t>азық-түлік емес тауарлар мен ақылы қызметтер</w:t>
            </w:r>
          </w:p>
        </w:tc>
        <w:tc>
          <w:tcPr>
            <w:tcW w:w="1559" w:type="dxa"/>
            <w:vMerge/>
            <w:tcBorders>
              <w:top w:val="nil"/>
              <w:left w:val="single" w:sz="4" w:space="0" w:color="auto"/>
              <w:bottom w:val="single" w:sz="4" w:space="0" w:color="auto"/>
              <w:right w:val="nil"/>
            </w:tcBorders>
            <w:vAlign w:val="center"/>
          </w:tcPr>
          <w:p w:rsidR="007001B7" w:rsidRPr="00501B61" w:rsidRDefault="007001B7" w:rsidP="00D1276C">
            <w:pPr>
              <w:pStyle w:val="aa"/>
              <w:rPr>
                <w:rFonts w:ascii="Calibri" w:hAnsi="Calibri" w:cs="Arial"/>
                <w:sz w:val="14"/>
                <w:szCs w:val="14"/>
                <w:lang w:val="kk-KZ"/>
              </w:rPr>
            </w:pPr>
          </w:p>
        </w:tc>
      </w:tr>
      <w:tr w:rsidR="007001B7" w:rsidRPr="00501B61" w:rsidTr="00D1276C">
        <w:trPr>
          <w:cantSplit/>
          <w:trHeight w:val="278"/>
        </w:trPr>
        <w:tc>
          <w:tcPr>
            <w:tcW w:w="3686" w:type="dxa"/>
            <w:tcBorders>
              <w:top w:val="single" w:sz="4" w:space="0" w:color="auto"/>
              <w:left w:val="nil"/>
              <w:bottom w:val="nil"/>
              <w:right w:val="nil"/>
            </w:tcBorders>
            <w:vAlign w:val="bottom"/>
          </w:tcPr>
          <w:p w:rsidR="007001B7" w:rsidRPr="00501B61" w:rsidRDefault="007001B7" w:rsidP="00D1276C">
            <w:pPr>
              <w:pStyle w:val="ac"/>
              <w:spacing w:before="60" w:after="60"/>
              <w:rPr>
                <w:rFonts w:ascii="Calibri" w:hAnsi="Calibri" w:cs="Arial"/>
                <w:bCs/>
                <w:szCs w:val="16"/>
                <w:lang w:val="kk-KZ"/>
              </w:rPr>
            </w:pPr>
            <w:r w:rsidRPr="00501B61">
              <w:rPr>
                <w:rFonts w:ascii="Calibri" w:hAnsi="Calibri" w:cs="Arial"/>
                <w:bCs/>
                <w:szCs w:val="16"/>
                <w:lang w:val="kk-KZ"/>
              </w:rPr>
              <w:t>Орта есеппен халықтың жан басына шаққанда</w:t>
            </w:r>
          </w:p>
        </w:tc>
        <w:tc>
          <w:tcPr>
            <w:tcW w:w="1464" w:type="dxa"/>
            <w:tcBorders>
              <w:top w:val="single" w:sz="4" w:space="0" w:color="auto"/>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22 440</w:t>
            </w:r>
          </w:p>
        </w:tc>
        <w:tc>
          <w:tcPr>
            <w:tcW w:w="1465" w:type="dxa"/>
            <w:tcBorders>
              <w:top w:val="single" w:sz="4" w:space="0" w:color="auto"/>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13 464</w:t>
            </w:r>
          </w:p>
        </w:tc>
        <w:tc>
          <w:tcPr>
            <w:tcW w:w="1465" w:type="dxa"/>
            <w:tcBorders>
              <w:top w:val="single" w:sz="4" w:space="0" w:color="auto"/>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8 976</w:t>
            </w:r>
          </w:p>
        </w:tc>
        <w:tc>
          <w:tcPr>
            <w:tcW w:w="1559" w:type="dxa"/>
            <w:tcBorders>
              <w:top w:val="single" w:sz="4" w:space="0" w:color="auto"/>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100,0</w:t>
            </w:r>
          </w:p>
        </w:tc>
      </w:tr>
      <w:tr w:rsidR="007001B7" w:rsidRPr="00501B61" w:rsidTr="00D1276C">
        <w:trPr>
          <w:cantSplit/>
        </w:trPr>
        <w:tc>
          <w:tcPr>
            <w:tcW w:w="3686" w:type="dxa"/>
            <w:tcBorders>
              <w:top w:val="nil"/>
              <w:left w:val="nil"/>
              <w:bottom w:val="nil"/>
              <w:right w:val="nil"/>
            </w:tcBorders>
            <w:vAlign w:val="bottom"/>
          </w:tcPr>
          <w:p w:rsidR="007001B7" w:rsidRPr="00501B61" w:rsidRDefault="007001B7" w:rsidP="00D1276C">
            <w:pPr>
              <w:pStyle w:val="af5"/>
              <w:spacing w:before="40" w:after="40"/>
              <w:ind w:left="57"/>
              <w:rPr>
                <w:rFonts w:ascii="Calibri" w:hAnsi="Calibri" w:cs="Arial"/>
                <w:sz w:val="16"/>
                <w:szCs w:val="16"/>
              </w:rPr>
            </w:pPr>
            <w:r w:rsidRPr="00501B61">
              <w:rPr>
                <w:rFonts w:ascii="Calibri" w:hAnsi="Calibri" w:cs="Arial"/>
                <w:sz w:val="16"/>
                <w:szCs w:val="16"/>
              </w:rPr>
              <w:t>балалар, 13 жасқа дейінгі</w:t>
            </w:r>
          </w:p>
        </w:tc>
        <w:tc>
          <w:tcPr>
            <w:tcW w:w="1464"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18 068</w:t>
            </w:r>
          </w:p>
        </w:tc>
        <w:tc>
          <w:tcPr>
            <w:tcW w:w="1465"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10 841</w:t>
            </w:r>
          </w:p>
        </w:tc>
        <w:tc>
          <w:tcPr>
            <w:tcW w:w="1465"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7 227</w:t>
            </w:r>
          </w:p>
        </w:tc>
        <w:tc>
          <w:tcPr>
            <w:tcW w:w="1559"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80,5</w:t>
            </w:r>
          </w:p>
        </w:tc>
      </w:tr>
      <w:tr w:rsidR="007001B7" w:rsidRPr="00501B61" w:rsidTr="00D1276C">
        <w:trPr>
          <w:cantSplit/>
        </w:trPr>
        <w:tc>
          <w:tcPr>
            <w:tcW w:w="3686" w:type="dxa"/>
            <w:tcBorders>
              <w:top w:val="nil"/>
              <w:left w:val="nil"/>
              <w:bottom w:val="nil"/>
              <w:right w:val="nil"/>
            </w:tcBorders>
            <w:vAlign w:val="bottom"/>
          </w:tcPr>
          <w:p w:rsidR="007001B7" w:rsidRPr="00501B61" w:rsidRDefault="007001B7" w:rsidP="00D1276C">
            <w:pPr>
              <w:pStyle w:val="af5"/>
              <w:spacing w:before="40" w:after="40"/>
              <w:ind w:left="57"/>
              <w:rPr>
                <w:rFonts w:ascii="Calibri" w:hAnsi="Calibri" w:cs="Arial"/>
                <w:sz w:val="16"/>
                <w:szCs w:val="16"/>
              </w:rPr>
            </w:pPr>
            <w:r w:rsidRPr="00501B61">
              <w:rPr>
                <w:rFonts w:ascii="Calibri" w:hAnsi="Calibri" w:cs="Arial"/>
                <w:sz w:val="16"/>
                <w:szCs w:val="16"/>
              </w:rPr>
              <w:t>жасөспірімдер, 14-17 жастағы</w:t>
            </w:r>
          </w:p>
        </w:tc>
        <w:tc>
          <w:tcPr>
            <w:tcW w:w="1464" w:type="dxa"/>
            <w:tcBorders>
              <w:top w:val="nil"/>
              <w:left w:val="nil"/>
              <w:bottom w:val="nil"/>
              <w:right w:val="nil"/>
            </w:tcBorders>
            <w:vAlign w:val="bottom"/>
          </w:tcPr>
          <w:p w:rsidR="007001B7" w:rsidRPr="00501B61" w:rsidRDefault="007001B7" w:rsidP="00D1276C">
            <w:pPr>
              <w:spacing w:before="40" w:after="40"/>
              <w:jc w:val="right"/>
              <w:rPr>
                <w:rFonts w:ascii="Calibri" w:hAnsi="Calibri" w:cs="Arial"/>
                <w:sz w:val="16"/>
                <w:szCs w:val="16"/>
              </w:rPr>
            </w:pPr>
            <w:r w:rsidRPr="00501B61">
              <w:rPr>
                <w:rFonts w:ascii="Calibri" w:hAnsi="Calibri" w:cs="Arial"/>
                <w:sz w:val="16"/>
                <w:szCs w:val="16"/>
              </w:rPr>
              <w:t xml:space="preserve"> </w:t>
            </w:r>
          </w:p>
        </w:tc>
        <w:tc>
          <w:tcPr>
            <w:tcW w:w="1465" w:type="dxa"/>
            <w:tcBorders>
              <w:top w:val="nil"/>
              <w:left w:val="nil"/>
              <w:bottom w:val="nil"/>
              <w:right w:val="nil"/>
            </w:tcBorders>
            <w:vAlign w:val="bottom"/>
          </w:tcPr>
          <w:p w:rsidR="007001B7" w:rsidRPr="00501B61" w:rsidRDefault="007001B7" w:rsidP="00D1276C">
            <w:pPr>
              <w:spacing w:before="40" w:after="40"/>
              <w:jc w:val="right"/>
              <w:rPr>
                <w:rFonts w:ascii="Calibri" w:hAnsi="Calibri" w:cs="Arial"/>
                <w:sz w:val="16"/>
                <w:szCs w:val="16"/>
              </w:rPr>
            </w:pPr>
          </w:p>
        </w:tc>
        <w:tc>
          <w:tcPr>
            <w:tcW w:w="1465" w:type="dxa"/>
            <w:tcBorders>
              <w:top w:val="nil"/>
              <w:left w:val="nil"/>
              <w:bottom w:val="nil"/>
              <w:right w:val="nil"/>
            </w:tcBorders>
            <w:vAlign w:val="bottom"/>
          </w:tcPr>
          <w:p w:rsidR="007001B7" w:rsidRPr="00501B61" w:rsidRDefault="007001B7" w:rsidP="00D1276C">
            <w:pPr>
              <w:spacing w:before="40" w:after="40"/>
              <w:jc w:val="right"/>
              <w:rPr>
                <w:rFonts w:ascii="Calibri" w:hAnsi="Calibri" w:cs="Arial"/>
                <w:sz w:val="16"/>
                <w:szCs w:val="16"/>
                <w:highlight w:val="yellow"/>
              </w:rPr>
            </w:pPr>
          </w:p>
        </w:tc>
        <w:tc>
          <w:tcPr>
            <w:tcW w:w="1559" w:type="dxa"/>
            <w:tcBorders>
              <w:top w:val="nil"/>
              <w:left w:val="nil"/>
              <w:bottom w:val="nil"/>
              <w:right w:val="nil"/>
            </w:tcBorders>
            <w:vAlign w:val="bottom"/>
          </w:tcPr>
          <w:p w:rsidR="007001B7" w:rsidRPr="00501B61" w:rsidRDefault="007001B7" w:rsidP="00D1276C">
            <w:pPr>
              <w:spacing w:before="40" w:after="40"/>
              <w:jc w:val="right"/>
              <w:rPr>
                <w:rFonts w:ascii="Calibri" w:hAnsi="Calibri" w:cs="Arial"/>
                <w:sz w:val="16"/>
                <w:szCs w:val="16"/>
              </w:rPr>
            </w:pPr>
          </w:p>
        </w:tc>
      </w:tr>
      <w:tr w:rsidR="007001B7" w:rsidRPr="00501B61" w:rsidTr="00D1276C">
        <w:trPr>
          <w:cantSplit/>
        </w:trPr>
        <w:tc>
          <w:tcPr>
            <w:tcW w:w="3686" w:type="dxa"/>
            <w:tcBorders>
              <w:top w:val="nil"/>
              <w:left w:val="nil"/>
              <w:bottom w:val="nil"/>
              <w:right w:val="nil"/>
            </w:tcBorders>
            <w:vAlign w:val="bottom"/>
          </w:tcPr>
          <w:p w:rsidR="007001B7" w:rsidRPr="00501B61" w:rsidRDefault="007001B7" w:rsidP="00D1276C">
            <w:pPr>
              <w:pStyle w:val="af5"/>
              <w:spacing w:before="40" w:after="40"/>
              <w:ind w:left="170"/>
              <w:rPr>
                <w:rFonts w:ascii="Calibri" w:hAnsi="Calibri" w:cs="Arial"/>
                <w:sz w:val="16"/>
                <w:szCs w:val="16"/>
              </w:rPr>
            </w:pPr>
            <w:r w:rsidRPr="00501B61">
              <w:rPr>
                <w:rFonts w:ascii="Calibri" w:hAnsi="Calibri" w:cs="Arial"/>
                <w:sz w:val="16"/>
                <w:szCs w:val="16"/>
                <w:lang w:val="kk-KZ"/>
              </w:rPr>
              <w:t xml:space="preserve">жас </w:t>
            </w:r>
            <w:r w:rsidRPr="00501B61">
              <w:rPr>
                <w:rFonts w:ascii="Calibri" w:hAnsi="Calibri" w:cs="Arial"/>
                <w:sz w:val="16"/>
                <w:szCs w:val="16"/>
              </w:rPr>
              <w:t>жігіттер</w:t>
            </w:r>
          </w:p>
        </w:tc>
        <w:tc>
          <w:tcPr>
            <w:tcW w:w="1464"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28 339</w:t>
            </w:r>
          </w:p>
        </w:tc>
        <w:tc>
          <w:tcPr>
            <w:tcW w:w="1465"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17 004</w:t>
            </w:r>
          </w:p>
        </w:tc>
        <w:tc>
          <w:tcPr>
            <w:tcW w:w="1465"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11 335</w:t>
            </w:r>
          </w:p>
        </w:tc>
        <w:tc>
          <w:tcPr>
            <w:tcW w:w="1559"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126,3</w:t>
            </w:r>
          </w:p>
        </w:tc>
      </w:tr>
      <w:tr w:rsidR="007001B7" w:rsidRPr="00501B61" w:rsidTr="00D1276C">
        <w:trPr>
          <w:cantSplit/>
        </w:trPr>
        <w:tc>
          <w:tcPr>
            <w:tcW w:w="3686" w:type="dxa"/>
            <w:tcBorders>
              <w:top w:val="nil"/>
              <w:left w:val="nil"/>
              <w:bottom w:val="nil"/>
              <w:right w:val="nil"/>
            </w:tcBorders>
            <w:vAlign w:val="bottom"/>
          </w:tcPr>
          <w:p w:rsidR="007001B7" w:rsidRPr="00501B61" w:rsidRDefault="007001B7" w:rsidP="00D1276C">
            <w:pPr>
              <w:pStyle w:val="af5"/>
              <w:spacing w:before="40" w:after="40"/>
              <w:ind w:left="170"/>
              <w:rPr>
                <w:rFonts w:ascii="Calibri" w:hAnsi="Calibri" w:cs="Arial"/>
                <w:sz w:val="16"/>
                <w:szCs w:val="16"/>
              </w:rPr>
            </w:pPr>
            <w:r w:rsidRPr="00501B61">
              <w:rPr>
                <w:rFonts w:ascii="Calibri" w:hAnsi="Calibri" w:cs="Arial"/>
                <w:sz w:val="16"/>
                <w:szCs w:val="16"/>
              </w:rPr>
              <w:t>қыздар</w:t>
            </w:r>
          </w:p>
        </w:tc>
        <w:tc>
          <w:tcPr>
            <w:tcW w:w="1464"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21 717</w:t>
            </w:r>
          </w:p>
        </w:tc>
        <w:tc>
          <w:tcPr>
            <w:tcW w:w="1465"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13 030</w:t>
            </w:r>
          </w:p>
        </w:tc>
        <w:tc>
          <w:tcPr>
            <w:tcW w:w="1465"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8 687</w:t>
            </w:r>
          </w:p>
        </w:tc>
        <w:tc>
          <w:tcPr>
            <w:tcW w:w="1559"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96,8</w:t>
            </w:r>
          </w:p>
        </w:tc>
      </w:tr>
      <w:tr w:rsidR="007001B7" w:rsidRPr="00501B61" w:rsidTr="00D1276C">
        <w:trPr>
          <w:cantSplit/>
        </w:trPr>
        <w:tc>
          <w:tcPr>
            <w:tcW w:w="3686" w:type="dxa"/>
            <w:tcBorders>
              <w:top w:val="nil"/>
              <w:left w:val="nil"/>
              <w:bottom w:val="nil"/>
              <w:right w:val="nil"/>
            </w:tcBorders>
            <w:vAlign w:val="bottom"/>
          </w:tcPr>
          <w:p w:rsidR="007001B7" w:rsidRPr="00501B61" w:rsidRDefault="007001B7" w:rsidP="00D1276C">
            <w:pPr>
              <w:pStyle w:val="ac"/>
              <w:spacing w:before="40" w:after="40"/>
              <w:ind w:left="57"/>
              <w:rPr>
                <w:rFonts w:ascii="Calibri" w:hAnsi="Calibri" w:cs="Arial"/>
                <w:szCs w:val="16"/>
              </w:rPr>
            </w:pPr>
            <w:r w:rsidRPr="00501B61">
              <w:rPr>
                <w:rFonts w:ascii="Calibri" w:hAnsi="Calibri" w:cs="Arial"/>
                <w:szCs w:val="16"/>
              </w:rPr>
              <w:t>еңбекке қабілетті халық, 18 жастан жоғары</w:t>
            </w:r>
          </w:p>
        </w:tc>
        <w:tc>
          <w:tcPr>
            <w:tcW w:w="1464" w:type="dxa"/>
            <w:tcBorders>
              <w:top w:val="nil"/>
              <w:left w:val="nil"/>
              <w:bottom w:val="nil"/>
              <w:right w:val="nil"/>
            </w:tcBorders>
            <w:vAlign w:val="bottom"/>
          </w:tcPr>
          <w:p w:rsidR="007001B7" w:rsidRPr="00501B61" w:rsidRDefault="007001B7" w:rsidP="00D1276C">
            <w:pPr>
              <w:pStyle w:val="af3"/>
              <w:spacing w:before="40" w:after="40"/>
              <w:rPr>
                <w:rFonts w:ascii="Calibri" w:hAnsi="Calibri" w:cs="Arial"/>
                <w:snapToGrid w:val="0"/>
                <w:szCs w:val="16"/>
                <w:highlight w:val="yellow"/>
              </w:rPr>
            </w:pPr>
          </w:p>
        </w:tc>
        <w:tc>
          <w:tcPr>
            <w:tcW w:w="1465" w:type="dxa"/>
            <w:tcBorders>
              <w:top w:val="nil"/>
              <w:left w:val="nil"/>
              <w:bottom w:val="nil"/>
              <w:right w:val="nil"/>
            </w:tcBorders>
            <w:vAlign w:val="bottom"/>
          </w:tcPr>
          <w:p w:rsidR="007001B7" w:rsidRPr="00501B61" w:rsidRDefault="007001B7" w:rsidP="00D1276C">
            <w:pPr>
              <w:pStyle w:val="af3"/>
              <w:spacing w:before="40" w:after="40"/>
              <w:rPr>
                <w:rFonts w:ascii="Calibri" w:hAnsi="Calibri" w:cs="Arial"/>
                <w:snapToGrid w:val="0"/>
                <w:szCs w:val="16"/>
                <w:highlight w:val="yellow"/>
              </w:rPr>
            </w:pPr>
          </w:p>
        </w:tc>
        <w:tc>
          <w:tcPr>
            <w:tcW w:w="1465" w:type="dxa"/>
            <w:tcBorders>
              <w:top w:val="nil"/>
              <w:left w:val="nil"/>
              <w:bottom w:val="nil"/>
              <w:right w:val="nil"/>
            </w:tcBorders>
            <w:vAlign w:val="bottom"/>
          </w:tcPr>
          <w:p w:rsidR="007001B7" w:rsidRPr="00501B61" w:rsidRDefault="007001B7" w:rsidP="00D1276C">
            <w:pPr>
              <w:pStyle w:val="af3"/>
              <w:spacing w:before="40" w:after="40"/>
              <w:rPr>
                <w:rFonts w:ascii="Calibri" w:hAnsi="Calibri" w:cs="Arial"/>
                <w:snapToGrid w:val="0"/>
                <w:szCs w:val="16"/>
                <w:highlight w:val="yellow"/>
              </w:rPr>
            </w:pPr>
          </w:p>
        </w:tc>
        <w:tc>
          <w:tcPr>
            <w:tcW w:w="1559" w:type="dxa"/>
            <w:tcBorders>
              <w:top w:val="nil"/>
              <w:left w:val="nil"/>
              <w:bottom w:val="nil"/>
              <w:right w:val="nil"/>
            </w:tcBorders>
            <w:vAlign w:val="bottom"/>
          </w:tcPr>
          <w:p w:rsidR="007001B7" w:rsidRPr="00501B61" w:rsidRDefault="007001B7" w:rsidP="00D1276C">
            <w:pPr>
              <w:pStyle w:val="af3"/>
              <w:spacing w:before="40" w:after="40"/>
              <w:rPr>
                <w:rFonts w:ascii="Calibri" w:hAnsi="Calibri" w:cs="Arial"/>
                <w:snapToGrid w:val="0"/>
                <w:szCs w:val="16"/>
              </w:rPr>
            </w:pPr>
          </w:p>
        </w:tc>
      </w:tr>
      <w:tr w:rsidR="007001B7" w:rsidRPr="00501B61" w:rsidTr="00D1276C">
        <w:trPr>
          <w:cantSplit/>
        </w:trPr>
        <w:tc>
          <w:tcPr>
            <w:tcW w:w="3686" w:type="dxa"/>
            <w:tcBorders>
              <w:top w:val="nil"/>
              <w:left w:val="nil"/>
              <w:bottom w:val="nil"/>
              <w:right w:val="nil"/>
            </w:tcBorders>
            <w:vAlign w:val="bottom"/>
          </w:tcPr>
          <w:p w:rsidR="007001B7" w:rsidRPr="00501B61" w:rsidRDefault="007001B7" w:rsidP="00D1276C">
            <w:pPr>
              <w:pStyle w:val="ac"/>
              <w:spacing w:before="40" w:after="40"/>
              <w:ind w:left="170"/>
              <w:rPr>
                <w:rFonts w:ascii="Calibri" w:hAnsi="Calibri" w:cs="Arial"/>
                <w:szCs w:val="16"/>
              </w:rPr>
            </w:pPr>
            <w:r w:rsidRPr="00501B61">
              <w:rPr>
                <w:rFonts w:ascii="Calibri" w:hAnsi="Calibri" w:cs="Arial"/>
                <w:szCs w:val="16"/>
              </w:rPr>
              <w:t>ерлер</w:t>
            </w:r>
          </w:p>
        </w:tc>
        <w:tc>
          <w:tcPr>
            <w:tcW w:w="1464"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26 686</w:t>
            </w:r>
          </w:p>
        </w:tc>
        <w:tc>
          <w:tcPr>
            <w:tcW w:w="1465"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16 012</w:t>
            </w:r>
          </w:p>
        </w:tc>
        <w:tc>
          <w:tcPr>
            <w:tcW w:w="1465"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10 674</w:t>
            </w:r>
          </w:p>
        </w:tc>
        <w:tc>
          <w:tcPr>
            <w:tcW w:w="1559"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118,9</w:t>
            </w:r>
          </w:p>
        </w:tc>
      </w:tr>
      <w:tr w:rsidR="007001B7" w:rsidRPr="00501B61" w:rsidTr="00D1276C">
        <w:trPr>
          <w:cantSplit/>
        </w:trPr>
        <w:tc>
          <w:tcPr>
            <w:tcW w:w="3686" w:type="dxa"/>
            <w:tcBorders>
              <w:top w:val="nil"/>
              <w:left w:val="nil"/>
              <w:bottom w:val="nil"/>
              <w:right w:val="nil"/>
            </w:tcBorders>
            <w:vAlign w:val="bottom"/>
          </w:tcPr>
          <w:p w:rsidR="007001B7" w:rsidRPr="00501B61" w:rsidRDefault="007001B7" w:rsidP="00D1276C">
            <w:pPr>
              <w:pStyle w:val="ac"/>
              <w:spacing w:before="40" w:after="40"/>
              <w:ind w:left="170"/>
              <w:rPr>
                <w:rFonts w:ascii="Calibri" w:hAnsi="Calibri" w:cs="Arial"/>
                <w:szCs w:val="16"/>
              </w:rPr>
            </w:pPr>
            <w:r w:rsidRPr="00501B61">
              <w:rPr>
                <w:rFonts w:ascii="Calibri" w:hAnsi="Calibri" w:cs="Arial"/>
                <w:szCs w:val="16"/>
              </w:rPr>
              <w:t>әйелдер</w:t>
            </w:r>
          </w:p>
        </w:tc>
        <w:tc>
          <w:tcPr>
            <w:tcW w:w="1464"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21 186</w:t>
            </w:r>
          </w:p>
        </w:tc>
        <w:tc>
          <w:tcPr>
            <w:tcW w:w="1465"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12 712</w:t>
            </w:r>
          </w:p>
        </w:tc>
        <w:tc>
          <w:tcPr>
            <w:tcW w:w="1465"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8 474</w:t>
            </w:r>
          </w:p>
        </w:tc>
        <w:tc>
          <w:tcPr>
            <w:tcW w:w="1559" w:type="dxa"/>
            <w:tcBorders>
              <w:top w:val="nil"/>
              <w:left w:val="nil"/>
              <w:bottom w:val="nil"/>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94,4</w:t>
            </w:r>
          </w:p>
        </w:tc>
      </w:tr>
      <w:tr w:rsidR="007001B7" w:rsidRPr="00501B61" w:rsidTr="00D1276C">
        <w:trPr>
          <w:cantSplit/>
          <w:trHeight w:val="164"/>
        </w:trPr>
        <w:tc>
          <w:tcPr>
            <w:tcW w:w="3686" w:type="dxa"/>
            <w:tcBorders>
              <w:top w:val="nil"/>
              <w:left w:val="nil"/>
              <w:bottom w:val="single" w:sz="4" w:space="0" w:color="auto"/>
              <w:right w:val="nil"/>
            </w:tcBorders>
            <w:vAlign w:val="bottom"/>
          </w:tcPr>
          <w:p w:rsidR="007001B7" w:rsidRPr="00501B61" w:rsidRDefault="007001B7" w:rsidP="00D1276C">
            <w:pPr>
              <w:pStyle w:val="ac"/>
              <w:spacing w:before="40" w:after="60"/>
              <w:ind w:left="57"/>
              <w:rPr>
                <w:rFonts w:ascii="Calibri" w:hAnsi="Calibri" w:cs="Arial"/>
                <w:szCs w:val="16"/>
              </w:rPr>
            </w:pPr>
            <w:r w:rsidRPr="00501B61">
              <w:rPr>
                <w:rFonts w:ascii="Calibri" w:hAnsi="Calibri" w:cs="Arial"/>
                <w:szCs w:val="16"/>
              </w:rPr>
              <w:t>зейнеткерлер мен қарт адамдар</w:t>
            </w:r>
          </w:p>
        </w:tc>
        <w:tc>
          <w:tcPr>
            <w:tcW w:w="1464" w:type="dxa"/>
            <w:tcBorders>
              <w:top w:val="nil"/>
              <w:left w:val="nil"/>
              <w:bottom w:val="single" w:sz="4" w:space="0" w:color="auto"/>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21 013</w:t>
            </w:r>
          </w:p>
        </w:tc>
        <w:tc>
          <w:tcPr>
            <w:tcW w:w="1465" w:type="dxa"/>
            <w:tcBorders>
              <w:top w:val="nil"/>
              <w:left w:val="nil"/>
              <w:bottom w:val="single" w:sz="4" w:space="0" w:color="auto"/>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12 608</w:t>
            </w:r>
          </w:p>
        </w:tc>
        <w:tc>
          <w:tcPr>
            <w:tcW w:w="1465" w:type="dxa"/>
            <w:tcBorders>
              <w:top w:val="nil"/>
              <w:left w:val="nil"/>
              <w:bottom w:val="single" w:sz="4" w:space="0" w:color="auto"/>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8 405</w:t>
            </w:r>
          </w:p>
        </w:tc>
        <w:tc>
          <w:tcPr>
            <w:tcW w:w="1559" w:type="dxa"/>
            <w:tcBorders>
              <w:top w:val="nil"/>
              <w:left w:val="nil"/>
              <w:bottom w:val="single" w:sz="4" w:space="0" w:color="auto"/>
              <w:right w:val="nil"/>
            </w:tcBorders>
            <w:vAlign w:val="center"/>
          </w:tcPr>
          <w:p w:rsidR="007001B7" w:rsidRPr="00501B61" w:rsidRDefault="007001B7" w:rsidP="00D1276C">
            <w:pPr>
              <w:jc w:val="right"/>
              <w:rPr>
                <w:rFonts w:ascii="Calibri" w:hAnsi="Calibri" w:cs="Calibri"/>
                <w:sz w:val="16"/>
                <w:szCs w:val="16"/>
              </w:rPr>
            </w:pPr>
            <w:r w:rsidRPr="00501B61">
              <w:rPr>
                <w:rFonts w:ascii="Calibri" w:hAnsi="Calibri" w:cs="Calibri"/>
                <w:sz w:val="16"/>
                <w:szCs w:val="16"/>
              </w:rPr>
              <w:t>93,6</w:t>
            </w:r>
          </w:p>
        </w:tc>
      </w:tr>
    </w:tbl>
    <w:p w:rsidR="007001B7" w:rsidRPr="00501B61" w:rsidRDefault="007001B7" w:rsidP="007001B7">
      <w:pPr>
        <w:pStyle w:val="a7"/>
        <w:spacing w:before="20" w:after="20"/>
        <w:ind w:firstLine="0"/>
        <w:rPr>
          <w:rFonts w:ascii="Calibri" w:hAnsi="Calibri" w:cs="Arial"/>
          <w:sz w:val="2"/>
          <w:szCs w:val="2"/>
        </w:rPr>
      </w:pPr>
      <w:r w:rsidRPr="00501B61">
        <w:rPr>
          <w:rFonts w:ascii="Calibri" w:hAnsi="Calibri" w:cs="Arial"/>
          <w:sz w:val="2"/>
          <w:szCs w:val="2"/>
        </w:rPr>
        <w:t>1</w:t>
      </w:r>
    </w:p>
    <w:p w:rsidR="00C460AC" w:rsidRPr="00501B61" w:rsidRDefault="00C460AC" w:rsidP="00C460AC">
      <w:pPr>
        <w:pStyle w:val="11"/>
        <w:tabs>
          <w:tab w:val="left" w:pos="284"/>
          <w:tab w:val="left" w:pos="9072"/>
        </w:tabs>
        <w:spacing w:before="240" w:after="240"/>
        <w:rPr>
          <w:rFonts w:ascii="Calibri" w:hAnsi="Calibri" w:cs="Arial"/>
          <w:lang w:val="kk-KZ"/>
        </w:rPr>
      </w:pPr>
      <w:r w:rsidRPr="00501B61">
        <w:rPr>
          <w:rFonts w:ascii="Calibri" w:hAnsi="Calibri" w:cs="Arial"/>
          <w:lang w:val="kk-KZ"/>
        </w:rPr>
        <w:lastRenderedPageBreak/>
        <w:t>4. Еңбек нарығы және еңбекақы төлеу</w:t>
      </w:r>
    </w:p>
    <w:p w:rsidR="004F416C" w:rsidRPr="00501B61" w:rsidRDefault="004F416C" w:rsidP="004F416C">
      <w:pPr>
        <w:pStyle w:val="22"/>
        <w:tabs>
          <w:tab w:val="left" w:pos="7170"/>
        </w:tabs>
        <w:spacing w:before="360" w:after="120"/>
        <w:ind w:right="-568"/>
        <w:rPr>
          <w:rFonts w:ascii="Calibri" w:hAnsi="Calibri" w:cs="Arial"/>
          <w:lang w:val="kk-KZ"/>
        </w:rPr>
      </w:pPr>
      <w:r w:rsidRPr="00501B61">
        <w:rPr>
          <w:rFonts w:ascii="Calibri" w:hAnsi="Calibri" w:cs="Arial"/>
          <w:lang w:val="kk-KZ"/>
        </w:rPr>
        <w:t>4.1 Жұмыспен қамтылған және жұмыссыз халық</w:t>
      </w:r>
    </w:p>
    <w:p w:rsidR="004F416C" w:rsidRPr="00501B61" w:rsidRDefault="004F416C" w:rsidP="004F416C">
      <w:pPr>
        <w:pStyle w:val="22"/>
        <w:tabs>
          <w:tab w:val="left" w:pos="7170"/>
        </w:tabs>
        <w:spacing w:before="0" w:after="120"/>
        <w:ind w:right="-568"/>
        <w:rPr>
          <w:rFonts w:ascii="Calibri" w:hAnsi="Calibri" w:cs="Arial"/>
          <w:b w:val="0"/>
          <w:sz w:val="18"/>
          <w:szCs w:val="18"/>
          <w:lang w:val="kk-KZ"/>
        </w:rPr>
      </w:pPr>
      <w:r w:rsidRPr="00501B61">
        <w:rPr>
          <w:rFonts w:ascii="Calibri" w:hAnsi="Calibri" w:cs="Arial"/>
          <w:b w:val="0"/>
          <w:sz w:val="18"/>
          <w:szCs w:val="18"/>
          <w:lang w:val="kk-KZ"/>
        </w:rPr>
        <w:t>(</w:t>
      </w:r>
      <w:r w:rsidRPr="00501B61">
        <w:rPr>
          <w:rFonts w:ascii="Calibri" w:hAnsi="Calibri" w:cs="Arial"/>
          <w:b w:val="0"/>
          <w:i/>
          <w:sz w:val="16"/>
          <w:szCs w:val="16"/>
          <w:lang w:val="kk-KZ"/>
        </w:rPr>
        <w:t>СК</w:t>
      </w:r>
      <w:r w:rsidRPr="00501B61">
        <w:rPr>
          <w:rStyle w:val="afc"/>
          <w:rFonts w:ascii="Calibri" w:hAnsi="Calibri" w:cs="Arial"/>
          <w:b w:val="0"/>
          <w:szCs w:val="16"/>
          <w:lang w:val="kk-KZ"/>
        </w:rPr>
        <w:t xml:space="preserve"> және ЕХӘҚМ</w:t>
      </w:r>
      <w:r w:rsidRPr="00501B61">
        <w:rPr>
          <w:rFonts w:ascii="Calibri" w:hAnsi="Calibri" w:cs="Arial"/>
          <w:b w:val="0"/>
          <w:sz w:val="16"/>
          <w:szCs w:val="16"/>
          <w:lang w:val="kk-KZ"/>
        </w:rPr>
        <w:t xml:space="preserve"> </w:t>
      </w:r>
      <w:r w:rsidRPr="00501B61">
        <w:rPr>
          <w:rStyle w:val="afc"/>
          <w:rFonts w:ascii="Calibri" w:hAnsi="Calibri" w:cs="Arial"/>
          <w:b w:val="0"/>
          <w:szCs w:val="16"/>
          <w:lang w:val="kk-KZ"/>
        </w:rPr>
        <w:t>деректері бойынша</w:t>
      </w:r>
      <w:r w:rsidRPr="00501B61">
        <w:rPr>
          <w:rFonts w:ascii="Calibri" w:hAnsi="Calibri" w:cs="Arial"/>
          <w:b w:val="0"/>
          <w:sz w:val="18"/>
          <w:szCs w:val="18"/>
          <w:lang w:val="kk-KZ"/>
        </w:rPr>
        <w:t>)</w:t>
      </w:r>
    </w:p>
    <w:tbl>
      <w:tblPr>
        <w:tblW w:w="10050" w:type="dxa"/>
        <w:tblLayout w:type="fixed"/>
        <w:tblLook w:val="01E0"/>
      </w:tblPr>
      <w:tblGrid>
        <w:gridCol w:w="4503"/>
        <w:gridCol w:w="5547"/>
      </w:tblGrid>
      <w:tr w:rsidR="004F416C" w:rsidRPr="00501B61" w:rsidTr="009F6991">
        <w:trPr>
          <w:trHeight w:val="2606"/>
        </w:trPr>
        <w:tc>
          <w:tcPr>
            <w:tcW w:w="4503" w:type="dxa"/>
          </w:tcPr>
          <w:p w:rsidR="004F416C" w:rsidRPr="00501B61" w:rsidRDefault="004F416C" w:rsidP="009F6991">
            <w:pPr>
              <w:rPr>
                <w:rFonts w:ascii="Calibri" w:hAnsi="Calibri" w:cs="Arial"/>
                <w:sz w:val="6"/>
                <w:szCs w:val="6"/>
                <w:lang w:val="kk-KZ"/>
              </w:rPr>
            </w:pPr>
          </w:p>
          <w:tbl>
            <w:tblPr>
              <w:tblW w:w="4341"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96"/>
              <w:gridCol w:w="1262"/>
              <w:gridCol w:w="841"/>
              <w:gridCol w:w="842"/>
            </w:tblGrid>
            <w:tr w:rsidR="004F416C" w:rsidRPr="00501B61" w:rsidTr="009F6991">
              <w:trPr>
                <w:trHeight w:val="685"/>
              </w:trPr>
              <w:tc>
                <w:tcPr>
                  <w:tcW w:w="1396" w:type="dxa"/>
                  <w:vMerge w:val="restart"/>
                  <w:tcBorders>
                    <w:top w:val="single" w:sz="4" w:space="0" w:color="auto"/>
                    <w:left w:val="nil"/>
                    <w:right w:val="single" w:sz="4" w:space="0" w:color="auto"/>
                  </w:tcBorders>
                </w:tcPr>
                <w:p w:rsidR="004F416C" w:rsidRPr="00501B61" w:rsidRDefault="004F416C" w:rsidP="009F6991">
                  <w:pPr>
                    <w:pStyle w:val="aa"/>
                    <w:rPr>
                      <w:rFonts w:ascii="Calibri" w:hAnsi="Calibri" w:cs="Arial"/>
                      <w:szCs w:val="16"/>
                      <w:lang w:val="kk-KZ"/>
                    </w:rPr>
                  </w:pPr>
                </w:p>
              </w:tc>
              <w:tc>
                <w:tcPr>
                  <w:tcW w:w="1262" w:type="dxa"/>
                  <w:vMerge w:val="restart"/>
                  <w:tcBorders>
                    <w:top w:val="single" w:sz="4" w:space="0" w:color="auto"/>
                    <w:left w:val="single" w:sz="4" w:space="0" w:color="auto"/>
                    <w:right w:val="single" w:sz="4" w:space="0" w:color="auto"/>
                  </w:tcBorders>
                  <w:vAlign w:val="center"/>
                </w:tcPr>
                <w:p w:rsidR="004F416C" w:rsidRPr="00501B61" w:rsidRDefault="004F416C" w:rsidP="009F6991">
                  <w:pPr>
                    <w:pStyle w:val="aa"/>
                    <w:rPr>
                      <w:rFonts w:ascii="Calibri" w:hAnsi="Calibri" w:cs="Arial"/>
                      <w:szCs w:val="16"/>
                      <w:lang w:val="kk-KZ"/>
                    </w:rPr>
                  </w:pPr>
                  <w:r w:rsidRPr="00501B61">
                    <w:rPr>
                      <w:rFonts w:ascii="Calibri" w:hAnsi="Calibri" w:cs="Arial"/>
                      <w:szCs w:val="16"/>
                      <w:lang w:val="kk-KZ"/>
                    </w:rPr>
                    <w:t>Жұмыссыздық деңгейі, пайызбен</w:t>
                  </w:r>
                </w:p>
              </w:tc>
              <w:tc>
                <w:tcPr>
                  <w:tcW w:w="1683" w:type="dxa"/>
                  <w:gridSpan w:val="2"/>
                  <w:tcBorders>
                    <w:top w:val="single" w:sz="4" w:space="0" w:color="auto"/>
                    <w:left w:val="single" w:sz="4" w:space="0" w:color="auto"/>
                    <w:bottom w:val="single" w:sz="4" w:space="0" w:color="auto"/>
                    <w:right w:val="nil"/>
                  </w:tcBorders>
                  <w:shd w:val="clear" w:color="auto" w:fill="auto"/>
                  <w:vAlign w:val="center"/>
                </w:tcPr>
                <w:p w:rsidR="004F416C" w:rsidRPr="00501B61" w:rsidRDefault="004F416C" w:rsidP="009F6991">
                  <w:pPr>
                    <w:pStyle w:val="aa"/>
                    <w:rPr>
                      <w:rFonts w:ascii="Calibri" w:hAnsi="Calibri" w:cs="Arial"/>
                      <w:szCs w:val="16"/>
                      <w:lang w:val="kk-KZ"/>
                    </w:rPr>
                  </w:pPr>
                  <w:r w:rsidRPr="00501B61">
                    <w:rPr>
                      <w:rFonts w:ascii="Calibri" w:hAnsi="Calibri" w:cs="Arial"/>
                      <w:szCs w:val="16"/>
                      <w:lang w:val="kk-KZ"/>
                    </w:rPr>
                    <w:t xml:space="preserve">Жастар жұмыссыздығының деңгейі, пайызбен </w:t>
                  </w:r>
                </w:p>
              </w:tc>
            </w:tr>
            <w:tr w:rsidR="004F416C" w:rsidRPr="00501B61" w:rsidTr="009F6991">
              <w:trPr>
                <w:trHeight w:val="292"/>
              </w:trPr>
              <w:tc>
                <w:tcPr>
                  <w:tcW w:w="1396" w:type="dxa"/>
                  <w:vMerge/>
                  <w:tcBorders>
                    <w:left w:val="nil"/>
                    <w:bottom w:val="single" w:sz="4" w:space="0" w:color="auto"/>
                    <w:right w:val="single" w:sz="4" w:space="0" w:color="auto"/>
                  </w:tcBorders>
                </w:tcPr>
                <w:p w:rsidR="004F416C" w:rsidRPr="00501B61" w:rsidRDefault="004F416C" w:rsidP="009F6991">
                  <w:pPr>
                    <w:pStyle w:val="aa"/>
                    <w:rPr>
                      <w:rFonts w:ascii="Calibri" w:hAnsi="Calibri" w:cs="Arial"/>
                      <w:szCs w:val="16"/>
                      <w:lang w:val="kk-KZ"/>
                    </w:rPr>
                  </w:pPr>
                </w:p>
              </w:tc>
              <w:tc>
                <w:tcPr>
                  <w:tcW w:w="1262" w:type="dxa"/>
                  <w:vMerge/>
                  <w:tcBorders>
                    <w:left w:val="single" w:sz="4" w:space="0" w:color="auto"/>
                    <w:bottom w:val="single" w:sz="4" w:space="0" w:color="auto"/>
                    <w:right w:val="single" w:sz="4" w:space="0" w:color="auto"/>
                  </w:tcBorders>
                  <w:vAlign w:val="center"/>
                </w:tcPr>
                <w:p w:rsidR="004F416C" w:rsidRPr="00501B61" w:rsidRDefault="004F416C" w:rsidP="009F6991">
                  <w:pPr>
                    <w:pStyle w:val="aa"/>
                    <w:rPr>
                      <w:rFonts w:ascii="Calibri" w:hAnsi="Calibri" w:cs="Arial"/>
                      <w:szCs w:val="16"/>
                      <w:lang w:val="kk-KZ"/>
                    </w:rPr>
                  </w:pPr>
                </w:p>
              </w:tc>
              <w:tc>
                <w:tcPr>
                  <w:tcW w:w="841" w:type="dxa"/>
                  <w:tcBorders>
                    <w:top w:val="single" w:sz="4" w:space="0" w:color="auto"/>
                    <w:left w:val="single" w:sz="4" w:space="0" w:color="auto"/>
                    <w:bottom w:val="single" w:sz="4" w:space="0" w:color="auto"/>
                    <w:right w:val="nil"/>
                  </w:tcBorders>
                  <w:shd w:val="clear" w:color="auto" w:fill="auto"/>
                  <w:vAlign w:val="center"/>
                </w:tcPr>
                <w:p w:rsidR="004F416C" w:rsidRPr="00501B61" w:rsidRDefault="004F416C" w:rsidP="009F6991">
                  <w:pPr>
                    <w:pStyle w:val="aa"/>
                    <w:rPr>
                      <w:rFonts w:ascii="Calibri" w:hAnsi="Calibri" w:cs="Arial"/>
                      <w:szCs w:val="16"/>
                      <w:lang w:val="kk-KZ"/>
                    </w:rPr>
                  </w:pPr>
                  <w:r w:rsidRPr="00501B61">
                    <w:rPr>
                      <w:rFonts w:ascii="Calibri" w:hAnsi="Calibri" w:cs="Arial"/>
                      <w:szCs w:val="16"/>
                      <w:lang w:val="kk-KZ"/>
                    </w:rPr>
                    <w:t>15-24</w:t>
                  </w:r>
                  <w:r w:rsidRPr="00501B61">
                    <w:rPr>
                      <w:rFonts w:ascii="Calibri" w:hAnsi="Calibri" w:cs="Arial"/>
                      <w:szCs w:val="16"/>
                      <w:vertAlign w:val="superscript"/>
                      <w:lang w:val="kk-KZ"/>
                    </w:rPr>
                    <w:t>1</w:t>
                  </w:r>
                  <w:r w:rsidRPr="00501B61">
                    <w:rPr>
                      <w:rFonts w:ascii="Calibri" w:hAnsi="Calibri" w:cs="Arial"/>
                      <w:szCs w:val="16"/>
                      <w:vertAlign w:val="superscript"/>
                    </w:rPr>
                    <w:t>)</w:t>
                  </w:r>
                </w:p>
              </w:tc>
              <w:tc>
                <w:tcPr>
                  <w:tcW w:w="842" w:type="dxa"/>
                  <w:tcBorders>
                    <w:top w:val="single" w:sz="4" w:space="0" w:color="auto"/>
                    <w:left w:val="single" w:sz="4" w:space="0" w:color="auto"/>
                    <w:bottom w:val="single" w:sz="4" w:space="0" w:color="auto"/>
                    <w:right w:val="nil"/>
                  </w:tcBorders>
                  <w:shd w:val="clear" w:color="auto" w:fill="auto"/>
                  <w:vAlign w:val="center"/>
                </w:tcPr>
                <w:p w:rsidR="004F416C" w:rsidRPr="00501B61" w:rsidRDefault="004F416C" w:rsidP="009F6991">
                  <w:pPr>
                    <w:pStyle w:val="aa"/>
                    <w:rPr>
                      <w:rFonts w:ascii="Calibri" w:hAnsi="Calibri" w:cs="Arial"/>
                      <w:szCs w:val="16"/>
                      <w:lang w:val="kk-KZ"/>
                    </w:rPr>
                  </w:pPr>
                  <w:r w:rsidRPr="00501B61">
                    <w:rPr>
                      <w:rFonts w:ascii="Calibri" w:hAnsi="Calibri" w:cs="Arial"/>
                      <w:szCs w:val="16"/>
                      <w:lang w:val="kk-KZ"/>
                    </w:rPr>
                    <w:t>15-28</w:t>
                  </w:r>
                  <w:r w:rsidRPr="00501B61">
                    <w:rPr>
                      <w:rFonts w:ascii="Calibri" w:hAnsi="Calibri" w:cs="Arial"/>
                      <w:szCs w:val="16"/>
                      <w:vertAlign w:val="superscript"/>
                      <w:lang w:val="kk-KZ"/>
                    </w:rPr>
                    <w:t>2</w:t>
                  </w:r>
                  <w:r w:rsidRPr="00501B61">
                    <w:rPr>
                      <w:rFonts w:ascii="Calibri" w:hAnsi="Calibri" w:cs="Arial"/>
                      <w:szCs w:val="16"/>
                      <w:vertAlign w:val="superscript"/>
                    </w:rPr>
                    <w:t>)</w:t>
                  </w:r>
                </w:p>
              </w:tc>
            </w:tr>
            <w:tr w:rsidR="004F416C" w:rsidRPr="00501B61" w:rsidTr="009F6991">
              <w:trPr>
                <w:trHeight w:val="151"/>
              </w:trPr>
              <w:tc>
                <w:tcPr>
                  <w:tcW w:w="1396" w:type="dxa"/>
                  <w:tcBorders>
                    <w:top w:val="nil"/>
                    <w:left w:val="nil"/>
                    <w:bottom w:val="nil"/>
                    <w:right w:val="nil"/>
                  </w:tcBorders>
                  <w:vAlign w:val="bottom"/>
                </w:tcPr>
                <w:p w:rsidR="004F416C" w:rsidRPr="00501B61" w:rsidRDefault="004F416C" w:rsidP="009F6991">
                  <w:pPr>
                    <w:pStyle w:val="ac"/>
                    <w:rPr>
                      <w:rFonts w:ascii="Calibri" w:hAnsi="Calibri" w:cs="Arial"/>
                      <w:szCs w:val="16"/>
                      <w:lang w:val="kk-KZ"/>
                    </w:rPr>
                  </w:pPr>
                  <w:r w:rsidRPr="00501B61">
                    <w:rPr>
                      <w:rFonts w:ascii="Calibri" w:hAnsi="Calibri" w:cs="Arial"/>
                      <w:szCs w:val="16"/>
                      <w:lang w:val="kk-KZ"/>
                    </w:rPr>
                    <w:t>2016 жыл</w:t>
                  </w:r>
                  <w:r w:rsidRPr="00501B61">
                    <w:rPr>
                      <w:rFonts w:ascii="Calibri" w:hAnsi="Calibri" w:cs="Arial"/>
                      <w:szCs w:val="16"/>
                      <w:vertAlign w:val="superscript"/>
                      <w:lang w:val="kk-KZ"/>
                    </w:rPr>
                    <w:t>3</w:t>
                  </w:r>
                  <w:r w:rsidRPr="00501B61">
                    <w:rPr>
                      <w:rFonts w:ascii="Calibri" w:hAnsi="Calibri" w:cs="Arial"/>
                      <w:szCs w:val="16"/>
                      <w:vertAlign w:val="superscript"/>
                    </w:rPr>
                    <w:t>)</w:t>
                  </w:r>
                </w:p>
              </w:tc>
              <w:tc>
                <w:tcPr>
                  <w:tcW w:w="1262" w:type="dxa"/>
                  <w:tcBorders>
                    <w:top w:val="nil"/>
                    <w:left w:val="nil"/>
                    <w:bottom w:val="nil"/>
                    <w:right w:val="nil"/>
                  </w:tcBorders>
                  <w:vAlign w:val="bottom"/>
                </w:tcPr>
                <w:p w:rsidR="004F416C" w:rsidRPr="00501B61" w:rsidRDefault="004F416C" w:rsidP="009F6991">
                  <w:pPr>
                    <w:pStyle w:val="af3"/>
                    <w:rPr>
                      <w:rFonts w:ascii="Calibri" w:hAnsi="Calibri" w:cs="Arial"/>
                      <w:szCs w:val="16"/>
                    </w:rPr>
                  </w:pPr>
                </w:p>
              </w:tc>
              <w:tc>
                <w:tcPr>
                  <w:tcW w:w="841" w:type="dxa"/>
                  <w:tcBorders>
                    <w:top w:val="nil"/>
                    <w:left w:val="nil"/>
                    <w:bottom w:val="nil"/>
                    <w:right w:val="nil"/>
                  </w:tcBorders>
                  <w:shd w:val="clear" w:color="auto" w:fill="auto"/>
                  <w:vAlign w:val="bottom"/>
                </w:tcPr>
                <w:p w:rsidR="004F416C" w:rsidRPr="00501B61" w:rsidRDefault="004F416C" w:rsidP="009F6991">
                  <w:pPr>
                    <w:pStyle w:val="af3"/>
                    <w:rPr>
                      <w:rFonts w:ascii="Calibri" w:hAnsi="Calibri" w:cs="Arial"/>
                      <w:szCs w:val="16"/>
                      <w:lang w:val="kk-KZ"/>
                    </w:rPr>
                  </w:pPr>
                </w:p>
              </w:tc>
              <w:tc>
                <w:tcPr>
                  <w:tcW w:w="842" w:type="dxa"/>
                  <w:tcBorders>
                    <w:top w:val="nil"/>
                    <w:left w:val="nil"/>
                    <w:bottom w:val="nil"/>
                    <w:right w:val="nil"/>
                  </w:tcBorders>
                  <w:shd w:val="clear" w:color="auto" w:fill="auto"/>
                  <w:vAlign w:val="bottom"/>
                </w:tcPr>
                <w:p w:rsidR="004F416C" w:rsidRPr="00501B61" w:rsidRDefault="004F416C" w:rsidP="009F6991">
                  <w:pPr>
                    <w:pStyle w:val="af3"/>
                    <w:rPr>
                      <w:rFonts w:ascii="Calibri" w:hAnsi="Calibri" w:cs="Arial"/>
                      <w:szCs w:val="16"/>
                      <w:lang w:val="kk-KZ"/>
                    </w:rPr>
                  </w:pPr>
                </w:p>
              </w:tc>
            </w:tr>
            <w:tr w:rsidR="004F416C" w:rsidRPr="00501B61" w:rsidTr="009F6991">
              <w:trPr>
                <w:trHeight w:val="93"/>
              </w:trPr>
              <w:tc>
                <w:tcPr>
                  <w:tcW w:w="1396" w:type="dxa"/>
                  <w:tcBorders>
                    <w:top w:val="nil"/>
                    <w:left w:val="nil"/>
                    <w:bottom w:val="nil"/>
                    <w:right w:val="nil"/>
                  </w:tcBorders>
                  <w:vAlign w:val="bottom"/>
                </w:tcPr>
                <w:p w:rsidR="004F416C" w:rsidRPr="00501B61" w:rsidRDefault="004F416C" w:rsidP="009F6991">
                  <w:pPr>
                    <w:pStyle w:val="ac"/>
                    <w:rPr>
                      <w:rFonts w:ascii="Calibri" w:hAnsi="Calibri" w:cs="Arial"/>
                      <w:szCs w:val="16"/>
                      <w:lang w:val="kk-KZ"/>
                    </w:rPr>
                  </w:pPr>
                  <w:r w:rsidRPr="00501B61">
                    <w:rPr>
                      <w:rFonts w:ascii="Calibri" w:hAnsi="Calibri" w:cs="Arial"/>
                      <w:szCs w:val="16"/>
                      <w:lang w:val="kk-KZ"/>
                    </w:rPr>
                    <w:t>I тоқсан</w:t>
                  </w:r>
                </w:p>
              </w:tc>
              <w:tc>
                <w:tcPr>
                  <w:tcW w:w="1262" w:type="dxa"/>
                  <w:tcBorders>
                    <w:top w:val="nil"/>
                    <w:left w:val="nil"/>
                    <w:bottom w:val="nil"/>
                    <w:right w:val="nil"/>
                  </w:tcBorders>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5,1</w:t>
                  </w:r>
                </w:p>
              </w:tc>
              <w:tc>
                <w:tcPr>
                  <w:tcW w:w="841" w:type="dxa"/>
                  <w:tcBorders>
                    <w:top w:val="nil"/>
                    <w:left w:val="nil"/>
                    <w:bottom w:val="nil"/>
                    <w:right w:val="nil"/>
                  </w:tcBorders>
                  <w:shd w:val="clear" w:color="auto" w:fill="auto"/>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4,2</w:t>
                  </w:r>
                </w:p>
              </w:tc>
              <w:tc>
                <w:tcPr>
                  <w:tcW w:w="842" w:type="dxa"/>
                  <w:tcBorders>
                    <w:top w:val="nil"/>
                    <w:left w:val="nil"/>
                    <w:bottom w:val="nil"/>
                    <w:right w:val="nil"/>
                  </w:tcBorders>
                  <w:shd w:val="clear" w:color="auto" w:fill="auto"/>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4,4</w:t>
                  </w:r>
                </w:p>
              </w:tc>
            </w:tr>
            <w:tr w:rsidR="004F416C" w:rsidRPr="00501B61" w:rsidTr="009F6991">
              <w:trPr>
                <w:trHeight w:val="89"/>
              </w:trPr>
              <w:tc>
                <w:tcPr>
                  <w:tcW w:w="1396" w:type="dxa"/>
                  <w:tcBorders>
                    <w:top w:val="nil"/>
                    <w:left w:val="nil"/>
                    <w:bottom w:val="nil"/>
                    <w:right w:val="nil"/>
                  </w:tcBorders>
                  <w:vAlign w:val="bottom"/>
                </w:tcPr>
                <w:p w:rsidR="004F416C" w:rsidRPr="00501B61" w:rsidRDefault="004F416C" w:rsidP="009F6991">
                  <w:pPr>
                    <w:pStyle w:val="ac"/>
                    <w:rPr>
                      <w:rFonts w:ascii="Calibri" w:hAnsi="Calibri" w:cs="Arial"/>
                      <w:szCs w:val="16"/>
                      <w:lang w:val="kk-KZ"/>
                    </w:rPr>
                  </w:pPr>
                  <w:r w:rsidRPr="00501B61">
                    <w:rPr>
                      <w:rFonts w:ascii="Calibri" w:hAnsi="Calibri" w:cs="Arial"/>
                      <w:szCs w:val="16"/>
                      <w:lang w:val="kk-KZ"/>
                    </w:rPr>
                    <w:t>II тоқсан</w:t>
                  </w:r>
                </w:p>
              </w:tc>
              <w:tc>
                <w:tcPr>
                  <w:tcW w:w="1262" w:type="dxa"/>
                  <w:tcBorders>
                    <w:top w:val="nil"/>
                    <w:left w:val="nil"/>
                    <w:bottom w:val="nil"/>
                    <w:right w:val="nil"/>
                  </w:tcBorders>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5,0</w:t>
                  </w:r>
                </w:p>
              </w:tc>
              <w:tc>
                <w:tcPr>
                  <w:tcW w:w="841" w:type="dxa"/>
                  <w:tcBorders>
                    <w:top w:val="nil"/>
                    <w:left w:val="nil"/>
                    <w:bottom w:val="nil"/>
                    <w:right w:val="nil"/>
                  </w:tcBorders>
                  <w:shd w:val="clear" w:color="auto" w:fill="auto"/>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4,0</w:t>
                  </w:r>
                </w:p>
              </w:tc>
              <w:tc>
                <w:tcPr>
                  <w:tcW w:w="842" w:type="dxa"/>
                  <w:tcBorders>
                    <w:top w:val="nil"/>
                    <w:left w:val="nil"/>
                    <w:bottom w:val="nil"/>
                    <w:right w:val="nil"/>
                  </w:tcBorders>
                  <w:shd w:val="clear" w:color="auto" w:fill="auto"/>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4,2</w:t>
                  </w:r>
                </w:p>
              </w:tc>
            </w:tr>
            <w:tr w:rsidR="004F416C" w:rsidRPr="00501B61" w:rsidTr="009F6991">
              <w:trPr>
                <w:trHeight w:val="163"/>
              </w:trPr>
              <w:tc>
                <w:tcPr>
                  <w:tcW w:w="1396" w:type="dxa"/>
                  <w:tcBorders>
                    <w:top w:val="nil"/>
                    <w:left w:val="nil"/>
                    <w:bottom w:val="nil"/>
                    <w:right w:val="nil"/>
                  </w:tcBorders>
                  <w:vAlign w:val="bottom"/>
                </w:tcPr>
                <w:p w:rsidR="004F416C" w:rsidRPr="00501B61" w:rsidRDefault="004F416C" w:rsidP="009F6991">
                  <w:pPr>
                    <w:pStyle w:val="ac"/>
                    <w:rPr>
                      <w:rFonts w:ascii="Calibri" w:hAnsi="Calibri" w:cs="Arial"/>
                      <w:szCs w:val="16"/>
                      <w:lang w:val="kk-KZ"/>
                    </w:rPr>
                  </w:pPr>
                  <w:r w:rsidRPr="00501B61">
                    <w:rPr>
                      <w:rFonts w:ascii="Calibri" w:hAnsi="Calibri" w:cs="Arial"/>
                      <w:szCs w:val="16"/>
                      <w:lang w:val="kk-KZ"/>
                    </w:rPr>
                    <w:t>III тоқсан</w:t>
                  </w:r>
                </w:p>
              </w:tc>
              <w:tc>
                <w:tcPr>
                  <w:tcW w:w="1262" w:type="dxa"/>
                  <w:tcBorders>
                    <w:top w:val="nil"/>
                    <w:left w:val="nil"/>
                    <w:bottom w:val="nil"/>
                    <w:right w:val="nil"/>
                  </w:tcBorders>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4,9</w:t>
                  </w:r>
                </w:p>
              </w:tc>
              <w:tc>
                <w:tcPr>
                  <w:tcW w:w="841" w:type="dxa"/>
                  <w:tcBorders>
                    <w:top w:val="nil"/>
                    <w:left w:val="nil"/>
                    <w:bottom w:val="nil"/>
                    <w:right w:val="nil"/>
                  </w:tcBorders>
                  <w:shd w:val="clear" w:color="auto" w:fill="auto"/>
                  <w:vAlign w:val="bottom"/>
                </w:tcPr>
                <w:p w:rsidR="004F416C" w:rsidRPr="00501B61" w:rsidRDefault="004F416C" w:rsidP="009F6991">
                  <w:pPr>
                    <w:pStyle w:val="af3"/>
                    <w:rPr>
                      <w:rFonts w:ascii="Calibri" w:hAnsi="Calibri" w:cs="Arial"/>
                      <w:szCs w:val="16"/>
                      <w:lang w:val="en-US"/>
                    </w:rPr>
                  </w:pPr>
                  <w:r w:rsidRPr="00501B61">
                    <w:rPr>
                      <w:rFonts w:ascii="Calibri" w:hAnsi="Calibri" w:cs="Arial"/>
                      <w:szCs w:val="16"/>
                      <w:lang w:val="kk-KZ"/>
                    </w:rPr>
                    <w:t>3,</w:t>
                  </w:r>
                  <w:r w:rsidRPr="00501B61">
                    <w:rPr>
                      <w:rFonts w:ascii="Calibri" w:hAnsi="Calibri" w:cs="Arial"/>
                      <w:szCs w:val="16"/>
                      <w:lang w:val="en-US"/>
                    </w:rPr>
                    <w:t>7</w:t>
                  </w:r>
                </w:p>
              </w:tc>
              <w:tc>
                <w:tcPr>
                  <w:tcW w:w="842" w:type="dxa"/>
                  <w:tcBorders>
                    <w:top w:val="nil"/>
                    <w:left w:val="nil"/>
                    <w:bottom w:val="nil"/>
                    <w:right w:val="nil"/>
                  </w:tcBorders>
                  <w:shd w:val="clear" w:color="auto" w:fill="auto"/>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3,9</w:t>
                  </w:r>
                </w:p>
              </w:tc>
            </w:tr>
            <w:tr w:rsidR="004F416C" w:rsidRPr="00501B61" w:rsidTr="009F6991">
              <w:trPr>
                <w:trHeight w:val="106"/>
              </w:trPr>
              <w:tc>
                <w:tcPr>
                  <w:tcW w:w="1396" w:type="dxa"/>
                  <w:tcBorders>
                    <w:top w:val="nil"/>
                    <w:left w:val="nil"/>
                    <w:bottom w:val="nil"/>
                    <w:right w:val="nil"/>
                  </w:tcBorders>
                  <w:vAlign w:val="bottom"/>
                </w:tcPr>
                <w:p w:rsidR="004F416C" w:rsidRPr="00501B61" w:rsidRDefault="004F416C" w:rsidP="009F6991">
                  <w:pPr>
                    <w:pStyle w:val="ac"/>
                    <w:rPr>
                      <w:rFonts w:ascii="Calibri" w:hAnsi="Calibri" w:cs="Arial"/>
                      <w:szCs w:val="16"/>
                      <w:lang w:val="kk-KZ"/>
                    </w:rPr>
                  </w:pPr>
                  <w:r w:rsidRPr="00501B61">
                    <w:rPr>
                      <w:rFonts w:ascii="Calibri" w:hAnsi="Calibri" w:cs="Arial"/>
                      <w:szCs w:val="16"/>
                      <w:lang w:val="kk-KZ"/>
                    </w:rPr>
                    <w:t>IV тоқсан</w:t>
                  </w:r>
                </w:p>
              </w:tc>
              <w:tc>
                <w:tcPr>
                  <w:tcW w:w="1262" w:type="dxa"/>
                  <w:tcBorders>
                    <w:top w:val="nil"/>
                    <w:left w:val="nil"/>
                    <w:bottom w:val="nil"/>
                    <w:right w:val="nil"/>
                  </w:tcBorders>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4,9</w:t>
                  </w:r>
                </w:p>
              </w:tc>
              <w:tc>
                <w:tcPr>
                  <w:tcW w:w="841" w:type="dxa"/>
                  <w:tcBorders>
                    <w:top w:val="nil"/>
                    <w:left w:val="nil"/>
                    <w:bottom w:val="nil"/>
                    <w:right w:val="nil"/>
                  </w:tcBorders>
                  <w:shd w:val="clear" w:color="auto" w:fill="auto"/>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3,9</w:t>
                  </w:r>
                </w:p>
              </w:tc>
              <w:tc>
                <w:tcPr>
                  <w:tcW w:w="842" w:type="dxa"/>
                  <w:tcBorders>
                    <w:top w:val="nil"/>
                    <w:left w:val="nil"/>
                    <w:bottom w:val="nil"/>
                    <w:right w:val="nil"/>
                  </w:tcBorders>
                  <w:shd w:val="clear" w:color="auto" w:fill="auto"/>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4,2</w:t>
                  </w:r>
                </w:p>
              </w:tc>
            </w:tr>
            <w:tr w:rsidR="004F416C" w:rsidRPr="00501B61" w:rsidTr="009F6991">
              <w:trPr>
                <w:trHeight w:val="228"/>
              </w:trPr>
              <w:tc>
                <w:tcPr>
                  <w:tcW w:w="1396" w:type="dxa"/>
                  <w:tcBorders>
                    <w:top w:val="nil"/>
                    <w:left w:val="nil"/>
                    <w:bottom w:val="single" w:sz="4" w:space="0" w:color="auto"/>
                    <w:right w:val="nil"/>
                  </w:tcBorders>
                  <w:vAlign w:val="bottom"/>
                </w:tcPr>
                <w:p w:rsidR="004F416C" w:rsidRPr="00501B61" w:rsidRDefault="004F416C" w:rsidP="009F6991">
                  <w:pPr>
                    <w:pStyle w:val="ac"/>
                    <w:rPr>
                      <w:rFonts w:ascii="Calibri" w:hAnsi="Calibri" w:cs="Arial"/>
                      <w:szCs w:val="16"/>
                      <w:lang w:val="kk-KZ"/>
                    </w:rPr>
                  </w:pPr>
                  <w:r w:rsidRPr="00501B61">
                    <w:rPr>
                      <w:rFonts w:ascii="Calibri" w:hAnsi="Calibri" w:cs="Arial"/>
                      <w:szCs w:val="16"/>
                      <w:lang w:val="kk-KZ"/>
                    </w:rPr>
                    <w:t>Наурыз (бағалау)</w:t>
                  </w:r>
                </w:p>
              </w:tc>
              <w:tc>
                <w:tcPr>
                  <w:tcW w:w="1262" w:type="dxa"/>
                  <w:tcBorders>
                    <w:top w:val="nil"/>
                    <w:left w:val="nil"/>
                    <w:bottom w:val="single" w:sz="4" w:space="0" w:color="auto"/>
                    <w:right w:val="nil"/>
                  </w:tcBorders>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4,9</w:t>
                  </w:r>
                </w:p>
              </w:tc>
              <w:tc>
                <w:tcPr>
                  <w:tcW w:w="841" w:type="dxa"/>
                  <w:tcBorders>
                    <w:top w:val="nil"/>
                    <w:left w:val="nil"/>
                    <w:bottom w:val="single" w:sz="4" w:space="0" w:color="auto"/>
                    <w:right w:val="nil"/>
                  </w:tcBorders>
                  <w:shd w:val="clear" w:color="auto" w:fill="auto"/>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w:t>
                  </w:r>
                </w:p>
              </w:tc>
              <w:tc>
                <w:tcPr>
                  <w:tcW w:w="842" w:type="dxa"/>
                  <w:tcBorders>
                    <w:top w:val="nil"/>
                    <w:left w:val="nil"/>
                    <w:bottom w:val="single" w:sz="4" w:space="0" w:color="auto"/>
                    <w:right w:val="nil"/>
                  </w:tcBorders>
                  <w:shd w:val="clear" w:color="auto" w:fill="auto"/>
                  <w:vAlign w:val="bottom"/>
                </w:tcPr>
                <w:p w:rsidR="004F416C" w:rsidRPr="00501B61" w:rsidRDefault="004F416C" w:rsidP="009F6991">
                  <w:pPr>
                    <w:pStyle w:val="af3"/>
                    <w:rPr>
                      <w:rFonts w:ascii="Calibri" w:hAnsi="Calibri" w:cs="Arial"/>
                      <w:szCs w:val="16"/>
                      <w:lang w:val="kk-KZ"/>
                    </w:rPr>
                  </w:pPr>
                  <w:r w:rsidRPr="00501B61">
                    <w:rPr>
                      <w:rFonts w:ascii="Calibri" w:hAnsi="Calibri" w:cs="Arial"/>
                      <w:szCs w:val="16"/>
                      <w:lang w:val="kk-KZ"/>
                    </w:rPr>
                    <w:t>-</w:t>
                  </w:r>
                </w:p>
              </w:tc>
            </w:tr>
          </w:tbl>
          <w:p w:rsidR="004F416C" w:rsidRPr="00501B61" w:rsidRDefault="004F416C" w:rsidP="009F6991">
            <w:pPr>
              <w:pStyle w:val="a7"/>
              <w:spacing w:before="40"/>
              <w:ind w:firstLine="0"/>
              <w:rPr>
                <w:rFonts w:ascii="Calibri" w:hAnsi="Calibri" w:cs="Arial"/>
                <w:i/>
                <w:sz w:val="14"/>
                <w:szCs w:val="14"/>
                <w:lang w:val="kk-KZ"/>
              </w:rPr>
            </w:pPr>
          </w:p>
        </w:tc>
        <w:tc>
          <w:tcPr>
            <w:tcW w:w="5547" w:type="dxa"/>
          </w:tcPr>
          <w:p w:rsidR="004F416C" w:rsidRPr="00501B61" w:rsidRDefault="004F416C" w:rsidP="009F6991">
            <w:pPr>
              <w:pStyle w:val="af1"/>
              <w:spacing w:before="0"/>
              <w:ind w:left="-238" w:right="-108" w:firstLine="238"/>
              <w:rPr>
                <w:rFonts w:ascii="Calibri" w:hAnsi="Calibri" w:cs="Arial"/>
                <w:noProof/>
                <w:sz w:val="22"/>
                <w:szCs w:val="22"/>
              </w:rPr>
            </w:pPr>
            <w:r w:rsidRPr="00501B61">
              <w:rPr>
                <w:rFonts w:ascii="Calibri" w:hAnsi="Calibri" w:cs="Arial"/>
                <w:noProof/>
                <w:sz w:val="22"/>
                <w:szCs w:val="22"/>
              </w:rPr>
              <w:drawing>
                <wp:inline distT="0" distB="0" distL="0" distR="0">
                  <wp:extent cx="3390900" cy="1666875"/>
                  <wp:effectExtent l="19050" t="0" r="0" b="0"/>
                  <wp:docPr id="8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3390900" cy="1666875"/>
                          </a:xfrm>
                          <a:prstGeom prst="rect">
                            <a:avLst/>
                          </a:prstGeom>
                          <a:noFill/>
                          <a:ln w="9525">
                            <a:noFill/>
                            <a:miter lim="800000"/>
                            <a:headEnd/>
                            <a:tailEnd/>
                          </a:ln>
                        </pic:spPr>
                      </pic:pic>
                    </a:graphicData>
                  </a:graphic>
                </wp:inline>
              </w:drawing>
            </w:r>
          </w:p>
        </w:tc>
      </w:tr>
      <w:tr w:rsidR="004F416C" w:rsidRPr="00B97944" w:rsidTr="009F6991">
        <w:trPr>
          <w:trHeight w:val="846"/>
        </w:trPr>
        <w:tc>
          <w:tcPr>
            <w:tcW w:w="10050" w:type="dxa"/>
            <w:gridSpan w:val="2"/>
          </w:tcPr>
          <w:p w:rsidR="004F416C" w:rsidRPr="00501B61" w:rsidRDefault="004F416C" w:rsidP="009F6991">
            <w:pPr>
              <w:pStyle w:val="First"/>
              <w:spacing w:before="0"/>
              <w:ind w:firstLine="709"/>
              <w:rPr>
                <w:rFonts w:ascii="Calibri" w:hAnsi="Calibri" w:cs="Arial"/>
                <w:sz w:val="18"/>
                <w:szCs w:val="18"/>
                <w:lang w:val="kk-KZ"/>
              </w:rPr>
            </w:pPr>
          </w:p>
          <w:p w:rsidR="004F416C" w:rsidRPr="00501B61" w:rsidRDefault="004F416C" w:rsidP="009F6991">
            <w:pPr>
              <w:pStyle w:val="First"/>
              <w:spacing w:before="0"/>
              <w:rPr>
                <w:rFonts w:ascii="Calibri" w:hAnsi="Calibri" w:cs="Arial"/>
                <w:sz w:val="18"/>
                <w:szCs w:val="18"/>
                <w:lang w:val="kk-KZ"/>
              </w:rPr>
            </w:pPr>
            <w:r w:rsidRPr="00501B61">
              <w:rPr>
                <w:rFonts w:ascii="Calibri" w:hAnsi="Calibri" w:cs="Arial"/>
                <w:sz w:val="18"/>
                <w:szCs w:val="18"/>
                <w:lang w:val="kk-KZ"/>
              </w:rPr>
              <w:t>ХЕҰ әдіснамасы бойынша анықталатын жұмыссыздар саны, 2017 жылғы наурызда бағалау бойынша 432,5 мың адамды, жұмыссыздық деңгейі – 4,9% құрады. Жұмыссыздар ретінде жұмыспен қамту органдарында 70,9 мың адам ресми тіркелген (тіркелген жұмыссыздар үлесі – 0,8%).</w:t>
            </w:r>
          </w:p>
          <w:p w:rsidR="004F416C" w:rsidRPr="00501B61" w:rsidRDefault="004F416C" w:rsidP="009F6991">
            <w:pPr>
              <w:pStyle w:val="a7"/>
              <w:rPr>
                <w:rFonts w:ascii="Calibri" w:hAnsi="Calibri" w:cs="Arial"/>
                <w:lang w:val="kk-KZ"/>
              </w:rPr>
            </w:pPr>
          </w:p>
        </w:tc>
      </w:tr>
      <w:tr w:rsidR="004F416C" w:rsidRPr="00501B61" w:rsidTr="009F6991">
        <w:trPr>
          <w:trHeight w:val="2686"/>
        </w:trPr>
        <w:tc>
          <w:tcPr>
            <w:tcW w:w="10050" w:type="dxa"/>
            <w:gridSpan w:val="2"/>
          </w:tcPr>
          <w:p w:rsidR="004F416C" w:rsidRPr="00501B61" w:rsidRDefault="004F416C" w:rsidP="009F6991">
            <w:pPr>
              <w:jc w:val="right"/>
              <w:rPr>
                <w:rFonts w:ascii="Calibri" w:hAnsi="Calibri"/>
                <w:noProof/>
                <w:sz w:val="16"/>
                <w:szCs w:val="16"/>
                <w:lang w:val="kk-KZ"/>
              </w:rPr>
            </w:pPr>
            <w:r w:rsidRPr="00501B61">
              <w:rPr>
                <w:rFonts w:ascii="Calibri" w:hAnsi="Calibri"/>
                <w:noProof/>
                <w:sz w:val="16"/>
                <w:szCs w:val="16"/>
                <w:lang w:val="kk-KZ"/>
              </w:rPr>
              <w:t xml:space="preserve">өткен айға пайызбен (бағалау) </w:t>
            </w:r>
          </w:p>
          <w:p w:rsidR="004F416C" w:rsidRPr="00501B61" w:rsidRDefault="004F416C" w:rsidP="009F6991">
            <w:pPr>
              <w:jc w:val="both"/>
              <w:rPr>
                <w:rFonts w:ascii="Calibri" w:hAnsi="Calibri" w:cs="Arial"/>
                <w:noProof/>
                <w:lang w:val="kk-KZ"/>
              </w:rPr>
            </w:pPr>
            <w:r w:rsidRPr="00501B61">
              <w:rPr>
                <w:rFonts w:ascii="Calibri" w:hAnsi="Calibri" w:cs="Arial"/>
                <w:noProof/>
              </w:rPr>
              <w:drawing>
                <wp:inline distT="0" distB="0" distL="0" distR="0">
                  <wp:extent cx="6286500" cy="1809750"/>
                  <wp:effectExtent l="19050" t="0" r="0" b="0"/>
                  <wp:docPr id="5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6286500" cy="1809750"/>
                          </a:xfrm>
                          <a:prstGeom prst="rect">
                            <a:avLst/>
                          </a:prstGeom>
                          <a:noFill/>
                          <a:ln w="9525">
                            <a:noFill/>
                            <a:miter lim="800000"/>
                            <a:headEnd/>
                            <a:tailEnd/>
                          </a:ln>
                        </pic:spPr>
                      </pic:pic>
                    </a:graphicData>
                  </a:graphic>
                </wp:inline>
              </w:drawing>
            </w:r>
          </w:p>
        </w:tc>
      </w:tr>
      <w:tr w:rsidR="004F416C" w:rsidRPr="00501B61" w:rsidTr="009F6991">
        <w:trPr>
          <w:trHeight w:val="1953"/>
        </w:trPr>
        <w:tc>
          <w:tcPr>
            <w:tcW w:w="10050" w:type="dxa"/>
            <w:gridSpan w:val="2"/>
          </w:tcPr>
          <w:tbl>
            <w:tblPr>
              <w:tblW w:w="9979" w:type="dxa"/>
              <w:tblInd w:w="7" w:type="dxa"/>
              <w:tblLayout w:type="fixed"/>
              <w:tblLook w:val="01E0"/>
            </w:tblPr>
            <w:tblGrid>
              <w:gridCol w:w="5574"/>
              <w:gridCol w:w="1909"/>
              <w:gridCol w:w="2496"/>
            </w:tblGrid>
            <w:tr w:rsidR="004F416C" w:rsidRPr="00501B61" w:rsidTr="009F6991">
              <w:trPr>
                <w:trHeight w:val="134"/>
              </w:trPr>
              <w:tc>
                <w:tcPr>
                  <w:tcW w:w="5574" w:type="dxa"/>
                  <w:tcBorders>
                    <w:bottom w:val="single" w:sz="4" w:space="0" w:color="auto"/>
                  </w:tcBorders>
                </w:tcPr>
                <w:p w:rsidR="004F416C" w:rsidRPr="00501B61" w:rsidRDefault="004F416C" w:rsidP="009F6991">
                  <w:pPr>
                    <w:pStyle w:val="aa"/>
                    <w:rPr>
                      <w:rFonts w:ascii="Calibri" w:hAnsi="Calibri" w:cs="Arial"/>
                      <w:szCs w:val="16"/>
                    </w:rPr>
                  </w:pPr>
                </w:p>
              </w:tc>
              <w:tc>
                <w:tcPr>
                  <w:tcW w:w="4405" w:type="dxa"/>
                  <w:gridSpan w:val="2"/>
                  <w:tcBorders>
                    <w:bottom w:val="single" w:sz="4" w:space="0" w:color="auto"/>
                  </w:tcBorders>
                  <w:vAlign w:val="center"/>
                </w:tcPr>
                <w:p w:rsidR="004F416C" w:rsidRPr="00501B61" w:rsidRDefault="004F416C" w:rsidP="009F6991">
                  <w:pPr>
                    <w:pStyle w:val="aa"/>
                    <w:spacing w:before="20"/>
                    <w:rPr>
                      <w:rFonts w:ascii="Calibri" w:hAnsi="Calibri" w:cs="Arial"/>
                      <w:szCs w:val="16"/>
                      <w:vertAlign w:val="superscript"/>
                      <w:lang w:val="kk-KZ"/>
                    </w:rPr>
                  </w:pPr>
                </w:p>
              </w:tc>
            </w:tr>
            <w:tr w:rsidR="004F416C" w:rsidRPr="00501B61" w:rsidTr="009F6991">
              <w:trPr>
                <w:trHeight w:val="281"/>
              </w:trPr>
              <w:tc>
                <w:tcPr>
                  <w:tcW w:w="5574" w:type="dxa"/>
                  <w:vMerge w:val="restart"/>
                  <w:tcBorders>
                    <w:top w:val="single" w:sz="4" w:space="0" w:color="auto"/>
                    <w:right w:val="single" w:sz="4" w:space="0" w:color="auto"/>
                  </w:tcBorders>
                </w:tcPr>
                <w:p w:rsidR="004F416C" w:rsidRPr="00501B61" w:rsidRDefault="004F416C" w:rsidP="009F6991">
                  <w:pPr>
                    <w:pStyle w:val="aa"/>
                    <w:rPr>
                      <w:rFonts w:ascii="Calibri" w:hAnsi="Calibri" w:cs="Arial"/>
                      <w:szCs w:val="16"/>
                    </w:rPr>
                  </w:pPr>
                </w:p>
              </w:tc>
              <w:tc>
                <w:tcPr>
                  <w:tcW w:w="4405" w:type="dxa"/>
                  <w:gridSpan w:val="2"/>
                  <w:tcBorders>
                    <w:top w:val="single" w:sz="4" w:space="0" w:color="auto"/>
                    <w:left w:val="single" w:sz="4" w:space="0" w:color="auto"/>
                    <w:bottom w:val="single" w:sz="4" w:space="0" w:color="auto"/>
                  </w:tcBorders>
                  <w:vAlign w:val="center"/>
                </w:tcPr>
                <w:p w:rsidR="004F416C" w:rsidRPr="00501B61" w:rsidRDefault="004F416C" w:rsidP="009F6991">
                  <w:pPr>
                    <w:pStyle w:val="aa"/>
                    <w:spacing w:before="20"/>
                    <w:rPr>
                      <w:rFonts w:ascii="Calibri" w:hAnsi="Calibri" w:cs="Arial"/>
                      <w:szCs w:val="16"/>
                      <w:lang w:val="kk-KZ"/>
                    </w:rPr>
                  </w:pPr>
                  <w:r w:rsidRPr="00501B61">
                    <w:rPr>
                      <w:rFonts w:ascii="Calibri" w:hAnsi="Calibri" w:cs="Arial"/>
                      <w:szCs w:val="16"/>
                      <w:lang w:val="kk-KZ"/>
                    </w:rPr>
                    <w:t>2017 жылғы</w:t>
                  </w:r>
                  <w:r w:rsidRPr="00501B61">
                    <w:rPr>
                      <w:rFonts w:ascii="Calibri" w:hAnsi="Calibri" w:cs="Arial"/>
                      <w:sz w:val="18"/>
                      <w:szCs w:val="18"/>
                      <w:lang w:val="kk-KZ"/>
                    </w:rPr>
                    <w:t xml:space="preserve"> </w:t>
                  </w:r>
                  <w:r w:rsidRPr="00501B61">
                    <w:rPr>
                      <w:rFonts w:ascii="Calibri" w:hAnsi="Calibri" w:cs="Arial"/>
                      <w:szCs w:val="16"/>
                      <w:lang w:val="kk-KZ"/>
                    </w:rPr>
                    <w:t>наурыз</w:t>
                  </w:r>
                </w:p>
              </w:tc>
            </w:tr>
            <w:tr w:rsidR="004F416C" w:rsidRPr="00501B61" w:rsidTr="009F6991">
              <w:trPr>
                <w:trHeight w:val="341"/>
              </w:trPr>
              <w:tc>
                <w:tcPr>
                  <w:tcW w:w="5574" w:type="dxa"/>
                  <w:vMerge/>
                  <w:tcBorders>
                    <w:bottom w:val="single" w:sz="4" w:space="0" w:color="auto"/>
                    <w:right w:val="single" w:sz="4" w:space="0" w:color="auto"/>
                  </w:tcBorders>
                </w:tcPr>
                <w:p w:rsidR="004F416C" w:rsidRPr="00501B61" w:rsidRDefault="004F416C" w:rsidP="009F6991">
                  <w:pPr>
                    <w:pStyle w:val="aa"/>
                    <w:rPr>
                      <w:rFonts w:ascii="Calibri" w:hAnsi="Calibri" w:cs="Arial"/>
                      <w:szCs w:val="16"/>
                    </w:rPr>
                  </w:pPr>
                </w:p>
              </w:tc>
              <w:tc>
                <w:tcPr>
                  <w:tcW w:w="1909" w:type="dxa"/>
                  <w:tcBorders>
                    <w:top w:val="single" w:sz="4" w:space="0" w:color="auto"/>
                    <w:left w:val="single" w:sz="4" w:space="0" w:color="auto"/>
                    <w:bottom w:val="single" w:sz="4" w:space="0" w:color="auto"/>
                    <w:right w:val="single" w:sz="4" w:space="0" w:color="auto"/>
                  </w:tcBorders>
                  <w:vAlign w:val="center"/>
                </w:tcPr>
                <w:p w:rsidR="004F416C" w:rsidRPr="00501B61" w:rsidRDefault="004F416C" w:rsidP="009F6991">
                  <w:pPr>
                    <w:pStyle w:val="aa"/>
                    <w:rPr>
                      <w:rFonts w:ascii="Calibri" w:hAnsi="Calibri" w:cs="Arial"/>
                      <w:szCs w:val="16"/>
                      <w:lang w:val="kk-KZ"/>
                    </w:rPr>
                  </w:pPr>
                  <w:r w:rsidRPr="00501B61">
                    <w:rPr>
                      <w:rFonts w:ascii="Calibri" w:hAnsi="Calibri" w:cs="Arial"/>
                      <w:szCs w:val="16"/>
                      <w:lang w:val="kk-KZ"/>
                    </w:rPr>
                    <w:t>мың адам</w:t>
                  </w:r>
                </w:p>
              </w:tc>
              <w:tc>
                <w:tcPr>
                  <w:tcW w:w="2496" w:type="dxa"/>
                  <w:tcBorders>
                    <w:top w:val="single" w:sz="4" w:space="0" w:color="auto"/>
                    <w:left w:val="single" w:sz="4" w:space="0" w:color="auto"/>
                    <w:bottom w:val="single" w:sz="4" w:space="0" w:color="auto"/>
                  </w:tcBorders>
                  <w:vAlign w:val="center"/>
                </w:tcPr>
                <w:p w:rsidR="004F416C" w:rsidRPr="00501B61" w:rsidRDefault="004F416C" w:rsidP="009F6991">
                  <w:pPr>
                    <w:pStyle w:val="aa"/>
                    <w:rPr>
                      <w:rFonts w:ascii="Calibri" w:hAnsi="Calibri" w:cs="Arial"/>
                      <w:szCs w:val="16"/>
                    </w:rPr>
                  </w:pPr>
                  <w:r w:rsidRPr="00501B61">
                    <w:rPr>
                      <w:rFonts w:ascii="Calibri" w:hAnsi="Calibri" w:cs="Arial"/>
                      <w:szCs w:val="16"/>
                    </w:rPr>
                    <w:t>201</w:t>
                  </w:r>
                  <w:r w:rsidRPr="00501B61">
                    <w:rPr>
                      <w:rFonts w:ascii="Calibri" w:hAnsi="Calibri" w:cs="Arial"/>
                      <w:szCs w:val="16"/>
                      <w:lang w:val="kk-KZ"/>
                    </w:rPr>
                    <w:t xml:space="preserve">7 жылғы ақпанға </w:t>
                  </w:r>
                  <w:r w:rsidRPr="00501B61">
                    <w:rPr>
                      <w:rFonts w:ascii="Calibri" w:hAnsi="Calibri" w:cs="Arial"/>
                      <w:szCs w:val="16"/>
                    </w:rPr>
                    <w:t>пайыз</w:t>
                  </w:r>
                  <w:r w:rsidRPr="00501B61">
                    <w:rPr>
                      <w:rFonts w:ascii="Calibri" w:hAnsi="Calibri" w:cs="Arial"/>
                      <w:szCs w:val="16"/>
                      <w:lang w:val="kk-KZ"/>
                    </w:rPr>
                    <w:t>бен</w:t>
                  </w:r>
                </w:p>
              </w:tc>
            </w:tr>
            <w:tr w:rsidR="004F416C" w:rsidRPr="00501B61" w:rsidTr="009F6991">
              <w:trPr>
                <w:trHeight w:val="256"/>
              </w:trPr>
              <w:tc>
                <w:tcPr>
                  <w:tcW w:w="5574" w:type="dxa"/>
                  <w:tcBorders>
                    <w:top w:val="single" w:sz="4" w:space="0" w:color="auto"/>
                  </w:tcBorders>
                  <w:vAlign w:val="bottom"/>
                </w:tcPr>
                <w:p w:rsidR="004F416C" w:rsidRPr="00501B61" w:rsidRDefault="004F416C" w:rsidP="009F6991">
                  <w:pPr>
                    <w:pStyle w:val="ac"/>
                    <w:rPr>
                      <w:rFonts w:ascii="Calibri" w:hAnsi="Calibri" w:cs="Arial"/>
                      <w:szCs w:val="16"/>
                    </w:rPr>
                  </w:pPr>
                  <w:r w:rsidRPr="00501B61">
                    <w:rPr>
                      <w:rFonts w:ascii="Calibri" w:hAnsi="Calibri" w:cs="Arial"/>
                      <w:szCs w:val="16"/>
                      <w:lang w:val="kk-KZ"/>
                    </w:rPr>
                    <w:t>Жұмыспен қамту органдарына жұмыс делдалдығымен жолыққандар саны</w:t>
                  </w:r>
                </w:p>
              </w:tc>
              <w:tc>
                <w:tcPr>
                  <w:tcW w:w="1909" w:type="dxa"/>
                  <w:tcBorders>
                    <w:top w:val="single" w:sz="4" w:space="0" w:color="auto"/>
                  </w:tcBorders>
                  <w:vAlign w:val="bottom"/>
                </w:tcPr>
                <w:p w:rsidR="004F416C" w:rsidRPr="00501B61" w:rsidRDefault="004F416C" w:rsidP="009F6991">
                  <w:pPr>
                    <w:jc w:val="right"/>
                    <w:rPr>
                      <w:rFonts w:ascii="Calibri" w:hAnsi="Calibri" w:cs="Arial"/>
                      <w:sz w:val="16"/>
                      <w:szCs w:val="16"/>
                      <w:lang w:val="kk-KZ"/>
                    </w:rPr>
                  </w:pPr>
                  <w:r w:rsidRPr="00501B61">
                    <w:rPr>
                      <w:rFonts w:ascii="Calibri" w:hAnsi="Calibri" w:cs="Arial"/>
                      <w:sz w:val="16"/>
                      <w:szCs w:val="16"/>
                      <w:lang w:val="kk-KZ"/>
                    </w:rPr>
                    <w:t>22,6</w:t>
                  </w:r>
                </w:p>
              </w:tc>
              <w:tc>
                <w:tcPr>
                  <w:tcW w:w="2496" w:type="dxa"/>
                  <w:tcBorders>
                    <w:top w:val="single" w:sz="4" w:space="0" w:color="auto"/>
                  </w:tcBorders>
                  <w:vAlign w:val="bottom"/>
                </w:tcPr>
                <w:p w:rsidR="004F416C" w:rsidRPr="00501B61" w:rsidRDefault="004F416C" w:rsidP="009F6991">
                  <w:pPr>
                    <w:jc w:val="right"/>
                    <w:rPr>
                      <w:rFonts w:ascii="Calibri" w:hAnsi="Calibri" w:cs="Arial"/>
                      <w:sz w:val="16"/>
                      <w:szCs w:val="16"/>
                    </w:rPr>
                  </w:pPr>
                  <w:r w:rsidRPr="00501B61">
                    <w:rPr>
                      <w:rFonts w:ascii="Calibri" w:hAnsi="Calibri" w:cs="Arial"/>
                      <w:sz w:val="16"/>
                      <w:szCs w:val="16"/>
                    </w:rPr>
                    <w:t>79,6</w:t>
                  </w:r>
                </w:p>
              </w:tc>
            </w:tr>
            <w:tr w:rsidR="004F416C" w:rsidRPr="00501B61" w:rsidTr="009F6991">
              <w:trPr>
                <w:trHeight w:val="260"/>
              </w:trPr>
              <w:tc>
                <w:tcPr>
                  <w:tcW w:w="5574" w:type="dxa"/>
                  <w:vAlign w:val="bottom"/>
                </w:tcPr>
                <w:p w:rsidR="004F416C" w:rsidRPr="00501B61" w:rsidRDefault="004F416C" w:rsidP="009F6991">
                  <w:pPr>
                    <w:pStyle w:val="ac"/>
                    <w:rPr>
                      <w:rFonts w:ascii="Calibri" w:hAnsi="Calibri" w:cs="Arial"/>
                      <w:szCs w:val="16"/>
                    </w:rPr>
                  </w:pPr>
                  <w:r w:rsidRPr="00501B61">
                    <w:rPr>
                      <w:rFonts w:ascii="Calibri" w:hAnsi="Calibri" w:cs="Arial"/>
                      <w:szCs w:val="16"/>
                      <w:lang w:val="kk-KZ"/>
                    </w:rPr>
                    <w:t xml:space="preserve">Жұмысқа орналастырылған азаматтар </w:t>
                  </w:r>
                </w:p>
              </w:tc>
              <w:tc>
                <w:tcPr>
                  <w:tcW w:w="1909" w:type="dxa"/>
                  <w:vAlign w:val="bottom"/>
                </w:tcPr>
                <w:p w:rsidR="004F416C" w:rsidRPr="00501B61" w:rsidRDefault="004F416C" w:rsidP="009F6991">
                  <w:pPr>
                    <w:jc w:val="right"/>
                    <w:rPr>
                      <w:rFonts w:ascii="Calibri" w:hAnsi="Calibri" w:cs="Arial"/>
                      <w:sz w:val="16"/>
                      <w:szCs w:val="16"/>
                      <w:lang w:val="kk-KZ"/>
                    </w:rPr>
                  </w:pPr>
                  <w:r w:rsidRPr="00501B61">
                    <w:rPr>
                      <w:rFonts w:ascii="Calibri" w:hAnsi="Calibri" w:cs="Arial"/>
                      <w:sz w:val="16"/>
                      <w:szCs w:val="16"/>
                      <w:lang w:val="kk-KZ"/>
                    </w:rPr>
                    <w:t>14,6</w:t>
                  </w:r>
                </w:p>
              </w:tc>
              <w:tc>
                <w:tcPr>
                  <w:tcW w:w="2496" w:type="dxa"/>
                  <w:vAlign w:val="bottom"/>
                </w:tcPr>
                <w:p w:rsidR="004F416C" w:rsidRPr="00501B61" w:rsidRDefault="004F416C" w:rsidP="009F6991">
                  <w:pPr>
                    <w:jc w:val="right"/>
                    <w:rPr>
                      <w:rFonts w:ascii="Calibri" w:hAnsi="Calibri" w:cs="Arial"/>
                      <w:sz w:val="16"/>
                      <w:szCs w:val="16"/>
                      <w:lang w:val="kk-KZ"/>
                    </w:rPr>
                  </w:pPr>
                  <w:r w:rsidRPr="00501B61">
                    <w:rPr>
                      <w:rFonts w:ascii="Calibri" w:hAnsi="Calibri" w:cs="Arial"/>
                      <w:sz w:val="16"/>
                      <w:szCs w:val="16"/>
                      <w:lang w:val="kk-KZ"/>
                    </w:rPr>
                    <w:t>114,1</w:t>
                  </w:r>
                </w:p>
              </w:tc>
            </w:tr>
            <w:tr w:rsidR="004F416C" w:rsidRPr="00501B61" w:rsidTr="009F6991">
              <w:trPr>
                <w:trHeight w:val="406"/>
              </w:trPr>
              <w:tc>
                <w:tcPr>
                  <w:tcW w:w="5574" w:type="dxa"/>
                  <w:vAlign w:val="bottom"/>
                </w:tcPr>
                <w:p w:rsidR="004F416C" w:rsidRPr="00501B61" w:rsidRDefault="004F416C" w:rsidP="009F6991">
                  <w:pPr>
                    <w:pStyle w:val="ac"/>
                    <w:rPr>
                      <w:rFonts w:ascii="Calibri" w:hAnsi="Calibri" w:cs="Arial"/>
                      <w:szCs w:val="16"/>
                      <w:lang w:val="kk-KZ"/>
                    </w:rPr>
                  </w:pPr>
                  <w:r w:rsidRPr="00501B61">
                    <w:rPr>
                      <w:rFonts w:ascii="Calibri" w:hAnsi="Calibri" w:cs="Arial"/>
                      <w:szCs w:val="16"/>
                      <w:lang w:val="kk-KZ"/>
                    </w:rPr>
                    <w:t>Кәсіби даярлауға немесе қайта даярлауға, біліктілігін арттыруға  жіберілгендер</w:t>
                  </w:r>
                </w:p>
              </w:tc>
              <w:tc>
                <w:tcPr>
                  <w:tcW w:w="1909" w:type="dxa"/>
                  <w:vAlign w:val="bottom"/>
                </w:tcPr>
                <w:p w:rsidR="004F416C" w:rsidRPr="00501B61" w:rsidRDefault="004F416C" w:rsidP="009F6991">
                  <w:pPr>
                    <w:jc w:val="right"/>
                    <w:rPr>
                      <w:rFonts w:ascii="Calibri" w:hAnsi="Calibri" w:cs="Arial"/>
                      <w:sz w:val="16"/>
                      <w:szCs w:val="16"/>
                      <w:lang w:val="kk-KZ"/>
                    </w:rPr>
                  </w:pPr>
                  <w:r w:rsidRPr="00501B61">
                    <w:rPr>
                      <w:rFonts w:ascii="Calibri" w:hAnsi="Calibri" w:cs="Arial"/>
                      <w:sz w:val="16"/>
                      <w:szCs w:val="16"/>
                      <w:lang w:val="kk-KZ"/>
                    </w:rPr>
                    <w:t>0,2</w:t>
                  </w:r>
                </w:p>
              </w:tc>
              <w:tc>
                <w:tcPr>
                  <w:tcW w:w="2496" w:type="dxa"/>
                  <w:vAlign w:val="bottom"/>
                </w:tcPr>
                <w:p w:rsidR="004F416C" w:rsidRPr="00501B61" w:rsidRDefault="004F416C" w:rsidP="009F6991">
                  <w:pPr>
                    <w:jc w:val="right"/>
                    <w:rPr>
                      <w:rFonts w:ascii="Calibri" w:hAnsi="Calibri" w:cs="Arial"/>
                      <w:sz w:val="16"/>
                      <w:szCs w:val="16"/>
                      <w:lang w:val="kk-KZ"/>
                    </w:rPr>
                  </w:pPr>
                  <w:r w:rsidRPr="00501B61">
                    <w:rPr>
                      <w:rFonts w:ascii="Calibri" w:hAnsi="Calibri" w:cs="Arial"/>
                      <w:sz w:val="16"/>
                      <w:szCs w:val="16"/>
                      <w:lang w:val="kk-KZ"/>
                    </w:rPr>
                    <w:t>6 раз</w:t>
                  </w:r>
                </w:p>
              </w:tc>
            </w:tr>
            <w:tr w:rsidR="004F416C" w:rsidRPr="00501B61" w:rsidTr="009F6991">
              <w:trPr>
                <w:trHeight w:val="167"/>
              </w:trPr>
              <w:tc>
                <w:tcPr>
                  <w:tcW w:w="5574" w:type="dxa"/>
                  <w:tcBorders>
                    <w:bottom w:val="single" w:sz="4" w:space="0" w:color="auto"/>
                  </w:tcBorders>
                  <w:vAlign w:val="bottom"/>
                </w:tcPr>
                <w:p w:rsidR="004F416C" w:rsidRPr="00501B61" w:rsidRDefault="004F416C" w:rsidP="009F6991">
                  <w:pPr>
                    <w:pStyle w:val="ac"/>
                    <w:rPr>
                      <w:rFonts w:ascii="Calibri" w:hAnsi="Calibri" w:cs="Arial"/>
                      <w:szCs w:val="16"/>
                    </w:rPr>
                  </w:pPr>
                  <w:r w:rsidRPr="00501B61">
                    <w:rPr>
                      <w:rFonts w:ascii="Calibri" w:hAnsi="Calibri" w:cs="Arial"/>
                      <w:szCs w:val="16"/>
                      <w:lang w:val="kk-KZ"/>
                    </w:rPr>
                    <w:t>Қоғамдық жұмыстарға қатысқандар</w:t>
                  </w:r>
                </w:p>
              </w:tc>
              <w:tc>
                <w:tcPr>
                  <w:tcW w:w="1909" w:type="dxa"/>
                  <w:tcBorders>
                    <w:bottom w:val="single" w:sz="4" w:space="0" w:color="auto"/>
                  </w:tcBorders>
                  <w:vAlign w:val="bottom"/>
                </w:tcPr>
                <w:p w:rsidR="004F416C" w:rsidRPr="00501B61" w:rsidRDefault="004F416C" w:rsidP="009F6991">
                  <w:pPr>
                    <w:jc w:val="right"/>
                    <w:rPr>
                      <w:rFonts w:ascii="Calibri" w:hAnsi="Calibri" w:cs="Arial"/>
                      <w:sz w:val="16"/>
                      <w:szCs w:val="16"/>
                      <w:lang w:val="kk-KZ"/>
                    </w:rPr>
                  </w:pPr>
                  <w:r w:rsidRPr="00501B61">
                    <w:rPr>
                      <w:rFonts w:ascii="Calibri" w:hAnsi="Calibri" w:cs="Arial"/>
                      <w:sz w:val="16"/>
                      <w:szCs w:val="16"/>
                      <w:lang w:val="kk-KZ"/>
                    </w:rPr>
                    <w:t>8,0</w:t>
                  </w:r>
                </w:p>
              </w:tc>
              <w:tc>
                <w:tcPr>
                  <w:tcW w:w="2496" w:type="dxa"/>
                  <w:tcBorders>
                    <w:bottom w:val="single" w:sz="4" w:space="0" w:color="auto"/>
                  </w:tcBorders>
                  <w:vAlign w:val="bottom"/>
                </w:tcPr>
                <w:p w:rsidR="004F416C" w:rsidRPr="00501B61" w:rsidRDefault="004F416C" w:rsidP="009F6991">
                  <w:pPr>
                    <w:jc w:val="right"/>
                    <w:rPr>
                      <w:rFonts w:ascii="Calibri" w:hAnsi="Calibri" w:cs="Arial"/>
                      <w:sz w:val="16"/>
                      <w:szCs w:val="16"/>
                      <w:lang w:val="kk-KZ"/>
                    </w:rPr>
                  </w:pPr>
                  <w:r w:rsidRPr="00501B61">
                    <w:rPr>
                      <w:rFonts w:ascii="Calibri" w:hAnsi="Calibri" w:cs="Arial"/>
                      <w:sz w:val="16"/>
                      <w:szCs w:val="16"/>
                      <w:lang w:val="kk-KZ"/>
                    </w:rPr>
                    <w:t>83,2</w:t>
                  </w:r>
                </w:p>
              </w:tc>
            </w:tr>
          </w:tbl>
          <w:p w:rsidR="004F416C" w:rsidRPr="00501B61" w:rsidRDefault="004F416C" w:rsidP="009F6991">
            <w:pPr>
              <w:pStyle w:val="aa"/>
              <w:jc w:val="both"/>
              <w:rPr>
                <w:rFonts w:ascii="Calibri" w:hAnsi="Calibri" w:cs="Arial"/>
                <w:szCs w:val="16"/>
              </w:rPr>
            </w:pPr>
          </w:p>
        </w:tc>
      </w:tr>
    </w:tbl>
    <w:p w:rsidR="004F416C" w:rsidRPr="00501B61" w:rsidRDefault="004F416C" w:rsidP="004F416C">
      <w:pPr>
        <w:pStyle w:val="22"/>
        <w:spacing w:before="120" w:after="120"/>
        <w:rPr>
          <w:rFonts w:ascii="Calibri" w:hAnsi="Calibri"/>
          <w:lang w:val="kk-KZ"/>
        </w:rPr>
      </w:pPr>
      <w:r w:rsidRPr="00501B61">
        <w:rPr>
          <w:rFonts w:ascii="Calibri" w:hAnsi="Calibri"/>
          <w:lang w:val="kk-KZ"/>
        </w:rPr>
        <w:t>4.2 Eңбекақы төлеу</w:t>
      </w:r>
    </w:p>
    <w:tbl>
      <w:tblPr>
        <w:tblW w:w="10022" w:type="dxa"/>
        <w:tblLayout w:type="fixed"/>
        <w:tblLook w:val="01E0"/>
      </w:tblPr>
      <w:tblGrid>
        <w:gridCol w:w="3852"/>
        <w:gridCol w:w="6170"/>
      </w:tblGrid>
      <w:tr w:rsidR="004F416C" w:rsidRPr="00501B61" w:rsidTr="009F6991">
        <w:trPr>
          <w:trHeight w:val="3203"/>
        </w:trPr>
        <w:tc>
          <w:tcPr>
            <w:tcW w:w="3852" w:type="dxa"/>
          </w:tcPr>
          <w:tbl>
            <w:tblPr>
              <w:tblpPr w:leftFromText="180" w:rightFromText="180" w:vertAnchor="text" w:horzAnchor="margin" w:tblpY="239"/>
              <w:tblOverlap w:val="never"/>
              <w:tblW w:w="38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724"/>
            </w:tblGrid>
            <w:tr w:rsidR="004F416C" w:rsidRPr="00B97944" w:rsidTr="009F6991">
              <w:trPr>
                <w:trHeight w:val="679"/>
              </w:trPr>
              <w:tc>
                <w:tcPr>
                  <w:tcW w:w="2122" w:type="dxa"/>
                  <w:tcBorders>
                    <w:top w:val="single" w:sz="4" w:space="0" w:color="auto"/>
                    <w:left w:val="nil"/>
                    <w:bottom w:val="single" w:sz="4" w:space="0" w:color="auto"/>
                    <w:right w:val="single" w:sz="4" w:space="0" w:color="auto"/>
                  </w:tcBorders>
                </w:tcPr>
                <w:p w:rsidR="004F416C" w:rsidRPr="00501B61" w:rsidRDefault="004F416C" w:rsidP="009F6991">
                  <w:pPr>
                    <w:pStyle w:val="aa"/>
                    <w:rPr>
                      <w:rFonts w:ascii="Calibri" w:hAnsi="Calibri"/>
                      <w:szCs w:val="16"/>
                      <w:lang w:val="kk-KZ"/>
                    </w:rPr>
                  </w:pPr>
                </w:p>
              </w:tc>
              <w:tc>
                <w:tcPr>
                  <w:tcW w:w="1724" w:type="dxa"/>
                  <w:tcBorders>
                    <w:top w:val="single" w:sz="4" w:space="0" w:color="auto"/>
                    <w:left w:val="single" w:sz="4" w:space="0" w:color="auto"/>
                    <w:bottom w:val="single" w:sz="4" w:space="0" w:color="auto"/>
                    <w:right w:val="single" w:sz="4" w:space="0" w:color="auto"/>
                  </w:tcBorders>
                  <w:vAlign w:val="center"/>
                </w:tcPr>
                <w:p w:rsidR="004F416C" w:rsidRPr="00501B61" w:rsidRDefault="004F416C" w:rsidP="009F6991">
                  <w:pPr>
                    <w:pStyle w:val="aa"/>
                    <w:rPr>
                      <w:rFonts w:ascii="Calibri" w:hAnsi="Calibri"/>
                      <w:szCs w:val="16"/>
                      <w:lang w:val="kk-KZ"/>
                    </w:rPr>
                  </w:pPr>
                  <w:r w:rsidRPr="00501B61">
                    <w:rPr>
                      <w:rFonts w:ascii="Calibri" w:hAnsi="Calibri"/>
                      <w:szCs w:val="16"/>
                      <w:lang w:val="kk-KZ"/>
                    </w:rPr>
                    <w:t>Орташа айлық атаулы жалақы</w:t>
                  </w:r>
                </w:p>
              </w:tc>
            </w:tr>
            <w:tr w:rsidR="004F416C" w:rsidRPr="00B97944" w:rsidTr="009F6991">
              <w:trPr>
                <w:trHeight w:val="311"/>
              </w:trPr>
              <w:tc>
                <w:tcPr>
                  <w:tcW w:w="2122" w:type="dxa"/>
                  <w:tcBorders>
                    <w:top w:val="single" w:sz="4" w:space="0" w:color="auto"/>
                    <w:left w:val="nil"/>
                    <w:bottom w:val="nil"/>
                    <w:right w:val="nil"/>
                  </w:tcBorders>
                  <w:vAlign w:val="bottom"/>
                </w:tcPr>
                <w:p w:rsidR="004F416C" w:rsidRPr="00501B61" w:rsidRDefault="004F416C" w:rsidP="009F6991">
                  <w:pPr>
                    <w:pStyle w:val="ac"/>
                    <w:spacing w:before="20" w:after="20"/>
                    <w:ind w:left="-52" w:right="-102"/>
                    <w:rPr>
                      <w:rFonts w:ascii="Calibri" w:hAnsi="Calibri"/>
                      <w:szCs w:val="16"/>
                      <w:lang w:val="kk-KZ"/>
                    </w:rPr>
                  </w:pPr>
                  <w:r w:rsidRPr="00501B61">
                    <w:rPr>
                      <w:rFonts w:ascii="Calibri" w:hAnsi="Calibri"/>
                      <w:szCs w:val="16"/>
                      <w:lang w:val="kk-KZ"/>
                    </w:rPr>
                    <w:t xml:space="preserve">2016 жылғы наурыз </w:t>
                  </w:r>
                  <w:r w:rsidRPr="00501B61">
                    <w:rPr>
                      <w:rFonts w:ascii="Calibri" w:hAnsi="Calibri" w:cs="Arial"/>
                      <w:szCs w:val="16"/>
                      <w:lang w:val="kk-KZ"/>
                    </w:rPr>
                    <w:t>(бағалау)</w:t>
                  </w:r>
                </w:p>
              </w:tc>
              <w:tc>
                <w:tcPr>
                  <w:tcW w:w="1724" w:type="dxa"/>
                  <w:tcBorders>
                    <w:top w:val="single" w:sz="4" w:space="0" w:color="auto"/>
                    <w:left w:val="nil"/>
                    <w:bottom w:val="nil"/>
                    <w:right w:val="nil"/>
                  </w:tcBorders>
                  <w:vAlign w:val="bottom"/>
                </w:tcPr>
                <w:p w:rsidR="004F416C" w:rsidRPr="00501B61" w:rsidRDefault="004F416C" w:rsidP="009F6991">
                  <w:pPr>
                    <w:jc w:val="right"/>
                    <w:rPr>
                      <w:rFonts w:ascii="Calibri" w:hAnsi="Calibri"/>
                      <w:sz w:val="16"/>
                      <w:szCs w:val="16"/>
                      <w:lang w:val="kk-KZ"/>
                    </w:rPr>
                  </w:pPr>
                  <w:r w:rsidRPr="00501B61">
                    <w:rPr>
                      <w:rFonts w:ascii="Calibri" w:hAnsi="Calibri"/>
                      <w:sz w:val="16"/>
                      <w:szCs w:val="16"/>
                      <w:lang w:val="kk-KZ"/>
                    </w:rPr>
                    <w:t>138 642</w:t>
                  </w:r>
                </w:p>
              </w:tc>
            </w:tr>
            <w:tr w:rsidR="004F416C" w:rsidRPr="00B97944" w:rsidTr="009F6991">
              <w:trPr>
                <w:trHeight w:val="311"/>
              </w:trPr>
              <w:tc>
                <w:tcPr>
                  <w:tcW w:w="2122" w:type="dxa"/>
                  <w:tcBorders>
                    <w:top w:val="nil"/>
                    <w:left w:val="nil"/>
                    <w:bottom w:val="single" w:sz="4" w:space="0" w:color="auto"/>
                    <w:right w:val="nil"/>
                  </w:tcBorders>
                  <w:vAlign w:val="bottom"/>
                </w:tcPr>
                <w:p w:rsidR="004F416C" w:rsidRPr="00501B61" w:rsidRDefault="004F416C" w:rsidP="009F6991">
                  <w:pPr>
                    <w:pStyle w:val="ac"/>
                    <w:spacing w:before="20" w:after="20"/>
                    <w:ind w:left="-52" w:right="-102"/>
                    <w:rPr>
                      <w:rFonts w:ascii="Calibri" w:hAnsi="Calibri"/>
                      <w:szCs w:val="16"/>
                      <w:lang w:val="kk-KZ"/>
                    </w:rPr>
                  </w:pPr>
                  <w:r w:rsidRPr="00501B61">
                    <w:rPr>
                      <w:rFonts w:ascii="Calibri" w:hAnsi="Calibri"/>
                      <w:szCs w:val="16"/>
                      <w:lang w:val="kk-KZ"/>
                    </w:rPr>
                    <w:t xml:space="preserve">2017 жылғы наурыз </w:t>
                  </w:r>
                  <w:r w:rsidRPr="00501B61">
                    <w:rPr>
                      <w:rFonts w:ascii="Calibri" w:hAnsi="Calibri" w:cs="Arial"/>
                      <w:szCs w:val="16"/>
                      <w:lang w:val="kk-KZ"/>
                    </w:rPr>
                    <w:t>(бағалау)</w:t>
                  </w:r>
                </w:p>
              </w:tc>
              <w:tc>
                <w:tcPr>
                  <w:tcW w:w="1724" w:type="dxa"/>
                  <w:tcBorders>
                    <w:top w:val="nil"/>
                    <w:left w:val="nil"/>
                    <w:bottom w:val="single" w:sz="4" w:space="0" w:color="auto"/>
                    <w:right w:val="nil"/>
                  </w:tcBorders>
                  <w:vAlign w:val="bottom"/>
                </w:tcPr>
                <w:p w:rsidR="004F416C" w:rsidRPr="00501B61" w:rsidRDefault="004F416C" w:rsidP="009F6991">
                  <w:pPr>
                    <w:jc w:val="right"/>
                    <w:rPr>
                      <w:rFonts w:ascii="Calibri" w:hAnsi="Calibri"/>
                      <w:sz w:val="16"/>
                      <w:szCs w:val="16"/>
                      <w:lang w:val="kk-KZ"/>
                    </w:rPr>
                  </w:pPr>
                  <w:r w:rsidRPr="00501B61">
                    <w:rPr>
                      <w:rFonts w:ascii="Calibri" w:hAnsi="Calibri"/>
                      <w:sz w:val="16"/>
                      <w:szCs w:val="16"/>
                      <w:lang w:val="kk-KZ"/>
                    </w:rPr>
                    <w:t>153 949</w:t>
                  </w:r>
                </w:p>
              </w:tc>
            </w:tr>
          </w:tbl>
          <w:p w:rsidR="004F416C" w:rsidRPr="00501B61" w:rsidRDefault="004F416C" w:rsidP="009F6991">
            <w:pPr>
              <w:jc w:val="right"/>
              <w:rPr>
                <w:rFonts w:ascii="Calibri" w:hAnsi="Calibri"/>
                <w:sz w:val="16"/>
                <w:szCs w:val="16"/>
                <w:lang w:val="kk-KZ"/>
              </w:rPr>
            </w:pPr>
            <w:r w:rsidRPr="00501B61">
              <w:rPr>
                <w:rFonts w:ascii="Calibri" w:hAnsi="Calibri"/>
                <w:sz w:val="16"/>
                <w:szCs w:val="16"/>
                <w:lang w:val="kk-KZ"/>
              </w:rPr>
              <w:t>теңге</w:t>
            </w:r>
          </w:p>
          <w:p w:rsidR="004F416C" w:rsidRPr="00501B61" w:rsidRDefault="004F416C" w:rsidP="009F6991">
            <w:pPr>
              <w:rPr>
                <w:rFonts w:ascii="Calibri" w:hAnsi="Calibri"/>
                <w:lang w:val="kk-KZ"/>
              </w:rPr>
            </w:pPr>
          </w:p>
          <w:p w:rsidR="004F416C" w:rsidRPr="00501B61" w:rsidRDefault="004F416C" w:rsidP="009F6991">
            <w:pPr>
              <w:pStyle w:val="af9"/>
              <w:spacing w:after="0"/>
              <w:ind w:firstLine="0"/>
              <w:rPr>
                <w:rFonts w:ascii="Calibri" w:hAnsi="Calibri"/>
                <w:sz w:val="18"/>
                <w:szCs w:val="18"/>
                <w:lang w:val="kk-KZ"/>
              </w:rPr>
            </w:pPr>
            <w:r w:rsidRPr="00501B61">
              <w:rPr>
                <w:rFonts w:ascii="Calibri" w:hAnsi="Calibri"/>
                <w:sz w:val="18"/>
                <w:szCs w:val="18"/>
                <w:lang w:val="kk-KZ"/>
              </w:rPr>
              <w:t>2017 жылғы наурызда бір жалдамалы қызметкердің орташа айлық атаулы жалақысы бағалау бойынша 153949 теңгені құрады.</w:t>
            </w:r>
          </w:p>
          <w:p w:rsidR="004F416C" w:rsidRPr="00501B61" w:rsidRDefault="004F416C" w:rsidP="009F6991">
            <w:pPr>
              <w:pStyle w:val="af9"/>
              <w:spacing w:after="0"/>
              <w:ind w:firstLine="426"/>
              <w:rPr>
                <w:rFonts w:ascii="Calibri" w:hAnsi="Calibri"/>
                <w:sz w:val="18"/>
                <w:szCs w:val="18"/>
                <w:lang w:val="kk-KZ"/>
              </w:rPr>
            </w:pPr>
            <w:r w:rsidRPr="00501B61">
              <w:rPr>
                <w:rFonts w:ascii="Calibri" w:hAnsi="Calibri"/>
                <w:sz w:val="18"/>
                <w:szCs w:val="18"/>
                <w:lang w:val="kk-KZ"/>
              </w:rPr>
              <w:t>2017 жылғы 1 қаңтардан бастап ең төменгі жалақы 24459 теңге мөлшерінде белгіленген.</w:t>
            </w:r>
          </w:p>
        </w:tc>
        <w:tc>
          <w:tcPr>
            <w:tcW w:w="6170" w:type="dxa"/>
          </w:tcPr>
          <w:p w:rsidR="004F416C" w:rsidRPr="00501B61" w:rsidRDefault="004F416C" w:rsidP="009F6991">
            <w:pPr>
              <w:pStyle w:val="a7"/>
              <w:ind w:firstLine="0"/>
              <w:rPr>
                <w:rFonts w:ascii="Calibri" w:hAnsi="Calibri"/>
                <w:noProof/>
                <w:sz w:val="16"/>
                <w:szCs w:val="16"/>
                <w:lang w:val="kk-KZ"/>
              </w:rPr>
            </w:pPr>
            <w:r w:rsidRPr="00501B61">
              <w:rPr>
                <w:rFonts w:ascii="Calibri" w:hAnsi="Calibri"/>
                <w:noProof/>
                <w:sz w:val="16"/>
                <w:szCs w:val="16"/>
              </w:rPr>
              <w:drawing>
                <wp:inline distT="0" distB="0" distL="0" distR="0">
                  <wp:extent cx="3838575" cy="2152650"/>
                  <wp:effectExtent l="19050" t="0" r="9525" b="0"/>
                  <wp:docPr id="5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a:stretch>
                            <a:fillRect/>
                          </a:stretch>
                        </pic:blipFill>
                        <pic:spPr bwMode="auto">
                          <a:xfrm>
                            <a:off x="0" y="0"/>
                            <a:ext cx="3838575" cy="2152650"/>
                          </a:xfrm>
                          <a:prstGeom prst="rect">
                            <a:avLst/>
                          </a:prstGeom>
                          <a:noFill/>
                          <a:ln w="9525">
                            <a:noFill/>
                            <a:miter lim="800000"/>
                            <a:headEnd/>
                            <a:tailEnd/>
                          </a:ln>
                        </pic:spPr>
                      </pic:pic>
                    </a:graphicData>
                  </a:graphic>
                </wp:inline>
              </w:drawing>
            </w:r>
          </w:p>
        </w:tc>
      </w:tr>
    </w:tbl>
    <w:p w:rsidR="004F416C" w:rsidRPr="00501B61" w:rsidRDefault="004F416C" w:rsidP="004F416C">
      <w:pPr>
        <w:pStyle w:val="a7"/>
        <w:tabs>
          <w:tab w:val="left" w:pos="-142"/>
          <w:tab w:val="left" w:pos="142"/>
          <w:tab w:val="left" w:pos="284"/>
        </w:tabs>
        <w:ind w:firstLine="0"/>
        <w:rPr>
          <w:rFonts w:ascii="Calibri" w:hAnsi="Calibri" w:cs="Arial"/>
          <w:i/>
          <w:sz w:val="16"/>
          <w:szCs w:val="16"/>
          <w:vertAlign w:val="superscript"/>
          <w:lang w:val="kk-KZ"/>
        </w:rPr>
      </w:pPr>
      <w:r w:rsidRPr="00501B61">
        <w:rPr>
          <w:rFonts w:ascii="Calibri" w:hAnsi="Calibri" w:cs="Arial"/>
          <w:i/>
          <w:iCs/>
          <w:sz w:val="16"/>
          <w:szCs w:val="16"/>
          <w:vertAlign w:val="superscript"/>
          <w:lang w:val="kk-KZ"/>
        </w:rPr>
        <w:t>1)</w:t>
      </w:r>
      <w:r w:rsidRPr="00501B61">
        <w:rPr>
          <w:rFonts w:ascii="Calibri" w:hAnsi="Calibri" w:cs="Arial"/>
          <w:i/>
          <w:iCs/>
          <w:sz w:val="16"/>
          <w:szCs w:val="16"/>
          <w:lang w:val="kk-KZ"/>
        </w:rPr>
        <w:t xml:space="preserve"> Халықаралық еңбек ұйымының стандарттарына сәйкес.</w:t>
      </w:r>
      <w:r w:rsidRPr="00501B61">
        <w:rPr>
          <w:rFonts w:ascii="Calibri" w:hAnsi="Calibri" w:cs="Arial"/>
          <w:i/>
          <w:sz w:val="16"/>
          <w:szCs w:val="16"/>
          <w:vertAlign w:val="superscript"/>
          <w:lang w:val="kk-KZ"/>
        </w:rPr>
        <w:t xml:space="preserve"> </w:t>
      </w:r>
    </w:p>
    <w:p w:rsidR="004F416C" w:rsidRPr="00501B61" w:rsidRDefault="004F416C" w:rsidP="004F416C">
      <w:pPr>
        <w:pStyle w:val="a7"/>
        <w:ind w:firstLine="0"/>
        <w:rPr>
          <w:rFonts w:ascii="Calibri" w:hAnsi="Calibri" w:cs="Arial"/>
          <w:i/>
          <w:iCs/>
          <w:sz w:val="16"/>
          <w:szCs w:val="16"/>
          <w:lang w:val="kk-KZ"/>
        </w:rPr>
      </w:pPr>
      <w:r w:rsidRPr="00501B61">
        <w:rPr>
          <w:rFonts w:ascii="Calibri" w:hAnsi="Calibri" w:cs="Arial"/>
          <w:i/>
          <w:sz w:val="16"/>
          <w:szCs w:val="16"/>
          <w:vertAlign w:val="superscript"/>
          <w:lang w:val="kk-KZ"/>
        </w:rPr>
        <w:t>2)</w:t>
      </w:r>
      <w:r w:rsidRPr="00501B61">
        <w:rPr>
          <w:rFonts w:ascii="Calibri" w:hAnsi="Calibri" w:cs="Arial"/>
          <w:i/>
          <w:iCs/>
          <w:sz w:val="16"/>
          <w:szCs w:val="16"/>
          <w:lang w:val="kk-KZ"/>
        </w:rPr>
        <w:t xml:space="preserve"> «Мемлекеттiк жастар саясаты туралы» Қазақстан Республикасының Заңына сәйкес.</w:t>
      </w:r>
    </w:p>
    <w:p w:rsidR="004F416C" w:rsidRPr="00501B61" w:rsidRDefault="004F416C" w:rsidP="004F416C">
      <w:pPr>
        <w:pStyle w:val="a7"/>
        <w:tabs>
          <w:tab w:val="left" w:pos="-142"/>
          <w:tab w:val="left" w:pos="142"/>
          <w:tab w:val="left" w:pos="284"/>
        </w:tabs>
        <w:ind w:firstLine="0"/>
        <w:rPr>
          <w:rFonts w:ascii="Calibri" w:hAnsi="Calibri" w:cs="Arial"/>
          <w:i/>
          <w:sz w:val="16"/>
          <w:szCs w:val="16"/>
          <w:lang w:val="kk-KZ"/>
        </w:rPr>
      </w:pPr>
      <w:r w:rsidRPr="00501B61">
        <w:rPr>
          <w:rFonts w:ascii="Calibri" w:hAnsi="Calibri" w:cs="Arial"/>
          <w:i/>
          <w:sz w:val="16"/>
          <w:szCs w:val="16"/>
          <w:vertAlign w:val="superscript"/>
          <w:lang w:val="kk-KZ"/>
        </w:rPr>
        <w:t xml:space="preserve">3) </w:t>
      </w:r>
      <w:r w:rsidRPr="00501B61">
        <w:rPr>
          <w:rFonts w:ascii="Calibri" w:hAnsi="Calibri" w:cs="Arial"/>
          <w:i/>
          <w:sz w:val="16"/>
          <w:szCs w:val="16"/>
          <w:lang w:val="kk-KZ"/>
        </w:rPr>
        <w:t xml:space="preserve">Іріктемелі зерттеуі  қорытындыларының деректері жұмыспен қамтудың жаңа стандарттары есебімен (ХЕҰ 19-ші ХСХК). </w:t>
      </w:r>
    </w:p>
    <w:p w:rsidR="00D6617E" w:rsidRPr="00501B61" w:rsidRDefault="00D6617E" w:rsidP="00D6617E">
      <w:pPr>
        <w:pStyle w:val="11"/>
        <w:pBdr>
          <w:bottom w:val="single" w:sz="18" w:space="0" w:color="C0C0C0"/>
        </w:pBdr>
        <w:tabs>
          <w:tab w:val="left" w:pos="6663"/>
        </w:tabs>
        <w:rPr>
          <w:rFonts w:ascii="Calibri" w:hAnsi="Calibri"/>
          <w:lang w:val="kk-KZ"/>
        </w:rPr>
      </w:pPr>
      <w:r w:rsidRPr="00501B61">
        <w:rPr>
          <w:rFonts w:ascii="Calibri" w:hAnsi="Calibri"/>
        </w:rPr>
        <w:lastRenderedPageBreak/>
        <w:t>5. Ба</w:t>
      </w:r>
      <w:r w:rsidRPr="00501B61">
        <w:rPr>
          <w:rFonts w:ascii="Calibri" w:hAnsi="Calibri"/>
          <w:lang w:val="kk-KZ"/>
        </w:rPr>
        <w:t>ға</w:t>
      </w:r>
    </w:p>
    <w:p w:rsidR="00D6617E" w:rsidRPr="00501B61" w:rsidRDefault="00D6617E" w:rsidP="00D6617E">
      <w:pPr>
        <w:pStyle w:val="22"/>
        <w:spacing w:before="200"/>
        <w:rPr>
          <w:rFonts w:ascii="Calibri" w:hAnsi="Calibri"/>
          <w:sz w:val="20"/>
        </w:rPr>
      </w:pPr>
      <w:r w:rsidRPr="00501B61">
        <w:rPr>
          <w:rFonts w:ascii="Calibri" w:hAnsi="Calibri"/>
        </w:rPr>
        <w:t xml:space="preserve">5.1 </w:t>
      </w:r>
      <w:r w:rsidRPr="00501B61">
        <w:rPr>
          <w:rFonts w:ascii="Calibri" w:hAnsi="Calibri"/>
          <w:lang w:val="kk-KZ"/>
        </w:rPr>
        <w:t>Тұтыну бағасының индексі</w:t>
      </w:r>
    </w:p>
    <w:tbl>
      <w:tblPr>
        <w:tblW w:w="10206" w:type="dxa"/>
        <w:tblInd w:w="108" w:type="dxa"/>
        <w:tblLayout w:type="fixed"/>
        <w:tblLook w:val="01E0"/>
      </w:tblPr>
      <w:tblGrid>
        <w:gridCol w:w="4536"/>
        <w:gridCol w:w="5670"/>
      </w:tblGrid>
      <w:tr w:rsidR="00D6617E" w:rsidRPr="00501B61" w:rsidTr="009F6991">
        <w:trPr>
          <w:trHeight w:val="2978"/>
        </w:trPr>
        <w:tc>
          <w:tcPr>
            <w:tcW w:w="4536" w:type="dxa"/>
          </w:tcPr>
          <w:p w:rsidR="00D6617E" w:rsidRPr="00501B61" w:rsidRDefault="00D6617E" w:rsidP="009F6991">
            <w:pPr>
              <w:pStyle w:val="ac"/>
              <w:rPr>
                <w:rFonts w:ascii="Calibri" w:hAnsi="Calibri"/>
                <w:lang w:val="kk-KZ"/>
              </w:rPr>
            </w:pPr>
          </w:p>
          <w:p w:rsidR="00D6617E" w:rsidRPr="00501B61" w:rsidRDefault="00D6617E" w:rsidP="009F6991">
            <w:pPr>
              <w:pStyle w:val="a9"/>
              <w:ind w:right="176" w:firstLine="317"/>
              <w:rPr>
                <w:rFonts w:ascii="Calibri" w:hAnsi="Calibri"/>
                <w:lang w:val="kk-KZ"/>
              </w:rPr>
            </w:pPr>
            <w:r w:rsidRPr="00501B61">
              <w:rPr>
                <w:rFonts w:ascii="Calibri" w:hAnsi="Calibri"/>
                <w:lang w:val="kk-KZ"/>
              </w:rPr>
              <w:t>кезең соңына, өткен жылғы желтоқсанға пайызбен</w:t>
            </w:r>
          </w:p>
          <w:tbl>
            <w:tblPr>
              <w:tblW w:w="4003" w:type="dxa"/>
              <w:tblLayout w:type="fixed"/>
              <w:tblLook w:val="01E0"/>
            </w:tblPr>
            <w:tblGrid>
              <w:gridCol w:w="1877"/>
              <w:gridCol w:w="2126"/>
            </w:tblGrid>
            <w:tr w:rsidR="00D6617E" w:rsidRPr="00501B61" w:rsidTr="009F6991">
              <w:tc>
                <w:tcPr>
                  <w:tcW w:w="1877" w:type="dxa"/>
                  <w:vAlign w:val="bottom"/>
                </w:tcPr>
                <w:p w:rsidR="00D6617E" w:rsidRPr="00501B61" w:rsidRDefault="00D6617E" w:rsidP="009F6991">
                  <w:pPr>
                    <w:pStyle w:val="ac"/>
                    <w:rPr>
                      <w:rFonts w:ascii="Calibri" w:hAnsi="Calibri"/>
                      <w:lang w:val="kk-KZ"/>
                    </w:rPr>
                  </w:pPr>
                  <w:r w:rsidRPr="00501B61">
                    <w:rPr>
                      <w:rFonts w:ascii="Calibri" w:hAnsi="Calibri"/>
                      <w:lang w:val="kk-KZ"/>
                    </w:rPr>
                    <w:t>2016 жыл</w:t>
                  </w:r>
                </w:p>
              </w:tc>
              <w:tc>
                <w:tcPr>
                  <w:tcW w:w="2126" w:type="dxa"/>
                  <w:vAlign w:val="bottom"/>
                </w:tcPr>
                <w:p w:rsidR="00D6617E" w:rsidRPr="00501B61" w:rsidRDefault="00D6617E" w:rsidP="009F6991">
                  <w:pPr>
                    <w:pStyle w:val="af3"/>
                    <w:tabs>
                      <w:tab w:val="left" w:pos="1769"/>
                      <w:tab w:val="left" w:pos="2019"/>
                    </w:tabs>
                    <w:rPr>
                      <w:rFonts w:ascii="Calibri" w:hAnsi="Calibri"/>
                      <w:lang w:val="kk-KZ"/>
                    </w:rPr>
                  </w:pPr>
                  <w:r w:rsidRPr="00501B61">
                    <w:rPr>
                      <w:rFonts w:ascii="Calibri" w:hAnsi="Calibri"/>
                      <w:lang w:val="kk-KZ"/>
                    </w:rPr>
                    <w:t>......................................108,5</w:t>
                  </w:r>
                </w:p>
              </w:tc>
            </w:tr>
          </w:tbl>
          <w:p w:rsidR="00D6617E" w:rsidRPr="00501B61" w:rsidRDefault="00D6617E" w:rsidP="009F6991">
            <w:pPr>
              <w:pStyle w:val="a9"/>
              <w:ind w:right="34"/>
              <w:rPr>
                <w:rFonts w:ascii="Calibri" w:hAnsi="Calibri"/>
                <w:lang w:val="kk-KZ"/>
              </w:rPr>
            </w:pPr>
          </w:p>
          <w:p w:rsidR="00D6617E" w:rsidRPr="00501B61" w:rsidRDefault="00D6617E" w:rsidP="009F6991">
            <w:pPr>
              <w:pStyle w:val="a9"/>
              <w:tabs>
                <w:tab w:val="left" w:pos="3861"/>
              </w:tabs>
              <w:ind w:right="176"/>
              <w:rPr>
                <w:rFonts w:ascii="Calibri" w:hAnsi="Calibri"/>
                <w:lang w:val="kk-KZ"/>
              </w:rPr>
            </w:pPr>
            <w:r w:rsidRPr="00501B61">
              <w:rPr>
                <w:rFonts w:ascii="Calibri" w:hAnsi="Calibri"/>
                <w:lang w:val="kk-KZ"/>
              </w:rPr>
              <w:t>өткен айға пайызбен</w:t>
            </w:r>
          </w:p>
          <w:tbl>
            <w:tblPr>
              <w:tblW w:w="4003" w:type="dxa"/>
              <w:tblLayout w:type="fixed"/>
              <w:tblLook w:val="01E0"/>
            </w:tblPr>
            <w:tblGrid>
              <w:gridCol w:w="1877"/>
              <w:gridCol w:w="2126"/>
            </w:tblGrid>
            <w:tr w:rsidR="00D6617E" w:rsidRPr="00501B61" w:rsidTr="009F6991">
              <w:trPr>
                <w:trHeight w:val="80"/>
              </w:trPr>
              <w:tc>
                <w:tcPr>
                  <w:tcW w:w="1877" w:type="dxa"/>
                  <w:vAlign w:val="bottom"/>
                </w:tcPr>
                <w:p w:rsidR="00D6617E" w:rsidRPr="00501B61" w:rsidRDefault="00D6617E" w:rsidP="009F6991">
                  <w:pPr>
                    <w:pStyle w:val="ac"/>
                    <w:rPr>
                      <w:rFonts w:ascii="Calibri" w:hAnsi="Calibri"/>
                      <w:lang w:val="kk-KZ"/>
                    </w:rPr>
                  </w:pPr>
                  <w:r w:rsidRPr="00501B61">
                    <w:rPr>
                      <w:rFonts w:ascii="Calibri" w:hAnsi="Calibri"/>
                      <w:lang w:val="kk-KZ"/>
                    </w:rPr>
                    <w:t>2016 жылғы наурыз</w:t>
                  </w:r>
                </w:p>
              </w:tc>
              <w:tc>
                <w:tcPr>
                  <w:tcW w:w="2126" w:type="dxa"/>
                  <w:vAlign w:val="bottom"/>
                </w:tcPr>
                <w:p w:rsidR="00D6617E" w:rsidRPr="00501B61" w:rsidRDefault="00D6617E" w:rsidP="009F6991">
                  <w:pPr>
                    <w:pStyle w:val="af3"/>
                    <w:rPr>
                      <w:rFonts w:ascii="Calibri" w:hAnsi="Calibri"/>
                      <w:lang w:val="kk-KZ"/>
                    </w:rPr>
                  </w:pPr>
                  <w:r w:rsidRPr="00501B61">
                    <w:rPr>
                      <w:rFonts w:ascii="Calibri" w:hAnsi="Calibri"/>
                      <w:lang w:val="kk-KZ"/>
                    </w:rPr>
                    <w:t>......................................100,5</w:t>
                  </w:r>
                </w:p>
              </w:tc>
            </w:tr>
            <w:tr w:rsidR="00D6617E" w:rsidRPr="00501B61" w:rsidTr="009F6991">
              <w:tc>
                <w:tcPr>
                  <w:tcW w:w="1877" w:type="dxa"/>
                  <w:vAlign w:val="bottom"/>
                </w:tcPr>
                <w:p w:rsidR="00D6617E" w:rsidRPr="00501B61" w:rsidRDefault="00D6617E" w:rsidP="009F6991">
                  <w:pPr>
                    <w:pStyle w:val="ac"/>
                    <w:rPr>
                      <w:rFonts w:ascii="Calibri" w:hAnsi="Calibri"/>
                      <w:lang w:val="kk-KZ"/>
                    </w:rPr>
                  </w:pPr>
                  <w:r w:rsidRPr="00501B61">
                    <w:rPr>
                      <w:rFonts w:ascii="Calibri" w:hAnsi="Calibri"/>
                      <w:lang w:val="kk-KZ"/>
                    </w:rPr>
                    <w:t>2017 жылғы наурыз</w:t>
                  </w:r>
                </w:p>
              </w:tc>
              <w:tc>
                <w:tcPr>
                  <w:tcW w:w="2126" w:type="dxa"/>
                  <w:vAlign w:val="bottom"/>
                </w:tcPr>
                <w:p w:rsidR="00D6617E" w:rsidRPr="00501B61" w:rsidRDefault="00D6617E" w:rsidP="009F6991">
                  <w:pPr>
                    <w:pStyle w:val="af3"/>
                    <w:rPr>
                      <w:rFonts w:ascii="Calibri" w:hAnsi="Calibri"/>
                      <w:lang w:val="kk-KZ"/>
                    </w:rPr>
                  </w:pPr>
                  <w:r w:rsidRPr="00501B61">
                    <w:rPr>
                      <w:rFonts w:ascii="Calibri" w:hAnsi="Calibri"/>
                      <w:lang w:val="kk-KZ"/>
                    </w:rPr>
                    <w:t>......................................100,5</w:t>
                  </w:r>
                </w:p>
              </w:tc>
            </w:tr>
          </w:tbl>
          <w:p w:rsidR="00D6617E" w:rsidRPr="00501B61" w:rsidRDefault="00D6617E" w:rsidP="009F6991">
            <w:pPr>
              <w:pStyle w:val="First"/>
              <w:rPr>
                <w:rFonts w:ascii="Calibri" w:hAnsi="Calibri"/>
                <w:lang w:val="kk-KZ"/>
              </w:rPr>
            </w:pPr>
          </w:p>
        </w:tc>
        <w:tc>
          <w:tcPr>
            <w:tcW w:w="5670" w:type="dxa"/>
          </w:tcPr>
          <w:p w:rsidR="00D6617E" w:rsidRPr="00501B61" w:rsidRDefault="00D6617E" w:rsidP="009F6991">
            <w:pPr>
              <w:pStyle w:val="a9"/>
              <w:spacing w:before="0" w:after="0"/>
              <w:ind w:right="33"/>
              <w:rPr>
                <w:rFonts w:ascii="Calibri" w:hAnsi="Calibri"/>
                <w:lang w:val="kk-KZ"/>
              </w:rPr>
            </w:pPr>
            <w:r w:rsidRPr="00501B61">
              <w:rPr>
                <w:rFonts w:ascii="Calibri" w:hAnsi="Calibri"/>
                <w:lang w:val="kk-KZ"/>
              </w:rPr>
              <w:t>өткен айға пайызбен, өсуі</w:t>
            </w:r>
          </w:p>
          <w:p w:rsidR="00D6617E" w:rsidRPr="00501B61" w:rsidRDefault="00D6617E" w:rsidP="009F6991">
            <w:pPr>
              <w:pStyle w:val="af1"/>
              <w:tabs>
                <w:tab w:val="left" w:pos="1287"/>
                <w:tab w:val="left" w:pos="3117"/>
                <w:tab w:val="left" w:pos="3861"/>
              </w:tabs>
              <w:spacing w:before="0"/>
              <w:ind w:left="-108"/>
              <w:rPr>
                <w:rFonts w:ascii="Calibri" w:hAnsi="Calibri"/>
                <w:sz w:val="4"/>
                <w:szCs w:val="4"/>
                <w:lang w:val="kk-KZ"/>
              </w:rPr>
            </w:pPr>
            <w:r w:rsidRPr="00501B61">
              <w:rPr>
                <w:rFonts w:ascii="Calibri" w:hAnsi="Calibri"/>
                <w:noProof/>
              </w:rPr>
              <w:drawing>
                <wp:inline distT="0" distB="0" distL="0" distR="0">
                  <wp:extent cx="3619500" cy="1809750"/>
                  <wp:effectExtent l="0" t="0" r="0" b="0"/>
                  <wp:docPr id="8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a:stretch>
                            <a:fillRect/>
                          </a:stretch>
                        </pic:blipFill>
                        <pic:spPr bwMode="auto">
                          <a:xfrm>
                            <a:off x="0" y="0"/>
                            <a:ext cx="3619500" cy="1809750"/>
                          </a:xfrm>
                          <a:prstGeom prst="rect">
                            <a:avLst/>
                          </a:prstGeom>
                          <a:noFill/>
                          <a:ln w="9525">
                            <a:noFill/>
                            <a:miter lim="800000"/>
                            <a:headEnd/>
                            <a:tailEnd/>
                          </a:ln>
                        </pic:spPr>
                      </pic:pic>
                    </a:graphicData>
                  </a:graphic>
                </wp:inline>
              </w:drawing>
            </w:r>
          </w:p>
        </w:tc>
      </w:tr>
      <w:tr w:rsidR="00D6617E" w:rsidRPr="00501B61" w:rsidTr="009F6991">
        <w:trPr>
          <w:trHeight w:val="4186"/>
        </w:trPr>
        <w:tc>
          <w:tcPr>
            <w:tcW w:w="4536" w:type="dxa"/>
            <w:tcMar>
              <w:left w:w="28" w:type="dxa"/>
              <w:right w:w="28" w:type="dxa"/>
            </w:tcMar>
          </w:tcPr>
          <w:p w:rsidR="00D6617E" w:rsidRPr="00501B61" w:rsidRDefault="00D6617E" w:rsidP="00D6617E">
            <w:pPr>
              <w:pStyle w:val="afff8"/>
              <w:ind w:left="0"/>
              <w:jc w:val="both"/>
              <w:rPr>
                <w:rFonts w:ascii="Calibri" w:hAnsi="Calibri" w:cs="Arial"/>
                <w:sz w:val="18"/>
                <w:szCs w:val="18"/>
                <w:lang w:val="kk-KZ"/>
              </w:rPr>
            </w:pPr>
            <w:r w:rsidRPr="00501B61">
              <w:rPr>
                <w:rFonts w:ascii="Calibri" w:hAnsi="Calibri" w:cs="Arial"/>
                <w:sz w:val="18"/>
                <w:szCs w:val="18"/>
                <w:lang w:val="kk-KZ"/>
              </w:rPr>
              <w:t>2017 жылғы наурызда бағаның картопқа 5,9%, жаңадан жиналған көкөністерге – 2,8%,</w:t>
            </w:r>
            <w:r w:rsidRPr="00501B61">
              <w:rPr>
                <w:sz w:val="18"/>
                <w:szCs w:val="18"/>
                <w:lang w:val="kk-KZ"/>
              </w:rPr>
              <w:t xml:space="preserve"> </w:t>
            </w:r>
            <w:r w:rsidRPr="00501B61">
              <w:rPr>
                <w:rFonts w:ascii="Calibri" w:hAnsi="Calibri" w:cs="Arial"/>
                <w:sz w:val="18"/>
                <w:szCs w:val="18"/>
                <w:lang w:val="kk-KZ"/>
              </w:rPr>
              <w:t>кондитерлік өнімдерге – 1,2%, етке – 0,9%, тоқаш және ұннан дайындалатын кондитер өнімдерге – 0,8%, мал майына – 0,7%, сүт өнімдеріне, балық және теңіз өнімдеріне, алкогольді ішімдіктерге – 0,6%-дан, жаңа жиналған жемістерге – 0,4% өсуі, олардың жұмыртқаға 4,4%, қантқа – 1,8%, қарақұмық жармасына – 1,6%, күнбағыс майына – 1% төмендеуі белгіленді.</w:t>
            </w:r>
          </w:p>
          <w:p w:rsidR="00D6617E" w:rsidRPr="00501B61" w:rsidRDefault="00D6617E" w:rsidP="00D6617E">
            <w:pPr>
              <w:pStyle w:val="afff8"/>
              <w:ind w:left="0"/>
              <w:jc w:val="both"/>
              <w:rPr>
                <w:rFonts w:ascii="Calibri" w:hAnsi="Calibri" w:cs="Arial"/>
                <w:sz w:val="18"/>
                <w:szCs w:val="18"/>
                <w:lang w:val="kk-KZ"/>
              </w:rPr>
            </w:pPr>
            <w:r w:rsidRPr="00501B61">
              <w:rPr>
                <w:rFonts w:ascii="Calibri" w:hAnsi="Calibri" w:cs="Arial"/>
                <w:sz w:val="18"/>
                <w:szCs w:val="18"/>
                <w:lang w:val="kk-KZ"/>
              </w:rPr>
              <w:t>Баға өсімі автомобильдерге 1,2%, тұрмыстық тоқыма бұйымдарға – 0,5%, жеке қолданатын тауарларға – 0,4%, киім және аяқ киімге – 0,3%, жуғыш және тазалағыш құралдарға, фармацевтикалық өнімдерге – 0,2%-дан құрады. Бензин 1,2%, дизель отыны – 0,6% қымбаттады.</w:t>
            </w:r>
          </w:p>
          <w:p w:rsidR="00D6617E" w:rsidRPr="00501B61" w:rsidRDefault="00D6617E" w:rsidP="00D6617E">
            <w:pPr>
              <w:pStyle w:val="afff8"/>
              <w:ind w:left="0"/>
              <w:jc w:val="both"/>
              <w:rPr>
                <w:rFonts w:ascii="Calibri" w:hAnsi="Calibri" w:cs="Arial"/>
                <w:sz w:val="18"/>
                <w:szCs w:val="18"/>
                <w:lang w:val="kk-KZ"/>
              </w:rPr>
            </w:pPr>
            <w:r w:rsidRPr="00501B61">
              <w:rPr>
                <w:rFonts w:ascii="Calibri" w:hAnsi="Calibri" w:cs="Arial"/>
                <w:sz w:val="18"/>
                <w:szCs w:val="18"/>
                <w:lang w:val="kk-KZ"/>
              </w:rPr>
              <w:t>Жолаушылардың көлігінің қызметтеріне баға деңгейі 1%, денсаулық сақтау қызметтеріне, қонақ үйлер қызметтеріне – 0,5% өсті.</w:t>
            </w:r>
          </w:p>
        </w:tc>
        <w:tc>
          <w:tcPr>
            <w:tcW w:w="5670" w:type="dxa"/>
            <w:tcMar>
              <w:left w:w="28" w:type="dxa"/>
              <w:right w:w="28" w:type="dxa"/>
            </w:tcMar>
          </w:tcPr>
          <w:p w:rsidR="00D6617E" w:rsidRPr="00501B61" w:rsidRDefault="00D6617E" w:rsidP="009F6991">
            <w:pPr>
              <w:pStyle w:val="a9"/>
              <w:ind w:right="33"/>
              <w:rPr>
                <w:rFonts w:ascii="Calibri" w:hAnsi="Calibri"/>
                <w:lang w:val="kk-KZ"/>
              </w:rPr>
            </w:pPr>
            <w:r w:rsidRPr="00501B61">
              <w:rPr>
                <w:rFonts w:ascii="Calibri" w:hAnsi="Calibri"/>
                <w:lang w:val="kk-KZ"/>
              </w:rPr>
              <w:t xml:space="preserve">пайызбен </w:t>
            </w:r>
          </w:p>
          <w:tbl>
            <w:tblPr>
              <w:tblW w:w="5529" w:type="dxa"/>
              <w:tblInd w:w="113" w:type="dxa"/>
              <w:tblLayout w:type="fixed"/>
              <w:tblLook w:val="01E0"/>
            </w:tblPr>
            <w:tblGrid>
              <w:gridCol w:w="1702"/>
              <w:gridCol w:w="567"/>
              <w:gridCol w:w="850"/>
              <w:gridCol w:w="709"/>
              <w:gridCol w:w="851"/>
              <w:gridCol w:w="850"/>
            </w:tblGrid>
            <w:tr w:rsidR="00D6617E" w:rsidRPr="00B97944" w:rsidTr="009F6991">
              <w:trPr>
                <w:trHeight w:hRule="exact" w:val="332"/>
              </w:trPr>
              <w:tc>
                <w:tcPr>
                  <w:tcW w:w="1702" w:type="dxa"/>
                  <w:vMerge w:val="restart"/>
                  <w:tcBorders>
                    <w:top w:val="single" w:sz="4" w:space="0" w:color="auto"/>
                    <w:bottom w:val="single" w:sz="4" w:space="0" w:color="auto"/>
                    <w:right w:val="single" w:sz="4" w:space="0" w:color="auto"/>
                  </w:tcBorders>
                  <w:shd w:val="clear" w:color="auto" w:fill="auto"/>
                  <w:vAlign w:val="center"/>
                </w:tcPr>
                <w:p w:rsidR="00D6617E" w:rsidRPr="00501B61" w:rsidRDefault="00D6617E" w:rsidP="009F6991">
                  <w:pPr>
                    <w:pStyle w:val="aa"/>
                    <w:rPr>
                      <w:rFonts w:ascii="Calibri" w:hAnsi="Calibri"/>
                      <w:b/>
                      <w:lang w:val="kk-KZ"/>
                    </w:rPr>
                  </w:pPr>
                </w:p>
              </w:tc>
              <w:tc>
                <w:tcPr>
                  <w:tcW w:w="2977"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6617E" w:rsidRPr="00501B61" w:rsidRDefault="00D6617E" w:rsidP="009F6991">
                  <w:pPr>
                    <w:pStyle w:val="aa"/>
                    <w:rPr>
                      <w:rFonts w:ascii="Calibri" w:hAnsi="Calibri"/>
                      <w:lang w:val="kk-KZ"/>
                    </w:rPr>
                  </w:pPr>
                  <w:r w:rsidRPr="00501B61">
                    <w:rPr>
                      <w:rFonts w:ascii="Calibri" w:hAnsi="Calibri"/>
                      <w:lang w:val="kk-KZ"/>
                    </w:rPr>
                    <w:t>2017 жылғы наурыз</w:t>
                  </w:r>
                </w:p>
              </w:tc>
              <w:tc>
                <w:tcPr>
                  <w:tcW w:w="850" w:type="dxa"/>
                  <w:vMerge w:val="restart"/>
                  <w:tcBorders>
                    <w:top w:val="single" w:sz="4" w:space="0" w:color="auto"/>
                    <w:left w:val="single" w:sz="4" w:space="0" w:color="auto"/>
                  </w:tcBorders>
                  <w:tcMar>
                    <w:left w:w="28" w:type="dxa"/>
                    <w:right w:w="28" w:type="dxa"/>
                  </w:tcMar>
                  <w:vAlign w:val="center"/>
                </w:tcPr>
                <w:p w:rsidR="00D6617E" w:rsidRPr="00501B61" w:rsidRDefault="00D6617E" w:rsidP="009F6991">
                  <w:pPr>
                    <w:pStyle w:val="aa"/>
                    <w:rPr>
                      <w:rFonts w:ascii="Calibri" w:hAnsi="Calibri"/>
                      <w:lang w:val="kk-KZ"/>
                    </w:rPr>
                  </w:pPr>
                  <w:r w:rsidRPr="00501B61">
                    <w:rPr>
                      <w:rFonts w:ascii="Calibri" w:hAnsi="Calibri"/>
                      <w:lang w:val="kk-KZ"/>
                    </w:rPr>
                    <w:t>2017 жылғы аңтар-наурыз 2016 жылғы қаңтар-наурызға</w:t>
                  </w:r>
                </w:p>
              </w:tc>
            </w:tr>
            <w:tr w:rsidR="00D6617E" w:rsidRPr="00501B61" w:rsidTr="009F6991">
              <w:trPr>
                <w:trHeight w:val="543"/>
              </w:trPr>
              <w:tc>
                <w:tcPr>
                  <w:tcW w:w="1702" w:type="dxa"/>
                  <w:vMerge/>
                  <w:tcBorders>
                    <w:top w:val="single" w:sz="4" w:space="0" w:color="auto"/>
                    <w:bottom w:val="single" w:sz="4" w:space="0" w:color="auto"/>
                    <w:right w:val="single" w:sz="4" w:space="0" w:color="auto"/>
                  </w:tcBorders>
                  <w:shd w:val="clear" w:color="auto" w:fill="auto"/>
                  <w:vAlign w:val="center"/>
                </w:tcPr>
                <w:p w:rsidR="00D6617E" w:rsidRPr="00501B61" w:rsidRDefault="00D6617E" w:rsidP="009F6991">
                  <w:pPr>
                    <w:pStyle w:val="aa"/>
                    <w:rPr>
                      <w:rFonts w:ascii="Calibri" w:hAnsi="Calibri"/>
                      <w:b/>
                      <w:lang w:val="kk-KZ"/>
                    </w:rPr>
                  </w:pPr>
                </w:p>
              </w:tc>
              <w:tc>
                <w:tcPr>
                  <w:tcW w:w="567"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6617E" w:rsidRPr="00501B61" w:rsidRDefault="00D6617E" w:rsidP="009F6991">
                  <w:pPr>
                    <w:pStyle w:val="aa"/>
                    <w:rPr>
                      <w:rFonts w:ascii="Calibri" w:hAnsi="Calibri"/>
                      <w:lang w:val="kk-KZ"/>
                    </w:rPr>
                  </w:pPr>
                  <w:r w:rsidRPr="00501B61">
                    <w:rPr>
                      <w:rFonts w:ascii="Calibri" w:hAnsi="Calibri"/>
                      <w:lang w:val="kk-KZ"/>
                    </w:rPr>
                    <w:t>2017 жылғы</w:t>
                  </w:r>
                  <w:r w:rsidRPr="00501B61">
                    <w:rPr>
                      <w:rFonts w:ascii="Calibri" w:hAnsi="Calibri"/>
                      <w:lang w:val="kk-KZ"/>
                    </w:rPr>
                    <w:br/>
                    <w:t>ақпанға</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6617E" w:rsidRPr="00501B61" w:rsidRDefault="00D6617E" w:rsidP="009F6991">
                  <w:pPr>
                    <w:pStyle w:val="aa"/>
                    <w:rPr>
                      <w:rFonts w:ascii="Calibri" w:hAnsi="Calibri"/>
                      <w:lang w:val="kk-KZ"/>
                    </w:rPr>
                  </w:pPr>
                  <w:r w:rsidRPr="00501B61">
                    <w:rPr>
                      <w:rFonts w:ascii="Calibri" w:hAnsi="Calibri"/>
                      <w:lang w:val="kk-KZ"/>
                    </w:rPr>
                    <w:t xml:space="preserve">2016 жылғы </w:t>
                  </w:r>
                  <w:r w:rsidRPr="00501B61">
                    <w:rPr>
                      <w:rFonts w:ascii="Calibri" w:hAnsi="Calibri"/>
                      <w:snapToGrid w:val="0"/>
                      <w:lang w:val="kk-KZ"/>
                    </w:rPr>
                    <w:t>желтоқсанға</w:t>
                  </w:r>
                </w:p>
              </w:tc>
              <w:tc>
                <w:tcPr>
                  <w:tcW w:w="7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6617E" w:rsidRPr="00501B61" w:rsidRDefault="00D6617E" w:rsidP="009F6991">
                  <w:pPr>
                    <w:pStyle w:val="aa"/>
                    <w:rPr>
                      <w:rFonts w:ascii="Calibri" w:hAnsi="Calibri"/>
                      <w:lang w:val="kk-KZ"/>
                    </w:rPr>
                  </w:pPr>
                  <w:r w:rsidRPr="00501B61">
                    <w:rPr>
                      <w:rFonts w:ascii="Calibri" w:hAnsi="Calibri"/>
                      <w:lang w:val="kk-KZ"/>
                    </w:rPr>
                    <w:t>2016 жылғы наурызға</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6617E" w:rsidRPr="00501B61" w:rsidRDefault="00D6617E" w:rsidP="009F6991">
                  <w:pPr>
                    <w:pStyle w:val="aa"/>
                    <w:rPr>
                      <w:rFonts w:ascii="Calibri" w:hAnsi="Calibri"/>
                      <w:lang w:val="kk-KZ"/>
                    </w:rPr>
                  </w:pPr>
                  <w:r w:rsidRPr="00501B61">
                    <w:rPr>
                      <w:rFonts w:ascii="Calibri" w:hAnsi="Calibri"/>
                      <w:lang w:val="kk-KZ"/>
                    </w:rPr>
                    <w:t xml:space="preserve">2015 жылғы </w:t>
                  </w:r>
                  <w:r w:rsidRPr="00501B61">
                    <w:rPr>
                      <w:rFonts w:ascii="Calibri" w:hAnsi="Calibri"/>
                      <w:snapToGrid w:val="0"/>
                      <w:lang w:val="kk-KZ"/>
                    </w:rPr>
                    <w:t>желтоқсанға</w:t>
                  </w:r>
                </w:p>
              </w:tc>
              <w:tc>
                <w:tcPr>
                  <w:tcW w:w="850" w:type="dxa"/>
                  <w:vMerge/>
                  <w:tcBorders>
                    <w:left w:val="single" w:sz="4" w:space="0" w:color="auto"/>
                    <w:bottom w:val="single" w:sz="4" w:space="0" w:color="auto"/>
                  </w:tcBorders>
                  <w:tcMar>
                    <w:left w:w="28" w:type="dxa"/>
                    <w:right w:w="28" w:type="dxa"/>
                  </w:tcMar>
                  <w:vAlign w:val="center"/>
                </w:tcPr>
                <w:p w:rsidR="00D6617E" w:rsidRPr="00501B61" w:rsidRDefault="00D6617E" w:rsidP="009F6991">
                  <w:pPr>
                    <w:pStyle w:val="aa"/>
                    <w:rPr>
                      <w:rFonts w:ascii="Calibri" w:hAnsi="Calibri"/>
                      <w:lang w:val="kk-KZ"/>
                    </w:rPr>
                  </w:pPr>
                </w:p>
              </w:tc>
            </w:tr>
            <w:tr w:rsidR="00D6617E" w:rsidRPr="00501B61" w:rsidTr="009F6991">
              <w:trPr>
                <w:trHeight w:val="551"/>
              </w:trPr>
              <w:tc>
                <w:tcPr>
                  <w:tcW w:w="1702" w:type="dxa"/>
                  <w:tcBorders>
                    <w:top w:val="single" w:sz="4" w:space="0" w:color="auto"/>
                  </w:tcBorders>
                  <w:tcMar>
                    <w:left w:w="57" w:type="dxa"/>
                    <w:right w:w="57" w:type="dxa"/>
                  </w:tcMar>
                  <w:vAlign w:val="bottom"/>
                </w:tcPr>
                <w:p w:rsidR="00D6617E" w:rsidRPr="00501B61" w:rsidRDefault="00D6617E" w:rsidP="009F6991">
                  <w:pPr>
                    <w:pStyle w:val="ac"/>
                    <w:spacing w:after="40"/>
                    <w:rPr>
                      <w:rFonts w:ascii="Calibri" w:hAnsi="Calibri"/>
                      <w:lang w:val="kk-KZ"/>
                    </w:rPr>
                  </w:pPr>
                  <w:r w:rsidRPr="00501B61">
                    <w:rPr>
                      <w:rFonts w:ascii="Calibri" w:hAnsi="Calibri"/>
                      <w:lang w:val="kk-KZ"/>
                    </w:rPr>
                    <w:t>Тауарлар мен қызметтер</w:t>
                  </w:r>
                </w:p>
              </w:tc>
              <w:tc>
                <w:tcPr>
                  <w:tcW w:w="567" w:type="dxa"/>
                  <w:tcBorders>
                    <w:top w:val="single" w:sz="4" w:space="0" w:color="auto"/>
                  </w:tcBorders>
                  <w:tcMar>
                    <w:left w:w="28" w:type="dxa"/>
                    <w:right w:w="28"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100,5</w:t>
                  </w:r>
                </w:p>
              </w:tc>
              <w:tc>
                <w:tcPr>
                  <w:tcW w:w="850" w:type="dxa"/>
                  <w:tcBorders>
                    <w:top w:val="single" w:sz="4" w:space="0" w:color="auto"/>
                  </w:tcBorders>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102,3</w:t>
                  </w:r>
                </w:p>
              </w:tc>
              <w:tc>
                <w:tcPr>
                  <w:tcW w:w="709" w:type="dxa"/>
                  <w:tcBorders>
                    <w:top w:val="single" w:sz="4" w:space="0" w:color="auto"/>
                  </w:tcBorders>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107,7</w:t>
                  </w:r>
                </w:p>
              </w:tc>
              <w:tc>
                <w:tcPr>
                  <w:tcW w:w="851" w:type="dxa"/>
                  <w:tcBorders>
                    <w:top w:val="single" w:sz="4" w:space="0" w:color="auto"/>
                  </w:tcBorders>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111,0</w:t>
                  </w:r>
                </w:p>
              </w:tc>
              <w:tc>
                <w:tcPr>
                  <w:tcW w:w="850" w:type="dxa"/>
                  <w:tcBorders>
                    <w:top w:val="single" w:sz="4" w:space="0" w:color="auto"/>
                  </w:tcBorders>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107,8</w:t>
                  </w:r>
                </w:p>
              </w:tc>
            </w:tr>
            <w:tr w:rsidR="00D6617E" w:rsidRPr="00501B61" w:rsidTr="009F6991">
              <w:trPr>
                <w:trHeight w:val="357"/>
              </w:trPr>
              <w:tc>
                <w:tcPr>
                  <w:tcW w:w="1702" w:type="dxa"/>
                  <w:tcMar>
                    <w:left w:w="57" w:type="dxa"/>
                    <w:right w:w="57" w:type="dxa"/>
                  </w:tcMar>
                  <w:vAlign w:val="bottom"/>
                </w:tcPr>
                <w:p w:rsidR="00D6617E" w:rsidRPr="00501B61" w:rsidRDefault="00D6617E" w:rsidP="009F6991">
                  <w:pPr>
                    <w:pStyle w:val="ac"/>
                    <w:spacing w:after="40"/>
                    <w:rPr>
                      <w:rFonts w:ascii="Calibri" w:hAnsi="Calibri"/>
                      <w:lang w:val="kk-KZ"/>
                    </w:rPr>
                  </w:pPr>
                  <w:r w:rsidRPr="00501B61">
                    <w:rPr>
                      <w:rFonts w:ascii="Calibri" w:hAnsi="Calibri"/>
                      <w:lang w:val="kk-KZ"/>
                    </w:rPr>
                    <w:t>Азық-түлік тауарлары</w:t>
                  </w:r>
                </w:p>
              </w:tc>
              <w:tc>
                <w:tcPr>
                  <w:tcW w:w="567" w:type="dxa"/>
                  <w:tcMar>
                    <w:left w:w="28" w:type="dxa"/>
                    <w:right w:w="28"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100,6</w:t>
                  </w:r>
                </w:p>
              </w:tc>
              <w:tc>
                <w:tcPr>
                  <w:tcW w:w="850" w:type="dxa"/>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103,2</w:t>
                  </w:r>
                </w:p>
              </w:tc>
              <w:tc>
                <w:tcPr>
                  <w:tcW w:w="709" w:type="dxa"/>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109,7</w:t>
                  </w:r>
                </w:p>
              </w:tc>
              <w:tc>
                <w:tcPr>
                  <w:tcW w:w="851" w:type="dxa"/>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113,2</w:t>
                  </w:r>
                </w:p>
              </w:tc>
              <w:tc>
                <w:tcPr>
                  <w:tcW w:w="850" w:type="dxa"/>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109,4</w:t>
                  </w:r>
                </w:p>
              </w:tc>
            </w:tr>
            <w:tr w:rsidR="00D6617E" w:rsidRPr="00501B61" w:rsidTr="009F6991">
              <w:trPr>
                <w:trHeight w:val="575"/>
              </w:trPr>
              <w:tc>
                <w:tcPr>
                  <w:tcW w:w="1702" w:type="dxa"/>
                  <w:tcMar>
                    <w:left w:w="57" w:type="dxa"/>
                    <w:right w:w="57" w:type="dxa"/>
                  </w:tcMar>
                  <w:vAlign w:val="bottom"/>
                </w:tcPr>
                <w:p w:rsidR="00D6617E" w:rsidRPr="00501B61" w:rsidRDefault="00D6617E" w:rsidP="009F6991">
                  <w:pPr>
                    <w:pStyle w:val="ac"/>
                    <w:spacing w:after="40"/>
                    <w:rPr>
                      <w:rFonts w:ascii="Calibri" w:hAnsi="Calibri"/>
                      <w:lang w:val="kk-KZ"/>
                    </w:rPr>
                  </w:pPr>
                  <w:r w:rsidRPr="00501B61">
                    <w:rPr>
                      <w:rFonts w:ascii="Calibri" w:hAnsi="Calibri"/>
                      <w:lang w:val="kk-KZ"/>
                    </w:rPr>
                    <w:t>Азық- түлік емес тауарлар</w:t>
                  </w:r>
                </w:p>
              </w:tc>
              <w:tc>
                <w:tcPr>
                  <w:tcW w:w="567" w:type="dxa"/>
                  <w:tcMar>
                    <w:left w:w="28" w:type="dxa"/>
                    <w:right w:w="28"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100,4</w:t>
                  </w:r>
                </w:p>
              </w:tc>
              <w:tc>
                <w:tcPr>
                  <w:tcW w:w="850" w:type="dxa"/>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101,7</w:t>
                  </w:r>
                </w:p>
              </w:tc>
              <w:tc>
                <w:tcPr>
                  <w:tcW w:w="709" w:type="dxa"/>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108,5</w:t>
                  </w:r>
                </w:p>
              </w:tc>
              <w:tc>
                <w:tcPr>
                  <w:tcW w:w="851" w:type="dxa"/>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111,3</w:t>
                  </w:r>
                </w:p>
              </w:tc>
              <w:tc>
                <w:tcPr>
                  <w:tcW w:w="850" w:type="dxa"/>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108,9</w:t>
                  </w:r>
                </w:p>
              </w:tc>
            </w:tr>
            <w:tr w:rsidR="00D6617E" w:rsidRPr="00501B61" w:rsidTr="009F6991">
              <w:trPr>
                <w:trHeight w:val="626"/>
              </w:trPr>
              <w:tc>
                <w:tcPr>
                  <w:tcW w:w="1702" w:type="dxa"/>
                  <w:tcBorders>
                    <w:bottom w:val="single" w:sz="4" w:space="0" w:color="auto"/>
                  </w:tcBorders>
                  <w:tcMar>
                    <w:left w:w="57" w:type="dxa"/>
                    <w:right w:w="57" w:type="dxa"/>
                  </w:tcMar>
                  <w:vAlign w:val="bottom"/>
                </w:tcPr>
                <w:p w:rsidR="00D6617E" w:rsidRPr="00501B61" w:rsidRDefault="00D6617E" w:rsidP="009F6991">
                  <w:pPr>
                    <w:pStyle w:val="ac"/>
                    <w:spacing w:after="40"/>
                    <w:rPr>
                      <w:rFonts w:ascii="Calibri" w:hAnsi="Calibri"/>
                      <w:lang w:val="kk-KZ"/>
                    </w:rPr>
                  </w:pPr>
                  <w:r w:rsidRPr="00501B61">
                    <w:rPr>
                      <w:rFonts w:ascii="Calibri" w:hAnsi="Calibri"/>
                      <w:lang w:val="kk-KZ"/>
                    </w:rPr>
                    <w:t>Халыққа арналған ақылы көрсетілетін қызметтер</w:t>
                  </w:r>
                </w:p>
              </w:tc>
              <w:tc>
                <w:tcPr>
                  <w:tcW w:w="567" w:type="dxa"/>
                  <w:tcBorders>
                    <w:bottom w:val="single" w:sz="4" w:space="0" w:color="auto"/>
                  </w:tcBorders>
                  <w:tcMar>
                    <w:left w:w="28" w:type="dxa"/>
                    <w:right w:w="28"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100,4</w:t>
                  </w:r>
                </w:p>
              </w:tc>
              <w:tc>
                <w:tcPr>
                  <w:tcW w:w="850" w:type="dxa"/>
                  <w:tcBorders>
                    <w:bottom w:val="single" w:sz="4" w:space="0" w:color="auto"/>
                  </w:tcBorders>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101,7</w:t>
                  </w:r>
                </w:p>
              </w:tc>
              <w:tc>
                <w:tcPr>
                  <w:tcW w:w="709" w:type="dxa"/>
                  <w:tcBorders>
                    <w:bottom w:val="single" w:sz="4" w:space="0" w:color="auto"/>
                  </w:tcBorders>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104,7</w:t>
                  </w:r>
                </w:p>
              </w:tc>
              <w:tc>
                <w:tcPr>
                  <w:tcW w:w="851" w:type="dxa"/>
                  <w:tcBorders>
                    <w:bottom w:val="single" w:sz="4" w:space="0" w:color="auto"/>
                  </w:tcBorders>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107,9</w:t>
                  </w:r>
                </w:p>
              </w:tc>
              <w:tc>
                <w:tcPr>
                  <w:tcW w:w="850" w:type="dxa"/>
                  <w:tcBorders>
                    <w:bottom w:val="single" w:sz="4" w:space="0" w:color="auto"/>
                  </w:tcBorders>
                  <w:tcMar>
                    <w:left w:w="57" w:type="dxa"/>
                    <w:right w:w="57" w:type="dxa"/>
                  </w:tcMar>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104,8</w:t>
                  </w:r>
                </w:p>
              </w:tc>
            </w:tr>
          </w:tbl>
          <w:p w:rsidR="00D6617E" w:rsidRPr="00501B61" w:rsidRDefault="00D6617E" w:rsidP="009F6991">
            <w:pPr>
              <w:tabs>
                <w:tab w:val="left" w:pos="2194"/>
              </w:tabs>
              <w:rPr>
                <w:rFonts w:ascii="Calibri" w:hAnsi="Calibri" w:cs="Arial"/>
                <w:lang w:val="kk-KZ"/>
              </w:rPr>
            </w:pPr>
          </w:p>
        </w:tc>
      </w:tr>
    </w:tbl>
    <w:p w:rsidR="00D6617E" w:rsidRPr="00501B61" w:rsidRDefault="00D6617E" w:rsidP="00D6617E">
      <w:pPr>
        <w:pStyle w:val="a9"/>
        <w:spacing w:before="0" w:after="0"/>
        <w:ind w:left="-142"/>
        <w:rPr>
          <w:rFonts w:ascii="Calibri" w:hAnsi="Calibri"/>
          <w:lang w:val="kk-KZ"/>
        </w:rPr>
      </w:pPr>
      <w:r w:rsidRPr="00501B61">
        <w:rPr>
          <w:rFonts w:ascii="Calibri" w:hAnsi="Calibri"/>
          <w:lang w:val="kk-KZ"/>
        </w:rPr>
        <w:t>өткен айға пайызбен, өсуі</w:t>
      </w:r>
    </w:p>
    <w:p w:rsidR="00D6617E" w:rsidRPr="00501B61" w:rsidRDefault="00D6617E" w:rsidP="00D6617E">
      <w:pPr>
        <w:pStyle w:val="a9"/>
        <w:spacing w:before="0" w:after="0"/>
        <w:ind w:right="-1"/>
        <w:jc w:val="center"/>
        <w:rPr>
          <w:rFonts w:ascii="Calibri" w:hAnsi="Calibri"/>
          <w:lang w:val="kk-KZ"/>
        </w:rPr>
      </w:pPr>
      <w:r w:rsidRPr="00501B61">
        <w:rPr>
          <w:noProof/>
        </w:rPr>
        <w:drawing>
          <wp:inline distT="0" distB="0" distL="0" distR="0">
            <wp:extent cx="5286375" cy="2133600"/>
            <wp:effectExtent l="0" t="0" r="0" b="0"/>
            <wp:docPr id="8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srcRect/>
                    <a:stretch>
                      <a:fillRect/>
                    </a:stretch>
                  </pic:blipFill>
                  <pic:spPr bwMode="auto">
                    <a:xfrm>
                      <a:off x="0" y="0"/>
                      <a:ext cx="5286375" cy="2133600"/>
                    </a:xfrm>
                    <a:prstGeom prst="rect">
                      <a:avLst/>
                    </a:prstGeom>
                    <a:noFill/>
                    <a:ln w="9525">
                      <a:noFill/>
                      <a:miter lim="800000"/>
                      <a:headEnd/>
                      <a:tailEnd/>
                    </a:ln>
                  </pic:spPr>
                </pic:pic>
              </a:graphicData>
            </a:graphic>
          </wp:inline>
        </w:drawing>
      </w:r>
      <w:r w:rsidRPr="00501B61">
        <w:rPr>
          <w:rFonts w:ascii="Calibri" w:hAnsi="Calibri"/>
          <w:lang w:val="kk-KZ"/>
        </w:rPr>
        <w:t>пайызбен</w:t>
      </w:r>
    </w:p>
    <w:tbl>
      <w:tblPr>
        <w:tblW w:w="10206" w:type="dxa"/>
        <w:tblInd w:w="108" w:type="dxa"/>
        <w:tblLayout w:type="fixed"/>
        <w:tblLook w:val="0000"/>
      </w:tblPr>
      <w:tblGrid>
        <w:gridCol w:w="3261"/>
        <w:gridCol w:w="1275"/>
        <w:gridCol w:w="1276"/>
        <w:gridCol w:w="1276"/>
        <w:gridCol w:w="1276"/>
        <w:gridCol w:w="1842"/>
      </w:tblGrid>
      <w:tr w:rsidR="00D6617E" w:rsidRPr="00501B61" w:rsidTr="009F6991">
        <w:trPr>
          <w:cantSplit/>
          <w:trHeight w:val="321"/>
        </w:trPr>
        <w:tc>
          <w:tcPr>
            <w:tcW w:w="3261" w:type="dxa"/>
            <w:vMerge w:val="restart"/>
            <w:tcBorders>
              <w:top w:val="single" w:sz="4" w:space="0" w:color="auto"/>
              <w:right w:val="single" w:sz="4" w:space="0" w:color="auto"/>
            </w:tcBorders>
          </w:tcPr>
          <w:p w:rsidR="00D6617E" w:rsidRPr="00501B61" w:rsidRDefault="00D6617E" w:rsidP="009F6991">
            <w:pPr>
              <w:pStyle w:val="aa"/>
              <w:rPr>
                <w:rFonts w:ascii="Calibri" w:hAnsi="Calibri"/>
              </w:rPr>
            </w:pPr>
          </w:p>
        </w:tc>
        <w:tc>
          <w:tcPr>
            <w:tcW w:w="5103" w:type="dxa"/>
            <w:gridSpan w:val="4"/>
            <w:tcBorders>
              <w:top w:val="single" w:sz="4" w:space="0" w:color="auto"/>
              <w:bottom w:val="single" w:sz="4" w:space="0" w:color="auto"/>
              <w:right w:val="single" w:sz="4" w:space="0" w:color="auto"/>
            </w:tcBorders>
            <w:tcMar>
              <w:left w:w="28" w:type="dxa"/>
              <w:right w:w="28" w:type="dxa"/>
            </w:tcMar>
            <w:vAlign w:val="center"/>
          </w:tcPr>
          <w:p w:rsidR="00D6617E" w:rsidRPr="00501B61" w:rsidRDefault="00D6617E" w:rsidP="009F6991">
            <w:pPr>
              <w:pStyle w:val="aa"/>
              <w:rPr>
                <w:rFonts w:ascii="Calibri" w:hAnsi="Calibri"/>
              </w:rPr>
            </w:pPr>
            <w:r w:rsidRPr="00501B61">
              <w:rPr>
                <w:rFonts w:ascii="Calibri" w:hAnsi="Calibri"/>
                <w:lang w:val="en-US"/>
              </w:rPr>
              <w:t>2</w:t>
            </w:r>
            <w:r w:rsidRPr="00501B61">
              <w:rPr>
                <w:rFonts w:ascii="Calibri" w:hAnsi="Calibri"/>
                <w:lang w:val="kk-KZ"/>
              </w:rPr>
              <w:t>017 жылғы наурыз</w:t>
            </w:r>
          </w:p>
        </w:tc>
        <w:tc>
          <w:tcPr>
            <w:tcW w:w="1842" w:type="dxa"/>
            <w:vMerge w:val="restart"/>
            <w:tcBorders>
              <w:top w:val="single" w:sz="4" w:space="0" w:color="auto"/>
              <w:left w:val="single" w:sz="4" w:space="0" w:color="auto"/>
            </w:tcBorders>
            <w:tcMar>
              <w:left w:w="28" w:type="dxa"/>
              <w:right w:w="28" w:type="dxa"/>
            </w:tcMar>
            <w:vAlign w:val="center"/>
          </w:tcPr>
          <w:p w:rsidR="00D6617E" w:rsidRPr="00501B61" w:rsidRDefault="00D6617E" w:rsidP="009F6991">
            <w:pPr>
              <w:pStyle w:val="aa"/>
              <w:rPr>
                <w:rFonts w:ascii="Calibri" w:hAnsi="Calibri"/>
              </w:rPr>
            </w:pPr>
            <w:r w:rsidRPr="00501B61">
              <w:rPr>
                <w:rFonts w:ascii="Calibri" w:hAnsi="Calibri"/>
                <w:lang w:val="kk-KZ"/>
              </w:rPr>
              <w:t>2017 жылғы қаңтар-наурыз 2016 жылғы қаңтар-наурызға</w:t>
            </w:r>
          </w:p>
        </w:tc>
      </w:tr>
      <w:tr w:rsidR="00D6617E" w:rsidRPr="00501B61" w:rsidTr="009F6991">
        <w:trPr>
          <w:cantSplit/>
          <w:trHeight w:val="450"/>
        </w:trPr>
        <w:tc>
          <w:tcPr>
            <w:tcW w:w="3261" w:type="dxa"/>
            <w:vMerge/>
            <w:tcBorders>
              <w:bottom w:val="single" w:sz="4" w:space="0" w:color="auto"/>
              <w:right w:val="single" w:sz="4" w:space="0" w:color="auto"/>
            </w:tcBorders>
          </w:tcPr>
          <w:p w:rsidR="00D6617E" w:rsidRPr="00501B61" w:rsidRDefault="00D6617E" w:rsidP="009F6991">
            <w:pPr>
              <w:pStyle w:val="aa"/>
              <w:rPr>
                <w:rFonts w:ascii="Calibri" w:hAnsi="Calibri"/>
              </w:rPr>
            </w:pPr>
          </w:p>
        </w:tc>
        <w:tc>
          <w:tcPr>
            <w:tcW w:w="1275" w:type="dxa"/>
            <w:tcBorders>
              <w:top w:val="single" w:sz="4" w:space="0" w:color="auto"/>
              <w:bottom w:val="single" w:sz="4" w:space="0" w:color="auto"/>
              <w:right w:val="single" w:sz="4" w:space="0" w:color="auto"/>
            </w:tcBorders>
            <w:tcMar>
              <w:left w:w="28" w:type="dxa"/>
              <w:right w:w="28" w:type="dxa"/>
            </w:tcMar>
            <w:vAlign w:val="center"/>
          </w:tcPr>
          <w:p w:rsidR="00D6617E" w:rsidRPr="00501B61" w:rsidRDefault="00D6617E" w:rsidP="009F6991">
            <w:pPr>
              <w:pStyle w:val="aa"/>
              <w:ind w:left="-109"/>
              <w:rPr>
                <w:rFonts w:ascii="Calibri" w:hAnsi="Calibri"/>
                <w:lang w:val="kk-KZ"/>
              </w:rPr>
            </w:pPr>
            <w:r w:rsidRPr="00501B61">
              <w:rPr>
                <w:rFonts w:ascii="Calibri" w:hAnsi="Calibri"/>
                <w:lang w:val="kk-KZ"/>
              </w:rPr>
              <w:t>2017 жылғы ақпанға</w:t>
            </w:r>
          </w:p>
        </w:tc>
        <w:tc>
          <w:tcPr>
            <w:tcW w:w="12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6617E" w:rsidRPr="00501B61" w:rsidRDefault="00D6617E" w:rsidP="009F6991">
            <w:pPr>
              <w:pStyle w:val="aa"/>
              <w:rPr>
                <w:rFonts w:ascii="Calibri" w:hAnsi="Calibri"/>
                <w:lang w:val="kk-KZ"/>
              </w:rPr>
            </w:pPr>
            <w:r w:rsidRPr="00501B61">
              <w:rPr>
                <w:rFonts w:ascii="Calibri" w:hAnsi="Calibri"/>
                <w:lang w:val="kk-KZ"/>
              </w:rPr>
              <w:t xml:space="preserve">2016 жылғы </w:t>
            </w:r>
            <w:r w:rsidRPr="00501B61">
              <w:rPr>
                <w:rFonts w:ascii="Calibri" w:hAnsi="Calibri"/>
                <w:snapToGrid w:val="0"/>
                <w:lang w:val="kk-KZ"/>
              </w:rPr>
              <w:t>желтоқсанға</w:t>
            </w:r>
          </w:p>
        </w:tc>
        <w:tc>
          <w:tcPr>
            <w:tcW w:w="12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6617E" w:rsidRPr="00501B61" w:rsidRDefault="00D6617E" w:rsidP="009F6991">
            <w:pPr>
              <w:pStyle w:val="aa"/>
              <w:rPr>
                <w:rFonts w:ascii="Calibri" w:hAnsi="Calibri"/>
                <w:lang w:val="kk-KZ"/>
              </w:rPr>
            </w:pPr>
            <w:r w:rsidRPr="00501B61">
              <w:rPr>
                <w:rFonts w:ascii="Calibri" w:hAnsi="Calibri"/>
                <w:lang w:val="kk-KZ"/>
              </w:rPr>
              <w:t>2016 жылғы наурызға</w:t>
            </w:r>
          </w:p>
        </w:tc>
        <w:tc>
          <w:tcPr>
            <w:tcW w:w="12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6617E" w:rsidRPr="00501B61" w:rsidRDefault="00D6617E" w:rsidP="009F6991">
            <w:pPr>
              <w:pStyle w:val="aa"/>
              <w:rPr>
                <w:rFonts w:ascii="Calibri" w:hAnsi="Calibri"/>
                <w:lang w:val="kk-KZ"/>
              </w:rPr>
            </w:pPr>
            <w:r w:rsidRPr="00501B61">
              <w:rPr>
                <w:rFonts w:ascii="Calibri" w:hAnsi="Calibri"/>
                <w:lang w:val="kk-KZ"/>
              </w:rPr>
              <w:t xml:space="preserve">2015 жылғы </w:t>
            </w:r>
            <w:r w:rsidRPr="00501B61">
              <w:rPr>
                <w:rFonts w:ascii="Calibri" w:hAnsi="Calibri"/>
                <w:snapToGrid w:val="0"/>
                <w:lang w:val="kk-KZ"/>
              </w:rPr>
              <w:t>желтоқсанға</w:t>
            </w:r>
          </w:p>
        </w:tc>
        <w:tc>
          <w:tcPr>
            <w:tcW w:w="1842" w:type="dxa"/>
            <w:vMerge/>
            <w:tcBorders>
              <w:left w:val="single" w:sz="4" w:space="0" w:color="auto"/>
              <w:bottom w:val="single" w:sz="4" w:space="0" w:color="auto"/>
            </w:tcBorders>
            <w:tcMar>
              <w:left w:w="28" w:type="dxa"/>
              <w:right w:w="28" w:type="dxa"/>
            </w:tcMar>
            <w:vAlign w:val="center"/>
          </w:tcPr>
          <w:p w:rsidR="00D6617E" w:rsidRPr="00501B61" w:rsidRDefault="00D6617E" w:rsidP="009F6991">
            <w:pPr>
              <w:pStyle w:val="aa"/>
              <w:rPr>
                <w:rFonts w:ascii="Calibri" w:hAnsi="Calibri"/>
                <w:lang w:val="kk-KZ"/>
              </w:rPr>
            </w:pPr>
          </w:p>
        </w:tc>
      </w:tr>
      <w:tr w:rsidR="00D6617E" w:rsidRPr="00501B61" w:rsidTr="009F6991">
        <w:trPr>
          <w:trHeight w:val="287"/>
        </w:trPr>
        <w:tc>
          <w:tcPr>
            <w:tcW w:w="3261" w:type="dxa"/>
            <w:tcBorders>
              <w:top w:val="single" w:sz="4" w:space="0" w:color="auto"/>
            </w:tcBorders>
            <w:vAlign w:val="bottom"/>
          </w:tcPr>
          <w:p w:rsidR="00D6617E" w:rsidRPr="00501B61" w:rsidRDefault="00D6617E" w:rsidP="009F6991">
            <w:pPr>
              <w:pStyle w:val="ac"/>
              <w:rPr>
                <w:rFonts w:ascii="Calibri" w:hAnsi="Calibri"/>
                <w:lang w:val="kk-KZ"/>
              </w:rPr>
            </w:pPr>
            <w:r w:rsidRPr="00501B61">
              <w:rPr>
                <w:rFonts w:ascii="Calibri" w:hAnsi="Calibri"/>
                <w:lang w:val="kk-KZ"/>
              </w:rPr>
              <w:t>Тұтыну бағасының индексі</w:t>
            </w:r>
          </w:p>
        </w:tc>
        <w:tc>
          <w:tcPr>
            <w:tcW w:w="1275" w:type="dxa"/>
            <w:tcBorders>
              <w:top w:val="single" w:sz="4" w:space="0" w:color="auto"/>
            </w:tcBorders>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100,5</w:t>
            </w:r>
          </w:p>
        </w:tc>
        <w:tc>
          <w:tcPr>
            <w:tcW w:w="1276" w:type="dxa"/>
            <w:tcBorders>
              <w:top w:val="single" w:sz="4" w:space="0" w:color="auto"/>
            </w:tcBorders>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102,3</w:t>
            </w:r>
          </w:p>
        </w:tc>
        <w:tc>
          <w:tcPr>
            <w:tcW w:w="1276" w:type="dxa"/>
            <w:tcBorders>
              <w:top w:val="single" w:sz="4" w:space="0" w:color="auto"/>
            </w:tcBorders>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107,7</w:t>
            </w:r>
          </w:p>
        </w:tc>
        <w:tc>
          <w:tcPr>
            <w:tcW w:w="1276" w:type="dxa"/>
            <w:tcBorders>
              <w:top w:val="single" w:sz="4" w:space="0" w:color="auto"/>
            </w:tcBorders>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111,0</w:t>
            </w:r>
          </w:p>
        </w:tc>
        <w:tc>
          <w:tcPr>
            <w:tcW w:w="1842" w:type="dxa"/>
            <w:tcBorders>
              <w:top w:val="single" w:sz="4" w:space="0" w:color="auto"/>
            </w:tcBorders>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107,8</w:t>
            </w:r>
          </w:p>
        </w:tc>
      </w:tr>
      <w:tr w:rsidR="00D6617E" w:rsidRPr="00501B61" w:rsidTr="009F6991">
        <w:trPr>
          <w:trHeight w:val="287"/>
        </w:trPr>
        <w:tc>
          <w:tcPr>
            <w:tcW w:w="3261" w:type="dxa"/>
            <w:vAlign w:val="bottom"/>
          </w:tcPr>
          <w:p w:rsidR="00D6617E" w:rsidRPr="00501B61" w:rsidRDefault="00D6617E" w:rsidP="009F6991">
            <w:pPr>
              <w:pStyle w:val="ac"/>
              <w:rPr>
                <w:rFonts w:ascii="Calibri" w:hAnsi="Calibri"/>
                <w:lang w:val="kk-KZ"/>
              </w:rPr>
            </w:pPr>
            <w:r w:rsidRPr="00501B61">
              <w:rPr>
                <w:rFonts w:ascii="Calibri" w:hAnsi="Calibri"/>
                <w:lang w:val="kk-KZ"/>
              </w:rPr>
              <w:t>Тұтыну бағасының базалық индексі</w:t>
            </w:r>
          </w:p>
        </w:tc>
        <w:tc>
          <w:tcPr>
            <w:tcW w:w="1275" w:type="dxa"/>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100,4</w:t>
            </w:r>
          </w:p>
        </w:tc>
        <w:tc>
          <w:tcPr>
            <w:tcW w:w="1276" w:type="dxa"/>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101,7</w:t>
            </w:r>
          </w:p>
        </w:tc>
        <w:tc>
          <w:tcPr>
            <w:tcW w:w="1276" w:type="dxa"/>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107,4</w:t>
            </w:r>
          </w:p>
        </w:tc>
        <w:tc>
          <w:tcPr>
            <w:tcW w:w="1276" w:type="dxa"/>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110,6</w:t>
            </w:r>
          </w:p>
        </w:tc>
        <w:tc>
          <w:tcPr>
            <w:tcW w:w="1842" w:type="dxa"/>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107,7</w:t>
            </w:r>
          </w:p>
        </w:tc>
      </w:tr>
      <w:tr w:rsidR="00D6617E" w:rsidRPr="00501B61" w:rsidTr="009F6991">
        <w:trPr>
          <w:trHeight w:val="287"/>
        </w:trPr>
        <w:tc>
          <w:tcPr>
            <w:tcW w:w="3261" w:type="dxa"/>
            <w:vAlign w:val="bottom"/>
          </w:tcPr>
          <w:p w:rsidR="00D6617E" w:rsidRPr="00501B61" w:rsidRDefault="00D6617E" w:rsidP="009F6991">
            <w:pPr>
              <w:pStyle w:val="ac"/>
              <w:rPr>
                <w:rFonts w:ascii="Calibri" w:hAnsi="Calibri"/>
                <w:lang w:val="kk-KZ"/>
              </w:rPr>
            </w:pPr>
            <w:r w:rsidRPr="00501B61">
              <w:rPr>
                <w:rFonts w:ascii="Calibri" w:hAnsi="Calibri"/>
                <w:lang w:val="kk-KZ"/>
              </w:rPr>
              <w:t>Халық топтары үшін бағалардың индексі:</w:t>
            </w:r>
          </w:p>
        </w:tc>
        <w:tc>
          <w:tcPr>
            <w:tcW w:w="1275" w:type="dxa"/>
            <w:vAlign w:val="bottom"/>
          </w:tcPr>
          <w:p w:rsidR="00D6617E" w:rsidRPr="00501B61" w:rsidRDefault="00D6617E" w:rsidP="009F6991">
            <w:pPr>
              <w:jc w:val="right"/>
              <w:rPr>
                <w:rFonts w:ascii="Calibri" w:hAnsi="Calibri" w:cs="Arial CYR"/>
                <w:sz w:val="16"/>
                <w:szCs w:val="16"/>
                <w:lang w:val="kk-KZ"/>
              </w:rPr>
            </w:pPr>
          </w:p>
        </w:tc>
        <w:tc>
          <w:tcPr>
            <w:tcW w:w="1276" w:type="dxa"/>
            <w:vAlign w:val="bottom"/>
          </w:tcPr>
          <w:p w:rsidR="00D6617E" w:rsidRPr="00501B61" w:rsidRDefault="00D6617E" w:rsidP="009F6991">
            <w:pPr>
              <w:jc w:val="right"/>
              <w:rPr>
                <w:rFonts w:ascii="Calibri" w:hAnsi="Calibri" w:cs="Arial CYR"/>
                <w:sz w:val="16"/>
                <w:szCs w:val="16"/>
                <w:lang w:val="kk-KZ"/>
              </w:rPr>
            </w:pPr>
          </w:p>
        </w:tc>
        <w:tc>
          <w:tcPr>
            <w:tcW w:w="1276" w:type="dxa"/>
            <w:vAlign w:val="bottom"/>
          </w:tcPr>
          <w:p w:rsidR="00D6617E" w:rsidRPr="00501B61" w:rsidRDefault="00D6617E" w:rsidP="009F6991">
            <w:pPr>
              <w:jc w:val="right"/>
              <w:rPr>
                <w:rFonts w:ascii="Calibri" w:hAnsi="Calibri" w:cs="Arial CYR"/>
                <w:sz w:val="16"/>
                <w:szCs w:val="16"/>
                <w:lang w:val="kk-KZ"/>
              </w:rPr>
            </w:pPr>
          </w:p>
        </w:tc>
        <w:tc>
          <w:tcPr>
            <w:tcW w:w="1276" w:type="dxa"/>
            <w:vAlign w:val="bottom"/>
          </w:tcPr>
          <w:p w:rsidR="00D6617E" w:rsidRPr="00501B61" w:rsidRDefault="00D6617E" w:rsidP="009F6991">
            <w:pPr>
              <w:jc w:val="right"/>
              <w:rPr>
                <w:rFonts w:ascii="Calibri" w:hAnsi="Calibri" w:cs="Arial CYR"/>
                <w:sz w:val="16"/>
                <w:szCs w:val="16"/>
                <w:lang w:val="kk-KZ"/>
              </w:rPr>
            </w:pPr>
          </w:p>
        </w:tc>
        <w:tc>
          <w:tcPr>
            <w:tcW w:w="1842" w:type="dxa"/>
            <w:vAlign w:val="bottom"/>
          </w:tcPr>
          <w:p w:rsidR="00D6617E" w:rsidRPr="00501B61" w:rsidRDefault="00D6617E" w:rsidP="009F6991">
            <w:pPr>
              <w:jc w:val="right"/>
              <w:rPr>
                <w:rFonts w:ascii="Calibri" w:hAnsi="Calibri" w:cs="Arial CYR"/>
                <w:sz w:val="16"/>
                <w:szCs w:val="16"/>
                <w:lang w:val="kk-KZ"/>
              </w:rPr>
            </w:pPr>
          </w:p>
        </w:tc>
      </w:tr>
      <w:tr w:rsidR="00D6617E" w:rsidRPr="00501B61" w:rsidTr="009F6991">
        <w:trPr>
          <w:trHeight w:val="287"/>
        </w:trPr>
        <w:tc>
          <w:tcPr>
            <w:tcW w:w="3261" w:type="dxa"/>
            <w:vAlign w:val="bottom"/>
          </w:tcPr>
          <w:p w:rsidR="00D6617E" w:rsidRPr="00501B61" w:rsidRDefault="00D6617E" w:rsidP="009F6991">
            <w:pPr>
              <w:pStyle w:val="ac"/>
              <w:ind w:firstLine="176"/>
              <w:rPr>
                <w:rFonts w:ascii="Calibri" w:hAnsi="Calibri"/>
                <w:lang w:val="kk-KZ"/>
              </w:rPr>
            </w:pPr>
            <w:r w:rsidRPr="00501B61">
              <w:rPr>
                <w:rFonts w:ascii="Calibri" w:hAnsi="Calibri"/>
                <w:lang w:val="kk-KZ"/>
              </w:rPr>
              <w:t>ақшалай табыстары ең аз</w:t>
            </w:r>
          </w:p>
        </w:tc>
        <w:tc>
          <w:tcPr>
            <w:tcW w:w="1275" w:type="dxa"/>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100,4</w:t>
            </w:r>
          </w:p>
        </w:tc>
        <w:tc>
          <w:tcPr>
            <w:tcW w:w="1276" w:type="dxa"/>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102,3</w:t>
            </w:r>
          </w:p>
        </w:tc>
        <w:tc>
          <w:tcPr>
            <w:tcW w:w="1276" w:type="dxa"/>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108,6</w:t>
            </w:r>
          </w:p>
        </w:tc>
        <w:tc>
          <w:tcPr>
            <w:tcW w:w="1276" w:type="dxa"/>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112,1</w:t>
            </w:r>
          </w:p>
        </w:tc>
        <w:tc>
          <w:tcPr>
            <w:tcW w:w="1842" w:type="dxa"/>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108,7</w:t>
            </w:r>
          </w:p>
        </w:tc>
      </w:tr>
      <w:tr w:rsidR="00D6617E" w:rsidRPr="00501B61" w:rsidTr="009F6991">
        <w:trPr>
          <w:trHeight w:val="287"/>
        </w:trPr>
        <w:tc>
          <w:tcPr>
            <w:tcW w:w="3261" w:type="dxa"/>
            <w:tcBorders>
              <w:bottom w:val="single" w:sz="4" w:space="0" w:color="auto"/>
            </w:tcBorders>
            <w:vAlign w:val="bottom"/>
          </w:tcPr>
          <w:p w:rsidR="00D6617E" w:rsidRPr="00501B61" w:rsidRDefault="00D6617E" w:rsidP="009F6991">
            <w:pPr>
              <w:pStyle w:val="ac"/>
              <w:ind w:firstLine="176"/>
              <w:rPr>
                <w:rFonts w:ascii="Calibri" w:hAnsi="Calibri"/>
                <w:lang w:val="kk-KZ"/>
              </w:rPr>
            </w:pPr>
            <w:r w:rsidRPr="00501B61">
              <w:rPr>
                <w:rFonts w:ascii="Calibri" w:hAnsi="Calibri"/>
                <w:lang w:val="kk-KZ"/>
              </w:rPr>
              <w:t>ақшалай табыстары ең көп</w:t>
            </w:r>
          </w:p>
        </w:tc>
        <w:tc>
          <w:tcPr>
            <w:tcW w:w="1275" w:type="dxa"/>
            <w:tcBorders>
              <w:bottom w:val="single" w:sz="4" w:space="0" w:color="auto"/>
            </w:tcBorders>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100,6</w:t>
            </w:r>
          </w:p>
        </w:tc>
        <w:tc>
          <w:tcPr>
            <w:tcW w:w="1276" w:type="dxa"/>
            <w:tcBorders>
              <w:bottom w:val="single" w:sz="4" w:space="0" w:color="auto"/>
            </w:tcBorders>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102,3</w:t>
            </w:r>
          </w:p>
        </w:tc>
        <w:tc>
          <w:tcPr>
            <w:tcW w:w="1276" w:type="dxa"/>
            <w:tcBorders>
              <w:bottom w:val="single" w:sz="4" w:space="0" w:color="auto"/>
            </w:tcBorders>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107,6</w:t>
            </w:r>
          </w:p>
        </w:tc>
        <w:tc>
          <w:tcPr>
            <w:tcW w:w="1276" w:type="dxa"/>
            <w:tcBorders>
              <w:bottom w:val="single" w:sz="4" w:space="0" w:color="auto"/>
            </w:tcBorders>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110,8</w:t>
            </w:r>
          </w:p>
        </w:tc>
        <w:tc>
          <w:tcPr>
            <w:tcW w:w="1842" w:type="dxa"/>
            <w:tcBorders>
              <w:bottom w:val="single" w:sz="4" w:space="0" w:color="auto"/>
            </w:tcBorders>
            <w:vAlign w:val="bottom"/>
          </w:tcPr>
          <w:p w:rsidR="00D6617E" w:rsidRPr="00501B61" w:rsidRDefault="00D6617E" w:rsidP="009F6991">
            <w:pPr>
              <w:jc w:val="right"/>
              <w:rPr>
                <w:rFonts w:ascii="Calibri" w:hAnsi="Calibri" w:cs="Arial CYR"/>
                <w:sz w:val="16"/>
                <w:szCs w:val="16"/>
              </w:rPr>
            </w:pPr>
            <w:r w:rsidRPr="00501B61">
              <w:rPr>
                <w:rFonts w:ascii="Calibri" w:hAnsi="Calibri" w:cs="Arial CYR"/>
                <w:sz w:val="16"/>
                <w:szCs w:val="16"/>
              </w:rPr>
              <w:t>107,7</w:t>
            </w:r>
          </w:p>
        </w:tc>
      </w:tr>
    </w:tbl>
    <w:p w:rsidR="00D6617E" w:rsidRPr="00501B61" w:rsidRDefault="00D6617E" w:rsidP="00D6617E">
      <w:pPr>
        <w:pStyle w:val="aa"/>
        <w:jc w:val="left"/>
        <w:rPr>
          <w:rFonts w:ascii="Calibri" w:hAnsi="Calibri"/>
          <w:sz w:val="2"/>
          <w:szCs w:val="2"/>
          <w:lang w:val="kk-KZ"/>
        </w:rPr>
      </w:pPr>
    </w:p>
    <w:p w:rsidR="00D6617E" w:rsidRPr="00501B61" w:rsidRDefault="00D6617E" w:rsidP="00D6617E">
      <w:pPr>
        <w:rPr>
          <w:rFonts w:ascii="Calibri" w:hAnsi="Calibri"/>
          <w:sz w:val="2"/>
          <w:szCs w:val="2"/>
          <w:lang w:val="kk-KZ"/>
        </w:rPr>
      </w:pPr>
    </w:p>
    <w:p w:rsidR="00DF02E1" w:rsidRPr="00501B61" w:rsidRDefault="00DF02E1" w:rsidP="00DF02E1">
      <w:pPr>
        <w:pStyle w:val="aa"/>
        <w:jc w:val="left"/>
        <w:rPr>
          <w:rFonts w:ascii="Calibri" w:hAnsi="Calibri"/>
          <w:sz w:val="2"/>
          <w:szCs w:val="2"/>
          <w:lang w:val="kk-KZ"/>
        </w:rPr>
      </w:pPr>
    </w:p>
    <w:p w:rsidR="00DF02E1" w:rsidRPr="00501B61" w:rsidRDefault="00DF02E1" w:rsidP="00DF02E1">
      <w:pPr>
        <w:rPr>
          <w:rFonts w:ascii="Calibri" w:hAnsi="Calibri"/>
          <w:sz w:val="2"/>
          <w:szCs w:val="2"/>
          <w:lang w:val="kk-KZ"/>
        </w:rPr>
      </w:pPr>
    </w:p>
    <w:p w:rsidR="004816BA" w:rsidRPr="00501B61" w:rsidRDefault="004816BA" w:rsidP="004816BA">
      <w:pPr>
        <w:rPr>
          <w:rFonts w:ascii="Calibri" w:hAnsi="Calibri"/>
          <w:sz w:val="2"/>
          <w:szCs w:val="2"/>
          <w:lang w:val="kk-KZ"/>
        </w:rPr>
      </w:pPr>
    </w:p>
    <w:p w:rsidR="002D099E" w:rsidRPr="00501B61" w:rsidRDefault="002D099E" w:rsidP="002D099E">
      <w:pPr>
        <w:pStyle w:val="aa"/>
        <w:jc w:val="left"/>
        <w:rPr>
          <w:rFonts w:ascii="Calibri" w:hAnsi="Calibri"/>
          <w:sz w:val="2"/>
          <w:szCs w:val="2"/>
          <w:lang w:val="kk-KZ"/>
        </w:rPr>
      </w:pPr>
    </w:p>
    <w:p w:rsidR="002D099E" w:rsidRPr="00501B61" w:rsidRDefault="002D099E" w:rsidP="002D099E">
      <w:pPr>
        <w:rPr>
          <w:rFonts w:ascii="Calibri" w:hAnsi="Calibri"/>
          <w:sz w:val="2"/>
          <w:szCs w:val="2"/>
          <w:lang w:val="kk-KZ"/>
        </w:rPr>
      </w:pPr>
    </w:p>
    <w:p w:rsidR="00CF38EF" w:rsidRPr="00501B61" w:rsidRDefault="00D345FF" w:rsidP="00CF38EF">
      <w:pPr>
        <w:pStyle w:val="22"/>
        <w:spacing w:before="120"/>
        <w:rPr>
          <w:rFonts w:ascii="Calibri" w:hAnsi="Calibri"/>
          <w:szCs w:val="32"/>
        </w:rPr>
      </w:pPr>
      <w:r w:rsidRPr="00501B61">
        <w:rPr>
          <w:rFonts w:ascii="Calibri" w:hAnsi="Calibri"/>
          <w:lang w:val="kk-KZ"/>
        </w:rPr>
        <w:br w:type="page"/>
      </w:r>
      <w:r w:rsidR="00CF38EF" w:rsidRPr="00501B61">
        <w:rPr>
          <w:rFonts w:ascii="Calibri" w:hAnsi="Calibri"/>
        </w:rPr>
        <w:lastRenderedPageBreak/>
        <w:t xml:space="preserve">5.2 </w:t>
      </w:r>
      <w:r w:rsidR="00CF38EF" w:rsidRPr="00501B61">
        <w:rPr>
          <w:rFonts w:ascii="Calibri" w:hAnsi="Calibri"/>
          <w:lang w:val="kk-KZ"/>
        </w:rPr>
        <w:t>Өндіруші кәсіпорындар бағасының индексі</w:t>
      </w:r>
    </w:p>
    <w:p w:rsidR="00CF38EF" w:rsidRPr="00501B61" w:rsidRDefault="00CF38EF" w:rsidP="00CF38EF">
      <w:pPr>
        <w:pStyle w:val="31"/>
        <w:spacing w:before="0"/>
        <w:rPr>
          <w:rFonts w:ascii="Calibri" w:hAnsi="Calibri"/>
        </w:rPr>
      </w:pPr>
      <w:r w:rsidRPr="00501B61">
        <w:rPr>
          <w:rFonts w:ascii="Calibri" w:hAnsi="Calibri"/>
          <w:lang w:val="kk-KZ"/>
        </w:rPr>
        <w:t>Өнеркәсіп өнімдеріне</w:t>
      </w:r>
    </w:p>
    <w:tbl>
      <w:tblPr>
        <w:tblW w:w="10206" w:type="dxa"/>
        <w:tblInd w:w="108" w:type="dxa"/>
        <w:tblLayout w:type="fixed"/>
        <w:tblLook w:val="01E0"/>
      </w:tblPr>
      <w:tblGrid>
        <w:gridCol w:w="3686"/>
        <w:gridCol w:w="567"/>
        <w:gridCol w:w="5953"/>
      </w:tblGrid>
      <w:tr w:rsidR="00CF38EF" w:rsidRPr="00501B61" w:rsidTr="007001B7">
        <w:trPr>
          <w:trHeight w:val="1842"/>
        </w:trPr>
        <w:tc>
          <w:tcPr>
            <w:tcW w:w="4253" w:type="dxa"/>
            <w:gridSpan w:val="2"/>
          </w:tcPr>
          <w:p w:rsidR="00CF38EF" w:rsidRPr="00501B61" w:rsidRDefault="00CF38EF" w:rsidP="00CF38EF">
            <w:pPr>
              <w:pStyle w:val="a9"/>
              <w:rPr>
                <w:rFonts w:ascii="Calibri" w:hAnsi="Calibri"/>
              </w:rPr>
            </w:pPr>
            <w:r w:rsidRPr="00501B61">
              <w:rPr>
                <w:rStyle w:val="ab"/>
                <w:rFonts w:ascii="Calibri" w:hAnsi="Calibri"/>
                <w:lang w:val="kk-KZ"/>
              </w:rPr>
              <w:t>кезең соңына, өткен жылғы желтоқсанға пайызбен</w:t>
            </w:r>
          </w:p>
          <w:tbl>
            <w:tblPr>
              <w:tblW w:w="0" w:type="auto"/>
              <w:tblLayout w:type="fixed"/>
              <w:tblLook w:val="01E0"/>
            </w:tblPr>
            <w:tblGrid>
              <w:gridCol w:w="3153"/>
              <w:gridCol w:w="850"/>
            </w:tblGrid>
            <w:tr w:rsidR="00CF38EF" w:rsidRPr="00501B61" w:rsidTr="00CF38EF">
              <w:tc>
                <w:tcPr>
                  <w:tcW w:w="3153" w:type="dxa"/>
                  <w:vAlign w:val="bottom"/>
                </w:tcPr>
                <w:p w:rsidR="00CF38EF" w:rsidRPr="00501B61" w:rsidRDefault="00CF38EF" w:rsidP="00CF38EF">
                  <w:pPr>
                    <w:pStyle w:val="ac"/>
                    <w:rPr>
                      <w:rFonts w:ascii="Calibri" w:hAnsi="Calibri"/>
                      <w:lang w:val="kk-KZ"/>
                    </w:rPr>
                  </w:pPr>
                  <w:r w:rsidRPr="00501B61">
                    <w:rPr>
                      <w:rFonts w:ascii="Calibri" w:hAnsi="Calibri"/>
                    </w:rPr>
                    <w:t>201</w:t>
                  </w:r>
                  <w:r w:rsidRPr="00501B61">
                    <w:rPr>
                      <w:rFonts w:ascii="Calibri" w:hAnsi="Calibri"/>
                      <w:lang w:val="kk-KZ"/>
                    </w:rPr>
                    <w:t>6 жыл .......................................................</w:t>
                  </w:r>
                </w:p>
              </w:tc>
              <w:tc>
                <w:tcPr>
                  <w:tcW w:w="850" w:type="dxa"/>
                  <w:vAlign w:val="bottom"/>
                </w:tcPr>
                <w:p w:rsidR="00CF38EF" w:rsidRPr="00501B61" w:rsidRDefault="00CF38EF" w:rsidP="00CF38EF">
                  <w:pPr>
                    <w:pStyle w:val="a9"/>
                    <w:spacing w:before="0" w:after="0"/>
                    <w:rPr>
                      <w:rFonts w:ascii="Calibri" w:hAnsi="Calibri"/>
                    </w:rPr>
                  </w:pPr>
                  <w:r w:rsidRPr="00501B61">
                    <w:rPr>
                      <w:rFonts w:ascii="Calibri" w:hAnsi="Calibri"/>
                    </w:rPr>
                    <w:t>115,5</w:t>
                  </w:r>
                </w:p>
              </w:tc>
            </w:tr>
          </w:tbl>
          <w:p w:rsidR="00CF38EF" w:rsidRPr="00501B61" w:rsidRDefault="00CF38EF" w:rsidP="00CF38EF">
            <w:pPr>
              <w:pStyle w:val="a7"/>
              <w:ind w:firstLine="0"/>
              <w:jc w:val="right"/>
              <w:rPr>
                <w:rStyle w:val="ab"/>
                <w:rFonts w:ascii="Calibri" w:hAnsi="Calibri"/>
              </w:rPr>
            </w:pPr>
          </w:p>
          <w:p w:rsidR="00CF38EF" w:rsidRPr="00501B61" w:rsidRDefault="00CF38EF" w:rsidP="00CF38EF">
            <w:pPr>
              <w:pStyle w:val="a9"/>
              <w:rPr>
                <w:rFonts w:ascii="Calibri" w:hAnsi="Calibri"/>
              </w:rPr>
            </w:pPr>
            <w:r w:rsidRPr="00501B61">
              <w:rPr>
                <w:rStyle w:val="ab"/>
                <w:rFonts w:ascii="Calibri" w:hAnsi="Calibri"/>
                <w:lang w:val="kk-KZ"/>
              </w:rPr>
              <w:t>өткен айға пайызбен</w:t>
            </w:r>
          </w:p>
          <w:tbl>
            <w:tblPr>
              <w:tblW w:w="4003" w:type="dxa"/>
              <w:tblLayout w:type="fixed"/>
              <w:tblLook w:val="01E0"/>
            </w:tblPr>
            <w:tblGrid>
              <w:gridCol w:w="3153"/>
              <w:gridCol w:w="850"/>
            </w:tblGrid>
            <w:tr w:rsidR="00CF38EF" w:rsidRPr="00501B61" w:rsidTr="00CF38EF">
              <w:tc>
                <w:tcPr>
                  <w:tcW w:w="3153" w:type="dxa"/>
                  <w:vAlign w:val="bottom"/>
                </w:tcPr>
                <w:p w:rsidR="00CF38EF" w:rsidRPr="00501B61" w:rsidRDefault="00CF38EF" w:rsidP="00CF38EF">
                  <w:pPr>
                    <w:pStyle w:val="ac"/>
                    <w:rPr>
                      <w:rFonts w:ascii="Calibri" w:hAnsi="Calibri"/>
                      <w:lang w:val="kk-KZ"/>
                    </w:rPr>
                  </w:pPr>
                  <w:r w:rsidRPr="00501B61">
                    <w:rPr>
                      <w:rFonts w:ascii="Calibri" w:hAnsi="Calibri"/>
                    </w:rPr>
                    <w:t>201</w:t>
                  </w:r>
                  <w:r w:rsidRPr="00501B61">
                    <w:rPr>
                      <w:rFonts w:ascii="Calibri" w:hAnsi="Calibri"/>
                      <w:lang w:val="kk-KZ"/>
                    </w:rPr>
                    <w:t xml:space="preserve">6 жылғы наурыз ...................................... </w:t>
                  </w:r>
                </w:p>
              </w:tc>
              <w:tc>
                <w:tcPr>
                  <w:tcW w:w="850" w:type="dxa"/>
                  <w:vAlign w:val="bottom"/>
                </w:tcPr>
                <w:p w:rsidR="00CF38EF" w:rsidRPr="00501B61" w:rsidRDefault="00CF38EF" w:rsidP="00CF38EF">
                  <w:pPr>
                    <w:pStyle w:val="a9"/>
                    <w:spacing w:before="0" w:after="0"/>
                    <w:rPr>
                      <w:rFonts w:ascii="Calibri" w:hAnsi="Calibri"/>
                      <w:lang w:val="kk-KZ"/>
                    </w:rPr>
                  </w:pPr>
                  <w:r w:rsidRPr="00501B61">
                    <w:rPr>
                      <w:rFonts w:ascii="Calibri" w:hAnsi="Calibri"/>
                      <w:lang w:val="kk-KZ"/>
                    </w:rPr>
                    <w:t>103,0</w:t>
                  </w:r>
                </w:p>
              </w:tc>
            </w:tr>
            <w:tr w:rsidR="00CF38EF" w:rsidRPr="00501B61" w:rsidTr="00CF38EF">
              <w:tc>
                <w:tcPr>
                  <w:tcW w:w="3153" w:type="dxa"/>
                  <w:vAlign w:val="bottom"/>
                </w:tcPr>
                <w:p w:rsidR="00CF38EF" w:rsidRPr="00501B61" w:rsidRDefault="00CF38EF" w:rsidP="00CF38EF">
                  <w:pPr>
                    <w:pStyle w:val="ac"/>
                    <w:rPr>
                      <w:rFonts w:ascii="Calibri" w:hAnsi="Calibri"/>
                      <w:lang w:val="kk-KZ"/>
                    </w:rPr>
                  </w:pPr>
                  <w:r w:rsidRPr="00501B61">
                    <w:rPr>
                      <w:rFonts w:ascii="Calibri" w:hAnsi="Calibri"/>
                    </w:rPr>
                    <w:t>201</w:t>
                  </w:r>
                  <w:r w:rsidRPr="00501B61">
                    <w:rPr>
                      <w:rFonts w:ascii="Calibri" w:hAnsi="Calibri"/>
                      <w:lang w:val="kk-KZ"/>
                    </w:rPr>
                    <w:t>7 жылғы наурыз .....................................</w:t>
                  </w:r>
                </w:p>
              </w:tc>
              <w:tc>
                <w:tcPr>
                  <w:tcW w:w="850" w:type="dxa"/>
                  <w:vAlign w:val="bottom"/>
                </w:tcPr>
                <w:p w:rsidR="00CF38EF" w:rsidRPr="00501B61" w:rsidRDefault="00CF38EF" w:rsidP="00CF38EF">
                  <w:pPr>
                    <w:pStyle w:val="a9"/>
                    <w:spacing w:before="0" w:after="0"/>
                    <w:rPr>
                      <w:rFonts w:ascii="Calibri" w:hAnsi="Calibri"/>
                      <w:lang w:val="kk-KZ"/>
                    </w:rPr>
                  </w:pPr>
                  <w:r w:rsidRPr="00501B61">
                    <w:rPr>
                      <w:rFonts w:ascii="Calibri" w:hAnsi="Calibri"/>
                      <w:lang w:val="kk-KZ"/>
                    </w:rPr>
                    <w:t>99,5</w:t>
                  </w:r>
                </w:p>
              </w:tc>
            </w:tr>
          </w:tbl>
          <w:p w:rsidR="00CF38EF" w:rsidRPr="00501B61" w:rsidRDefault="00CF38EF" w:rsidP="00CF38EF">
            <w:pPr>
              <w:ind w:right="-75"/>
              <w:rPr>
                <w:rFonts w:ascii="Calibri" w:hAnsi="Calibri"/>
                <w:lang w:val="kk-KZ"/>
              </w:rPr>
            </w:pPr>
          </w:p>
        </w:tc>
        <w:tc>
          <w:tcPr>
            <w:tcW w:w="5953" w:type="dxa"/>
          </w:tcPr>
          <w:p w:rsidR="00CF38EF" w:rsidRPr="00501B61" w:rsidRDefault="00CF38EF" w:rsidP="00CF38EF">
            <w:pPr>
              <w:pStyle w:val="a9"/>
              <w:rPr>
                <w:rFonts w:ascii="Calibri" w:hAnsi="Calibri"/>
                <w:lang w:val="kk-KZ"/>
              </w:rPr>
            </w:pPr>
            <w:r w:rsidRPr="00501B61">
              <w:rPr>
                <w:rFonts w:ascii="Calibri" w:hAnsi="Calibri"/>
                <w:lang w:val="kk-KZ"/>
              </w:rPr>
              <w:t xml:space="preserve">өткен айға </w:t>
            </w:r>
            <w:r w:rsidRPr="00501B61">
              <w:rPr>
                <w:rStyle w:val="ab"/>
                <w:rFonts w:ascii="Calibri" w:hAnsi="Calibri"/>
                <w:lang w:val="kk-KZ"/>
              </w:rPr>
              <w:t>пайызбен</w:t>
            </w:r>
            <w:r w:rsidRPr="00501B61">
              <w:rPr>
                <w:rFonts w:ascii="Calibri" w:hAnsi="Calibri"/>
                <w:lang w:val="kk-KZ"/>
              </w:rPr>
              <w:t xml:space="preserve">, өсуі+, төмендеуі- </w:t>
            </w:r>
          </w:p>
          <w:p w:rsidR="00CF38EF" w:rsidRPr="00501B61" w:rsidRDefault="00CF38EF" w:rsidP="00CF38EF">
            <w:pPr>
              <w:pStyle w:val="af1"/>
              <w:spacing w:before="0"/>
              <w:rPr>
                <w:rFonts w:ascii="Calibri" w:hAnsi="Calibri"/>
                <w:noProof/>
              </w:rPr>
            </w:pPr>
            <w:r w:rsidRPr="00501B61">
              <w:rPr>
                <w:rFonts w:ascii="Calibri" w:hAnsi="Calibri"/>
                <w:noProof/>
              </w:rPr>
              <w:drawing>
                <wp:inline distT="0" distB="0" distL="0" distR="0">
                  <wp:extent cx="2934335" cy="922655"/>
                  <wp:effectExtent l="0" t="0" r="0" b="0"/>
                  <wp:docPr id="3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2934335" cy="922655"/>
                          </a:xfrm>
                          <a:prstGeom prst="rect">
                            <a:avLst/>
                          </a:prstGeom>
                          <a:noFill/>
                          <a:ln w="9525">
                            <a:noFill/>
                            <a:miter lim="800000"/>
                            <a:headEnd/>
                            <a:tailEnd/>
                          </a:ln>
                        </pic:spPr>
                      </pic:pic>
                    </a:graphicData>
                  </a:graphic>
                </wp:inline>
              </w:drawing>
            </w:r>
          </w:p>
        </w:tc>
      </w:tr>
      <w:tr w:rsidR="00CF38EF" w:rsidRPr="00501B61" w:rsidTr="007001B7">
        <w:trPr>
          <w:trHeight w:val="160"/>
        </w:trPr>
        <w:tc>
          <w:tcPr>
            <w:tcW w:w="10206" w:type="dxa"/>
            <w:gridSpan w:val="3"/>
          </w:tcPr>
          <w:p w:rsidR="00CF38EF" w:rsidRPr="00501B61" w:rsidRDefault="00CF38EF" w:rsidP="00CF38EF">
            <w:pPr>
              <w:pStyle w:val="31"/>
              <w:spacing w:before="0" w:after="0"/>
              <w:rPr>
                <w:rFonts w:ascii="Calibri" w:hAnsi="Calibri"/>
                <w:lang w:val="kk-KZ"/>
              </w:rPr>
            </w:pPr>
            <w:r w:rsidRPr="00501B61">
              <w:rPr>
                <w:rFonts w:ascii="Calibri" w:hAnsi="Calibri"/>
                <w:lang w:val="kk-KZ"/>
              </w:rPr>
              <w:t>Өндірістік-техникалық мақсатта сатып алынған өнімдерге</w:t>
            </w:r>
          </w:p>
        </w:tc>
      </w:tr>
      <w:tr w:rsidR="00CF38EF" w:rsidRPr="00501B61" w:rsidTr="007001B7">
        <w:trPr>
          <w:trHeight w:val="1729"/>
        </w:trPr>
        <w:tc>
          <w:tcPr>
            <w:tcW w:w="4253" w:type="dxa"/>
            <w:gridSpan w:val="2"/>
          </w:tcPr>
          <w:p w:rsidR="00CF38EF" w:rsidRPr="00501B61" w:rsidRDefault="00CF38EF" w:rsidP="00CF38EF">
            <w:pPr>
              <w:pStyle w:val="a9"/>
              <w:rPr>
                <w:rFonts w:ascii="Calibri" w:hAnsi="Calibri"/>
                <w:lang w:val="kk-KZ"/>
              </w:rPr>
            </w:pPr>
            <w:r w:rsidRPr="00501B61">
              <w:rPr>
                <w:rStyle w:val="ab"/>
                <w:rFonts w:ascii="Calibri" w:hAnsi="Calibri"/>
                <w:lang w:val="kk-KZ"/>
              </w:rPr>
              <w:t>кезең соңына, өткен жылғы желтоқсанға пайызбен</w:t>
            </w:r>
          </w:p>
          <w:tbl>
            <w:tblPr>
              <w:tblW w:w="0" w:type="auto"/>
              <w:tblLayout w:type="fixed"/>
              <w:tblLook w:val="01E0"/>
            </w:tblPr>
            <w:tblGrid>
              <w:gridCol w:w="3153"/>
              <w:gridCol w:w="850"/>
            </w:tblGrid>
            <w:tr w:rsidR="00CF38EF" w:rsidRPr="00501B61" w:rsidTr="00CF38EF">
              <w:trPr>
                <w:trHeight w:val="66"/>
              </w:trPr>
              <w:tc>
                <w:tcPr>
                  <w:tcW w:w="3153" w:type="dxa"/>
                  <w:vAlign w:val="bottom"/>
                </w:tcPr>
                <w:p w:rsidR="00CF38EF" w:rsidRPr="00501B61" w:rsidRDefault="00CF38EF" w:rsidP="00CF38EF">
                  <w:pPr>
                    <w:pStyle w:val="ac"/>
                    <w:rPr>
                      <w:rFonts w:ascii="Calibri" w:hAnsi="Calibri"/>
                    </w:rPr>
                  </w:pPr>
                  <w:r w:rsidRPr="00501B61">
                    <w:rPr>
                      <w:rFonts w:ascii="Calibri" w:hAnsi="Calibri"/>
                    </w:rPr>
                    <w:t>201</w:t>
                  </w:r>
                  <w:r w:rsidRPr="00501B61">
                    <w:rPr>
                      <w:rFonts w:ascii="Calibri" w:hAnsi="Calibri"/>
                      <w:lang w:val="kk-KZ"/>
                    </w:rPr>
                    <w:t>6 жыл .......................................................</w:t>
                  </w:r>
                </w:p>
              </w:tc>
              <w:tc>
                <w:tcPr>
                  <w:tcW w:w="850" w:type="dxa"/>
                  <w:vAlign w:val="bottom"/>
                </w:tcPr>
                <w:p w:rsidR="00CF38EF" w:rsidRPr="00501B61" w:rsidRDefault="00CF38EF" w:rsidP="00CF38EF">
                  <w:pPr>
                    <w:pStyle w:val="a9"/>
                    <w:spacing w:before="0" w:after="0"/>
                    <w:rPr>
                      <w:rFonts w:ascii="Calibri" w:hAnsi="Calibri"/>
                    </w:rPr>
                  </w:pPr>
                  <w:r w:rsidRPr="00501B61">
                    <w:rPr>
                      <w:rFonts w:ascii="Calibri" w:hAnsi="Calibri"/>
                    </w:rPr>
                    <w:t>112,0</w:t>
                  </w:r>
                </w:p>
              </w:tc>
            </w:tr>
          </w:tbl>
          <w:p w:rsidR="00CF38EF" w:rsidRPr="00501B61" w:rsidRDefault="00CF38EF" w:rsidP="00CF38EF">
            <w:pPr>
              <w:pStyle w:val="a7"/>
              <w:ind w:firstLine="0"/>
              <w:jc w:val="right"/>
              <w:rPr>
                <w:rStyle w:val="ab"/>
                <w:rFonts w:ascii="Calibri" w:hAnsi="Calibri"/>
              </w:rPr>
            </w:pPr>
          </w:p>
          <w:p w:rsidR="00CF38EF" w:rsidRPr="00501B61" w:rsidRDefault="00CF38EF" w:rsidP="00CF38EF">
            <w:pPr>
              <w:pStyle w:val="a9"/>
              <w:rPr>
                <w:rFonts w:ascii="Calibri" w:hAnsi="Calibri"/>
              </w:rPr>
            </w:pPr>
            <w:r w:rsidRPr="00501B61">
              <w:rPr>
                <w:rStyle w:val="ab"/>
                <w:rFonts w:ascii="Calibri" w:hAnsi="Calibri"/>
                <w:lang w:val="kk-KZ"/>
              </w:rPr>
              <w:t>өткен айға пайызбен</w:t>
            </w:r>
          </w:p>
          <w:tbl>
            <w:tblPr>
              <w:tblW w:w="4003" w:type="dxa"/>
              <w:tblLayout w:type="fixed"/>
              <w:tblLook w:val="01E0"/>
            </w:tblPr>
            <w:tblGrid>
              <w:gridCol w:w="3153"/>
              <w:gridCol w:w="850"/>
            </w:tblGrid>
            <w:tr w:rsidR="00CF38EF" w:rsidRPr="00501B61" w:rsidTr="00CF38EF">
              <w:tc>
                <w:tcPr>
                  <w:tcW w:w="3153" w:type="dxa"/>
                  <w:vAlign w:val="bottom"/>
                </w:tcPr>
                <w:p w:rsidR="00CF38EF" w:rsidRPr="00501B61" w:rsidRDefault="00CF38EF" w:rsidP="00CF38EF">
                  <w:pPr>
                    <w:pStyle w:val="ac"/>
                    <w:rPr>
                      <w:rFonts w:ascii="Calibri" w:hAnsi="Calibri"/>
                      <w:lang w:val="kk-KZ"/>
                    </w:rPr>
                  </w:pPr>
                  <w:r w:rsidRPr="00501B61">
                    <w:rPr>
                      <w:rFonts w:ascii="Calibri" w:hAnsi="Calibri"/>
                    </w:rPr>
                    <w:t>201</w:t>
                  </w:r>
                  <w:r w:rsidRPr="00501B61">
                    <w:rPr>
                      <w:rFonts w:ascii="Calibri" w:hAnsi="Calibri"/>
                      <w:lang w:val="kk-KZ"/>
                    </w:rPr>
                    <w:t>6 жылғы наурыз ......................................</w:t>
                  </w:r>
                </w:p>
              </w:tc>
              <w:tc>
                <w:tcPr>
                  <w:tcW w:w="850" w:type="dxa"/>
                  <w:vAlign w:val="bottom"/>
                </w:tcPr>
                <w:p w:rsidR="00CF38EF" w:rsidRPr="00501B61" w:rsidRDefault="00CF38EF" w:rsidP="00CF38EF">
                  <w:pPr>
                    <w:pStyle w:val="a9"/>
                    <w:spacing w:before="0" w:after="0"/>
                    <w:rPr>
                      <w:rFonts w:ascii="Calibri" w:hAnsi="Calibri"/>
                      <w:lang w:val="kk-KZ"/>
                    </w:rPr>
                  </w:pPr>
                  <w:r w:rsidRPr="00501B61">
                    <w:rPr>
                      <w:rFonts w:ascii="Calibri" w:hAnsi="Calibri"/>
                      <w:lang w:val="kk-KZ"/>
                    </w:rPr>
                    <w:t>100,0</w:t>
                  </w:r>
                </w:p>
              </w:tc>
            </w:tr>
            <w:tr w:rsidR="00CF38EF" w:rsidRPr="00501B61" w:rsidTr="00CF38EF">
              <w:tc>
                <w:tcPr>
                  <w:tcW w:w="3153" w:type="dxa"/>
                  <w:vAlign w:val="bottom"/>
                </w:tcPr>
                <w:p w:rsidR="00CF38EF" w:rsidRPr="00501B61" w:rsidRDefault="00CF38EF" w:rsidP="00CF38EF">
                  <w:pPr>
                    <w:pStyle w:val="ac"/>
                    <w:rPr>
                      <w:rFonts w:ascii="Calibri" w:hAnsi="Calibri"/>
                      <w:lang w:val="kk-KZ"/>
                    </w:rPr>
                  </w:pPr>
                  <w:r w:rsidRPr="00501B61">
                    <w:rPr>
                      <w:rFonts w:ascii="Calibri" w:hAnsi="Calibri"/>
                    </w:rPr>
                    <w:t>201</w:t>
                  </w:r>
                  <w:r w:rsidRPr="00501B61">
                    <w:rPr>
                      <w:rFonts w:ascii="Calibri" w:hAnsi="Calibri"/>
                      <w:lang w:val="kk-KZ"/>
                    </w:rPr>
                    <w:t>7 жылғы наурыз ................................</w:t>
                  </w:r>
                  <w:r w:rsidRPr="00501B61">
                    <w:rPr>
                      <w:rFonts w:ascii="Calibri" w:hAnsi="Calibri"/>
                    </w:rPr>
                    <w:t>......</w:t>
                  </w:r>
                </w:p>
              </w:tc>
              <w:tc>
                <w:tcPr>
                  <w:tcW w:w="850" w:type="dxa"/>
                  <w:vAlign w:val="bottom"/>
                </w:tcPr>
                <w:p w:rsidR="00CF38EF" w:rsidRPr="00501B61" w:rsidRDefault="00CF38EF" w:rsidP="00CF38EF">
                  <w:pPr>
                    <w:pStyle w:val="a9"/>
                    <w:spacing w:before="0" w:after="0"/>
                    <w:rPr>
                      <w:rFonts w:ascii="Calibri" w:hAnsi="Calibri"/>
                      <w:lang w:val="kk-KZ"/>
                    </w:rPr>
                  </w:pPr>
                  <w:r w:rsidRPr="00501B61">
                    <w:rPr>
                      <w:rFonts w:ascii="Calibri" w:hAnsi="Calibri"/>
                      <w:lang w:val="kk-KZ"/>
                    </w:rPr>
                    <w:t>101,1</w:t>
                  </w:r>
                </w:p>
              </w:tc>
            </w:tr>
          </w:tbl>
          <w:p w:rsidR="00CF38EF" w:rsidRPr="00501B61" w:rsidRDefault="00CF38EF" w:rsidP="00CF38EF">
            <w:pPr>
              <w:pStyle w:val="a7"/>
              <w:ind w:firstLine="0"/>
              <w:jc w:val="left"/>
              <w:rPr>
                <w:rFonts w:ascii="Calibri" w:hAnsi="Calibri"/>
                <w:lang w:val="kk-KZ"/>
              </w:rPr>
            </w:pPr>
          </w:p>
        </w:tc>
        <w:tc>
          <w:tcPr>
            <w:tcW w:w="5953" w:type="dxa"/>
          </w:tcPr>
          <w:p w:rsidR="00CF38EF" w:rsidRPr="00501B61" w:rsidRDefault="00CF38EF" w:rsidP="00CF38EF">
            <w:pPr>
              <w:pStyle w:val="a9"/>
              <w:spacing w:before="0"/>
              <w:rPr>
                <w:rFonts w:ascii="Calibri" w:hAnsi="Calibri"/>
                <w:lang w:val="kk-KZ"/>
              </w:rPr>
            </w:pPr>
            <w:r w:rsidRPr="00501B61">
              <w:rPr>
                <w:rFonts w:ascii="Calibri" w:hAnsi="Calibri"/>
                <w:lang w:val="kk-KZ"/>
              </w:rPr>
              <w:t xml:space="preserve">өткен айға </w:t>
            </w:r>
            <w:r w:rsidRPr="00501B61">
              <w:rPr>
                <w:rStyle w:val="ab"/>
                <w:rFonts w:ascii="Calibri" w:hAnsi="Calibri"/>
                <w:lang w:val="kk-KZ"/>
              </w:rPr>
              <w:t>пайызбен</w:t>
            </w:r>
            <w:r w:rsidRPr="00501B61">
              <w:rPr>
                <w:rFonts w:ascii="Calibri" w:hAnsi="Calibri"/>
                <w:lang w:val="kk-KZ"/>
              </w:rPr>
              <w:t>, өсуі+, төмендеуі-</w:t>
            </w:r>
          </w:p>
          <w:p w:rsidR="00CF38EF" w:rsidRPr="00501B61" w:rsidRDefault="00CF38EF" w:rsidP="00CF38EF">
            <w:pPr>
              <w:pStyle w:val="aa"/>
              <w:rPr>
                <w:rFonts w:ascii="Calibri" w:hAnsi="Calibri"/>
                <w:lang w:val="kk-KZ"/>
              </w:rPr>
            </w:pPr>
            <w:r w:rsidRPr="00501B61">
              <w:rPr>
                <w:rFonts w:ascii="Calibri" w:hAnsi="Calibri"/>
                <w:noProof/>
              </w:rPr>
              <w:drawing>
                <wp:inline distT="0" distB="0" distL="0" distR="0">
                  <wp:extent cx="2926080" cy="938530"/>
                  <wp:effectExtent l="0" t="0" r="7620" b="0"/>
                  <wp:docPr id="3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a:stretch>
                            <a:fillRect/>
                          </a:stretch>
                        </pic:blipFill>
                        <pic:spPr bwMode="auto">
                          <a:xfrm>
                            <a:off x="0" y="0"/>
                            <a:ext cx="2926080" cy="938530"/>
                          </a:xfrm>
                          <a:prstGeom prst="rect">
                            <a:avLst/>
                          </a:prstGeom>
                          <a:noFill/>
                          <a:ln w="9525">
                            <a:noFill/>
                            <a:miter lim="800000"/>
                            <a:headEnd/>
                            <a:tailEnd/>
                          </a:ln>
                        </pic:spPr>
                      </pic:pic>
                    </a:graphicData>
                  </a:graphic>
                </wp:inline>
              </w:drawing>
            </w:r>
          </w:p>
        </w:tc>
      </w:tr>
      <w:tr w:rsidR="00CF38EF" w:rsidRPr="00501B61" w:rsidTr="007001B7">
        <w:trPr>
          <w:trHeight w:val="2795"/>
        </w:trPr>
        <w:tc>
          <w:tcPr>
            <w:tcW w:w="3686" w:type="dxa"/>
            <w:shd w:val="clear" w:color="auto" w:fill="auto"/>
          </w:tcPr>
          <w:p w:rsidR="00CF38EF" w:rsidRPr="00501B61" w:rsidRDefault="00CF38EF" w:rsidP="00CF38EF">
            <w:pPr>
              <w:pStyle w:val="OsnTxt"/>
              <w:tabs>
                <w:tab w:val="left" w:pos="8301"/>
              </w:tabs>
              <w:spacing w:line="240" w:lineRule="auto"/>
              <w:ind w:firstLine="0"/>
              <w:rPr>
                <w:rFonts w:ascii="Calibri" w:hAnsi="Calibri" w:cs="Arial"/>
                <w:sz w:val="16"/>
                <w:szCs w:val="16"/>
                <w:lang w:val="kk-KZ"/>
              </w:rPr>
            </w:pPr>
            <w:r w:rsidRPr="00501B61">
              <w:rPr>
                <w:rFonts w:ascii="Calibri" w:hAnsi="Calibri"/>
                <w:sz w:val="16"/>
                <w:szCs w:val="16"/>
                <w:lang w:val="kk-KZ"/>
              </w:rPr>
              <w:t xml:space="preserve">2017 жылы наурызда өндіруші кәсіпорындар бағасының </w:t>
            </w:r>
            <w:r w:rsidRPr="00501B61">
              <w:rPr>
                <w:rFonts w:ascii="Calibri" w:hAnsi="Calibri" w:cs="Arial"/>
                <w:sz w:val="16"/>
                <w:szCs w:val="16"/>
                <w:lang w:val="kk-KZ"/>
              </w:rPr>
              <w:t xml:space="preserve">табиғи газға - 1,9%, мұнайға 1,7%-ға төмендеді, </w:t>
            </w:r>
            <w:r w:rsidRPr="00501B61">
              <w:rPr>
                <w:rFonts w:ascii="Calibri" w:hAnsi="Calibri"/>
                <w:sz w:val="16"/>
                <w:szCs w:val="16"/>
                <w:lang w:val="kk-KZ"/>
              </w:rPr>
              <w:t>мазутқа</w:t>
            </w:r>
            <w:r w:rsidRPr="00501B61">
              <w:rPr>
                <w:rFonts w:ascii="Calibri" w:hAnsi="Calibri" w:cs="Arial"/>
                <w:sz w:val="16"/>
                <w:szCs w:val="16"/>
                <w:lang w:val="kk-KZ"/>
              </w:rPr>
              <w:t xml:space="preserve"> - 5,6%, дизель отынына - 2%, бензинге - </w:t>
            </w:r>
            <w:r w:rsidRPr="00501B61">
              <w:rPr>
                <w:rFonts w:ascii="Calibri" w:hAnsi="Calibri"/>
                <w:sz w:val="16"/>
                <w:szCs w:val="16"/>
                <w:lang w:val="kk-KZ"/>
              </w:rPr>
              <w:t xml:space="preserve">0,9%, көмірге - 0,8%, </w:t>
            </w:r>
            <w:r w:rsidRPr="00501B61">
              <w:rPr>
                <w:rFonts w:ascii="Calibri" w:hAnsi="Calibri" w:cs="Arial"/>
                <w:sz w:val="16"/>
                <w:szCs w:val="16"/>
                <w:lang w:val="kk-KZ"/>
              </w:rPr>
              <w:t xml:space="preserve">сұйытылған пропан және бутанға 0,5% жоғарылады. </w:t>
            </w:r>
          </w:p>
          <w:p w:rsidR="00CF38EF" w:rsidRPr="00501B61" w:rsidRDefault="00CF38EF" w:rsidP="00CF38EF">
            <w:pPr>
              <w:pStyle w:val="OsnTxt"/>
              <w:tabs>
                <w:tab w:val="left" w:pos="8301"/>
              </w:tabs>
              <w:spacing w:line="240" w:lineRule="auto"/>
              <w:ind w:firstLine="0"/>
              <w:rPr>
                <w:rFonts w:ascii="Calibri" w:hAnsi="Calibri" w:cs="Arial"/>
                <w:sz w:val="16"/>
                <w:szCs w:val="16"/>
                <w:lang w:val="kk-KZ"/>
              </w:rPr>
            </w:pPr>
            <w:r w:rsidRPr="00501B61">
              <w:rPr>
                <w:rFonts w:ascii="Calibri" w:hAnsi="Calibri" w:cs="Arial"/>
                <w:sz w:val="16"/>
                <w:szCs w:val="16"/>
                <w:lang w:val="kk-KZ"/>
              </w:rPr>
              <w:t>Бағаның</w:t>
            </w:r>
            <w:r w:rsidRPr="00501B61">
              <w:rPr>
                <w:rFonts w:ascii="Calibri" w:hAnsi="Calibri"/>
                <w:sz w:val="16"/>
                <w:szCs w:val="16"/>
                <w:lang w:val="kk-KZ"/>
              </w:rPr>
              <w:t xml:space="preserve"> </w:t>
            </w:r>
            <w:r w:rsidRPr="00501B61">
              <w:rPr>
                <w:rFonts w:ascii="Calibri" w:hAnsi="Calibri" w:cs="Arial"/>
                <w:sz w:val="16"/>
                <w:szCs w:val="16"/>
                <w:lang w:val="kk-KZ"/>
              </w:rPr>
              <w:t>мырышқа - 2,9%, қорғасынға - 1,9%, қара металдар илегіне - 0,7%, асыл металдарға және мысқа 0,6%-дан жоғарылауы белгіленді.</w:t>
            </w:r>
          </w:p>
          <w:p w:rsidR="00CF38EF" w:rsidRPr="00501B61" w:rsidRDefault="00CF38EF" w:rsidP="00CF38EF">
            <w:pPr>
              <w:pStyle w:val="OsnTxt"/>
              <w:tabs>
                <w:tab w:val="left" w:pos="8301"/>
              </w:tabs>
              <w:spacing w:line="240" w:lineRule="auto"/>
              <w:ind w:firstLine="0"/>
              <w:rPr>
                <w:rFonts w:ascii="Calibri" w:hAnsi="Calibri" w:cs="Arial"/>
                <w:sz w:val="16"/>
                <w:szCs w:val="16"/>
                <w:lang w:val="kk-KZ"/>
              </w:rPr>
            </w:pPr>
            <w:r w:rsidRPr="00501B61">
              <w:rPr>
                <w:rFonts w:ascii="Calibri" w:hAnsi="Calibri" w:cs="Arial"/>
                <w:sz w:val="16"/>
                <w:szCs w:val="16"/>
                <w:lang w:val="kk-KZ"/>
              </w:rPr>
              <w:t>Өндірушілер бағасының жармаларға - 2,4%, қара бидай ұнына - 1,8%, бидай ұнына - 1,4%, өсімдік майына және қантқа 0,6% төмендеуі, олардың мал етіне - 2,5%, күрішке - 2,3%, сүт өнімдеріне - 0,9%, нанға 0,4% жоғарылауы байқалды.</w:t>
            </w:r>
          </w:p>
          <w:p w:rsidR="00CF38EF" w:rsidRPr="00501B61" w:rsidRDefault="00CF38EF" w:rsidP="00CF38EF">
            <w:pPr>
              <w:pStyle w:val="OsnTxt"/>
              <w:tabs>
                <w:tab w:val="left" w:pos="8301"/>
              </w:tabs>
              <w:spacing w:line="240" w:lineRule="auto"/>
              <w:ind w:firstLine="0"/>
              <w:rPr>
                <w:rFonts w:ascii="Calibri" w:hAnsi="Calibri"/>
                <w:sz w:val="18"/>
                <w:szCs w:val="18"/>
                <w:lang w:val="kk-KZ"/>
              </w:rPr>
            </w:pPr>
          </w:p>
        </w:tc>
        <w:tc>
          <w:tcPr>
            <w:tcW w:w="6520" w:type="dxa"/>
            <w:gridSpan w:val="2"/>
          </w:tcPr>
          <w:p w:rsidR="00CF38EF" w:rsidRPr="00501B61" w:rsidRDefault="00CF38EF" w:rsidP="00CF38EF">
            <w:pPr>
              <w:pStyle w:val="a9"/>
              <w:rPr>
                <w:rStyle w:val="ab"/>
                <w:rFonts w:ascii="Calibri" w:hAnsi="Calibri"/>
                <w:lang w:val="kk-KZ"/>
              </w:rPr>
            </w:pPr>
            <w:r w:rsidRPr="00501B61">
              <w:rPr>
                <w:rStyle w:val="ab"/>
                <w:rFonts w:ascii="Calibri" w:hAnsi="Calibri"/>
                <w:lang w:val="kk-KZ"/>
              </w:rPr>
              <w:t>пайызбен</w:t>
            </w:r>
          </w:p>
          <w:tbl>
            <w:tblPr>
              <w:tblW w:w="6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843"/>
              <w:gridCol w:w="884"/>
              <w:gridCol w:w="850"/>
              <w:gridCol w:w="851"/>
              <w:gridCol w:w="709"/>
              <w:gridCol w:w="992"/>
            </w:tblGrid>
            <w:tr w:rsidR="00CF38EF" w:rsidRPr="00501B61" w:rsidTr="007001B7">
              <w:trPr>
                <w:trHeight w:val="177"/>
              </w:trPr>
              <w:tc>
                <w:tcPr>
                  <w:tcW w:w="1843" w:type="dxa"/>
                  <w:vMerge w:val="restart"/>
                  <w:tcBorders>
                    <w:left w:val="nil"/>
                    <w:right w:val="single" w:sz="4" w:space="0" w:color="auto"/>
                  </w:tcBorders>
                </w:tcPr>
                <w:p w:rsidR="00CF38EF" w:rsidRPr="00501B61" w:rsidRDefault="00CF38EF" w:rsidP="00CF38EF">
                  <w:pPr>
                    <w:pStyle w:val="aa"/>
                    <w:rPr>
                      <w:rFonts w:ascii="Calibri" w:hAnsi="Calibri"/>
                    </w:rPr>
                  </w:pPr>
                </w:p>
              </w:tc>
              <w:tc>
                <w:tcPr>
                  <w:tcW w:w="3294" w:type="dxa"/>
                  <w:gridSpan w:val="4"/>
                  <w:tcBorders>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rPr>
                  </w:pPr>
                  <w:r w:rsidRPr="00501B61">
                    <w:rPr>
                      <w:rFonts w:ascii="Calibri" w:hAnsi="Calibri"/>
                      <w:lang w:val="kk-KZ"/>
                    </w:rPr>
                    <w:t>2017 жылғы наурыз</w:t>
                  </w:r>
                </w:p>
              </w:tc>
              <w:tc>
                <w:tcPr>
                  <w:tcW w:w="992" w:type="dxa"/>
                  <w:vMerge w:val="restart"/>
                  <w:tcBorders>
                    <w:left w:val="single" w:sz="4" w:space="0" w:color="auto"/>
                    <w:right w:val="nil"/>
                  </w:tcBorders>
                  <w:shd w:val="clear" w:color="auto" w:fill="auto"/>
                  <w:vAlign w:val="center"/>
                </w:tcPr>
                <w:p w:rsidR="00CF38EF" w:rsidRPr="00501B61" w:rsidRDefault="00CF38EF" w:rsidP="00CF38EF">
                  <w:pPr>
                    <w:pStyle w:val="aa"/>
                    <w:rPr>
                      <w:rFonts w:ascii="Calibri" w:hAnsi="Calibri"/>
                      <w:lang w:val="kk-KZ"/>
                    </w:rPr>
                  </w:pPr>
                  <w:r w:rsidRPr="00501B61">
                    <w:rPr>
                      <w:rFonts w:ascii="Calibri" w:hAnsi="Calibri"/>
                      <w:lang w:val="kk-KZ"/>
                    </w:rPr>
                    <w:t>2017 жылғы қаңтар-наурыз 2016 жылғы қаңтар-наурызға</w:t>
                  </w:r>
                </w:p>
              </w:tc>
            </w:tr>
            <w:tr w:rsidR="00CF38EF" w:rsidRPr="00501B61" w:rsidTr="007001B7">
              <w:trPr>
                <w:trHeight w:val="916"/>
              </w:trPr>
              <w:tc>
                <w:tcPr>
                  <w:tcW w:w="1843" w:type="dxa"/>
                  <w:vMerge/>
                  <w:tcBorders>
                    <w:left w:val="nil"/>
                    <w:bottom w:val="single" w:sz="4" w:space="0" w:color="auto"/>
                    <w:right w:val="single" w:sz="4" w:space="0" w:color="auto"/>
                  </w:tcBorders>
                </w:tcPr>
                <w:p w:rsidR="00CF38EF" w:rsidRPr="00501B61" w:rsidRDefault="00CF38EF" w:rsidP="00CF38EF">
                  <w:pPr>
                    <w:pStyle w:val="aa"/>
                    <w:rPr>
                      <w:rFonts w:ascii="Calibri" w:hAnsi="Calibri"/>
                    </w:rPr>
                  </w:pPr>
                </w:p>
              </w:tc>
              <w:tc>
                <w:tcPr>
                  <w:tcW w:w="884" w:type="dxa"/>
                  <w:tcBorders>
                    <w:left w:val="single" w:sz="4" w:space="0" w:color="auto"/>
                    <w:bottom w:val="single" w:sz="4" w:space="0" w:color="auto"/>
                    <w:right w:val="single" w:sz="4" w:space="0" w:color="auto"/>
                  </w:tcBorders>
                  <w:vAlign w:val="center"/>
                </w:tcPr>
                <w:p w:rsidR="00CF38EF" w:rsidRPr="00501B61" w:rsidRDefault="00CF38EF" w:rsidP="007001B7">
                  <w:pPr>
                    <w:pStyle w:val="aa"/>
                    <w:rPr>
                      <w:rFonts w:ascii="Calibri" w:hAnsi="Calibri"/>
                      <w:lang w:val="kk-KZ"/>
                    </w:rPr>
                  </w:pPr>
                  <w:r w:rsidRPr="00501B61">
                    <w:rPr>
                      <w:rFonts w:ascii="Calibri" w:hAnsi="Calibri"/>
                      <w:lang w:val="kk-KZ"/>
                    </w:rPr>
                    <w:t>2017 жылғы ақпанға</w:t>
                  </w:r>
                </w:p>
              </w:tc>
              <w:tc>
                <w:tcPr>
                  <w:tcW w:w="850"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7001B7">
                  <w:pPr>
                    <w:pStyle w:val="aa"/>
                    <w:rPr>
                      <w:rFonts w:ascii="Calibri" w:hAnsi="Calibri"/>
                      <w:lang w:val="kk-KZ"/>
                    </w:rPr>
                  </w:pPr>
                  <w:r w:rsidRPr="00501B61">
                    <w:rPr>
                      <w:rFonts w:ascii="Calibri" w:hAnsi="Calibri"/>
                      <w:lang w:val="kk-KZ"/>
                    </w:rPr>
                    <w:t>2016 жылғы наурызға</w:t>
                  </w:r>
                </w:p>
              </w:tc>
              <w:tc>
                <w:tcPr>
                  <w:tcW w:w="851"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lang w:val="kk-KZ"/>
                    </w:rPr>
                  </w:pPr>
                  <w:r w:rsidRPr="00501B61">
                    <w:rPr>
                      <w:rFonts w:ascii="Calibri" w:hAnsi="Calibri"/>
                      <w:lang w:val="kk-KZ"/>
                    </w:rPr>
                    <w:t>2016 жылғы желтоқсанға</w:t>
                  </w:r>
                </w:p>
              </w:tc>
              <w:tc>
                <w:tcPr>
                  <w:tcW w:w="709"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lang w:val="kk-KZ"/>
                    </w:rPr>
                  </w:pPr>
                  <w:r w:rsidRPr="00501B61">
                    <w:rPr>
                      <w:rFonts w:ascii="Calibri" w:hAnsi="Calibri"/>
                      <w:lang w:val="kk-KZ"/>
                    </w:rPr>
                    <w:t>2015 жылғы желтоқсанға</w:t>
                  </w:r>
                </w:p>
              </w:tc>
              <w:tc>
                <w:tcPr>
                  <w:tcW w:w="992" w:type="dxa"/>
                  <w:vMerge/>
                  <w:tcBorders>
                    <w:left w:val="single" w:sz="4" w:space="0" w:color="auto"/>
                    <w:bottom w:val="single" w:sz="4" w:space="0" w:color="auto"/>
                    <w:right w:val="nil"/>
                  </w:tcBorders>
                  <w:shd w:val="clear" w:color="auto" w:fill="auto"/>
                  <w:vAlign w:val="center"/>
                </w:tcPr>
                <w:p w:rsidR="00CF38EF" w:rsidRPr="00501B61" w:rsidRDefault="00CF38EF" w:rsidP="00CF38EF">
                  <w:pPr>
                    <w:pStyle w:val="aa"/>
                    <w:rPr>
                      <w:rFonts w:ascii="Calibri" w:hAnsi="Calibri"/>
                      <w:lang w:val="kk-KZ"/>
                    </w:rPr>
                  </w:pPr>
                </w:p>
              </w:tc>
            </w:tr>
            <w:tr w:rsidR="00CF38EF" w:rsidRPr="00501B61" w:rsidTr="007001B7">
              <w:trPr>
                <w:trHeight w:val="278"/>
              </w:trPr>
              <w:tc>
                <w:tcPr>
                  <w:tcW w:w="1843" w:type="dxa"/>
                  <w:tcBorders>
                    <w:top w:val="nil"/>
                    <w:left w:val="nil"/>
                    <w:bottom w:val="nil"/>
                    <w:right w:val="nil"/>
                  </w:tcBorders>
                  <w:vAlign w:val="bottom"/>
                </w:tcPr>
                <w:p w:rsidR="00CF38EF" w:rsidRPr="00501B61" w:rsidRDefault="00CF38EF" w:rsidP="00CF38EF">
                  <w:pPr>
                    <w:pStyle w:val="ac"/>
                    <w:rPr>
                      <w:rFonts w:ascii="Calibri" w:hAnsi="Calibri"/>
                      <w:lang w:val="kk-KZ"/>
                    </w:rPr>
                  </w:pPr>
                  <w:r w:rsidRPr="00501B61">
                    <w:rPr>
                      <w:rFonts w:ascii="Calibri" w:hAnsi="Calibri"/>
                      <w:lang w:val="kk-KZ"/>
                    </w:rPr>
                    <w:t>Өнеркәсіп - барлығы</w:t>
                  </w:r>
                </w:p>
              </w:tc>
              <w:tc>
                <w:tcPr>
                  <w:tcW w:w="884"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99,5</w:t>
                  </w:r>
                </w:p>
              </w:tc>
              <w:tc>
                <w:tcPr>
                  <w:tcW w:w="850"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126,7</w:t>
                  </w:r>
                </w:p>
              </w:tc>
              <w:tc>
                <w:tcPr>
                  <w:tcW w:w="851"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106,2</w:t>
                  </w:r>
                </w:p>
              </w:tc>
              <w:tc>
                <w:tcPr>
                  <w:tcW w:w="709"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122,6</w:t>
                  </w:r>
                </w:p>
              </w:tc>
              <w:tc>
                <w:tcPr>
                  <w:tcW w:w="992"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127,6</w:t>
                  </w:r>
                </w:p>
              </w:tc>
            </w:tr>
            <w:tr w:rsidR="00CF38EF" w:rsidRPr="00501B61" w:rsidTr="007001B7">
              <w:trPr>
                <w:trHeight w:val="79"/>
              </w:trPr>
              <w:tc>
                <w:tcPr>
                  <w:tcW w:w="1843" w:type="dxa"/>
                  <w:tcBorders>
                    <w:top w:val="nil"/>
                    <w:left w:val="nil"/>
                    <w:bottom w:val="nil"/>
                    <w:right w:val="nil"/>
                  </w:tcBorders>
                  <w:vAlign w:val="bottom"/>
                </w:tcPr>
                <w:p w:rsidR="00CF38EF" w:rsidRPr="00501B61" w:rsidRDefault="00CF38EF" w:rsidP="00CF38EF">
                  <w:pPr>
                    <w:pStyle w:val="ac"/>
                    <w:ind w:firstLine="119"/>
                    <w:rPr>
                      <w:rFonts w:ascii="Calibri" w:hAnsi="Calibri"/>
                      <w:lang w:val="kk-KZ"/>
                    </w:rPr>
                  </w:pPr>
                  <w:r w:rsidRPr="00501B61">
                    <w:rPr>
                      <w:rFonts w:ascii="Calibri" w:hAnsi="Calibri"/>
                      <w:lang w:val="kk-KZ"/>
                    </w:rPr>
                    <w:t>Өнеркәсіп өнімдері</w:t>
                  </w:r>
                </w:p>
              </w:tc>
              <w:tc>
                <w:tcPr>
                  <w:tcW w:w="884"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99,4</w:t>
                  </w:r>
                </w:p>
              </w:tc>
              <w:tc>
                <w:tcPr>
                  <w:tcW w:w="850"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129,3</w:t>
                  </w:r>
                </w:p>
              </w:tc>
              <w:tc>
                <w:tcPr>
                  <w:tcW w:w="851"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106,4</w:t>
                  </w:r>
                </w:p>
              </w:tc>
              <w:tc>
                <w:tcPr>
                  <w:tcW w:w="709"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124,3</w:t>
                  </w:r>
                </w:p>
              </w:tc>
              <w:tc>
                <w:tcPr>
                  <w:tcW w:w="992"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130,4</w:t>
                  </w:r>
                </w:p>
              </w:tc>
            </w:tr>
            <w:tr w:rsidR="00CF38EF" w:rsidRPr="00501B61" w:rsidTr="007001B7">
              <w:trPr>
                <w:trHeight w:val="311"/>
              </w:trPr>
              <w:tc>
                <w:tcPr>
                  <w:tcW w:w="1843" w:type="dxa"/>
                  <w:tcBorders>
                    <w:top w:val="nil"/>
                    <w:left w:val="nil"/>
                    <w:bottom w:val="nil"/>
                    <w:right w:val="nil"/>
                  </w:tcBorders>
                  <w:vAlign w:val="bottom"/>
                </w:tcPr>
                <w:p w:rsidR="00CF38EF" w:rsidRPr="00501B61" w:rsidRDefault="00CF38EF" w:rsidP="00CF38EF">
                  <w:pPr>
                    <w:pStyle w:val="ac"/>
                    <w:ind w:firstLine="119"/>
                    <w:rPr>
                      <w:rFonts w:ascii="Calibri" w:hAnsi="Calibri"/>
                      <w:lang w:val="kk-KZ"/>
                    </w:rPr>
                  </w:pPr>
                  <w:r w:rsidRPr="00501B61">
                    <w:rPr>
                      <w:rFonts w:ascii="Calibri" w:hAnsi="Calibri"/>
                      <w:lang w:val="kk-KZ"/>
                    </w:rPr>
                    <w:t xml:space="preserve">Өнеркәсіптік сипаттағы </w:t>
                  </w:r>
                  <w:r w:rsidRPr="00501B61">
                    <w:rPr>
                      <w:rFonts w:ascii="Calibri" w:hAnsi="Calibri"/>
                      <w:lang w:val="kk-KZ"/>
                    </w:rPr>
                    <w:br/>
                    <w:t xml:space="preserve">    көрсетілетін қызметтер</w:t>
                  </w:r>
                </w:p>
              </w:tc>
              <w:tc>
                <w:tcPr>
                  <w:tcW w:w="884"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100,1</w:t>
                  </w:r>
                </w:p>
              </w:tc>
              <w:tc>
                <w:tcPr>
                  <w:tcW w:w="850"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105,7</w:t>
                  </w:r>
                </w:p>
              </w:tc>
              <w:tc>
                <w:tcPr>
                  <w:tcW w:w="851"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104,4</w:t>
                  </w:r>
                </w:p>
              </w:tc>
              <w:tc>
                <w:tcPr>
                  <w:tcW w:w="709"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108,2</w:t>
                  </w:r>
                </w:p>
              </w:tc>
              <w:tc>
                <w:tcPr>
                  <w:tcW w:w="992" w:type="dxa"/>
                  <w:tcBorders>
                    <w:top w:val="nil"/>
                    <w:left w:val="nil"/>
                    <w:bottom w:val="nil"/>
                    <w:right w:val="nil"/>
                  </w:tcBorders>
                  <w:vAlign w:val="bottom"/>
                </w:tcPr>
                <w:p w:rsidR="00CF38EF" w:rsidRPr="00501B61" w:rsidRDefault="00CF38EF" w:rsidP="00CF38EF">
                  <w:pPr>
                    <w:jc w:val="right"/>
                    <w:rPr>
                      <w:rFonts w:ascii="Calibri" w:hAnsi="Calibri" w:cs="Arial CYR"/>
                      <w:sz w:val="16"/>
                      <w:szCs w:val="16"/>
                    </w:rPr>
                  </w:pPr>
                  <w:r w:rsidRPr="00501B61">
                    <w:rPr>
                      <w:rFonts w:ascii="Calibri" w:hAnsi="Calibri" w:cs="Arial CYR"/>
                      <w:sz w:val="16"/>
                      <w:szCs w:val="16"/>
                    </w:rPr>
                    <w:t xml:space="preserve">    105,5</w:t>
                  </w:r>
                </w:p>
              </w:tc>
            </w:tr>
            <w:tr w:rsidR="00CF38EF" w:rsidRPr="00501B61" w:rsidTr="007001B7">
              <w:trPr>
                <w:trHeight w:val="311"/>
              </w:trPr>
              <w:tc>
                <w:tcPr>
                  <w:tcW w:w="1843" w:type="dxa"/>
                  <w:tcBorders>
                    <w:top w:val="nil"/>
                    <w:left w:val="nil"/>
                    <w:bottom w:val="nil"/>
                    <w:right w:val="nil"/>
                  </w:tcBorders>
                  <w:vAlign w:val="bottom"/>
                </w:tcPr>
                <w:p w:rsidR="00CF38EF" w:rsidRPr="00501B61" w:rsidRDefault="00CF38EF" w:rsidP="00CF38EF">
                  <w:pPr>
                    <w:pStyle w:val="ac"/>
                    <w:jc w:val="both"/>
                    <w:rPr>
                      <w:rFonts w:ascii="Calibri" w:hAnsi="Calibri"/>
                      <w:lang w:val="kk-KZ"/>
                    </w:rPr>
                  </w:pPr>
                  <w:r w:rsidRPr="00501B61">
                    <w:rPr>
                      <w:rFonts w:ascii="Calibri" w:hAnsi="Calibri"/>
                      <w:lang w:val="kk-KZ"/>
                    </w:rPr>
                    <w:t>Базалық индекс</w:t>
                  </w:r>
                  <w:r w:rsidRPr="00501B61">
                    <w:rPr>
                      <w:rFonts w:ascii="Calibri" w:hAnsi="Calibri"/>
                    </w:rPr>
                    <w:t xml:space="preserve"> (</w:t>
                  </w:r>
                  <w:r w:rsidRPr="00501B61">
                    <w:rPr>
                      <w:rFonts w:ascii="Calibri" w:hAnsi="Calibri"/>
                      <w:lang w:val="kk-KZ"/>
                    </w:rPr>
                    <w:t>мұнай мен металдар бағасының өзгеруін есепке алусыз</w:t>
                  </w:r>
                  <w:r w:rsidRPr="00501B61">
                    <w:rPr>
                      <w:rFonts w:ascii="Calibri" w:hAnsi="Calibri"/>
                    </w:rPr>
                    <w:t>)</w:t>
                  </w:r>
                </w:p>
              </w:tc>
              <w:tc>
                <w:tcPr>
                  <w:tcW w:w="884" w:type="dxa"/>
                  <w:tcBorders>
                    <w:top w:val="nil"/>
                    <w:left w:val="nil"/>
                    <w:bottom w:val="nil"/>
                    <w:right w:val="nil"/>
                  </w:tcBorders>
                  <w:vAlign w:val="bottom"/>
                </w:tcPr>
                <w:p w:rsidR="00CF38EF" w:rsidRPr="00501B61" w:rsidRDefault="00CF38EF" w:rsidP="00CF38EF">
                  <w:pPr>
                    <w:jc w:val="right"/>
                    <w:rPr>
                      <w:rFonts w:ascii="Calibri" w:hAnsi="Calibri" w:cs="Arial"/>
                      <w:sz w:val="16"/>
                      <w:szCs w:val="16"/>
                    </w:rPr>
                  </w:pPr>
                  <w:r w:rsidRPr="00501B61">
                    <w:rPr>
                      <w:rFonts w:ascii="Calibri" w:hAnsi="Calibri" w:cs="Arial"/>
                      <w:sz w:val="16"/>
                      <w:szCs w:val="16"/>
                    </w:rPr>
                    <w:t>100,0</w:t>
                  </w:r>
                </w:p>
              </w:tc>
              <w:tc>
                <w:tcPr>
                  <w:tcW w:w="850" w:type="dxa"/>
                  <w:tcBorders>
                    <w:top w:val="nil"/>
                    <w:left w:val="nil"/>
                    <w:bottom w:val="nil"/>
                    <w:right w:val="nil"/>
                  </w:tcBorders>
                  <w:vAlign w:val="bottom"/>
                </w:tcPr>
                <w:p w:rsidR="00CF38EF" w:rsidRPr="00501B61" w:rsidRDefault="00CF38EF" w:rsidP="00CF38EF">
                  <w:pPr>
                    <w:jc w:val="right"/>
                    <w:rPr>
                      <w:rFonts w:ascii="Calibri" w:hAnsi="Calibri" w:cs="Arial"/>
                      <w:sz w:val="16"/>
                      <w:szCs w:val="16"/>
                    </w:rPr>
                  </w:pPr>
                  <w:r w:rsidRPr="00501B61">
                    <w:rPr>
                      <w:rFonts w:ascii="Calibri" w:hAnsi="Calibri" w:cs="Arial"/>
                      <w:sz w:val="16"/>
                      <w:szCs w:val="16"/>
                    </w:rPr>
                    <w:t>114,7</w:t>
                  </w:r>
                </w:p>
              </w:tc>
              <w:tc>
                <w:tcPr>
                  <w:tcW w:w="851" w:type="dxa"/>
                  <w:tcBorders>
                    <w:top w:val="nil"/>
                    <w:left w:val="nil"/>
                    <w:bottom w:val="nil"/>
                    <w:right w:val="nil"/>
                  </w:tcBorders>
                  <w:vAlign w:val="bottom"/>
                </w:tcPr>
                <w:p w:rsidR="00CF38EF" w:rsidRPr="00501B61" w:rsidRDefault="00CF38EF" w:rsidP="00CF38EF">
                  <w:pPr>
                    <w:jc w:val="right"/>
                    <w:rPr>
                      <w:rFonts w:ascii="Calibri" w:hAnsi="Calibri" w:cs="Arial"/>
                      <w:sz w:val="16"/>
                      <w:szCs w:val="16"/>
                    </w:rPr>
                  </w:pPr>
                  <w:r w:rsidRPr="00501B61">
                    <w:rPr>
                      <w:rFonts w:ascii="Calibri" w:hAnsi="Calibri" w:cs="Arial"/>
                      <w:sz w:val="16"/>
                      <w:szCs w:val="16"/>
                    </w:rPr>
                    <w:t>104,4</w:t>
                  </w:r>
                </w:p>
              </w:tc>
              <w:tc>
                <w:tcPr>
                  <w:tcW w:w="709" w:type="dxa"/>
                  <w:tcBorders>
                    <w:top w:val="nil"/>
                    <w:left w:val="nil"/>
                    <w:bottom w:val="nil"/>
                    <w:right w:val="nil"/>
                  </w:tcBorders>
                  <w:vAlign w:val="bottom"/>
                </w:tcPr>
                <w:p w:rsidR="00CF38EF" w:rsidRPr="00501B61" w:rsidRDefault="00CF38EF" w:rsidP="00CF38EF">
                  <w:pPr>
                    <w:jc w:val="right"/>
                    <w:rPr>
                      <w:rFonts w:ascii="Calibri" w:hAnsi="Calibri" w:cs="Arial"/>
                      <w:sz w:val="16"/>
                      <w:szCs w:val="16"/>
                    </w:rPr>
                  </w:pPr>
                  <w:r w:rsidRPr="00501B61">
                    <w:rPr>
                      <w:rFonts w:ascii="Calibri" w:hAnsi="Calibri" w:cs="Arial"/>
                      <w:sz w:val="16"/>
                      <w:szCs w:val="16"/>
                    </w:rPr>
                    <w:t>116,4</w:t>
                  </w:r>
                </w:p>
              </w:tc>
              <w:tc>
                <w:tcPr>
                  <w:tcW w:w="992" w:type="dxa"/>
                  <w:tcBorders>
                    <w:top w:val="nil"/>
                    <w:left w:val="nil"/>
                    <w:bottom w:val="nil"/>
                    <w:right w:val="nil"/>
                  </w:tcBorders>
                  <w:vAlign w:val="bottom"/>
                </w:tcPr>
                <w:p w:rsidR="00CF38EF" w:rsidRPr="00501B61" w:rsidRDefault="00CF38EF" w:rsidP="00CF38EF">
                  <w:pPr>
                    <w:jc w:val="right"/>
                    <w:rPr>
                      <w:rFonts w:ascii="Calibri" w:hAnsi="Calibri" w:cs="Arial"/>
                      <w:sz w:val="16"/>
                      <w:szCs w:val="16"/>
                    </w:rPr>
                  </w:pPr>
                  <w:r w:rsidRPr="00501B61">
                    <w:rPr>
                      <w:rFonts w:ascii="Calibri" w:hAnsi="Calibri" w:cs="Arial"/>
                      <w:sz w:val="16"/>
                      <w:szCs w:val="16"/>
                    </w:rPr>
                    <w:t>114,8</w:t>
                  </w:r>
                </w:p>
              </w:tc>
            </w:tr>
          </w:tbl>
          <w:p w:rsidR="00CF38EF" w:rsidRPr="00501B61" w:rsidRDefault="00CF38EF" w:rsidP="00CF38EF">
            <w:pPr>
              <w:rPr>
                <w:rFonts w:ascii="Calibri" w:hAnsi="Calibri" w:cs="Arial"/>
                <w:lang w:val="kk-KZ"/>
              </w:rPr>
            </w:pPr>
          </w:p>
        </w:tc>
      </w:tr>
    </w:tbl>
    <w:p w:rsidR="00CF38EF" w:rsidRPr="00501B61" w:rsidRDefault="00CF38EF" w:rsidP="00CF38EF">
      <w:pPr>
        <w:pStyle w:val="af"/>
        <w:spacing w:before="240" w:after="0"/>
        <w:jc w:val="left"/>
        <w:rPr>
          <w:rFonts w:ascii="Calibri" w:hAnsi="Calibri"/>
          <w:sz w:val="20"/>
          <w:lang w:val="kk-KZ"/>
        </w:rPr>
      </w:pPr>
      <w:r w:rsidRPr="00501B61">
        <w:rPr>
          <w:rFonts w:ascii="Calibri" w:hAnsi="Calibri"/>
          <w:sz w:val="20"/>
          <w:lang w:val="kk-KZ"/>
        </w:rPr>
        <w:t>Экономикалық қызмет түрлері бойынша</w:t>
      </w:r>
    </w:p>
    <w:p w:rsidR="00CF38EF" w:rsidRPr="00501B61" w:rsidRDefault="00CF38EF" w:rsidP="00CF38EF">
      <w:pPr>
        <w:pStyle w:val="a9"/>
        <w:rPr>
          <w:rStyle w:val="ab"/>
          <w:rFonts w:ascii="Calibri" w:hAnsi="Calibri"/>
          <w:lang w:val="kk-KZ"/>
        </w:rPr>
      </w:pPr>
      <w:r w:rsidRPr="00501B61">
        <w:rPr>
          <w:rStyle w:val="ab"/>
          <w:rFonts w:ascii="Calibri" w:hAnsi="Calibri"/>
          <w:lang w:val="kk-KZ"/>
        </w:rPr>
        <w:t>пайызбен</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854"/>
        <w:gridCol w:w="1134"/>
        <w:gridCol w:w="992"/>
        <w:gridCol w:w="993"/>
        <w:gridCol w:w="850"/>
        <w:gridCol w:w="992"/>
        <w:gridCol w:w="1134"/>
        <w:gridCol w:w="1134"/>
        <w:gridCol w:w="1134"/>
      </w:tblGrid>
      <w:tr w:rsidR="00CF38EF" w:rsidRPr="00501B61" w:rsidTr="007001B7">
        <w:tc>
          <w:tcPr>
            <w:tcW w:w="1854" w:type="dxa"/>
            <w:vMerge w:val="restart"/>
            <w:tcBorders>
              <w:left w:val="nil"/>
              <w:right w:val="single" w:sz="4" w:space="0" w:color="auto"/>
            </w:tcBorders>
          </w:tcPr>
          <w:p w:rsidR="00CF38EF" w:rsidRPr="00501B61" w:rsidRDefault="00CF38EF" w:rsidP="00CF38EF">
            <w:pPr>
              <w:pStyle w:val="aa"/>
              <w:rPr>
                <w:rFonts w:ascii="Calibri" w:hAnsi="Calibri"/>
                <w:lang w:val="kk-KZ"/>
              </w:rPr>
            </w:pPr>
          </w:p>
        </w:tc>
        <w:tc>
          <w:tcPr>
            <w:tcW w:w="8363" w:type="dxa"/>
            <w:gridSpan w:val="8"/>
            <w:tcBorders>
              <w:left w:val="single" w:sz="4" w:space="0" w:color="auto"/>
              <w:right w:val="nil"/>
            </w:tcBorders>
            <w:vAlign w:val="center"/>
          </w:tcPr>
          <w:p w:rsidR="00CF38EF" w:rsidRPr="00501B61" w:rsidRDefault="00CF38EF" w:rsidP="00CF38EF">
            <w:pPr>
              <w:pStyle w:val="aa"/>
              <w:rPr>
                <w:rFonts w:ascii="Calibri" w:hAnsi="Calibri"/>
              </w:rPr>
            </w:pPr>
            <w:r w:rsidRPr="00501B61">
              <w:rPr>
                <w:rFonts w:ascii="Calibri" w:hAnsi="Calibri"/>
                <w:lang w:val="kk-KZ"/>
              </w:rPr>
              <w:t>2017 жылғы наурыз</w:t>
            </w:r>
          </w:p>
        </w:tc>
      </w:tr>
      <w:tr w:rsidR="00CF38EF" w:rsidRPr="00501B61" w:rsidTr="007001B7">
        <w:tc>
          <w:tcPr>
            <w:tcW w:w="1854" w:type="dxa"/>
            <w:vMerge/>
            <w:tcBorders>
              <w:left w:val="nil"/>
              <w:right w:val="single" w:sz="4" w:space="0" w:color="auto"/>
            </w:tcBorders>
          </w:tcPr>
          <w:p w:rsidR="00CF38EF" w:rsidRPr="00501B61" w:rsidRDefault="00CF38EF" w:rsidP="00CF38EF">
            <w:pPr>
              <w:pStyle w:val="aa"/>
              <w:rPr>
                <w:rFonts w:ascii="Calibri" w:hAnsi="Calibri"/>
              </w:rPr>
            </w:pPr>
          </w:p>
        </w:tc>
        <w:tc>
          <w:tcPr>
            <w:tcW w:w="2126" w:type="dxa"/>
            <w:gridSpan w:val="2"/>
            <w:tcBorders>
              <w:left w:val="single" w:sz="4" w:space="0" w:color="auto"/>
              <w:right w:val="single" w:sz="4" w:space="0" w:color="auto"/>
            </w:tcBorders>
            <w:vAlign w:val="center"/>
          </w:tcPr>
          <w:p w:rsidR="00CF38EF" w:rsidRPr="00501B61" w:rsidRDefault="00CF38EF" w:rsidP="00CF38EF">
            <w:pPr>
              <w:pStyle w:val="aa"/>
              <w:rPr>
                <w:rFonts w:ascii="Calibri" w:hAnsi="Calibri"/>
              </w:rPr>
            </w:pPr>
            <w:r w:rsidRPr="00501B61">
              <w:rPr>
                <w:rFonts w:ascii="Calibri" w:hAnsi="Calibri"/>
                <w:lang w:val="kk-KZ"/>
              </w:rPr>
              <w:t>2017 жылғы ақпанға</w:t>
            </w:r>
          </w:p>
        </w:tc>
        <w:tc>
          <w:tcPr>
            <w:tcW w:w="1843" w:type="dxa"/>
            <w:gridSpan w:val="2"/>
            <w:tcBorders>
              <w:top w:val="single" w:sz="4" w:space="0" w:color="auto"/>
              <w:left w:val="single" w:sz="4" w:space="0" w:color="auto"/>
              <w:bottom w:val="single" w:sz="4" w:space="0" w:color="auto"/>
              <w:right w:val="single" w:sz="4" w:space="0" w:color="auto"/>
            </w:tcBorders>
          </w:tcPr>
          <w:p w:rsidR="00CF38EF" w:rsidRPr="00501B61" w:rsidRDefault="00CF38EF" w:rsidP="00CF38EF">
            <w:pPr>
              <w:pStyle w:val="aa"/>
              <w:rPr>
                <w:rFonts w:ascii="Calibri" w:hAnsi="Calibri"/>
                <w:lang w:val="kk-KZ"/>
              </w:rPr>
            </w:pPr>
            <w:r w:rsidRPr="00501B61">
              <w:rPr>
                <w:rFonts w:ascii="Calibri" w:hAnsi="Calibri"/>
                <w:lang w:val="kk-KZ"/>
              </w:rPr>
              <w:t>2016 жылғы наурызға</w:t>
            </w:r>
          </w:p>
        </w:tc>
        <w:tc>
          <w:tcPr>
            <w:tcW w:w="2126" w:type="dxa"/>
            <w:gridSpan w:val="2"/>
            <w:tcBorders>
              <w:top w:val="single" w:sz="4" w:space="0" w:color="auto"/>
              <w:left w:val="single" w:sz="4" w:space="0" w:color="auto"/>
              <w:bottom w:val="single" w:sz="4" w:space="0" w:color="auto"/>
              <w:right w:val="single" w:sz="4" w:space="0" w:color="auto"/>
            </w:tcBorders>
          </w:tcPr>
          <w:p w:rsidR="00CF38EF" w:rsidRPr="00501B61" w:rsidRDefault="00CF38EF" w:rsidP="00CF38EF">
            <w:pPr>
              <w:pStyle w:val="aa"/>
              <w:rPr>
                <w:rFonts w:ascii="Calibri" w:hAnsi="Calibri"/>
                <w:lang w:val="kk-KZ"/>
              </w:rPr>
            </w:pPr>
            <w:r w:rsidRPr="00501B61">
              <w:rPr>
                <w:rFonts w:ascii="Calibri" w:hAnsi="Calibri"/>
                <w:lang w:val="kk-KZ"/>
              </w:rPr>
              <w:t>2016 жылғы желтоқсанға</w:t>
            </w:r>
          </w:p>
        </w:tc>
        <w:tc>
          <w:tcPr>
            <w:tcW w:w="2268" w:type="dxa"/>
            <w:gridSpan w:val="2"/>
            <w:tcBorders>
              <w:top w:val="single" w:sz="4" w:space="0" w:color="auto"/>
              <w:left w:val="single" w:sz="4" w:space="0" w:color="auto"/>
              <w:bottom w:val="single" w:sz="4" w:space="0" w:color="auto"/>
              <w:right w:val="nil"/>
            </w:tcBorders>
          </w:tcPr>
          <w:p w:rsidR="00CF38EF" w:rsidRPr="00501B61" w:rsidRDefault="00CF38EF" w:rsidP="00CF38EF">
            <w:pPr>
              <w:pStyle w:val="aa"/>
              <w:rPr>
                <w:rFonts w:ascii="Calibri" w:hAnsi="Calibri"/>
                <w:lang w:val="kk-KZ"/>
              </w:rPr>
            </w:pPr>
            <w:r w:rsidRPr="00501B61">
              <w:rPr>
                <w:rFonts w:ascii="Calibri" w:hAnsi="Calibri"/>
                <w:lang w:val="kk-KZ"/>
              </w:rPr>
              <w:t>2015 жылғы желтоқсанға</w:t>
            </w:r>
          </w:p>
        </w:tc>
      </w:tr>
      <w:tr w:rsidR="00CF38EF" w:rsidRPr="00501B61" w:rsidTr="007001B7">
        <w:tc>
          <w:tcPr>
            <w:tcW w:w="1854" w:type="dxa"/>
            <w:vMerge/>
            <w:tcBorders>
              <w:left w:val="nil"/>
              <w:bottom w:val="single" w:sz="4" w:space="0" w:color="auto"/>
              <w:right w:val="single" w:sz="4" w:space="0" w:color="auto"/>
            </w:tcBorders>
          </w:tcPr>
          <w:p w:rsidR="00CF38EF" w:rsidRPr="00501B61" w:rsidRDefault="00CF38EF" w:rsidP="00CF38EF">
            <w:pPr>
              <w:pStyle w:val="aa"/>
              <w:rPr>
                <w:rFonts w:ascii="Calibri" w:hAnsi="Calibri"/>
              </w:rPr>
            </w:pPr>
          </w:p>
        </w:tc>
        <w:tc>
          <w:tcPr>
            <w:tcW w:w="1134" w:type="dxa"/>
            <w:tcBorders>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rPr>
            </w:pPr>
            <w:r w:rsidRPr="00501B61">
              <w:rPr>
                <w:rFonts w:ascii="Calibri" w:hAnsi="Calibri"/>
                <w:lang w:val="kk-KZ"/>
              </w:rPr>
              <w:t>өнеркәсіп өнімдеріне</w:t>
            </w:r>
          </w:p>
        </w:tc>
        <w:tc>
          <w:tcPr>
            <w:tcW w:w="992"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lang w:val="kk-KZ"/>
              </w:rPr>
            </w:pPr>
            <w:r w:rsidRPr="00501B61">
              <w:rPr>
                <w:rFonts w:ascii="Calibri" w:hAnsi="Calibri"/>
                <w:lang w:val="kk-KZ"/>
              </w:rPr>
              <w:t>сатып алынған өнімдерге</w:t>
            </w:r>
          </w:p>
        </w:tc>
        <w:tc>
          <w:tcPr>
            <w:tcW w:w="993"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rPr>
            </w:pPr>
            <w:r w:rsidRPr="00501B61">
              <w:rPr>
                <w:rFonts w:ascii="Calibri" w:hAnsi="Calibri"/>
                <w:lang w:val="kk-KZ"/>
              </w:rPr>
              <w:t>өнеркәсіп өнімдеріне</w:t>
            </w:r>
          </w:p>
        </w:tc>
        <w:tc>
          <w:tcPr>
            <w:tcW w:w="850"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lang w:val="kk-KZ"/>
              </w:rPr>
            </w:pPr>
            <w:r w:rsidRPr="00501B61">
              <w:rPr>
                <w:rFonts w:ascii="Calibri" w:hAnsi="Calibri"/>
                <w:lang w:val="kk-KZ"/>
              </w:rPr>
              <w:t>сатып алынған өнімдерге</w:t>
            </w:r>
          </w:p>
        </w:tc>
        <w:tc>
          <w:tcPr>
            <w:tcW w:w="992"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rPr>
            </w:pPr>
            <w:r w:rsidRPr="00501B61">
              <w:rPr>
                <w:rFonts w:ascii="Calibri" w:hAnsi="Calibri"/>
                <w:lang w:val="kk-KZ"/>
              </w:rPr>
              <w:t>өнеркәсіп өнімдеріне</w:t>
            </w:r>
          </w:p>
        </w:tc>
        <w:tc>
          <w:tcPr>
            <w:tcW w:w="1134"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lang w:val="kk-KZ"/>
              </w:rPr>
            </w:pPr>
            <w:r w:rsidRPr="00501B61">
              <w:rPr>
                <w:rFonts w:ascii="Calibri" w:hAnsi="Calibri"/>
                <w:lang w:val="kk-KZ"/>
              </w:rPr>
              <w:t>сатып алынған өнімдерге</w:t>
            </w:r>
          </w:p>
        </w:tc>
        <w:tc>
          <w:tcPr>
            <w:tcW w:w="1134"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rPr>
            </w:pPr>
            <w:r w:rsidRPr="00501B61">
              <w:rPr>
                <w:rFonts w:ascii="Calibri" w:hAnsi="Calibri"/>
                <w:lang w:val="kk-KZ"/>
              </w:rPr>
              <w:t>өнеркәсіп өнімдеріне</w:t>
            </w:r>
          </w:p>
        </w:tc>
        <w:tc>
          <w:tcPr>
            <w:tcW w:w="1134" w:type="dxa"/>
            <w:tcBorders>
              <w:top w:val="single" w:sz="4" w:space="0" w:color="auto"/>
              <w:left w:val="single" w:sz="4" w:space="0" w:color="auto"/>
              <w:bottom w:val="single" w:sz="4" w:space="0" w:color="auto"/>
              <w:right w:val="nil"/>
            </w:tcBorders>
            <w:vAlign w:val="center"/>
          </w:tcPr>
          <w:p w:rsidR="00CF38EF" w:rsidRPr="00501B61" w:rsidRDefault="00CF38EF" w:rsidP="00CF38EF">
            <w:pPr>
              <w:pStyle w:val="aa"/>
              <w:rPr>
                <w:rFonts w:ascii="Calibri" w:hAnsi="Calibri"/>
                <w:lang w:val="kk-KZ"/>
              </w:rPr>
            </w:pPr>
            <w:r w:rsidRPr="00501B61">
              <w:rPr>
                <w:rFonts w:ascii="Calibri" w:hAnsi="Calibri"/>
                <w:lang w:val="kk-KZ"/>
              </w:rPr>
              <w:t>сатып алынған өнімдерге</w:t>
            </w:r>
          </w:p>
        </w:tc>
      </w:tr>
      <w:tr w:rsidR="00CF38EF" w:rsidRPr="00501B61" w:rsidTr="007001B7">
        <w:trPr>
          <w:trHeight w:val="167"/>
        </w:trPr>
        <w:tc>
          <w:tcPr>
            <w:tcW w:w="1854" w:type="dxa"/>
            <w:tcBorders>
              <w:top w:val="nil"/>
              <w:left w:val="nil"/>
              <w:bottom w:val="nil"/>
              <w:right w:val="nil"/>
            </w:tcBorders>
            <w:vAlign w:val="bottom"/>
          </w:tcPr>
          <w:p w:rsidR="00CF38EF" w:rsidRPr="00501B61" w:rsidRDefault="00CF38EF" w:rsidP="00CF38EF">
            <w:pPr>
              <w:pStyle w:val="ac"/>
              <w:rPr>
                <w:rFonts w:ascii="Calibri" w:hAnsi="Calibri"/>
              </w:rPr>
            </w:pPr>
            <w:r w:rsidRPr="00501B61">
              <w:rPr>
                <w:rFonts w:ascii="Calibri" w:hAnsi="Calibri"/>
              </w:rPr>
              <w:t>Кен өндіру өнеркәсібі және карьерлерді қазу</w:t>
            </w:r>
          </w:p>
        </w:tc>
        <w:tc>
          <w:tcPr>
            <w:tcW w:w="1134"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98,7</w:t>
            </w:r>
          </w:p>
        </w:tc>
        <w:tc>
          <w:tcPr>
            <w:tcW w:w="992"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99,6</w:t>
            </w:r>
          </w:p>
        </w:tc>
        <w:tc>
          <w:tcPr>
            <w:tcW w:w="993"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141,3</w:t>
            </w:r>
          </w:p>
        </w:tc>
        <w:tc>
          <w:tcPr>
            <w:tcW w:w="850"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110,6</w:t>
            </w:r>
          </w:p>
        </w:tc>
        <w:tc>
          <w:tcPr>
            <w:tcW w:w="992"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110,1</w:t>
            </w:r>
          </w:p>
        </w:tc>
        <w:tc>
          <w:tcPr>
            <w:tcW w:w="1134"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102,2</w:t>
            </w:r>
          </w:p>
        </w:tc>
        <w:tc>
          <w:tcPr>
            <w:tcW w:w="1134"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125,6</w:t>
            </w:r>
          </w:p>
        </w:tc>
        <w:tc>
          <w:tcPr>
            <w:tcW w:w="1134"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111,0</w:t>
            </w:r>
          </w:p>
        </w:tc>
      </w:tr>
      <w:tr w:rsidR="00CF38EF" w:rsidRPr="00501B61" w:rsidTr="007001B7">
        <w:trPr>
          <w:trHeight w:val="80"/>
        </w:trPr>
        <w:tc>
          <w:tcPr>
            <w:tcW w:w="1854" w:type="dxa"/>
            <w:tcBorders>
              <w:top w:val="nil"/>
              <w:left w:val="nil"/>
              <w:bottom w:val="nil"/>
              <w:right w:val="nil"/>
            </w:tcBorders>
            <w:vAlign w:val="bottom"/>
          </w:tcPr>
          <w:p w:rsidR="00CF38EF" w:rsidRPr="00501B61" w:rsidRDefault="00CF38EF" w:rsidP="00CF38EF">
            <w:pPr>
              <w:pStyle w:val="ac"/>
              <w:rPr>
                <w:rFonts w:ascii="Calibri" w:hAnsi="Calibri"/>
              </w:rPr>
            </w:pPr>
            <w:r w:rsidRPr="00501B61">
              <w:rPr>
                <w:rFonts w:ascii="Calibri" w:hAnsi="Calibri"/>
              </w:rPr>
              <w:t>Өңдеу өнеркәсібі</w:t>
            </w:r>
          </w:p>
        </w:tc>
        <w:tc>
          <w:tcPr>
            <w:tcW w:w="1134"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100,4</w:t>
            </w:r>
          </w:p>
        </w:tc>
        <w:tc>
          <w:tcPr>
            <w:tcW w:w="992"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101,4</w:t>
            </w:r>
          </w:p>
        </w:tc>
        <w:tc>
          <w:tcPr>
            <w:tcW w:w="993"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112,5</w:t>
            </w:r>
          </w:p>
        </w:tc>
        <w:tc>
          <w:tcPr>
            <w:tcW w:w="850"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117,4</w:t>
            </w:r>
          </w:p>
        </w:tc>
        <w:tc>
          <w:tcPr>
            <w:tcW w:w="992"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102,1</w:t>
            </w:r>
          </w:p>
        </w:tc>
        <w:tc>
          <w:tcPr>
            <w:tcW w:w="1134"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105,6</w:t>
            </w:r>
          </w:p>
        </w:tc>
        <w:tc>
          <w:tcPr>
            <w:tcW w:w="1134"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122,0</w:t>
            </w:r>
          </w:p>
        </w:tc>
        <w:tc>
          <w:tcPr>
            <w:tcW w:w="1134"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120,1</w:t>
            </w:r>
          </w:p>
        </w:tc>
      </w:tr>
      <w:tr w:rsidR="00CF38EF" w:rsidRPr="00501B61" w:rsidTr="007001B7">
        <w:trPr>
          <w:trHeight w:val="80"/>
        </w:trPr>
        <w:tc>
          <w:tcPr>
            <w:tcW w:w="1854" w:type="dxa"/>
            <w:tcBorders>
              <w:top w:val="nil"/>
              <w:left w:val="nil"/>
              <w:bottom w:val="nil"/>
              <w:right w:val="nil"/>
            </w:tcBorders>
            <w:vAlign w:val="bottom"/>
          </w:tcPr>
          <w:p w:rsidR="00CF38EF" w:rsidRPr="00501B61" w:rsidRDefault="00CF38EF" w:rsidP="00CF38EF">
            <w:pPr>
              <w:pStyle w:val="ac"/>
              <w:rPr>
                <w:rFonts w:ascii="Calibri" w:hAnsi="Calibri"/>
              </w:rPr>
            </w:pPr>
            <w:r w:rsidRPr="00501B61">
              <w:rPr>
                <w:rFonts w:ascii="Calibri" w:hAnsi="Calibri"/>
              </w:rPr>
              <w:t>Электрмен жабдықтау, газ, бу беру және ауа баптау</w:t>
            </w:r>
          </w:p>
        </w:tc>
        <w:tc>
          <w:tcPr>
            <w:tcW w:w="1134"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100,2</w:t>
            </w:r>
          </w:p>
        </w:tc>
        <w:tc>
          <w:tcPr>
            <w:tcW w:w="992"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100,6</w:t>
            </w:r>
          </w:p>
        </w:tc>
        <w:tc>
          <w:tcPr>
            <w:tcW w:w="993"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105,2</w:t>
            </w:r>
          </w:p>
        </w:tc>
        <w:tc>
          <w:tcPr>
            <w:tcW w:w="850"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111,6</w:t>
            </w:r>
          </w:p>
        </w:tc>
        <w:tc>
          <w:tcPr>
            <w:tcW w:w="992"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102,9</w:t>
            </w:r>
          </w:p>
        </w:tc>
        <w:tc>
          <w:tcPr>
            <w:tcW w:w="1134"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105,0</w:t>
            </w:r>
          </w:p>
        </w:tc>
        <w:tc>
          <w:tcPr>
            <w:tcW w:w="1134"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111,1</w:t>
            </w:r>
          </w:p>
        </w:tc>
        <w:tc>
          <w:tcPr>
            <w:tcW w:w="1134" w:type="dxa"/>
            <w:tcBorders>
              <w:top w:val="nil"/>
              <w:left w:val="nil"/>
              <w:bottom w:val="nil"/>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113,6</w:t>
            </w:r>
          </w:p>
        </w:tc>
      </w:tr>
      <w:tr w:rsidR="00CF38EF" w:rsidRPr="00501B61" w:rsidTr="007001B7">
        <w:trPr>
          <w:trHeight w:val="80"/>
        </w:trPr>
        <w:tc>
          <w:tcPr>
            <w:tcW w:w="1854" w:type="dxa"/>
            <w:tcBorders>
              <w:top w:val="nil"/>
              <w:left w:val="nil"/>
              <w:bottom w:val="single" w:sz="4" w:space="0" w:color="auto"/>
              <w:right w:val="nil"/>
            </w:tcBorders>
            <w:vAlign w:val="bottom"/>
          </w:tcPr>
          <w:p w:rsidR="00CF38EF" w:rsidRPr="00501B61" w:rsidRDefault="00CF38EF" w:rsidP="00CF38EF">
            <w:pPr>
              <w:pStyle w:val="ac"/>
              <w:rPr>
                <w:rFonts w:ascii="Calibri" w:hAnsi="Calibri"/>
              </w:rPr>
            </w:pPr>
            <w:r w:rsidRPr="00501B61">
              <w:rPr>
                <w:rFonts w:ascii="Calibri" w:hAnsi="Calibri"/>
              </w:rPr>
              <w:t>Сумен жабдықтау; кәріз жүйесі, қалдықтардың жиналуын және тар</w:t>
            </w:r>
            <w:r w:rsidRPr="00501B61">
              <w:rPr>
                <w:rFonts w:ascii="Calibri" w:hAnsi="Calibri"/>
                <w:lang w:val="kk-KZ"/>
              </w:rPr>
              <w:t>а</w:t>
            </w:r>
            <w:r w:rsidRPr="00501B61">
              <w:rPr>
                <w:rFonts w:ascii="Calibri" w:hAnsi="Calibri"/>
              </w:rPr>
              <w:t>тылуын бақылау</w:t>
            </w:r>
          </w:p>
        </w:tc>
        <w:tc>
          <w:tcPr>
            <w:tcW w:w="1134" w:type="dxa"/>
            <w:tcBorders>
              <w:top w:val="nil"/>
              <w:left w:val="nil"/>
              <w:bottom w:val="single" w:sz="4" w:space="0" w:color="auto"/>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99,9</w:t>
            </w:r>
          </w:p>
        </w:tc>
        <w:tc>
          <w:tcPr>
            <w:tcW w:w="992" w:type="dxa"/>
            <w:tcBorders>
              <w:top w:val="nil"/>
              <w:left w:val="nil"/>
              <w:bottom w:val="single" w:sz="4" w:space="0" w:color="auto"/>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w:t>
            </w:r>
          </w:p>
        </w:tc>
        <w:tc>
          <w:tcPr>
            <w:tcW w:w="993" w:type="dxa"/>
            <w:tcBorders>
              <w:top w:val="nil"/>
              <w:left w:val="nil"/>
              <w:bottom w:val="single" w:sz="4" w:space="0" w:color="auto"/>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105,6</w:t>
            </w:r>
          </w:p>
        </w:tc>
        <w:tc>
          <w:tcPr>
            <w:tcW w:w="850" w:type="dxa"/>
            <w:tcBorders>
              <w:top w:val="nil"/>
              <w:left w:val="nil"/>
              <w:bottom w:val="single" w:sz="4" w:space="0" w:color="auto"/>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w:t>
            </w:r>
          </w:p>
        </w:tc>
        <w:tc>
          <w:tcPr>
            <w:tcW w:w="992" w:type="dxa"/>
            <w:tcBorders>
              <w:top w:val="nil"/>
              <w:left w:val="nil"/>
              <w:bottom w:val="single" w:sz="4" w:space="0" w:color="auto"/>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103,0</w:t>
            </w:r>
          </w:p>
        </w:tc>
        <w:tc>
          <w:tcPr>
            <w:tcW w:w="1134" w:type="dxa"/>
            <w:tcBorders>
              <w:top w:val="nil"/>
              <w:left w:val="nil"/>
              <w:bottom w:val="single" w:sz="4" w:space="0" w:color="auto"/>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w:t>
            </w:r>
          </w:p>
        </w:tc>
        <w:tc>
          <w:tcPr>
            <w:tcW w:w="1134" w:type="dxa"/>
            <w:tcBorders>
              <w:top w:val="nil"/>
              <w:left w:val="nil"/>
              <w:bottom w:val="single" w:sz="4" w:space="0" w:color="auto"/>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109,1</w:t>
            </w:r>
          </w:p>
        </w:tc>
        <w:tc>
          <w:tcPr>
            <w:tcW w:w="1134" w:type="dxa"/>
            <w:tcBorders>
              <w:top w:val="nil"/>
              <w:left w:val="nil"/>
              <w:bottom w:val="single" w:sz="4" w:space="0" w:color="auto"/>
              <w:right w:val="nil"/>
            </w:tcBorders>
            <w:shd w:val="clear" w:color="auto" w:fill="auto"/>
            <w:vAlign w:val="bottom"/>
          </w:tcPr>
          <w:p w:rsidR="00CF38EF" w:rsidRPr="00501B61" w:rsidRDefault="00CF38EF" w:rsidP="00CF38EF">
            <w:pPr>
              <w:pStyle w:val="af3"/>
              <w:rPr>
                <w:rFonts w:ascii="Calibri" w:hAnsi="Calibri"/>
                <w:lang w:val="kk-KZ"/>
              </w:rPr>
            </w:pPr>
            <w:r w:rsidRPr="00501B61">
              <w:rPr>
                <w:rFonts w:ascii="Calibri" w:hAnsi="Calibri"/>
                <w:lang w:val="kk-KZ"/>
              </w:rPr>
              <w:t>...</w:t>
            </w:r>
          </w:p>
        </w:tc>
      </w:tr>
    </w:tbl>
    <w:p w:rsidR="00CF38EF" w:rsidRPr="00501B61" w:rsidRDefault="00CF38EF" w:rsidP="00CF38EF">
      <w:pPr>
        <w:pStyle w:val="af"/>
        <w:spacing w:before="120" w:after="0"/>
        <w:jc w:val="left"/>
        <w:rPr>
          <w:rFonts w:ascii="Calibri" w:hAnsi="Calibri"/>
          <w:sz w:val="20"/>
          <w:lang w:val="kk-KZ"/>
        </w:rPr>
      </w:pPr>
      <w:r w:rsidRPr="00501B61">
        <w:rPr>
          <w:rFonts w:ascii="Calibri" w:hAnsi="Calibri"/>
          <w:sz w:val="20"/>
          <w:lang w:val="kk-KZ"/>
        </w:rPr>
        <w:t>Энергия ресурстарының түрлері бойынша</w:t>
      </w:r>
    </w:p>
    <w:p w:rsidR="00CF38EF" w:rsidRPr="00501B61" w:rsidRDefault="00CF38EF" w:rsidP="00CF38EF">
      <w:pPr>
        <w:pStyle w:val="a9"/>
        <w:rPr>
          <w:rStyle w:val="ab"/>
          <w:rFonts w:ascii="Calibri" w:hAnsi="Calibri"/>
          <w:lang w:val="kk-KZ"/>
        </w:rPr>
      </w:pPr>
      <w:r w:rsidRPr="00501B61">
        <w:rPr>
          <w:rStyle w:val="ab"/>
          <w:rFonts w:ascii="Calibri" w:hAnsi="Calibri"/>
          <w:lang w:val="kk-KZ"/>
        </w:rPr>
        <w:t>пайызбен</w:t>
      </w: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23"/>
        <w:gridCol w:w="1559"/>
        <w:gridCol w:w="1418"/>
        <w:gridCol w:w="1275"/>
        <w:gridCol w:w="1701"/>
        <w:gridCol w:w="1701"/>
      </w:tblGrid>
      <w:tr w:rsidR="00CF38EF" w:rsidRPr="00B97944" w:rsidTr="007001B7">
        <w:tc>
          <w:tcPr>
            <w:tcW w:w="2523" w:type="dxa"/>
            <w:vMerge w:val="restart"/>
            <w:tcBorders>
              <w:left w:val="nil"/>
              <w:right w:val="single" w:sz="4" w:space="0" w:color="auto"/>
            </w:tcBorders>
            <w:shd w:val="clear" w:color="auto" w:fill="auto"/>
          </w:tcPr>
          <w:p w:rsidR="00CF38EF" w:rsidRPr="00501B61" w:rsidRDefault="00CF38EF" w:rsidP="00CF38EF">
            <w:pPr>
              <w:pStyle w:val="aa"/>
              <w:rPr>
                <w:rFonts w:ascii="Calibri" w:hAnsi="Calibri"/>
              </w:rPr>
            </w:pPr>
          </w:p>
        </w:tc>
        <w:tc>
          <w:tcPr>
            <w:tcW w:w="5953" w:type="dxa"/>
            <w:gridSpan w:val="4"/>
            <w:tcBorders>
              <w:left w:val="single" w:sz="4" w:space="0" w:color="auto"/>
              <w:bottom w:val="single" w:sz="4" w:space="0" w:color="auto"/>
              <w:right w:val="single" w:sz="4" w:space="0" w:color="auto"/>
            </w:tcBorders>
          </w:tcPr>
          <w:p w:rsidR="00CF38EF" w:rsidRPr="00501B61" w:rsidRDefault="00CF38EF" w:rsidP="00CF38EF">
            <w:pPr>
              <w:pStyle w:val="aa"/>
              <w:rPr>
                <w:rFonts w:ascii="Calibri" w:hAnsi="Calibri"/>
                <w:lang w:val="kk-KZ"/>
              </w:rPr>
            </w:pPr>
            <w:r w:rsidRPr="00501B61">
              <w:rPr>
                <w:rFonts w:ascii="Calibri" w:hAnsi="Calibri"/>
                <w:lang w:val="kk-KZ"/>
              </w:rPr>
              <w:t>2017 жылғы наурыз</w:t>
            </w:r>
          </w:p>
        </w:tc>
        <w:tc>
          <w:tcPr>
            <w:tcW w:w="1701" w:type="dxa"/>
            <w:vMerge w:val="restart"/>
            <w:tcBorders>
              <w:top w:val="single" w:sz="4" w:space="0" w:color="auto"/>
              <w:left w:val="single" w:sz="4" w:space="0" w:color="auto"/>
              <w:right w:val="nil"/>
            </w:tcBorders>
            <w:shd w:val="clear" w:color="auto" w:fill="auto"/>
          </w:tcPr>
          <w:p w:rsidR="00CF38EF" w:rsidRPr="00501B61" w:rsidRDefault="00CF38EF" w:rsidP="00CF38EF">
            <w:pPr>
              <w:pStyle w:val="aa"/>
              <w:rPr>
                <w:rFonts w:ascii="Calibri" w:hAnsi="Calibri"/>
                <w:lang w:val="kk-KZ"/>
              </w:rPr>
            </w:pPr>
            <w:r w:rsidRPr="00501B61">
              <w:rPr>
                <w:rFonts w:ascii="Calibri" w:hAnsi="Calibri"/>
                <w:lang w:val="kk-KZ"/>
              </w:rPr>
              <w:t>2017 жылғы қаңтар-наурыз 2016 жылғы қаңтар-наурызға</w:t>
            </w:r>
          </w:p>
        </w:tc>
      </w:tr>
      <w:tr w:rsidR="00CF38EF" w:rsidRPr="00501B61" w:rsidTr="007001B7">
        <w:tc>
          <w:tcPr>
            <w:tcW w:w="2523" w:type="dxa"/>
            <w:vMerge/>
            <w:tcBorders>
              <w:left w:val="nil"/>
              <w:right w:val="single" w:sz="4" w:space="0" w:color="auto"/>
            </w:tcBorders>
            <w:shd w:val="clear" w:color="auto" w:fill="auto"/>
          </w:tcPr>
          <w:p w:rsidR="00CF38EF" w:rsidRPr="00501B61" w:rsidRDefault="00CF38EF" w:rsidP="00CF38EF">
            <w:pPr>
              <w:pStyle w:val="aa"/>
              <w:rPr>
                <w:rFonts w:ascii="Calibri" w:hAnsi="Calibri"/>
                <w:lang w:val="kk-KZ"/>
              </w:rPr>
            </w:pPr>
          </w:p>
        </w:tc>
        <w:tc>
          <w:tcPr>
            <w:tcW w:w="1559" w:type="dxa"/>
            <w:tcBorders>
              <w:left w:val="single" w:sz="4" w:space="0" w:color="auto"/>
              <w:bottom w:val="single" w:sz="4" w:space="0" w:color="auto"/>
              <w:right w:val="single" w:sz="4" w:space="0" w:color="auto"/>
            </w:tcBorders>
          </w:tcPr>
          <w:p w:rsidR="00CF38EF" w:rsidRPr="00501B61" w:rsidRDefault="00CF38EF" w:rsidP="00CF38EF">
            <w:pPr>
              <w:pStyle w:val="aa"/>
              <w:rPr>
                <w:rFonts w:ascii="Calibri" w:hAnsi="Calibri"/>
                <w:lang w:val="kk-KZ"/>
              </w:rPr>
            </w:pPr>
            <w:r w:rsidRPr="00501B61">
              <w:rPr>
                <w:rFonts w:ascii="Calibri" w:hAnsi="Calibri"/>
                <w:lang w:val="kk-KZ"/>
              </w:rPr>
              <w:t>2017 жылғы ақпанға</w:t>
            </w:r>
          </w:p>
        </w:tc>
        <w:tc>
          <w:tcPr>
            <w:tcW w:w="1418" w:type="dxa"/>
            <w:tcBorders>
              <w:left w:val="single" w:sz="4" w:space="0" w:color="auto"/>
              <w:bottom w:val="single" w:sz="4" w:space="0" w:color="auto"/>
              <w:right w:val="single" w:sz="4" w:space="0" w:color="auto"/>
            </w:tcBorders>
          </w:tcPr>
          <w:p w:rsidR="00CF38EF" w:rsidRPr="00501B61" w:rsidRDefault="00CF38EF" w:rsidP="00CF38EF">
            <w:pPr>
              <w:pStyle w:val="aa"/>
              <w:rPr>
                <w:rFonts w:ascii="Calibri" w:hAnsi="Calibri"/>
                <w:lang w:val="kk-KZ"/>
              </w:rPr>
            </w:pPr>
            <w:r w:rsidRPr="00501B61">
              <w:rPr>
                <w:rFonts w:ascii="Calibri" w:hAnsi="Calibri"/>
                <w:lang w:val="kk-KZ"/>
              </w:rPr>
              <w:t>2016 жылғы наурызға</w:t>
            </w:r>
          </w:p>
        </w:tc>
        <w:tc>
          <w:tcPr>
            <w:tcW w:w="1275" w:type="dxa"/>
            <w:tcBorders>
              <w:left w:val="single" w:sz="4" w:space="0" w:color="auto"/>
              <w:bottom w:val="single" w:sz="4" w:space="0" w:color="auto"/>
              <w:right w:val="single" w:sz="4" w:space="0" w:color="auto"/>
            </w:tcBorders>
          </w:tcPr>
          <w:p w:rsidR="00CF38EF" w:rsidRPr="00501B61" w:rsidRDefault="00CF38EF" w:rsidP="00CF38EF">
            <w:pPr>
              <w:pStyle w:val="aa"/>
              <w:rPr>
                <w:rFonts w:ascii="Calibri" w:hAnsi="Calibri"/>
                <w:lang w:val="kk-KZ"/>
              </w:rPr>
            </w:pPr>
            <w:r w:rsidRPr="00501B61">
              <w:rPr>
                <w:rFonts w:ascii="Calibri" w:hAnsi="Calibri"/>
                <w:lang w:val="kk-KZ"/>
              </w:rPr>
              <w:t>2016 жылғы желтоқсанға</w:t>
            </w:r>
          </w:p>
        </w:tc>
        <w:tc>
          <w:tcPr>
            <w:tcW w:w="1701" w:type="dxa"/>
            <w:tcBorders>
              <w:left w:val="single" w:sz="4" w:space="0" w:color="auto"/>
              <w:bottom w:val="single" w:sz="4" w:space="0" w:color="auto"/>
              <w:right w:val="single" w:sz="4" w:space="0" w:color="auto"/>
            </w:tcBorders>
          </w:tcPr>
          <w:p w:rsidR="00CF38EF" w:rsidRPr="00501B61" w:rsidRDefault="00CF38EF" w:rsidP="00CF38EF">
            <w:pPr>
              <w:pStyle w:val="aa"/>
              <w:rPr>
                <w:rFonts w:ascii="Calibri" w:hAnsi="Calibri"/>
                <w:lang w:val="kk-KZ"/>
              </w:rPr>
            </w:pPr>
            <w:r w:rsidRPr="00501B61">
              <w:rPr>
                <w:rFonts w:ascii="Calibri" w:hAnsi="Calibri"/>
                <w:lang w:val="kk-KZ"/>
              </w:rPr>
              <w:t>2015 жылғы желтоқсанға</w:t>
            </w:r>
          </w:p>
        </w:tc>
        <w:tc>
          <w:tcPr>
            <w:tcW w:w="1701" w:type="dxa"/>
            <w:vMerge/>
            <w:tcBorders>
              <w:left w:val="single" w:sz="4" w:space="0" w:color="auto"/>
              <w:right w:val="nil"/>
            </w:tcBorders>
            <w:shd w:val="clear" w:color="auto" w:fill="auto"/>
          </w:tcPr>
          <w:p w:rsidR="00CF38EF" w:rsidRPr="00501B61" w:rsidRDefault="00CF38EF" w:rsidP="00CF38EF">
            <w:pPr>
              <w:pStyle w:val="aa"/>
              <w:rPr>
                <w:rFonts w:ascii="Calibri" w:hAnsi="Calibri"/>
                <w:lang w:val="kk-KZ"/>
              </w:rPr>
            </w:pPr>
          </w:p>
        </w:tc>
      </w:tr>
      <w:tr w:rsidR="00CF38EF" w:rsidRPr="00501B61" w:rsidTr="007001B7">
        <w:trPr>
          <w:trHeight w:val="180"/>
        </w:trPr>
        <w:tc>
          <w:tcPr>
            <w:tcW w:w="2523" w:type="dxa"/>
            <w:tcBorders>
              <w:top w:val="nil"/>
              <w:left w:val="nil"/>
              <w:bottom w:val="nil"/>
              <w:right w:val="nil"/>
            </w:tcBorders>
            <w:vAlign w:val="bottom"/>
          </w:tcPr>
          <w:p w:rsidR="00CF38EF" w:rsidRPr="00501B61" w:rsidRDefault="00CF38EF" w:rsidP="00CF38EF">
            <w:pPr>
              <w:pStyle w:val="ac"/>
              <w:rPr>
                <w:rFonts w:ascii="Calibri" w:hAnsi="Calibri"/>
                <w:snapToGrid w:val="0"/>
              </w:rPr>
            </w:pPr>
            <w:r w:rsidRPr="00501B61">
              <w:rPr>
                <w:rFonts w:ascii="Calibri" w:hAnsi="Calibri"/>
                <w:snapToGrid w:val="0"/>
                <w:lang w:val="kk-KZ"/>
              </w:rPr>
              <w:t>Энергия ресурстары, барлығы</w:t>
            </w:r>
          </w:p>
        </w:tc>
        <w:tc>
          <w:tcPr>
            <w:tcW w:w="1559" w:type="dxa"/>
            <w:tcBorders>
              <w:top w:val="nil"/>
              <w:left w:val="nil"/>
              <w:bottom w:val="nil"/>
              <w:right w:val="nil"/>
            </w:tcBorders>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98,7</w:t>
            </w:r>
          </w:p>
        </w:tc>
        <w:tc>
          <w:tcPr>
            <w:tcW w:w="1418" w:type="dxa"/>
            <w:tcBorders>
              <w:top w:val="nil"/>
              <w:left w:val="nil"/>
              <w:bottom w:val="nil"/>
              <w:right w:val="nil"/>
            </w:tcBorders>
            <w:vAlign w:val="bottom"/>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142,2</w:t>
            </w:r>
          </w:p>
        </w:tc>
        <w:tc>
          <w:tcPr>
            <w:tcW w:w="1275" w:type="dxa"/>
            <w:tcBorders>
              <w:top w:val="nil"/>
              <w:left w:val="nil"/>
              <w:bottom w:val="nil"/>
              <w:right w:val="nil"/>
            </w:tcBorders>
            <w:vAlign w:val="bottom"/>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108,9</w:t>
            </w:r>
          </w:p>
        </w:tc>
        <w:tc>
          <w:tcPr>
            <w:tcW w:w="1701"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125,1</w:t>
            </w:r>
          </w:p>
        </w:tc>
        <w:tc>
          <w:tcPr>
            <w:tcW w:w="1701"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141,1</w:t>
            </w:r>
          </w:p>
        </w:tc>
      </w:tr>
      <w:tr w:rsidR="00CF38EF" w:rsidRPr="00501B61" w:rsidTr="007001B7">
        <w:trPr>
          <w:trHeight w:val="180"/>
        </w:trPr>
        <w:tc>
          <w:tcPr>
            <w:tcW w:w="2523" w:type="dxa"/>
            <w:tcBorders>
              <w:top w:val="nil"/>
              <w:left w:val="nil"/>
              <w:bottom w:val="nil"/>
              <w:right w:val="nil"/>
            </w:tcBorders>
            <w:vAlign w:val="bottom"/>
          </w:tcPr>
          <w:p w:rsidR="00CF38EF" w:rsidRPr="00501B61" w:rsidRDefault="00CF38EF" w:rsidP="00CF38EF">
            <w:pPr>
              <w:pStyle w:val="ac"/>
              <w:ind w:firstLine="85"/>
              <w:rPr>
                <w:rFonts w:ascii="Calibri" w:hAnsi="Calibri"/>
                <w:snapToGrid w:val="0"/>
                <w:lang w:val="kk-KZ"/>
              </w:rPr>
            </w:pPr>
            <w:r w:rsidRPr="00501B61">
              <w:rPr>
                <w:rFonts w:ascii="Calibri" w:hAnsi="Calibri"/>
                <w:snapToGrid w:val="0"/>
                <w:lang w:val="kk-KZ"/>
              </w:rPr>
              <w:t>Шикізат ресурстары</w:t>
            </w:r>
          </w:p>
        </w:tc>
        <w:tc>
          <w:tcPr>
            <w:tcW w:w="1559" w:type="dxa"/>
            <w:tcBorders>
              <w:top w:val="nil"/>
              <w:left w:val="nil"/>
              <w:bottom w:val="nil"/>
              <w:right w:val="nil"/>
            </w:tcBorders>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98,4</w:t>
            </w:r>
          </w:p>
        </w:tc>
        <w:tc>
          <w:tcPr>
            <w:tcW w:w="1418" w:type="dxa"/>
            <w:tcBorders>
              <w:top w:val="nil"/>
              <w:left w:val="nil"/>
              <w:bottom w:val="nil"/>
              <w:right w:val="nil"/>
            </w:tcBorders>
            <w:vAlign w:val="bottom"/>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147,9</w:t>
            </w:r>
          </w:p>
        </w:tc>
        <w:tc>
          <w:tcPr>
            <w:tcW w:w="1275" w:type="dxa"/>
            <w:tcBorders>
              <w:top w:val="nil"/>
              <w:left w:val="nil"/>
              <w:bottom w:val="nil"/>
              <w:right w:val="nil"/>
            </w:tcBorders>
            <w:vAlign w:val="bottom"/>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110,4</w:t>
            </w:r>
          </w:p>
        </w:tc>
        <w:tc>
          <w:tcPr>
            <w:tcW w:w="1701"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126,7</w:t>
            </w:r>
          </w:p>
        </w:tc>
        <w:tc>
          <w:tcPr>
            <w:tcW w:w="1701"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147,0</w:t>
            </w:r>
          </w:p>
        </w:tc>
      </w:tr>
      <w:tr w:rsidR="00CF38EF" w:rsidRPr="00501B61" w:rsidTr="007001B7">
        <w:trPr>
          <w:trHeight w:val="180"/>
        </w:trPr>
        <w:tc>
          <w:tcPr>
            <w:tcW w:w="2523" w:type="dxa"/>
            <w:tcBorders>
              <w:top w:val="nil"/>
              <w:left w:val="nil"/>
              <w:bottom w:val="nil"/>
              <w:right w:val="nil"/>
            </w:tcBorders>
            <w:vAlign w:val="bottom"/>
          </w:tcPr>
          <w:p w:rsidR="00CF38EF" w:rsidRPr="00501B61" w:rsidRDefault="00CF38EF" w:rsidP="00CF38EF">
            <w:pPr>
              <w:pStyle w:val="ac"/>
              <w:ind w:firstLine="85"/>
              <w:rPr>
                <w:rFonts w:ascii="Calibri" w:hAnsi="Calibri"/>
                <w:snapToGrid w:val="0"/>
                <w:lang w:val="kk-KZ"/>
              </w:rPr>
            </w:pPr>
            <w:r w:rsidRPr="00501B61">
              <w:rPr>
                <w:rFonts w:ascii="Calibri" w:hAnsi="Calibri"/>
                <w:snapToGrid w:val="0"/>
                <w:lang w:val="kk-KZ"/>
              </w:rPr>
              <w:t>Мұнай өнімдері</w:t>
            </w:r>
          </w:p>
        </w:tc>
        <w:tc>
          <w:tcPr>
            <w:tcW w:w="1559" w:type="dxa"/>
            <w:tcBorders>
              <w:top w:val="nil"/>
              <w:left w:val="nil"/>
              <w:bottom w:val="nil"/>
              <w:right w:val="nil"/>
            </w:tcBorders>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100,9</w:t>
            </w:r>
          </w:p>
        </w:tc>
        <w:tc>
          <w:tcPr>
            <w:tcW w:w="1418" w:type="dxa"/>
            <w:tcBorders>
              <w:top w:val="nil"/>
              <w:left w:val="nil"/>
              <w:bottom w:val="nil"/>
              <w:right w:val="nil"/>
            </w:tcBorders>
            <w:vAlign w:val="bottom"/>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127,9</w:t>
            </w:r>
          </w:p>
        </w:tc>
        <w:tc>
          <w:tcPr>
            <w:tcW w:w="1275" w:type="dxa"/>
            <w:tcBorders>
              <w:top w:val="nil"/>
              <w:left w:val="nil"/>
              <w:bottom w:val="nil"/>
              <w:right w:val="nil"/>
            </w:tcBorders>
            <w:vAlign w:val="bottom"/>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101,7</w:t>
            </w:r>
          </w:p>
        </w:tc>
        <w:tc>
          <w:tcPr>
            <w:tcW w:w="1701"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127,5</w:t>
            </w:r>
          </w:p>
        </w:tc>
        <w:tc>
          <w:tcPr>
            <w:tcW w:w="1701"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123,3</w:t>
            </w:r>
          </w:p>
        </w:tc>
      </w:tr>
      <w:tr w:rsidR="00CF38EF" w:rsidRPr="00501B61" w:rsidTr="007001B7">
        <w:trPr>
          <w:trHeight w:val="180"/>
        </w:trPr>
        <w:tc>
          <w:tcPr>
            <w:tcW w:w="2523" w:type="dxa"/>
            <w:tcBorders>
              <w:top w:val="nil"/>
              <w:left w:val="nil"/>
              <w:bottom w:val="single" w:sz="4" w:space="0" w:color="auto"/>
              <w:right w:val="nil"/>
            </w:tcBorders>
            <w:vAlign w:val="bottom"/>
          </w:tcPr>
          <w:p w:rsidR="00CF38EF" w:rsidRPr="00501B61" w:rsidRDefault="00CF38EF" w:rsidP="00CF38EF">
            <w:pPr>
              <w:pStyle w:val="ac"/>
              <w:ind w:firstLine="85"/>
              <w:rPr>
                <w:rFonts w:ascii="Calibri" w:hAnsi="Calibri"/>
                <w:snapToGrid w:val="0"/>
                <w:lang w:val="kk-KZ"/>
              </w:rPr>
            </w:pPr>
            <w:r w:rsidRPr="00501B61">
              <w:rPr>
                <w:rFonts w:ascii="Calibri" w:hAnsi="Calibri"/>
                <w:snapToGrid w:val="0"/>
                <w:lang w:val="kk-KZ"/>
              </w:rPr>
              <w:t>Электр энергиясы</w:t>
            </w:r>
          </w:p>
        </w:tc>
        <w:tc>
          <w:tcPr>
            <w:tcW w:w="1559" w:type="dxa"/>
            <w:tcBorders>
              <w:top w:val="nil"/>
              <w:left w:val="nil"/>
              <w:bottom w:val="single" w:sz="4" w:space="0" w:color="auto"/>
              <w:right w:val="nil"/>
            </w:tcBorders>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100,3</w:t>
            </w:r>
          </w:p>
        </w:tc>
        <w:tc>
          <w:tcPr>
            <w:tcW w:w="1418" w:type="dxa"/>
            <w:tcBorders>
              <w:top w:val="nil"/>
              <w:left w:val="nil"/>
              <w:bottom w:val="single" w:sz="4" w:space="0" w:color="auto"/>
              <w:right w:val="nil"/>
            </w:tcBorders>
            <w:vAlign w:val="bottom"/>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104,1</w:t>
            </w:r>
          </w:p>
        </w:tc>
        <w:tc>
          <w:tcPr>
            <w:tcW w:w="1275" w:type="dxa"/>
            <w:tcBorders>
              <w:top w:val="nil"/>
              <w:left w:val="nil"/>
              <w:bottom w:val="single" w:sz="4" w:space="0" w:color="auto"/>
              <w:right w:val="nil"/>
            </w:tcBorders>
            <w:vAlign w:val="bottom"/>
          </w:tcPr>
          <w:p w:rsidR="00CF38EF" w:rsidRPr="00501B61" w:rsidRDefault="00CF38EF" w:rsidP="00CF38EF">
            <w:pPr>
              <w:pStyle w:val="af3"/>
              <w:rPr>
                <w:rFonts w:ascii="Calibri" w:hAnsi="Calibri"/>
                <w:snapToGrid w:val="0"/>
                <w:lang w:val="kk-KZ"/>
              </w:rPr>
            </w:pPr>
            <w:r w:rsidRPr="00501B61">
              <w:rPr>
                <w:rFonts w:ascii="Calibri" w:hAnsi="Calibri"/>
                <w:snapToGrid w:val="0"/>
                <w:lang w:val="kk-KZ"/>
              </w:rPr>
              <w:t>101,1</w:t>
            </w:r>
          </w:p>
        </w:tc>
        <w:tc>
          <w:tcPr>
            <w:tcW w:w="1701" w:type="dxa"/>
            <w:tcBorders>
              <w:top w:val="nil"/>
              <w:left w:val="nil"/>
              <w:bottom w:val="single" w:sz="4" w:space="0" w:color="auto"/>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110,0</w:t>
            </w:r>
          </w:p>
        </w:tc>
        <w:tc>
          <w:tcPr>
            <w:tcW w:w="1701" w:type="dxa"/>
            <w:tcBorders>
              <w:top w:val="nil"/>
              <w:left w:val="nil"/>
              <w:bottom w:val="single" w:sz="4" w:space="0" w:color="auto"/>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104,8</w:t>
            </w:r>
          </w:p>
        </w:tc>
      </w:tr>
    </w:tbl>
    <w:p w:rsidR="00CF38EF" w:rsidRPr="00501B61" w:rsidRDefault="00CF38EF" w:rsidP="00CF38EF">
      <w:pPr>
        <w:pStyle w:val="aa"/>
        <w:rPr>
          <w:lang w:val="kk-KZ"/>
        </w:rPr>
      </w:pPr>
    </w:p>
    <w:p w:rsidR="00CF38EF" w:rsidRPr="00501B61" w:rsidRDefault="00CF38EF" w:rsidP="00CF38EF">
      <w:pPr>
        <w:rPr>
          <w:rFonts w:ascii="Calibri" w:hAnsi="Calibri"/>
          <w:sz w:val="2"/>
          <w:szCs w:val="2"/>
          <w:lang w:val="kk-KZ"/>
        </w:rPr>
      </w:pPr>
    </w:p>
    <w:p w:rsidR="00DF02E1" w:rsidRPr="00501B61" w:rsidRDefault="00DF02E1" w:rsidP="00DF02E1">
      <w:pPr>
        <w:rPr>
          <w:rFonts w:ascii="Calibri" w:hAnsi="Calibri"/>
          <w:sz w:val="2"/>
          <w:szCs w:val="2"/>
          <w:lang w:val="kk-KZ"/>
        </w:rPr>
      </w:pPr>
    </w:p>
    <w:p w:rsidR="00D345FF" w:rsidRPr="00501B61" w:rsidRDefault="00D345FF" w:rsidP="00D345FF">
      <w:pPr>
        <w:rPr>
          <w:rFonts w:ascii="Calibri" w:hAnsi="Calibri"/>
          <w:sz w:val="2"/>
          <w:szCs w:val="2"/>
          <w:lang w:val="kk-KZ"/>
        </w:rPr>
      </w:pPr>
    </w:p>
    <w:p w:rsidR="00CF38EF" w:rsidRPr="00501B61" w:rsidRDefault="00CC1A12" w:rsidP="00CF38EF">
      <w:pPr>
        <w:pStyle w:val="22"/>
        <w:ind w:right="-1"/>
        <w:rPr>
          <w:rFonts w:ascii="Calibri" w:hAnsi="Calibri" w:cs="Arial"/>
          <w:caps/>
          <w:sz w:val="8"/>
          <w:szCs w:val="8"/>
        </w:rPr>
      </w:pPr>
      <w:r w:rsidRPr="00501B61">
        <w:rPr>
          <w:rFonts w:ascii="Calibri" w:hAnsi="Calibri"/>
          <w:b w:val="0"/>
          <w:noProof/>
          <w:lang w:val="kk-KZ"/>
        </w:rPr>
        <w:br w:type="page"/>
      </w:r>
      <w:r w:rsidR="00CF38EF" w:rsidRPr="00501B61">
        <w:rPr>
          <w:rFonts w:ascii="Calibri" w:hAnsi="Calibri" w:cs="Arial"/>
          <w:noProof/>
        </w:rPr>
        <w:lastRenderedPageBreak/>
        <w:t xml:space="preserve">5.3 </w:t>
      </w:r>
      <w:r w:rsidR="00CF38EF" w:rsidRPr="00501B61">
        <w:rPr>
          <w:rFonts w:ascii="Calibri" w:hAnsi="Calibri" w:cs="Arial"/>
          <w:noProof/>
          <w:lang w:val="kk-KZ"/>
        </w:rPr>
        <w:t>Ауыл шаруашылығындағы баға индексі</w:t>
      </w:r>
    </w:p>
    <w:tbl>
      <w:tblPr>
        <w:tblW w:w="10065" w:type="dxa"/>
        <w:tblInd w:w="108" w:type="dxa"/>
        <w:tblLayout w:type="fixed"/>
        <w:tblLook w:val="01E0"/>
      </w:tblPr>
      <w:tblGrid>
        <w:gridCol w:w="3686"/>
        <w:gridCol w:w="6379"/>
      </w:tblGrid>
      <w:tr w:rsidR="00CF38EF" w:rsidRPr="00501B61" w:rsidTr="00CF38EF">
        <w:trPr>
          <w:trHeight w:val="2669"/>
        </w:trPr>
        <w:tc>
          <w:tcPr>
            <w:tcW w:w="3686" w:type="dxa"/>
          </w:tcPr>
          <w:p w:rsidR="00CF38EF" w:rsidRPr="00501B61" w:rsidRDefault="00CF38EF" w:rsidP="00CF38EF">
            <w:pPr>
              <w:pStyle w:val="31"/>
              <w:spacing w:before="0" w:after="0"/>
              <w:jc w:val="left"/>
              <w:rPr>
                <w:rFonts w:ascii="Calibri" w:hAnsi="Calibri" w:cs="Arial"/>
                <w:lang w:val="kk-KZ"/>
              </w:rPr>
            </w:pPr>
            <w:r w:rsidRPr="00501B61">
              <w:rPr>
                <w:rFonts w:ascii="Calibri" w:hAnsi="Calibri" w:cs="Arial"/>
                <w:lang w:val="kk-KZ"/>
              </w:rPr>
              <w:t>Ауыл шаруашылығы өніміне</w:t>
            </w:r>
          </w:p>
          <w:p w:rsidR="00CF38EF" w:rsidRPr="00501B61" w:rsidRDefault="00CF38EF" w:rsidP="00CF38EF">
            <w:pPr>
              <w:pStyle w:val="a9"/>
              <w:spacing w:after="0"/>
              <w:rPr>
                <w:rFonts w:ascii="Calibri" w:hAnsi="Calibri"/>
                <w:lang w:val="kk-KZ"/>
              </w:rPr>
            </w:pPr>
            <w:r w:rsidRPr="00501B61">
              <w:rPr>
                <w:rFonts w:ascii="Calibri" w:hAnsi="Calibri"/>
                <w:lang w:val="kk-KZ"/>
              </w:rPr>
              <w:t xml:space="preserve">кезең соңына, өткен жылғы </w:t>
            </w:r>
          </w:p>
          <w:p w:rsidR="00CF38EF" w:rsidRPr="00501B61" w:rsidRDefault="00CF38EF" w:rsidP="00CF38EF">
            <w:pPr>
              <w:pStyle w:val="a9"/>
              <w:spacing w:before="0"/>
              <w:rPr>
                <w:rFonts w:ascii="Calibri" w:hAnsi="Calibri"/>
                <w:lang w:val="kk-KZ"/>
              </w:rPr>
            </w:pPr>
            <w:r w:rsidRPr="00501B61">
              <w:rPr>
                <w:rFonts w:ascii="Calibri" w:hAnsi="Calibri"/>
                <w:lang w:val="kk-KZ"/>
              </w:rPr>
              <w:t>желтоқсанға пайызбен</w:t>
            </w:r>
          </w:p>
          <w:tbl>
            <w:tblPr>
              <w:tblW w:w="3618" w:type="dxa"/>
              <w:tblLayout w:type="fixed"/>
              <w:tblLook w:val="01E0"/>
            </w:tblPr>
            <w:tblGrid>
              <w:gridCol w:w="3029"/>
              <w:gridCol w:w="589"/>
            </w:tblGrid>
            <w:tr w:rsidR="00CF38EF" w:rsidRPr="00B97944" w:rsidTr="00CF38EF">
              <w:trPr>
                <w:trHeight w:val="322"/>
              </w:trPr>
              <w:tc>
                <w:tcPr>
                  <w:tcW w:w="3029" w:type="dxa"/>
                </w:tcPr>
                <w:p w:rsidR="00CF38EF" w:rsidRPr="00501B61" w:rsidRDefault="00CF38EF" w:rsidP="00CF38EF">
                  <w:pPr>
                    <w:pStyle w:val="ac"/>
                    <w:rPr>
                      <w:rFonts w:ascii="Calibri" w:hAnsi="Calibri"/>
                      <w:lang w:val="kk-KZ"/>
                    </w:rPr>
                  </w:pPr>
                  <w:r w:rsidRPr="00501B61">
                    <w:rPr>
                      <w:rFonts w:ascii="Calibri" w:hAnsi="Calibri"/>
                      <w:lang w:val="kk-KZ"/>
                    </w:rPr>
                    <w:t>2016 жыл.....................................................</w:t>
                  </w:r>
                </w:p>
              </w:tc>
              <w:tc>
                <w:tcPr>
                  <w:tcW w:w="589" w:type="dxa"/>
                  <w:shd w:val="clear" w:color="auto" w:fill="auto"/>
                </w:tcPr>
                <w:p w:rsidR="00CF38EF" w:rsidRPr="00501B61" w:rsidRDefault="00CF38EF" w:rsidP="00CF38EF">
                  <w:pPr>
                    <w:pStyle w:val="af3"/>
                    <w:rPr>
                      <w:rFonts w:ascii="Calibri" w:hAnsi="Calibri"/>
                      <w:lang w:val="kk-KZ"/>
                    </w:rPr>
                  </w:pPr>
                  <w:r w:rsidRPr="00501B61">
                    <w:rPr>
                      <w:rFonts w:ascii="Calibri" w:hAnsi="Calibri"/>
                      <w:lang w:val="kk-KZ"/>
                    </w:rPr>
                    <w:t>107,5</w:t>
                  </w:r>
                </w:p>
              </w:tc>
            </w:tr>
          </w:tbl>
          <w:p w:rsidR="00CF38EF" w:rsidRPr="00501B61" w:rsidRDefault="00CF38EF" w:rsidP="00CF38EF">
            <w:pPr>
              <w:pStyle w:val="ac"/>
              <w:rPr>
                <w:rStyle w:val="ab"/>
                <w:rFonts w:ascii="Calibri" w:hAnsi="Calibri"/>
                <w:lang w:val="kk-KZ"/>
              </w:rPr>
            </w:pPr>
          </w:p>
          <w:p w:rsidR="00CF38EF" w:rsidRPr="00501B61" w:rsidRDefault="00CF38EF" w:rsidP="00CF38EF">
            <w:pPr>
              <w:pStyle w:val="ac"/>
              <w:rPr>
                <w:rStyle w:val="ab"/>
                <w:rFonts w:ascii="Calibri" w:hAnsi="Calibri"/>
                <w:lang w:val="kk-KZ"/>
              </w:rPr>
            </w:pPr>
          </w:p>
          <w:p w:rsidR="00CF38EF" w:rsidRPr="00501B61" w:rsidRDefault="00CF38EF" w:rsidP="00CF38EF">
            <w:pPr>
              <w:pStyle w:val="ac"/>
              <w:spacing w:before="60" w:after="40"/>
              <w:jc w:val="right"/>
              <w:rPr>
                <w:rFonts w:ascii="Calibri" w:hAnsi="Calibri"/>
                <w:lang w:val="kk-KZ"/>
              </w:rPr>
            </w:pPr>
            <w:r w:rsidRPr="00501B61">
              <w:rPr>
                <w:rStyle w:val="ab"/>
                <w:rFonts w:ascii="Calibri" w:hAnsi="Calibri"/>
                <w:lang w:val="kk-KZ"/>
              </w:rPr>
              <w:t xml:space="preserve">өткен айға пайызбен </w:t>
            </w:r>
          </w:p>
          <w:tbl>
            <w:tblPr>
              <w:tblW w:w="10984" w:type="dxa"/>
              <w:tblLayout w:type="fixed"/>
              <w:tblLook w:val="01E0"/>
            </w:tblPr>
            <w:tblGrid>
              <w:gridCol w:w="2944"/>
              <w:gridCol w:w="670"/>
              <w:gridCol w:w="670"/>
              <w:gridCol w:w="670"/>
              <w:gridCol w:w="670"/>
              <w:gridCol w:w="670"/>
              <w:gridCol w:w="670"/>
              <w:gridCol w:w="670"/>
              <w:gridCol w:w="670"/>
              <w:gridCol w:w="670"/>
              <w:gridCol w:w="670"/>
              <w:gridCol w:w="670"/>
              <w:gridCol w:w="670"/>
            </w:tblGrid>
            <w:tr w:rsidR="00CF38EF" w:rsidRPr="00501B61" w:rsidTr="00CF38EF">
              <w:trPr>
                <w:trHeight w:val="297"/>
              </w:trPr>
              <w:tc>
                <w:tcPr>
                  <w:tcW w:w="2944" w:type="dxa"/>
                </w:tcPr>
                <w:p w:rsidR="00CF38EF" w:rsidRPr="00501B61" w:rsidRDefault="00CF38EF" w:rsidP="00CF38EF">
                  <w:pPr>
                    <w:pStyle w:val="ac"/>
                    <w:rPr>
                      <w:rFonts w:ascii="Calibri" w:hAnsi="Calibri"/>
                    </w:rPr>
                  </w:pPr>
                  <w:r w:rsidRPr="00501B61">
                    <w:rPr>
                      <w:rFonts w:ascii="Calibri" w:hAnsi="Calibri"/>
                    </w:rPr>
                    <w:t>2016</w:t>
                  </w:r>
                  <w:r w:rsidRPr="00501B61">
                    <w:rPr>
                      <w:rFonts w:ascii="Calibri" w:hAnsi="Calibri"/>
                      <w:lang w:val="kk-KZ"/>
                    </w:rPr>
                    <w:t xml:space="preserve"> жылғы наурыз..................................</w:t>
                  </w:r>
                </w:p>
              </w:tc>
              <w:tc>
                <w:tcPr>
                  <w:tcW w:w="670" w:type="dxa"/>
                </w:tcPr>
                <w:p w:rsidR="00CF38EF" w:rsidRPr="00501B61" w:rsidRDefault="00CF38EF" w:rsidP="00CF38EF">
                  <w:pPr>
                    <w:pStyle w:val="af3"/>
                    <w:rPr>
                      <w:rFonts w:ascii="Calibri" w:hAnsi="Calibri"/>
                      <w:lang w:val="kk-KZ"/>
                    </w:rPr>
                  </w:pPr>
                  <w:r w:rsidRPr="00501B61">
                    <w:rPr>
                      <w:rFonts w:ascii="Calibri" w:hAnsi="Calibri"/>
                      <w:lang w:val="kk-KZ"/>
                    </w:rPr>
                    <w:t>100,5</w:t>
                  </w:r>
                </w:p>
              </w:tc>
              <w:tc>
                <w:tcPr>
                  <w:tcW w:w="670" w:type="dxa"/>
                </w:tcPr>
                <w:p w:rsidR="00CF38EF" w:rsidRPr="00501B61" w:rsidRDefault="00CF38EF" w:rsidP="00CF38EF">
                  <w:pPr>
                    <w:pStyle w:val="af3"/>
                    <w:rPr>
                      <w:rFonts w:ascii="Calibri" w:hAnsi="Calibri"/>
                      <w:lang w:val="kk-KZ"/>
                    </w:rPr>
                  </w:pPr>
                </w:p>
              </w:tc>
              <w:tc>
                <w:tcPr>
                  <w:tcW w:w="670" w:type="dxa"/>
                </w:tcPr>
                <w:p w:rsidR="00CF38EF" w:rsidRPr="00501B61" w:rsidRDefault="00CF38EF" w:rsidP="00CF38EF">
                  <w:pPr>
                    <w:pStyle w:val="af3"/>
                    <w:rPr>
                      <w:rFonts w:ascii="Calibri" w:hAnsi="Calibri"/>
                      <w:lang w:val="kk-KZ"/>
                    </w:rPr>
                  </w:pPr>
                  <w:r w:rsidRPr="00501B61">
                    <w:rPr>
                      <w:rFonts w:ascii="Calibri" w:hAnsi="Calibri"/>
                      <w:lang w:val="kk-KZ"/>
                    </w:rPr>
                    <w:t>99,2</w:t>
                  </w:r>
                </w:p>
              </w:tc>
              <w:tc>
                <w:tcPr>
                  <w:tcW w:w="670" w:type="dxa"/>
                </w:tcPr>
                <w:p w:rsidR="00CF38EF" w:rsidRPr="00501B61" w:rsidRDefault="00CF38EF" w:rsidP="00CF38EF">
                  <w:pPr>
                    <w:pStyle w:val="af3"/>
                    <w:rPr>
                      <w:rFonts w:ascii="Calibri" w:hAnsi="Calibri"/>
                      <w:lang w:val="kk-KZ"/>
                    </w:rPr>
                  </w:pPr>
                  <w:r w:rsidRPr="00501B61">
                    <w:rPr>
                      <w:rFonts w:ascii="Calibri" w:hAnsi="Calibri"/>
                      <w:lang w:val="kk-KZ"/>
                    </w:rPr>
                    <w:t>99,2</w:t>
                  </w:r>
                </w:p>
              </w:tc>
              <w:tc>
                <w:tcPr>
                  <w:tcW w:w="670" w:type="dxa"/>
                </w:tcPr>
                <w:p w:rsidR="00CF38EF" w:rsidRPr="00501B61" w:rsidRDefault="00CF38EF" w:rsidP="00CF38EF">
                  <w:pPr>
                    <w:pStyle w:val="af3"/>
                    <w:rPr>
                      <w:rFonts w:ascii="Calibri" w:hAnsi="Calibri"/>
                      <w:lang w:val="kk-KZ"/>
                    </w:rPr>
                  </w:pPr>
                  <w:r w:rsidRPr="00501B61">
                    <w:rPr>
                      <w:rFonts w:ascii="Calibri" w:hAnsi="Calibri"/>
                      <w:lang w:val="kk-KZ"/>
                    </w:rPr>
                    <w:t>100,7</w:t>
                  </w:r>
                </w:p>
              </w:tc>
              <w:tc>
                <w:tcPr>
                  <w:tcW w:w="670" w:type="dxa"/>
                </w:tcPr>
                <w:p w:rsidR="00CF38EF" w:rsidRPr="00501B61" w:rsidRDefault="00CF38EF" w:rsidP="00CF38EF">
                  <w:pPr>
                    <w:pStyle w:val="af3"/>
                    <w:rPr>
                      <w:rFonts w:ascii="Calibri" w:hAnsi="Calibri"/>
                      <w:lang w:val="kk-KZ"/>
                    </w:rPr>
                  </w:pPr>
                </w:p>
              </w:tc>
              <w:tc>
                <w:tcPr>
                  <w:tcW w:w="670" w:type="dxa"/>
                </w:tcPr>
                <w:p w:rsidR="00CF38EF" w:rsidRPr="00501B61" w:rsidRDefault="00CF38EF" w:rsidP="00CF38EF">
                  <w:pPr>
                    <w:pStyle w:val="af3"/>
                    <w:rPr>
                      <w:rFonts w:ascii="Calibri" w:hAnsi="Calibri"/>
                      <w:lang w:val="kk-KZ"/>
                    </w:rPr>
                  </w:pPr>
                </w:p>
              </w:tc>
              <w:tc>
                <w:tcPr>
                  <w:tcW w:w="670" w:type="dxa"/>
                </w:tcPr>
                <w:p w:rsidR="00CF38EF" w:rsidRPr="00501B61" w:rsidRDefault="00CF38EF" w:rsidP="00CF38EF">
                  <w:pPr>
                    <w:pStyle w:val="af3"/>
                    <w:rPr>
                      <w:rFonts w:ascii="Calibri" w:hAnsi="Calibri"/>
                      <w:lang w:val="kk-KZ"/>
                    </w:rPr>
                  </w:pPr>
                </w:p>
              </w:tc>
              <w:tc>
                <w:tcPr>
                  <w:tcW w:w="670" w:type="dxa"/>
                </w:tcPr>
                <w:p w:rsidR="00CF38EF" w:rsidRPr="00501B61" w:rsidRDefault="00CF38EF" w:rsidP="00CF38EF">
                  <w:pPr>
                    <w:pStyle w:val="af3"/>
                    <w:rPr>
                      <w:rFonts w:ascii="Calibri" w:hAnsi="Calibri"/>
                      <w:lang w:val="kk-KZ"/>
                    </w:rPr>
                  </w:pPr>
                </w:p>
              </w:tc>
              <w:tc>
                <w:tcPr>
                  <w:tcW w:w="670" w:type="dxa"/>
                </w:tcPr>
                <w:p w:rsidR="00CF38EF" w:rsidRPr="00501B61" w:rsidRDefault="00CF38EF" w:rsidP="00CF38EF">
                  <w:pPr>
                    <w:pStyle w:val="af3"/>
                    <w:rPr>
                      <w:rFonts w:ascii="Calibri" w:hAnsi="Calibri"/>
                      <w:lang w:val="kk-KZ"/>
                    </w:rPr>
                  </w:pPr>
                  <w:r w:rsidRPr="00501B61">
                    <w:rPr>
                      <w:rFonts w:ascii="Calibri" w:hAnsi="Calibri"/>
                      <w:lang w:val="kk-KZ"/>
                    </w:rPr>
                    <w:t>103,4</w:t>
                  </w:r>
                </w:p>
              </w:tc>
              <w:tc>
                <w:tcPr>
                  <w:tcW w:w="670" w:type="dxa"/>
                </w:tcPr>
                <w:p w:rsidR="00CF38EF" w:rsidRPr="00501B61" w:rsidRDefault="00CF38EF" w:rsidP="00CF38EF">
                  <w:pPr>
                    <w:pStyle w:val="af3"/>
                    <w:rPr>
                      <w:rFonts w:ascii="Calibri" w:hAnsi="Calibri"/>
                      <w:lang w:val="kk-KZ"/>
                    </w:rPr>
                  </w:pPr>
                </w:p>
              </w:tc>
              <w:tc>
                <w:tcPr>
                  <w:tcW w:w="670" w:type="dxa"/>
                </w:tcPr>
                <w:p w:rsidR="00CF38EF" w:rsidRPr="00501B61" w:rsidRDefault="00CF38EF" w:rsidP="00CF38EF">
                  <w:pPr>
                    <w:pStyle w:val="af3"/>
                    <w:rPr>
                      <w:rFonts w:ascii="Calibri" w:hAnsi="Calibri"/>
                      <w:lang w:val="kk-KZ"/>
                    </w:rPr>
                  </w:pPr>
                </w:p>
              </w:tc>
            </w:tr>
            <w:tr w:rsidR="00CF38EF" w:rsidRPr="00501B61" w:rsidTr="00CF38EF">
              <w:trPr>
                <w:trHeight w:val="276"/>
              </w:trPr>
              <w:tc>
                <w:tcPr>
                  <w:tcW w:w="2944" w:type="dxa"/>
                </w:tcPr>
                <w:p w:rsidR="00CF38EF" w:rsidRPr="00501B61" w:rsidRDefault="00CF38EF" w:rsidP="00CF38EF">
                  <w:pPr>
                    <w:pStyle w:val="ac"/>
                    <w:rPr>
                      <w:rFonts w:ascii="Calibri" w:hAnsi="Calibri"/>
                    </w:rPr>
                  </w:pPr>
                  <w:r w:rsidRPr="00501B61">
                    <w:rPr>
                      <w:rFonts w:ascii="Calibri" w:hAnsi="Calibri"/>
                    </w:rPr>
                    <w:t>20</w:t>
                  </w:r>
                  <w:r w:rsidRPr="00501B61">
                    <w:rPr>
                      <w:rFonts w:ascii="Calibri" w:hAnsi="Calibri"/>
                      <w:lang w:val="kk-KZ"/>
                    </w:rPr>
                    <w:t>17 жылғы наурыз.................................</w:t>
                  </w:r>
                </w:p>
              </w:tc>
              <w:tc>
                <w:tcPr>
                  <w:tcW w:w="670" w:type="dxa"/>
                </w:tcPr>
                <w:p w:rsidR="00CF38EF" w:rsidRPr="00501B61" w:rsidRDefault="00CF38EF" w:rsidP="00CF38EF">
                  <w:pPr>
                    <w:pStyle w:val="af3"/>
                    <w:rPr>
                      <w:rFonts w:ascii="Calibri" w:hAnsi="Calibri"/>
                      <w:lang w:val="kk-KZ"/>
                    </w:rPr>
                  </w:pPr>
                  <w:r w:rsidRPr="00501B61">
                    <w:rPr>
                      <w:rFonts w:ascii="Calibri" w:hAnsi="Calibri"/>
                      <w:lang w:val="kk-KZ"/>
                    </w:rPr>
                    <w:t>100,3</w:t>
                  </w:r>
                </w:p>
              </w:tc>
              <w:tc>
                <w:tcPr>
                  <w:tcW w:w="670" w:type="dxa"/>
                </w:tcPr>
                <w:p w:rsidR="00CF38EF" w:rsidRPr="00501B61" w:rsidRDefault="00CF38EF" w:rsidP="00CF38EF">
                  <w:pPr>
                    <w:pStyle w:val="af3"/>
                    <w:rPr>
                      <w:rFonts w:ascii="Calibri" w:hAnsi="Calibri"/>
                      <w:lang w:val="kk-KZ"/>
                    </w:rPr>
                  </w:pPr>
                </w:p>
              </w:tc>
              <w:tc>
                <w:tcPr>
                  <w:tcW w:w="670" w:type="dxa"/>
                </w:tcPr>
                <w:p w:rsidR="00CF38EF" w:rsidRPr="00501B61" w:rsidRDefault="00CF38EF" w:rsidP="00CF38EF">
                  <w:pPr>
                    <w:pStyle w:val="af3"/>
                    <w:rPr>
                      <w:rFonts w:ascii="Calibri" w:hAnsi="Calibri"/>
                      <w:lang w:val="kk-KZ"/>
                    </w:rPr>
                  </w:pPr>
                  <w:r w:rsidRPr="00501B61">
                    <w:rPr>
                      <w:rFonts w:ascii="Calibri" w:hAnsi="Calibri"/>
                      <w:lang w:val="kk-KZ"/>
                    </w:rPr>
                    <w:t>100,3</w:t>
                  </w:r>
                </w:p>
              </w:tc>
              <w:tc>
                <w:tcPr>
                  <w:tcW w:w="670" w:type="dxa"/>
                </w:tcPr>
                <w:p w:rsidR="00CF38EF" w:rsidRPr="00501B61" w:rsidRDefault="00CF38EF" w:rsidP="00CF38EF">
                  <w:pPr>
                    <w:pStyle w:val="af3"/>
                    <w:rPr>
                      <w:rFonts w:ascii="Calibri" w:hAnsi="Calibri"/>
                      <w:lang w:val="kk-KZ"/>
                    </w:rPr>
                  </w:pPr>
                  <w:r w:rsidRPr="00501B61">
                    <w:rPr>
                      <w:rFonts w:ascii="Calibri" w:hAnsi="Calibri"/>
                      <w:lang w:val="kk-KZ"/>
                    </w:rPr>
                    <w:t>100,3</w:t>
                  </w:r>
                </w:p>
              </w:tc>
              <w:tc>
                <w:tcPr>
                  <w:tcW w:w="670" w:type="dxa"/>
                </w:tcPr>
                <w:p w:rsidR="00CF38EF" w:rsidRPr="00501B61" w:rsidRDefault="00CF38EF" w:rsidP="00CF38EF">
                  <w:pPr>
                    <w:pStyle w:val="af3"/>
                    <w:rPr>
                      <w:rFonts w:ascii="Calibri" w:hAnsi="Calibri"/>
                      <w:lang w:val="kk-KZ"/>
                    </w:rPr>
                  </w:pPr>
                  <w:r w:rsidRPr="00501B61">
                    <w:rPr>
                      <w:rFonts w:ascii="Calibri" w:hAnsi="Calibri"/>
                      <w:lang w:val="kk-KZ"/>
                    </w:rPr>
                    <w:t>101,2</w:t>
                  </w:r>
                </w:p>
              </w:tc>
              <w:tc>
                <w:tcPr>
                  <w:tcW w:w="670" w:type="dxa"/>
                </w:tcPr>
                <w:p w:rsidR="00CF38EF" w:rsidRPr="00501B61" w:rsidRDefault="00CF38EF" w:rsidP="00CF38EF">
                  <w:pPr>
                    <w:pStyle w:val="af3"/>
                    <w:rPr>
                      <w:rFonts w:ascii="Calibri" w:hAnsi="Calibri"/>
                      <w:lang w:val="kk-KZ"/>
                    </w:rPr>
                  </w:pPr>
                </w:p>
              </w:tc>
              <w:tc>
                <w:tcPr>
                  <w:tcW w:w="670" w:type="dxa"/>
                </w:tcPr>
                <w:p w:rsidR="00CF38EF" w:rsidRPr="00501B61" w:rsidRDefault="00CF38EF" w:rsidP="00CF38EF">
                  <w:pPr>
                    <w:pStyle w:val="af3"/>
                    <w:rPr>
                      <w:rFonts w:ascii="Calibri" w:hAnsi="Calibri"/>
                      <w:lang w:val="kk-KZ"/>
                    </w:rPr>
                  </w:pPr>
                </w:p>
              </w:tc>
              <w:tc>
                <w:tcPr>
                  <w:tcW w:w="670" w:type="dxa"/>
                </w:tcPr>
                <w:p w:rsidR="00CF38EF" w:rsidRPr="00501B61" w:rsidRDefault="00CF38EF" w:rsidP="00CF38EF">
                  <w:pPr>
                    <w:pStyle w:val="af3"/>
                    <w:rPr>
                      <w:rFonts w:ascii="Calibri" w:hAnsi="Calibri"/>
                      <w:lang w:val="kk-KZ"/>
                    </w:rPr>
                  </w:pPr>
                </w:p>
              </w:tc>
              <w:tc>
                <w:tcPr>
                  <w:tcW w:w="670" w:type="dxa"/>
                </w:tcPr>
                <w:p w:rsidR="00CF38EF" w:rsidRPr="00501B61" w:rsidRDefault="00CF38EF" w:rsidP="00CF38EF">
                  <w:pPr>
                    <w:pStyle w:val="af3"/>
                    <w:rPr>
                      <w:rFonts w:ascii="Calibri" w:hAnsi="Calibri"/>
                      <w:lang w:val="kk-KZ"/>
                    </w:rPr>
                  </w:pPr>
                </w:p>
              </w:tc>
              <w:tc>
                <w:tcPr>
                  <w:tcW w:w="670" w:type="dxa"/>
                </w:tcPr>
                <w:p w:rsidR="00CF38EF" w:rsidRPr="00501B61" w:rsidRDefault="00CF38EF" w:rsidP="00CF38EF">
                  <w:pPr>
                    <w:pStyle w:val="af3"/>
                    <w:rPr>
                      <w:rFonts w:ascii="Calibri" w:hAnsi="Calibri"/>
                      <w:lang w:val="kk-KZ"/>
                    </w:rPr>
                  </w:pPr>
                  <w:r w:rsidRPr="00501B61">
                    <w:rPr>
                      <w:rFonts w:ascii="Calibri" w:hAnsi="Calibri"/>
                      <w:lang w:val="kk-KZ"/>
                    </w:rPr>
                    <w:t>97,9</w:t>
                  </w:r>
                </w:p>
              </w:tc>
              <w:tc>
                <w:tcPr>
                  <w:tcW w:w="670" w:type="dxa"/>
                </w:tcPr>
                <w:p w:rsidR="00CF38EF" w:rsidRPr="00501B61" w:rsidRDefault="00CF38EF" w:rsidP="00CF38EF">
                  <w:pPr>
                    <w:pStyle w:val="af3"/>
                    <w:rPr>
                      <w:rFonts w:ascii="Calibri" w:hAnsi="Calibri"/>
                      <w:lang w:val="kk-KZ"/>
                    </w:rPr>
                  </w:pPr>
                  <w:r w:rsidRPr="00501B61">
                    <w:rPr>
                      <w:rFonts w:ascii="Calibri" w:hAnsi="Calibri"/>
                      <w:lang w:val="kk-KZ"/>
                    </w:rPr>
                    <w:t>97,9</w:t>
                  </w:r>
                </w:p>
              </w:tc>
              <w:tc>
                <w:tcPr>
                  <w:tcW w:w="670" w:type="dxa"/>
                </w:tcPr>
                <w:p w:rsidR="00CF38EF" w:rsidRPr="00501B61" w:rsidRDefault="00CF38EF" w:rsidP="00CF38EF">
                  <w:pPr>
                    <w:pStyle w:val="af3"/>
                    <w:rPr>
                      <w:rFonts w:ascii="Calibri" w:hAnsi="Calibri"/>
                      <w:lang w:val="kk-KZ"/>
                    </w:rPr>
                  </w:pPr>
                </w:p>
              </w:tc>
            </w:tr>
          </w:tbl>
          <w:p w:rsidR="00CF38EF" w:rsidRPr="00501B61" w:rsidRDefault="00CF38EF" w:rsidP="00CF38EF">
            <w:pPr>
              <w:pStyle w:val="ac"/>
              <w:rPr>
                <w:rFonts w:ascii="Calibri" w:hAnsi="Calibri"/>
              </w:rPr>
            </w:pPr>
          </w:p>
        </w:tc>
        <w:tc>
          <w:tcPr>
            <w:tcW w:w="6379" w:type="dxa"/>
          </w:tcPr>
          <w:p w:rsidR="00CF38EF" w:rsidRPr="00501B61" w:rsidRDefault="00CF38EF" w:rsidP="00CF38EF">
            <w:pPr>
              <w:pStyle w:val="a9"/>
              <w:ind w:right="-108"/>
              <w:rPr>
                <w:rFonts w:ascii="Calibri" w:hAnsi="Calibri"/>
              </w:rPr>
            </w:pPr>
            <w:r w:rsidRPr="00501B61">
              <w:rPr>
                <w:rFonts w:ascii="Calibri" w:hAnsi="Calibri"/>
              </w:rPr>
              <w:t>өткен айға пайызбен, өсуі +, төмендеуі –</w:t>
            </w:r>
          </w:p>
          <w:p w:rsidR="00CF38EF" w:rsidRPr="00501B61" w:rsidRDefault="00CF38EF" w:rsidP="00CF38EF">
            <w:pPr>
              <w:pStyle w:val="a9"/>
              <w:rPr>
                <w:rFonts w:ascii="Calibri" w:hAnsi="Calibri"/>
              </w:rPr>
            </w:pPr>
            <w:r w:rsidRPr="00501B61">
              <w:rPr>
                <w:rFonts w:ascii="Calibri" w:hAnsi="Calibri"/>
                <w:noProof/>
              </w:rPr>
              <w:drawing>
                <wp:inline distT="0" distB="0" distL="0" distR="0">
                  <wp:extent cx="3935730" cy="1359535"/>
                  <wp:effectExtent l="0" t="0" r="0" b="0"/>
                  <wp:docPr id="127"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CF38EF" w:rsidRPr="00501B61" w:rsidTr="00CF38EF">
        <w:trPr>
          <w:trHeight w:val="2980"/>
        </w:trPr>
        <w:tc>
          <w:tcPr>
            <w:tcW w:w="3686" w:type="dxa"/>
          </w:tcPr>
          <w:p w:rsidR="00CF38EF" w:rsidRPr="00501B61" w:rsidRDefault="00CF38EF" w:rsidP="00CF38EF">
            <w:pPr>
              <w:pStyle w:val="a7"/>
              <w:ind w:right="34" w:firstLine="0"/>
              <w:rPr>
                <w:rStyle w:val="First0"/>
                <w:rFonts w:ascii="Calibri" w:hAnsi="Calibri"/>
                <w:sz w:val="18"/>
                <w:szCs w:val="18"/>
                <w:lang w:val="kk-KZ"/>
              </w:rPr>
            </w:pPr>
            <w:r w:rsidRPr="00501B61">
              <w:rPr>
                <w:rStyle w:val="First0"/>
                <w:rFonts w:ascii="Calibri" w:hAnsi="Calibri"/>
                <w:sz w:val="18"/>
                <w:szCs w:val="18"/>
                <w:lang w:val="kk-KZ"/>
              </w:rPr>
              <w:t>2017 жылғы наурызда өткен аймен салыстырғанда баға жүгеріге 3%, арпаға - 0,2%, ақталмаған күрішке - 0,1% өсті, ал қатты бидайға 0,9% төмендеді.</w:t>
            </w:r>
          </w:p>
          <w:p w:rsidR="00CF38EF" w:rsidRPr="00501B61" w:rsidRDefault="00CF38EF" w:rsidP="00CF38EF">
            <w:pPr>
              <w:pStyle w:val="a7"/>
              <w:ind w:right="34" w:firstLine="454"/>
              <w:rPr>
                <w:rStyle w:val="First0"/>
                <w:rFonts w:ascii="Calibri" w:hAnsi="Calibri"/>
                <w:sz w:val="18"/>
                <w:szCs w:val="18"/>
                <w:lang w:val="kk-KZ"/>
              </w:rPr>
            </w:pPr>
            <w:r w:rsidRPr="00501B61">
              <w:rPr>
                <w:rStyle w:val="First0"/>
                <w:rFonts w:ascii="Calibri" w:hAnsi="Calibri"/>
                <w:sz w:val="18"/>
                <w:szCs w:val="18"/>
                <w:lang w:val="kk-KZ"/>
              </w:rPr>
              <w:t xml:space="preserve">Көкөніс өнімі 0,3% қымбаттады. Баға картопқа 2,5%, басты пиязға - 1,7%, қырыққабатқа - 0,6%, асханалық сәбізге және жабық жерде өсірілген қызанаққа - 0,2%-дан, асханалық қызылшаға - 0,1% өсті, жабық жерде өсірілген қиярға 2,5% төмендеді. Соя бұршақтары 1,4%, күнбағыс тұқымдары - 1,2% қымбаттады. </w:t>
            </w:r>
          </w:p>
          <w:p w:rsidR="00CF38EF" w:rsidRPr="00501B61" w:rsidRDefault="00CF38EF" w:rsidP="005202CF">
            <w:pPr>
              <w:pStyle w:val="a7"/>
              <w:spacing w:after="120"/>
              <w:ind w:right="34" w:firstLine="459"/>
              <w:rPr>
                <w:rStyle w:val="First0"/>
                <w:rFonts w:ascii="Calibri" w:hAnsi="Calibri"/>
                <w:sz w:val="18"/>
                <w:szCs w:val="18"/>
                <w:lang w:val="kk-KZ"/>
              </w:rPr>
            </w:pPr>
            <w:r w:rsidRPr="00501B61">
              <w:rPr>
                <w:rStyle w:val="First0"/>
                <w:rFonts w:ascii="Calibri" w:hAnsi="Calibri"/>
                <w:sz w:val="18"/>
                <w:szCs w:val="18"/>
                <w:lang w:val="kk-KZ"/>
              </w:rPr>
              <w:t xml:space="preserve">Шошқа еті 2,4%, ірі қара мал еті - 0,8%, құс еті - 0,7%, жылқы еті - 0,6%, қой еті - 0,3% қымбаттады. Баға қойдың жүніне 0,5%, шикі сүтке - 0,2% өсті, тауық жұмыртқасына 3,6% төмендеді. Таза бал 0,3% арзандады. </w:t>
            </w:r>
          </w:p>
        </w:tc>
        <w:tc>
          <w:tcPr>
            <w:tcW w:w="6379" w:type="dxa"/>
          </w:tcPr>
          <w:p w:rsidR="00CF38EF" w:rsidRPr="00501B61" w:rsidRDefault="00CF38EF" w:rsidP="00CF38EF">
            <w:pPr>
              <w:ind w:right="34"/>
              <w:jc w:val="right"/>
              <w:rPr>
                <w:rFonts w:ascii="Calibri" w:hAnsi="Calibri"/>
                <w:sz w:val="16"/>
                <w:szCs w:val="16"/>
                <w:lang w:val="kk-KZ"/>
              </w:rPr>
            </w:pPr>
          </w:p>
          <w:p w:rsidR="00CF38EF" w:rsidRPr="00501B61" w:rsidRDefault="00CF38EF" w:rsidP="00CF38EF">
            <w:pPr>
              <w:ind w:right="34"/>
              <w:jc w:val="right"/>
              <w:rPr>
                <w:rFonts w:ascii="Calibri" w:hAnsi="Calibri"/>
                <w:sz w:val="16"/>
                <w:szCs w:val="16"/>
                <w:lang w:val="kk-KZ"/>
              </w:rPr>
            </w:pPr>
            <w:r w:rsidRPr="00501B61">
              <w:rPr>
                <w:rFonts w:ascii="Calibri" w:hAnsi="Calibri"/>
                <w:sz w:val="16"/>
                <w:szCs w:val="16"/>
                <w:lang w:val="kk-KZ"/>
              </w:rPr>
              <w:t>пайызбен</w:t>
            </w:r>
          </w:p>
          <w:tbl>
            <w:tblPr>
              <w:tblW w:w="6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38"/>
              <w:gridCol w:w="830"/>
              <w:gridCol w:w="831"/>
              <w:gridCol w:w="830"/>
              <w:gridCol w:w="833"/>
              <w:gridCol w:w="997"/>
            </w:tblGrid>
            <w:tr w:rsidR="00CF38EF" w:rsidRPr="00B97944" w:rsidTr="00CF38EF">
              <w:trPr>
                <w:trHeight w:val="158"/>
              </w:trPr>
              <w:tc>
                <w:tcPr>
                  <w:tcW w:w="1938" w:type="dxa"/>
                  <w:vMerge w:val="restart"/>
                  <w:tcBorders>
                    <w:top w:val="single" w:sz="4" w:space="0" w:color="auto"/>
                    <w:left w:val="nil"/>
                    <w:right w:val="single" w:sz="4" w:space="0" w:color="auto"/>
                  </w:tcBorders>
                </w:tcPr>
                <w:p w:rsidR="00CF38EF" w:rsidRPr="00501B61" w:rsidRDefault="00CF38EF" w:rsidP="00CF38EF">
                  <w:pPr>
                    <w:pStyle w:val="aa"/>
                    <w:rPr>
                      <w:rFonts w:ascii="Calibri" w:hAnsi="Calibri"/>
                      <w:lang w:val="kk-KZ"/>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lang w:val="kk-KZ"/>
                    </w:rPr>
                  </w:pPr>
                  <w:r w:rsidRPr="00501B61">
                    <w:rPr>
                      <w:rFonts w:ascii="Calibri" w:hAnsi="Calibri"/>
                      <w:lang w:val="kk-KZ"/>
                    </w:rPr>
                    <w:t xml:space="preserve">2017 жылғы наурыз </w:t>
                  </w:r>
                </w:p>
              </w:tc>
              <w:tc>
                <w:tcPr>
                  <w:tcW w:w="997" w:type="dxa"/>
                  <w:vMerge w:val="restart"/>
                  <w:tcBorders>
                    <w:top w:val="single" w:sz="4" w:space="0" w:color="auto"/>
                    <w:left w:val="single" w:sz="4" w:space="0" w:color="auto"/>
                    <w:right w:val="nil"/>
                  </w:tcBorders>
                  <w:vAlign w:val="center"/>
                </w:tcPr>
                <w:p w:rsidR="00CF38EF" w:rsidRPr="00501B61" w:rsidRDefault="00CF38EF" w:rsidP="00CF38EF">
                  <w:pPr>
                    <w:pStyle w:val="aa"/>
                    <w:rPr>
                      <w:rFonts w:ascii="Calibri" w:hAnsi="Calibri"/>
                      <w:lang w:val="kk-KZ"/>
                    </w:rPr>
                  </w:pPr>
                  <w:r w:rsidRPr="00501B61">
                    <w:rPr>
                      <w:rFonts w:ascii="Calibri" w:hAnsi="Calibri"/>
                      <w:lang w:val="kk-KZ"/>
                    </w:rPr>
                    <w:t>2017 жылғы қаңтар-наурыз 2016 жылғы қаңтар-наурызға</w:t>
                  </w:r>
                </w:p>
              </w:tc>
            </w:tr>
            <w:tr w:rsidR="00CF38EF" w:rsidRPr="00501B61" w:rsidTr="00CF38EF">
              <w:trPr>
                <w:trHeight w:val="468"/>
              </w:trPr>
              <w:tc>
                <w:tcPr>
                  <w:tcW w:w="1938" w:type="dxa"/>
                  <w:vMerge/>
                  <w:tcBorders>
                    <w:left w:val="nil"/>
                    <w:bottom w:val="single" w:sz="4" w:space="0" w:color="auto"/>
                    <w:right w:val="single" w:sz="4" w:space="0" w:color="auto"/>
                  </w:tcBorders>
                </w:tcPr>
                <w:p w:rsidR="00CF38EF" w:rsidRPr="00501B61" w:rsidRDefault="00CF38EF" w:rsidP="00CF38EF">
                  <w:pPr>
                    <w:pStyle w:val="aa"/>
                    <w:rPr>
                      <w:rFonts w:ascii="Calibri" w:hAnsi="Calibri"/>
                      <w:lang w:val="kk-KZ"/>
                    </w:rPr>
                  </w:pPr>
                </w:p>
              </w:tc>
              <w:tc>
                <w:tcPr>
                  <w:tcW w:w="830"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lang w:val="kk-KZ"/>
                    </w:rPr>
                  </w:pPr>
                  <w:r w:rsidRPr="00501B61">
                    <w:rPr>
                      <w:rFonts w:ascii="Calibri" w:hAnsi="Calibri"/>
                      <w:lang w:val="kk-KZ"/>
                    </w:rPr>
                    <w:t xml:space="preserve">2017 жылғы ақпанға </w:t>
                  </w:r>
                </w:p>
              </w:tc>
              <w:tc>
                <w:tcPr>
                  <w:tcW w:w="831"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rPr>
                  </w:pPr>
                  <w:r w:rsidRPr="00501B61">
                    <w:rPr>
                      <w:rFonts w:ascii="Calibri" w:hAnsi="Calibri"/>
                    </w:rPr>
                    <w:t>20</w:t>
                  </w:r>
                  <w:r w:rsidRPr="00501B61">
                    <w:rPr>
                      <w:rFonts w:ascii="Calibri" w:hAnsi="Calibri"/>
                      <w:lang w:val="kk-KZ"/>
                    </w:rPr>
                    <w:t>16 жылғы желтоқсанға</w:t>
                  </w:r>
                </w:p>
              </w:tc>
              <w:tc>
                <w:tcPr>
                  <w:tcW w:w="830"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lang w:val="kk-KZ"/>
                    </w:rPr>
                  </w:pPr>
                  <w:r w:rsidRPr="00501B61">
                    <w:rPr>
                      <w:rFonts w:ascii="Calibri" w:hAnsi="Calibri"/>
                      <w:lang w:val="kk-KZ"/>
                    </w:rPr>
                    <w:t>2016 жылғы наурызға</w:t>
                  </w:r>
                </w:p>
              </w:tc>
              <w:tc>
                <w:tcPr>
                  <w:tcW w:w="832" w:type="dxa"/>
                  <w:tcBorders>
                    <w:top w:val="single" w:sz="4" w:space="0" w:color="auto"/>
                    <w:left w:val="single" w:sz="4" w:space="0" w:color="auto"/>
                    <w:bottom w:val="single" w:sz="4" w:space="0" w:color="auto"/>
                    <w:right w:val="single" w:sz="4" w:space="0" w:color="auto"/>
                  </w:tcBorders>
                  <w:vAlign w:val="center"/>
                </w:tcPr>
                <w:p w:rsidR="00CF38EF" w:rsidRPr="00501B61" w:rsidRDefault="00CF38EF" w:rsidP="00CF38EF">
                  <w:pPr>
                    <w:pStyle w:val="aa"/>
                    <w:rPr>
                      <w:rFonts w:ascii="Calibri" w:hAnsi="Calibri"/>
                    </w:rPr>
                  </w:pPr>
                  <w:r w:rsidRPr="00501B61">
                    <w:rPr>
                      <w:rFonts w:ascii="Calibri" w:hAnsi="Calibri"/>
                    </w:rPr>
                    <w:t>20</w:t>
                  </w:r>
                  <w:r w:rsidRPr="00501B61">
                    <w:rPr>
                      <w:rFonts w:ascii="Calibri" w:hAnsi="Calibri"/>
                      <w:lang w:val="kk-KZ"/>
                    </w:rPr>
                    <w:t>15 жылғы желтоқсанға</w:t>
                  </w:r>
                </w:p>
              </w:tc>
              <w:tc>
                <w:tcPr>
                  <w:tcW w:w="997" w:type="dxa"/>
                  <w:vMerge/>
                  <w:tcBorders>
                    <w:left w:val="single" w:sz="4" w:space="0" w:color="auto"/>
                    <w:bottom w:val="single" w:sz="4" w:space="0" w:color="auto"/>
                    <w:right w:val="nil"/>
                  </w:tcBorders>
                  <w:vAlign w:val="center"/>
                </w:tcPr>
                <w:p w:rsidR="00CF38EF" w:rsidRPr="00501B61" w:rsidRDefault="00CF38EF" w:rsidP="00CF38EF">
                  <w:pPr>
                    <w:pStyle w:val="aa"/>
                    <w:rPr>
                      <w:rFonts w:ascii="Calibri" w:hAnsi="Calibri"/>
                    </w:rPr>
                  </w:pPr>
                </w:p>
              </w:tc>
            </w:tr>
            <w:tr w:rsidR="00CF38EF" w:rsidRPr="00501B61" w:rsidTr="00CF38EF">
              <w:trPr>
                <w:trHeight w:val="546"/>
              </w:trPr>
              <w:tc>
                <w:tcPr>
                  <w:tcW w:w="1938" w:type="dxa"/>
                  <w:tcBorders>
                    <w:top w:val="nil"/>
                    <w:left w:val="nil"/>
                    <w:bottom w:val="nil"/>
                    <w:right w:val="nil"/>
                  </w:tcBorders>
                  <w:vAlign w:val="bottom"/>
                </w:tcPr>
                <w:p w:rsidR="00CF38EF" w:rsidRPr="00501B61" w:rsidRDefault="00CF38EF" w:rsidP="00CF38EF">
                  <w:pPr>
                    <w:pStyle w:val="ac"/>
                    <w:rPr>
                      <w:rFonts w:ascii="Calibri" w:hAnsi="Calibri"/>
                    </w:rPr>
                  </w:pPr>
                  <w:r w:rsidRPr="00501B61">
                    <w:rPr>
                      <w:rFonts w:ascii="Calibri" w:hAnsi="Calibri"/>
                      <w:lang w:val="kk-KZ"/>
                    </w:rPr>
                    <w:t>Ауыл шаруашылығы өнімі</w:t>
                  </w:r>
                  <w:r w:rsidRPr="00501B61">
                    <w:rPr>
                      <w:rFonts w:ascii="Calibri" w:hAnsi="Calibri"/>
                    </w:rPr>
                    <w:t xml:space="preserve"> </w:t>
                  </w:r>
                </w:p>
              </w:tc>
              <w:tc>
                <w:tcPr>
                  <w:tcW w:w="830" w:type="dxa"/>
                  <w:tcBorders>
                    <w:top w:val="single" w:sz="4" w:space="0" w:color="auto"/>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100,3</w:t>
                  </w:r>
                </w:p>
              </w:tc>
              <w:tc>
                <w:tcPr>
                  <w:tcW w:w="831" w:type="dxa"/>
                  <w:tcBorders>
                    <w:top w:val="single" w:sz="4" w:space="0" w:color="auto"/>
                    <w:left w:val="nil"/>
                    <w:bottom w:val="nil"/>
                    <w:right w:val="nil"/>
                  </w:tcBorders>
                  <w:vAlign w:val="bottom"/>
                </w:tcPr>
                <w:p w:rsidR="00CF38EF" w:rsidRPr="00501B61" w:rsidRDefault="00CF38EF" w:rsidP="00CF38EF">
                  <w:pPr>
                    <w:pStyle w:val="ac"/>
                    <w:jc w:val="right"/>
                    <w:rPr>
                      <w:rFonts w:ascii="Calibri" w:hAnsi="Calibri"/>
                      <w:lang w:val="kk-KZ"/>
                    </w:rPr>
                  </w:pPr>
                  <w:r w:rsidRPr="00501B61">
                    <w:rPr>
                      <w:rFonts w:ascii="Calibri" w:hAnsi="Calibri"/>
                      <w:lang w:val="kk-KZ"/>
                    </w:rPr>
                    <w:t>101,3</w:t>
                  </w:r>
                </w:p>
              </w:tc>
              <w:tc>
                <w:tcPr>
                  <w:tcW w:w="830"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105,6</w:t>
                  </w:r>
                </w:p>
              </w:tc>
              <w:tc>
                <w:tcPr>
                  <w:tcW w:w="832"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108,9</w:t>
                  </w:r>
                </w:p>
              </w:tc>
              <w:tc>
                <w:tcPr>
                  <w:tcW w:w="997" w:type="dxa"/>
                  <w:tcBorders>
                    <w:top w:val="single" w:sz="4" w:space="0" w:color="auto"/>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106,1</w:t>
                  </w:r>
                </w:p>
              </w:tc>
            </w:tr>
            <w:tr w:rsidR="00CF38EF" w:rsidRPr="00501B61" w:rsidTr="00CF38EF">
              <w:trPr>
                <w:trHeight w:val="546"/>
              </w:trPr>
              <w:tc>
                <w:tcPr>
                  <w:tcW w:w="1938" w:type="dxa"/>
                  <w:tcBorders>
                    <w:top w:val="nil"/>
                    <w:left w:val="nil"/>
                    <w:bottom w:val="nil"/>
                    <w:right w:val="nil"/>
                  </w:tcBorders>
                  <w:vAlign w:val="bottom"/>
                </w:tcPr>
                <w:p w:rsidR="00CF38EF" w:rsidRPr="00501B61" w:rsidRDefault="00CF38EF" w:rsidP="00CF38EF">
                  <w:pPr>
                    <w:pStyle w:val="ac"/>
                    <w:ind w:left="68"/>
                    <w:rPr>
                      <w:rFonts w:ascii="Calibri" w:hAnsi="Calibri"/>
                    </w:rPr>
                  </w:pPr>
                  <w:r w:rsidRPr="00501B61">
                    <w:rPr>
                      <w:rFonts w:ascii="Calibri" w:hAnsi="Calibri"/>
                      <w:lang w:val="kk-KZ"/>
                    </w:rPr>
                    <w:t>Өсімдік шаруашылығы өнімі</w:t>
                  </w:r>
                </w:p>
              </w:tc>
              <w:tc>
                <w:tcPr>
                  <w:tcW w:w="830"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100,4</w:t>
                  </w:r>
                </w:p>
              </w:tc>
              <w:tc>
                <w:tcPr>
                  <w:tcW w:w="831" w:type="dxa"/>
                  <w:tcBorders>
                    <w:top w:val="nil"/>
                    <w:left w:val="nil"/>
                    <w:bottom w:val="nil"/>
                    <w:right w:val="nil"/>
                  </w:tcBorders>
                  <w:vAlign w:val="bottom"/>
                </w:tcPr>
                <w:p w:rsidR="00CF38EF" w:rsidRPr="00501B61" w:rsidRDefault="00CF38EF" w:rsidP="00CF38EF">
                  <w:pPr>
                    <w:pStyle w:val="ac"/>
                    <w:jc w:val="right"/>
                    <w:rPr>
                      <w:rFonts w:ascii="Calibri" w:hAnsi="Calibri"/>
                      <w:lang w:val="kk-KZ"/>
                    </w:rPr>
                  </w:pPr>
                  <w:r w:rsidRPr="00501B61">
                    <w:rPr>
                      <w:rFonts w:ascii="Calibri" w:hAnsi="Calibri"/>
                      <w:lang w:val="kk-KZ"/>
                    </w:rPr>
                    <w:t>101,7</w:t>
                  </w:r>
                </w:p>
              </w:tc>
              <w:tc>
                <w:tcPr>
                  <w:tcW w:w="830"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104,2</w:t>
                  </w:r>
                </w:p>
              </w:tc>
              <w:tc>
                <w:tcPr>
                  <w:tcW w:w="832"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108,0</w:t>
                  </w:r>
                </w:p>
              </w:tc>
              <w:tc>
                <w:tcPr>
                  <w:tcW w:w="997" w:type="dxa"/>
                  <w:tcBorders>
                    <w:top w:val="nil"/>
                    <w:left w:val="nil"/>
                    <w:bottom w:val="nil"/>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104,8</w:t>
                  </w:r>
                </w:p>
              </w:tc>
            </w:tr>
            <w:tr w:rsidR="00CF38EF" w:rsidRPr="00501B61" w:rsidTr="00CF38EF">
              <w:trPr>
                <w:trHeight w:val="546"/>
              </w:trPr>
              <w:tc>
                <w:tcPr>
                  <w:tcW w:w="1938" w:type="dxa"/>
                  <w:tcBorders>
                    <w:top w:val="nil"/>
                    <w:left w:val="nil"/>
                    <w:bottom w:val="single" w:sz="4" w:space="0" w:color="auto"/>
                    <w:right w:val="nil"/>
                  </w:tcBorders>
                  <w:vAlign w:val="bottom"/>
                </w:tcPr>
                <w:p w:rsidR="00CF38EF" w:rsidRPr="00501B61" w:rsidRDefault="00CF38EF" w:rsidP="00CF38EF">
                  <w:pPr>
                    <w:pStyle w:val="ac"/>
                    <w:ind w:left="68"/>
                    <w:rPr>
                      <w:rFonts w:ascii="Calibri" w:hAnsi="Calibri"/>
                    </w:rPr>
                  </w:pPr>
                  <w:r w:rsidRPr="00501B61">
                    <w:rPr>
                      <w:rFonts w:ascii="Calibri" w:hAnsi="Calibri"/>
                      <w:lang w:val="kk-KZ"/>
                    </w:rPr>
                    <w:t xml:space="preserve">Мал шаруашылығы </w:t>
                  </w:r>
                  <w:r w:rsidRPr="00501B61">
                    <w:rPr>
                      <w:rFonts w:ascii="Calibri" w:hAnsi="Calibri"/>
                      <w:lang w:val="kk-KZ"/>
                    </w:rPr>
                    <w:br/>
                    <w:t>өнімі</w:t>
                  </w:r>
                </w:p>
              </w:tc>
              <w:tc>
                <w:tcPr>
                  <w:tcW w:w="830" w:type="dxa"/>
                  <w:tcBorders>
                    <w:top w:val="nil"/>
                    <w:left w:val="nil"/>
                    <w:bottom w:val="single" w:sz="4" w:space="0" w:color="auto"/>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100,1</w:t>
                  </w:r>
                </w:p>
              </w:tc>
              <w:tc>
                <w:tcPr>
                  <w:tcW w:w="831" w:type="dxa"/>
                  <w:tcBorders>
                    <w:top w:val="nil"/>
                    <w:left w:val="nil"/>
                    <w:bottom w:val="single" w:sz="4" w:space="0" w:color="auto"/>
                    <w:right w:val="nil"/>
                  </w:tcBorders>
                  <w:vAlign w:val="bottom"/>
                </w:tcPr>
                <w:p w:rsidR="00CF38EF" w:rsidRPr="00501B61" w:rsidRDefault="00CF38EF" w:rsidP="00CF38EF">
                  <w:pPr>
                    <w:pStyle w:val="ac"/>
                    <w:jc w:val="right"/>
                    <w:rPr>
                      <w:rFonts w:ascii="Calibri" w:hAnsi="Calibri"/>
                      <w:lang w:val="kk-KZ"/>
                    </w:rPr>
                  </w:pPr>
                  <w:r w:rsidRPr="00501B61">
                    <w:rPr>
                      <w:rFonts w:ascii="Calibri" w:hAnsi="Calibri"/>
                      <w:lang w:val="kk-KZ"/>
                    </w:rPr>
                    <w:t>100,5</w:t>
                  </w:r>
                </w:p>
              </w:tc>
              <w:tc>
                <w:tcPr>
                  <w:tcW w:w="830" w:type="dxa"/>
                  <w:tcBorders>
                    <w:top w:val="nil"/>
                    <w:left w:val="nil"/>
                    <w:bottom w:val="single" w:sz="4" w:space="0" w:color="auto"/>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107,3</w:t>
                  </w:r>
                </w:p>
              </w:tc>
              <w:tc>
                <w:tcPr>
                  <w:tcW w:w="832" w:type="dxa"/>
                  <w:tcBorders>
                    <w:top w:val="nil"/>
                    <w:left w:val="nil"/>
                    <w:bottom w:val="single" w:sz="4" w:space="0" w:color="auto"/>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110,0</w:t>
                  </w:r>
                </w:p>
              </w:tc>
              <w:tc>
                <w:tcPr>
                  <w:tcW w:w="997" w:type="dxa"/>
                  <w:tcBorders>
                    <w:top w:val="nil"/>
                    <w:left w:val="nil"/>
                    <w:bottom w:val="single" w:sz="4" w:space="0" w:color="auto"/>
                    <w:right w:val="nil"/>
                  </w:tcBorders>
                  <w:vAlign w:val="bottom"/>
                </w:tcPr>
                <w:p w:rsidR="00CF38EF" w:rsidRPr="00501B61" w:rsidRDefault="00CF38EF" w:rsidP="00CF38EF">
                  <w:pPr>
                    <w:pStyle w:val="af3"/>
                    <w:rPr>
                      <w:rFonts w:ascii="Calibri" w:hAnsi="Calibri"/>
                      <w:lang w:val="kk-KZ"/>
                    </w:rPr>
                  </w:pPr>
                  <w:r w:rsidRPr="00501B61">
                    <w:rPr>
                      <w:rFonts w:ascii="Calibri" w:hAnsi="Calibri"/>
                      <w:lang w:val="kk-KZ"/>
                    </w:rPr>
                    <w:t>107,9</w:t>
                  </w:r>
                </w:p>
              </w:tc>
            </w:tr>
          </w:tbl>
          <w:p w:rsidR="00CF38EF" w:rsidRPr="00501B61" w:rsidRDefault="00CF38EF" w:rsidP="00CF38EF">
            <w:pPr>
              <w:rPr>
                <w:rFonts w:ascii="Calibri" w:hAnsi="Calibri"/>
              </w:rPr>
            </w:pPr>
          </w:p>
        </w:tc>
      </w:tr>
    </w:tbl>
    <w:p w:rsidR="00CF38EF" w:rsidRPr="00501B61" w:rsidRDefault="00CF38EF" w:rsidP="00CF38EF">
      <w:pPr>
        <w:pStyle w:val="a9"/>
        <w:spacing w:before="120"/>
        <w:ind w:right="283"/>
        <w:rPr>
          <w:rFonts w:ascii="Calibri" w:hAnsi="Calibri"/>
          <w:lang w:val="kk-KZ"/>
        </w:rPr>
      </w:pPr>
      <w:r w:rsidRPr="00501B61">
        <w:rPr>
          <w:rFonts w:ascii="Calibri" w:hAnsi="Calibri"/>
          <w:lang w:val="kk-KZ"/>
        </w:rPr>
        <w:t>өткен айға пайызбен, өсуі +, төмендеуі -</w:t>
      </w:r>
      <w:r w:rsidRPr="00501B61">
        <w:rPr>
          <w:noProof/>
          <w:lang w:val="kk-KZ"/>
        </w:rPr>
        <w:t xml:space="preserve"> </w:t>
      </w:r>
      <w:r w:rsidRPr="00501B61">
        <w:rPr>
          <w:noProof/>
        </w:rPr>
        <w:drawing>
          <wp:inline distT="0" distB="0" distL="0" distR="0">
            <wp:extent cx="6146165" cy="1837055"/>
            <wp:effectExtent l="0" t="0" r="0" b="0"/>
            <wp:docPr id="69"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F38EF" w:rsidRPr="00501B61" w:rsidRDefault="00CF38EF" w:rsidP="00CF38EF">
      <w:pPr>
        <w:pStyle w:val="31"/>
        <w:spacing w:after="0"/>
        <w:jc w:val="left"/>
        <w:rPr>
          <w:rFonts w:ascii="Calibri" w:hAnsi="Calibri" w:cs="Arial"/>
          <w:lang w:val="kk-KZ"/>
        </w:rPr>
      </w:pPr>
      <w:r w:rsidRPr="00501B61">
        <w:rPr>
          <w:rFonts w:ascii="Calibri" w:hAnsi="Calibri" w:cs="Arial"/>
          <w:lang w:val="kk-KZ"/>
        </w:rPr>
        <w:t xml:space="preserve">Ауыл шаруашылығы өнімдерінің түрлері бойынша </w:t>
      </w:r>
    </w:p>
    <w:p w:rsidR="00CF38EF" w:rsidRPr="00501B61" w:rsidRDefault="00CF38EF" w:rsidP="00CF38EF">
      <w:pPr>
        <w:pStyle w:val="31"/>
        <w:spacing w:before="0" w:after="0"/>
        <w:ind w:right="141"/>
        <w:jc w:val="right"/>
        <w:rPr>
          <w:rFonts w:ascii="Calibri" w:hAnsi="Calibri"/>
          <w:b w:val="0"/>
          <w:sz w:val="16"/>
          <w:szCs w:val="16"/>
          <w:lang w:val="kk-KZ"/>
        </w:rPr>
      </w:pPr>
      <w:r w:rsidRPr="00501B61">
        <w:rPr>
          <w:rFonts w:ascii="Calibri" w:hAnsi="Calibri"/>
          <w:b w:val="0"/>
          <w:sz w:val="16"/>
          <w:szCs w:val="16"/>
          <w:lang w:val="kk-KZ"/>
        </w:rPr>
        <w:t>пайызбен</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73"/>
        <w:gridCol w:w="1572"/>
        <w:gridCol w:w="1573"/>
        <w:gridCol w:w="1573"/>
        <w:gridCol w:w="1573"/>
        <w:gridCol w:w="1701"/>
      </w:tblGrid>
      <w:tr w:rsidR="00CF38EF" w:rsidRPr="00501B61" w:rsidTr="00CF38EF">
        <w:trPr>
          <w:trHeight w:val="171"/>
        </w:trPr>
        <w:tc>
          <w:tcPr>
            <w:tcW w:w="2073" w:type="dxa"/>
            <w:vMerge w:val="restart"/>
            <w:tcBorders>
              <w:top w:val="single" w:sz="4" w:space="0" w:color="auto"/>
              <w:left w:val="nil"/>
              <w:right w:val="single" w:sz="4" w:space="0" w:color="auto"/>
            </w:tcBorders>
          </w:tcPr>
          <w:p w:rsidR="00CF38EF" w:rsidRPr="00501B61" w:rsidRDefault="00CF38EF" w:rsidP="00CF38EF">
            <w:pPr>
              <w:pStyle w:val="aa"/>
              <w:rPr>
                <w:rFonts w:ascii="Calibri" w:hAnsi="Calibri"/>
                <w:lang w:val="kk-KZ"/>
              </w:rPr>
            </w:pPr>
          </w:p>
        </w:tc>
        <w:tc>
          <w:tcPr>
            <w:tcW w:w="6291" w:type="dxa"/>
            <w:gridSpan w:val="4"/>
            <w:tcBorders>
              <w:top w:val="single" w:sz="4" w:space="0" w:color="auto"/>
              <w:left w:val="single" w:sz="4" w:space="0" w:color="auto"/>
              <w:right w:val="single" w:sz="4" w:space="0" w:color="auto"/>
            </w:tcBorders>
            <w:vAlign w:val="center"/>
          </w:tcPr>
          <w:p w:rsidR="00CF38EF" w:rsidRPr="00501B61" w:rsidRDefault="00CF38EF" w:rsidP="00CF38EF">
            <w:pPr>
              <w:pStyle w:val="aa"/>
              <w:rPr>
                <w:rFonts w:ascii="Calibri" w:hAnsi="Calibri"/>
              </w:rPr>
            </w:pPr>
            <w:r w:rsidRPr="00501B61">
              <w:rPr>
                <w:rFonts w:ascii="Calibri" w:hAnsi="Calibri"/>
                <w:lang w:val="kk-KZ"/>
              </w:rPr>
              <w:t>2017 жылғы наурыз</w:t>
            </w:r>
          </w:p>
        </w:tc>
        <w:tc>
          <w:tcPr>
            <w:tcW w:w="1701" w:type="dxa"/>
            <w:vMerge w:val="restart"/>
            <w:tcBorders>
              <w:top w:val="single" w:sz="4" w:space="0" w:color="auto"/>
              <w:left w:val="single" w:sz="4" w:space="0" w:color="auto"/>
              <w:right w:val="nil"/>
            </w:tcBorders>
          </w:tcPr>
          <w:p w:rsidR="00CF38EF" w:rsidRPr="00501B61" w:rsidRDefault="00CF38EF" w:rsidP="00CF38EF">
            <w:pPr>
              <w:pStyle w:val="aa"/>
              <w:rPr>
                <w:rFonts w:ascii="Calibri" w:hAnsi="Calibri"/>
              </w:rPr>
            </w:pPr>
            <w:r w:rsidRPr="00501B61">
              <w:rPr>
                <w:rFonts w:ascii="Calibri" w:hAnsi="Calibri"/>
                <w:lang w:val="kk-KZ"/>
              </w:rPr>
              <w:t>2017 жылғы қаңтар-наурыз 2016 жылғы қаңтар-наурызға</w:t>
            </w:r>
          </w:p>
        </w:tc>
      </w:tr>
      <w:tr w:rsidR="00CF38EF" w:rsidRPr="00501B61" w:rsidTr="00CF38EF">
        <w:trPr>
          <w:trHeight w:val="198"/>
        </w:trPr>
        <w:tc>
          <w:tcPr>
            <w:tcW w:w="2073" w:type="dxa"/>
            <w:vMerge/>
            <w:tcBorders>
              <w:left w:val="nil"/>
              <w:right w:val="single" w:sz="4" w:space="0" w:color="auto"/>
            </w:tcBorders>
          </w:tcPr>
          <w:p w:rsidR="00CF38EF" w:rsidRPr="00501B61" w:rsidRDefault="00CF38EF" w:rsidP="00CF38EF">
            <w:pPr>
              <w:pStyle w:val="aa"/>
              <w:rPr>
                <w:rFonts w:ascii="Calibri" w:hAnsi="Calibri"/>
              </w:rPr>
            </w:pPr>
          </w:p>
        </w:tc>
        <w:tc>
          <w:tcPr>
            <w:tcW w:w="1572" w:type="dxa"/>
            <w:tcBorders>
              <w:top w:val="single" w:sz="4" w:space="0" w:color="auto"/>
              <w:left w:val="single" w:sz="4" w:space="0" w:color="auto"/>
              <w:right w:val="single" w:sz="4" w:space="0" w:color="auto"/>
            </w:tcBorders>
            <w:vAlign w:val="center"/>
          </w:tcPr>
          <w:p w:rsidR="00CF38EF" w:rsidRPr="00501B61" w:rsidRDefault="00CF38EF" w:rsidP="00CF38EF">
            <w:pPr>
              <w:pStyle w:val="aa"/>
              <w:rPr>
                <w:rFonts w:ascii="Calibri" w:hAnsi="Calibri"/>
                <w:lang w:val="kk-KZ"/>
              </w:rPr>
            </w:pPr>
            <w:r w:rsidRPr="00501B61">
              <w:rPr>
                <w:rFonts w:ascii="Calibri" w:hAnsi="Calibri"/>
                <w:lang w:val="kk-KZ"/>
              </w:rPr>
              <w:t xml:space="preserve">2017 жылғы ақпанға </w:t>
            </w:r>
          </w:p>
        </w:tc>
        <w:tc>
          <w:tcPr>
            <w:tcW w:w="1573" w:type="dxa"/>
            <w:tcBorders>
              <w:top w:val="single" w:sz="4" w:space="0" w:color="auto"/>
              <w:left w:val="single" w:sz="4" w:space="0" w:color="auto"/>
              <w:right w:val="single" w:sz="4" w:space="0" w:color="auto"/>
            </w:tcBorders>
            <w:vAlign w:val="center"/>
          </w:tcPr>
          <w:p w:rsidR="00CF38EF" w:rsidRPr="00501B61" w:rsidRDefault="00CF38EF" w:rsidP="00CF38EF">
            <w:pPr>
              <w:pStyle w:val="aa"/>
              <w:rPr>
                <w:rFonts w:ascii="Calibri" w:hAnsi="Calibri"/>
              </w:rPr>
            </w:pPr>
            <w:r w:rsidRPr="00501B61">
              <w:rPr>
                <w:rFonts w:ascii="Calibri" w:hAnsi="Calibri"/>
              </w:rPr>
              <w:t>20</w:t>
            </w:r>
            <w:r w:rsidRPr="00501B61">
              <w:rPr>
                <w:rFonts w:ascii="Calibri" w:hAnsi="Calibri"/>
                <w:lang w:val="kk-KZ"/>
              </w:rPr>
              <w:t>16 жылғы желтоқсанға</w:t>
            </w:r>
          </w:p>
        </w:tc>
        <w:tc>
          <w:tcPr>
            <w:tcW w:w="1573" w:type="dxa"/>
            <w:tcBorders>
              <w:top w:val="single" w:sz="4" w:space="0" w:color="auto"/>
              <w:left w:val="single" w:sz="4" w:space="0" w:color="auto"/>
              <w:right w:val="single" w:sz="4" w:space="0" w:color="auto"/>
            </w:tcBorders>
            <w:vAlign w:val="center"/>
          </w:tcPr>
          <w:p w:rsidR="00CF38EF" w:rsidRPr="00501B61" w:rsidRDefault="00CF38EF" w:rsidP="00CF38EF">
            <w:pPr>
              <w:pStyle w:val="aa"/>
              <w:rPr>
                <w:rFonts w:ascii="Calibri" w:hAnsi="Calibri"/>
                <w:lang w:val="kk-KZ"/>
              </w:rPr>
            </w:pPr>
            <w:r w:rsidRPr="00501B61">
              <w:rPr>
                <w:rFonts w:ascii="Calibri" w:hAnsi="Calibri"/>
                <w:lang w:val="kk-KZ"/>
              </w:rPr>
              <w:t>2016 жылғы наурызға</w:t>
            </w:r>
          </w:p>
        </w:tc>
        <w:tc>
          <w:tcPr>
            <w:tcW w:w="1573" w:type="dxa"/>
            <w:tcBorders>
              <w:top w:val="single" w:sz="4" w:space="0" w:color="auto"/>
              <w:left w:val="single" w:sz="4" w:space="0" w:color="auto"/>
              <w:right w:val="single" w:sz="4" w:space="0" w:color="auto"/>
            </w:tcBorders>
            <w:vAlign w:val="center"/>
          </w:tcPr>
          <w:p w:rsidR="00CF38EF" w:rsidRPr="00501B61" w:rsidRDefault="00CF38EF" w:rsidP="00CF38EF">
            <w:pPr>
              <w:pStyle w:val="aa"/>
              <w:rPr>
                <w:rFonts w:ascii="Calibri" w:hAnsi="Calibri"/>
              </w:rPr>
            </w:pPr>
            <w:r w:rsidRPr="00501B61">
              <w:rPr>
                <w:rFonts w:ascii="Calibri" w:hAnsi="Calibri"/>
              </w:rPr>
              <w:t>20</w:t>
            </w:r>
            <w:r w:rsidRPr="00501B61">
              <w:rPr>
                <w:rFonts w:ascii="Calibri" w:hAnsi="Calibri"/>
                <w:lang w:val="kk-KZ"/>
              </w:rPr>
              <w:t>15 жылғы желтоқсанға</w:t>
            </w:r>
          </w:p>
        </w:tc>
        <w:tc>
          <w:tcPr>
            <w:tcW w:w="1701" w:type="dxa"/>
            <w:vMerge/>
            <w:tcBorders>
              <w:left w:val="single" w:sz="4" w:space="0" w:color="auto"/>
              <w:bottom w:val="single" w:sz="4" w:space="0" w:color="auto"/>
              <w:right w:val="nil"/>
            </w:tcBorders>
          </w:tcPr>
          <w:p w:rsidR="00CF38EF" w:rsidRPr="00501B61" w:rsidRDefault="00CF38EF" w:rsidP="00CF38EF">
            <w:pPr>
              <w:pStyle w:val="aa"/>
              <w:rPr>
                <w:rFonts w:ascii="Calibri" w:hAnsi="Calibri"/>
              </w:rPr>
            </w:pPr>
          </w:p>
        </w:tc>
      </w:tr>
      <w:tr w:rsidR="00CF38EF" w:rsidRPr="00501B61" w:rsidTr="00CF38EF">
        <w:trPr>
          <w:trHeight w:val="145"/>
        </w:trPr>
        <w:tc>
          <w:tcPr>
            <w:tcW w:w="2073" w:type="dxa"/>
            <w:tcBorders>
              <w:top w:val="nil"/>
              <w:left w:val="nil"/>
              <w:bottom w:val="nil"/>
              <w:right w:val="nil"/>
            </w:tcBorders>
            <w:vAlign w:val="bottom"/>
          </w:tcPr>
          <w:p w:rsidR="00CF38EF" w:rsidRPr="00501B61" w:rsidRDefault="00CF38EF" w:rsidP="00CF38EF">
            <w:pPr>
              <w:pStyle w:val="ac"/>
              <w:rPr>
                <w:rFonts w:ascii="Calibri" w:hAnsi="Calibri"/>
                <w:lang w:val="kk-KZ"/>
              </w:rPr>
            </w:pPr>
            <w:r w:rsidRPr="00501B61">
              <w:rPr>
                <w:rFonts w:ascii="Calibri" w:hAnsi="Calibri"/>
                <w:lang w:val="kk-KZ"/>
              </w:rPr>
              <w:t>Бидай</w:t>
            </w:r>
          </w:p>
        </w:tc>
        <w:tc>
          <w:tcPr>
            <w:tcW w:w="1572" w:type="dxa"/>
            <w:tcBorders>
              <w:top w:val="single" w:sz="4" w:space="0" w:color="auto"/>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100,0</w:t>
            </w:r>
          </w:p>
        </w:tc>
        <w:tc>
          <w:tcPr>
            <w:tcW w:w="1573" w:type="dxa"/>
            <w:tcBorders>
              <w:top w:val="single" w:sz="4" w:space="0" w:color="auto"/>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100,6</w:t>
            </w:r>
          </w:p>
        </w:tc>
        <w:tc>
          <w:tcPr>
            <w:tcW w:w="1573" w:type="dxa"/>
            <w:tcBorders>
              <w:top w:val="single" w:sz="4" w:space="0" w:color="auto"/>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104,3</w:t>
            </w:r>
          </w:p>
        </w:tc>
        <w:tc>
          <w:tcPr>
            <w:tcW w:w="1573" w:type="dxa"/>
            <w:tcBorders>
              <w:top w:val="single" w:sz="4" w:space="0" w:color="auto"/>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109,0</w:t>
            </w:r>
          </w:p>
        </w:tc>
        <w:tc>
          <w:tcPr>
            <w:tcW w:w="1701" w:type="dxa"/>
            <w:tcBorders>
              <w:top w:val="single" w:sz="4" w:space="0" w:color="auto"/>
              <w:left w:val="nil"/>
              <w:bottom w:val="nil"/>
              <w:right w:val="nil"/>
            </w:tcBorders>
            <w:vAlign w:val="bottom"/>
          </w:tcPr>
          <w:p w:rsidR="00CF38EF" w:rsidRPr="00501B61" w:rsidRDefault="00CF38EF" w:rsidP="00CF38EF">
            <w:pPr>
              <w:pStyle w:val="ac"/>
              <w:jc w:val="right"/>
              <w:rPr>
                <w:rFonts w:ascii="Calibri" w:hAnsi="Calibri"/>
                <w:lang w:val="kk-KZ"/>
              </w:rPr>
            </w:pPr>
            <w:r w:rsidRPr="00501B61">
              <w:rPr>
                <w:rFonts w:ascii="Calibri" w:hAnsi="Calibri"/>
                <w:lang w:val="kk-KZ"/>
              </w:rPr>
              <w:t>105,6</w:t>
            </w:r>
          </w:p>
        </w:tc>
      </w:tr>
      <w:tr w:rsidR="00CF38EF" w:rsidRPr="00501B61" w:rsidTr="00CF38EF">
        <w:trPr>
          <w:trHeight w:val="145"/>
        </w:trPr>
        <w:tc>
          <w:tcPr>
            <w:tcW w:w="2073" w:type="dxa"/>
            <w:tcBorders>
              <w:top w:val="nil"/>
              <w:left w:val="nil"/>
              <w:bottom w:val="nil"/>
              <w:right w:val="nil"/>
            </w:tcBorders>
            <w:vAlign w:val="bottom"/>
          </w:tcPr>
          <w:p w:rsidR="00CF38EF" w:rsidRPr="00501B61" w:rsidRDefault="00CF38EF" w:rsidP="00CF38EF">
            <w:pPr>
              <w:pStyle w:val="ac"/>
              <w:rPr>
                <w:rFonts w:ascii="Calibri" w:hAnsi="Calibri"/>
                <w:snapToGrid w:val="0"/>
                <w:lang w:val="kk-KZ"/>
              </w:rPr>
            </w:pPr>
            <w:r w:rsidRPr="00501B61">
              <w:rPr>
                <w:rFonts w:ascii="Calibri" w:hAnsi="Calibri"/>
                <w:snapToGrid w:val="0"/>
                <w:lang w:val="kk-KZ"/>
              </w:rPr>
              <w:t>Арпа</w:t>
            </w:r>
          </w:p>
        </w:tc>
        <w:tc>
          <w:tcPr>
            <w:tcW w:w="1572"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100,2</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100,8</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102,5</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105,6</w:t>
            </w:r>
          </w:p>
        </w:tc>
        <w:tc>
          <w:tcPr>
            <w:tcW w:w="1701" w:type="dxa"/>
            <w:tcBorders>
              <w:top w:val="nil"/>
              <w:left w:val="nil"/>
              <w:bottom w:val="nil"/>
              <w:right w:val="nil"/>
            </w:tcBorders>
            <w:vAlign w:val="bottom"/>
          </w:tcPr>
          <w:p w:rsidR="00CF38EF" w:rsidRPr="00501B61" w:rsidRDefault="00CF38EF" w:rsidP="00CF38EF">
            <w:pPr>
              <w:pStyle w:val="ac"/>
              <w:jc w:val="right"/>
              <w:rPr>
                <w:rFonts w:ascii="Calibri" w:hAnsi="Calibri"/>
                <w:snapToGrid w:val="0"/>
                <w:lang w:val="kk-KZ"/>
              </w:rPr>
            </w:pPr>
            <w:r w:rsidRPr="00501B61">
              <w:rPr>
                <w:rFonts w:ascii="Calibri" w:hAnsi="Calibri"/>
                <w:snapToGrid w:val="0"/>
                <w:lang w:val="kk-KZ"/>
              </w:rPr>
              <w:t>103,2</w:t>
            </w:r>
          </w:p>
        </w:tc>
      </w:tr>
      <w:tr w:rsidR="00CF38EF" w:rsidRPr="00501B61" w:rsidTr="00CF38EF">
        <w:trPr>
          <w:trHeight w:val="133"/>
        </w:trPr>
        <w:tc>
          <w:tcPr>
            <w:tcW w:w="2073" w:type="dxa"/>
            <w:tcBorders>
              <w:top w:val="nil"/>
              <w:left w:val="nil"/>
              <w:bottom w:val="nil"/>
              <w:right w:val="nil"/>
            </w:tcBorders>
            <w:vAlign w:val="bottom"/>
          </w:tcPr>
          <w:p w:rsidR="00CF38EF" w:rsidRPr="00501B61" w:rsidRDefault="00CF38EF" w:rsidP="00CF38EF">
            <w:pPr>
              <w:pStyle w:val="ac"/>
              <w:rPr>
                <w:rFonts w:ascii="Calibri" w:hAnsi="Calibri"/>
                <w:snapToGrid w:val="0"/>
                <w:lang w:val="kk-KZ"/>
              </w:rPr>
            </w:pPr>
            <w:r w:rsidRPr="00501B61">
              <w:rPr>
                <w:rFonts w:ascii="Calibri" w:hAnsi="Calibri"/>
                <w:snapToGrid w:val="0"/>
                <w:lang w:val="kk-KZ"/>
              </w:rPr>
              <w:t>Сұлы</w:t>
            </w:r>
          </w:p>
        </w:tc>
        <w:tc>
          <w:tcPr>
            <w:tcW w:w="1572"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100,0</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100,3</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102,0</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102,4</w:t>
            </w:r>
          </w:p>
        </w:tc>
        <w:tc>
          <w:tcPr>
            <w:tcW w:w="1701" w:type="dxa"/>
            <w:tcBorders>
              <w:top w:val="nil"/>
              <w:left w:val="nil"/>
              <w:bottom w:val="nil"/>
              <w:right w:val="nil"/>
            </w:tcBorders>
            <w:vAlign w:val="bottom"/>
          </w:tcPr>
          <w:p w:rsidR="00CF38EF" w:rsidRPr="00501B61" w:rsidRDefault="00CF38EF" w:rsidP="00CF38EF">
            <w:pPr>
              <w:pStyle w:val="ac"/>
              <w:jc w:val="right"/>
              <w:rPr>
                <w:rFonts w:ascii="Calibri" w:hAnsi="Calibri"/>
                <w:snapToGrid w:val="0"/>
                <w:lang w:val="kk-KZ"/>
              </w:rPr>
            </w:pPr>
            <w:r w:rsidRPr="00501B61">
              <w:rPr>
                <w:rFonts w:ascii="Calibri" w:hAnsi="Calibri"/>
                <w:snapToGrid w:val="0"/>
                <w:lang w:val="kk-KZ"/>
              </w:rPr>
              <w:t>101,6</w:t>
            </w:r>
          </w:p>
        </w:tc>
      </w:tr>
      <w:tr w:rsidR="00CF38EF" w:rsidRPr="00501B61" w:rsidTr="00CF38EF">
        <w:trPr>
          <w:trHeight w:val="145"/>
        </w:trPr>
        <w:tc>
          <w:tcPr>
            <w:tcW w:w="2073" w:type="dxa"/>
            <w:tcBorders>
              <w:top w:val="nil"/>
              <w:left w:val="nil"/>
              <w:bottom w:val="nil"/>
              <w:right w:val="nil"/>
            </w:tcBorders>
            <w:vAlign w:val="bottom"/>
          </w:tcPr>
          <w:p w:rsidR="00CF38EF" w:rsidRPr="00501B61" w:rsidRDefault="00CF38EF" w:rsidP="00CF38EF">
            <w:pPr>
              <w:pStyle w:val="ac"/>
              <w:rPr>
                <w:rFonts w:ascii="Calibri" w:hAnsi="Calibri"/>
                <w:snapToGrid w:val="0"/>
                <w:lang w:val="kk-KZ"/>
              </w:rPr>
            </w:pPr>
            <w:r w:rsidRPr="00501B61">
              <w:rPr>
                <w:rFonts w:ascii="Calibri" w:hAnsi="Calibri"/>
                <w:snapToGrid w:val="0"/>
                <w:lang w:val="kk-KZ"/>
              </w:rPr>
              <w:t>Қарақұмық</w:t>
            </w:r>
          </w:p>
        </w:tc>
        <w:tc>
          <w:tcPr>
            <w:tcW w:w="1572"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97,6</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97,6</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115,9</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123,4</w:t>
            </w:r>
          </w:p>
        </w:tc>
        <w:tc>
          <w:tcPr>
            <w:tcW w:w="1701" w:type="dxa"/>
            <w:tcBorders>
              <w:top w:val="nil"/>
              <w:left w:val="nil"/>
              <w:bottom w:val="nil"/>
              <w:right w:val="nil"/>
            </w:tcBorders>
            <w:vAlign w:val="bottom"/>
          </w:tcPr>
          <w:p w:rsidR="00CF38EF" w:rsidRPr="00501B61" w:rsidRDefault="00CF38EF" w:rsidP="00CF38EF">
            <w:pPr>
              <w:pStyle w:val="ac"/>
              <w:jc w:val="right"/>
              <w:rPr>
                <w:rFonts w:ascii="Calibri" w:hAnsi="Calibri"/>
                <w:snapToGrid w:val="0"/>
                <w:lang w:val="kk-KZ"/>
              </w:rPr>
            </w:pPr>
            <w:r w:rsidRPr="00501B61">
              <w:rPr>
                <w:rFonts w:ascii="Calibri" w:hAnsi="Calibri"/>
                <w:snapToGrid w:val="0"/>
                <w:lang w:val="kk-KZ"/>
              </w:rPr>
              <w:t>118,5</w:t>
            </w:r>
          </w:p>
        </w:tc>
      </w:tr>
      <w:tr w:rsidR="00CF38EF" w:rsidRPr="00501B61" w:rsidTr="00CF38EF">
        <w:trPr>
          <w:trHeight w:val="145"/>
        </w:trPr>
        <w:tc>
          <w:tcPr>
            <w:tcW w:w="2073" w:type="dxa"/>
            <w:tcBorders>
              <w:top w:val="nil"/>
              <w:left w:val="nil"/>
              <w:bottom w:val="nil"/>
              <w:right w:val="nil"/>
            </w:tcBorders>
            <w:vAlign w:val="bottom"/>
          </w:tcPr>
          <w:p w:rsidR="00CF38EF" w:rsidRPr="00501B61" w:rsidRDefault="00CF38EF" w:rsidP="00CF38EF">
            <w:pPr>
              <w:pStyle w:val="ac"/>
              <w:rPr>
                <w:rFonts w:ascii="Calibri" w:hAnsi="Calibri"/>
                <w:snapToGrid w:val="0"/>
                <w:lang w:val="kk-KZ"/>
              </w:rPr>
            </w:pPr>
            <w:r w:rsidRPr="00501B61">
              <w:rPr>
                <w:rFonts w:ascii="Calibri" w:hAnsi="Calibri"/>
                <w:snapToGrid w:val="0"/>
              </w:rPr>
              <w:t>Карто</w:t>
            </w:r>
            <w:r w:rsidRPr="00501B61">
              <w:rPr>
                <w:rFonts w:ascii="Calibri" w:hAnsi="Calibri"/>
                <w:snapToGrid w:val="0"/>
                <w:lang w:val="kk-KZ"/>
              </w:rPr>
              <w:t>п</w:t>
            </w:r>
          </w:p>
        </w:tc>
        <w:tc>
          <w:tcPr>
            <w:tcW w:w="1572"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102,5</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107,2</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106,0</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104,7</w:t>
            </w:r>
          </w:p>
        </w:tc>
        <w:tc>
          <w:tcPr>
            <w:tcW w:w="1701" w:type="dxa"/>
            <w:tcBorders>
              <w:top w:val="nil"/>
              <w:left w:val="nil"/>
              <w:bottom w:val="nil"/>
              <w:right w:val="nil"/>
            </w:tcBorders>
            <w:vAlign w:val="bottom"/>
          </w:tcPr>
          <w:p w:rsidR="00CF38EF" w:rsidRPr="00501B61" w:rsidRDefault="00CF38EF" w:rsidP="00CF38EF">
            <w:pPr>
              <w:pStyle w:val="ac"/>
              <w:jc w:val="right"/>
              <w:rPr>
                <w:rFonts w:ascii="Calibri" w:hAnsi="Calibri"/>
                <w:snapToGrid w:val="0"/>
                <w:lang w:val="kk-KZ"/>
              </w:rPr>
            </w:pPr>
            <w:r w:rsidRPr="00501B61">
              <w:rPr>
                <w:rFonts w:ascii="Calibri" w:hAnsi="Calibri"/>
                <w:snapToGrid w:val="0"/>
                <w:lang w:val="kk-KZ"/>
              </w:rPr>
              <w:t>102,7</w:t>
            </w:r>
          </w:p>
        </w:tc>
      </w:tr>
      <w:tr w:rsidR="00CF38EF" w:rsidRPr="00501B61" w:rsidTr="00CF38EF">
        <w:trPr>
          <w:trHeight w:val="145"/>
        </w:trPr>
        <w:tc>
          <w:tcPr>
            <w:tcW w:w="2073" w:type="dxa"/>
            <w:tcBorders>
              <w:top w:val="nil"/>
              <w:left w:val="nil"/>
              <w:bottom w:val="nil"/>
              <w:right w:val="nil"/>
            </w:tcBorders>
            <w:vAlign w:val="bottom"/>
          </w:tcPr>
          <w:p w:rsidR="00CF38EF" w:rsidRPr="00501B61" w:rsidRDefault="00CF38EF" w:rsidP="00CF38EF">
            <w:pPr>
              <w:pStyle w:val="ac"/>
              <w:rPr>
                <w:rFonts w:ascii="Calibri" w:hAnsi="Calibri"/>
                <w:snapToGrid w:val="0"/>
                <w:lang w:val="kk-KZ"/>
              </w:rPr>
            </w:pPr>
            <w:r w:rsidRPr="00501B61">
              <w:rPr>
                <w:rFonts w:ascii="Calibri" w:hAnsi="Calibri"/>
                <w:snapToGrid w:val="0"/>
                <w:lang w:val="kk-KZ"/>
              </w:rPr>
              <w:t>Ірі қара мал</w:t>
            </w:r>
          </w:p>
        </w:tc>
        <w:tc>
          <w:tcPr>
            <w:tcW w:w="1572"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100,8</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102,4</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105,6</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108,3</w:t>
            </w:r>
          </w:p>
        </w:tc>
        <w:tc>
          <w:tcPr>
            <w:tcW w:w="1701" w:type="dxa"/>
            <w:tcBorders>
              <w:top w:val="nil"/>
              <w:left w:val="nil"/>
              <w:bottom w:val="nil"/>
              <w:right w:val="nil"/>
            </w:tcBorders>
            <w:vAlign w:val="bottom"/>
          </w:tcPr>
          <w:p w:rsidR="00CF38EF" w:rsidRPr="00501B61" w:rsidRDefault="00CF38EF" w:rsidP="00CF38EF">
            <w:pPr>
              <w:pStyle w:val="ac"/>
              <w:jc w:val="right"/>
              <w:rPr>
                <w:rFonts w:ascii="Calibri" w:hAnsi="Calibri"/>
                <w:snapToGrid w:val="0"/>
                <w:lang w:val="kk-KZ"/>
              </w:rPr>
            </w:pPr>
            <w:r w:rsidRPr="00501B61">
              <w:rPr>
                <w:rFonts w:ascii="Calibri" w:hAnsi="Calibri"/>
                <w:snapToGrid w:val="0"/>
                <w:lang w:val="kk-KZ"/>
              </w:rPr>
              <w:t>105,5</w:t>
            </w:r>
          </w:p>
        </w:tc>
      </w:tr>
      <w:tr w:rsidR="00CF38EF" w:rsidRPr="00501B61" w:rsidTr="00CF38EF">
        <w:trPr>
          <w:trHeight w:val="145"/>
        </w:trPr>
        <w:tc>
          <w:tcPr>
            <w:tcW w:w="2073" w:type="dxa"/>
            <w:tcBorders>
              <w:top w:val="nil"/>
              <w:left w:val="nil"/>
              <w:bottom w:val="nil"/>
              <w:right w:val="nil"/>
            </w:tcBorders>
            <w:vAlign w:val="bottom"/>
          </w:tcPr>
          <w:p w:rsidR="00CF38EF" w:rsidRPr="00501B61" w:rsidRDefault="00CF38EF" w:rsidP="00CF38EF">
            <w:pPr>
              <w:pStyle w:val="ac"/>
              <w:rPr>
                <w:rFonts w:ascii="Calibri" w:hAnsi="Calibri"/>
                <w:snapToGrid w:val="0"/>
                <w:lang w:val="kk-KZ"/>
              </w:rPr>
            </w:pPr>
            <w:r w:rsidRPr="00501B61">
              <w:rPr>
                <w:rFonts w:ascii="Calibri" w:hAnsi="Calibri"/>
                <w:snapToGrid w:val="0"/>
                <w:lang w:val="kk-KZ"/>
              </w:rPr>
              <w:t>Жылқы</w:t>
            </w:r>
          </w:p>
        </w:tc>
        <w:tc>
          <w:tcPr>
            <w:tcW w:w="1572"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100,6</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101,4</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103,5</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103,3</w:t>
            </w:r>
          </w:p>
        </w:tc>
        <w:tc>
          <w:tcPr>
            <w:tcW w:w="1701" w:type="dxa"/>
            <w:tcBorders>
              <w:top w:val="nil"/>
              <w:left w:val="nil"/>
              <w:bottom w:val="nil"/>
              <w:right w:val="nil"/>
            </w:tcBorders>
            <w:vAlign w:val="bottom"/>
          </w:tcPr>
          <w:p w:rsidR="00CF38EF" w:rsidRPr="00501B61" w:rsidRDefault="00CF38EF" w:rsidP="00CF38EF">
            <w:pPr>
              <w:pStyle w:val="ac"/>
              <w:jc w:val="right"/>
              <w:rPr>
                <w:rFonts w:ascii="Calibri" w:hAnsi="Calibri"/>
                <w:snapToGrid w:val="0"/>
                <w:lang w:val="kk-KZ"/>
              </w:rPr>
            </w:pPr>
            <w:r w:rsidRPr="00501B61">
              <w:rPr>
                <w:rFonts w:ascii="Calibri" w:hAnsi="Calibri"/>
                <w:snapToGrid w:val="0"/>
                <w:lang w:val="kk-KZ"/>
              </w:rPr>
              <w:t>102,8</w:t>
            </w:r>
          </w:p>
        </w:tc>
      </w:tr>
      <w:tr w:rsidR="00CF38EF" w:rsidRPr="00501B61" w:rsidTr="00CF38EF">
        <w:trPr>
          <w:trHeight w:val="145"/>
        </w:trPr>
        <w:tc>
          <w:tcPr>
            <w:tcW w:w="2073" w:type="dxa"/>
            <w:tcBorders>
              <w:top w:val="nil"/>
              <w:left w:val="nil"/>
              <w:bottom w:val="nil"/>
              <w:right w:val="nil"/>
            </w:tcBorders>
            <w:vAlign w:val="bottom"/>
          </w:tcPr>
          <w:p w:rsidR="00CF38EF" w:rsidRPr="00501B61" w:rsidRDefault="00CF38EF" w:rsidP="00CF38EF">
            <w:pPr>
              <w:pStyle w:val="ac"/>
              <w:rPr>
                <w:rFonts w:ascii="Calibri" w:hAnsi="Calibri"/>
                <w:snapToGrid w:val="0"/>
                <w:lang w:val="kk-KZ"/>
              </w:rPr>
            </w:pPr>
            <w:r w:rsidRPr="00501B61">
              <w:rPr>
                <w:rFonts w:ascii="Calibri" w:hAnsi="Calibri"/>
                <w:snapToGrid w:val="0"/>
                <w:lang w:val="kk-KZ"/>
              </w:rPr>
              <w:t>Қой</w:t>
            </w:r>
          </w:p>
        </w:tc>
        <w:tc>
          <w:tcPr>
            <w:tcW w:w="1572"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100,3</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102,7</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103,3</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104,5</w:t>
            </w:r>
          </w:p>
        </w:tc>
        <w:tc>
          <w:tcPr>
            <w:tcW w:w="1701" w:type="dxa"/>
            <w:tcBorders>
              <w:top w:val="nil"/>
              <w:left w:val="nil"/>
              <w:bottom w:val="nil"/>
              <w:right w:val="nil"/>
            </w:tcBorders>
            <w:vAlign w:val="bottom"/>
          </w:tcPr>
          <w:p w:rsidR="00CF38EF" w:rsidRPr="00501B61" w:rsidRDefault="00CF38EF" w:rsidP="00CF38EF">
            <w:pPr>
              <w:pStyle w:val="ac"/>
              <w:jc w:val="right"/>
              <w:rPr>
                <w:rFonts w:ascii="Calibri" w:hAnsi="Calibri"/>
                <w:snapToGrid w:val="0"/>
                <w:lang w:val="kk-KZ"/>
              </w:rPr>
            </w:pPr>
            <w:r w:rsidRPr="00501B61">
              <w:rPr>
                <w:rFonts w:ascii="Calibri" w:hAnsi="Calibri"/>
                <w:snapToGrid w:val="0"/>
                <w:lang w:val="kk-KZ"/>
              </w:rPr>
              <w:t>103,3</w:t>
            </w:r>
          </w:p>
        </w:tc>
      </w:tr>
      <w:tr w:rsidR="00CF38EF" w:rsidRPr="00501B61" w:rsidTr="00CF38EF">
        <w:trPr>
          <w:trHeight w:val="145"/>
        </w:trPr>
        <w:tc>
          <w:tcPr>
            <w:tcW w:w="2073" w:type="dxa"/>
            <w:tcBorders>
              <w:top w:val="nil"/>
              <w:left w:val="nil"/>
              <w:bottom w:val="nil"/>
              <w:right w:val="nil"/>
            </w:tcBorders>
            <w:vAlign w:val="bottom"/>
          </w:tcPr>
          <w:p w:rsidR="00CF38EF" w:rsidRPr="00501B61" w:rsidRDefault="00CF38EF" w:rsidP="00CF38EF">
            <w:pPr>
              <w:pStyle w:val="ac"/>
              <w:rPr>
                <w:rFonts w:ascii="Calibri" w:hAnsi="Calibri"/>
                <w:snapToGrid w:val="0"/>
                <w:lang w:val="kk-KZ"/>
              </w:rPr>
            </w:pPr>
            <w:r w:rsidRPr="00501B61">
              <w:rPr>
                <w:rFonts w:ascii="Calibri" w:hAnsi="Calibri"/>
                <w:snapToGrid w:val="0"/>
                <w:lang w:val="kk-KZ"/>
              </w:rPr>
              <w:t>Шошқа</w:t>
            </w:r>
          </w:p>
        </w:tc>
        <w:tc>
          <w:tcPr>
            <w:tcW w:w="1572"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102,4</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102,1</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107,6</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109,8</w:t>
            </w:r>
          </w:p>
        </w:tc>
        <w:tc>
          <w:tcPr>
            <w:tcW w:w="1701" w:type="dxa"/>
            <w:tcBorders>
              <w:top w:val="nil"/>
              <w:left w:val="nil"/>
              <w:bottom w:val="nil"/>
              <w:right w:val="nil"/>
            </w:tcBorders>
            <w:vAlign w:val="bottom"/>
          </w:tcPr>
          <w:p w:rsidR="00CF38EF" w:rsidRPr="00501B61" w:rsidRDefault="00CF38EF" w:rsidP="00CF38EF">
            <w:pPr>
              <w:pStyle w:val="ac"/>
              <w:jc w:val="right"/>
              <w:rPr>
                <w:rFonts w:ascii="Calibri" w:hAnsi="Calibri"/>
                <w:snapToGrid w:val="0"/>
                <w:lang w:val="kk-KZ"/>
              </w:rPr>
            </w:pPr>
            <w:r w:rsidRPr="00501B61">
              <w:rPr>
                <w:rFonts w:ascii="Calibri" w:hAnsi="Calibri"/>
                <w:snapToGrid w:val="0"/>
                <w:lang w:val="kk-KZ"/>
              </w:rPr>
              <w:t>105,6</w:t>
            </w:r>
          </w:p>
        </w:tc>
      </w:tr>
      <w:tr w:rsidR="00CF38EF" w:rsidRPr="00501B61" w:rsidTr="00CF38EF">
        <w:trPr>
          <w:trHeight w:val="133"/>
        </w:trPr>
        <w:tc>
          <w:tcPr>
            <w:tcW w:w="2073" w:type="dxa"/>
            <w:tcBorders>
              <w:top w:val="nil"/>
              <w:left w:val="nil"/>
              <w:bottom w:val="nil"/>
              <w:right w:val="nil"/>
            </w:tcBorders>
            <w:vAlign w:val="bottom"/>
          </w:tcPr>
          <w:p w:rsidR="00CF38EF" w:rsidRPr="00501B61" w:rsidRDefault="00CF38EF" w:rsidP="00CF38EF">
            <w:pPr>
              <w:pStyle w:val="ac"/>
              <w:rPr>
                <w:rFonts w:ascii="Calibri" w:hAnsi="Calibri"/>
                <w:lang w:val="kk-KZ"/>
              </w:rPr>
            </w:pPr>
            <w:r w:rsidRPr="00501B61">
              <w:rPr>
                <w:rFonts w:ascii="Calibri" w:hAnsi="Calibri"/>
                <w:lang w:val="kk-KZ"/>
              </w:rPr>
              <w:t>Құс</w:t>
            </w:r>
          </w:p>
        </w:tc>
        <w:tc>
          <w:tcPr>
            <w:tcW w:w="1572"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100,7</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99,5</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107,1</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112,1</w:t>
            </w:r>
          </w:p>
        </w:tc>
        <w:tc>
          <w:tcPr>
            <w:tcW w:w="1701" w:type="dxa"/>
            <w:tcBorders>
              <w:top w:val="nil"/>
              <w:left w:val="nil"/>
              <w:bottom w:val="nil"/>
              <w:right w:val="nil"/>
            </w:tcBorders>
            <w:vAlign w:val="bottom"/>
          </w:tcPr>
          <w:p w:rsidR="00CF38EF" w:rsidRPr="00501B61" w:rsidRDefault="00CF38EF" w:rsidP="00CF38EF">
            <w:pPr>
              <w:pStyle w:val="ac"/>
              <w:jc w:val="right"/>
              <w:rPr>
                <w:rFonts w:ascii="Calibri" w:hAnsi="Calibri"/>
                <w:lang w:val="kk-KZ"/>
              </w:rPr>
            </w:pPr>
            <w:r w:rsidRPr="00501B61">
              <w:rPr>
                <w:rFonts w:ascii="Calibri" w:hAnsi="Calibri"/>
                <w:lang w:val="kk-KZ"/>
              </w:rPr>
              <w:t>109,1</w:t>
            </w:r>
          </w:p>
        </w:tc>
      </w:tr>
      <w:tr w:rsidR="00CF38EF" w:rsidRPr="00501B61" w:rsidTr="00CF38EF">
        <w:trPr>
          <w:trHeight w:val="133"/>
        </w:trPr>
        <w:tc>
          <w:tcPr>
            <w:tcW w:w="2073" w:type="dxa"/>
            <w:tcBorders>
              <w:top w:val="nil"/>
              <w:left w:val="nil"/>
              <w:bottom w:val="nil"/>
              <w:right w:val="nil"/>
            </w:tcBorders>
            <w:vAlign w:val="bottom"/>
          </w:tcPr>
          <w:p w:rsidR="00CF38EF" w:rsidRPr="00501B61" w:rsidRDefault="00CF38EF" w:rsidP="00CF38EF">
            <w:pPr>
              <w:pStyle w:val="ac"/>
              <w:rPr>
                <w:rFonts w:ascii="Calibri" w:hAnsi="Calibri"/>
                <w:snapToGrid w:val="0"/>
                <w:lang w:val="kk-KZ"/>
              </w:rPr>
            </w:pPr>
            <w:r w:rsidRPr="00501B61">
              <w:rPr>
                <w:rFonts w:ascii="Calibri" w:hAnsi="Calibri"/>
                <w:snapToGrid w:val="0"/>
                <w:lang w:val="kk-KZ"/>
              </w:rPr>
              <w:t>Шикі сүт</w:t>
            </w:r>
          </w:p>
        </w:tc>
        <w:tc>
          <w:tcPr>
            <w:tcW w:w="1572"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100,2</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103,9</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110,9</w:t>
            </w:r>
          </w:p>
        </w:tc>
        <w:tc>
          <w:tcPr>
            <w:tcW w:w="1573" w:type="dxa"/>
            <w:tcBorders>
              <w:top w:val="nil"/>
              <w:left w:val="nil"/>
              <w:bottom w:val="nil"/>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114,7</w:t>
            </w:r>
          </w:p>
        </w:tc>
        <w:tc>
          <w:tcPr>
            <w:tcW w:w="1701" w:type="dxa"/>
            <w:tcBorders>
              <w:top w:val="nil"/>
              <w:left w:val="nil"/>
              <w:bottom w:val="nil"/>
              <w:right w:val="nil"/>
            </w:tcBorders>
            <w:vAlign w:val="bottom"/>
          </w:tcPr>
          <w:p w:rsidR="00CF38EF" w:rsidRPr="00501B61" w:rsidRDefault="00CF38EF" w:rsidP="00CF38EF">
            <w:pPr>
              <w:pStyle w:val="ac"/>
              <w:jc w:val="right"/>
              <w:rPr>
                <w:rFonts w:ascii="Calibri" w:hAnsi="Calibri"/>
                <w:snapToGrid w:val="0"/>
                <w:lang w:val="kk-KZ"/>
              </w:rPr>
            </w:pPr>
            <w:r w:rsidRPr="00501B61">
              <w:rPr>
                <w:rFonts w:ascii="Calibri" w:hAnsi="Calibri"/>
                <w:snapToGrid w:val="0"/>
                <w:lang w:val="kk-KZ"/>
              </w:rPr>
              <w:t>111,2</w:t>
            </w:r>
          </w:p>
        </w:tc>
      </w:tr>
      <w:tr w:rsidR="00CF38EF" w:rsidRPr="00501B61" w:rsidTr="00CF38EF">
        <w:trPr>
          <w:trHeight w:val="133"/>
        </w:trPr>
        <w:tc>
          <w:tcPr>
            <w:tcW w:w="2073" w:type="dxa"/>
            <w:tcBorders>
              <w:top w:val="nil"/>
              <w:left w:val="nil"/>
              <w:bottom w:val="single" w:sz="4" w:space="0" w:color="auto"/>
              <w:right w:val="nil"/>
            </w:tcBorders>
            <w:vAlign w:val="bottom"/>
          </w:tcPr>
          <w:p w:rsidR="00CF38EF" w:rsidRPr="00501B61" w:rsidRDefault="00CF38EF" w:rsidP="00CF38EF">
            <w:pPr>
              <w:pStyle w:val="ac"/>
              <w:rPr>
                <w:rFonts w:ascii="Calibri" w:hAnsi="Calibri"/>
                <w:snapToGrid w:val="0"/>
                <w:lang w:val="kk-KZ"/>
              </w:rPr>
            </w:pPr>
            <w:r w:rsidRPr="00501B61">
              <w:rPr>
                <w:rFonts w:ascii="Calibri" w:hAnsi="Calibri"/>
                <w:snapToGrid w:val="0"/>
                <w:lang w:val="kk-KZ"/>
              </w:rPr>
              <w:t>Жұмыртқа</w:t>
            </w:r>
          </w:p>
        </w:tc>
        <w:tc>
          <w:tcPr>
            <w:tcW w:w="1572" w:type="dxa"/>
            <w:tcBorders>
              <w:top w:val="nil"/>
              <w:left w:val="nil"/>
              <w:bottom w:val="single" w:sz="4" w:space="0" w:color="auto"/>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96,4</w:t>
            </w:r>
          </w:p>
        </w:tc>
        <w:tc>
          <w:tcPr>
            <w:tcW w:w="1573" w:type="dxa"/>
            <w:tcBorders>
              <w:top w:val="nil"/>
              <w:left w:val="nil"/>
              <w:bottom w:val="single" w:sz="4" w:space="0" w:color="auto"/>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91,2</w:t>
            </w:r>
          </w:p>
        </w:tc>
        <w:tc>
          <w:tcPr>
            <w:tcW w:w="1573" w:type="dxa"/>
            <w:tcBorders>
              <w:top w:val="nil"/>
              <w:left w:val="nil"/>
              <w:bottom w:val="single" w:sz="4" w:space="0" w:color="auto"/>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107,5</w:t>
            </w:r>
          </w:p>
        </w:tc>
        <w:tc>
          <w:tcPr>
            <w:tcW w:w="1573" w:type="dxa"/>
            <w:tcBorders>
              <w:top w:val="nil"/>
              <w:left w:val="nil"/>
              <w:bottom w:val="single" w:sz="4" w:space="0" w:color="auto"/>
              <w:right w:val="nil"/>
            </w:tcBorders>
            <w:vAlign w:val="bottom"/>
          </w:tcPr>
          <w:p w:rsidR="00CF38EF" w:rsidRPr="00501B61" w:rsidRDefault="00CF38EF" w:rsidP="00CF38EF">
            <w:pPr>
              <w:jc w:val="right"/>
              <w:rPr>
                <w:rFonts w:ascii="Calibri" w:hAnsi="Calibri"/>
                <w:sz w:val="16"/>
                <w:szCs w:val="16"/>
                <w:lang w:val="kk-KZ"/>
              </w:rPr>
            </w:pPr>
            <w:r w:rsidRPr="00501B61">
              <w:rPr>
                <w:rFonts w:ascii="Calibri" w:hAnsi="Calibri"/>
                <w:sz w:val="16"/>
                <w:szCs w:val="16"/>
                <w:lang w:val="kk-KZ"/>
              </w:rPr>
              <w:t>108,6</w:t>
            </w:r>
          </w:p>
        </w:tc>
        <w:tc>
          <w:tcPr>
            <w:tcW w:w="1701" w:type="dxa"/>
            <w:tcBorders>
              <w:top w:val="nil"/>
              <w:left w:val="nil"/>
              <w:bottom w:val="single" w:sz="4" w:space="0" w:color="auto"/>
              <w:right w:val="nil"/>
            </w:tcBorders>
            <w:vAlign w:val="bottom"/>
          </w:tcPr>
          <w:p w:rsidR="00CF38EF" w:rsidRPr="00501B61" w:rsidRDefault="00CF38EF" w:rsidP="00CF38EF">
            <w:pPr>
              <w:pStyle w:val="ac"/>
              <w:jc w:val="right"/>
              <w:rPr>
                <w:rFonts w:ascii="Calibri" w:hAnsi="Calibri"/>
                <w:snapToGrid w:val="0"/>
                <w:lang w:val="kk-KZ"/>
              </w:rPr>
            </w:pPr>
            <w:r w:rsidRPr="00501B61">
              <w:rPr>
                <w:rFonts w:ascii="Calibri" w:hAnsi="Calibri"/>
                <w:snapToGrid w:val="0"/>
                <w:lang w:val="kk-KZ"/>
              </w:rPr>
              <w:t>110,7</w:t>
            </w:r>
          </w:p>
        </w:tc>
      </w:tr>
    </w:tbl>
    <w:p w:rsidR="0097041D" w:rsidRPr="00501B61" w:rsidRDefault="00B3058F" w:rsidP="0097041D">
      <w:pPr>
        <w:pStyle w:val="22"/>
        <w:spacing w:before="120"/>
        <w:rPr>
          <w:rFonts w:ascii="Calibri" w:hAnsi="Calibri" w:cs="Calibri"/>
          <w:szCs w:val="32"/>
        </w:rPr>
      </w:pPr>
      <w:r w:rsidRPr="00501B61">
        <w:rPr>
          <w:rFonts w:ascii="Calibri" w:hAnsi="Calibri" w:cs="Arial"/>
          <w:b w:val="0"/>
        </w:rPr>
        <w:br w:type="page"/>
      </w:r>
      <w:r w:rsidR="0097041D" w:rsidRPr="00501B61">
        <w:rPr>
          <w:rFonts w:ascii="Calibri" w:hAnsi="Calibri" w:cs="Calibri"/>
        </w:rPr>
        <w:lastRenderedPageBreak/>
        <w:t xml:space="preserve">5.4 </w:t>
      </w:r>
      <w:r w:rsidR="0097041D" w:rsidRPr="00501B61">
        <w:rPr>
          <w:rFonts w:ascii="Calibri" w:hAnsi="Calibri"/>
        </w:rPr>
        <w:t>Құрылыстағы баға индексі</w:t>
      </w:r>
    </w:p>
    <w:tbl>
      <w:tblPr>
        <w:tblW w:w="9072" w:type="dxa"/>
        <w:tblInd w:w="108" w:type="dxa"/>
        <w:tblLayout w:type="fixed"/>
        <w:tblLook w:val="01E0"/>
      </w:tblPr>
      <w:tblGrid>
        <w:gridCol w:w="3119"/>
        <w:gridCol w:w="1134"/>
        <w:gridCol w:w="4819"/>
      </w:tblGrid>
      <w:tr w:rsidR="0097041D" w:rsidRPr="00501B61" w:rsidTr="009F6991">
        <w:trPr>
          <w:trHeight w:val="2031"/>
        </w:trPr>
        <w:tc>
          <w:tcPr>
            <w:tcW w:w="4253" w:type="dxa"/>
            <w:gridSpan w:val="2"/>
          </w:tcPr>
          <w:p w:rsidR="0097041D" w:rsidRPr="00501B61" w:rsidRDefault="0097041D" w:rsidP="009F6991">
            <w:pPr>
              <w:pStyle w:val="a9"/>
              <w:spacing w:before="120"/>
              <w:rPr>
                <w:rFonts w:ascii="Calibri" w:hAnsi="Calibri" w:cs="Calibri"/>
                <w:lang w:val="kk-KZ"/>
              </w:rPr>
            </w:pPr>
            <w:r w:rsidRPr="00501B61">
              <w:rPr>
                <w:rStyle w:val="ab"/>
                <w:rFonts w:ascii="Calibri" w:hAnsi="Calibri" w:cs="Calibri"/>
                <w:lang w:val="kk-KZ"/>
              </w:rPr>
              <w:t xml:space="preserve">кезең соңына, өткен жылғы </w:t>
            </w:r>
            <w:r w:rsidRPr="00501B61">
              <w:rPr>
                <w:rFonts w:ascii="Calibri" w:hAnsi="Calibri" w:cs="Calibri"/>
                <w:sz w:val="18"/>
              </w:rPr>
              <w:br/>
            </w:r>
            <w:r w:rsidRPr="00501B61">
              <w:rPr>
                <w:rStyle w:val="ab"/>
                <w:rFonts w:ascii="Calibri" w:hAnsi="Calibri" w:cs="Calibri"/>
                <w:lang w:val="kk-KZ"/>
              </w:rPr>
              <w:t>желтоқсанға пайызбен</w:t>
            </w:r>
          </w:p>
          <w:tbl>
            <w:tblPr>
              <w:tblW w:w="0" w:type="auto"/>
              <w:tblLayout w:type="fixed"/>
              <w:tblLook w:val="01E0"/>
            </w:tblPr>
            <w:tblGrid>
              <w:gridCol w:w="3294"/>
              <w:gridCol w:w="709"/>
            </w:tblGrid>
            <w:tr w:rsidR="0097041D" w:rsidRPr="00501B61" w:rsidTr="009F6991">
              <w:tc>
                <w:tcPr>
                  <w:tcW w:w="3294" w:type="dxa"/>
                  <w:vAlign w:val="bottom"/>
                </w:tcPr>
                <w:p w:rsidR="0097041D" w:rsidRPr="00501B61" w:rsidRDefault="0097041D" w:rsidP="009F6991">
                  <w:pPr>
                    <w:pStyle w:val="ac"/>
                    <w:rPr>
                      <w:rFonts w:ascii="Calibri" w:hAnsi="Calibri" w:cs="Calibri"/>
                      <w:lang w:val="kk-KZ"/>
                    </w:rPr>
                  </w:pPr>
                  <w:r w:rsidRPr="00501B61">
                    <w:rPr>
                      <w:rFonts w:ascii="Calibri" w:hAnsi="Calibri" w:cs="Calibri"/>
                      <w:lang w:val="kk-KZ"/>
                    </w:rPr>
                    <w:t>2016 жыл………………………..................………………</w:t>
                  </w:r>
                </w:p>
              </w:tc>
              <w:tc>
                <w:tcPr>
                  <w:tcW w:w="709" w:type="dxa"/>
                  <w:vAlign w:val="bottom"/>
                </w:tcPr>
                <w:p w:rsidR="0097041D" w:rsidRPr="00501B61" w:rsidRDefault="0097041D" w:rsidP="009F6991">
                  <w:pPr>
                    <w:pStyle w:val="a9"/>
                    <w:spacing w:before="0" w:after="0"/>
                    <w:rPr>
                      <w:rFonts w:ascii="Calibri" w:hAnsi="Calibri" w:cs="Calibri"/>
                      <w:lang w:val="kk-KZ"/>
                    </w:rPr>
                  </w:pPr>
                  <w:r w:rsidRPr="00501B61">
                    <w:rPr>
                      <w:rFonts w:ascii="Calibri" w:hAnsi="Calibri" w:cs="Calibri"/>
                      <w:lang w:val="kk-KZ"/>
                    </w:rPr>
                    <w:t>104,7</w:t>
                  </w:r>
                </w:p>
              </w:tc>
            </w:tr>
          </w:tbl>
          <w:p w:rsidR="0097041D" w:rsidRPr="00501B61" w:rsidRDefault="0097041D" w:rsidP="009F6991">
            <w:pPr>
              <w:pStyle w:val="a9"/>
              <w:rPr>
                <w:rStyle w:val="ab"/>
                <w:rFonts w:ascii="Calibri" w:hAnsi="Calibri" w:cs="Calibri"/>
                <w:lang w:val="kk-KZ"/>
              </w:rPr>
            </w:pPr>
          </w:p>
          <w:p w:rsidR="0097041D" w:rsidRPr="00501B61" w:rsidRDefault="0097041D" w:rsidP="009F6991">
            <w:pPr>
              <w:pStyle w:val="a9"/>
              <w:rPr>
                <w:rFonts w:ascii="Calibri" w:hAnsi="Calibri" w:cs="Calibri"/>
                <w:lang w:val="kk-KZ"/>
              </w:rPr>
            </w:pPr>
            <w:r w:rsidRPr="00501B61">
              <w:rPr>
                <w:rStyle w:val="ab"/>
                <w:rFonts w:ascii="Calibri" w:hAnsi="Calibri" w:cs="Calibri"/>
                <w:lang w:val="kk-KZ"/>
              </w:rPr>
              <w:t>өткен айға пайызбен</w:t>
            </w:r>
          </w:p>
          <w:tbl>
            <w:tblPr>
              <w:tblW w:w="0" w:type="auto"/>
              <w:tblLayout w:type="fixed"/>
              <w:tblLook w:val="01E0"/>
            </w:tblPr>
            <w:tblGrid>
              <w:gridCol w:w="3294"/>
              <w:gridCol w:w="709"/>
            </w:tblGrid>
            <w:tr w:rsidR="0097041D" w:rsidRPr="00501B61" w:rsidTr="009F6991">
              <w:tc>
                <w:tcPr>
                  <w:tcW w:w="3294" w:type="dxa"/>
                  <w:vAlign w:val="bottom"/>
                </w:tcPr>
                <w:p w:rsidR="0097041D" w:rsidRPr="00501B61" w:rsidRDefault="0097041D" w:rsidP="009F6991">
                  <w:pPr>
                    <w:pStyle w:val="ac"/>
                    <w:rPr>
                      <w:rFonts w:ascii="Calibri" w:hAnsi="Calibri" w:cs="Calibri"/>
                      <w:lang w:val="kk-KZ"/>
                    </w:rPr>
                  </w:pPr>
                  <w:r w:rsidRPr="00501B61">
                    <w:rPr>
                      <w:rFonts w:ascii="Calibri" w:hAnsi="Calibri" w:cs="Calibri"/>
                      <w:lang w:val="kk-KZ"/>
                    </w:rPr>
                    <w:t>2016 жылғы наурыз..........................................</w:t>
                  </w:r>
                </w:p>
              </w:tc>
              <w:tc>
                <w:tcPr>
                  <w:tcW w:w="709" w:type="dxa"/>
                  <w:vAlign w:val="bottom"/>
                </w:tcPr>
                <w:p w:rsidR="0097041D" w:rsidRPr="00501B61" w:rsidRDefault="0097041D" w:rsidP="009F6991">
                  <w:pPr>
                    <w:pStyle w:val="a9"/>
                    <w:spacing w:before="0" w:after="0"/>
                    <w:rPr>
                      <w:rFonts w:ascii="Calibri" w:hAnsi="Calibri" w:cs="Calibri"/>
                      <w:lang w:val="kk-KZ"/>
                    </w:rPr>
                  </w:pPr>
                  <w:r w:rsidRPr="00501B61">
                    <w:rPr>
                      <w:rFonts w:ascii="Calibri" w:hAnsi="Calibri" w:cs="Calibri"/>
                      <w:lang w:val="kk-KZ"/>
                    </w:rPr>
                    <w:t>100,3</w:t>
                  </w:r>
                </w:p>
              </w:tc>
            </w:tr>
            <w:tr w:rsidR="0097041D" w:rsidRPr="00501B61" w:rsidTr="009F6991">
              <w:tc>
                <w:tcPr>
                  <w:tcW w:w="3294" w:type="dxa"/>
                  <w:vAlign w:val="bottom"/>
                </w:tcPr>
                <w:p w:rsidR="0097041D" w:rsidRPr="00501B61" w:rsidRDefault="0097041D" w:rsidP="009F6991">
                  <w:pPr>
                    <w:pStyle w:val="ac"/>
                    <w:rPr>
                      <w:rFonts w:ascii="Calibri" w:hAnsi="Calibri" w:cs="Calibri"/>
                      <w:lang w:val="kk-KZ"/>
                    </w:rPr>
                  </w:pPr>
                  <w:r w:rsidRPr="00501B61">
                    <w:rPr>
                      <w:rFonts w:ascii="Calibri" w:hAnsi="Calibri" w:cs="Calibri"/>
                      <w:lang w:val="kk-KZ"/>
                    </w:rPr>
                    <w:t>2017 жылғы наурыз..........................................</w:t>
                  </w:r>
                </w:p>
              </w:tc>
              <w:tc>
                <w:tcPr>
                  <w:tcW w:w="709" w:type="dxa"/>
                  <w:vAlign w:val="bottom"/>
                </w:tcPr>
                <w:p w:rsidR="0097041D" w:rsidRPr="00501B61" w:rsidRDefault="0097041D" w:rsidP="009F6991">
                  <w:pPr>
                    <w:pStyle w:val="a9"/>
                    <w:spacing w:before="0" w:after="0"/>
                    <w:rPr>
                      <w:rFonts w:ascii="Calibri" w:hAnsi="Calibri" w:cs="Calibri"/>
                      <w:lang w:val="kk-KZ"/>
                    </w:rPr>
                  </w:pPr>
                  <w:r w:rsidRPr="00501B61">
                    <w:rPr>
                      <w:rFonts w:ascii="Calibri" w:hAnsi="Calibri" w:cs="Calibri"/>
                      <w:lang w:val="kk-KZ"/>
                    </w:rPr>
                    <w:t>100,6</w:t>
                  </w:r>
                </w:p>
              </w:tc>
            </w:tr>
          </w:tbl>
          <w:p w:rsidR="0097041D" w:rsidRPr="00501B61" w:rsidRDefault="0097041D" w:rsidP="009F6991">
            <w:pPr>
              <w:ind w:right="-75"/>
              <w:rPr>
                <w:rFonts w:ascii="Calibri" w:hAnsi="Calibri" w:cs="Calibri"/>
                <w:lang w:val="kk-KZ"/>
              </w:rPr>
            </w:pPr>
          </w:p>
        </w:tc>
        <w:tc>
          <w:tcPr>
            <w:tcW w:w="4819" w:type="dxa"/>
          </w:tcPr>
          <w:p w:rsidR="0097041D" w:rsidRPr="00501B61" w:rsidRDefault="0097041D" w:rsidP="009F6991">
            <w:pPr>
              <w:pStyle w:val="a9"/>
              <w:rPr>
                <w:rFonts w:ascii="Calibri" w:hAnsi="Calibri" w:cs="Calibri"/>
                <w:lang w:val="kk-KZ"/>
              </w:rPr>
            </w:pPr>
            <w:r w:rsidRPr="00501B61">
              <w:rPr>
                <w:rFonts w:ascii="Calibri" w:hAnsi="Calibri" w:cs="Calibri"/>
                <w:lang w:val="kk-KZ"/>
              </w:rPr>
              <w:t xml:space="preserve">өткен айға </w:t>
            </w:r>
            <w:r w:rsidRPr="00501B61">
              <w:rPr>
                <w:rStyle w:val="ab"/>
                <w:rFonts w:ascii="Calibri" w:hAnsi="Calibri" w:cs="Calibri"/>
                <w:lang w:val="kk-KZ"/>
              </w:rPr>
              <w:t>пайызбен</w:t>
            </w:r>
            <w:r w:rsidRPr="00501B61">
              <w:rPr>
                <w:rFonts w:ascii="Calibri" w:hAnsi="Calibri" w:cs="Calibri"/>
                <w:lang w:val="kk-KZ"/>
              </w:rPr>
              <w:t>, өсуі</w:t>
            </w:r>
          </w:p>
          <w:p w:rsidR="0097041D" w:rsidRPr="00501B61" w:rsidRDefault="0097041D" w:rsidP="009F6991">
            <w:pPr>
              <w:pStyle w:val="af1"/>
              <w:spacing w:before="0"/>
              <w:rPr>
                <w:rFonts w:ascii="Calibri" w:hAnsi="Calibri" w:cs="Calibri"/>
              </w:rPr>
            </w:pPr>
            <w:r w:rsidRPr="00501B61">
              <w:rPr>
                <w:rFonts w:ascii="Calibri" w:hAnsi="Calibri" w:cs="Calibri"/>
                <w:noProof/>
              </w:rPr>
              <w:drawing>
                <wp:inline distT="0" distB="0" distL="0" distR="0">
                  <wp:extent cx="2917825" cy="1137285"/>
                  <wp:effectExtent l="19050" t="0" r="0" b="0"/>
                  <wp:docPr id="12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srcRect/>
                          <a:stretch>
                            <a:fillRect/>
                          </a:stretch>
                        </pic:blipFill>
                        <pic:spPr bwMode="auto">
                          <a:xfrm>
                            <a:off x="0" y="0"/>
                            <a:ext cx="2917825" cy="1137285"/>
                          </a:xfrm>
                          <a:prstGeom prst="rect">
                            <a:avLst/>
                          </a:prstGeom>
                          <a:noFill/>
                          <a:ln w="9525">
                            <a:noFill/>
                            <a:miter lim="800000"/>
                            <a:headEnd/>
                            <a:tailEnd/>
                          </a:ln>
                        </pic:spPr>
                      </pic:pic>
                    </a:graphicData>
                  </a:graphic>
                </wp:inline>
              </w:drawing>
            </w:r>
          </w:p>
        </w:tc>
      </w:tr>
      <w:tr w:rsidR="0097041D" w:rsidRPr="00501B61" w:rsidTr="009F6991">
        <w:trPr>
          <w:trHeight w:val="160"/>
        </w:trPr>
        <w:tc>
          <w:tcPr>
            <w:tcW w:w="9072" w:type="dxa"/>
            <w:gridSpan w:val="3"/>
          </w:tcPr>
          <w:p w:rsidR="0097041D" w:rsidRPr="00501B61" w:rsidRDefault="0097041D" w:rsidP="009F6991">
            <w:pPr>
              <w:pStyle w:val="31"/>
              <w:spacing w:before="120" w:after="120"/>
              <w:rPr>
                <w:rFonts w:ascii="Calibri" w:hAnsi="Calibri" w:cs="Calibri"/>
              </w:rPr>
            </w:pPr>
          </w:p>
        </w:tc>
      </w:tr>
      <w:tr w:rsidR="0097041D" w:rsidRPr="00501B61" w:rsidTr="009F6991">
        <w:tc>
          <w:tcPr>
            <w:tcW w:w="3119" w:type="dxa"/>
          </w:tcPr>
          <w:p w:rsidR="0097041D" w:rsidRPr="00501B61" w:rsidRDefault="0097041D" w:rsidP="009F6991">
            <w:pPr>
              <w:pStyle w:val="a7"/>
              <w:ind w:right="125" w:firstLine="0"/>
              <w:rPr>
                <w:rFonts w:ascii="Calibri" w:hAnsi="Calibri" w:cs="Calibri"/>
                <w:sz w:val="18"/>
                <w:szCs w:val="18"/>
                <w:lang w:val="kk-KZ"/>
              </w:rPr>
            </w:pPr>
            <w:r w:rsidRPr="00501B61">
              <w:rPr>
                <w:rFonts w:ascii="Calibri" w:hAnsi="Calibri" w:cs="Calibri"/>
                <w:sz w:val="18"/>
                <w:szCs w:val="18"/>
                <w:lang w:val="kk-KZ"/>
              </w:rPr>
              <w:t>2017 жылғы наурызда өткен аймен салыстырғанда құрылыс ұйымдарының бетоннан жасалған конструкция элементтерін сатып алу бағасы 16,8%, электр жабдықтарын – 1,5%, болаттан жасалған профильдер мен бұрыштарды – 0,7%, ағаш материалдарын және портландцементті – 0,3%-дан өсті.</w:t>
            </w:r>
          </w:p>
          <w:p w:rsidR="0097041D" w:rsidRPr="00501B61" w:rsidRDefault="0097041D" w:rsidP="009F6991">
            <w:pPr>
              <w:pStyle w:val="a7"/>
              <w:ind w:right="125" w:firstLine="0"/>
              <w:rPr>
                <w:rFonts w:ascii="Calibri" w:hAnsi="Calibri" w:cs="Calibri"/>
                <w:sz w:val="18"/>
                <w:szCs w:val="18"/>
                <w:lang w:val="kk-KZ"/>
              </w:rPr>
            </w:pPr>
            <w:r w:rsidRPr="00501B61">
              <w:rPr>
                <w:rFonts w:ascii="Calibri" w:hAnsi="Calibri" w:cs="Calibri"/>
                <w:sz w:val="18"/>
                <w:szCs w:val="18"/>
                <w:lang w:val="kk-KZ"/>
              </w:rPr>
              <w:t>Ғаныш 1,1%, құм – 0,8%, силикат және қож кірпіштер – 0,4%, бояулар мен эмальдар – 0,2% арзандады.</w:t>
            </w:r>
          </w:p>
        </w:tc>
        <w:tc>
          <w:tcPr>
            <w:tcW w:w="5953" w:type="dxa"/>
            <w:gridSpan w:val="2"/>
          </w:tcPr>
          <w:p w:rsidR="0097041D" w:rsidRPr="00501B61" w:rsidRDefault="0097041D" w:rsidP="009F6991">
            <w:pPr>
              <w:pStyle w:val="a9"/>
              <w:rPr>
                <w:rFonts w:ascii="Calibri" w:hAnsi="Calibri" w:cs="Calibri"/>
                <w:lang w:val="kk-KZ"/>
              </w:rPr>
            </w:pPr>
            <w:r w:rsidRPr="00501B61">
              <w:rPr>
                <w:rStyle w:val="ab"/>
                <w:rFonts w:ascii="Calibri" w:hAnsi="Calibri" w:cs="Calibri"/>
                <w:lang w:val="kk-KZ"/>
              </w:rPr>
              <w:t>пайызбен</w:t>
            </w:r>
          </w:p>
          <w:tbl>
            <w:tblPr>
              <w:tblW w:w="5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593"/>
              <w:gridCol w:w="780"/>
              <w:gridCol w:w="779"/>
              <w:gridCol w:w="781"/>
              <w:gridCol w:w="920"/>
              <w:gridCol w:w="992"/>
            </w:tblGrid>
            <w:tr w:rsidR="0097041D" w:rsidRPr="00B97944" w:rsidTr="009F6991">
              <w:tc>
                <w:tcPr>
                  <w:tcW w:w="1593" w:type="dxa"/>
                  <w:vMerge w:val="restart"/>
                  <w:tcBorders>
                    <w:left w:val="nil"/>
                    <w:right w:val="single" w:sz="4" w:space="0" w:color="auto"/>
                  </w:tcBorders>
                </w:tcPr>
                <w:p w:rsidR="0097041D" w:rsidRPr="00501B61" w:rsidRDefault="0097041D" w:rsidP="009F6991">
                  <w:pPr>
                    <w:rPr>
                      <w:rFonts w:ascii="Calibri" w:hAnsi="Calibri" w:cs="Calibri"/>
                      <w:sz w:val="16"/>
                      <w:szCs w:val="16"/>
                      <w:lang w:val="kk-KZ"/>
                    </w:rPr>
                  </w:pPr>
                </w:p>
              </w:tc>
              <w:tc>
                <w:tcPr>
                  <w:tcW w:w="3260" w:type="dxa"/>
                  <w:gridSpan w:val="4"/>
                  <w:tcBorders>
                    <w:left w:val="single" w:sz="4" w:space="0" w:color="auto"/>
                    <w:bottom w:val="single" w:sz="4" w:space="0" w:color="auto"/>
                    <w:right w:val="single" w:sz="4" w:space="0" w:color="auto"/>
                  </w:tcBorders>
                </w:tcPr>
                <w:p w:rsidR="0097041D" w:rsidRPr="00501B61" w:rsidRDefault="0097041D" w:rsidP="009F6991">
                  <w:pPr>
                    <w:pStyle w:val="aa"/>
                    <w:rPr>
                      <w:rFonts w:ascii="Calibri" w:hAnsi="Calibri" w:cs="Calibri"/>
                      <w:lang w:val="kk-KZ"/>
                    </w:rPr>
                  </w:pPr>
                  <w:r w:rsidRPr="00501B61">
                    <w:rPr>
                      <w:rFonts w:ascii="Calibri" w:hAnsi="Calibri" w:cs="Calibri"/>
                      <w:lang w:val="kk-KZ"/>
                    </w:rPr>
                    <w:t>2017 жылғы наурыз</w:t>
                  </w:r>
                </w:p>
              </w:tc>
              <w:tc>
                <w:tcPr>
                  <w:tcW w:w="992" w:type="dxa"/>
                  <w:vMerge w:val="restart"/>
                  <w:tcBorders>
                    <w:left w:val="single" w:sz="4" w:space="0" w:color="auto"/>
                    <w:right w:val="nil"/>
                  </w:tcBorders>
                  <w:shd w:val="clear" w:color="auto" w:fill="auto"/>
                </w:tcPr>
                <w:p w:rsidR="0097041D" w:rsidRPr="00501B61" w:rsidRDefault="0097041D" w:rsidP="009F6991">
                  <w:pPr>
                    <w:pStyle w:val="aa"/>
                    <w:rPr>
                      <w:rFonts w:ascii="Calibri" w:hAnsi="Calibri" w:cs="Calibri"/>
                      <w:lang w:val="kk-KZ"/>
                    </w:rPr>
                  </w:pPr>
                  <w:r w:rsidRPr="00501B61">
                    <w:rPr>
                      <w:rFonts w:ascii="Calibri" w:hAnsi="Calibri" w:cs="Calibri"/>
                      <w:lang w:val="kk-KZ"/>
                    </w:rPr>
                    <w:t>2017 жылғы қаңтар-наурыз 2016 жылғы қаңтар-наурызға</w:t>
                  </w:r>
                </w:p>
              </w:tc>
            </w:tr>
            <w:tr w:rsidR="0097041D" w:rsidRPr="00501B61" w:rsidTr="009F6991">
              <w:tc>
                <w:tcPr>
                  <w:tcW w:w="1593" w:type="dxa"/>
                  <w:vMerge/>
                  <w:tcBorders>
                    <w:left w:val="nil"/>
                    <w:bottom w:val="single" w:sz="4" w:space="0" w:color="auto"/>
                    <w:right w:val="single" w:sz="4" w:space="0" w:color="auto"/>
                  </w:tcBorders>
                </w:tcPr>
                <w:p w:rsidR="0097041D" w:rsidRPr="00501B61" w:rsidRDefault="0097041D" w:rsidP="009F6991">
                  <w:pPr>
                    <w:rPr>
                      <w:rFonts w:ascii="Calibri" w:hAnsi="Calibri" w:cs="Calibri"/>
                      <w:sz w:val="16"/>
                      <w:szCs w:val="16"/>
                      <w:lang w:val="kk-KZ"/>
                    </w:rPr>
                  </w:pPr>
                </w:p>
              </w:tc>
              <w:tc>
                <w:tcPr>
                  <w:tcW w:w="780" w:type="dxa"/>
                  <w:tcBorders>
                    <w:left w:val="single" w:sz="4" w:space="0" w:color="auto"/>
                    <w:bottom w:val="single" w:sz="4" w:space="0" w:color="auto"/>
                    <w:right w:val="single" w:sz="4" w:space="0" w:color="auto"/>
                  </w:tcBorders>
                  <w:vAlign w:val="center"/>
                </w:tcPr>
                <w:p w:rsidR="0097041D" w:rsidRPr="00501B61" w:rsidRDefault="0097041D" w:rsidP="009F6991">
                  <w:pPr>
                    <w:pStyle w:val="aa"/>
                    <w:rPr>
                      <w:rFonts w:ascii="Calibri" w:hAnsi="Calibri" w:cs="Calibri"/>
                      <w:lang w:val="kk-KZ"/>
                    </w:rPr>
                  </w:pPr>
                  <w:r w:rsidRPr="00501B61">
                    <w:rPr>
                      <w:rFonts w:ascii="Calibri" w:hAnsi="Calibri" w:cs="Calibri"/>
                      <w:lang w:val="kk-KZ"/>
                    </w:rPr>
                    <w:t>2017 жылғы ақпанға</w:t>
                  </w:r>
                </w:p>
              </w:tc>
              <w:tc>
                <w:tcPr>
                  <w:tcW w:w="779" w:type="dxa"/>
                  <w:tcBorders>
                    <w:top w:val="single" w:sz="4" w:space="0" w:color="auto"/>
                    <w:left w:val="single" w:sz="4" w:space="0" w:color="auto"/>
                    <w:bottom w:val="single" w:sz="4" w:space="0" w:color="auto"/>
                    <w:right w:val="single" w:sz="4" w:space="0" w:color="auto"/>
                  </w:tcBorders>
                  <w:vAlign w:val="center"/>
                </w:tcPr>
                <w:p w:rsidR="0097041D" w:rsidRPr="00501B61" w:rsidRDefault="0097041D" w:rsidP="009F6991">
                  <w:pPr>
                    <w:pStyle w:val="aa"/>
                    <w:rPr>
                      <w:rFonts w:ascii="Calibri" w:hAnsi="Calibri" w:cs="Calibri"/>
                      <w:lang w:val="kk-KZ"/>
                    </w:rPr>
                  </w:pPr>
                  <w:r w:rsidRPr="00501B61">
                    <w:rPr>
                      <w:rFonts w:ascii="Calibri" w:hAnsi="Calibri" w:cs="Calibri"/>
                      <w:lang w:val="kk-KZ"/>
                    </w:rPr>
                    <w:t>2016 жылғы желтоқсанға</w:t>
                  </w:r>
                </w:p>
              </w:tc>
              <w:tc>
                <w:tcPr>
                  <w:tcW w:w="781" w:type="dxa"/>
                  <w:tcBorders>
                    <w:top w:val="single" w:sz="4" w:space="0" w:color="auto"/>
                    <w:left w:val="single" w:sz="4" w:space="0" w:color="auto"/>
                    <w:bottom w:val="single" w:sz="4" w:space="0" w:color="auto"/>
                    <w:right w:val="single" w:sz="4" w:space="0" w:color="auto"/>
                  </w:tcBorders>
                  <w:vAlign w:val="center"/>
                </w:tcPr>
                <w:p w:rsidR="0097041D" w:rsidRPr="00501B61" w:rsidRDefault="0097041D" w:rsidP="009F6991">
                  <w:pPr>
                    <w:pStyle w:val="aa"/>
                    <w:rPr>
                      <w:rFonts w:ascii="Calibri" w:hAnsi="Calibri" w:cs="Calibri"/>
                      <w:lang w:val="kk-KZ"/>
                    </w:rPr>
                  </w:pPr>
                  <w:r w:rsidRPr="00501B61">
                    <w:rPr>
                      <w:rFonts w:ascii="Calibri" w:hAnsi="Calibri" w:cs="Calibri"/>
                      <w:lang w:val="kk-KZ"/>
                    </w:rPr>
                    <w:t>2016 жылғы наурызға</w:t>
                  </w:r>
                </w:p>
              </w:tc>
              <w:tc>
                <w:tcPr>
                  <w:tcW w:w="920" w:type="dxa"/>
                  <w:tcBorders>
                    <w:top w:val="single" w:sz="4" w:space="0" w:color="auto"/>
                    <w:left w:val="single" w:sz="4" w:space="0" w:color="auto"/>
                    <w:bottom w:val="single" w:sz="4" w:space="0" w:color="auto"/>
                    <w:right w:val="single" w:sz="4" w:space="0" w:color="auto"/>
                  </w:tcBorders>
                  <w:vAlign w:val="center"/>
                </w:tcPr>
                <w:p w:rsidR="0097041D" w:rsidRPr="00501B61" w:rsidRDefault="0097041D" w:rsidP="009F6991">
                  <w:pPr>
                    <w:pStyle w:val="aa"/>
                    <w:rPr>
                      <w:rFonts w:ascii="Calibri" w:hAnsi="Calibri" w:cs="Calibri"/>
                      <w:lang w:val="kk-KZ"/>
                    </w:rPr>
                  </w:pPr>
                  <w:r w:rsidRPr="00501B61">
                    <w:rPr>
                      <w:rFonts w:ascii="Calibri" w:hAnsi="Calibri" w:cs="Calibri"/>
                      <w:lang w:val="kk-KZ"/>
                    </w:rPr>
                    <w:t>2015 жылғы желтоқсанға</w:t>
                  </w:r>
                </w:p>
              </w:tc>
              <w:tc>
                <w:tcPr>
                  <w:tcW w:w="992" w:type="dxa"/>
                  <w:vMerge/>
                  <w:tcBorders>
                    <w:left w:val="single" w:sz="4" w:space="0" w:color="auto"/>
                    <w:bottom w:val="single" w:sz="4" w:space="0" w:color="auto"/>
                    <w:right w:val="nil"/>
                  </w:tcBorders>
                  <w:shd w:val="clear" w:color="auto" w:fill="auto"/>
                </w:tcPr>
                <w:p w:rsidR="0097041D" w:rsidRPr="00501B61" w:rsidRDefault="0097041D" w:rsidP="009F6991">
                  <w:pPr>
                    <w:pStyle w:val="aa"/>
                    <w:rPr>
                      <w:rFonts w:ascii="Calibri" w:hAnsi="Calibri" w:cs="Calibri"/>
                      <w:lang w:val="kk-KZ"/>
                    </w:rPr>
                  </w:pPr>
                </w:p>
              </w:tc>
            </w:tr>
            <w:tr w:rsidR="0097041D" w:rsidRPr="00501B61" w:rsidTr="009F6991">
              <w:trPr>
                <w:trHeight w:val="70"/>
              </w:trPr>
              <w:tc>
                <w:tcPr>
                  <w:tcW w:w="1593" w:type="dxa"/>
                  <w:tcBorders>
                    <w:top w:val="nil"/>
                    <w:left w:val="nil"/>
                    <w:bottom w:val="nil"/>
                    <w:right w:val="nil"/>
                  </w:tcBorders>
                </w:tcPr>
                <w:p w:rsidR="0097041D" w:rsidRPr="00501B61" w:rsidRDefault="0097041D" w:rsidP="009F6991">
                  <w:pPr>
                    <w:rPr>
                      <w:rFonts w:ascii="Calibri" w:hAnsi="Calibri" w:cs="Calibri"/>
                      <w:sz w:val="16"/>
                      <w:szCs w:val="16"/>
                      <w:lang w:val="kk-KZ"/>
                    </w:rPr>
                  </w:pPr>
                  <w:r w:rsidRPr="00501B61">
                    <w:rPr>
                      <w:rFonts w:ascii="Calibri" w:hAnsi="Calibri" w:cs="Calibri"/>
                      <w:sz w:val="16"/>
                      <w:szCs w:val="16"/>
                      <w:lang w:val="kk-KZ"/>
                    </w:rPr>
                    <w:t>Құрылыстағы баға индексі</w:t>
                  </w:r>
                </w:p>
              </w:tc>
              <w:tc>
                <w:tcPr>
                  <w:tcW w:w="780"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100,6</w:t>
                  </w:r>
                </w:p>
              </w:tc>
              <w:tc>
                <w:tcPr>
                  <w:tcW w:w="779"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101,3</w:t>
                  </w:r>
                </w:p>
              </w:tc>
              <w:tc>
                <w:tcPr>
                  <w:tcW w:w="781"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104,9</w:t>
                  </w:r>
                </w:p>
              </w:tc>
              <w:tc>
                <w:tcPr>
                  <w:tcW w:w="920"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106,0</w:t>
                  </w:r>
                </w:p>
              </w:tc>
              <w:tc>
                <w:tcPr>
                  <w:tcW w:w="992"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104,6</w:t>
                  </w:r>
                </w:p>
              </w:tc>
            </w:tr>
            <w:tr w:rsidR="0097041D" w:rsidRPr="00501B61" w:rsidTr="009F6991">
              <w:trPr>
                <w:trHeight w:val="80"/>
              </w:trPr>
              <w:tc>
                <w:tcPr>
                  <w:tcW w:w="1593" w:type="dxa"/>
                  <w:tcBorders>
                    <w:top w:val="nil"/>
                    <w:left w:val="nil"/>
                    <w:bottom w:val="nil"/>
                    <w:right w:val="nil"/>
                  </w:tcBorders>
                  <w:vAlign w:val="bottom"/>
                </w:tcPr>
                <w:p w:rsidR="0097041D" w:rsidRPr="00501B61" w:rsidRDefault="0097041D" w:rsidP="009F6991">
                  <w:pPr>
                    <w:ind w:left="158"/>
                    <w:rPr>
                      <w:rFonts w:ascii="Calibri" w:hAnsi="Calibri" w:cs="Calibri"/>
                      <w:sz w:val="16"/>
                      <w:szCs w:val="16"/>
                    </w:rPr>
                  </w:pPr>
                  <w:r w:rsidRPr="00501B61">
                    <w:rPr>
                      <w:rFonts w:ascii="Calibri" w:hAnsi="Calibri" w:cs="Calibri"/>
                      <w:sz w:val="16"/>
                      <w:szCs w:val="16"/>
                    </w:rPr>
                    <w:t>Құрылыс-монтаж жұмыстары</w:t>
                  </w:r>
                </w:p>
              </w:tc>
              <w:tc>
                <w:tcPr>
                  <w:tcW w:w="780"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100,7</w:t>
                  </w:r>
                </w:p>
              </w:tc>
              <w:tc>
                <w:tcPr>
                  <w:tcW w:w="779"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101,5</w:t>
                  </w:r>
                </w:p>
              </w:tc>
              <w:tc>
                <w:tcPr>
                  <w:tcW w:w="781"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105,1</w:t>
                  </w:r>
                </w:p>
              </w:tc>
              <w:tc>
                <w:tcPr>
                  <w:tcW w:w="920"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106,2</w:t>
                  </w:r>
                </w:p>
              </w:tc>
              <w:tc>
                <w:tcPr>
                  <w:tcW w:w="992"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104,6</w:t>
                  </w:r>
                </w:p>
              </w:tc>
            </w:tr>
            <w:tr w:rsidR="0097041D" w:rsidRPr="00501B61" w:rsidTr="009F6991">
              <w:trPr>
                <w:trHeight w:val="80"/>
              </w:trPr>
              <w:tc>
                <w:tcPr>
                  <w:tcW w:w="1593" w:type="dxa"/>
                  <w:tcBorders>
                    <w:top w:val="nil"/>
                    <w:left w:val="nil"/>
                    <w:bottom w:val="nil"/>
                    <w:right w:val="nil"/>
                  </w:tcBorders>
                  <w:vAlign w:val="bottom"/>
                </w:tcPr>
                <w:p w:rsidR="0097041D" w:rsidRPr="00501B61" w:rsidRDefault="0097041D" w:rsidP="009F6991">
                  <w:pPr>
                    <w:ind w:left="158"/>
                    <w:rPr>
                      <w:rFonts w:ascii="Calibri" w:hAnsi="Calibri" w:cs="Calibri"/>
                      <w:sz w:val="16"/>
                      <w:szCs w:val="16"/>
                      <w:lang w:val="kk-KZ"/>
                    </w:rPr>
                  </w:pPr>
                  <w:r w:rsidRPr="00501B61">
                    <w:rPr>
                      <w:rFonts w:ascii="Calibri" w:hAnsi="Calibri" w:cs="Calibri"/>
                      <w:sz w:val="16"/>
                      <w:szCs w:val="16"/>
                    </w:rPr>
                    <w:t>Машиналар мен жабдықтар</w:t>
                  </w:r>
                  <w:r w:rsidRPr="00501B61">
                    <w:rPr>
                      <w:rFonts w:ascii="Calibri" w:hAnsi="Calibri" w:cs="Calibri"/>
                      <w:sz w:val="16"/>
                      <w:szCs w:val="16"/>
                      <w:lang w:val="kk-KZ"/>
                    </w:rPr>
                    <w:t>ға</w:t>
                  </w:r>
                </w:p>
              </w:tc>
              <w:tc>
                <w:tcPr>
                  <w:tcW w:w="780"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100,3</w:t>
                  </w:r>
                </w:p>
              </w:tc>
              <w:tc>
                <w:tcPr>
                  <w:tcW w:w="779"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100,3</w:t>
                  </w:r>
                </w:p>
              </w:tc>
              <w:tc>
                <w:tcPr>
                  <w:tcW w:w="781"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102,4</w:t>
                  </w:r>
                </w:p>
              </w:tc>
              <w:tc>
                <w:tcPr>
                  <w:tcW w:w="920"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103,7</w:t>
                  </w:r>
                </w:p>
              </w:tc>
              <w:tc>
                <w:tcPr>
                  <w:tcW w:w="992"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102,9</w:t>
                  </w:r>
                </w:p>
              </w:tc>
            </w:tr>
            <w:tr w:rsidR="0097041D" w:rsidRPr="00501B61" w:rsidTr="009F6991">
              <w:trPr>
                <w:trHeight w:val="315"/>
              </w:trPr>
              <w:tc>
                <w:tcPr>
                  <w:tcW w:w="1593" w:type="dxa"/>
                  <w:tcBorders>
                    <w:top w:val="nil"/>
                    <w:left w:val="nil"/>
                    <w:bottom w:val="single" w:sz="4" w:space="0" w:color="auto"/>
                    <w:right w:val="nil"/>
                  </w:tcBorders>
                  <w:vAlign w:val="bottom"/>
                </w:tcPr>
                <w:p w:rsidR="0097041D" w:rsidRPr="00501B61" w:rsidRDefault="0097041D" w:rsidP="009F6991">
                  <w:pPr>
                    <w:pStyle w:val="ac"/>
                    <w:ind w:left="158"/>
                    <w:rPr>
                      <w:rFonts w:ascii="Calibri" w:hAnsi="Calibri" w:cs="Calibri"/>
                      <w:szCs w:val="16"/>
                    </w:rPr>
                  </w:pPr>
                  <w:r w:rsidRPr="00501B61">
                    <w:rPr>
                      <w:rFonts w:ascii="Calibri" w:hAnsi="Calibri" w:cs="Calibri"/>
                      <w:szCs w:val="16"/>
                      <w:lang w:val="kk-KZ"/>
                    </w:rPr>
                    <w:t>Өзге де жұмыстар мен шығындарға</w:t>
                  </w:r>
                </w:p>
              </w:tc>
              <w:tc>
                <w:tcPr>
                  <w:tcW w:w="780" w:type="dxa"/>
                  <w:tcBorders>
                    <w:top w:val="nil"/>
                    <w:left w:val="nil"/>
                    <w:bottom w:val="single" w:sz="4" w:space="0" w:color="auto"/>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100,1</w:t>
                  </w:r>
                </w:p>
              </w:tc>
              <w:tc>
                <w:tcPr>
                  <w:tcW w:w="779" w:type="dxa"/>
                  <w:tcBorders>
                    <w:top w:val="nil"/>
                    <w:left w:val="nil"/>
                    <w:bottom w:val="single" w:sz="4" w:space="0" w:color="auto"/>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101,1</w:t>
                  </w:r>
                </w:p>
              </w:tc>
              <w:tc>
                <w:tcPr>
                  <w:tcW w:w="781" w:type="dxa"/>
                  <w:tcBorders>
                    <w:top w:val="nil"/>
                    <w:left w:val="nil"/>
                    <w:bottom w:val="single" w:sz="4" w:space="0" w:color="auto"/>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105,8</w:t>
                  </w:r>
                </w:p>
              </w:tc>
              <w:tc>
                <w:tcPr>
                  <w:tcW w:w="920" w:type="dxa"/>
                  <w:tcBorders>
                    <w:top w:val="nil"/>
                    <w:left w:val="nil"/>
                    <w:bottom w:val="single" w:sz="4" w:space="0" w:color="auto"/>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107,0</w:t>
                  </w:r>
                </w:p>
              </w:tc>
              <w:tc>
                <w:tcPr>
                  <w:tcW w:w="992" w:type="dxa"/>
                  <w:tcBorders>
                    <w:top w:val="nil"/>
                    <w:left w:val="nil"/>
                    <w:bottom w:val="single" w:sz="4" w:space="0" w:color="auto"/>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106,1</w:t>
                  </w:r>
                </w:p>
              </w:tc>
            </w:tr>
          </w:tbl>
          <w:p w:rsidR="0097041D" w:rsidRPr="00501B61" w:rsidRDefault="0097041D" w:rsidP="009F6991">
            <w:pPr>
              <w:rPr>
                <w:rFonts w:ascii="Calibri" w:hAnsi="Calibri" w:cs="Calibri"/>
              </w:rPr>
            </w:pPr>
          </w:p>
        </w:tc>
      </w:tr>
    </w:tbl>
    <w:p w:rsidR="0097041D" w:rsidRPr="00501B61" w:rsidRDefault="0097041D" w:rsidP="0097041D">
      <w:pPr>
        <w:pStyle w:val="a9"/>
        <w:spacing w:before="240" w:after="0"/>
        <w:ind w:right="-1"/>
        <w:rPr>
          <w:rFonts w:ascii="Calibri" w:hAnsi="Calibri" w:cs="Calibri"/>
          <w:szCs w:val="16"/>
          <w:lang w:val="kk-KZ"/>
        </w:rPr>
      </w:pPr>
      <w:r w:rsidRPr="00501B61">
        <w:rPr>
          <w:rFonts w:ascii="Calibri" w:hAnsi="Calibri" w:cs="Calibri"/>
          <w:lang w:val="kk-KZ"/>
        </w:rPr>
        <w:t xml:space="preserve">өткен </w:t>
      </w:r>
      <w:r w:rsidRPr="00501B61">
        <w:rPr>
          <w:rFonts w:ascii="Calibri" w:hAnsi="Calibri" w:cs="Calibri"/>
          <w:bCs/>
          <w:szCs w:val="16"/>
          <w:lang w:val="kk-KZ"/>
        </w:rPr>
        <w:t>жылғы тиісті айға</w:t>
      </w:r>
      <w:r w:rsidRPr="00501B61">
        <w:rPr>
          <w:rFonts w:ascii="Calibri" w:hAnsi="Calibri" w:cs="Calibri"/>
          <w:szCs w:val="16"/>
          <w:lang w:val="kk-KZ"/>
        </w:rPr>
        <w:t xml:space="preserve"> пайызбен, өсуі</w:t>
      </w:r>
    </w:p>
    <w:p w:rsidR="0097041D" w:rsidRPr="00501B61" w:rsidRDefault="0097041D" w:rsidP="0097041D">
      <w:pPr>
        <w:pStyle w:val="af"/>
        <w:spacing w:before="0" w:after="0"/>
        <w:jc w:val="left"/>
        <w:rPr>
          <w:rFonts w:ascii="Calibri" w:hAnsi="Calibri" w:cs="Calibri"/>
          <w:noProof/>
          <w:lang w:val="en-US"/>
        </w:rPr>
      </w:pPr>
      <w:r w:rsidRPr="00501B61">
        <w:rPr>
          <w:rFonts w:ascii="Calibri" w:hAnsi="Calibri" w:cs="Calibri"/>
          <w:noProof/>
        </w:rPr>
        <w:drawing>
          <wp:inline distT="0" distB="0" distL="0" distR="0">
            <wp:extent cx="5716905" cy="2122805"/>
            <wp:effectExtent l="0" t="0" r="0" b="0"/>
            <wp:docPr id="12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97041D" w:rsidRPr="00501B61" w:rsidRDefault="0097041D" w:rsidP="0097041D">
      <w:pPr>
        <w:pStyle w:val="af"/>
        <w:spacing w:after="0"/>
        <w:jc w:val="left"/>
        <w:rPr>
          <w:rFonts w:ascii="Calibri" w:hAnsi="Calibri" w:cs="Calibri"/>
          <w:szCs w:val="24"/>
          <w:lang w:val="kk-KZ"/>
        </w:rPr>
      </w:pPr>
      <w:r w:rsidRPr="00501B61">
        <w:rPr>
          <w:rFonts w:ascii="Calibri" w:hAnsi="Calibri" w:cs="Calibri"/>
          <w:szCs w:val="24"/>
          <w:lang w:val="kk-KZ"/>
        </w:rPr>
        <w:t>Сатып алынған құрылыс материалдары бағасының индексі</w:t>
      </w:r>
    </w:p>
    <w:p w:rsidR="0097041D" w:rsidRPr="00501B61" w:rsidRDefault="0097041D" w:rsidP="0097041D">
      <w:pPr>
        <w:pStyle w:val="a9"/>
        <w:rPr>
          <w:rFonts w:ascii="Calibri" w:hAnsi="Calibri" w:cs="Calibri"/>
        </w:rPr>
      </w:pPr>
      <w:r w:rsidRPr="00501B61">
        <w:rPr>
          <w:rStyle w:val="ab"/>
          <w:rFonts w:ascii="Calibri" w:hAnsi="Calibri" w:cs="Calibri"/>
          <w:lang w:val="kk-KZ"/>
        </w:rPr>
        <w:t>пайызбен</w:t>
      </w:r>
    </w:p>
    <w:tbl>
      <w:tblPr>
        <w:tblW w:w="90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23"/>
        <w:gridCol w:w="1233"/>
        <w:gridCol w:w="1233"/>
        <w:gridCol w:w="1233"/>
        <w:gridCol w:w="1233"/>
        <w:gridCol w:w="1588"/>
      </w:tblGrid>
      <w:tr w:rsidR="0097041D" w:rsidRPr="00B97944" w:rsidTr="009F6991">
        <w:tc>
          <w:tcPr>
            <w:tcW w:w="2523" w:type="dxa"/>
            <w:vMerge w:val="restart"/>
            <w:tcBorders>
              <w:left w:val="nil"/>
              <w:right w:val="single" w:sz="4" w:space="0" w:color="auto"/>
            </w:tcBorders>
          </w:tcPr>
          <w:p w:rsidR="0097041D" w:rsidRPr="00501B61" w:rsidRDefault="0097041D" w:rsidP="009F6991">
            <w:pPr>
              <w:pStyle w:val="aa"/>
              <w:rPr>
                <w:rFonts w:ascii="Calibri" w:hAnsi="Calibri" w:cs="Calibri"/>
              </w:rPr>
            </w:pPr>
          </w:p>
        </w:tc>
        <w:tc>
          <w:tcPr>
            <w:tcW w:w="4932" w:type="dxa"/>
            <w:gridSpan w:val="4"/>
            <w:tcBorders>
              <w:left w:val="single" w:sz="4" w:space="0" w:color="auto"/>
              <w:bottom w:val="single" w:sz="4" w:space="0" w:color="auto"/>
              <w:right w:val="single" w:sz="4" w:space="0" w:color="auto"/>
            </w:tcBorders>
          </w:tcPr>
          <w:p w:rsidR="0097041D" w:rsidRPr="00501B61" w:rsidRDefault="0097041D" w:rsidP="009F6991">
            <w:pPr>
              <w:pStyle w:val="aa"/>
              <w:rPr>
                <w:rFonts w:ascii="Calibri" w:hAnsi="Calibri" w:cs="Calibri"/>
                <w:lang w:val="kk-KZ"/>
              </w:rPr>
            </w:pPr>
            <w:r w:rsidRPr="00501B61">
              <w:rPr>
                <w:rFonts w:ascii="Calibri" w:hAnsi="Calibri" w:cs="Calibri"/>
                <w:lang w:val="kk-KZ"/>
              </w:rPr>
              <w:t>2017 жылғы наурыз</w:t>
            </w:r>
          </w:p>
        </w:tc>
        <w:tc>
          <w:tcPr>
            <w:tcW w:w="1588" w:type="dxa"/>
            <w:vMerge w:val="restart"/>
            <w:tcBorders>
              <w:left w:val="single" w:sz="4" w:space="0" w:color="auto"/>
              <w:right w:val="nil"/>
            </w:tcBorders>
          </w:tcPr>
          <w:p w:rsidR="0097041D" w:rsidRPr="00501B61" w:rsidRDefault="0097041D" w:rsidP="009F6991">
            <w:pPr>
              <w:pStyle w:val="aa"/>
              <w:rPr>
                <w:rFonts w:ascii="Calibri" w:hAnsi="Calibri" w:cs="Calibri"/>
                <w:lang w:val="kk-KZ"/>
              </w:rPr>
            </w:pPr>
            <w:r w:rsidRPr="00501B61">
              <w:rPr>
                <w:rFonts w:ascii="Calibri" w:hAnsi="Calibri" w:cs="Calibri"/>
                <w:lang w:val="kk-KZ"/>
              </w:rPr>
              <w:t>2017 жылғы қаңтар-наурыз 2016 жылғы қаңтар-наурызға</w:t>
            </w:r>
          </w:p>
        </w:tc>
      </w:tr>
      <w:tr w:rsidR="0097041D" w:rsidRPr="00501B61" w:rsidTr="009F6991">
        <w:tc>
          <w:tcPr>
            <w:tcW w:w="2523" w:type="dxa"/>
            <w:vMerge/>
            <w:tcBorders>
              <w:left w:val="nil"/>
              <w:bottom w:val="single" w:sz="4" w:space="0" w:color="auto"/>
              <w:right w:val="single" w:sz="4" w:space="0" w:color="auto"/>
            </w:tcBorders>
          </w:tcPr>
          <w:p w:rsidR="0097041D" w:rsidRPr="00501B61" w:rsidRDefault="0097041D" w:rsidP="009F6991">
            <w:pPr>
              <w:pStyle w:val="aa"/>
              <w:rPr>
                <w:rFonts w:ascii="Calibri" w:hAnsi="Calibri" w:cs="Calibri"/>
                <w:lang w:val="kk-KZ"/>
              </w:rPr>
            </w:pPr>
          </w:p>
        </w:tc>
        <w:tc>
          <w:tcPr>
            <w:tcW w:w="1233" w:type="dxa"/>
            <w:tcBorders>
              <w:left w:val="single" w:sz="4" w:space="0" w:color="auto"/>
              <w:bottom w:val="single" w:sz="4" w:space="0" w:color="auto"/>
              <w:right w:val="single" w:sz="4" w:space="0" w:color="auto"/>
            </w:tcBorders>
            <w:vAlign w:val="center"/>
          </w:tcPr>
          <w:p w:rsidR="0097041D" w:rsidRPr="00501B61" w:rsidRDefault="0097041D" w:rsidP="009F6991">
            <w:pPr>
              <w:pStyle w:val="aa"/>
              <w:rPr>
                <w:rFonts w:ascii="Calibri" w:hAnsi="Calibri" w:cs="Calibri"/>
                <w:lang w:val="kk-KZ"/>
              </w:rPr>
            </w:pPr>
            <w:r w:rsidRPr="00501B61">
              <w:rPr>
                <w:rFonts w:ascii="Calibri" w:hAnsi="Calibri" w:cs="Calibri"/>
                <w:lang w:val="kk-KZ"/>
              </w:rPr>
              <w:t>2017 жылғы ақпанға</w:t>
            </w:r>
          </w:p>
        </w:tc>
        <w:tc>
          <w:tcPr>
            <w:tcW w:w="1233" w:type="dxa"/>
            <w:tcBorders>
              <w:top w:val="single" w:sz="4" w:space="0" w:color="auto"/>
              <w:left w:val="single" w:sz="4" w:space="0" w:color="auto"/>
              <w:bottom w:val="single" w:sz="4" w:space="0" w:color="auto"/>
              <w:right w:val="single" w:sz="4" w:space="0" w:color="auto"/>
            </w:tcBorders>
            <w:vAlign w:val="center"/>
          </w:tcPr>
          <w:p w:rsidR="0097041D" w:rsidRPr="00501B61" w:rsidRDefault="0097041D" w:rsidP="009F6991">
            <w:pPr>
              <w:pStyle w:val="aa"/>
              <w:rPr>
                <w:rFonts w:ascii="Calibri" w:hAnsi="Calibri" w:cs="Calibri"/>
                <w:lang w:val="kk-KZ"/>
              </w:rPr>
            </w:pPr>
            <w:r w:rsidRPr="00501B61">
              <w:rPr>
                <w:rFonts w:ascii="Calibri" w:hAnsi="Calibri" w:cs="Calibri"/>
                <w:lang w:val="kk-KZ"/>
              </w:rPr>
              <w:t>2016 жылғы желтоқсанға</w:t>
            </w:r>
          </w:p>
        </w:tc>
        <w:tc>
          <w:tcPr>
            <w:tcW w:w="1233" w:type="dxa"/>
            <w:tcBorders>
              <w:top w:val="single" w:sz="4" w:space="0" w:color="auto"/>
              <w:left w:val="single" w:sz="4" w:space="0" w:color="auto"/>
              <w:bottom w:val="single" w:sz="4" w:space="0" w:color="auto"/>
              <w:right w:val="nil"/>
            </w:tcBorders>
            <w:vAlign w:val="center"/>
          </w:tcPr>
          <w:p w:rsidR="0097041D" w:rsidRPr="00501B61" w:rsidRDefault="0097041D" w:rsidP="009F6991">
            <w:pPr>
              <w:pStyle w:val="aa"/>
              <w:rPr>
                <w:rFonts w:ascii="Calibri" w:hAnsi="Calibri" w:cs="Calibri"/>
                <w:lang w:val="kk-KZ"/>
              </w:rPr>
            </w:pPr>
            <w:r w:rsidRPr="00501B61">
              <w:rPr>
                <w:rFonts w:ascii="Calibri" w:hAnsi="Calibri" w:cs="Calibri"/>
                <w:lang w:val="kk-KZ"/>
              </w:rPr>
              <w:t>2016 жылғы наурызға</w:t>
            </w:r>
          </w:p>
        </w:tc>
        <w:tc>
          <w:tcPr>
            <w:tcW w:w="1233" w:type="dxa"/>
            <w:tcBorders>
              <w:top w:val="single" w:sz="4" w:space="0" w:color="auto"/>
              <w:left w:val="single" w:sz="4" w:space="0" w:color="auto"/>
              <w:bottom w:val="single" w:sz="4" w:space="0" w:color="auto"/>
              <w:right w:val="single" w:sz="4" w:space="0" w:color="auto"/>
            </w:tcBorders>
            <w:vAlign w:val="center"/>
          </w:tcPr>
          <w:p w:rsidR="0097041D" w:rsidRPr="00501B61" w:rsidRDefault="0097041D" w:rsidP="009F6991">
            <w:pPr>
              <w:pStyle w:val="aa"/>
              <w:rPr>
                <w:rFonts w:ascii="Calibri" w:hAnsi="Calibri" w:cs="Calibri"/>
                <w:lang w:val="kk-KZ"/>
              </w:rPr>
            </w:pPr>
            <w:r w:rsidRPr="00501B61">
              <w:rPr>
                <w:rFonts w:ascii="Calibri" w:hAnsi="Calibri" w:cs="Calibri"/>
                <w:lang w:val="kk-KZ"/>
              </w:rPr>
              <w:t>2015 жылғы желтоқсанға</w:t>
            </w:r>
          </w:p>
        </w:tc>
        <w:tc>
          <w:tcPr>
            <w:tcW w:w="1588" w:type="dxa"/>
            <w:vMerge/>
            <w:tcBorders>
              <w:left w:val="single" w:sz="4" w:space="0" w:color="auto"/>
              <w:bottom w:val="single" w:sz="4" w:space="0" w:color="auto"/>
              <w:right w:val="nil"/>
            </w:tcBorders>
          </w:tcPr>
          <w:p w:rsidR="0097041D" w:rsidRPr="00501B61" w:rsidRDefault="0097041D" w:rsidP="009F6991">
            <w:pPr>
              <w:pStyle w:val="aa"/>
              <w:rPr>
                <w:rFonts w:ascii="Calibri" w:hAnsi="Calibri" w:cs="Calibri"/>
                <w:lang w:val="kk-KZ"/>
              </w:rPr>
            </w:pPr>
          </w:p>
        </w:tc>
      </w:tr>
      <w:tr w:rsidR="0097041D" w:rsidRPr="00501B61" w:rsidTr="009F6991">
        <w:trPr>
          <w:trHeight w:val="180"/>
        </w:trPr>
        <w:tc>
          <w:tcPr>
            <w:tcW w:w="2523" w:type="dxa"/>
            <w:tcBorders>
              <w:top w:val="nil"/>
              <w:left w:val="nil"/>
              <w:bottom w:val="nil"/>
              <w:right w:val="nil"/>
            </w:tcBorders>
            <w:vAlign w:val="bottom"/>
          </w:tcPr>
          <w:p w:rsidR="0097041D" w:rsidRPr="00501B61" w:rsidRDefault="0097041D" w:rsidP="009F6991">
            <w:pPr>
              <w:pStyle w:val="ac"/>
              <w:rPr>
                <w:rFonts w:ascii="Calibri" w:hAnsi="Calibri" w:cs="Calibri"/>
                <w:szCs w:val="16"/>
              </w:rPr>
            </w:pPr>
            <w:r w:rsidRPr="00501B61">
              <w:rPr>
                <w:rFonts w:ascii="Calibri" w:hAnsi="Calibri" w:cs="Calibri"/>
                <w:szCs w:val="16"/>
                <w:lang w:val="kk-KZ"/>
              </w:rPr>
              <w:t>Кен өндіру өнеркәсібінің өнімдері</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99,6</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99,9</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102,5</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103,3</w:t>
            </w:r>
          </w:p>
        </w:tc>
        <w:tc>
          <w:tcPr>
            <w:tcW w:w="1588"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102,6</w:t>
            </w:r>
          </w:p>
        </w:tc>
      </w:tr>
      <w:tr w:rsidR="0097041D" w:rsidRPr="00501B61" w:rsidTr="009F6991">
        <w:trPr>
          <w:trHeight w:val="180"/>
        </w:trPr>
        <w:tc>
          <w:tcPr>
            <w:tcW w:w="2523" w:type="dxa"/>
            <w:tcBorders>
              <w:top w:val="nil"/>
              <w:left w:val="nil"/>
              <w:bottom w:val="nil"/>
              <w:right w:val="nil"/>
            </w:tcBorders>
            <w:vAlign w:val="bottom"/>
          </w:tcPr>
          <w:p w:rsidR="0097041D" w:rsidRPr="00501B61" w:rsidRDefault="0097041D" w:rsidP="009F6991">
            <w:pPr>
              <w:pStyle w:val="ac"/>
              <w:rPr>
                <w:rFonts w:ascii="Calibri" w:hAnsi="Calibri" w:cs="Calibri"/>
                <w:szCs w:val="16"/>
              </w:rPr>
            </w:pPr>
            <w:r w:rsidRPr="00501B61">
              <w:rPr>
                <w:rFonts w:ascii="Calibri" w:hAnsi="Calibri" w:cs="Calibri"/>
                <w:szCs w:val="16"/>
                <w:lang w:val="kk-KZ"/>
              </w:rPr>
              <w:t>Сүрек және ағаштан жасалған бұйымдар</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100,2</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101,3</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103,1</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103,3</w:t>
            </w:r>
          </w:p>
        </w:tc>
        <w:tc>
          <w:tcPr>
            <w:tcW w:w="1588"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102,7</w:t>
            </w:r>
          </w:p>
        </w:tc>
      </w:tr>
      <w:tr w:rsidR="0097041D" w:rsidRPr="00501B61" w:rsidTr="009F6991">
        <w:trPr>
          <w:trHeight w:val="180"/>
        </w:trPr>
        <w:tc>
          <w:tcPr>
            <w:tcW w:w="2523" w:type="dxa"/>
            <w:tcBorders>
              <w:top w:val="nil"/>
              <w:left w:val="nil"/>
              <w:bottom w:val="nil"/>
              <w:right w:val="nil"/>
            </w:tcBorders>
          </w:tcPr>
          <w:p w:rsidR="0097041D" w:rsidRPr="00501B61" w:rsidRDefault="0097041D" w:rsidP="009F6991">
            <w:pPr>
              <w:spacing w:line="200" w:lineRule="atLeast"/>
              <w:rPr>
                <w:rFonts w:ascii="Calibri" w:hAnsi="Calibri" w:cs="Calibri"/>
                <w:sz w:val="16"/>
                <w:szCs w:val="16"/>
                <w:lang w:val="kk-KZ"/>
              </w:rPr>
            </w:pPr>
            <w:r w:rsidRPr="00501B61">
              <w:rPr>
                <w:rFonts w:ascii="Calibri" w:hAnsi="Calibri" w:cs="Calibri"/>
                <w:sz w:val="16"/>
                <w:szCs w:val="16"/>
                <w:lang w:val="kk-KZ"/>
              </w:rPr>
              <w:t>Бояу</w:t>
            </w:r>
            <w:r w:rsidRPr="00501B61">
              <w:rPr>
                <w:rFonts w:ascii="Calibri" w:hAnsi="Calibri" w:cs="Calibri"/>
                <w:sz w:val="16"/>
                <w:szCs w:val="16"/>
              </w:rPr>
              <w:t xml:space="preserve">лар, лактар және ұқсас </w:t>
            </w:r>
            <w:r w:rsidRPr="00501B61">
              <w:rPr>
                <w:rFonts w:ascii="Calibri" w:hAnsi="Calibri" w:cs="Calibri"/>
                <w:sz w:val="16"/>
                <w:szCs w:val="16"/>
                <w:lang w:val="kk-KZ"/>
              </w:rPr>
              <w:t>бояғыштар</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99,9</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100,3</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105,1</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106,1</w:t>
            </w:r>
          </w:p>
        </w:tc>
        <w:tc>
          <w:tcPr>
            <w:tcW w:w="1588"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105,8</w:t>
            </w:r>
          </w:p>
        </w:tc>
      </w:tr>
      <w:tr w:rsidR="0097041D" w:rsidRPr="00501B61" w:rsidTr="009F6991">
        <w:trPr>
          <w:trHeight w:val="180"/>
        </w:trPr>
        <w:tc>
          <w:tcPr>
            <w:tcW w:w="2523" w:type="dxa"/>
            <w:tcBorders>
              <w:top w:val="nil"/>
              <w:left w:val="nil"/>
              <w:bottom w:val="nil"/>
              <w:right w:val="nil"/>
            </w:tcBorders>
          </w:tcPr>
          <w:p w:rsidR="0097041D" w:rsidRPr="00501B61" w:rsidRDefault="0097041D" w:rsidP="009F6991">
            <w:pPr>
              <w:spacing w:line="200" w:lineRule="atLeast"/>
              <w:rPr>
                <w:rFonts w:ascii="Calibri" w:hAnsi="Calibri" w:cs="Calibri"/>
                <w:sz w:val="16"/>
                <w:szCs w:val="16"/>
              </w:rPr>
            </w:pPr>
            <w:r w:rsidRPr="00501B61">
              <w:rPr>
                <w:rFonts w:ascii="Calibri" w:hAnsi="Calibri" w:cs="Calibri"/>
                <w:sz w:val="16"/>
                <w:szCs w:val="16"/>
              </w:rPr>
              <w:t>Қыш тақтайшалар және тақталар</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97,6</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97,0</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100,0</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102,0</w:t>
            </w:r>
          </w:p>
        </w:tc>
        <w:tc>
          <w:tcPr>
            <w:tcW w:w="1588"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101,9</w:t>
            </w:r>
          </w:p>
        </w:tc>
      </w:tr>
      <w:tr w:rsidR="0097041D" w:rsidRPr="00501B61" w:rsidTr="009F6991">
        <w:trPr>
          <w:trHeight w:val="180"/>
        </w:trPr>
        <w:tc>
          <w:tcPr>
            <w:tcW w:w="2523" w:type="dxa"/>
            <w:tcBorders>
              <w:top w:val="nil"/>
              <w:left w:val="nil"/>
              <w:bottom w:val="nil"/>
              <w:right w:val="nil"/>
            </w:tcBorders>
          </w:tcPr>
          <w:p w:rsidR="0097041D" w:rsidRPr="00501B61" w:rsidRDefault="0097041D" w:rsidP="009F6991">
            <w:pPr>
              <w:spacing w:line="200" w:lineRule="atLeast"/>
              <w:rPr>
                <w:rFonts w:ascii="Calibri" w:hAnsi="Calibri" w:cs="Calibri"/>
                <w:sz w:val="16"/>
                <w:szCs w:val="16"/>
              </w:rPr>
            </w:pPr>
            <w:r w:rsidRPr="00501B61">
              <w:rPr>
                <w:rFonts w:ascii="Calibri" w:hAnsi="Calibri" w:cs="Calibri"/>
                <w:sz w:val="16"/>
                <w:szCs w:val="16"/>
              </w:rPr>
              <w:t>Бетоннан жасалған құрылыстық мақсаттағы бұйымдар</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100,0</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101,3</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103,3</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102,6</w:t>
            </w:r>
          </w:p>
        </w:tc>
        <w:tc>
          <w:tcPr>
            <w:tcW w:w="1588"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102,7</w:t>
            </w:r>
          </w:p>
        </w:tc>
      </w:tr>
      <w:tr w:rsidR="0097041D" w:rsidRPr="00501B61" w:rsidTr="009F6991">
        <w:trPr>
          <w:trHeight w:val="180"/>
        </w:trPr>
        <w:tc>
          <w:tcPr>
            <w:tcW w:w="2523" w:type="dxa"/>
            <w:tcBorders>
              <w:top w:val="nil"/>
              <w:left w:val="nil"/>
              <w:bottom w:val="nil"/>
              <w:right w:val="nil"/>
            </w:tcBorders>
          </w:tcPr>
          <w:p w:rsidR="0097041D" w:rsidRPr="00501B61" w:rsidRDefault="0097041D" w:rsidP="009F6991">
            <w:pPr>
              <w:spacing w:line="200" w:lineRule="atLeast"/>
              <w:rPr>
                <w:rFonts w:ascii="Calibri" w:hAnsi="Calibri" w:cs="Calibri"/>
                <w:sz w:val="16"/>
                <w:szCs w:val="16"/>
              </w:rPr>
            </w:pPr>
            <w:r w:rsidRPr="00501B61">
              <w:rPr>
                <w:rFonts w:ascii="Calibri" w:hAnsi="Calibri" w:cs="Calibri"/>
                <w:sz w:val="16"/>
                <w:szCs w:val="16"/>
              </w:rPr>
              <w:t>Бетондар мен ерітінділер</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99,9</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100,4</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100,1</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99,9</w:t>
            </w:r>
          </w:p>
        </w:tc>
        <w:tc>
          <w:tcPr>
            <w:tcW w:w="1588"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100,0</w:t>
            </w:r>
          </w:p>
        </w:tc>
      </w:tr>
      <w:tr w:rsidR="0097041D" w:rsidRPr="00501B61" w:rsidTr="009F6991">
        <w:trPr>
          <w:trHeight w:val="180"/>
        </w:trPr>
        <w:tc>
          <w:tcPr>
            <w:tcW w:w="2523" w:type="dxa"/>
            <w:tcBorders>
              <w:top w:val="nil"/>
              <w:left w:val="nil"/>
              <w:bottom w:val="nil"/>
              <w:right w:val="nil"/>
            </w:tcBorders>
            <w:vAlign w:val="center"/>
          </w:tcPr>
          <w:p w:rsidR="0097041D" w:rsidRPr="00501B61" w:rsidRDefault="0097041D" w:rsidP="009F6991">
            <w:pPr>
              <w:pStyle w:val="ac"/>
              <w:rPr>
                <w:rFonts w:ascii="Calibri" w:hAnsi="Calibri" w:cs="Calibri"/>
                <w:szCs w:val="16"/>
              </w:rPr>
            </w:pPr>
            <w:r w:rsidRPr="00501B61">
              <w:rPr>
                <w:rFonts w:ascii="Calibri" w:hAnsi="Calibri" w:cs="Calibri"/>
                <w:szCs w:val="16"/>
              </w:rPr>
              <w:t>Негізгі қара металдар</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99,9</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100,2</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105,4</w:t>
            </w:r>
          </w:p>
        </w:tc>
        <w:tc>
          <w:tcPr>
            <w:tcW w:w="1233"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104,2</w:t>
            </w:r>
          </w:p>
        </w:tc>
        <w:tc>
          <w:tcPr>
            <w:tcW w:w="1588" w:type="dxa"/>
            <w:tcBorders>
              <w:top w:val="nil"/>
              <w:left w:val="nil"/>
              <w:bottom w:val="nil"/>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105,3</w:t>
            </w:r>
          </w:p>
        </w:tc>
      </w:tr>
      <w:tr w:rsidR="0097041D" w:rsidRPr="00501B61" w:rsidTr="009F6991">
        <w:trPr>
          <w:trHeight w:val="180"/>
        </w:trPr>
        <w:tc>
          <w:tcPr>
            <w:tcW w:w="2523" w:type="dxa"/>
            <w:tcBorders>
              <w:top w:val="nil"/>
              <w:left w:val="nil"/>
              <w:bottom w:val="single" w:sz="4" w:space="0" w:color="auto"/>
              <w:right w:val="nil"/>
            </w:tcBorders>
          </w:tcPr>
          <w:p w:rsidR="0097041D" w:rsidRPr="00501B61" w:rsidRDefault="0097041D" w:rsidP="009F6991">
            <w:pPr>
              <w:spacing w:line="200" w:lineRule="atLeast"/>
              <w:rPr>
                <w:rFonts w:ascii="Calibri" w:hAnsi="Calibri" w:cs="Calibri"/>
                <w:sz w:val="16"/>
                <w:szCs w:val="16"/>
                <w:lang w:val="kk-KZ"/>
              </w:rPr>
            </w:pPr>
            <w:r w:rsidRPr="00501B61">
              <w:rPr>
                <w:rFonts w:ascii="Calibri" w:hAnsi="Calibri" w:cs="Calibri"/>
                <w:sz w:val="16"/>
                <w:szCs w:val="16"/>
                <w:lang w:val="kk-KZ"/>
              </w:rPr>
              <w:t>Құрама құрылыс м</w:t>
            </w:r>
            <w:r w:rsidRPr="00501B61">
              <w:rPr>
                <w:rFonts w:ascii="Calibri" w:hAnsi="Calibri" w:cs="Calibri"/>
                <w:sz w:val="16"/>
                <w:szCs w:val="16"/>
              </w:rPr>
              <w:t>еталл конструкциялар</w:t>
            </w:r>
            <w:r w:rsidRPr="00501B61">
              <w:rPr>
                <w:rFonts w:ascii="Calibri" w:hAnsi="Calibri" w:cs="Calibri"/>
                <w:sz w:val="16"/>
                <w:szCs w:val="16"/>
                <w:lang w:val="kk-KZ"/>
              </w:rPr>
              <w:t>ы</w:t>
            </w:r>
          </w:p>
        </w:tc>
        <w:tc>
          <w:tcPr>
            <w:tcW w:w="1233" w:type="dxa"/>
            <w:tcBorders>
              <w:top w:val="nil"/>
              <w:left w:val="nil"/>
              <w:bottom w:val="single" w:sz="4" w:space="0" w:color="auto"/>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100,0</w:t>
            </w:r>
          </w:p>
        </w:tc>
        <w:tc>
          <w:tcPr>
            <w:tcW w:w="1233" w:type="dxa"/>
            <w:tcBorders>
              <w:top w:val="nil"/>
              <w:left w:val="nil"/>
              <w:bottom w:val="single" w:sz="4" w:space="0" w:color="auto"/>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100,0</w:t>
            </w:r>
          </w:p>
        </w:tc>
        <w:tc>
          <w:tcPr>
            <w:tcW w:w="1233" w:type="dxa"/>
            <w:tcBorders>
              <w:top w:val="nil"/>
              <w:left w:val="nil"/>
              <w:bottom w:val="single" w:sz="4" w:space="0" w:color="auto"/>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115,5</w:t>
            </w:r>
          </w:p>
        </w:tc>
        <w:tc>
          <w:tcPr>
            <w:tcW w:w="1233" w:type="dxa"/>
            <w:tcBorders>
              <w:top w:val="nil"/>
              <w:left w:val="nil"/>
              <w:bottom w:val="single" w:sz="4" w:space="0" w:color="auto"/>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115,5</w:t>
            </w:r>
          </w:p>
        </w:tc>
        <w:tc>
          <w:tcPr>
            <w:tcW w:w="1588" w:type="dxa"/>
            <w:tcBorders>
              <w:top w:val="nil"/>
              <w:left w:val="nil"/>
              <w:bottom w:val="single" w:sz="4" w:space="0" w:color="auto"/>
              <w:right w:val="nil"/>
            </w:tcBorders>
            <w:vAlign w:val="bottom"/>
          </w:tcPr>
          <w:p w:rsidR="0097041D" w:rsidRPr="00501B61" w:rsidRDefault="0097041D" w:rsidP="009F6991">
            <w:pPr>
              <w:jc w:val="right"/>
              <w:rPr>
                <w:rFonts w:ascii="Calibri" w:hAnsi="Calibri" w:cs="Calibri"/>
                <w:sz w:val="16"/>
                <w:szCs w:val="16"/>
              </w:rPr>
            </w:pPr>
            <w:r w:rsidRPr="00501B61">
              <w:rPr>
                <w:rFonts w:ascii="Calibri" w:hAnsi="Calibri" w:cs="Calibri"/>
                <w:sz w:val="16"/>
                <w:szCs w:val="16"/>
              </w:rPr>
              <w:t>115,5</w:t>
            </w:r>
          </w:p>
        </w:tc>
      </w:tr>
    </w:tbl>
    <w:p w:rsidR="0097041D" w:rsidRPr="00501B61" w:rsidRDefault="0097041D" w:rsidP="0097041D">
      <w:pPr>
        <w:rPr>
          <w:rFonts w:ascii="Calibri" w:hAnsi="Calibri" w:cs="Calibri"/>
          <w:lang w:val="kk-KZ"/>
        </w:rPr>
      </w:pPr>
    </w:p>
    <w:p w:rsidR="00343509" w:rsidRPr="00501B61" w:rsidRDefault="00D11CCC" w:rsidP="00343509">
      <w:pPr>
        <w:rPr>
          <w:rFonts w:ascii="Calibri" w:hAnsi="Calibri"/>
          <w:b/>
          <w:snapToGrid w:val="0"/>
          <w:lang w:val="kk-KZ"/>
        </w:rPr>
      </w:pPr>
      <w:r w:rsidRPr="00501B61">
        <w:rPr>
          <w:rFonts w:ascii="Calibri" w:hAnsi="Calibri"/>
          <w:b/>
          <w:snapToGrid w:val="0"/>
          <w:lang w:val="kk-KZ"/>
        </w:rPr>
        <w:br w:type="page"/>
      </w:r>
      <w:r w:rsidR="00343509" w:rsidRPr="00501B61">
        <w:rPr>
          <w:rFonts w:ascii="Calibri" w:hAnsi="Calibri"/>
          <w:b/>
          <w:snapToGrid w:val="0"/>
          <w:lang w:val="kk-KZ"/>
        </w:rPr>
        <w:lastRenderedPageBreak/>
        <w:t>5.5 Тұрғын үй нарығындағы баға</w:t>
      </w:r>
    </w:p>
    <w:tbl>
      <w:tblPr>
        <w:tblW w:w="9923" w:type="dxa"/>
        <w:tblInd w:w="108" w:type="dxa"/>
        <w:tblLayout w:type="fixed"/>
        <w:tblLook w:val="01E0"/>
      </w:tblPr>
      <w:tblGrid>
        <w:gridCol w:w="3402"/>
        <w:gridCol w:w="6521"/>
      </w:tblGrid>
      <w:tr w:rsidR="00343509" w:rsidRPr="00501B61" w:rsidTr="009F6991">
        <w:trPr>
          <w:trHeight w:val="3481"/>
        </w:trPr>
        <w:tc>
          <w:tcPr>
            <w:tcW w:w="3402" w:type="dxa"/>
            <w:shd w:val="clear" w:color="auto" w:fill="auto"/>
          </w:tcPr>
          <w:p w:rsidR="00343509" w:rsidRPr="00501B61" w:rsidRDefault="00343509" w:rsidP="009F6991">
            <w:pPr>
              <w:pStyle w:val="31"/>
              <w:spacing w:before="360" w:after="80"/>
              <w:jc w:val="left"/>
              <w:rPr>
                <w:rFonts w:ascii="Calibri" w:hAnsi="Calibri" w:cs="Calibri"/>
                <w:lang w:val="kk-KZ"/>
              </w:rPr>
            </w:pPr>
            <w:r w:rsidRPr="00501B61">
              <w:rPr>
                <w:rFonts w:ascii="Calibri" w:hAnsi="Calibri" w:cs="Calibri"/>
                <w:lang w:val="kk-KZ"/>
              </w:rPr>
              <w:t>Жаңа тұрғын үйлерді сату бағасының өзгеруі</w:t>
            </w:r>
          </w:p>
          <w:p w:rsidR="00343509" w:rsidRPr="00501B61" w:rsidRDefault="00343509" w:rsidP="009F6991">
            <w:pPr>
              <w:pStyle w:val="a9"/>
              <w:rPr>
                <w:rFonts w:ascii="Calibri" w:hAnsi="Calibri" w:cs="Calibri"/>
                <w:lang w:val="kk-KZ"/>
              </w:rPr>
            </w:pPr>
            <w:r w:rsidRPr="00501B61">
              <w:rPr>
                <w:rFonts w:ascii="Calibri" w:hAnsi="Calibri" w:cs="Calibri"/>
                <w:snapToGrid w:val="0"/>
                <w:lang w:val="kk-KZ"/>
              </w:rPr>
              <w:t>кезең соңына, өткен жылғы желтоқсанға пайызбен</w:t>
            </w:r>
            <w:r w:rsidRPr="00501B61">
              <w:rPr>
                <w:rFonts w:ascii="Calibri" w:hAnsi="Calibri" w:cs="Calibri"/>
                <w:lang w:val="kk-KZ"/>
              </w:rPr>
              <w:t xml:space="preserve"> </w:t>
            </w:r>
          </w:p>
          <w:tbl>
            <w:tblPr>
              <w:tblW w:w="3289" w:type="dxa"/>
              <w:tblLayout w:type="fixed"/>
              <w:tblLook w:val="01E0"/>
            </w:tblPr>
            <w:tblGrid>
              <w:gridCol w:w="3289"/>
            </w:tblGrid>
            <w:tr w:rsidR="00343509" w:rsidRPr="00501B61" w:rsidTr="009F6991">
              <w:tc>
                <w:tcPr>
                  <w:tcW w:w="3289" w:type="dxa"/>
                </w:tcPr>
                <w:p w:rsidR="00343509" w:rsidRPr="00501B61" w:rsidRDefault="00343509" w:rsidP="009F6991">
                  <w:pPr>
                    <w:pStyle w:val="af3"/>
                    <w:jc w:val="left"/>
                    <w:rPr>
                      <w:rFonts w:ascii="Calibri" w:hAnsi="Calibri" w:cs="Calibri"/>
                      <w:lang w:val="kk-KZ"/>
                    </w:rPr>
                  </w:pPr>
                  <w:r w:rsidRPr="00501B61">
                    <w:rPr>
                      <w:rFonts w:ascii="Calibri" w:hAnsi="Calibri" w:cs="Calibri"/>
                      <w:lang w:val="kk-KZ"/>
                    </w:rPr>
                    <w:t>2016 жыл ...................................................96,4</w:t>
                  </w:r>
                </w:p>
              </w:tc>
            </w:tr>
          </w:tbl>
          <w:p w:rsidR="00343509" w:rsidRPr="00501B61" w:rsidRDefault="00343509" w:rsidP="009F6991">
            <w:pPr>
              <w:pStyle w:val="a9"/>
              <w:rPr>
                <w:rFonts w:ascii="Calibri" w:hAnsi="Calibri" w:cs="Calibri"/>
                <w:lang w:val="kk-KZ"/>
              </w:rPr>
            </w:pPr>
            <w:r w:rsidRPr="00501B61">
              <w:rPr>
                <w:rFonts w:ascii="Calibri" w:hAnsi="Calibri" w:cs="Calibri"/>
                <w:lang w:val="kk-KZ"/>
              </w:rPr>
              <w:t xml:space="preserve">өткен айға пайызбен </w:t>
            </w:r>
          </w:p>
          <w:tbl>
            <w:tblPr>
              <w:tblW w:w="3289" w:type="dxa"/>
              <w:tblLayout w:type="fixed"/>
              <w:tblLook w:val="01E0"/>
            </w:tblPr>
            <w:tblGrid>
              <w:gridCol w:w="3289"/>
            </w:tblGrid>
            <w:tr w:rsidR="00343509" w:rsidRPr="00501B61" w:rsidTr="009F6991">
              <w:tc>
                <w:tcPr>
                  <w:tcW w:w="3289" w:type="dxa"/>
                </w:tcPr>
                <w:p w:rsidR="00343509" w:rsidRPr="00501B61" w:rsidRDefault="00343509" w:rsidP="009F6991">
                  <w:pPr>
                    <w:pStyle w:val="af3"/>
                    <w:jc w:val="left"/>
                    <w:rPr>
                      <w:rFonts w:ascii="Calibri" w:hAnsi="Calibri" w:cs="Calibri"/>
                      <w:lang w:val="kk-KZ"/>
                    </w:rPr>
                  </w:pPr>
                  <w:r w:rsidRPr="00501B61">
                    <w:rPr>
                      <w:rFonts w:ascii="Calibri" w:hAnsi="Calibri" w:cs="Calibri"/>
                      <w:lang w:val="kk-KZ"/>
                    </w:rPr>
                    <w:t>2016 жылғы наурыз ..................................97,5</w:t>
                  </w:r>
                </w:p>
              </w:tc>
            </w:tr>
            <w:tr w:rsidR="00343509" w:rsidRPr="00501B61" w:rsidTr="009F6991">
              <w:tc>
                <w:tcPr>
                  <w:tcW w:w="3289" w:type="dxa"/>
                </w:tcPr>
                <w:p w:rsidR="00343509" w:rsidRPr="00501B61" w:rsidRDefault="00343509" w:rsidP="009F6991">
                  <w:pPr>
                    <w:pStyle w:val="af3"/>
                    <w:jc w:val="left"/>
                    <w:rPr>
                      <w:rFonts w:ascii="Calibri" w:hAnsi="Calibri" w:cs="Calibri"/>
                      <w:lang w:val="kk-KZ"/>
                    </w:rPr>
                  </w:pPr>
                  <w:r w:rsidRPr="00501B61">
                    <w:rPr>
                      <w:rFonts w:ascii="Calibri" w:hAnsi="Calibri" w:cs="Calibri"/>
                      <w:lang w:val="kk-KZ"/>
                    </w:rPr>
                    <w:t>2017 жылғы наурыз ................................100,4</w:t>
                  </w:r>
                </w:p>
              </w:tc>
            </w:tr>
          </w:tbl>
          <w:p w:rsidR="00343509" w:rsidRPr="00501B61" w:rsidRDefault="00343509" w:rsidP="009F6991">
            <w:pPr>
              <w:pStyle w:val="a7"/>
              <w:ind w:right="-63" w:firstLine="0"/>
              <w:jc w:val="left"/>
              <w:rPr>
                <w:rFonts w:ascii="Calibri" w:hAnsi="Calibri" w:cs="Calibri"/>
                <w:lang w:val="kk-KZ"/>
              </w:rPr>
            </w:pPr>
          </w:p>
        </w:tc>
        <w:tc>
          <w:tcPr>
            <w:tcW w:w="6521" w:type="dxa"/>
          </w:tcPr>
          <w:p w:rsidR="00343509" w:rsidRPr="00501B61" w:rsidRDefault="00343509" w:rsidP="009F6991">
            <w:pPr>
              <w:pStyle w:val="a9"/>
              <w:spacing w:after="0"/>
              <w:ind w:right="176"/>
              <w:rPr>
                <w:rFonts w:ascii="Calibri" w:hAnsi="Calibri" w:cs="Calibri"/>
                <w:lang w:val="kk-KZ"/>
              </w:rPr>
            </w:pPr>
            <w:r w:rsidRPr="00501B61">
              <w:rPr>
                <w:rFonts w:ascii="Calibri" w:hAnsi="Calibri" w:cs="Calibri"/>
                <w:lang w:val="kk-KZ"/>
              </w:rPr>
              <w:t>өткен айға пайызбен, өсуі +, төмендеуі -</w:t>
            </w:r>
          </w:p>
          <w:p w:rsidR="00343509" w:rsidRPr="00501B61" w:rsidRDefault="00343509" w:rsidP="009F6991">
            <w:pPr>
              <w:pStyle w:val="af1"/>
              <w:rPr>
                <w:rFonts w:ascii="Calibri" w:hAnsi="Calibri" w:cs="Calibri"/>
                <w:lang w:val="kk-KZ"/>
              </w:rPr>
            </w:pPr>
            <w:r w:rsidRPr="00501B61">
              <w:rPr>
                <w:rFonts w:ascii="Calibri" w:hAnsi="Calibri" w:cs="Calibri"/>
                <w:noProof/>
                <w:sz w:val="16"/>
                <w:szCs w:val="16"/>
              </w:rPr>
              <w:drawing>
                <wp:inline distT="0" distB="0" distL="0" distR="0">
                  <wp:extent cx="3856355" cy="1955800"/>
                  <wp:effectExtent l="0" t="0" r="0" b="0"/>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343509" w:rsidRPr="00501B61" w:rsidTr="009F6991">
        <w:trPr>
          <w:trHeight w:val="3350"/>
        </w:trPr>
        <w:tc>
          <w:tcPr>
            <w:tcW w:w="3402" w:type="dxa"/>
            <w:shd w:val="clear" w:color="auto" w:fill="auto"/>
          </w:tcPr>
          <w:p w:rsidR="00343509" w:rsidRPr="00501B61" w:rsidRDefault="00343509" w:rsidP="009F6991">
            <w:pPr>
              <w:pStyle w:val="31"/>
              <w:spacing w:before="360" w:after="80"/>
              <w:jc w:val="left"/>
              <w:rPr>
                <w:rFonts w:ascii="Calibri" w:hAnsi="Calibri" w:cs="Calibri"/>
                <w:lang w:val="kk-KZ"/>
              </w:rPr>
            </w:pPr>
            <w:r w:rsidRPr="00501B61">
              <w:rPr>
                <w:rFonts w:ascii="Calibri" w:hAnsi="Calibri" w:cs="Calibri"/>
                <w:lang w:val="kk-KZ"/>
              </w:rPr>
              <w:t>Абаттандырылған тұрғын үйлерді алып сату бағасының өзгеруі</w:t>
            </w:r>
          </w:p>
          <w:p w:rsidR="00343509" w:rsidRPr="00501B61" w:rsidRDefault="00343509" w:rsidP="009F6991">
            <w:pPr>
              <w:pStyle w:val="a9"/>
              <w:rPr>
                <w:rFonts w:ascii="Calibri" w:hAnsi="Calibri" w:cs="Calibri"/>
                <w:lang w:val="kk-KZ"/>
              </w:rPr>
            </w:pPr>
            <w:r w:rsidRPr="00501B61">
              <w:rPr>
                <w:rFonts w:ascii="Calibri" w:hAnsi="Calibri" w:cs="Calibri"/>
                <w:snapToGrid w:val="0"/>
                <w:lang w:val="kk-KZ"/>
              </w:rPr>
              <w:t>кезең соңына, өткен жылғы желтоқсанға пайызбен</w:t>
            </w:r>
            <w:r w:rsidRPr="00501B61">
              <w:rPr>
                <w:rFonts w:ascii="Calibri" w:hAnsi="Calibri" w:cs="Calibri"/>
                <w:lang w:val="kk-KZ"/>
              </w:rPr>
              <w:t xml:space="preserve"> </w:t>
            </w:r>
          </w:p>
          <w:tbl>
            <w:tblPr>
              <w:tblW w:w="3289" w:type="dxa"/>
              <w:tblLayout w:type="fixed"/>
              <w:tblLook w:val="01E0"/>
            </w:tblPr>
            <w:tblGrid>
              <w:gridCol w:w="3289"/>
            </w:tblGrid>
            <w:tr w:rsidR="00343509" w:rsidRPr="00501B61" w:rsidTr="009F6991">
              <w:tc>
                <w:tcPr>
                  <w:tcW w:w="3289" w:type="dxa"/>
                </w:tcPr>
                <w:p w:rsidR="00343509" w:rsidRPr="00501B61" w:rsidRDefault="00343509" w:rsidP="009F6991">
                  <w:pPr>
                    <w:pStyle w:val="af3"/>
                    <w:jc w:val="left"/>
                    <w:rPr>
                      <w:rFonts w:ascii="Calibri" w:hAnsi="Calibri" w:cs="Calibri"/>
                      <w:lang w:val="kk-KZ"/>
                    </w:rPr>
                  </w:pPr>
                  <w:r w:rsidRPr="00501B61">
                    <w:rPr>
                      <w:rFonts w:ascii="Calibri" w:hAnsi="Calibri" w:cs="Calibri"/>
                      <w:lang w:val="kk-KZ"/>
                    </w:rPr>
                    <w:t>2016 жыл ...................................................99,3</w:t>
                  </w:r>
                </w:p>
              </w:tc>
            </w:tr>
          </w:tbl>
          <w:p w:rsidR="00343509" w:rsidRPr="00501B61" w:rsidRDefault="00343509" w:rsidP="009F6991">
            <w:pPr>
              <w:pStyle w:val="a9"/>
              <w:ind w:right="33"/>
              <w:rPr>
                <w:rFonts w:ascii="Calibri" w:hAnsi="Calibri" w:cs="Calibri"/>
                <w:lang w:val="kk-KZ"/>
              </w:rPr>
            </w:pPr>
            <w:r w:rsidRPr="00501B61">
              <w:rPr>
                <w:rFonts w:ascii="Calibri" w:hAnsi="Calibri" w:cs="Calibri"/>
                <w:lang w:val="kk-KZ"/>
              </w:rPr>
              <w:t xml:space="preserve">өткен айға пайызбен </w:t>
            </w:r>
          </w:p>
          <w:tbl>
            <w:tblPr>
              <w:tblW w:w="3294" w:type="dxa"/>
              <w:tblLayout w:type="fixed"/>
              <w:tblLook w:val="01E0"/>
            </w:tblPr>
            <w:tblGrid>
              <w:gridCol w:w="3294"/>
            </w:tblGrid>
            <w:tr w:rsidR="00343509" w:rsidRPr="00501B61" w:rsidTr="009F6991">
              <w:tc>
                <w:tcPr>
                  <w:tcW w:w="3294" w:type="dxa"/>
                </w:tcPr>
                <w:p w:rsidR="00343509" w:rsidRPr="00501B61" w:rsidRDefault="00343509" w:rsidP="009F6991">
                  <w:pPr>
                    <w:pStyle w:val="af3"/>
                    <w:jc w:val="left"/>
                    <w:rPr>
                      <w:rFonts w:ascii="Calibri" w:hAnsi="Calibri" w:cs="Calibri"/>
                      <w:lang w:val="kk-KZ"/>
                    </w:rPr>
                  </w:pPr>
                  <w:r w:rsidRPr="00501B61">
                    <w:rPr>
                      <w:rFonts w:ascii="Calibri" w:hAnsi="Calibri" w:cs="Calibri"/>
                      <w:lang w:val="kk-KZ"/>
                    </w:rPr>
                    <w:t>2016 жылғы наурыз. .................................99,4</w:t>
                  </w:r>
                </w:p>
              </w:tc>
            </w:tr>
            <w:tr w:rsidR="00343509" w:rsidRPr="00501B61" w:rsidTr="009F6991">
              <w:tc>
                <w:tcPr>
                  <w:tcW w:w="3294" w:type="dxa"/>
                </w:tcPr>
                <w:p w:rsidR="00343509" w:rsidRPr="00501B61" w:rsidRDefault="00343509" w:rsidP="009F6991">
                  <w:pPr>
                    <w:pStyle w:val="af3"/>
                    <w:jc w:val="left"/>
                    <w:rPr>
                      <w:rFonts w:ascii="Calibri" w:hAnsi="Calibri" w:cs="Calibri"/>
                      <w:lang w:val="kk-KZ"/>
                    </w:rPr>
                  </w:pPr>
                  <w:r w:rsidRPr="00501B61">
                    <w:rPr>
                      <w:rFonts w:ascii="Calibri" w:hAnsi="Calibri" w:cs="Calibri"/>
                      <w:lang w:val="kk-KZ"/>
                    </w:rPr>
                    <w:t>2017 жылғы наурыз ..................................99,9</w:t>
                  </w:r>
                </w:p>
              </w:tc>
            </w:tr>
          </w:tbl>
          <w:p w:rsidR="00343509" w:rsidRPr="00501B61" w:rsidRDefault="00343509" w:rsidP="009F6991">
            <w:pPr>
              <w:pStyle w:val="a7"/>
              <w:ind w:right="-63" w:firstLine="0"/>
              <w:rPr>
                <w:rFonts w:ascii="Calibri" w:hAnsi="Calibri" w:cs="Calibri"/>
                <w:i/>
                <w:sz w:val="16"/>
                <w:szCs w:val="16"/>
                <w:lang w:val="kk-KZ"/>
              </w:rPr>
            </w:pPr>
          </w:p>
        </w:tc>
        <w:tc>
          <w:tcPr>
            <w:tcW w:w="6521" w:type="dxa"/>
          </w:tcPr>
          <w:p w:rsidR="00343509" w:rsidRPr="00501B61" w:rsidRDefault="00343509" w:rsidP="009F6991">
            <w:pPr>
              <w:pStyle w:val="a9"/>
              <w:spacing w:after="0"/>
              <w:ind w:right="176"/>
              <w:rPr>
                <w:rFonts w:ascii="Calibri" w:hAnsi="Calibri" w:cs="Calibri"/>
                <w:lang w:val="kk-KZ"/>
              </w:rPr>
            </w:pPr>
            <w:r w:rsidRPr="00501B61">
              <w:rPr>
                <w:rFonts w:ascii="Calibri" w:hAnsi="Calibri" w:cs="Calibri"/>
                <w:lang w:val="kk-KZ"/>
              </w:rPr>
              <w:t>өткен айға пайызбен, өсуі +, төмендеуі -</w:t>
            </w:r>
          </w:p>
          <w:p w:rsidR="00343509" w:rsidRPr="00501B61" w:rsidRDefault="00343509" w:rsidP="009F6991">
            <w:pPr>
              <w:pStyle w:val="af1"/>
              <w:rPr>
                <w:rFonts w:ascii="Calibri" w:hAnsi="Calibri" w:cs="Calibri"/>
                <w:lang w:val="kk-KZ"/>
              </w:rPr>
            </w:pPr>
            <w:r w:rsidRPr="00501B61">
              <w:rPr>
                <w:rFonts w:ascii="Calibri" w:hAnsi="Calibri" w:cs="Calibri"/>
                <w:noProof/>
                <w:sz w:val="16"/>
                <w:szCs w:val="16"/>
              </w:rPr>
              <w:drawing>
                <wp:inline distT="0" distB="0" distL="0" distR="0">
                  <wp:extent cx="3856355" cy="1955800"/>
                  <wp:effectExtent l="0" t="0" r="0" b="0"/>
                  <wp:docPr id="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343509" w:rsidRPr="00501B61" w:rsidTr="009F6991">
        <w:trPr>
          <w:trHeight w:val="3408"/>
        </w:trPr>
        <w:tc>
          <w:tcPr>
            <w:tcW w:w="3402" w:type="dxa"/>
            <w:shd w:val="clear" w:color="auto" w:fill="auto"/>
          </w:tcPr>
          <w:p w:rsidR="00343509" w:rsidRPr="00501B61" w:rsidRDefault="00343509" w:rsidP="009F6991">
            <w:pPr>
              <w:pStyle w:val="31"/>
              <w:spacing w:before="360" w:after="80"/>
              <w:jc w:val="left"/>
              <w:rPr>
                <w:rFonts w:ascii="Calibri" w:hAnsi="Calibri" w:cs="Calibri"/>
                <w:lang w:val="kk-KZ"/>
              </w:rPr>
            </w:pPr>
            <w:r w:rsidRPr="00501B61">
              <w:rPr>
                <w:rFonts w:ascii="Calibri" w:hAnsi="Calibri" w:cs="Calibri"/>
                <w:lang w:val="kk-KZ"/>
              </w:rPr>
              <w:t>Абаттандырылған тұрғын үйді жалға алу төлемінің өзгеруі</w:t>
            </w:r>
          </w:p>
          <w:p w:rsidR="00343509" w:rsidRPr="00501B61" w:rsidRDefault="00343509" w:rsidP="009F6991">
            <w:pPr>
              <w:pStyle w:val="a9"/>
              <w:rPr>
                <w:rFonts w:ascii="Calibri" w:hAnsi="Calibri" w:cs="Calibri"/>
                <w:lang w:val="kk-KZ"/>
              </w:rPr>
            </w:pPr>
            <w:r w:rsidRPr="00501B61">
              <w:rPr>
                <w:rFonts w:ascii="Calibri" w:hAnsi="Calibri" w:cs="Calibri"/>
                <w:snapToGrid w:val="0"/>
                <w:lang w:val="kk-KZ"/>
              </w:rPr>
              <w:t>кезең соңына, өткен жылғы желтоқсанға пайызбен</w:t>
            </w:r>
            <w:r w:rsidRPr="00501B61">
              <w:rPr>
                <w:rFonts w:ascii="Calibri" w:hAnsi="Calibri" w:cs="Calibri"/>
                <w:lang w:val="kk-KZ"/>
              </w:rPr>
              <w:t xml:space="preserve"> </w:t>
            </w:r>
          </w:p>
          <w:tbl>
            <w:tblPr>
              <w:tblW w:w="3289" w:type="dxa"/>
              <w:tblLayout w:type="fixed"/>
              <w:tblLook w:val="01E0"/>
            </w:tblPr>
            <w:tblGrid>
              <w:gridCol w:w="3289"/>
            </w:tblGrid>
            <w:tr w:rsidR="00343509" w:rsidRPr="00501B61" w:rsidTr="009F6991">
              <w:tc>
                <w:tcPr>
                  <w:tcW w:w="3289" w:type="dxa"/>
                </w:tcPr>
                <w:p w:rsidR="00343509" w:rsidRPr="00501B61" w:rsidRDefault="00343509" w:rsidP="009F6991">
                  <w:pPr>
                    <w:pStyle w:val="af3"/>
                    <w:jc w:val="left"/>
                    <w:rPr>
                      <w:rFonts w:ascii="Calibri" w:hAnsi="Calibri" w:cs="Calibri"/>
                      <w:lang w:val="kk-KZ"/>
                    </w:rPr>
                  </w:pPr>
                  <w:r w:rsidRPr="00501B61">
                    <w:rPr>
                      <w:rFonts w:ascii="Calibri" w:hAnsi="Calibri" w:cs="Calibri"/>
                      <w:lang w:val="kk-KZ"/>
                    </w:rPr>
                    <w:t>2016 жыл ...................................................99,8</w:t>
                  </w:r>
                </w:p>
              </w:tc>
            </w:tr>
          </w:tbl>
          <w:p w:rsidR="00343509" w:rsidRPr="00501B61" w:rsidRDefault="00343509" w:rsidP="009F6991">
            <w:pPr>
              <w:pStyle w:val="a9"/>
              <w:ind w:right="33"/>
              <w:rPr>
                <w:rFonts w:ascii="Calibri" w:hAnsi="Calibri" w:cs="Calibri"/>
                <w:lang w:val="kk-KZ"/>
              </w:rPr>
            </w:pPr>
            <w:r w:rsidRPr="00501B61">
              <w:rPr>
                <w:rFonts w:ascii="Calibri" w:hAnsi="Calibri" w:cs="Calibri"/>
                <w:lang w:val="kk-KZ"/>
              </w:rPr>
              <w:t xml:space="preserve">өткен айға пайызбен </w:t>
            </w:r>
          </w:p>
          <w:tbl>
            <w:tblPr>
              <w:tblW w:w="3294" w:type="dxa"/>
              <w:tblLayout w:type="fixed"/>
              <w:tblLook w:val="01E0"/>
            </w:tblPr>
            <w:tblGrid>
              <w:gridCol w:w="3294"/>
            </w:tblGrid>
            <w:tr w:rsidR="00343509" w:rsidRPr="00501B61" w:rsidTr="009F6991">
              <w:tc>
                <w:tcPr>
                  <w:tcW w:w="3294" w:type="dxa"/>
                </w:tcPr>
                <w:p w:rsidR="00343509" w:rsidRPr="00501B61" w:rsidRDefault="00343509" w:rsidP="009F6991">
                  <w:pPr>
                    <w:pStyle w:val="af3"/>
                    <w:jc w:val="left"/>
                    <w:rPr>
                      <w:rFonts w:ascii="Calibri" w:hAnsi="Calibri" w:cs="Calibri"/>
                      <w:lang w:val="kk-KZ"/>
                    </w:rPr>
                  </w:pPr>
                  <w:r w:rsidRPr="00501B61">
                    <w:rPr>
                      <w:rFonts w:ascii="Calibri" w:hAnsi="Calibri" w:cs="Calibri"/>
                      <w:lang w:val="kk-KZ"/>
                    </w:rPr>
                    <w:t>2016 жылғы наурыз ..................................99,7</w:t>
                  </w:r>
                </w:p>
              </w:tc>
            </w:tr>
            <w:tr w:rsidR="00343509" w:rsidRPr="00501B61" w:rsidTr="009F6991">
              <w:tc>
                <w:tcPr>
                  <w:tcW w:w="3294" w:type="dxa"/>
                </w:tcPr>
                <w:p w:rsidR="00343509" w:rsidRPr="00501B61" w:rsidRDefault="00343509" w:rsidP="009F6991">
                  <w:pPr>
                    <w:pStyle w:val="af3"/>
                    <w:jc w:val="left"/>
                    <w:rPr>
                      <w:rFonts w:ascii="Calibri" w:hAnsi="Calibri" w:cs="Calibri"/>
                      <w:lang w:val="kk-KZ"/>
                    </w:rPr>
                  </w:pPr>
                  <w:r w:rsidRPr="00501B61">
                    <w:rPr>
                      <w:rFonts w:ascii="Calibri" w:hAnsi="Calibri" w:cs="Calibri"/>
                      <w:lang w:val="kk-KZ"/>
                    </w:rPr>
                    <w:t>2017 жылғы наурыз ................................100,0</w:t>
                  </w:r>
                </w:p>
              </w:tc>
            </w:tr>
          </w:tbl>
          <w:p w:rsidR="00343509" w:rsidRPr="00501B61" w:rsidRDefault="00343509" w:rsidP="009F6991">
            <w:pPr>
              <w:pStyle w:val="a9"/>
              <w:spacing w:before="0" w:after="0"/>
              <w:ind w:firstLine="459"/>
              <w:jc w:val="both"/>
              <w:rPr>
                <w:rFonts w:ascii="Calibri" w:hAnsi="Calibri" w:cs="Calibri"/>
                <w:sz w:val="24"/>
                <w:szCs w:val="24"/>
                <w:lang w:val="kk-KZ"/>
              </w:rPr>
            </w:pPr>
          </w:p>
        </w:tc>
        <w:tc>
          <w:tcPr>
            <w:tcW w:w="6521" w:type="dxa"/>
            <w:vMerge w:val="restart"/>
          </w:tcPr>
          <w:p w:rsidR="00343509" w:rsidRPr="00501B61" w:rsidRDefault="00343509" w:rsidP="009F6991">
            <w:pPr>
              <w:pStyle w:val="a9"/>
              <w:spacing w:after="0"/>
              <w:ind w:right="176"/>
              <w:rPr>
                <w:rFonts w:ascii="Calibri" w:hAnsi="Calibri" w:cs="Calibri"/>
                <w:b/>
                <w:i/>
                <w:sz w:val="14"/>
                <w:szCs w:val="14"/>
                <w:lang w:val="kk-KZ"/>
              </w:rPr>
            </w:pPr>
            <w:r w:rsidRPr="00501B61">
              <w:rPr>
                <w:rFonts w:ascii="Calibri" w:hAnsi="Calibri" w:cs="Calibri"/>
                <w:lang w:val="kk-KZ"/>
              </w:rPr>
              <w:t>өткен айға пайызбен, өсуі +, төмендеуі -</w:t>
            </w:r>
          </w:p>
          <w:p w:rsidR="00343509" w:rsidRPr="00501B61" w:rsidRDefault="00343509" w:rsidP="009F6991">
            <w:pPr>
              <w:pStyle w:val="a9"/>
              <w:spacing w:before="0" w:after="0"/>
              <w:jc w:val="center"/>
              <w:rPr>
                <w:rFonts w:ascii="Calibri" w:hAnsi="Calibri" w:cs="Calibri"/>
                <w:lang w:val="kk-KZ"/>
              </w:rPr>
            </w:pPr>
            <w:r w:rsidRPr="00501B61">
              <w:rPr>
                <w:rFonts w:ascii="Calibri" w:hAnsi="Calibri" w:cs="Calibri"/>
                <w:noProof/>
              </w:rPr>
              <w:drawing>
                <wp:inline distT="0" distB="0" distL="0" distR="0">
                  <wp:extent cx="3856355" cy="1955800"/>
                  <wp:effectExtent l="0" t="0" r="0" b="0"/>
                  <wp:docPr id="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343509" w:rsidRPr="00501B61" w:rsidTr="009F6991">
        <w:trPr>
          <w:trHeight w:val="1276"/>
        </w:trPr>
        <w:tc>
          <w:tcPr>
            <w:tcW w:w="3402" w:type="dxa"/>
            <w:shd w:val="clear" w:color="auto" w:fill="auto"/>
          </w:tcPr>
          <w:p w:rsidR="00343509" w:rsidRPr="00501B61" w:rsidRDefault="00343509" w:rsidP="009F6991">
            <w:pPr>
              <w:pStyle w:val="a9"/>
              <w:jc w:val="both"/>
              <w:rPr>
                <w:rFonts w:ascii="Calibri" w:hAnsi="Calibri" w:cs="Calibri"/>
                <w:bCs/>
                <w:snapToGrid w:val="0"/>
                <w:szCs w:val="16"/>
                <w:lang w:val="kk-KZ"/>
              </w:rPr>
            </w:pPr>
            <w:r w:rsidRPr="00501B61">
              <w:rPr>
                <w:rFonts w:ascii="Calibri" w:hAnsi="Calibri" w:cs="Calibri"/>
                <w:snapToGrid w:val="0"/>
                <w:szCs w:val="16"/>
                <w:lang w:val="kk-KZ"/>
              </w:rPr>
              <w:t xml:space="preserve">2017 жылғы наурызда республика бойынша орта есеппен жаңа тұрғын үйлерді сату бағалары 0,4% өсті, абаттандырылған тұрғын үйлерді алып сату – 0,1% төмендеді. </w:t>
            </w:r>
            <w:r w:rsidRPr="00501B61">
              <w:rPr>
                <w:rFonts w:ascii="Calibri" w:hAnsi="Calibri" w:cs="Calibri"/>
                <w:snapToGrid w:val="0"/>
                <w:lang w:val="kk-KZ"/>
              </w:rPr>
              <w:t>Абаттандырылған тұрғын үйді жалға алу төлемі өзгеріссіз қалды.</w:t>
            </w:r>
          </w:p>
        </w:tc>
        <w:tc>
          <w:tcPr>
            <w:tcW w:w="6521" w:type="dxa"/>
            <w:vMerge/>
          </w:tcPr>
          <w:p w:rsidR="00343509" w:rsidRPr="00501B61" w:rsidRDefault="00343509" w:rsidP="009F6991">
            <w:pPr>
              <w:pStyle w:val="a9"/>
              <w:spacing w:before="0" w:after="0"/>
              <w:rPr>
                <w:rFonts w:ascii="Calibri" w:hAnsi="Calibri" w:cs="Calibri"/>
                <w:b/>
                <w:i/>
                <w:sz w:val="14"/>
                <w:szCs w:val="14"/>
                <w:lang w:val="kk-KZ"/>
              </w:rPr>
            </w:pPr>
          </w:p>
        </w:tc>
      </w:tr>
      <w:tr w:rsidR="00343509" w:rsidRPr="00B97944" w:rsidTr="009F6991">
        <w:trPr>
          <w:trHeight w:val="1705"/>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4"/>
              <w:gridCol w:w="991"/>
              <w:gridCol w:w="993"/>
              <w:gridCol w:w="993"/>
              <w:gridCol w:w="993"/>
              <w:gridCol w:w="995"/>
              <w:gridCol w:w="1270"/>
            </w:tblGrid>
            <w:tr w:rsidR="00343509" w:rsidRPr="00501B61" w:rsidTr="009F6991">
              <w:trPr>
                <w:trHeight w:val="132"/>
              </w:trPr>
              <w:tc>
                <w:tcPr>
                  <w:tcW w:w="5000" w:type="pct"/>
                  <w:gridSpan w:val="7"/>
                  <w:tcBorders>
                    <w:top w:val="nil"/>
                    <w:left w:val="nil"/>
                    <w:bottom w:val="nil"/>
                    <w:right w:val="nil"/>
                  </w:tcBorders>
                </w:tcPr>
                <w:p w:rsidR="00343509" w:rsidRPr="00501B61" w:rsidRDefault="00343509" w:rsidP="009F6991">
                  <w:pPr>
                    <w:pStyle w:val="aa"/>
                    <w:widowControl w:val="0"/>
                    <w:ind w:left="-108" w:right="-108"/>
                    <w:jc w:val="right"/>
                    <w:rPr>
                      <w:rFonts w:ascii="Calibri" w:hAnsi="Calibri" w:cs="Calibri"/>
                      <w:lang w:val="kk-KZ"/>
                    </w:rPr>
                  </w:pPr>
                  <w:r w:rsidRPr="00501B61">
                    <w:rPr>
                      <w:rFonts w:ascii="Calibri" w:hAnsi="Calibri" w:cs="Calibri"/>
                      <w:lang w:val="kk-KZ"/>
                    </w:rPr>
                    <w:t>пайызбен, өсуі +, төмендеуі -</w:t>
                  </w:r>
                </w:p>
              </w:tc>
            </w:tr>
            <w:tr w:rsidR="00343509" w:rsidRPr="00B97944" w:rsidTr="009F6991">
              <w:trPr>
                <w:trHeight w:val="378"/>
              </w:trPr>
              <w:tc>
                <w:tcPr>
                  <w:tcW w:w="1766" w:type="pct"/>
                  <w:vMerge w:val="restart"/>
                  <w:tcBorders>
                    <w:top w:val="single" w:sz="4" w:space="0" w:color="auto"/>
                    <w:left w:val="nil"/>
                    <w:right w:val="single" w:sz="4" w:space="0" w:color="auto"/>
                  </w:tcBorders>
                  <w:vAlign w:val="center"/>
                </w:tcPr>
                <w:p w:rsidR="00343509" w:rsidRPr="00501B61" w:rsidRDefault="00343509" w:rsidP="009F6991">
                  <w:pPr>
                    <w:widowControl w:val="0"/>
                    <w:jc w:val="center"/>
                    <w:rPr>
                      <w:rFonts w:ascii="Calibri" w:hAnsi="Calibri" w:cs="Calibri"/>
                      <w:sz w:val="18"/>
                      <w:szCs w:val="18"/>
                      <w:lang w:val="kk-KZ"/>
                    </w:rPr>
                  </w:pPr>
                </w:p>
              </w:tc>
              <w:tc>
                <w:tcPr>
                  <w:tcW w:w="514" w:type="pct"/>
                  <w:vMerge w:val="restart"/>
                  <w:tcBorders>
                    <w:top w:val="single" w:sz="4" w:space="0" w:color="auto"/>
                    <w:left w:val="single" w:sz="4" w:space="0" w:color="auto"/>
                    <w:right w:val="single" w:sz="4" w:space="0" w:color="auto"/>
                  </w:tcBorders>
                  <w:vAlign w:val="center"/>
                </w:tcPr>
                <w:p w:rsidR="00343509" w:rsidRPr="00501B61" w:rsidRDefault="00343509" w:rsidP="009F6991">
                  <w:pPr>
                    <w:pStyle w:val="aa"/>
                    <w:ind w:left="-109" w:right="-108"/>
                    <w:rPr>
                      <w:rFonts w:ascii="Calibri" w:hAnsi="Calibri" w:cs="Calibri"/>
                      <w:lang w:val="kk-KZ"/>
                    </w:rPr>
                  </w:pPr>
                  <w:r w:rsidRPr="00501B61">
                    <w:rPr>
                      <w:rFonts w:ascii="Calibri" w:hAnsi="Calibri" w:cs="Calibri"/>
                      <w:lang w:val="kk-KZ"/>
                    </w:rPr>
                    <w:t xml:space="preserve">1 шаршы метрінің бағасы, теңге </w:t>
                  </w:r>
                </w:p>
              </w:tc>
              <w:tc>
                <w:tcPr>
                  <w:tcW w:w="2061" w:type="pct"/>
                  <w:gridSpan w:val="4"/>
                  <w:tcBorders>
                    <w:top w:val="single" w:sz="4" w:space="0" w:color="auto"/>
                    <w:left w:val="single" w:sz="4" w:space="0" w:color="auto"/>
                    <w:bottom w:val="single" w:sz="4" w:space="0" w:color="auto"/>
                    <w:right w:val="nil"/>
                  </w:tcBorders>
                  <w:vAlign w:val="center"/>
                </w:tcPr>
                <w:p w:rsidR="00343509" w:rsidRPr="00501B61" w:rsidRDefault="00343509" w:rsidP="009F6991">
                  <w:pPr>
                    <w:pStyle w:val="aa"/>
                    <w:widowControl w:val="0"/>
                    <w:ind w:left="-108" w:right="-108"/>
                    <w:rPr>
                      <w:rFonts w:ascii="Calibri" w:hAnsi="Calibri" w:cs="Calibri"/>
                      <w:lang w:val="kk-KZ"/>
                    </w:rPr>
                  </w:pPr>
                  <w:r w:rsidRPr="00501B61">
                    <w:rPr>
                      <w:rFonts w:ascii="Calibri" w:hAnsi="Calibri" w:cs="Calibri"/>
                      <w:lang w:val="kk-KZ"/>
                    </w:rPr>
                    <w:t>2017 жылғы наурыз</w:t>
                  </w:r>
                </w:p>
              </w:tc>
              <w:tc>
                <w:tcPr>
                  <w:tcW w:w="659" w:type="pct"/>
                  <w:vMerge w:val="restart"/>
                  <w:tcBorders>
                    <w:top w:val="single" w:sz="4" w:space="0" w:color="auto"/>
                    <w:left w:val="single" w:sz="4" w:space="0" w:color="auto"/>
                    <w:right w:val="nil"/>
                  </w:tcBorders>
                  <w:tcMar>
                    <w:left w:w="108" w:type="dxa"/>
                    <w:right w:w="108" w:type="dxa"/>
                  </w:tcMar>
                  <w:vAlign w:val="center"/>
                </w:tcPr>
                <w:p w:rsidR="00343509" w:rsidRPr="00501B61" w:rsidRDefault="00343509" w:rsidP="009F6991">
                  <w:pPr>
                    <w:pStyle w:val="aa"/>
                    <w:widowControl w:val="0"/>
                    <w:ind w:right="-108"/>
                    <w:rPr>
                      <w:rFonts w:ascii="Calibri" w:hAnsi="Calibri" w:cs="Calibri"/>
                      <w:lang w:val="kk-KZ"/>
                    </w:rPr>
                  </w:pPr>
                  <w:r w:rsidRPr="00501B61">
                    <w:rPr>
                      <w:rFonts w:ascii="Calibri" w:hAnsi="Calibri" w:cs="Calibri"/>
                      <w:lang w:val="kk-KZ"/>
                    </w:rPr>
                    <w:t>2017 жылғы қаңтар-наурыз 2016 жылғы қаңтар-наурызға</w:t>
                  </w:r>
                </w:p>
              </w:tc>
            </w:tr>
            <w:tr w:rsidR="00343509" w:rsidRPr="00501B61" w:rsidTr="009F6991">
              <w:trPr>
                <w:trHeight w:val="497"/>
              </w:trPr>
              <w:tc>
                <w:tcPr>
                  <w:tcW w:w="1766" w:type="pct"/>
                  <w:vMerge/>
                  <w:tcBorders>
                    <w:top w:val="single" w:sz="4" w:space="0" w:color="auto"/>
                    <w:left w:val="nil"/>
                    <w:bottom w:val="single" w:sz="4" w:space="0" w:color="auto"/>
                    <w:right w:val="single" w:sz="4" w:space="0" w:color="auto"/>
                  </w:tcBorders>
                </w:tcPr>
                <w:p w:rsidR="00343509" w:rsidRPr="00501B61" w:rsidRDefault="00343509" w:rsidP="009F6991">
                  <w:pPr>
                    <w:widowControl w:val="0"/>
                    <w:rPr>
                      <w:rFonts w:ascii="Calibri" w:hAnsi="Calibri" w:cs="Calibri"/>
                      <w:sz w:val="18"/>
                      <w:szCs w:val="18"/>
                      <w:lang w:val="kk-KZ"/>
                    </w:rPr>
                  </w:pPr>
                </w:p>
              </w:tc>
              <w:tc>
                <w:tcPr>
                  <w:tcW w:w="514" w:type="pct"/>
                  <w:vMerge/>
                  <w:tcBorders>
                    <w:top w:val="single" w:sz="4" w:space="0" w:color="auto"/>
                    <w:left w:val="single" w:sz="4" w:space="0" w:color="auto"/>
                    <w:bottom w:val="single" w:sz="4" w:space="0" w:color="auto"/>
                    <w:right w:val="single" w:sz="4" w:space="0" w:color="auto"/>
                  </w:tcBorders>
                  <w:vAlign w:val="center"/>
                </w:tcPr>
                <w:p w:rsidR="00343509" w:rsidRPr="00501B61" w:rsidRDefault="00343509" w:rsidP="009F6991">
                  <w:pPr>
                    <w:pStyle w:val="aa"/>
                    <w:widowControl w:val="0"/>
                    <w:rPr>
                      <w:rFonts w:ascii="Calibri" w:hAnsi="Calibri" w:cs="Calibri"/>
                      <w:lang w:val="kk-KZ"/>
                    </w:rPr>
                  </w:pPr>
                </w:p>
              </w:tc>
              <w:tc>
                <w:tcPr>
                  <w:tcW w:w="515" w:type="pct"/>
                  <w:tcBorders>
                    <w:top w:val="single" w:sz="4" w:space="0" w:color="auto"/>
                    <w:left w:val="single" w:sz="4" w:space="0" w:color="auto"/>
                    <w:bottom w:val="single" w:sz="4" w:space="0" w:color="auto"/>
                    <w:right w:val="single" w:sz="4" w:space="0" w:color="auto"/>
                  </w:tcBorders>
                  <w:vAlign w:val="center"/>
                </w:tcPr>
                <w:p w:rsidR="00343509" w:rsidRPr="00501B61" w:rsidRDefault="00343509" w:rsidP="009F6991">
                  <w:pPr>
                    <w:pStyle w:val="aa"/>
                    <w:widowControl w:val="0"/>
                    <w:ind w:left="-108" w:right="-108"/>
                    <w:rPr>
                      <w:rFonts w:ascii="Calibri" w:hAnsi="Calibri" w:cs="Calibri"/>
                      <w:lang w:val="kk-KZ"/>
                    </w:rPr>
                  </w:pPr>
                  <w:r w:rsidRPr="00501B61">
                    <w:rPr>
                      <w:rFonts w:ascii="Calibri" w:hAnsi="Calibri" w:cs="Calibri"/>
                      <w:lang w:val="kk-KZ"/>
                    </w:rPr>
                    <w:t>2017 жылғы ақпанға</w:t>
                  </w:r>
                </w:p>
              </w:tc>
              <w:tc>
                <w:tcPr>
                  <w:tcW w:w="515" w:type="pct"/>
                  <w:tcBorders>
                    <w:top w:val="single" w:sz="4" w:space="0" w:color="auto"/>
                    <w:left w:val="single" w:sz="4" w:space="0" w:color="auto"/>
                    <w:bottom w:val="single" w:sz="4" w:space="0" w:color="auto"/>
                    <w:right w:val="single" w:sz="4" w:space="0" w:color="auto"/>
                  </w:tcBorders>
                  <w:vAlign w:val="center"/>
                </w:tcPr>
                <w:p w:rsidR="00343509" w:rsidRPr="00501B61" w:rsidRDefault="00343509" w:rsidP="009F6991">
                  <w:pPr>
                    <w:pStyle w:val="aa"/>
                    <w:widowControl w:val="0"/>
                    <w:ind w:left="-108" w:right="-108"/>
                    <w:rPr>
                      <w:rFonts w:ascii="Calibri" w:hAnsi="Calibri" w:cs="Calibri"/>
                      <w:lang w:val="kk-KZ"/>
                    </w:rPr>
                  </w:pPr>
                  <w:r w:rsidRPr="00501B61">
                    <w:rPr>
                      <w:rFonts w:ascii="Calibri" w:hAnsi="Calibri" w:cs="Calibri"/>
                      <w:lang w:val="kk-KZ"/>
                    </w:rPr>
                    <w:t>2016 жылғы желтоқсанға</w:t>
                  </w:r>
                </w:p>
              </w:tc>
              <w:tc>
                <w:tcPr>
                  <w:tcW w:w="51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343509" w:rsidRPr="00501B61" w:rsidRDefault="00343509" w:rsidP="009F6991">
                  <w:pPr>
                    <w:pStyle w:val="aa"/>
                    <w:widowControl w:val="0"/>
                    <w:rPr>
                      <w:rFonts w:ascii="Calibri" w:hAnsi="Calibri" w:cs="Calibri"/>
                      <w:lang w:val="kk-KZ"/>
                    </w:rPr>
                  </w:pPr>
                  <w:r w:rsidRPr="00501B61">
                    <w:rPr>
                      <w:rFonts w:ascii="Calibri" w:hAnsi="Calibri" w:cs="Calibri"/>
                      <w:lang w:val="kk-KZ"/>
                    </w:rPr>
                    <w:t>2016 жылғы наурызға</w:t>
                  </w:r>
                </w:p>
              </w:tc>
              <w:tc>
                <w:tcPr>
                  <w:tcW w:w="516" w:type="pct"/>
                  <w:tcBorders>
                    <w:top w:val="single" w:sz="4" w:space="0" w:color="auto"/>
                    <w:left w:val="single" w:sz="4" w:space="0" w:color="auto"/>
                    <w:bottom w:val="single" w:sz="4" w:space="0" w:color="auto"/>
                    <w:right w:val="nil"/>
                  </w:tcBorders>
                  <w:vAlign w:val="center"/>
                </w:tcPr>
                <w:p w:rsidR="00343509" w:rsidRPr="00501B61" w:rsidRDefault="00343509" w:rsidP="009F6991">
                  <w:pPr>
                    <w:pStyle w:val="aa"/>
                    <w:widowControl w:val="0"/>
                    <w:ind w:left="-108" w:right="-108"/>
                    <w:rPr>
                      <w:rFonts w:ascii="Calibri" w:hAnsi="Calibri" w:cs="Calibri"/>
                      <w:szCs w:val="16"/>
                      <w:lang w:val="kk-KZ"/>
                    </w:rPr>
                  </w:pPr>
                  <w:r w:rsidRPr="00501B61">
                    <w:rPr>
                      <w:rFonts w:ascii="Calibri" w:hAnsi="Calibri" w:cs="Calibri"/>
                      <w:szCs w:val="16"/>
                      <w:lang w:val="kk-KZ"/>
                    </w:rPr>
                    <w:t>2015 жылғы желтоқсанға</w:t>
                  </w:r>
                </w:p>
              </w:tc>
              <w:tc>
                <w:tcPr>
                  <w:tcW w:w="659" w:type="pct"/>
                  <w:vMerge/>
                  <w:tcBorders>
                    <w:left w:val="single" w:sz="4" w:space="0" w:color="auto"/>
                    <w:bottom w:val="single" w:sz="4" w:space="0" w:color="auto"/>
                    <w:right w:val="nil"/>
                  </w:tcBorders>
                  <w:vAlign w:val="center"/>
                </w:tcPr>
                <w:p w:rsidR="00343509" w:rsidRPr="00501B61" w:rsidRDefault="00343509" w:rsidP="009F6991">
                  <w:pPr>
                    <w:pStyle w:val="aa"/>
                    <w:widowControl w:val="0"/>
                    <w:ind w:left="-108" w:right="-108"/>
                    <w:rPr>
                      <w:rFonts w:ascii="Calibri" w:hAnsi="Calibri" w:cs="Calibri"/>
                      <w:szCs w:val="16"/>
                      <w:lang w:val="kk-KZ"/>
                    </w:rPr>
                  </w:pPr>
                </w:p>
              </w:tc>
            </w:tr>
            <w:tr w:rsidR="00343509" w:rsidRPr="00501B61" w:rsidTr="009F6991">
              <w:trPr>
                <w:trHeight w:val="227"/>
              </w:trPr>
              <w:tc>
                <w:tcPr>
                  <w:tcW w:w="1766" w:type="pct"/>
                  <w:tcBorders>
                    <w:top w:val="single" w:sz="4" w:space="0" w:color="auto"/>
                    <w:left w:val="nil"/>
                    <w:bottom w:val="nil"/>
                    <w:right w:val="nil"/>
                  </w:tcBorders>
                  <w:tcMar>
                    <w:left w:w="57" w:type="dxa"/>
                    <w:right w:w="57" w:type="dxa"/>
                  </w:tcMar>
                  <w:vAlign w:val="bottom"/>
                </w:tcPr>
                <w:p w:rsidR="00343509" w:rsidRPr="00501B61" w:rsidRDefault="00343509" w:rsidP="009F6991">
                  <w:pPr>
                    <w:pStyle w:val="ac"/>
                    <w:rPr>
                      <w:rFonts w:ascii="Calibri" w:hAnsi="Calibri" w:cs="Calibri"/>
                      <w:snapToGrid w:val="0"/>
                      <w:szCs w:val="16"/>
                      <w:lang w:val="kk-KZ"/>
                    </w:rPr>
                  </w:pPr>
                  <w:r w:rsidRPr="00501B61">
                    <w:rPr>
                      <w:rFonts w:ascii="Calibri" w:hAnsi="Calibri" w:cs="Calibri"/>
                      <w:snapToGrid w:val="0"/>
                      <w:lang w:val="kk-KZ"/>
                    </w:rPr>
                    <w:t>Жаңа тұрғын үйлерді сату</w:t>
                  </w:r>
                </w:p>
              </w:tc>
              <w:tc>
                <w:tcPr>
                  <w:tcW w:w="514" w:type="pct"/>
                  <w:tcBorders>
                    <w:top w:val="single" w:sz="4" w:space="0" w:color="auto"/>
                    <w:left w:val="nil"/>
                    <w:bottom w:val="nil"/>
                    <w:right w:val="nil"/>
                  </w:tcBorders>
                  <w:shd w:val="clear" w:color="auto" w:fill="FFFFFF"/>
                  <w:tcMar>
                    <w:left w:w="0" w:type="dxa"/>
                  </w:tcMar>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bCs/>
                      <w:sz w:val="16"/>
                      <w:szCs w:val="16"/>
                      <w:lang w:val="kk-KZ"/>
                    </w:rPr>
                    <w:t>249 152</w:t>
                  </w:r>
                  <w:r w:rsidRPr="00501B61">
                    <w:rPr>
                      <w:rFonts w:ascii="Calibri" w:hAnsi="Calibri" w:cs="Calibri"/>
                      <w:bCs/>
                      <w:vertAlign w:val="superscript"/>
                      <w:lang w:val="kk-KZ"/>
                    </w:rPr>
                    <w:t>*</w:t>
                  </w:r>
                </w:p>
              </w:tc>
              <w:tc>
                <w:tcPr>
                  <w:tcW w:w="515" w:type="pct"/>
                  <w:tcBorders>
                    <w:top w:val="single" w:sz="4" w:space="0" w:color="auto"/>
                    <w:left w:val="nil"/>
                    <w:bottom w:val="nil"/>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0,4</w:t>
                  </w:r>
                </w:p>
              </w:tc>
              <w:tc>
                <w:tcPr>
                  <w:tcW w:w="515" w:type="pct"/>
                  <w:tcBorders>
                    <w:top w:val="single" w:sz="4" w:space="0" w:color="auto"/>
                    <w:left w:val="nil"/>
                    <w:bottom w:val="nil"/>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0,0</w:t>
                  </w:r>
                </w:p>
              </w:tc>
              <w:tc>
                <w:tcPr>
                  <w:tcW w:w="515" w:type="pct"/>
                  <w:tcBorders>
                    <w:top w:val="single" w:sz="4" w:space="0" w:color="auto"/>
                    <w:left w:val="nil"/>
                    <w:bottom w:val="nil"/>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-2,4</w:t>
                  </w:r>
                </w:p>
              </w:tc>
              <w:tc>
                <w:tcPr>
                  <w:tcW w:w="516" w:type="pct"/>
                  <w:tcBorders>
                    <w:top w:val="single" w:sz="4" w:space="0" w:color="auto"/>
                    <w:left w:val="nil"/>
                    <w:bottom w:val="nil"/>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-3,6</w:t>
                  </w:r>
                </w:p>
              </w:tc>
              <w:tc>
                <w:tcPr>
                  <w:tcW w:w="659" w:type="pct"/>
                  <w:tcBorders>
                    <w:top w:val="single" w:sz="4" w:space="0" w:color="auto"/>
                    <w:left w:val="nil"/>
                    <w:bottom w:val="nil"/>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-4,2</w:t>
                  </w:r>
                </w:p>
              </w:tc>
            </w:tr>
            <w:tr w:rsidR="00343509" w:rsidRPr="00501B61" w:rsidTr="009F6991">
              <w:trPr>
                <w:trHeight w:val="227"/>
              </w:trPr>
              <w:tc>
                <w:tcPr>
                  <w:tcW w:w="1766" w:type="pct"/>
                  <w:tcBorders>
                    <w:top w:val="nil"/>
                    <w:left w:val="nil"/>
                    <w:bottom w:val="nil"/>
                    <w:right w:val="nil"/>
                  </w:tcBorders>
                  <w:tcMar>
                    <w:left w:w="57" w:type="dxa"/>
                    <w:right w:w="57" w:type="dxa"/>
                  </w:tcMar>
                  <w:vAlign w:val="bottom"/>
                </w:tcPr>
                <w:p w:rsidR="00343509" w:rsidRPr="00501B61" w:rsidRDefault="00343509" w:rsidP="009F6991">
                  <w:pPr>
                    <w:pStyle w:val="ac"/>
                    <w:rPr>
                      <w:rFonts w:ascii="Calibri" w:hAnsi="Calibri" w:cs="Calibri"/>
                      <w:snapToGrid w:val="0"/>
                      <w:szCs w:val="16"/>
                      <w:lang w:val="kk-KZ"/>
                    </w:rPr>
                  </w:pPr>
                  <w:r w:rsidRPr="00501B61">
                    <w:rPr>
                      <w:rFonts w:ascii="Calibri" w:hAnsi="Calibri" w:cs="Calibri"/>
                      <w:snapToGrid w:val="0"/>
                      <w:lang w:val="kk-KZ"/>
                    </w:rPr>
                    <w:t xml:space="preserve">Абаттандырылған тұрғын үйлерді алып сату </w:t>
                  </w:r>
                </w:p>
              </w:tc>
              <w:tc>
                <w:tcPr>
                  <w:tcW w:w="514" w:type="pct"/>
                  <w:tcBorders>
                    <w:top w:val="nil"/>
                    <w:left w:val="nil"/>
                    <w:bottom w:val="nil"/>
                    <w:right w:val="nil"/>
                  </w:tcBorders>
                  <w:shd w:val="clear" w:color="auto" w:fill="FFFFFF"/>
                  <w:vAlign w:val="bottom"/>
                </w:tcPr>
                <w:p w:rsidR="00343509" w:rsidRPr="00501B61" w:rsidRDefault="00343509" w:rsidP="009F6991">
                  <w:pPr>
                    <w:jc w:val="right"/>
                    <w:rPr>
                      <w:rFonts w:ascii="Calibri" w:hAnsi="Calibri" w:cs="Calibri"/>
                      <w:bCs/>
                      <w:sz w:val="16"/>
                      <w:szCs w:val="16"/>
                      <w:lang w:val="kk-KZ"/>
                    </w:rPr>
                  </w:pPr>
                  <w:r w:rsidRPr="00501B61">
                    <w:rPr>
                      <w:rFonts w:ascii="Calibri" w:hAnsi="Calibri" w:cs="Calibri"/>
                      <w:bCs/>
                      <w:sz w:val="16"/>
                      <w:szCs w:val="16"/>
                      <w:lang w:val="kk-KZ"/>
                    </w:rPr>
                    <w:t>188 195</w:t>
                  </w:r>
                </w:p>
              </w:tc>
              <w:tc>
                <w:tcPr>
                  <w:tcW w:w="515" w:type="pct"/>
                  <w:tcBorders>
                    <w:top w:val="nil"/>
                    <w:left w:val="nil"/>
                    <w:bottom w:val="nil"/>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-0,1</w:t>
                  </w:r>
                </w:p>
              </w:tc>
              <w:tc>
                <w:tcPr>
                  <w:tcW w:w="515" w:type="pct"/>
                  <w:tcBorders>
                    <w:top w:val="nil"/>
                    <w:left w:val="nil"/>
                    <w:bottom w:val="nil"/>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-0,3</w:t>
                  </w:r>
                </w:p>
              </w:tc>
              <w:tc>
                <w:tcPr>
                  <w:tcW w:w="515" w:type="pct"/>
                  <w:tcBorders>
                    <w:top w:val="nil"/>
                    <w:left w:val="nil"/>
                    <w:bottom w:val="nil"/>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-3,1</w:t>
                  </w:r>
                </w:p>
              </w:tc>
              <w:tc>
                <w:tcPr>
                  <w:tcW w:w="516" w:type="pct"/>
                  <w:tcBorders>
                    <w:top w:val="nil"/>
                    <w:left w:val="nil"/>
                    <w:bottom w:val="nil"/>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-1,0</w:t>
                  </w:r>
                </w:p>
              </w:tc>
              <w:tc>
                <w:tcPr>
                  <w:tcW w:w="659" w:type="pct"/>
                  <w:tcBorders>
                    <w:top w:val="nil"/>
                    <w:left w:val="nil"/>
                    <w:bottom w:val="nil"/>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-3,5</w:t>
                  </w:r>
                </w:p>
              </w:tc>
            </w:tr>
            <w:tr w:rsidR="00343509" w:rsidRPr="00B97944" w:rsidTr="009F6991">
              <w:trPr>
                <w:trHeight w:val="227"/>
              </w:trPr>
              <w:tc>
                <w:tcPr>
                  <w:tcW w:w="1766" w:type="pct"/>
                  <w:tcBorders>
                    <w:top w:val="nil"/>
                    <w:left w:val="nil"/>
                    <w:bottom w:val="single" w:sz="4" w:space="0" w:color="auto"/>
                    <w:right w:val="nil"/>
                  </w:tcBorders>
                  <w:tcMar>
                    <w:left w:w="57" w:type="dxa"/>
                    <w:right w:w="57" w:type="dxa"/>
                  </w:tcMar>
                  <w:vAlign w:val="bottom"/>
                </w:tcPr>
                <w:p w:rsidR="00343509" w:rsidRPr="00501B61" w:rsidRDefault="00343509" w:rsidP="009F6991">
                  <w:pPr>
                    <w:pStyle w:val="ac"/>
                    <w:rPr>
                      <w:rFonts w:ascii="Calibri" w:hAnsi="Calibri" w:cs="Calibri"/>
                      <w:snapToGrid w:val="0"/>
                      <w:lang w:val="kk-KZ"/>
                    </w:rPr>
                  </w:pPr>
                  <w:r w:rsidRPr="00501B61">
                    <w:rPr>
                      <w:rFonts w:ascii="Calibri" w:hAnsi="Calibri" w:cs="Calibri"/>
                      <w:snapToGrid w:val="0"/>
                      <w:lang w:val="kk-KZ"/>
                    </w:rPr>
                    <w:t xml:space="preserve">Абаттандырылған тұрғын үйді жалға алу төлемі </w:t>
                  </w:r>
                </w:p>
              </w:tc>
              <w:tc>
                <w:tcPr>
                  <w:tcW w:w="514" w:type="pct"/>
                  <w:tcBorders>
                    <w:top w:val="nil"/>
                    <w:left w:val="nil"/>
                    <w:bottom w:val="single" w:sz="4" w:space="0" w:color="auto"/>
                    <w:right w:val="nil"/>
                  </w:tcBorders>
                  <w:shd w:val="clear" w:color="auto" w:fill="FFFFFF"/>
                  <w:vAlign w:val="bottom"/>
                </w:tcPr>
                <w:p w:rsidR="00343509" w:rsidRPr="00501B61" w:rsidRDefault="00343509" w:rsidP="009F6991">
                  <w:pPr>
                    <w:jc w:val="right"/>
                    <w:rPr>
                      <w:rFonts w:ascii="Calibri" w:hAnsi="Calibri" w:cs="Calibri"/>
                      <w:bCs/>
                      <w:sz w:val="16"/>
                      <w:szCs w:val="16"/>
                      <w:lang w:val="kk-KZ"/>
                    </w:rPr>
                  </w:pPr>
                  <w:r w:rsidRPr="00501B61">
                    <w:rPr>
                      <w:rFonts w:ascii="Calibri" w:hAnsi="Calibri" w:cs="Calibri"/>
                      <w:bCs/>
                      <w:sz w:val="16"/>
                      <w:szCs w:val="16"/>
                      <w:lang w:val="kk-KZ"/>
                    </w:rPr>
                    <w:t>1 292</w:t>
                  </w:r>
                </w:p>
              </w:tc>
              <w:tc>
                <w:tcPr>
                  <w:tcW w:w="515" w:type="pct"/>
                  <w:tcBorders>
                    <w:top w:val="nil"/>
                    <w:left w:val="nil"/>
                    <w:bottom w:val="single" w:sz="4" w:space="0" w:color="auto"/>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0,0</w:t>
                  </w:r>
                </w:p>
              </w:tc>
              <w:tc>
                <w:tcPr>
                  <w:tcW w:w="515" w:type="pct"/>
                  <w:tcBorders>
                    <w:top w:val="nil"/>
                    <w:left w:val="nil"/>
                    <w:bottom w:val="single" w:sz="4" w:space="0" w:color="auto"/>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0,9</w:t>
                  </w:r>
                </w:p>
              </w:tc>
              <w:tc>
                <w:tcPr>
                  <w:tcW w:w="515" w:type="pct"/>
                  <w:tcBorders>
                    <w:top w:val="nil"/>
                    <w:left w:val="nil"/>
                    <w:bottom w:val="single" w:sz="4" w:space="0" w:color="auto"/>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-0,6</w:t>
                  </w:r>
                </w:p>
              </w:tc>
              <w:tc>
                <w:tcPr>
                  <w:tcW w:w="516" w:type="pct"/>
                  <w:tcBorders>
                    <w:top w:val="nil"/>
                    <w:left w:val="nil"/>
                    <w:bottom w:val="single" w:sz="4" w:space="0" w:color="auto"/>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0,7</w:t>
                  </w:r>
                </w:p>
              </w:tc>
              <w:tc>
                <w:tcPr>
                  <w:tcW w:w="659" w:type="pct"/>
                  <w:tcBorders>
                    <w:top w:val="nil"/>
                    <w:left w:val="nil"/>
                    <w:bottom w:val="single" w:sz="4" w:space="0" w:color="auto"/>
                    <w:right w:val="nil"/>
                  </w:tcBorders>
                  <w:shd w:val="clear" w:color="auto" w:fill="FFFFFF"/>
                  <w:vAlign w:val="bottom"/>
                </w:tcPr>
                <w:p w:rsidR="00343509" w:rsidRPr="00501B61" w:rsidRDefault="00343509" w:rsidP="009F6991">
                  <w:pPr>
                    <w:jc w:val="right"/>
                    <w:rPr>
                      <w:rFonts w:ascii="Calibri" w:hAnsi="Calibri" w:cs="Calibri"/>
                      <w:sz w:val="16"/>
                      <w:szCs w:val="16"/>
                      <w:lang w:val="kk-KZ"/>
                    </w:rPr>
                  </w:pPr>
                  <w:r w:rsidRPr="00501B61">
                    <w:rPr>
                      <w:rFonts w:ascii="Calibri" w:hAnsi="Calibri" w:cs="Calibri"/>
                      <w:sz w:val="16"/>
                      <w:szCs w:val="16"/>
                      <w:lang w:val="kk-KZ"/>
                    </w:rPr>
                    <w:t>-0,9</w:t>
                  </w:r>
                </w:p>
              </w:tc>
            </w:tr>
          </w:tbl>
          <w:p w:rsidR="00343509" w:rsidRPr="00501B61" w:rsidRDefault="00343509" w:rsidP="009F6991">
            <w:pPr>
              <w:pStyle w:val="First"/>
              <w:spacing w:before="20"/>
              <w:jc w:val="left"/>
              <w:rPr>
                <w:rFonts w:ascii="Calibri" w:hAnsi="Calibri" w:cs="Calibri"/>
                <w:i/>
                <w:sz w:val="14"/>
                <w:szCs w:val="14"/>
                <w:lang w:val="kk-KZ"/>
              </w:rPr>
            </w:pPr>
            <w:r w:rsidRPr="00501B61">
              <w:rPr>
                <w:rFonts w:ascii="Calibri" w:hAnsi="Calibri" w:cs="Calibri"/>
                <w:i/>
                <w:sz w:val="14"/>
                <w:szCs w:val="14"/>
                <w:lang w:val="kk-KZ"/>
              </w:rPr>
              <w:t>* Бастапқы, таза әрленген пәтерлердің жалпы ауданының бір шаршы метрінің бағасы.</w:t>
            </w:r>
          </w:p>
        </w:tc>
      </w:tr>
    </w:tbl>
    <w:p w:rsidR="00343509" w:rsidRPr="00501B61" w:rsidRDefault="00343509" w:rsidP="00343509">
      <w:pPr>
        <w:pStyle w:val="31"/>
        <w:spacing w:before="0" w:after="0"/>
        <w:rPr>
          <w:rFonts w:ascii="Calibri" w:hAnsi="Calibri" w:cs="Calibri"/>
          <w:b w:val="0"/>
          <w:i/>
          <w:sz w:val="10"/>
          <w:szCs w:val="10"/>
          <w:lang w:val="kk-KZ"/>
        </w:rPr>
      </w:pPr>
    </w:p>
    <w:p w:rsidR="001738B9" w:rsidRPr="00501B61" w:rsidRDefault="001738B9" w:rsidP="001738B9">
      <w:pPr>
        <w:pStyle w:val="22"/>
        <w:rPr>
          <w:rFonts w:ascii="Calibri" w:hAnsi="Calibri"/>
          <w:lang w:val="kk-KZ"/>
        </w:rPr>
      </w:pPr>
      <w:r w:rsidRPr="00501B61">
        <w:rPr>
          <w:rFonts w:ascii="Calibri" w:hAnsi="Calibri"/>
        </w:rPr>
        <w:lastRenderedPageBreak/>
        <w:t xml:space="preserve">5.6 </w:t>
      </w:r>
      <w:r w:rsidRPr="00501B61">
        <w:rPr>
          <w:rFonts w:ascii="Calibri" w:hAnsi="Calibri"/>
          <w:lang w:val="kk-KZ"/>
        </w:rPr>
        <w:t>Көтерме саудада сату бағасының индексі</w:t>
      </w:r>
    </w:p>
    <w:tbl>
      <w:tblPr>
        <w:tblW w:w="10206" w:type="dxa"/>
        <w:tblInd w:w="108" w:type="dxa"/>
        <w:tblLayout w:type="fixed"/>
        <w:tblLook w:val="01E0"/>
      </w:tblPr>
      <w:tblGrid>
        <w:gridCol w:w="3119"/>
        <w:gridCol w:w="7087"/>
      </w:tblGrid>
      <w:tr w:rsidR="001738B9" w:rsidRPr="00501B61" w:rsidTr="007001B7">
        <w:trPr>
          <w:trHeight w:val="2746"/>
        </w:trPr>
        <w:tc>
          <w:tcPr>
            <w:tcW w:w="3119" w:type="dxa"/>
          </w:tcPr>
          <w:p w:rsidR="001738B9" w:rsidRPr="00501B61" w:rsidRDefault="001738B9" w:rsidP="009F6991">
            <w:pPr>
              <w:pStyle w:val="a7"/>
              <w:ind w:firstLine="0"/>
              <w:jc w:val="right"/>
              <w:rPr>
                <w:rStyle w:val="ab"/>
                <w:rFonts w:ascii="Calibri" w:hAnsi="Calibri"/>
                <w:szCs w:val="14"/>
                <w:lang w:val="kk-KZ"/>
              </w:rPr>
            </w:pPr>
            <w:r w:rsidRPr="00501B61">
              <w:rPr>
                <w:rStyle w:val="ab"/>
                <w:rFonts w:ascii="Calibri" w:hAnsi="Calibri"/>
                <w:szCs w:val="14"/>
                <w:lang w:val="kk-KZ"/>
              </w:rPr>
              <w:t xml:space="preserve">кезең соңына, өткен жылғы </w:t>
            </w:r>
          </w:p>
          <w:p w:rsidR="001738B9" w:rsidRPr="00501B61" w:rsidRDefault="001738B9" w:rsidP="009F6991">
            <w:pPr>
              <w:pStyle w:val="a7"/>
              <w:spacing w:after="60"/>
              <w:ind w:firstLine="0"/>
              <w:jc w:val="right"/>
              <w:rPr>
                <w:rStyle w:val="ab"/>
                <w:rFonts w:ascii="Calibri" w:hAnsi="Calibri"/>
                <w:lang w:val="kk-KZ"/>
              </w:rPr>
            </w:pPr>
            <w:r w:rsidRPr="00501B61">
              <w:rPr>
                <w:rStyle w:val="ab"/>
                <w:rFonts w:ascii="Calibri" w:hAnsi="Calibri"/>
                <w:szCs w:val="14"/>
                <w:lang w:val="kk-KZ"/>
              </w:rPr>
              <w:t>желтоқсанға пайызбен</w:t>
            </w:r>
          </w:p>
          <w:tbl>
            <w:tblPr>
              <w:tblW w:w="0" w:type="auto"/>
              <w:tblLayout w:type="fixed"/>
              <w:tblLook w:val="01E0"/>
            </w:tblPr>
            <w:tblGrid>
              <w:gridCol w:w="3294"/>
            </w:tblGrid>
            <w:tr w:rsidR="001738B9" w:rsidRPr="00501B61" w:rsidTr="009F6991">
              <w:tc>
                <w:tcPr>
                  <w:tcW w:w="3294" w:type="dxa"/>
                </w:tcPr>
                <w:p w:rsidR="001738B9" w:rsidRPr="00501B61" w:rsidRDefault="001738B9" w:rsidP="009F6991">
                  <w:pPr>
                    <w:pStyle w:val="af3"/>
                    <w:ind w:right="175"/>
                    <w:jc w:val="left"/>
                    <w:rPr>
                      <w:rFonts w:ascii="Calibri" w:hAnsi="Calibri"/>
                      <w:lang w:val="kk-KZ"/>
                    </w:rPr>
                  </w:pPr>
                  <w:r w:rsidRPr="00501B61">
                    <w:rPr>
                      <w:rFonts w:ascii="Calibri" w:hAnsi="Calibri"/>
                      <w:lang w:val="kk-KZ"/>
                    </w:rPr>
                    <w:t>2016 жыл…………………………………….…...111,8</w:t>
                  </w:r>
                </w:p>
              </w:tc>
            </w:tr>
          </w:tbl>
          <w:p w:rsidR="001738B9" w:rsidRPr="00501B61" w:rsidRDefault="001738B9" w:rsidP="009F6991">
            <w:pPr>
              <w:pStyle w:val="a9"/>
              <w:rPr>
                <w:rFonts w:ascii="Calibri" w:hAnsi="Calibri"/>
              </w:rPr>
            </w:pPr>
          </w:p>
          <w:p w:rsidR="001738B9" w:rsidRPr="00501B61" w:rsidRDefault="001738B9" w:rsidP="009F6991">
            <w:pPr>
              <w:pStyle w:val="a9"/>
              <w:rPr>
                <w:rStyle w:val="ab"/>
                <w:rFonts w:ascii="Calibri" w:hAnsi="Calibri"/>
                <w:szCs w:val="14"/>
              </w:rPr>
            </w:pPr>
            <w:r w:rsidRPr="00501B61">
              <w:rPr>
                <w:rStyle w:val="ab"/>
                <w:rFonts w:ascii="Calibri" w:hAnsi="Calibri"/>
                <w:szCs w:val="14"/>
              </w:rPr>
              <w:t>өткен айға пайызбен</w:t>
            </w:r>
          </w:p>
          <w:tbl>
            <w:tblPr>
              <w:tblW w:w="0" w:type="auto"/>
              <w:tblLayout w:type="fixed"/>
              <w:tblLook w:val="01E0"/>
            </w:tblPr>
            <w:tblGrid>
              <w:gridCol w:w="3303"/>
            </w:tblGrid>
            <w:tr w:rsidR="001738B9" w:rsidRPr="00501B61" w:rsidTr="009F6991">
              <w:tc>
                <w:tcPr>
                  <w:tcW w:w="3303" w:type="dxa"/>
                </w:tcPr>
                <w:p w:rsidR="001738B9" w:rsidRPr="00501B61" w:rsidRDefault="001738B9" w:rsidP="009F6991">
                  <w:pPr>
                    <w:pStyle w:val="af3"/>
                    <w:ind w:right="184"/>
                    <w:jc w:val="left"/>
                    <w:rPr>
                      <w:rFonts w:ascii="Calibri" w:hAnsi="Calibri"/>
                      <w:lang w:val="kk-KZ"/>
                    </w:rPr>
                  </w:pPr>
                  <w:r w:rsidRPr="00501B61">
                    <w:rPr>
                      <w:rFonts w:ascii="Calibri" w:hAnsi="Calibri"/>
                      <w:lang w:val="kk-KZ"/>
                    </w:rPr>
                    <w:t>2016 жылғы наурыз.............................100,5</w:t>
                  </w:r>
                </w:p>
              </w:tc>
            </w:tr>
            <w:tr w:rsidR="001738B9" w:rsidRPr="00501B61" w:rsidTr="009F6991">
              <w:tc>
                <w:tcPr>
                  <w:tcW w:w="3303" w:type="dxa"/>
                </w:tcPr>
                <w:p w:rsidR="001738B9" w:rsidRPr="00501B61" w:rsidRDefault="001738B9" w:rsidP="009F6991">
                  <w:pPr>
                    <w:pStyle w:val="af3"/>
                    <w:ind w:right="184"/>
                    <w:jc w:val="left"/>
                    <w:rPr>
                      <w:rFonts w:ascii="Calibri" w:hAnsi="Calibri"/>
                      <w:lang w:val="kk-KZ"/>
                    </w:rPr>
                  </w:pPr>
                  <w:r w:rsidRPr="00501B61">
                    <w:rPr>
                      <w:rFonts w:ascii="Calibri" w:hAnsi="Calibri"/>
                      <w:lang w:val="kk-KZ"/>
                    </w:rPr>
                    <w:t>2017 жылғы наурыз.............................100,0</w:t>
                  </w:r>
                </w:p>
              </w:tc>
            </w:tr>
          </w:tbl>
          <w:p w:rsidR="001738B9" w:rsidRPr="00501B61" w:rsidRDefault="001738B9" w:rsidP="009F6991">
            <w:pPr>
              <w:pStyle w:val="a7"/>
              <w:ind w:firstLine="0"/>
              <w:jc w:val="left"/>
              <w:rPr>
                <w:rFonts w:ascii="Calibri" w:hAnsi="Calibri"/>
                <w:lang w:val="kk-KZ"/>
              </w:rPr>
            </w:pPr>
          </w:p>
        </w:tc>
        <w:tc>
          <w:tcPr>
            <w:tcW w:w="7087" w:type="dxa"/>
          </w:tcPr>
          <w:p w:rsidR="001738B9" w:rsidRPr="00501B61" w:rsidRDefault="001738B9" w:rsidP="009F6991">
            <w:pPr>
              <w:pStyle w:val="a9"/>
              <w:rPr>
                <w:rStyle w:val="ab"/>
                <w:rFonts w:ascii="Calibri" w:hAnsi="Calibri"/>
                <w:szCs w:val="14"/>
                <w:lang w:val="kk-KZ"/>
              </w:rPr>
            </w:pPr>
            <w:r w:rsidRPr="00501B61">
              <w:rPr>
                <w:rStyle w:val="ab"/>
                <w:rFonts w:ascii="Calibri" w:hAnsi="Calibri"/>
                <w:szCs w:val="14"/>
                <w:lang w:val="kk-KZ"/>
              </w:rPr>
              <w:t>өткен айға пайызбен, өсуі +, төмендеуі –</w:t>
            </w:r>
          </w:p>
          <w:p w:rsidR="001738B9" w:rsidRPr="00501B61" w:rsidRDefault="001738B9" w:rsidP="009F6991">
            <w:pPr>
              <w:pStyle w:val="aa"/>
              <w:ind w:left="-108"/>
              <w:rPr>
                <w:rFonts w:ascii="Calibri" w:hAnsi="Calibri"/>
                <w:lang w:val="kk-KZ"/>
              </w:rPr>
            </w:pPr>
            <w:r w:rsidRPr="00501B61">
              <w:rPr>
                <w:rFonts w:ascii="Calibri" w:hAnsi="Calibri"/>
                <w:noProof/>
              </w:rPr>
              <w:drawing>
                <wp:inline distT="0" distB="0" distL="0" distR="0">
                  <wp:extent cx="3641725" cy="1598295"/>
                  <wp:effectExtent l="0" t="0" r="0" b="0"/>
                  <wp:docPr id="2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3641725" cy="1598295"/>
                          </a:xfrm>
                          <a:prstGeom prst="rect">
                            <a:avLst/>
                          </a:prstGeom>
                          <a:noFill/>
                          <a:ln w="9525">
                            <a:noFill/>
                            <a:miter lim="800000"/>
                            <a:headEnd/>
                            <a:tailEnd/>
                          </a:ln>
                        </pic:spPr>
                      </pic:pic>
                    </a:graphicData>
                  </a:graphic>
                </wp:inline>
              </w:drawing>
            </w:r>
          </w:p>
        </w:tc>
      </w:tr>
      <w:tr w:rsidR="001738B9" w:rsidRPr="00501B61" w:rsidTr="007001B7">
        <w:trPr>
          <w:trHeight w:val="2686"/>
        </w:trPr>
        <w:tc>
          <w:tcPr>
            <w:tcW w:w="3119" w:type="dxa"/>
            <w:tcBorders>
              <w:bottom w:val="single" w:sz="4" w:space="0" w:color="auto"/>
            </w:tcBorders>
          </w:tcPr>
          <w:p w:rsidR="001738B9" w:rsidRPr="00501B61" w:rsidRDefault="001738B9" w:rsidP="009F6991">
            <w:pPr>
              <w:pStyle w:val="First"/>
              <w:spacing w:before="120"/>
              <w:rPr>
                <w:rFonts w:ascii="Calibri" w:hAnsi="Calibri"/>
                <w:sz w:val="18"/>
                <w:szCs w:val="18"/>
                <w:lang w:val="kk-KZ"/>
              </w:rPr>
            </w:pPr>
            <w:r w:rsidRPr="00501B61">
              <w:rPr>
                <w:rFonts w:ascii="Calibri" w:hAnsi="Calibri"/>
                <w:sz w:val="18"/>
                <w:szCs w:val="18"/>
                <w:lang w:val="kk-KZ"/>
              </w:rPr>
              <w:t>Ағымдағы жылғы наурызда көтерме саудада сату бағасының дизельдік отынға - 1,6%, жағармайларға 0,7% төмендеуі, олардың керосинге - 9%, шикі мұнайға - 8,2%, сұйытылған пропан және бутанға 0,8% жоғарылауы белгіленді.</w:t>
            </w:r>
          </w:p>
          <w:p w:rsidR="001738B9" w:rsidRPr="00501B61" w:rsidRDefault="001738B9" w:rsidP="009F6991">
            <w:pPr>
              <w:pStyle w:val="First"/>
              <w:spacing w:before="0"/>
              <w:rPr>
                <w:rFonts w:ascii="Calibri" w:hAnsi="Calibri"/>
                <w:sz w:val="18"/>
                <w:szCs w:val="18"/>
                <w:lang w:val="kk-KZ"/>
              </w:rPr>
            </w:pPr>
            <w:r w:rsidRPr="00501B61">
              <w:rPr>
                <w:rFonts w:ascii="Calibri" w:hAnsi="Calibri"/>
                <w:sz w:val="18"/>
                <w:szCs w:val="18"/>
                <w:lang w:val="kk-KZ"/>
              </w:rPr>
              <w:t>Қант - 3,7%, шоколад кәмпиттер – 2,4%, жұмыртқа - 2,2%, күнбағыс майы 1,7% арзандады, көкөністер - 6,1%, картоп - 3,9%, жемістер - 2,5%, сары май - 1,4% қымбаттады.</w:t>
            </w:r>
          </w:p>
        </w:tc>
        <w:tc>
          <w:tcPr>
            <w:tcW w:w="7087" w:type="dxa"/>
            <w:tcBorders>
              <w:bottom w:val="single" w:sz="4" w:space="0" w:color="auto"/>
            </w:tcBorders>
          </w:tcPr>
          <w:p w:rsidR="001738B9" w:rsidRPr="00501B61" w:rsidRDefault="001738B9" w:rsidP="009F6991">
            <w:pPr>
              <w:rPr>
                <w:rFonts w:ascii="Calibri" w:hAnsi="Calibri"/>
                <w:sz w:val="4"/>
                <w:szCs w:val="4"/>
                <w:lang w:val="kk-KZ"/>
              </w:rPr>
            </w:pPr>
          </w:p>
          <w:p w:rsidR="001738B9" w:rsidRPr="00501B61" w:rsidRDefault="001738B9" w:rsidP="009F6991">
            <w:pPr>
              <w:pStyle w:val="a9"/>
              <w:rPr>
                <w:rFonts w:ascii="Calibri" w:hAnsi="Calibri"/>
                <w:sz w:val="4"/>
                <w:szCs w:val="4"/>
              </w:rPr>
            </w:pPr>
            <w:r w:rsidRPr="00501B61">
              <w:rPr>
                <w:rFonts w:ascii="Calibri" w:hAnsi="Calibri"/>
              </w:rPr>
              <w:t xml:space="preserve">пайызбен </w:t>
            </w:r>
          </w:p>
          <w:tbl>
            <w:tblPr>
              <w:tblW w:w="6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13" w:type="dxa"/>
              </w:tblCellMar>
              <w:tblLook w:val="01E0"/>
            </w:tblPr>
            <w:tblGrid>
              <w:gridCol w:w="1843"/>
              <w:gridCol w:w="884"/>
              <w:gridCol w:w="850"/>
              <w:gridCol w:w="851"/>
              <w:gridCol w:w="992"/>
              <w:gridCol w:w="1418"/>
            </w:tblGrid>
            <w:tr w:rsidR="001738B9" w:rsidRPr="00B97944" w:rsidTr="007001B7">
              <w:trPr>
                <w:trHeight w:val="227"/>
              </w:trPr>
              <w:tc>
                <w:tcPr>
                  <w:tcW w:w="1843" w:type="dxa"/>
                  <w:vMerge w:val="restart"/>
                  <w:tcBorders>
                    <w:left w:val="nil"/>
                    <w:right w:val="single" w:sz="4" w:space="0" w:color="auto"/>
                  </w:tcBorders>
                  <w:tcMar>
                    <w:left w:w="0" w:type="dxa"/>
                    <w:right w:w="0" w:type="dxa"/>
                  </w:tcMar>
                  <w:vAlign w:val="center"/>
                </w:tcPr>
                <w:p w:rsidR="001738B9" w:rsidRPr="00501B61" w:rsidRDefault="001738B9" w:rsidP="009F6991">
                  <w:pPr>
                    <w:jc w:val="center"/>
                    <w:rPr>
                      <w:rFonts w:ascii="Calibri" w:hAnsi="Calibri"/>
                      <w:sz w:val="16"/>
                      <w:szCs w:val="16"/>
                    </w:rPr>
                  </w:pPr>
                </w:p>
              </w:tc>
              <w:tc>
                <w:tcPr>
                  <w:tcW w:w="3577" w:type="dxa"/>
                  <w:gridSpan w:val="4"/>
                  <w:tcBorders>
                    <w:left w:val="single" w:sz="4" w:space="0" w:color="auto"/>
                    <w:bottom w:val="single" w:sz="4" w:space="0" w:color="auto"/>
                    <w:right w:val="nil"/>
                  </w:tcBorders>
                  <w:tcMar>
                    <w:left w:w="0" w:type="dxa"/>
                    <w:right w:w="0" w:type="dxa"/>
                  </w:tcMar>
                  <w:vAlign w:val="center"/>
                </w:tcPr>
                <w:p w:rsidR="001738B9" w:rsidRPr="00501B61" w:rsidRDefault="001738B9" w:rsidP="009F6991">
                  <w:pPr>
                    <w:pStyle w:val="aa"/>
                    <w:rPr>
                      <w:rFonts w:ascii="Calibri" w:hAnsi="Calibri"/>
                      <w:lang w:val="kk-KZ"/>
                    </w:rPr>
                  </w:pPr>
                  <w:r w:rsidRPr="00501B61">
                    <w:rPr>
                      <w:rFonts w:ascii="Calibri" w:hAnsi="Calibri"/>
                      <w:lang w:val="kk-KZ"/>
                    </w:rPr>
                    <w:t>2017 жылғы наурыз</w:t>
                  </w:r>
                </w:p>
              </w:tc>
              <w:tc>
                <w:tcPr>
                  <w:tcW w:w="1418" w:type="dxa"/>
                  <w:vMerge w:val="restart"/>
                  <w:tcBorders>
                    <w:left w:val="single" w:sz="4" w:space="0" w:color="auto"/>
                    <w:right w:val="nil"/>
                  </w:tcBorders>
                  <w:tcMar>
                    <w:left w:w="0" w:type="dxa"/>
                    <w:right w:w="0" w:type="dxa"/>
                  </w:tcMar>
                  <w:vAlign w:val="center"/>
                </w:tcPr>
                <w:p w:rsidR="001738B9" w:rsidRPr="00501B61" w:rsidRDefault="001738B9" w:rsidP="009F6991">
                  <w:pPr>
                    <w:pStyle w:val="aa"/>
                    <w:ind w:right="108"/>
                    <w:rPr>
                      <w:rFonts w:ascii="Calibri" w:hAnsi="Calibri"/>
                      <w:lang w:val="kk-KZ"/>
                    </w:rPr>
                  </w:pPr>
                  <w:r w:rsidRPr="00501B61">
                    <w:rPr>
                      <w:rFonts w:ascii="Calibri" w:hAnsi="Calibri"/>
                      <w:lang w:val="kk-KZ"/>
                    </w:rPr>
                    <w:t>2017 жылғы қаңтар-наурыз 2016 жылғы қаңтар-наурызға</w:t>
                  </w:r>
                </w:p>
              </w:tc>
            </w:tr>
            <w:tr w:rsidR="001738B9" w:rsidRPr="00501B61" w:rsidTr="007001B7">
              <w:trPr>
                <w:trHeight w:val="227"/>
              </w:trPr>
              <w:tc>
                <w:tcPr>
                  <w:tcW w:w="1843" w:type="dxa"/>
                  <w:vMerge/>
                  <w:tcBorders>
                    <w:left w:val="nil"/>
                    <w:bottom w:val="single" w:sz="4" w:space="0" w:color="auto"/>
                    <w:right w:val="single" w:sz="4" w:space="0" w:color="auto"/>
                  </w:tcBorders>
                  <w:tcMar>
                    <w:left w:w="0" w:type="dxa"/>
                    <w:right w:w="0" w:type="dxa"/>
                  </w:tcMar>
                  <w:vAlign w:val="center"/>
                </w:tcPr>
                <w:p w:rsidR="001738B9" w:rsidRPr="00501B61" w:rsidRDefault="001738B9" w:rsidP="009F6991">
                  <w:pPr>
                    <w:jc w:val="center"/>
                    <w:rPr>
                      <w:rFonts w:ascii="Calibri" w:hAnsi="Calibri"/>
                      <w:sz w:val="16"/>
                      <w:szCs w:val="16"/>
                      <w:lang w:val="kk-KZ"/>
                    </w:rPr>
                  </w:pPr>
                </w:p>
              </w:tc>
              <w:tc>
                <w:tcPr>
                  <w:tcW w:w="884" w:type="dxa"/>
                  <w:tcBorders>
                    <w:left w:val="single" w:sz="4" w:space="0" w:color="auto"/>
                    <w:bottom w:val="single" w:sz="4" w:space="0" w:color="auto"/>
                    <w:right w:val="single" w:sz="4" w:space="0" w:color="auto"/>
                  </w:tcBorders>
                  <w:tcMar>
                    <w:left w:w="0" w:type="dxa"/>
                    <w:right w:w="0" w:type="dxa"/>
                  </w:tcMar>
                  <w:vAlign w:val="center"/>
                </w:tcPr>
                <w:p w:rsidR="001738B9" w:rsidRPr="00501B61" w:rsidRDefault="001738B9" w:rsidP="009F6991">
                  <w:pPr>
                    <w:pStyle w:val="ac"/>
                    <w:jc w:val="center"/>
                    <w:rPr>
                      <w:rFonts w:ascii="Calibri" w:hAnsi="Calibri"/>
                      <w:lang w:val="kk-KZ"/>
                    </w:rPr>
                  </w:pPr>
                  <w:r w:rsidRPr="00501B61">
                    <w:rPr>
                      <w:rFonts w:ascii="Calibri" w:hAnsi="Calibri"/>
                      <w:lang w:val="kk-KZ"/>
                    </w:rPr>
                    <w:t>2017 жылғы ақпанға</w:t>
                  </w:r>
                </w:p>
              </w:tc>
              <w:tc>
                <w:tcPr>
                  <w:tcW w:w="850" w:type="dxa"/>
                  <w:tcBorders>
                    <w:left w:val="single" w:sz="4" w:space="0" w:color="auto"/>
                    <w:bottom w:val="single" w:sz="4" w:space="0" w:color="auto"/>
                    <w:right w:val="single" w:sz="4" w:space="0" w:color="auto"/>
                  </w:tcBorders>
                  <w:tcMar>
                    <w:left w:w="0" w:type="dxa"/>
                    <w:right w:w="0" w:type="dxa"/>
                  </w:tcMar>
                  <w:vAlign w:val="center"/>
                </w:tcPr>
                <w:p w:rsidR="001738B9" w:rsidRPr="00501B61" w:rsidRDefault="001738B9" w:rsidP="009F6991">
                  <w:pPr>
                    <w:pStyle w:val="ac"/>
                    <w:jc w:val="center"/>
                    <w:rPr>
                      <w:rFonts w:ascii="Calibri" w:hAnsi="Calibri"/>
                      <w:lang w:val="kk-KZ"/>
                    </w:rPr>
                  </w:pPr>
                  <w:r w:rsidRPr="00501B61">
                    <w:rPr>
                      <w:rFonts w:ascii="Calibri" w:hAnsi="Calibri"/>
                      <w:lang w:val="kk-KZ"/>
                    </w:rPr>
                    <w:t>2016 жылғы наурызға</w:t>
                  </w:r>
                </w:p>
              </w:tc>
              <w:tc>
                <w:tcPr>
                  <w:tcW w:w="851" w:type="dxa"/>
                  <w:tcBorders>
                    <w:left w:val="single" w:sz="4" w:space="0" w:color="auto"/>
                    <w:bottom w:val="single" w:sz="4" w:space="0" w:color="auto"/>
                    <w:right w:val="single" w:sz="4" w:space="0" w:color="auto"/>
                  </w:tcBorders>
                  <w:tcMar>
                    <w:left w:w="0" w:type="dxa"/>
                    <w:right w:w="0" w:type="dxa"/>
                  </w:tcMar>
                  <w:vAlign w:val="center"/>
                </w:tcPr>
                <w:p w:rsidR="001738B9" w:rsidRPr="00501B61" w:rsidRDefault="001738B9" w:rsidP="007001B7">
                  <w:pPr>
                    <w:pStyle w:val="aa"/>
                    <w:rPr>
                      <w:rFonts w:ascii="Calibri" w:hAnsi="Calibri"/>
                      <w:lang w:val="kk-KZ"/>
                    </w:rPr>
                  </w:pPr>
                  <w:r w:rsidRPr="00501B61">
                    <w:rPr>
                      <w:rFonts w:ascii="Calibri" w:hAnsi="Calibri"/>
                      <w:lang w:val="kk-KZ"/>
                    </w:rPr>
                    <w:t>2016 жылғы желтоқсанға</w:t>
                  </w:r>
                </w:p>
              </w:tc>
              <w:tc>
                <w:tcPr>
                  <w:tcW w:w="992" w:type="dxa"/>
                  <w:tcBorders>
                    <w:left w:val="single" w:sz="4" w:space="0" w:color="auto"/>
                    <w:bottom w:val="single" w:sz="4" w:space="0" w:color="auto"/>
                    <w:right w:val="nil"/>
                  </w:tcBorders>
                  <w:shd w:val="clear" w:color="auto" w:fill="auto"/>
                  <w:tcMar>
                    <w:left w:w="0" w:type="dxa"/>
                    <w:right w:w="0" w:type="dxa"/>
                  </w:tcMar>
                  <w:vAlign w:val="center"/>
                </w:tcPr>
                <w:p w:rsidR="001738B9" w:rsidRPr="00501B61" w:rsidRDefault="001738B9" w:rsidP="007001B7">
                  <w:pPr>
                    <w:pStyle w:val="aa"/>
                    <w:rPr>
                      <w:rFonts w:ascii="Calibri" w:hAnsi="Calibri"/>
                      <w:lang w:val="kk-KZ"/>
                    </w:rPr>
                  </w:pPr>
                  <w:r w:rsidRPr="00501B61">
                    <w:rPr>
                      <w:rFonts w:ascii="Calibri" w:hAnsi="Calibri"/>
                      <w:lang w:val="kk-KZ"/>
                    </w:rPr>
                    <w:t>2015 жылғы желтоқсанға</w:t>
                  </w:r>
                </w:p>
              </w:tc>
              <w:tc>
                <w:tcPr>
                  <w:tcW w:w="1418" w:type="dxa"/>
                  <w:vMerge/>
                  <w:tcBorders>
                    <w:left w:val="single" w:sz="4" w:space="0" w:color="auto"/>
                    <w:bottom w:val="single" w:sz="4" w:space="0" w:color="auto"/>
                    <w:right w:val="nil"/>
                  </w:tcBorders>
                  <w:shd w:val="clear" w:color="auto" w:fill="auto"/>
                  <w:tcMar>
                    <w:left w:w="0" w:type="dxa"/>
                    <w:right w:w="0" w:type="dxa"/>
                  </w:tcMar>
                  <w:vAlign w:val="center"/>
                </w:tcPr>
                <w:p w:rsidR="001738B9" w:rsidRPr="00501B61" w:rsidRDefault="001738B9" w:rsidP="009F6991">
                  <w:pPr>
                    <w:pStyle w:val="aa"/>
                    <w:rPr>
                      <w:rFonts w:ascii="Calibri" w:hAnsi="Calibri"/>
                      <w:lang w:val="kk-KZ"/>
                    </w:rPr>
                  </w:pPr>
                </w:p>
              </w:tc>
            </w:tr>
            <w:tr w:rsidR="001738B9" w:rsidRPr="00501B61" w:rsidTr="007001B7">
              <w:trPr>
                <w:trHeight w:val="227"/>
              </w:trPr>
              <w:tc>
                <w:tcPr>
                  <w:tcW w:w="1843" w:type="dxa"/>
                  <w:tcBorders>
                    <w:top w:val="single" w:sz="4" w:space="0" w:color="auto"/>
                    <w:left w:val="nil"/>
                    <w:bottom w:val="nil"/>
                    <w:right w:val="nil"/>
                  </w:tcBorders>
                  <w:tcMar>
                    <w:left w:w="0" w:type="dxa"/>
                    <w:right w:w="0" w:type="dxa"/>
                  </w:tcMar>
                  <w:vAlign w:val="center"/>
                </w:tcPr>
                <w:p w:rsidR="001738B9" w:rsidRPr="00501B61" w:rsidRDefault="001738B9" w:rsidP="009F6991">
                  <w:pPr>
                    <w:pStyle w:val="ac"/>
                    <w:rPr>
                      <w:rFonts w:ascii="Calibri" w:hAnsi="Calibri"/>
                      <w:lang w:val="kk-KZ"/>
                    </w:rPr>
                  </w:pPr>
                  <w:r w:rsidRPr="00501B61">
                    <w:rPr>
                      <w:rFonts w:ascii="Calibri" w:hAnsi="Calibri"/>
                      <w:lang w:val="kk-KZ"/>
                    </w:rPr>
                    <w:t>Тауарлар мен өнімдер - барлығы</w:t>
                  </w:r>
                </w:p>
              </w:tc>
              <w:tc>
                <w:tcPr>
                  <w:tcW w:w="884" w:type="dxa"/>
                  <w:tcBorders>
                    <w:top w:val="single" w:sz="4" w:space="0" w:color="auto"/>
                    <w:left w:val="nil"/>
                    <w:bottom w:val="nil"/>
                    <w:right w:val="nil"/>
                  </w:tcBorders>
                  <w:tcMar>
                    <w:left w:w="6" w:type="dxa"/>
                    <w:right w:w="6"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100,0</w:t>
                  </w:r>
                </w:p>
              </w:tc>
              <w:tc>
                <w:tcPr>
                  <w:tcW w:w="850" w:type="dxa"/>
                  <w:tcBorders>
                    <w:top w:val="single" w:sz="4" w:space="0" w:color="auto"/>
                    <w:left w:val="nil"/>
                    <w:bottom w:val="nil"/>
                    <w:right w:val="nil"/>
                  </w:tcBorders>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107,2</w:t>
                  </w:r>
                </w:p>
              </w:tc>
              <w:tc>
                <w:tcPr>
                  <w:tcW w:w="851" w:type="dxa"/>
                  <w:tcBorders>
                    <w:top w:val="single" w:sz="4" w:space="0" w:color="auto"/>
                    <w:left w:val="nil"/>
                    <w:bottom w:val="nil"/>
                    <w:right w:val="nil"/>
                  </w:tcBorders>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101,1</w:t>
                  </w:r>
                </w:p>
              </w:tc>
              <w:tc>
                <w:tcPr>
                  <w:tcW w:w="992" w:type="dxa"/>
                  <w:tcBorders>
                    <w:top w:val="single" w:sz="4" w:space="0" w:color="auto"/>
                    <w:left w:val="nil"/>
                    <w:bottom w:val="nil"/>
                    <w:right w:val="nil"/>
                  </w:tcBorders>
                  <w:shd w:val="clear" w:color="auto" w:fill="auto"/>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113,1</w:t>
                  </w:r>
                </w:p>
              </w:tc>
              <w:tc>
                <w:tcPr>
                  <w:tcW w:w="1418" w:type="dxa"/>
                  <w:tcBorders>
                    <w:top w:val="single" w:sz="4" w:space="0" w:color="auto"/>
                    <w:left w:val="nil"/>
                    <w:bottom w:val="nil"/>
                    <w:right w:val="nil"/>
                  </w:tcBorders>
                  <w:shd w:val="clear" w:color="auto" w:fill="auto"/>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108,0</w:t>
                  </w:r>
                </w:p>
              </w:tc>
            </w:tr>
            <w:tr w:rsidR="001738B9" w:rsidRPr="00501B61" w:rsidTr="007001B7">
              <w:trPr>
                <w:trHeight w:val="227"/>
              </w:trPr>
              <w:tc>
                <w:tcPr>
                  <w:tcW w:w="1843" w:type="dxa"/>
                  <w:tcBorders>
                    <w:top w:val="nil"/>
                    <w:left w:val="nil"/>
                    <w:bottom w:val="nil"/>
                    <w:right w:val="nil"/>
                  </w:tcBorders>
                  <w:tcMar>
                    <w:left w:w="0" w:type="dxa"/>
                    <w:right w:w="0" w:type="dxa"/>
                  </w:tcMar>
                  <w:vAlign w:val="bottom"/>
                </w:tcPr>
                <w:p w:rsidR="001738B9" w:rsidRPr="00501B61" w:rsidRDefault="001738B9" w:rsidP="009F6991">
                  <w:pPr>
                    <w:pStyle w:val="ac"/>
                    <w:ind w:left="113"/>
                    <w:rPr>
                      <w:rFonts w:ascii="Calibri" w:hAnsi="Calibri"/>
                      <w:lang w:val="kk-KZ"/>
                    </w:rPr>
                  </w:pPr>
                  <w:r w:rsidRPr="00501B61">
                    <w:rPr>
                      <w:rFonts w:ascii="Calibri" w:hAnsi="Calibri"/>
                      <w:lang w:val="kk-KZ"/>
                    </w:rPr>
                    <w:t>Тұтыну тауарлары</w:t>
                  </w:r>
                </w:p>
              </w:tc>
              <w:tc>
                <w:tcPr>
                  <w:tcW w:w="884" w:type="dxa"/>
                  <w:tcBorders>
                    <w:top w:val="nil"/>
                    <w:left w:val="nil"/>
                    <w:bottom w:val="nil"/>
                    <w:right w:val="nil"/>
                  </w:tcBorders>
                  <w:tcMar>
                    <w:left w:w="6" w:type="dxa"/>
                    <w:right w:w="6"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100,0</w:t>
                  </w:r>
                </w:p>
              </w:tc>
              <w:tc>
                <w:tcPr>
                  <w:tcW w:w="850" w:type="dxa"/>
                  <w:tcBorders>
                    <w:top w:val="nil"/>
                    <w:left w:val="nil"/>
                    <w:bottom w:val="nil"/>
                    <w:right w:val="nil"/>
                  </w:tcBorders>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105,1</w:t>
                  </w:r>
                </w:p>
              </w:tc>
              <w:tc>
                <w:tcPr>
                  <w:tcW w:w="851" w:type="dxa"/>
                  <w:tcBorders>
                    <w:top w:val="nil"/>
                    <w:left w:val="nil"/>
                    <w:bottom w:val="nil"/>
                    <w:right w:val="nil"/>
                  </w:tcBorders>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101,3</w:t>
                  </w:r>
                </w:p>
              </w:tc>
              <w:tc>
                <w:tcPr>
                  <w:tcW w:w="992" w:type="dxa"/>
                  <w:tcBorders>
                    <w:top w:val="nil"/>
                    <w:left w:val="nil"/>
                    <w:bottom w:val="nil"/>
                    <w:right w:val="nil"/>
                  </w:tcBorders>
                  <w:shd w:val="clear" w:color="auto" w:fill="auto"/>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112,6</w:t>
                  </w:r>
                </w:p>
              </w:tc>
              <w:tc>
                <w:tcPr>
                  <w:tcW w:w="1418" w:type="dxa"/>
                  <w:tcBorders>
                    <w:top w:val="nil"/>
                    <w:left w:val="nil"/>
                    <w:bottom w:val="nil"/>
                    <w:right w:val="nil"/>
                  </w:tcBorders>
                  <w:shd w:val="clear" w:color="auto" w:fill="auto"/>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106,1</w:t>
                  </w:r>
                </w:p>
              </w:tc>
            </w:tr>
            <w:tr w:rsidR="001738B9" w:rsidRPr="00501B61" w:rsidTr="007001B7">
              <w:trPr>
                <w:trHeight w:val="227"/>
              </w:trPr>
              <w:tc>
                <w:tcPr>
                  <w:tcW w:w="1843" w:type="dxa"/>
                  <w:tcBorders>
                    <w:top w:val="nil"/>
                    <w:left w:val="nil"/>
                    <w:bottom w:val="nil"/>
                    <w:right w:val="nil"/>
                  </w:tcBorders>
                  <w:tcMar>
                    <w:left w:w="0" w:type="dxa"/>
                    <w:right w:w="0" w:type="dxa"/>
                  </w:tcMar>
                  <w:vAlign w:val="bottom"/>
                </w:tcPr>
                <w:p w:rsidR="001738B9" w:rsidRPr="00501B61" w:rsidRDefault="001738B9" w:rsidP="009F6991">
                  <w:pPr>
                    <w:pStyle w:val="ac"/>
                    <w:ind w:left="113"/>
                    <w:rPr>
                      <w:rFonts w:ascii="Calibri" w:hAnsi="Calibri"/>
                      <w:lang w:val="kk-KZ"/>
                    </w:rPr>
                  </w:pPr>
                  <w:r w:rsidRPr="00501B61">
                    <w:rPr>
                      <w:rFonts w:ascii="Calibri" w:hAnsi="Calibri"/>
                      <w:lang w:val="kk-KZ"/>
                    </w:rPr>
                    <w:t>Аралық тұтыну өнімі</w:t>
                  </w:r>
                </w:p>
              </w:tc>
              <w:tc>
                <w:tcPr>
                  <w:tcW w:w="884" w:type="dxa"/>
                  <w:tcBorders>
                    <w:top w:val="nil"/>
                    <w:left w:val="nil"/>
                    <w:bottom w:val="nil"/>
                    <w:right w:val="nil"/>
                  </w:tcBorders>
                  <w:tcMar>
                    <w:left w:w="6" w:type="dxa"/>
                    <w:right w:w="6"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99,9</w:t>
                  </w:r>
                </w:p>
              </w:tc>
              <w:tc>
                <w:tcPr>
                  <w:tcW w:w="850" w:type="dxa"/>
                  <w:tcBorders>
                    <w:top w:val="nil"/>
                    <w:left w:val="nil"/>
                    <w:bottom w:val="nil"/>
                    <w:right w:val="nil"/>
                  </w:tcBorders>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116,0</w:t>
                  </w:r>
                </w:p>
              </w:tc>
              <w:tc>
                <w:tcPr>
                  <w:tcW w:w="851" w:type="dxa"/>
                  <w:tcBorders>
                    <w:top w:val="nil"/>
                    <w:left w:val="nil"/>
                    <w:bottom w:val="nil"/>
                    <w:right w:val="nil"/>
                  </w:tcBorders>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100,6</w:t>
                  </w:r>
                </w:p>
              </w:tc>
              <w:tc>
                <w:tcPr>
                  <w:tcW w:w="992" w:type="dxa"/>
                  <w:tcBorders>
                    <w:top w:val="nil"/>
                    <w:left w:val="nil"/>
                    <w:bottom w:val="nil"/>
                    <w:right w:val="nil"/>
                  </w:tcBorders>
                  <w:shd w:val="clear" w:color="auto" w:fill="auto"/>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116,6</w:t>
                  </w:r>
                </w:p>
              </w:tc>
              <w:tc>
                <w:tcPr>
                  <w:tcW w:w="1418" w:type="dxa"/>
                  <w:tcBorders>
                    <w:top w:val="nil"/>
                    <w:left w:val="nil"/>
                    <w:bottom w:val="nil"/>
                    <w:right w:val="nil"/>
                  </w:tcBorders>
                  <w:shd w:val="clear" w:color="auto" w:fill="auto"/>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115,8</w:t>
                  </w:r>
                </w:p>
              </w:tc>
            </w:tr>
            <w:tr w:rsidR="001738B9" w:rsidRPr="00501B61" w:rsidTr="007001B7">
              <w:trPr>
                <w:trHeight w:val="227"/>
              </w:trPr>
              <w:tc>
                <w:tcPr>
                  <w:tcW w:w="1843" w:type="dxa"/>
                  <w:tcBorders>
                    <w:top w:val="nil"/>
                    <w:left w:val="nil"/>
                    <w:bottom w:val="nil"/>
                    <w:right w:val="nil"/>
                  </w:tcBorders>
                  <w:tcMar>
                    <w:left w:w="0" w:type="dxa"/>
                    <w:right w:w="0" w:type="dxa"/>
                  </w:tcMar>
                  <w:vAlign w:val="bottom"/>
                </w:tcPr>
                <w:p w:rsidR="001738B9" w:rsidRPr="00501B61" w:rsidRDefault="001738B9" w:rsidP="009F6991">
                  <w:pPr>
                    <w:pStyle w:val="ac"/>
                    <w:ind w:left="113"/>
                    <w:rPr>
                      <w:rFonts w:ascii="Calibri" w:hAnsi="Calibri"/>
                      <w:lang w:val="kk-KZ"/>
                    </w:rPr>
                  </w:pPr>
                  <w:r w:rsidRPr="00501B61">
                    <w:rPr>
                      <w:rFonts w:ascii="Calibri" w:hAnsi="Calibri"/>
                      <w:lang w:val="kk-KZ"/>
                    </w:rPr>
                    <w:t>Өндіріс құралдары</w:t>
                  </w:r>
                </w:p>
              </w:tc>
              <w:tc>
                <w:tcPr>
                  <w:tcW w:w="884" w:type="dxa"/>
                  <w:tcBorders>
                    <w:top w:val="nil"/>
                    <w:left w:val="nil"/>
                    <w:bottom w:val="nil"/>
                    <w:right w:val="nil"/>
                  </w:tcBorders>
                  <w:tcMar>
                    <w:left w:w="6" w:type="dxa"/>
                    <w:right w:w="6"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99,8</w:t>
                  </w:r>
                </w:p>
              </w:tc>
              <w:tc>
                <w:tcPr>
                  <w:tcW w:w="850" w:type="dxa"/>
                  <w:tcBorders>
                    <w:top w:val="nil"/>
                    <w:left w:val="nil"/>
                    <w:bottom w:val="nil"/>
                    <w:right w:val="nil"/>
                  </w:tcBorders>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103,3</w:t>
                  </w:r>
                </w:p>
              </w:tc>
              <w:tc>
                <w:tcPr>
                  <w:tcW w:w="851" w:type="dxa"/>
                  <w:tcBorders>
                    <w:top w:val="nil"/>
                    <w:left w:val="nil"/>
                    <w:bottom w:val="nil"/>
                    <w:right w:val="nil"/>
                  </w:tcBorders>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101,5</w:t>
                  </w:r>
                </w:p>
              </w:tc>
              <w:tc>
                <w:tcPr>
                  <w:tcW w:w="992" w:type="dxa"/>
                  <w:tcBorders>
                    <w:top w:val="nil"/>
                    <w:left w:val="nil"/>
                    <w:bottom w:val="nil"/>
                    <w:right w:val="nil"/>
                  </w:tcBorders>
                  <w:shd w:val="clear" w:color="auto" w:fill="auto"/>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107,8</w:t>
                  </w:r>
                </w:p>
              </w:tc>
              <w:tc>
                <w:tcPr>
                  <w:tcW w:w="1418" w:type="dxa"/>
                  <w:tcBorders>
                    <w:top w:val="nil"/>
                    <w:left w:val="nil"/>
                    <w:bottom w:val="nil"/>
                    <w:right w:val="nil"/>
                  </w:tcBorders>
                  <w:shd w:val="clear" w:color="auto" w:fill="auto"/>
                  <w:tcMar>
                    <w:left w:w="0" w:type="dxa"/>
                    <w:right w:w="0" w:type="dxa"/>
                  </w:tcMar>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103,8</w:t>
                  </w:r>
                </w:p>
              </w:tc>
            </w:tr>
          </w:tbl>
          <w:p w:rsidR="001738B9" w:rsidRPr="00501B61" w:rsidRDefault="001738B9" w:rsidP="009F6991">
            <w:pPr>
              <w:rPr>
                <w:rFonts w:ascii="Calibri" w:hAnsi="Calibri"/>
                <w:lang w:val="kk-KZ"/>
              </w:rPr>
            </w:pPr>
          </w:p>
        </w:tc>
      </w:tr>
    </w:tbl>
    <w:p w:rsidR="001738B9" w:rsidRPr="00501B61" w:rsidRDefault="001738B9" w:rsidP="001738B9">
      <w:pPr>
        <w:pStyle w:val="31"/>
        <w:tabs>
          <w:tab w:val="center" w:pos="4535"/>
          <w:tab w:val="left" w:pos="7576"/>
        </w:tabs>
        <w:spacing w:before="120" w:after="0"/>
        <w:jc w:val="left"/>
        <w:rPr>
          <w:rFonts w:ascii="Calibri" w:hAnsi="Calibri"/>
          <w:lang w:val="kk-KZ"/>
        </w:rPr>
      </w:pPr>
      <w:r w:rsidRPr="00501B61">
        <w:rPr>
          <w:rFonts w:ascii="Calibri" w:hAnsi="Calibri"/>
          <w:lang w:val="kk-KZ"/>
        </w:rPr>
        <w:t>Түпкілікті мақсат бойынша жіктелген тауарлар</w:t>
      </w:r>
    </w:p>
    <w:p w:rsidR="001738B9" w:rsidRPr="00501B61" w:rsidRDefault="001738B9" w:rsidP="001738B9">
      <w:pPr>
        <w:pStyle w:val="a9"/>
        <w:rPr>
          <w:rFonts w:ascii="Calibri" w:hAnsi="Calibri"/>
          <w:lang w:val="kk-KZ"/>
        </w:rPr>
      </w:pPr>
      <w:r w:rsidRPr="00501B61">
        <w:rPr>
          <w:rFonts w:ascii="Calibri" w:hAnsi="Calibri"/>
          <w:lang w:val="kk-KZ"/>
        </w:rPr>
        <w:t>өткен айға пайызбен, өсуі +, төмендеуі –</w:t>
      </w:r>
    </w:p>
    <w:p w:rsidR="001738B9" w:rsidRPr="00501B61" w:rsidRDefault="001738B9" w:rsidP="001738B9">
      <w:pPr>
        <w:pStyle w:val="aa"/>
        <w:rPr>
          <w:rFonts w:ascii="Calibri" w:hAnsi="Calibri"/>
          <w:szCs w:val="24"/>
        </w:rPr>
      </w:pPr>
      <w:r w:rsidRPr="00501B61">
        <w:rPr>
          <w:noProof/>
          <w:szCs w:val="24"/>
        </w:rPr>
        <w:drawing>
          <wp:inline distT="0" distB="0" distL="0" distR="0">
            <wp:extent cx="5096510" cy="1955800"/>
            <wp:effectExtent l="0" t="0" r="8890" b="0"/>
            <wp:docPr id="2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srcRect/>
                    <a:stretch>
                      <a:fillRect/>
                    </a:stretch>
                  </pic:blipFill>
                  <pic:spPr bwMode="auto">
                    <a:xfrm>
                      <a:off x="0" y="0"/>
                      <a:ext cx="5096510" cy="1955800"/>
                    </a:xfrm>
                    <a:prstGeom prst="rect">
                      <a:avLst/>
                    </a:prstGeom>
                    <a:noFill/>
                    <a:ln w="9525">
                      <a:noFill/>
                      <a:miter lim="800000"/>
                      <a:headEnd/>
                      <a:tailEnd/>
                    </a:ln>
                  </pic:spPr>
                </pic:pic>
              </a:graphicData>
            </a:graphic>
          </wp:inline>
        </w:drawing>
      </w:r>
    </w:p>
    <w:p w:rsidR="001738B9" w:rsidRPr="00501B61" w:rsidRDefault="001738B9" w:rsidP="001738B9">
      <w:pPr>
        <w:pStyle w:val="aa"/>
        <w:spacing w:before="120"/>
        <w:jc w:val="left"/>
        <w:rPr>
          <w:rFonts w:ascii="Calibri" w:hAnsi="Calibri"/>
          <w:sz w:val="20"/>
          <w:lang w:val="kk-KZ"/>
        </w:rPr>
      </w:pPr>
      <w:r w:rsidRPr="00501B61">
        <w:rPr>
          <w:rFonts w:ascii="Calibri" w:hAnsi="Calibri"/>
          <w:b/>
          <w:sz w:val="20"/>
          <w:lang w:val="kk-KZ"/>
        </w:rPr>
        <w:t>Негізгі топтар</w:t>
      </w:r>
      <w:r w:rsidRPr="00501B61">
        <w:rPr>
          <w:rFonts w:ascii="Calibri" w:hAnsi="Calibri"/>
          <w:sz w:val="20"/>
          <w:lang w:val="kk-KZ"/>
        </w:rPr>
        <w:t xml:space="preserve"> </w:t>
      </w:r>
      <w:r w:rsidRPr="00501B61">
        <w:rPr>
          <w:rFonts w:ascii="Calibri" w:hAnsi="Calibri"/>
          <w:b/>
          <w:sz w:val="20"/>
          <w:lang w:val="kk-KZ"/>
        </w:rPr>
        <w:t>бойынша</w:t>
      </w:r>
    </w:p>
    <w:p w:rsidR="001738B9" w:rsidRPr="00501B61" w:rsidRDefault="001738B9" w:rsidP="001738B9">
      <w:pPr>
        <w:pStyle w:val="a9"/>
        <w:rPr>
          <w:rFonts w:ascii="Calibri" w:hAnsi="Calibri"/>
        </w:rPr>
      </w:pPr>
      <w:r w:rsidRPr="00501B61">
        <w:rPr>
          <w:rFonts w:ascii="Calibri" w:hAnsi="Calibri"/>
        </w:rPr>
        <w:t>пайызбен</w:t>
      </w:r>
    </w:p>
    <w:p w:rsidR="001738B9" w:rsidRPr="00501B61" w:rsidRDefault="001738B9" w:rsidP="001738B9">
      <w:pPr>
        <w:rPr>
          <w:rFonts w:ascii="Calibri" w:hAnsi="Calibri"/>
          <w:sz w:val="4"/>
          <w:szCs w:val="4"/>
          <w:lang w:val="kk-KZ"/>
        </w:rPr>
      </w:pPr>
    </w:p>
    <w:p w:rsidR="001738B9" w:rsidRPr="00501B61" w:rsidRDefault="001738B9" w:rsidP="001738B9">
      <w:pPr>
        <w:rPr>
          <w:rFonts w:ascii="Calibri" w:hAnsi="Calibri"/>
          <w:sz w:val="4"/>
          <w:szCs w:val="4"/>
          <w:lang w:val="kk-KZ"/>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4"/>
        <w:gridCol w:w="1418"/>
        <w:gridCol w:w="1417"/>
        <w:gridCol w:w="1134"/>
        <w:gridCol w:w="1276"/>
        <w:gridCol w:w="1417"/>
      </w:tblGrid>
      <w:tr w:rsidR="001738B9" w:rsidRPr="00B97944" w:rsidTr="00A264F0">
        <w:trPr>
          <w:trHeight w:val="255"/>
        </w:trPr>
        <w:tc>
          <w:tcPr>
            <w:tcW w:w="3544" w:type="dxa"/>
            <w:vMerge w:val="restart"/>
            <w:tcBorders>
              <w:top w:val="single" w:sz="4" w:space="0" w:color="auto"/>
              <w:left w:val="nil"/>
              <w:right w:val="single" w:sz="4" w:space="0" w:color="auto"/>
            </w:tcBorders>
            <w:vAlign w:val="center"/>
          </w:tcPr>
          <w:p w:rsidR="001738B9" w:rsidRPr="00501B61" w:rsidRDefault="001738B9" w:rsidP="009F6991">
            <w:pPr>
              <w:jc w:val="center"/>
              <w:rPr>
                <w:rFonts w:ascii="Calibri" w:hAnsi="Calibri"/>
              </w:rPr>
            </w:pPr>
          </w:p>
        </w:tc>
        <w:tc>
          <w:tcPr>
            <w:tcW w:w="5245" w:type="dxa"/>
            <w:gridSpan w:val="4"/>
            <w:tcBorders>
              <w:top w:val="single" w:sz="4" w:space="0" w:color="auto"/>
              <w:left w:val="single" w:sz="4" w:space="0" w:color="auto"/>
              <w:bottom w:val="single" w:sz="4" w:space="0" w:color="auto"/>
              <w:right w:val="nil"/>
            </w:tcBorders>
            <w:vAlign w:val="center"/>
          </w:tcPr>
          <w:p w:rsidR="001738B9" w:rsidRPr="00501B61" w:rsidRDefault="001738B9" w:rsidP="009F6991">
            <w:pPr>
              <w:pStyle w:val="aa"/>
              <w:rPr>
                <w:rFonts w:ascii="Calibri" w:hAnsi="Calibri"/>
                <w:lang w:val="kk-KZ"/>
              </w:rPr>
            </w:pPr>
            <w:r w:rsidRPr="00501B61">
              <w:rPr>
                <w:rFonts w:ascii="Calibri" w:hAnsi="Calibri"/>
                <w:lang w:val="kk-KZ"/>
              </w:rPr>
              <w:t>2017 жылғы наурыз</w:t>
            </w:r>
          </w:p>
        </w:tc>
        <w:tc>
          <w:tcPr>
            <w:tcW w:w="1417" w:type="dxa"/>
            <w:vMerge w:val="restart"/>
            <w:tcBorders>
              <w:top w:val="single" w:sz="4" w:space="0" w:color="auto"/>
              <w:left w:val="single" w:sz="4" w:space="0" w:color="auto"/>
              <w:right w:val="nil"/>
            </w:tcBorders>
            <w:vAlign w:val="center"/>
          </w:tcPr>
          <w:p w:rsidR="001738B9" w:rsidRPr="00501B61" w:rsidRDefault="001738B9" w:rsidP="00A264F0">
            <w:pPr>
              <w:pStyle w:val="aa"/>
              <w:rPr>
                <w:rFonts w:ascii="Calibri" w:hAnsi="Calibri"/>
                <w:lang w:val="kk-KZ"/>
              </w:rPr>
            </w:pPr>
            <w:r w:rsidRPr="00501B61">
              <w:rPr>
                <w:rFonts w:ascii="Calibri" w:hAnsi="Calibri"/>
                <w:lang w:val="kk-KZ"/>
              </w:rPr>
              <w:t>2017</w:t>
            </w:r>
            <w:r w:rsidR="00A264F0" w:rsidRPr="00501B61">
              <w:rPr>
                <w:rFonts w:ascii="Calibri" w:hAnsi="Calibri"/>
                <w:lang w:val="kk-KZ"/>
              </w:rPr>
              <w:t xml:space="preserve"> </w:t>
            </w:r>
            <w:r w:rsidRPr="00501B61">
              <w:rPr>
                <w:rFonts w:ascii="Calibri" w:hAnsi="Calibri"/>
                <w:lang w:val="kk-KZ"/>
              </w:rPr>
              <w:t>ж</w:t>
            </w:r>
            <w:r w:rsidR="00A264F0" w:rsidRPr="00501B61">
              <w:rPr>
                <w:rFonts w:ascii="Calibri" w:hAnsi="Calibri"/>
                <w:lang w:val="kk-KZ"/>
              </w:rPr>
              <w:t>ылғы</w:t>
            </w:r>
            <w:r w:rsidRPr="00501B61">
              <w:rPr>
                <w:rFonts w:ascii="Calibri" w:hAnsi="Calibri"/>
                <w:lang w:val="kk-KZ"/>
              </w:rPr>
              <w:t xml:space="preserve"> қаңтар-наурыз 2016</w:t>
            </w:r>
            <w:r w:rsidR="00A264F0" w:rsidRPr="00501B61">
              <w:rPr>
                <w:rFonts w:ascii="Calibri" w:hAnsi="Calibri"/>
                <w:lang w:val="kk-KZ"/>
              </w:rPr>
              <w:t xml:space="preserve"> </w:t>
            </w:r>
            <w:r w:rsidRPr="00501B61">
              <w:rPr>
                <w:rFonts w:ascii="Calibri" w:hAnsi="Calibri"/>
                <w:lang w:val="kk-KZ"/>
              </w:rPr>
              <w:t>ж</w:t>
            </w:r>
            <w:r w:rsidR="00A264F0" w:rsidRPr="00501B61">
              <w:rPr>
                <w:rFonts w:ascii="Calibri" w:hAnsi="Calibri"/>
                <w:lang w:val="kk-KZ"/>
              </w:rPr>
              <w:t>ылғы</w:t>
            </w:r>
            <w:r w:rsidRPr="00501B61">
              <w:rPr>
                <w:rFonts w:ascii="Calibri" w:hAnsi="Calibri"/>
                <w:lang w:val="kk-KZ"/>
              </w:rPr>
              <w:t xml:space="preserve"> қаңтар-наурызға</w:t>
            </w:r>
          </w:p>
        </w:tc>
      </w:tr>
      <w:tr w:rsidR="001738B9" w:rsidRPr="00501B61" w:rsidTr="00A264F0">
        <w:trPr>
          <w:trHeight w:val="255"/>
        </w:trPr>
        <w:tc>
          <w:tcPr>
            <w:tcW w:w="3544" w:type="dxa"/>
            <w:vMerge/>
            <w:tcBorders>
              <w:left w:val="nil"/>
              <w:right w:val="single" w:sz="4" w:space="0" w:color="auto"/>
            </w:tcBorders>
            <w:vAlign w:val="center"/>
          </w:tcPr>
          <w:p w:rsidR="001738B9" w:rsidRPr="00501B61" w:rsidRDefault="001738B9" w:rsidP="009F6991">
            <w:pPr>
              <w:jc w:val="center"/>
              <w:rPr>
                <w:rFonts w:ascii="Calibri" w:hAnsi="Calibri"/>
                <w:lang w:val="kk-KZ"/>
              </w:rPr>
            </w:pPr>
          </w:p>
        </w:tc>
        <w:tc>
          <w:tcPr>
            <w:tcW w:w="1418" w:type="dxa"/>
            <w:tcBorders>
              <w:top w:val="single" w:sz="4" w:space="0" w:color="auto"/>
              <w:left w:val="single" w:sz="4" w:space="0" w:color="auto"/>
              <w:bottom w:val="single" w:sz="4" w:space="0" w:color="auto"/>
              <w:right w:val="single" w:sz="4" w:space="0" w:color="auto"/>
            </w:tcBorders>
            <w:vAlign w:val="center"/>
          </w:tcPr>
          <w:p w:rsidR="001738B9" w:rsidRPr="00501B61" w:rsidRDefault="001738B9" w:rsidP="009F6991">
            <w:pPr>
              <w:pStyle w:val="ac"/>
              <w:jc w:val="center"/>
              <w:rPr>
                <w:rFonts w:ascii="Calibri" w:hAnsi="Calibri"/>
                <w:lang w:val="kk-KZ"/>
              </w:rPr>
            </w:pPr>
            <w:r w:rsidRPr="00501B61">
              <w:rPr>
                <w:rFonts w:ascii="Calibri" w:hAnsi="Calibri"/>
                <w:lang w:val="kk-KZ"/>
              </w:rPr>
              <w:t>2017 жылғы ақпанға</w:t>
            </w:r>
          </w:p>
        </w:tc>
        <w:tc>
          <w:tcPr>
            <w:tcW w:w="1417" w:type="dxa"/>
            <w:tcBorders>
              <w:top w:val="single" w:sz="4" w:space="0" w:color="auto"/>
              <w:left w:val="single" w:sz="4" w:space="0" w:color="auto"/>
              <w:bottom w:val="single" w:sz="4" w:space="0" w:color="auto"/>
              <w:right w:val="single" w:sz="4" w:space="0" w:color="auto"/>
            </w:tcBorders>
            <w:vAlign w:val="center"/>
          </w:tcPr>
          <w:p w:rsidR="001738B9" w:rsidRPr="00501B61" w:rsidRDefault="001738B9" w:rsidP="009F6991">
            <w:pPr>
              <w:pStyle w:val="ac"/>
              <w:jc w:val="center"/>
              <w:rPr>
                <w:rFonts w:ascii="Calibri" w:hAnsi="Calibri"/>
                <w:lang w:val="kk-KZ"/>
              </w:rPr>
            </w:pPr>
            <w:r w:rsidRPr="00501B61">
              <w:rPr>
                <w:rFonts w:ascii="Calibri" w:hAnsi="Calibri"/>
                <w:lang w:val="kk-KZ"/>
              </w:rPr>
              <w:t>2016 жылғы наурызға</w:t>
            </w:r>
          </w:p>
        </w:tc>
        <w:tc>
          <w:tcPr>
            <w:tcW w:w="1134" w:type="dxa"/>
            <w:tcBorders>
              <w:top w:val="single" w:sz="4" w:space="0" w:color="auto"/>
              <w:left w:val="single" w:sz="4" w:space="0" w:color="auto"/>
              <w:bottom w:val="single" w:sz="4" w:space="0" w:color="auto"/>
              <w:right w:val="single" w:sz="4" w:space="0" w:color="auto"/>
            </w:tcBorders>
            <w:vAlign w:val="center"/>
          </w:tcPr>
          <w:p w:rsidR="001738B9" w:rsidRPr="00501B61" w:rsidRDefault="001738B9" w:rsidP="009F6991">
            <w:pPr>
              <w:pStyle w:val="aa"/>
              <w:ind w:left="-108" w:right="-38"/>
              <w:rPr>
                <w:rFonts w:ascii="Calibri" w:hAnsi="Calibri"/>
                <w:lang w:val="kk-KZ"/>
              </w:rPr>
            </w:pPr>
            <w:r w:rsidRPr="00501B61">
              <w:rPr>
                <w:rFonts w:ascii="Calibri" w:hAnsi="Calibri"/>
                <w:lang w:val="kk-KZ"/>
              </w:rPr>
              <w:t>2016 жылғы желтоқсанға</w:t>
            </w:r>
          </w:p>
        </w:tc>
        <w:tc>
          <w:tcPr>
            <w:tcW w:w="1276" w:type="dxa"/>
            <w:tcBorders>
              <w:top w:val="nil"/>
              <w:left w:val="single" w:sz="4" w:space="0" w:color="auto"/>
              <w:bottom w:val="single" w:sz="4" w:space="0" w:color="auto"/>
              <w:right w:val="nil"/>
            </w:tcBorders>
            <w:shd w:val="clear" w:color="auto" w:fill="auto"/>
            <w:vAlign w:val="center"/>
          </w:tcPr>
          <w:p w:rsidR="001738B9" w:rsidRPr="00501B61" w:rsidRDefault="001738B9" w:rsidP="009F6991">
            <w:pPr>
              <w:pStyle w:val="aa"/>
              <w:ind w:left="-37" w:right="-108"/>
              <w:rPr>
                <w:rFonts w:ascii="Calibri" w:hAnsi="Calibri"/>
                <w:lang w:val="kk-KZ"/>
              </w:rPr>
            </w:pPr>
            <w:r w:rsidRPr="00501B61">
              <w:rPr>
                <w:rFonts w:ascii="Calibri" w:hAnsi="Calibri"/>
                <w:lang w:val="kk-KZ"/>
              </w:rPr>
              <w:t>2015 жылғы желтоқсанға</w:t>
            </w:r>
          </w:p>
        </w:tc>
        <w:tc>
          <w:tcPr>
            <w:tcW w:w="1417" w:type="dxa"/>
            <w:vMerge/>
            <w:tcBorders>
              <w:left w:val="single" w:sz="4" w:space="0" w:color="auto"/>
              <w:bottom w:val="single" w:sz="4" w:space="0" w:color="auto"/>
              <w:right w:val="nil"/>
            </w:tcBorders>
            <w:shd w:val="clear" w:color="auto" w:fill="auto"/>
            <w:vAlign w:val="center"/>
          </w:tcPr>
          <w:p w:rsidR="001738B9" w:rsidRPr="00501B61" w:rsidRDefault="001738B9" w:rsidP="009F6991">
            <w:pPr>
              <w:pStyle w:val="aa"/>
              <w:rPr>
                <w:rFonts w:ascii="Calibri" w:hAnsi="Calibri"/>
                <w:lang w:val="kk-KZ"/>
              </w:rPr>
            </w:pPr>
          </w:p>
        </w:tc>
      </w:tr>
      <w:tr w:rsidR="001738B9" w:rsidRPr="00501B61" w:rsidTr="00A264F0">
        <w:trPr>
          <w:trHeight w:val="255"/>
        </w:trPr>
        <w:tc>
          <w:tcPr>
            <w:tcW w:w="3544" w:type="dxa"/>
            <w:tcBorders>
              <w:top w:val="single" w:sz="4" w:space="0" w:color="auto"/>
              <w:left w:val="nil"/>
              <w:bottom w:val="nil"/>
              <w:right w:val="nil"/>
            </w:tcBorders>
            <w:vAlign w:val="bottom"/>
          </w:tcPr>
          <w:p w:rsidR="001738B9" w:rsidRPr="00501B61" w:rsidRDefault="001738B9" w:rsidP="009F6991">
            <w:pPr>
              <w:pStyle w:val="ac"/>
              <w:rPr>
                <w:rFonts w:ascii="Calibri" w:hAnsi="Calibri"/>
                <w:lang w:val="kk-KZ"/>
              </w:rPr>
            </w:pPr>
            <w:r w:rsidRPr="00501B61">
              <w:rPr>
                <w:rFonts w:ascii="Calibri" w:hAnsi="Calibri"/>
                <w:lang w:val="kk-KZ"/>
              </w:rPr>
              <w:t>Жаңа піскен жемістер мен көкөністер</w:t>
            </w:r>
          </w:p>
        </w:tc>
        <w:tc>
          <w:tcPr>
            <w:tcW w:w="1418" w:type="dxa"/>
            <w:tcBorders>
              <w:top w:val="single" w:sz="4" w:space="0" w:color="auto"/>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104,2</w:t>
            </w:r>
          </w:p>
        </w:tc>
        <w:tc>
          <w:tcPr>
            <w:tcW w:w="1417" w:type="dxa"/>
            <w:tcBorders>
              <w:top w:val="single" w:sz="4" w:space="0" w:color="auto"/>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115,4</w:t>
            </w:r>
          </w:p>
        </w:tc>
        <w:tc>
          <w:tcPr>
            <w:tcW w:w="1134" w:type="dxa"/>
            <w:tcBorders>
              <w:top w:val="single" w:sz="4" w:space="0" w:color="auto"/>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107,3</w:t>
            </w:r>
          </w:p>
        </w:tc>
        <w:tc>
          <w:tcPr>
            <w:tcW w:w="1276" w:type="dxa"/>
            <w:tcBorders>
              <w:top w:val="single" w:sz="4" w:space="0" w:color="auto"/>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123,9</w:t>
            </w:r>
          </w:p>
        </w:tc>
        <w:tc>
          <w:tcPr>
            <w:tcW w:w="1417" w:type="dxa"/>
            <w:tcBorders>
              <w:top w:val="single" w:sz="4" w:space="0" w:color="auto"/>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112,0</w:t>
            </w:r>
          </w:p>
        </w:tc>
      </w:tr>
      <w:tr w:rsidR="001738B9" w:rsidRPr="00501B61" w:rsidTr="00A264F0">
        <w:trPr>
          <w:trHeight w:val="255"/>
        </w:trPr>
        <w:tc>
          <w:tcPr>
            <w:tcW w:w="3544" w:type="dxa"/>
            <w:tcBorders>
              <w:top w:val="nil"/>
              <w:left w:val="nil"/>
              <w:bottom w:val="nil"/>
              <w:right w:val="nil"/>
            </w:tcBorders>
            <w:vAlign w:val="bottom"/>
          </w:tcPr>
          <w:p w:rsidR="001738B9" w:rsidRPr="00501B61" w:rsidRDefault="001738B9" w:rsidP="009F6991">
            <w:pPr>
              <w:pStyle w:val="ac"/>
              <w:rPr>
                <w:rFonts w:ascii="Calibri" w:hAnsi="Calibri"/>
                <w:lang w:val="kk-KZ"/>
              </w:rPr>
            </w:pPr>
            <w:r w:rsidRPr="00501B61">
              <w:rPr>
                <w:rFonts w:ascii="Calibri" w:hAnsi="Calibri"/>
                <w:lang w:val="kk-KZ"/>
              </w:rPr>
              <w:t>Ет және ет өнімдері</w:t>
            </w:r>
          </w:p>
        </w:tc>
        <w:tc>
          <w:tcPr>
            <w:tcW w:w="1418"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100,2</w:t>
            </w:r>
          </w:p>
        </w:tc>
        <w:tc>
          <w:tcPr>
            <w:tcW w:w="1417"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107,1</w:t>
            </w:r>
          </w:p>
        </w:tc>
        <w:tc>
          <w:tcPr>
            <w:tcW w:w="1134"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101,1</w:t>
            </w:r>
          </w:p>
        </w:tc>
        <w:tc>
          <w:tcPr>
            <w:tcW w:w="1276"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108,6</w:t>
            </w:r>
          </w:p>
        </w:tc>
        <w:tc>
          <w:tcPr>
            <w:tcW w:w="1417"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107,3</w:t>
            </w:r>
          </w:p>
        </w:tc>
      </w:tr>
      <w:tr w:rsidR="001738B9" w:rsidRPr="00501B61" w:rsidTr="00A264F0">
        <w:trPr>
          <w:trHeight w:val="255"/>
        </w:trPr>
        <w:tc>
          <w:tcPr>
            <w:tcW w:w="3544" w:type="dxa"/>
            <w:tcBorders>
              <w:top w:val="nil"/>
              <w:left w:val="nil"/>
              <w:bottom w:val="nil"/>
              <w:right w:val="nil"/>
            </w:tcBorders>
            <w:vAlign w:val="bottom"/>
          </w:tcPr>
          <w:p w:rsidR="001738B9" w:rsidRPr="00501B61" w:rsidRDefault="001738B9" w:rsidP="009F6991">
            <w:pPr>
              <w:pStyle w:val="ac"/>
              <w:rPr>
                <w:rFonts w:ascii="Calibri" w:hAnsi="Calibri"/>
                <w:lang w:val="kk-KZ"/>
              </w:rPr>
            </w:pPr>
            <w:r w:rsidRPr="00501B61">
              <w:rPr>
                <w:rFonts w:ascii="Calibri" w:hAnsi="Calibri"/>
                <w:lang w:val="kk-KZ"/>
              </w:rPr>
              <w:t>Сүт өнімдері, жұмыртқа, май мен тоң май</w:t>
            </w:r>
          </w:p>
        </w:tc>
        <w:tc>
          <w:tcPr>
            <w:tcW w:w="1418"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100,5</w:t>
            </w:r>
          </w:p>
        </w:tc>
        <w:tc>
          <w:tcPr>
            <w:tcW w:w="1417"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107,2</w:t>
            </w:r>
          </w:p>
        </w:tc>
        <w:tc>
          <w:tcPr>
            <w:tcW w:w="1134"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101,9</w:t>
            </w:r>
          </w:p>
        </w:tc>
        <w:tc>
          <w:tcPr>
            <w:tcW w:w="1276"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113,7</w:t>
            </w:r>
          </w:p>
        </w:tc>
        <w:tc>
          <w:tcPr>
            <w:tcW w:w="1417"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108,0</w:t>
            </w:r>
          </w:p>
        </w:tc>
      </w:tr>
      <w:tr w:rsidR="001738B9" w:rsidRPr="00501B61" w:rsidTr="00A264F0">
        <w:trPr>
          <w:trHeight w:val="255"/>
        </w:trPr>
        <w:tc>
          <w:tcPr>
            <w:tcW w:w="3544" w:type="dxa"/>
            <w:tcBorders>
              <w:top w:val="nil"/>
              <w:left w:val="nil"/>
              <w:bottom w:val="nil"/>
              <w:right w:val="nil"/>
            </w:tcBorders>
            <w:vAlign w:val="bottom"/>
          </w:tcPr>
          <w:p w:rsidR="001738B9" w:rsidRPr="00501B61" w:rsidRDefault="001738B9" w:rsidP="009F6991">
            <w:pPr>
              <w:pStyle w:val="ac"/>
              <w:rPr>
                <w:rFonts w:ascii="Calibri" w:hAnsi="Calibri"/>
              </w:rPr>
            </w:pPr>
            <w:r w:rsidRPr="00501B61">
              <w:rPr>
                <w:rFonts w:ascii="Calibri" w:hAnsi="Calibri"/>
                <w:lang w:val="kk-KZ"/>
              </w:rPr>
              <w:t>Қант, ш</w:t>
            </w:r>
            <w:r w:rsidRPr="00501B61">
              <w:rPr>
                <w:rFonts w:ascii="Calibri" w:hAnsi="Calibri"/>
              </w:rPr>
              <w:t>околад, кондитерлік өнімдер</w:t>
            </w:r>
          </w:p>
        </w:tc>
        <w:tc>
          <w:tcPr>
            <w:tcW w:w="1418"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98,7</w:t>
            </w:r>
          </w:p>
        </w:tc>
        <w:tc>
          <w:tcPr>
            <w:tcW w:w="1417"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102,8</w:t>
            </w:r>
          </w:p>
        </w:tc>
        <w:tc>
          <w:tcPr>
            <w:tcW w:w="1134"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99,1</w:t>
            </w:r>
          </w:p>
        </w:tc>
        <w:tc>
          <w:tcPr>
            <w:tcW w:w="1276"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111,6</w:t>
            </w:r>
          </w:p>
        </w:tc>
        <w:tc>
          <w:tcPr>
            <w:tcW w:w="1417"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106,8</w:t>
            </w:r>
          </w:p>
        </w:tc>
      </w:tr>
      <w:tr w:rsidR="001738B9" w:rsidRPr="00501B61" w:rsidTr="00A264F0">
        <w:trPr>
          <w:trHeight w:val="255"/>
        </w:trPr>
        <w:tc>
          <w:tcPr>
            <w:tcW w:w="3544" w:type="dxa"/>
            <w:tcBorders>
              <w:top w:val="nil"/>
              <w:left w:val="nil"/>
              <w:bottom w:val="nil"/>
              <w:right w:val="nil"/>
            </w:tcBorders>
            <w:vAlign w:val="bottom"/>
          </w:tcPr>
          <w:p w:rsidR="001738B9" w:rsidRPr="00501B61" w:rsidRDefault="001738B9" w:rsidP="009F6991">
            <w:pPr>
              <w:pStyle w:val="ac"/>
              <w:rPr>
                <w:rFonts w:ascii="Calibri" w:hAnsi="Calibri"/>
              </w:rPr>
            </w:pPr>
            <w:r w:rsidRPr="00501B61">
              <w:rPr>
                <w:rFonts w:ascii="Calibri" w:hAnsi="Calibri"/>
              </w:rPr>
              <w:t>Кофе, шай, какао және дәмдеуіштер</w:t>
            </w:r>
          </w:p>
        </w:tc>
        <w:tc>
          <w:tcPr>
            <w:tcW w:w="1418"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100,2</w:t>
            </w:r>
          </w:p>
        </w:tc>
        <w:tc>
          <w:tcPr>
            <w:tcW w:w="1417"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103,3</w:t>
            </w:r>
          </w:p>
        </w:tc>
        <w:tc>
          <w:tcPr>
            <w:tcW w:w="1134"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100,8</w:t>
            </w:r>
          </w:p>
        </w:tc>
        <w:tc>
          <w:tcPr>
            <w:tcW w:w="1276"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110,0</w:t>
            </w:r>
          </w:p>
        </w:tc>
        <w:tc>
          <w:tcPr>
            <w:tcW w:w="1417"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104,9</w:t>
            </w:r>
          </w:p>
        </w:tc>
      </w:tr>
      <w:tr w:rsidR="001738B9" w:rsidRPr="00501B61" w:rsidTr="00A264F0">
        <w:trPr>
          <w:trHeight w:val="255"/>
        </w:trPr>
        <w:tc>
          <w:tcPr>
            <w:tcW w:w="3544" w:type="dxa"/>
            <w:tcBorders>
              <w:top w:val="nil"/>
              <w:left w:val="nil"/>
              <w:bottom w:val="nil"/>
              <w:right w:val="nil"/>
            </w:tcBorders>
            <w:vAlign w:val="bottom"/>
          </w:tcPr>
          <w:p w:rsidR="001738B9" w:rsidRPr="00501B61" w:rsidRDefault="001738B9" w:rsidP="009F6991">
            <w:pPr>
              <w:pStyle w:val="ac"/>
              <w:rPr>
                <w:rFonts w:ascii="Calibri" w:hAnsi="Calibri"/>
                <w:lang w:val="kk-KZ"/>
              </w:rPr>
            </w:pPr>
            <w:r w:rsidRPr="00501B61">
              <w:rPr>
                <w:rFonts w:ascii="Calibri" w:hAnsi="Calibri"/>
              </w:rPr>
              <w:t xml:space="preserve">Автомобильдерге арналған бөлшектер </w:t>
            </w:r>
            <w:r w:rsidRPr="00501B61">
              <w:rPr>
                <w:rFonts w:ascii="Calibri" w:hAnsi="Calibri"/>
                <w:lang w:val="kk-KZ"/>
              </w:rPr>
              <w:t>және</w:t>
            </w:r>
            <w:r w:rsidRPr="00501B61">
              <w:rPr>
                <w:rFonts w:ascii="Calibri" w:hAnsi="Calibri"/>
              </w:rPr>
              <w:t xml:space="preserve"> </w:t>
            </w:r>
            <w:r w:rsidRPr="00501B61">
              <w:rPr>
                <w:rFonts w:ascii="Calibri" w:hAnsi="Calibri"/>
                <w:lang w:val="kk-KZ"/>
              </w:rPr>
              <w:t>керек-</w:t>
            </w:r>
            <w:r w:rsidRPr="00501B61">
              <w:rPr>
                <w:rFonts w:ascii="Calibri" w:hAnsi="Calibri"/>
              </w:rPr>
              <w:t>жа</w:t>
            </w:r>
            <w:r w:rsidRPr="00501B61">
              <w:rPr>
                <w:rFonts w:ascii="Calibri" w:hAnsi="Calibri"/>
                <w:lang w:val="kk-KZ"/>
              </w:rPr>
              <w:t>рақтар</w:t>
            </w:r>
          </w:p>
        </w:tc>
        <w:tc>
          <w:tcPr>
            <w:tcW w:w="1418"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99,9</w:t>
            </w:r>
          </w:p>
        </w:tc>
        <w:tc>
          <w:tcPr>
            <w:tcW w:w="1417"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103,6</w:t>
            </w:r>
          </w:p>
        </w:tc>
        <w:tc>
          <w:tcPr>
            <w:tcW w:w="1134"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100,5</w:t>
            </w:r>
          </w:p>
        </w:tc>
        <w:tc>
          <w:tcPr>
            <w:tcW w:w="1276"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105,6</w:t>
            </w:r>
          </w:p>
        </w:tc>
        <w:tc>
          <w:tcPr>
            <w:tcW w:w="1417"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104,1</w:t>
            </w:r>
          </w:p>
        </w:tc>
      </w:tr>
      <w:tr w:rsidR="001738B9" w:rsidRPr="00501B61" w:rsidTr="00A264F0">
        <w:trPr>
          <w:trHeight w:val="255"/>
        </w:trPr>
        <w:tc>
          <w:tcPr>
            <w:tcW w:w="3544" w:type="dxa"/>
            <w:tcBorders>
              <w:top w:val="nil"/>
              <w:left w:val="nil"/>
              <w:bottom w:val="nil"/>
              <w:right w:val="nil"/>
            </w:tcBorders>
            <w:vAlign w:val="bottom"/>
          </w:tcPr>
          <w:p w:rsidR="001738B9" w:rsidRPr="00501B61" w:rsidRDefault="001738B9" w:rsidP="009F6991">
            <w:pPr>
              <w:pStyle w:val="ac"/>
              <w:rPr>
                <w:rFonts w:ascii="Calibri" w:hAnsi="Calibri"/>
                <w:lang w:val="kk-KZ"/>
              </w:rPr>
            </w:pPr>
            <w:r w:rsidRPr="00501B61">
              <w:rPr>
                <w:rFonts w:ascii="Calibri" w:hAnsi="Calibri"/>
              </w:rPr>
              <w:t>Ыдыстар мен тазала</w:t>
            </w:r>
            <w:r w:rsidRPr="00501B61">
              <w:rPr>
                <w:rFonts w:ascii="Calibri" w:hAnsi="Calibri"/>
                <w:lang w:val="kk-KZ"/>
              </w:rPr>
              <w:t>ғыш</w:t>
            </w:r>
            <w:r w:rsidRPr="00501B61">
              <w:rPr>
                <w:rFonts w:ascii="Calibri" w:hAnsi="Calibri"/>
              </w:rPr>
              <w:t xml:space="preserve"> құралдар</w:t>
            </w:r>
          </w:p>
        </w:tc>
        <w:tc>
          <w:tcPr>
            <w:tcW w:w="1418"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100,2</w:t>
            </w:r>
          </w:p>
        </w:tc>
        <w:tc>
          <w:tcPr>
            <w:tcW w:w="1417"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105,0</w:t>
            </w:r>
          </w:p>
        </w:tc>
        <w:tc>
          <w:tcPr>
            <w:tcW w:w="1134"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101,0</w:t>
            </w:r>
          </w:p>
        </w:tc>
        <w:tc>
          <w:tcPr>
            <w:tcW w:w="1276"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108,5</w:t>
            </w:r>
          </w:p>
        </w:tc>
        <w:tc>
          <w:tcPr>
            <w:tcW w:w="1417"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105,4</w:t>
            </w:r>
          </w:p>
        </w:tc>
      </w:tr>
      <w:tr w:rsidR="001738B9" w:rsidRPr="00501B61" w:rsidTr="00A264F0">
        <w:trPr>
          <w:trHeight w:val="255"/>
        </w:trPr>
        <w:tc>
          <w:tcPr>
            <w:tcW w:w="3544" w:type="dxa"/>
            <w:tcBorders>
              <w:top w:val="nil"/>
              <w:left w:val="nil"/>
              <w:bottom w:val="nil"/>
              <w:right w:val="nil"/>
            </w:tcBorders>
            <w:vAlign w:val="bottom"/>
          </w:tcPr>
          <w:p w:rsidR="001738B9" w:rsidRPr="00501B61" w:rsidRDefault="001738B9" w:rsidP="009F6991">
            <w:pPr>
              <w:pStyle w:val="ac"/>
              <w:spacing w:before="12"/>
              <w:rPr>
                <w:rFonts w:ascii="Calibri" w:hAnsi="Calibri"/>
                <w:szCs w:val="16"/>
                <w:lang w:val="kk-KZ"/>
              </w:rPr>
            </w:pPr>
            <w:r w:rsidRPr="00501B61">
              <w:rPr>
                <w:rFonts w:ascii="Calibri" w:hAnsi="Calibri" w:cs="Arial"/>
                <w:szCs w:val="16"/>
              </w:rPr>
              <w:t>Фармацевтикалық және медициналық тауарлар</w:t>
            </w:r>
          </w:p>
        </w:tc>
        <w:tc>
          <w:tcPr>
            <w:tcW w:w="1418"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100,0</w:t>
            </w:r>
          </w:p>
        </w:tc>
        <w:tc>
          <w:tcPr>
            <w:tcW w:w="1417"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102,9</w:t>
            </w:r>
          </w:p>
        </w:tc>
        <w:tc>
          <w:tcPr>
            <w:tcW w:w="1134"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100,0</w:t>
            </w:r>
          </w:p>
        </w:tc>
        <w:tc>
          <w:tcPr>
            <w:tcW w:w="1276"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112,3</w:t>
            </w:r>
          </w:p>
        </w:tc>
        <w:tc>
          <w:tcPr>
            <w:tcW w:w="1417"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104,0</w:t>
            </w:r>
          </w:p>
        </w:tc>
      </w:tr>
      <w:tr w:rsidR="001738B9" w:rsidRPr="00501B61" w:rsidTr="00A264F0">
        <w:trPr>
          <w:trHeight w:val="255"/>
        </w:trPr>
        <w:tc>
          <w:tcPr>
            <w:tcW w:w="3544" w:type="dxa"/>
            <w:tcBorders>
              <w:top w:val="nil"/>
              <w:left w:val="nil"/>
              <w:bottom w:val="nil"/>
              <w:right w:val="nil"/>
            </w:tcBorders>
            <w:vAlign w:val="bottom"/>
          </w:tcPr>
          <w:p w:rsidR="001738B9" w:rsidRPr="00501B61" w:rsidRDefault="001738B9" w:rsidP="009F6991">
            <w:pPr>
              <w:pStyle w:val="ac"/>
              <w:rPr>
                <w:rFonts w:ascii="Calibri" w:hAnsi="Calibri"/>
                <w:lang w:val="kk-KZ"/>
              </w:rPr>
            </w:pPr>
            <w:r w:rsidRPr="00501B61">
              <w:rPr>
                <w:rFonts w:ascii="Calibri" w:hAnsi="Calibri"/>
                <w:lang w:val="kk-KZ"/>
              </w:rPr>
              <w:t xml:space="preserve">Қатты, сұйық және газ тәрізді отын </w:t>
            </w:r>
          </w:p>
        </w:tc>
        <w:tc>
          <w:tcPr>
            <w:tcW w:w="1418"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99,7</w:t>
            </w:r>
          </w:p>
        </w:tc>
        <w:tc>
          <w:tcPr>
            <w:tcW w:w="1417"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125,2</w:t>
            </w:r>
          </w:p>
        </w:tc>
        <w:tc>
          <w:tcPr>
            <w:tcW w:w="1134"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101,0</w:t>
            </w:r>
          </w:p>
        </w:tc>
        <w:tc>
          <w:tcPr>
            <w:tcW w:w="1276"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122,2</w:t>
            </w:r>
          </w:p>
        </w:tc>
        <w:tc>
          <w:tcPr>
            <w:tcW w:w="1417"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124,3</w:t>
            </w:r>
          </w:p>
        </w:tc>
      </w:tr>
      <w:tr w:rsidR="001738B9" w:rsidRPr="00501B61" w:rsidTr="00A264F0">
        <w:trPr>
          <w:trHeight w:val="255"/>
        </w:trPr>
        <w:tc>
          <w:tcPr>
            <w:tcW w:w="3544" w:type="dxa"/>
            <w:tcBorders>
              <w:top w:val="nil"/>
              <w:left w:val="nil"/>
              <w:bottom w:val="nil"/>
              <w:right w:val="nil"/>
            </w:tcBorders>
            <w:vAlign w:val="bottom"/>
          </w:tcPr>
          <w:p w:rsidR="001738B9" w:rsidRPr="00501B61" w:rsidRDefault="001738B9" w:rsidP="009F6991">
            <w:pPr>
              <w:pStyle w:val="ac"/>
              <w:rPr>
                <w:rFonts w:ascii="Calibri" w:hAnsi="Calibri"/>
              </w:rPr>
            </w:pPr>
            <w:r w:rsidRPr="00501B61">
              <w:rPr>
                <w:rFonts w:ascii="Calibri" w:hAnsi="Calibri"/>
              </w:rPr>
              <w:t>Химия</w:t>
            </w:r>
            <w:r w:rsidRPr="00501B61">
              <w:rPr>
                <w:rFonts w:ascii="Calibri" w:hAnsi="Calibri"/>
                <w:lang w:val="kk-KZ"/>
              </w:rPr>
              <w:t>лық</w:t>
            </w:r>
            <w:r w:rsidRPr="00501B61">
              <w:rPr>
                <w:rFonts w:ascii="Calibri" w:hAnsi="Calibri"/>
              </w:rPr>
              <w:t xml:space="preserve"> тауарлар</w:t>
            </w:r>
          </w:p>
        </w:tc>
        <w:tc>
          <w:tcPr>
            <w:tcW w:w="1418"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100,1</w:t>
            </w:r>
          </w:p>
        </w:tc>
        <w:tc>
          <w:tcPr>
            <w:tcW w:w="1417"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107,9</w:t>
            </w:r>
          </w:p>
        </w:tc>
        <w:tc>
          <w:tcPr>
            <w:tcW w:w="1134" w:type="dxa"/>
            <w:tcBorders>
              <w:top w:val="nil"/>
              <w:left w:val="nil"/>
              <w:bottom w:val="nil"/>
              <w:right w:val="nil"/>
            </w:tcBorders>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100,6</w:t>
            </w:r>
          </w:p>
        </w:tc>
        <w:tc>
          <w:tcPr>
            <w:tcW w:w="1276"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112,3</w:t>
            </w:r>
          </w:p>
        </w:tc>
        <w:tc>
          <w:tcPr>
            <w:tcW w:w="1417" w:type="dxa"/>
            <w:tcBorders>
              <w:top w:val="nil"/>
              <w:left w:val="nil"/>
              <w:bottom w:val="nil"/>
              <w:right w:val="nil"/>
            </w:tcBorders>
            <w:shd w:val="clear" w:color="auto" w:fill="auto"/>
            <w:vAlign w:val="bottom"/>
          </w:tcPr>
          <w:p w:rsidR="001738B9" w:rsidRPr="00501B61" w:rsidRDefault="001738B9" w:rsidP="009F6991">
            <w:pPr>
              <w:jc w:val="right"/>
              <w:rPr>
                <w:rFonts w:ascii="Calibri" w:hAnsi="Calibri" w:cs="Arial CYR"/>
                <w:sz w:val="16"/>
                <w:szCs w:val="16"/>
              </w:rPr>
            </w:pPr>
            <w:r w:rsidRPr="00501B61">
              <w:rPr>
                <w:rFonts w:ascii="Calibri" w:hAnsi="Calibri" w:cs="Arial CYR"/>
                <w:sz w:val="16"/>
                <w:szCs w:val="16"/>
              </w:rPr>
              <w:t>108,6</w:t>
            </w:r>
          </w:p>
        </w:tc>
      </w:tr>
      <w:tr w:rsidR="001738B9" w:rsidRPr="00501B61" w:rsidTr="00A264F0">
        <w:trPr>
          <w:trHeight w:val="255"/>
        </w:trPr>
        <w:tc>
          <w:tcPr>
            <w:tcW w:w="3544" w:type="dxa"/>
            <w:tcBorders>
              <w:top w:val="nil"/>
              <w:left w:val="nil"/>
              <w:bottom w:val="single" w:sz="4" w:space="0" w:color="auto"/>
              <w:right w:val="nil"/>
            </w:tcBorders>
            <w:vAlign w:val="bottom"/>
          </w:tcPr>
          <w:p w:rsidR="001738B9" w:rsidRPr="00501B61" w:rsidRDefault="001738B9" w:rsidP="009F6991">
            <w:pPr>
              <w:pStyle w:val="ac"/>
              <w:rPr>
                <w:rFonts w:ascii="Calibri" w:hAnsi="Calibri"/>
              </w:rPr>
            </w:pPr>
            <w:r w:rsidRPr="00501B61">
              <w:rPr>
                <w:rFonts w:ascii="Calibri" w:hAnsi="Calibri"/>
              </w:rPr>
              <w:t>Шиналар</w:t>
            </w:r>
          </w:p>
        </w:tc>
        <w:tc>
          <w:tcPr>
            <w:tcW w:w="1418" w:type="dxa"/>
            <w:tcBorders>
              <w:top w:val="nil"/>
              <w:left w:val="nil"/>
              <w:bottom w:val="single" w:sz="4" w:space="0" w:color="auto"/>
              <w:right w:val="nil"/>
            </w:tcBorders>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100,2</w:t>
            </w:r>
          </w:p>
        </w:tc>
        <w:tc>
          <w:tcPr>
            <w:tcW w:w="1417" w:type="dxa"/>
            <w:tcBorders>
              <w:top w:val="nil"/>
              <w:left w:val="nil"/>
              <w:bottom w:val="single" w:sz="4" w:space="0" w:color="auto"/>
              <w:right w:val="nil"/>
            </w:tcBorders>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107,5</w:t>
            </w:r>
          </w:p>
        </w:tc>
        <w:tc>
          <w:tcPr>
            <w:tcW w:w="1134" w:type="dxa"/>
            <w:tcBorders>
              <w:top w:val="nil"/>
              <w:left w:val="nil"/>
              <w:bottom w:val="single" w:sz="4" w:space="0" w:color="auto"/>
              <w:right w:val="nil"/>
            </w:tcBorders>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103,3</w:t>
            </w:r>
          </w:p>
        </w:tc>
        <w:tc>
          <w:tcPr>
            <w:tcW w:w="1276" w:type="dxa"/>
            <w:tcBorders>
              <w:top w:val="nil"/>
              <w:left w:val="nil"/>
              <w:bottom w:val="single" w:sz="4" w:space="0" w:color="auto"/>
              <w:right w:val="nil"/>
            </w:tcBorders>
            <w:shd w:val="clear" w:color="auto" w:fill="auto"/>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111,4</w:t>
            </w:r>
          </w:p>
        </w:tc>
        <w:tc>
          <w:tcPr>
            <w:tcW w:w="1417" w:type="dxa"/>
            <w:tcBorders>
              <w:top w:val="nil"/>
              <w:left w:val="nil"/>
              <w:bottom w:val="single" w:sz="4" w:space="0" w:color="auto"/>
              <w:right w:val="nil"/>
            </w:tcBorders>
            <w:shd w:val="clear" w:color="auto" w:fill="auto"/>
            <w:vAlign w:val="bottom"/>
          </w:tcPr>
          <w:p w:rsidR="001738B9" w:rsidRPr="00501B61" w:rsidRDefault="001738B9" w:rsidP="009F6991">
            <w:pPr>
              <w:jc w:val="right"/>
              <w:rPr>
                <w:rFonts w:ascii="Calibri" w:hAnsi="Calibri"/>
                <w:sz w:val="16"/>
                <w:szCs w:val="16"/>
              </w:rPr>
            </w:pPr>
            <w:r w:rsidRPr="00501B61">
              <w:rPr>
                <w:rFonts w:ascii="Calibri" w:hAnsi="Calibri"/>
                <w:sz w:val="16"/>
                <w:szCs w:val="16"/>
              </w:rPr>
              <w:t>107,1</w:t>
            </w:r>
          </w:p>
        </w:tc>
      </w:tr>
    </w:tbl>
    <w:p w:rsidR="001738B9" w:rsidRPr="00501B61" w:rsidRDefault="001738B9" w:rsidP="001738B9">
      <w:pPr>
        <w:rPr>
          <w:rFonts w:ascii="Calibri" w:hAnsi="Calibri"/>
          <w:sz w:val="2"/>
          <w:szCs w:val="2"/>
          <w:lang w:val="kk-KZ"/>
        </w:rPr>
      </w:pPr>
    </w:p>
    <w:p w:rsidR="001738B9" w:rsidRPr="00501B61" w:rsidRDefault="001738B9" w:rsidP="001738B9">
      <w:pPr>
        <w:rPr>
          <w:rFonts w:ascii="Calibri" w:hAnsi="Calibri"/>
          <w:sz w:val="4"/>
          <w:szCs w:val="4"/>
          <w:lang w:val="kk-KZ"/>
        </w:rPr>
      </w:pPr>
    </w:p>
    <w:p w:rsidR="00C86023" w:rsidRPr="00501B61" w:rsidRDefault="00984B0A" w:rsidP="00C86023">
      <w:pPr>
        <w:pStyle w:val="22"/>
        <w:ind w:left="426" w:hanging="426"/>
        <w:rPr>
          <w:rFonts w:ascii="Calibri" w:hAnsi="Calibri"/>
          <w:lang w:val="kk-KZ"/>
        </w:rPr>
      </w:pPr>
      <w:r w:rsidRPr="00501B61">
        <w:rPr>
          <w:rFonts w:ascii="Calibri" w:hAnsi="Calibri"/>
          <w:lang w:val="kk-KZ"/>
        </w:rPr>
        <w:br w:type="page"/>
      </w:r>
      <w:r w:rsidR="00C86023" w:rsidRPr="00501B61">
        <w:rPr>
          <w:rFonts w:ascii="Calibri" w:hAnsi="Calibri"/>
          <w:lang w:val="kk-KZ"/>
        </w:rPr>
        <w:lastRenderedPageBreak/>
        <w:t>5.7 Заңды тұлғаларға көрсетілген жүк көлігі, пошталық, курьерлік және байланыс қызметтеріне тарифтердің индексі</w:t>
      </w:r>
    </w:p>
    <w:p w:rsidR="00C86023" w:rsidRPr="00501B61" w:rsidRDefault="00C86023" w:rsidP="00C86023">
      <w:pPr>
        <w:pStyle w:val="a9"/>
        <w:spacing w:before="0" w:after="0"/>
        <w:jc w:val="left"/>
        <w:rPr>
          <w:rFonts w:ascii="Calibri" w:hAnsi="Calibri"/>
          <w:b/>
          <w:sz w:val="20"/>
          <w:lang w:val="kk-KZ"/>
        </w:rPr>
      </w:pPr>
      <w:r w:rsidRPr="00501B61">
        <w:rPr>
          <w:rFonts w:ascii="Calibri" w:hAnsi="Calibri"/>
          <w:b/>
          <w:sz w:val="20"/>
          <w:lang w:val="kk-KZ"/>
        </w:rPr>
        <w:t xml:space="preserve">Жүк көлігі қызметтеріне </w:t>
      </w:r>
    </w:p>
    <w:p w:rsidR="00C86023" w:rsidRPr="00501B61" w:rsidRDefault="00C86023" w:rsidP="00C86023">
      <w:pPr>
        <w:pStyle w:val="a9"/>
        <w:spacing w:before="0" w:after="0"/>
        <w:ind w:left="6372" w:right="-143" w:firstLine="708"/>
        <w:jc w:val="center"/>
        <w:rPr>
          <w:rFonts w:ascii="Calibri" w:hAnsi="Calibri"/>
          <w:lang w:val="kk-KZ"/>
        </w:rPr>
      </w:pPr>
      <w:r w:rsidRPr="00501B61">
        <w:rPr>
          <w:rFonts w:ascii="Calibri" w:hAnsi="Calibri"/>
          <w:lang w:val="kk-KZ"/>
        </w:rPr>
        <w:t>өткен айға пайызбен, өсуі +, төмендеуі -</w:t>
      </w:r>
    </w:p>
    <w:tbl>
      <w:tblPr>
        <w:tblW w:w="10774" w:type="dxa"/>
        <w:tblInd w:w="-176" w:type="dxa"/>
        <w:tblLayout w:type="fixed"/>
        <w:tblLook w:val="01E0"/>
      </w:tblPr>
      <w:tblGrid>
        <w:gridCol w:w="3261"/>
        <w:gridCol w:w="7371"/>
        <w:gridCol w:w="142"/>
      </w:tblGrid>
      <w:tr w:rsidR="00C86023" w:rsidRPr="00501B61" w:rsidTr="009F6991">
        <w:trPr>
          <w:gridAfter w:val="1"/>
          <w:wAfter w:w="142" w:type="dxa"/>
          <w:trHeight w:val="2457"/>
        </w:trPr>
        <w:tc>
          <w:tcPr>
            <w:tcW w:w="3261" w:type="dxa"/>
          </w:tcPr>
          <w:p w:rsidR="00C86023" w:rsidRPr="00501B61" w:rsidRDefault="00C86023" w:rsidP="009F6991">
            <w:pPr>
              <w:pStyle w:val="a9"/>
              <w:rPr>
                <w:rFonts w:ascii="Calibri" w:hAnsi="Calibri"/>
                <w:lang w:val="kk-KZ"/>
              </w:rPr>
            </w:pPr>
          </w:p>
          <w:p w:rsidR="00C86023" w:rsidRPr="00501B61" w:rsidRDefault="00C86023" w:rsidP="009F6991">
            <w:pPr>
              <w:pStyle w:val="a9"/>
              <w:spacing w:after="0"/>
              <w:rPr>
                <w:rFonts w:ascii="Calibri" w:hAnsi="Calibri"/>
                <w:lang w:val="kk-KZ"/>
              </w:rPr>
            </w:pPr>
            <w:r w:rsidRPr="00501B61">
              <w:rPr>
                <w:rFonts w:ascii="Calibri" w:hAnsi="Calibri"/>
                <w:lang w:val="kk-KZ"/>
              </w:rPr>
              <w:t xml:space="preserve">кезең соңына, өткен  жылғы </w:t>
            </w:r>
          </w:p>
          <w:p w:rsidR="00C86023" w:rsidRPr="00501B61" w:rsidRDefault="00C86023" w:rsidP="009F6991">
            <w:pPr>
              <w:pStyle w:val="a9"/>
              <w:spacing w:before="0"/>
              <w:rPr>
                <w:rFonts w:ascii="Calibri" w:hAnsi="Calibri"/>
                <w:lang w:val="kk-KZ"/>
              </w:rPr>
            </w:pPr>
            <w:r w:rsidRPr="00501B61">
              <w:rPr>
                <w:rFonts w:ascii="Calibri" w:hAnsi="Calibri"/>
                <w:lang w:val="kk-KZ"/>
              </w:rPr>
              <w:t>желтоқсанға пайызбен</w:t>
            </w:r>
          </w:p>
          <w:tbl>
            <w:tblPr>
              <w:tblW w:w="4645" w:type="dxa"/>
              <w:tblLayout w:type="fixed"/>
              <w:tblLook w:val="01E0"/>
            </w:tblPr>
            <w:tblGrid>
              <w:gridCol w:w="3261"/>
              <w:gridCol w:w="1384"/>
            </w:tblGrid>
            <w:tr w:rsidR="00C86023" w:rsidRPr="00501B61" w:rsidTr="009F6991">
              <w:trPr>
                <w:trHeight w:val="372"/>
              </w:trPr>
              <w:tc>
                <w:tcPr>
                  <w:tcW w:w="3261" w:type="dxa"/>
                </w:tcPr>
                <w:p w:rsidR="00C86023" w:rsidRPr="00501B61" w:rsidRDefault="00C86023" w:rsidP="009F6991">
                  <w:pPr>
                    <w:pStyle w:val="af3"/>
                    <w:tabs>
                      <w:tab w:val="left" w:pos="465"/>
                    </w:tabs>
                    <w:ind w:left="68"/>
                    <w:jc w:val="left"/>
                    <w:rPr>
                      <w:rFonts w:ascii="Calibri" w:hAnsi="Calibri"/>
                      <w:lang w:val="kk-KZ"/>
                    </w:rPr>
                  </w:pPr>
                  <w:r w:rsidRPr="00501B61">
                    <w:rPr>
                      <w:rFonts w:ascii="Calibri" w:hAnsi="Calibri"/>
                      <w:lang w:val="kk-KZ"/>
                    </w:rPr>
                    <w:t>2016 жыл    ...........................................104,6</w:t>
                  </w:r>
                </w:p>
              </w:tc>
              <w:tc>
                <w:tcPr>
                  <w:tcW w:w="1384" w:type="dxa"/>
                </w:tcPr>
                <w:p w:rsidR="00C86023" w:rsidRPr="00501B61" w:rsidRDefault="00C86023" w:rsidP="009F6991">
                  <w:pPr>
                    <w:pStyle w:val="af3"/>
                    <w:rPr>
                      <w:rFonts w:ascii="Calibri" w:hAnsi="Calibri"/>
                      <w:lang w:val="kk-KZ"/>
                    </w:rPr>
                  </w:pPr>
                </w:p>
              </w:tc>
            </w:tr>
          </w:tbl>
          <w:p w:rsidR="00C86023" w:rsidRPr="00501B61" w:rsidRDefault="00C86023" w:rsidP="009F6991">
            <w:pPr>
              <w:pStyle w:val="a9"/>
              <w:rPr>
                <w:rFonts w:ascii="Calibri" w:hAnsi="Calibri"/>
                <w:lang w:val="kk-KZ"/>
              </w:rPr>
            </w:pPr>
            <w:r w:rsidRPr="00501B61">
              <w:rPr>
                <w:rStyle w:val="ab"/>
                <w:rFonts w:ascii="Calibri" w:hAnsi="Calibri"/>
                <w:lang w:val="kk-KZ"/>
              </w:rPr>
              <w:t xml:space="preserve">  өткен айға пайызбен</w:t>
            </w:r>
          </w:p>
          <w:tbl>
            <w:tblPr>
              <w:tblW w:w="6026" w:type="dxa"/>
              <w:tblLayout w:type="fixed"/>
              <w:tblLook w:val="01E0"/>
            </w:tblPr>
            <w:tblGrid>
              <w:gridCol w:w="3260"/>
              <w:gridCol w:w="1383"/>
              <w:gridCol w:w="1383"/>
            </w:tblGrid>
            <w:tr w:rsidR="00C86023" w:rsidRPr="00501B61" w:rsidTr="009F6991">
              <w:tc>
                <w:tcPr>
                  <w:tcW w:w="3260" w:type="dxa"/>
                </w:tcPr>
                <w:p w:rsidR="00C86023" w:rsidRPr="00501B61" w:rsidRDefault="00C86023" w:rsidP="009F6991">
                  <w:pPr>
                    <w:pStyle w:val="af3"/>
                    <w:ind w:left="68"/>
                    <w:jc w:val="left"/>
                    <w:rPr>
                      <w:rFonts w:ascii="Calibri" w:hAnsi="Calibri"/>
                      <w:lang w:val="kk-KZ"/>
                    </w:rPr>
                  </w:pPr>
                  <w:r w:rsidRPr="00501B61">
                    <w:rPr>
                      <w:rFonts w:ascii="Calibri" w:hAnsi="Calibri"/>
                      <w:lang w:val="kk-KZ"/>
                    </w:rPr>
                    <w:t>2016 жылғы наурыз...............................98,5</w:t>
                  </w:r>
                </w:p>
                <w:p w:rsidR="00C86023" w:rsidRPr="00501B61" w:rsidRDefault="00C86023" w:rsidP="009F6991">
                  <w:pPr>
                    <w:pStyle w:val="af3"/>
                    <w:ind w:left="68"/>
                    <w:jc w:val="left"/>
                    <w:rPr>
                      <w:rFonts w:ascii="Calibri" w:hAnsi="Calibri"/>
                      <w:lang w:val="kk-KZ"/>
                    </w:rPr>
                  </w:pPr>
                  <w:r w:rsidRPr="00501B61">
                    <w:rPr>
                      <w:rFonts w:ascii="Calibri" w:hAnsi="Calibri"/>
                      <w:lang w:val="kk-KZ"/>
                    </w:rPr>
                    <w:t>2017 жылғы наурыз...............................99,2</w:t>
                  </w:r>
                </w:p>
              </w:tc>
              <w:tc>
                <w:tcPr>
                  <w:tcW w:w="1383" w:type="dxa"/>
                </w:tcPr>
                <w:p w:rsidR="00C86023" w:rsidRPr="00501B61" w:rsidRDefault="00C86023" w:rsidP="009F6991">
                  <w:pPr>
                    <w:pStyle w:val="af3"/>
                    <w:rPr>
                      <w:rFonts w:ascii="Calibri" w:hAnsi="Calibri"/>
                      <w:lang w:val="kk-KZ"/>
                    </w:rPr>
                  </w:pPr>
                </w:p>
              </w:tc>
              <w:tc>
                <w:tcPr>
                  <w:tcW w:w="1383" w:type="dxa"/>
                </w:tcPr>
                <w:p w:rsidR="00C86023" w:rsidRPr="00501B61" w:rsidRDefault="00C86023" w:rsidP="009F6991">
                  <w:pPr>
                    <w:pStyle w:val="af3"/>
                    <w:rPr>
                      <w:rFonts w:ascii="Calibri" w:hAnsi="Calibri"/>
                      <w:highlight w:val="lightGray"/>
                      <w:lang w:val="kk-KZ"/>
                    </w:rPr>
                  </w:pPr>
                </w:p>
              </w:tc>
            </w:tr>
          </w:tbl>
          <w:p w:rsidR="00C86023" w:rsidRPr="00501B61" w:rsidRDefault="00C86023" w:rsidP="009F6991">
            <w:pPr>
              <w:pStyle w:val="a7"/>
              <w:ind w:firstLine="0"/>
              <w:jc w:val="center"/>
              <w:rPr>
                <w:rFonts w:ascii="Calibri" w:hAnsi="Calibri" w:cs="Arial"/>
                <w:lang w:val="kk-KZ"/>
              </w:rPr>
            </w:pPr>
          </w:p>
        </w:tc>
        <w:tc>
          <w:tcPr>
            <w:tcW w:w="7371" w:type="dxa"/>
          </w:tcPr>
          <w:p w:rsidR="00C86023" w:rsidRPr="00501B61" w:rsidRDefault="00C52604" w:rsidP="009F6991">
            <w:pPr>
              <w:pStyle w:val="af1"/>
              <w:tabs>
                <w:tab w:val="left" w:pos="321"/>
                <w:tab w:val="left" w:pos="5953"/>
              </w:tabs>
              <w:ind w:left="-108"/>
              <w:jc w:val="left"/>
              <w:rPr>
                <w:rFonts w:ascii="Calibri" w:hAnsi="Calibri"/>
                <w:lang w:val="kk-KZ"/>
              </w:rPr>
            </w:pPr>
            <w:r>
              <w:rPr>
                <w:rFonts w:ascii="Calibri" w:hAnsi="Calibri"/>
                <w:noProof/>
              </w:rPr>
              <w:pict>
                <v:shapetype id="_x0000_t202" coordsize="21600,21600" o:spt="202" path="m,l,21600r21600,l21600,xe">
                  <v:stroke joinstyle="miter"/>
                  <v:path gradientshapeok="t" o:connecttype="rect"/>
                </v:shapetype>
                <v:shape id="_x0000_s1436" type="#_x0000_t202" style="position:absolute;left:0;text-align:left;margin-left:277.6pt;margin-top:71.1pt;width:32.25pt;height:9.75pt;z-index:251661312;visibility:visible;mso-wrap-style:tight;mso-position-horizontal-relative:text;mso-position-vertical-relative:text;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" filled="f" stroked="f" strokeweight="3e-5mm">
                  <v:textbox style="mso-next-textbox:#_x0000_s1436;mso-direction-alt:auto;mso-rotate-with-shape:t" inset="1.44pt,1.44pt,1.44pt,1.44pt">
                    <w:txbxContent>
                      <w:p w:rsidR="00D1276C" w:rsidRPr="003F7F71" w:rsidRDefault="00D1276C" w:rsidP="00C86023">
                        <w:pPr>
                          <w:rPr>
                            <w:sz w:val="10"/>
                            <w:szCs w:val="10"/>
                          </w:rPr>
                        </w:pPr>
                      </w:p>
                    </w:txbxContent>
                  </v:textbox>
                </v:shape>
              </w:pict>
            </w:r>
            <w:r w:rsidR="00C86023" w:rsidRPr="00501B61">
              <w:rPr>
                <w:rFonts w:ascii="Calibri" w:hAnsi="Calibri"/>
                <w:noProof/>
              </w:rPr>
              <w:drawing>
                <wp:inline distT="0" distB="0" distL="0" distR="0">
                  <wp:extent cx="4547870" cy="1343660"/>
                  <wp:effectExtent l="19050" t="0" r="5080" b="0"/>
                  <wp:docPr id="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a:stretch>
                            <a:fillRect/>
                          </a:stretch>
                        </pic:blipFill>
                        <pic:spPr bwMode="auto">
                          <a:xfrm>
                            <a:off x="0" y="0"/>
                            <a:ext cx="4547870" cy="1343660"/>
                          </a:xfrm>
                          <a:prstGeom prst="rect">
                            <a:avLst/>
                          </a:prstGeom>
                          <a:noFill/>
                          <a:ln w="9525">
                            <a:noFill/>
                            <a:miter lim="800000"/>
                            <a:headEnd/>
                            <a:tailEnd/>
                          </a:ln>
                        </pic:spPr>
                      </pic:pic>
                    </a:graphicData>
                  </a:graphic>
                </wp:inline>
              </w:drawing>
            </w:r>
          </w:p>
        </w:tc>
      </w:tr>
      <w:tr w:rsidR="00C86023" w:rsidRPr="00501B61" w:rsidTr="009F6991">
        <w:trPr>
          <w:trHeight w:val="2546"/>
        </w:trPr>
        <w:tc>
          <w:tcPr>
            <w:tcW w:w="3261" w:type="dxa"/>
          </w:tcPr>
          <w:p w:rsidR="00C86023" w:rsidRPr="00501B61" w:rsidRDefault="00C86023" w:rsidP="009F6991">
            <w:pPr>
              <w:pStyle w:val="a7"/>
              <w:ind w:firstLine="0"/>
              <w:rPr>
                <w:rFonts w:ascii="Calibri" w:hAnsi="Calibri"/>
                <w:sz w:val="18"/>
                <w:szCs w:val="18"/>
                <w:lang w:val="kk-KZ"/>
              </w:rPr>
            </w:pPr>
            <w:r w:rsidRPr="00501B61">
              <w:rPr>
                <w:rFonts w:ascii="Calibri" w:hAnsi="Calibri"/>
                <w:sz w:val="18"/>
                <w:szCs w:val="18"/>
                <w:lang w:val="kk-KZ"/>
              </w:rPr>
              <w:t>2017 жылғы наурызда өткен аймен салыстырғанда құбыр көлігі қызметтеріне тарифтер 1,2%, теміржол - 0,6% төмендеді, автомобиль көлігі қызметтеріне тарифтер 0,1% өсті.</w:t>
            </w:r>
          </w:p>
          <w:p w:rsidR="00C86023" w:rsidRPr="00501B61" w:rsidRDefault="00C86023" w:rsidP="009F6991">
            <w:pPr>
              <w:pStyle w:val="a7"/>
              <w:ind w:firstLine="0"/>
              <w:rPr>
                <w:rFonts w:ascii="Calibri" w:hAnsi="Calibri"/>
                <w:sz w:val="18"/>
                <w:szCs w:val="18"/>
                <w:lang w:val="kk-KZ"/>
              </w:rPr>
            </w:pPr>
            <w:r w:rsidRPr="00501B61">
              <w:rPr>
                <w:rFonts w:ascii="Calibri" w:hAnsi="Calibri"/>
                <w:sz w:val="18"/>
                <w:szCs w:val="18"/>
                <w:lang w:val="kk-KZ"/>
              </w:rPr>
              <w:t>Әуе және ішкі су көліктерінің қызметтеріне тарифтер өзгеріссіз қалды.</w:t>
            </w:r>
          </w:p>
        </w:tc>
        <w:tc>
          <w:tcPr>
            <w:tcW w:w="7513" w:type="dxa"/>
            <w:gridSpan w:val="2"/>
          </w:tcPr>
          <w:p w:rsidR="00C86023" w:rsidRPr="00501B61" w:rsidRDefault="00C86023" w:rsidP="009F6991">
            <w:pPr>
              <w:pStyle w:val="a9"/>
              <w:ind w:right="34"/>
              <w:jc w:val="center"/>
              <w:rPr>
                <w:rFonts w:ascii="Calibri" w:hAnsi="Calibri"/>
                <w:lang w:val="kk-KZ"/>
              </w:rPr>
            </w:pPr>
            <w:r w:rsidRPr="00501B61">
              <w:rPr>
                <w:rFonts w:ascii="Calibri" w:hAnsi="Calibri"/>
                <w:lang w:val="kk-KZ"/>
              </w:rPr>
              <w:t xml:space="preserve">                                                                                                                                                                             пайызбен</w:t>
            </w:r>
          </w:p>
          <w:tbl>
            <w:tblPr>
              <w:tblW w:w="6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68"/>
              <w:gridCol w:w="1134"/>
              <w:gridCol w:w="1559"/>
              <w:gridCol w:w="1559"/>
              <w:gridCol w:w="1418"/>
            </w:tblGrid>
            <w:tr w:rsidR="00C86023" w:rsidRPr="00501B61" w:rsidTr="009F6991">
              <w:trPr>
                <w:trHeight w:val="280"/>
              </w:trPr>
              <w:tc>
                <w:tcPr>
                  <w:tcW w:w="1168" w:type="dxa"/>
                  <w:vMerge w:val="restart"/>
                  <w:tcBorders>
                    <w:left w:val="nil"/>
                    <w:right w:val="single" w:sz="4" w:space="0" w:color="auto"/>
                  </w:tcBorders>
                </w:tcPr>
                <w:p w:rsidR="00C86023" w:rsidRPr="00501B61" w:rsidRDefault="00C86023" w:rsidP="009F6991">
                  <w:pPr>
                    <w:pStyle w:val="aa"/>
                    <w:ind w:left="-232"/>
                    <w:rPr>
                      <w:rFonts w:ascii="Calibri" w:hAnsi="Calibri"/>
                      <w:lang w:val="kk-KZ"/>
                    </w:rPr>
                  </w:pPr>
                </w:p>
              </w:tc>
              <w:tc>
                <w:tcPr>
                  <w:tcW w:w="5670" w:type="dxa"/>
                  <w:gridSpan w:val="4"/>
                  <w:tcBorders>
                    <w:top w:val="single" w:sz="4" w:space="0" w:color="auto"/>
                    <w:left w:val="single" w:sz="4" w:space="0" w:color="auto"/>
                    <w:bottom w:val="single" w:sz="4" w:space="0" w:color="auto"/>
                    <w:right w:val="nil"/>
                  </w:tcBorders>
                  <w:vAlign w:val="center"/>
                </w:tcPr>
                <w:p w:rsidR="00C86023" w:rsidRPr="00501B61" w:rsidRDefault="00C86023" w:rsidP="009F6991">
                  <w:pPr>
                    <w:pStyle w:val="aa"/>
                    <w:rPr>
                      <w:rFonts w:ascii="Calibri" w:hAnsi="Calibri"/>
                      <w:szCs w:val="16"/>
                      <w:lang w:val="kk-KZ"/>
                    </w:rPr>
                  </w:pPr>
                  <w:r w:rsidRPr="00501B61">
                    <w:rPr>
                      <w:rFonts w:ascii="Calibri" w:hAnsi="Calibri"/>
                      <w:lang w:val="kk-KZ"/>
                    </w:rPr>
                    <w:t>2017 жылғы  наурыз</w:t>
                  </w:r>
                </w:p>
              </w:tc>
            </w:tr>
            <w:tr w:rsidR="00C86023" w:rsidRPr="00501B61" w:rsidTr="009F6991">
              <w:trPr>
                <w:trHeight w:val="450"/>
              </w:trPr>
              <w:tc>
                <w:tcPr>
                  <w:tcW w:w="1168" w:type="dxa"/>
                  <w:vMerge/>
                  <w:tcBorders>
                    <w:left w:val="nil"/>
                    <w:bottom w:val="single" w:sz="4" w:space="0" w:color="auto"/>
                    <w:right w:val="single" w:sz="4" w:space="0" w:color="auto"/>
                  </w:tcBorders>
                </w:tcPr>
                <w:p w:rsidR="00C86023" w:rsidRPr="00501B61" w:rsidRDefault="00C86023" w:rsidP="009F6991">
                  <w:pPr>
                    <w:pStyle w:val="aa"/>
                    <w:ind w:left="-232"/>
                    <w:rPr>
                      <w:rFonts w:ascii="Calibri" w:hAnsi="Calibri"/>
                      <w:lang w:val="kk-KZ"/>
                    </w:rPr>
                  </w:pPr>
                </w:p>
              </w:tc>
              <w:tc>
                <w:tcPr>
                  <w:tcW w:w="1134" w:type="dxa"/>
                  <w:tcBorders>
                    <w:top w:val="single" w:sz="4" w:space="0" w:color="auto"/>
                    <w:left w:val="single" w:sz="4" w:space="0" w:color="auto"/>
                    <w:bottom w:val="single" w:sz="4" w:space="0" w:color="auto"/>
                    <w:right w:val="single" w:sz="4" w:space="0" w:color="auto"/>
                  </w:tcBorders>
                  <w:vAlign w:val="center"/>
                </w:tcPr>
                <w:p w:rsidR="00C86023" w:rsidRPr="00501B61" w:rsidRDefault="00C86023" w:rsidP="009F6991">
                  <w:pPr>
                    <w:pStyle w:val="ac"/>
                    <w:jc w:val="center"/>
                    <w:rPr>
                      <w:rFonts w:ascii="Calibri" w:hAnsi="Calibri"/>
                      <w:szCs w:val="16"/>
                      <w:lang w:val="kk-KZ"/>
                    </w:rPr>
                  </w:pPr>
                  <w:r w:rsidRPr="00501B61">
                    <w:rPr>
                      <w:rFonts w:ascii="Calibri" w:hAnsi="Calibri"/>
                      <w:szCs w:val="16"/>
                      <w:lang w:val="kk-KZ"/>
                    </w:rPr>
                    <w:t xml:space="preserve">2017 жылғы </w:t>
                  </w:r>
                  <w:r w:rsidRPr="00501B61">
                    <w:rPr>
                      <w:rFonts w:ascii="Calibri" w:hAnsi="Calibri"/>
                      <w:lang w:val="kk-KZ"/>
                    </w:rPr>
                    <w:t>ақпанға</w:t>
                  </w:r>
                </w:p>
              </w:tc>
              <w:tc>
                <w:tcPr>
                  <w:tcW w:w="1559" w:type="dxa"/>
                  <w:tcBorders>
                    <w:top w:val="single" w:sz="4" w:space="0" w:color="auto"/>
                    <w:left w:val="single" w:sz="4" w:space="0" w:color="auto"/>
                    <w:bottom w:val="single" w:sz="4" w:space="0" w:color="auto"/>
                    <w:right w:val="single" w:sz="4" w:space="0" w:color="auto"/>
                  </w:tcBorders>
                  <w:vAlign w:val="center"/>
                </w:tcPr>
                <w:p w:rsidR="00C86023" w:rsidRPr="00501B61" w:rsidRDefault="00C86023" w:rsidP="009F6991">
                  <w:pPr>
                    <w:pStyle w:val="ac"/>
                    <w:jc w:val="center"/>
                    <w:rPr>
                      <w:rFonts w:ascii="Calibri" w:hAnsi="Calibri"/>
                      <w:lang w:val="kk-KZ"/>
                    </w:rPr>
                  </w:pPr>
                  <w:r w:rsidRPr="00501B61">
                    <w:rPr>
                      <w:rFonts w:ascii="Calibri" w:hAnsi="Calibri"/>
                      <w:szCs w:val="16"/>
                      <w:lang w:val="kk-KZ"/>
                    </w:rPr>
                    <w:t xml:space="preserve">2016 жылғы </w:t>
                  </w:r>
                  <w:r w:rsidRPr="00501B61">
                    <w:rPr>
                      <w:rFonts w:ascii="Calibri" w:hAnsi="Calibri"/>
                      <w:lang w:val="kk-KZ"/>
                    </w:rPr>
                    <w:t>желтоқсанға</w:t>
                  </w:r>
                </w:p>
              </w:tc>
              <w:tc>
                <w:tcPr>
                  <w:tcW w:w="1559" w:type="dxa"/>
                  <w:tcBorders>
                    <w:top w:val="single" w:sz="4" w:space="0" w:color="auto"/>
                    <w:left w:val="single" w:sz="4" w:space="0" w:color="auto"/>
                    <w:bottom w:val="single" w:sz="4" w:space="0" w:color="auto"/>
                    <w:right w:val="single" w:sz="4" w:space="0" w:color="auto"/>
                  </w:tcBorders>
                  <w:vAlign w:val="center"/>
                </w:tcPr>
                <w:p w:rsidR="00C86023" w:rsidRPr="00501B61" w:rsidRDefault="00C86023" w:rsidP="009F6991">
                  <w:pPr>
                    <w:pStyle w:val="aa"/>
                    <w:rPr>
                      <w:rFonts w:ascii="Calibri" w:hAnsi="Calibri"/>
                      <w:lang w:val="kk-KZ"/>
                    </w:rPr>
                  </w:pPr>
                  <w:r w:rsidRPr="00501B61">
                    <w:rPr>
                      <w:rFonts w:ascii="Calibri" w:hAnsi="Calibri"/>
                      <w:szCs w:val="16"/>
                      <w:lang w:val="kk-KZ"/>
                    </w:rPr>
                    <w:t xml:space="preserve">2016 жылғы </w:t>
                  </w:r>
                  <w:r w:rsidRPr="00501B61">
                    <w:rPr>
                      <w:rFonts w:ascii="Calibri" w:hAnsi="Calibri"/>
                      <w:lang w:val="kk-KZ"/>
                    </w:rPr>
                    <w:t>наурызға</w:t>
                  </w:r>
                </w:p>
              </w:tc>
              <w:tc>
                <w:tcPr>
                  <w:tcW w:w="1418" w:type="dxa"/>
                  <w:tcBorders>
                    <w:top w:val="single" w:sz="4" w:space="0" w:color="auto"/>
                    <w:left w:val="single" w:sz="4" w:space="0" w:color="auto"/>
                    <w:bottom w:val="single" w:sz="4" w:space="0" w:color="auto"/>
                    <w:right w:val="nil"/>
                  </w:tcBorders>
                  <w:vAlign w:val="center"/>
                </w:tcPr>
                <w:p w:rsidR="00C86023" w:rsidRPr="00501B61" w:rsidRDefault="00C86023" w:rsidP="009F6991">
                  <w:pPr>
                    <w:pStyle w:val="aa"/>
                    <w:rPr>
                      <w:rFonts w:ascii="Calibri" w:hAnsi="Calibri"/>
                      <w:lang w:val="kk-KZ"/>
                    </w:rPr>
                  </w:pPr>
                  <w:r w:rsidRPr="00501B61">
                    <w:rPr>
                      <w:rFonts w:ascii="Calibri" w:hAnsi="Calibri"/>
                      <w:szCs w:val="16"/>
                      <w:lang w:val="kk-KZ"/>
                    </w:rPr>
                    <w:t>2015 жылғы желтоқсанға</w:t>
                  </w:r>
                </w:p>
              </w:tc>
            </w:tr>
            <w:tr w:rsidR="00C86023" w:rsidRPr="00501B61" w:rsidTr="009F6991">
              <w:trPr>
                <w:trHeight w:val="385"/>
              </w:trPr>
              <w:tc>
                <w:tcPr>
                  <w:tcW w:w="1168" w:type="dxa"/>
                  <w:tcBorders>
                    <w:top w:val="single" w:sz="4" w:space="0" w:color="auto"/>
                    <w:left w:val="nil"/>
                    <w:bottom w:val="nil"/>
                    <w:right w:val="nil"/>
                  </w:tcBorders>
                  <w:vAlign w:val="center"/>
                </w:tcPr>
                <w:p w:rsidR="00C86023" w:rsidRPr="00501B61" w:rsidRDefault="00C86023" w:rsidP="009F6991">
                  <w:pPr>
                    <w:pStyle w:val="ac"/>
                    <w:rPr>
                      <w:rFonts w:ascii="Calibri" w:hAnsi="Calibri"/>
                      <w:b/>
                      <w:lang w:val="kk-KZ"/>
                    </w:rPr>
                  </w:pPr>
                  <w:r w:rsidRPr="00501B61">
                    <w:rPr>
                      <w:rFonts w:ascii="Calibri" w:hAnsi="Calibri"/>
                      <w:b/>
                      <w:lang w:val="kk-KZ"/>
                    </w:rPr>
                    <w:t>Жүк көлігі</w:t>
                  </w:r>
                </w:p>
              </w:tc>
              <w:tc>
                <w:tcPr>
                  <w:tcW w:w="1134" w:type="dxa"/>
                  <w:tcBorders>
                    <w:top w:val="single" w:sz="4" w:space="0" w:color="auto"/>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99,2</w:t>
                  </w:r>
                </w:p>
              </w:tc>
              <w:tc>
                <w:tcPr>
                  <w:tcW w:w="1559" w:type="dxa"/>
                  <w:tcBorders>
                    <w:top w:val="single" w:sz="4" w:space="0" w:color="auto"/>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103,8</w:t>
                  </w:r>
                </w:p>
              </w:tc>
              <w:tc>
                <w:tcPr>
                  <w:tcW w:w="1559" w:type="dxa"/>
                  <w:tcBorders>
                    <w:top w:val="single" w:sz="4" w:space="0" w:color="auto"/>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103,6</w:t>
                  </w:r>
                </w:p>
              </w:tc>
              <w:tc>
                <w:tcPr>
                  <w:tcW w:w="1418" w:type="dxa"/>
                  <w:tcBorders>
                    <w:top w:val="single" w:sz="4" w:space="0" w:color="auto"/>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108,6</w:t>
                  </w:r>
                </w:p>
              </w:tc>
            </w:tr>
            <w:tr w:rsidR="00C86023" w:rsidRPr="00501B61" w:rsidTr="009F6991">
              <w:trPr>
                <w:trHeight w:val="216"/>
              </w:trPr>
              <w:tc>
                <w:tcPr>
                  <w:tcW w:w="1168" w:type="dxa"/>
                  <w:tcBorders>
                    <w:top w:val="nil"/>
                    <w:left w:val="nil"/>
                    <w:bottom w:val="nil"/>
                    <w:right w:val="nil"/>
                  </w:tcBorders>
                  <w:vAlign w:val="center"/>
                </w:tcPr>
                <w:p w:rsidR="00C86023" w:rsidRPr="00501B61" w:rsidRDefault="00C86023" w:rsidP="009F6991">
                  <w:pPr>
                    <w:pStyle w:val="ac"/>
                    <w:rPr>
                      <w:rFonts w:ascii="Calibri" w:hAnsi="Calibri"/>
                      <w:lang w:val="kk-KZ"/>
                    </w:rPr>
                  </w:pPr>
                  <w:r w:rsidRPr="00501B61">
                    <w:rPr>
                      <w:rFonts w:ascii="Calibri" w:hAnsi="Calibri"/>
                      <w:lang w:val="kk-KZ"/>
                    </w:rPr>
                    <w:t>Автомобиль</w:t>
                  </w:r>
                </w:p>
              </w:tc>
              <w:tc>
                <w:tcPr>
                  <w:tcW w:w="1134"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100,1</w:t>
                  </w:r>
                </w:p>
              </w:tc>
              <w:tc>
                <w:tcPr>
                  <w:tcW w:w="1559"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100,9</w:t>
                  </w:r>
                </w:p>
              </w:tc>
              <w:tc>
                <w:tcPr>
                  <w:tcW w:w="1559"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101,5</w:t>
                  </w:r>
                </w:p>
              </w:tc>
              <w:tc>
                <w:tcPr>
                  <w:tcW w:w="1418"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102,6</w:t>
                  </w:r>
                </w:p>
              </w:tc>
            </w:tr>
            <w:tr w:rsidR="00C86023" w:rsidRPr="00501B61" w:rsidTr="009F6991">
              <w:trPr>
                <w:trHeight w:val="158"/>
              </w:trPr>
              <w:tc>
                <w:tcPr>
                  <w:tcW w:w="1168" w:type="dxa"/>
                  <w:tcBorders>
                    <w:top w:val="nil"/>
                    <w:left w:val="nil"/>
                    <w:bottom w:val="nil"/>
                    <w:right w:val="nil"/>
                  </w:tcBorders>
                  <w:vAlign w:val="center"/>
                </w:tcPr>
                <w:p w:rsidR="00C86023" w:rsidRPr="00501B61" w:rsidRDefault="00C86023" w:rsidP="009F6991">
                  <w:pPr>
                    <w:pStyle w:val="ac"/>
                    <w:rPr>
                      <w:rFonts w:ascii="Calibri" w:hAnsi="Calibri"/>
                      <w:lang w:val="kk-KZ"/>
                    </w:rPr>
                  </w:pPr>
                  <w:r w:rsidRPr="00501B61">
                    <w:rPr>
                      <w:rFonts w:ascii="Calibri" w:hAnsi="Calibri"/>
                      <w:lang w:val="kk-KZ"/>
                    </w:rPr>
                    <w:t>Теміржол</w:t>
                  </w:r>
                </w:p>
              </w:tc>
              <w:tc>
                <w:tcPr>
                  <w:tcW w:w="1134"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99,4</w:t>
                  </w:r>
                </w:p>
              </w:tc>
              <w:tc>
                <w:tcPr>
                  <w:tcW w:w="1559"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99,2</w:t>
                  </w:r>
                </w:p>
              </w:tc>
              <w:tc>
                <w:tcPr>
                  <w:tcW w:w="1559"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100,0</w:t>
                  </w:r>
                </w:p>
              </w:tc>
              <w:tc>
                <w:tcPr>
                  <w:tcW w:w="1418"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103,0</w:t>
                  </w:r>
                </w:p>
              </w:tc>
            </w:tr>
            <w:tr w:rsidR="00C86023" w:rsidRPr="00501B61" w:rsidTr="009F6991">
              <w:trPr>
                <w:trHeight w:val="117"/>
              </w:trPr>
              <w:tc>
                <w:tcPr>
                  <w:tcW w:w="1168" w:type="dxa"/>
                  <w:tcBorders>
                    <w:top w:val="nil"/>
                    <w:left w:val="nil"/>
                    <w:bottom w:val="nil"/>
                    <w:right w:val="nil"/>
                  </w:tcBorders>
                  <w:vAlign w:val="center"/>
                </w:tcPr>
                <w:p w:rsidR="00C86023" w:rsidRPr="00501B61" w:rsidRDefault="00C86023" w:rsidP="009F6991">
                  <w:pPr>
                    <w:pStyle w:val="ac"/>
                    <w:rPr>
                      <w:rFonts w:ascii="Calibri" w:hAnsi="Calibri"/>
                      <w:lang w:val="kk-KZ"/>
                    </w:rPr>
                  </w:pPr>
                  <w:r w:rsidRPr="00501B61">
                    <w:rPr>
                      <w:rFonts w:ascii="Calibri" w:hAnsi="Calibri"/>
                      <w:lang w:val="kk-KZ"/>
                    </w:rPr>
                    <w:t>Әуе</w:t>
                  </w:r>
                </w:p>
              </w:tc>
              <w:tc>
                <w:tcPr>
                  <w:tcW w:w="1134" w:type="dxa"/>
                  <w:tcBorders>
                    <w:top w:val="nil"/>
                    <w:left w:val="nil"/>
                    <w:bottom w:val="nil"/>
                    <w:right w:val="nil"/>
                  </w:tcBorders>
                  <w:vAlign w:val="bottom"/>
                </w:tcPr>
                <w:p w:rsidR="00C86023" w:rsidRPr="00501B61" w:rsidRDefault="00C86023" w:rsidP="009F6991">
                  <w:pPr>
                    <w:pStyle w:val="aa"/>
                    <w:jc w:val="right"/>
                    <w:rPr>
                      <w:rFonts w:ascii="Calibri" w:hAnsi="Calibri"/>
                    </w:rPr>
                  </w:pPr>
                  <w:r w:rsidRPr="00501B61">
                    <w:rPr>
                      <w:rFonts w:ascii="Calibri" w:hAnsi="Calibri"/>
                    </w:rPr>
                    <w:t>100,0</w:t>
                  </w:r>
                </w:p>
              </w:tc>
              <w:tc>
                <w:tcPr>
                  <w:tcW w:w="1559" w:type="dxa"/>
                  <w:tcBorders>
                    <w:top w:val="nil"/>
                    <w:left w:val="nil"/>
                    <w:bottom w:val="nil"/>
                    <w:right w:val="nil"/>
                  </w:tcBorders>
                  <w:vAlign w:val="bottom"/>
                </w:tcPr>
                <w:p w:rsidR="00C86023" w:rsidRPr="00501B61" w:rsidRDefault="00C86023" w:rsidP="009F6991">
                  <w:pPr>
                    <w:pStyle w:val="aa"/>
                    <w:jc w:val="right"/>
                    <w:rPr>
                      <w:rFonts w:ascii="Calibri" w:hAnsi="Calibri"/>
                    </w:rPr>
                  </w:pPr>
                  <w:r w:rsidRPr="00501B61">
                    <w:rPr>
                      <w:rFonts w:ascii="Calibri" w:hAnsi="Calibri"/>
                    </w:rPr>
                    <w:t>99,0</w:t>
                  </w:r>
                </w:p>
              </w:tc>
              <w:tc>
                <w:tcPr>
                  <w:tcW w:w="1559" w:type="dxa"/>
                  <w:tcBorders>
                    <w:top w:val="nil"/>
                    <w:left w:val="nil"/>
                    <w:bottom w:val="nil"/>
                    <w:right w:val="nil"/>
                  </w:tcBorders>
                  <w:vAlign w:val="bottom"/>
                </w:tcPr>
                <w:p w:rsidR="00C86023" w:rsidRPr="00501B61" w:rsidRDefault="00C86023" w:rsidP="009F6991">
                  <w:pPr>
                    <w:pStyle w:val="aa"/>
                    <w:jc w:val="right"/>
                    <w:rPr>
                      <w:rFonts w:ascii="Calibri" w:hAnsi="Calibri"/>
                    </w:rPr>
                  </w:pPr>
                  <w:r w:rsidRPr="00501B61">
                    <w:rPr>
                      <w:rFonts w:ascii="Calibri" w:hAnsi="Calibri"/>
                    </w:rPr>
                    <w:t>98,0</w:t>
                  </w:r>
                </w:p>
              </w:tc>
              <w:tc>
                <w:tcPr>
                  <w:tcW w:w="1418" w:type="dxa"/>
                  <w:tcBorders>
                    <w:top w:val="nil"/>
                    <w:left w:val="nil"/>
                    <w:bottom w:val="nil"/>
                    <w:right w:val="nil"/>
                  </w:tcBorders>
                  <w:vAlign w:val="bottom"/>
                </w:tcPr>
                <w:p w:rsidR="00C86023" w:rsidRPr="00501B61" w:rsidRDefault="00C86023" w:rsidP="009F6991">
                  <w:pPr>
                    <w:pStyle w:val="aa"/>
                    <w:jc w:val="right"/>
                    <w:rPr>
                      <w:rFonts w:ascii="Calibri" w:hAnsi="Calibri"/>
                    </w:rPr>
                  </w:pPr>
                  <w:r w:rsidRPr="00501B61">
                    <w:rPr>
                      <w:rFonts w:ascii="Calibri" w:hAnsi="Calibri"/>
                    </w:rPr>
                    <w:t>121,1</w:t>
                  </w:r>
                </w:p>
              </w:tc>
            </w:tr>
            <w:tr w:rsidR="00C86023" w:rsidRPr="00501B61" w:rsidTr="009F6991">
              <w:trPr>
                <w:trHeight w:val="210"/>
              </w:trPr>
              <w:tc>
                <w:tcPr>
                  <w:tcW w:w="1168" w:type="dxa"/>
                  <w:tcBorders>
                    <w:top w:val="nil"/>
                    <w:left w:val="nil"/>
                    <w:bottom w:val="nil"/>
                    <w:right w:val="nil"/>
                  </w:tcBorders>
                  <w:vAlign w:val="center"/>
                </w:tcPr>
                <w:p w:rsidR="00C86023" w:rsidRPr="00501B61" w:rsidRDefault="00C86023" w:rsidP="009F6991">
                  <w:pPr>
                    <w:pStyle w:val="ac"/>
                    <w:rPr>
                      <w:rFonts w:ascii="Calibri" w:hAnsi="Calibri"/>
                      <w:lang w:val="kk-KZ"/>
                    </w:rPr>
                  </w:pPr>
                  <w:r w:rsidRPr="00501B61">
                    <w:rPr>
                      <w:rFonts w:ascii="Calibri" w:hAnsi="Calibri"/>
                      <w:lang w:val="kk-KZ"/>
                    </w:rPr>
                    <w:t>Құбыр</w:t>
                  </w:r>
                </w:p>
              </w:tc>
              <w:tc>
                <w:tcPr>
                  <w:tcW w:w="1134"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98,8</w:t>
                  </w:r>
                </w:p>
              </w:tc>
              <w:tc>
                <w:tcPr>
                  <w:tcW w:w="1559"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107,8</w:t>
                  </w:r>
                </w:p>
              </w:tc>
              <w:tc>
                <w:tcPr>
                  <w:tcW w:w="1559"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106,4</w:t>
                  </w:r>
                </w:p>
              </w:tc>
              <w:tc>
                <w:tcPr>
                  <w:tcW w:w="1418" w:type="dxa"/>
                  <w:tcBorders>
                    <w:top w:val="nil"/>
                    <w:left w:val="nil"/>
                    <w:bottom w:val="nil"/>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lang w:val="kk-KZ"/>
                    </w:rPr>
                    <w:t>113,9</w:t>
                  </w:r>
                </w:p>
              </w:tc>
            </w:tr>
            <w:tr w:rsidR="00C86023" w:rsidRPr="00501B61" w:rsidTr="009F6991">
              <w:trPr>
                <w:trHeight w:val="210"/>
              </w:trPr>
              <w:tc>
                <w:tcPr>
                  <w:tcW w:w="1168" w:type="dxa"/>
                  <w:tcBorders>
                    <w:top w:val="nil"/>
                    <w:left w:val="nil"/>
                    <w:bottom w:val="single" w:sz="4" w:space="0" w:color="auto"/>
                    <w:right w:val="nil"/>
                  </w:tcBorders>
                  <w:vAlign w:val="center"/>
                </w:tcPr>
                <w:p w:rsidR="00C86023" w:rsidRPr="00501B61" w:rsidRDefault="00C86023" w:rsidP="009F6991">
                  <w:pPr>
                    <w:pStyle w:val="ac"/>
                    <w:rPr>
                      <w:rFonts w:ascii="Calibri" w:hAnsi="Calibri"/>
                    </w:rPr>
                  </w:pPr>
                  <w:r w:rsidRPr="00501B61">
                    <w:rPr>
                      <w:rFonts w:ascii="Calibri" w:hAnsi="Calibri"/>
                      <w:lang w:val="kk-KZ"/>
                    </w:rPr>
                    <w:t>Ішкі су</w:t>
                  </w:r>
                </w:p>
              </w:tc>
              <w:tc>
                <w:tcPr>
                  <w:tcW w:w="1134" w:type="dxa"/>
                  <w:tcBorders>
                    <w:top w:val="nil"/>
                    <w:left w:val="nil"/>
                    <w:bottom w:val="single" w:sz="4" w:space="0" w:color="auto"/>
                    <w:right w:val="nil"/>
                  </w:tcBorders>
                  <w:vAlign w:val="bottom"/>
                </w:tcPr>
                <w:p w:rsidR="00C86023" w:rsidRPr="00501B61" w:rsidRDefault="00C86023" w:rsidP="009F6991">
                  <w:pPr>
                    <w:pStyle w:val="aa"/>
                    <w:jc w:val="right"/>
                    <w:rPr>
                      <w:rFonts w:ascii="Calibri" w:hAnsi="Calibri"/>
                    </w:rPr>
                  </w:pPr>
                  <w:r w:rsidRPr="00501B61">
                    <w:rPr>
                      <w:rFonts w:ascii="Calibri" w:hAnsi="Calibri"/>
                    </w:rPr>
                    <w:t>100,0</w:t>
                  </w:r>
                </w:p>
              </w:tc>
              <w:tc>
                <w:tcPr>
                  <w:tcW w:w="1559" w:type="dxa"/>
                  <w:tcBorders>
                    <w:top w:val="nil"/>
                    <w:left w:val="nil"/>
                    <w:bottom w:val="single" w:sz="4" w:space="0" w:color="auto"/>
                    <w:right w:val="nil"/>
                  </w:tcBorders>
                  <w:vAlign w:val="bottom"/>
                </w:tcPr>
                <w:p w:rsidR="00C86023" w:rsidRPr="00501B61" w:rsidRDefault="00C86023" w:rsidP="009F6991">
                  <w:pPr>
                    <w:pStyle w:val="aa"/>
                    <w:jc w:val="right"/>
                    <w:rPr>
                      <w:rFonts w:ascii="Calibri" w:hAnsi="Calibri"/>
                    </w:rPr>
                  </w:pPr>
                  <w:r w:rsidRPr="00501B61">
                    <w:rPr>
                      <w:rFonts w:ascii="Calibri" w:hAnsi="Calibri"/>
                    </w:rPr>
                    <w:t>100,0</w:t>
                  </w:r>
                </w:p>
              </w:tc>
              <w:tc>
                <w:tcPr>
                  <w:tcW w:w="1559" w:type="dxa"/>
                  <w:tcBorders>
                    <w:top w:val="nil"/>
                    <w:left w:val="nil"/>
                    <w:bottom w:val="single" w:sz="4" w:space="0" w:color="auto"/>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rPr>
                    <w:t>100,0</w:t>
                  </w:r>
                </w:p>
              </w:tc>
              <w:tc>
                <w:tcPr>
                  <w:tcW w:w="1418" w:type="dxa"/>
                  <w:tcBorders>
                    <w:top w:val="nil"/>
                    <w:left w:val="nil"/>
                    <w:bottom w:val="single" w:sz="4" w:space="0" w:color="auto"/>
                    <w:right w:val="nil"/>
                  </w:tcBorders>
                  <w:vAlign w:val="bottom"/>
                </w:tcPr>
                <w:p w:rsidR="00C86023" w:rsidRPr="00501B61" w:rsidRDefault="00C86023" w:rsidP="009F6991">
                  <w:pPr>
                    <w:pStyle w:val="aa"/>
                    <w:jc w:val="right"/>
                    <w:rPr>
                      <w:rFonts w:ascii="Calibri" w:hAnsi="Calibri"/>
                      <w:lang w:val="kk-KZ"/>
                    </w:rPr>
                  </w:pPr>
                  <w:r w:rsidRPr="00501B61">
                    <w:rPr>
                      <w:rFonts w:ascii="Calibri" w:hAnsi="Calibri"/>
                    </w:rPr>
                    <w:t>100,0</w:t>
                  </w:r>
                </w:p>
              </w:tc>
            </w:tr>
          </w:tbl>
          <w:p w:rsidR="00C86023" w:rsidRPr="00501B61" w:rsidRDefault="00C86023" w:rsidP="009F6991">
            <w:pPr>
              <w:rPr>
                <w:rFonts w:ascii="Calibri" w:hAnsi="Calibri" w:cs="Arial"/>
              </w:rPr>
            </w:pPr>
          </w:p>
        </w:tc>
      </w:tr>
    </w:tbl>
    <w:p w:rsidR="00C86023" w:rsidRPr="00501B61" w:rsidRDefault="00C86023" w:rsidP="00C86023">
      <w:pPr>
        <w:pStyle w:val="31"/>
        <w:spacing w:before="0" w:after="0"/>
        <w:rPr>
          <w:rFonts w:ascii="Calibri" w:hAnsi="Calibri"/>
          <w:lang w:val="kk-KZ"/>
        </w:rPr>
      </w:pPr>
      <w:r w:rsidRPr="00501B61">
        <w:rPr>
          <w:rFonts w:ascii="Calibri" w:hAnsi="Calibri"/>
          <w:lang w:val="kk-KZ"/>
        </w:rPr>
        <w:t>Пошталық және курьерлік  қызметтерге</w:t>
      </w:r>
    </w:p>
    <w:tbl>
      <w:tblPr>
        <w:tblW w:w="10632" w:type="dxa"/>
        <w:tblInd w:w="-176" w:type="dxa"/>
        <w:tblLayout w:type="fixed"/>
        <w:tblLook w:val="01E0"/>
      </w:tblPr>
      <w:tblGrid>
        <w:gridCol w:w="3261"/>
        <w:gridCol w:w="7371"/>
      </w:tblGrid>
      <w:tr w:rsidR="00C86023" w:rsidRPr="00501B61" w:rsidTr="009F6991">
        <w:trPr>
          <w:trHeight w:val="2973"/>
        </w:trPr>
        <w:tc>
          <w:tcPr>
            <w:tcW w:w="3261" w:type="dxa"/>
          </w:tcPr>
          <w:p w:rsidR="00C86023" w:rsidRPr="00501B61" w:rsidRDefault="00C86023" w:rsidP="009F6991">
            <w:pPr>
              <w:pStyle w:val="a9"/>
              <w:spacing w:after="0"/>
              <w:rPr>
                <w:rFonts w:ascii="Calibri" w:hAnsi="Calibri"/>
                <w:lang w:val="kk-KZ"/>
              </w:rPr>
            </w:pPr>
            <w:r w:rsidRPr="00501B61">
              <w:rPr>
                <w:rFonts w:ascii="Calibri" w:hAnsi="Calibri"/>
                <w:lang w:val="kk-KZ"/>
              </w:rPr>
              <w:t xml:space="preserve">кезең соңына, өткен  жылғы </w:t>
            </w:r>
          </w:p>
          <w:p w:rsidR="00C86023" w:rsidRPr="00501B61" w:rsidRDefault="00C86023" w:rsidP="009F6991">
            <w:pPr>
              <w:pStyle w:val="a9"/>
              <w:spacing w:before="0"/>
              <w:rPr>
                <w:rFonts w:ascii="Calibri" w:hAnsi="Calibri"/>
                <w:lang w:val="kk-KZ"/>
              </w:rPr>
            </w:pPr>
            <w:r w:rsidRPr="00501B61">
              <w:rPr>
                <w:rFonts w:ascii="Calibri" w:hAnsi="Calibri"/>
                <w:lang w:val="kk-KZ"/>
              </w:rPr>
              <w:t>желтоқсанға пайызбен</w:t>
            </w:r>
          </w:p>
          <w:tbl>
            <w:tblPr>
              <w:tblW w:w="4429" w:type="dxa"/>
              <w:tblLayout w:type="fixed"/>
              <w:tblLook w:val="01E0"/>
            </w:tblPr>
            <w:tblGrid>
              <w:gridCol w:w="3153"/>
              <w:gridCol w:w="1276"/>
            </w:tblGrid>
            <w:tr w:rsidR="00C86023" w:rsidRPr="00B97944" w:rsidTr="009F6991">
              <w:trPr>
                <w:gridBefore w:val="1"/>
              </w:trPr>
              <w:tc>
                <w:tcPr>
                  <w:tcW w:w="1276" w:type="dxa"/>
                </w:tcPr>
                <w:p w:rsidR="00C86023" w:rsidRPr="00501B61" w:rsidRDefault="00C86023" w:rsidP="009F6991">
                  <w:pPr>
                    <w:pStyle w:val="af3"/>
                    <w:rPr>
                      <w:rFonts w:ascii="Calibri" w:hAnsi="Calibri"/>
                      <w:lang w:val="kk-KZ"/>
                    </w:rPr>
                  </w:pPr>
                </w:p>
              </w:tc>
            </w:tr>
            <w:tr w:rsidR="00C86023" w:rsidRPr="00B97944" w:rsidTr="009F6991">
              <w:tc>
                <w:tcPr>
                  <w:tcW w:w="3153" w:type="dxa"/>
                </w:tcPr>
                <w:p w:rsidR="00C86023" w:rsidRPr="00501B61" w:rsidRDefault="00C86023" w:rsidP="009F6991">
                  <w:pPr>
                    <w:pStyle w:val="af3"/>
                    <w:tabs>
                      <w:tab w:val="left" w:pos="2478"/>
                    </w:tabs>
                    <w:ind w:left="68"/>
                    <w:jc w:val="left"/>
                    <w:rPr>
                      <w:rFonts w:ascii="Calibri" w:hAnsi="Calibri"/>
                      <w:lang w:val="kk-KZ"/>
                    </w:rPr>
                  </w:pPr>
                  <w:r w:rsidRPr="00501B61">
                    <w:rPr>
                      <w:rFonts w:ascii="Calibri" w:hAnsi="Calibri"/>
                      <w:lang w:val="kk-KZ"/>
                    </w:rPr>
                    <w:t>2016 жыл    ..........................................109,8</w:t>
                  </w:r>
                </w:p>
              </w:tc>
              <w:tc>
                <w:tcPr>
                  <w:tcW w:w="1276" w:type="dxa"/>
                </w:tcPr>
                <w:p w:rsidR="00C86023" w:rsidRPr="00501B61" w:rsidRDefault="00C86023" w:rsidP="009F6991">
                  <w:pPr>
                    <w:pStyle w:val="af3"/>
                    <w:rPr>
                      <w:rFonts w:ascii="Calibri" w:hAnsi="Calibri"/>
                      <w:lang w:val="kk-KZ"/>
                    </w:rPr>
                  </w:pPr>
                </w:p>
              </w:tc>
            </w:tr>
          </w:tbl>
          <w:p w:rsidR="00C86023" w:rsidRPr="00501B61" w:rsidRDefault="00C86023" w:rsidP="009F6991">
            <w:pPr>
              <w:pStyle w:val="a9"/>
              <w:jc w:val="center"/>
              <w:rPr>
                <w:rFonts w:ascii="Calibri" w:hAnsi="Calibri"/>
                <w:lang w:val="kk-KZ"/>
              </w:rPr>
            </w:pPr>
            <w:r w:rsidRPr="00501B61">
              <w:rPr>
                <w:rStyle w:val="ab"/>
                <w:rFonts w:ascii="Calibri" w:hAnsi="Calibri"/>
                <w:lang w:val="kk-KZ"/>
              </w:rPr>
              <w:t xml:space="preserve">                                        өткен айға пайызбен</w:t>
            </w:r>
          </w:p>
          <w:tbl>
            <w:tblPr>
              <w:tblW w:w="5705" w:type="dxa"/>
              <w:tblLayout w:type="fixed"/>
              <w:tblLook w:val="01E0"/>
            </w:tblPr>
            <w:tblGrid>
              <w:gridCol w:w="3153"/>
              <w:gridCol w:w="1276"/>
              <w:gridCol w:w="1276"/>
            </w:tblGrid>
            <w:tr w:rsidR="00C86023" w:rsidRPr="00B97944" w:rsidTr="009F6991">
              <w:tc>
                <w:tcPr>
                  <w:tcW w:w="3153" w:type="dxa"/>
                  <w:vMerge w:val="restart"/>
                  <w:tcBorders>
                    <w:top w:val="nil"/>
                  </w:tcBorders>
                </w:tcPr>
                <w:p w:rsidR="00C86023" w:rsidRPr="00501B61" w:rsidRDefault="00C86023" w:rsidP="009F6991">
                  <w:pPr>
                    <w:pStyle w:val="ac"/>
                    <w:ind w:left="68"/>
                    <w:rPr>
                      <w:rFonts w:ascii="Calibri" w:hAnsi="Calibri"/>
                      <w:lang w:val="kk-KZ"/>
                    </w:rPr>
                  </w:pPr>
                  <w:r w:rsidRPr="00501B61">
                    <w:rPr>
                      <w:rFonts w:ascii="Calibri" w:hAnsi="Calibri"/>
                      <w:lang w:val="kk-KZ"/>
                    </w:rPr>
                    <w:t>2016 жылғы наурыз............................100,9</w:t>
                  </w:r>
                </w:p>
                <w:p w:rsidR="00C86023" w:rsidRPr="00501B61" w:rsidRDefault="00C86023" w:rsidP="009F6991">
                  <w:pPr>
                    <w:pStyle w:val="ac"/>
                    <w:ind w:left="68"/>
                    <w:rPr>
                      <w:rFonts w:ascii="Calibri" w:hAnsi="Calibri"/>
                      <w:lang w:val="kk-KZ"/>
                    </w:rPr>
                  </w:pPr>
                  <w:r w:rsidRPr="00501B61">
                    <w:rPr>
                      <w:rFonts w:ascii="Calibri" w:hAnsi="Calibri"/>
                      <w:lang w:val="kk-KZ"/>
                    </w:rPr>
                    <w:t>2017 жылғы наурыз............................100,0</w:t>
                  </w:r>
                </w:p>
                <w:p w:rsidR="00C86023" w:rsidRPr="00501B61" w:rsidRDefault="00C86023" w:rsidP="009F6991">
                  <w:pPr>
                    <w:pStyle w:val="af3"/>
                    <w:rPr>
                      <w:rFonts w:ascii="Calibri" w:hAnsi="Calibri"/>
                      <w:lang w:val="kk-KZ"/>
                    </w:rPr>
                  </w:pPr>
                </w:p>
              </w:tc>
              <w:tc>
                <w:tcPr>
                  <w:tcW w:w="1276" w:type="dxa"/>
                </w:tcPr>
                <w:p w:rsidR="00C86023" w:rsidRPr="00501B61" w:rsidRDefault="00C86023" w:rsidP="009F6991">
                  <w:pPr>
                    <w:pStyle w:val="af3"/>
                    <w:rPr>
                      <w:rFonts w:ascii="Calibri" w:hAnsi="Calibri"/>
                      <w:lang w:val="kk-KZ"/>
                    </w:rPr>
                  </w:pPr>
                </w:p>
              </w:tc>
              <w:tc>
                <w:tcPr>
                  <w:tcW w:w="1276" w:type="dxa"/>
                </w:tcPr>
                <w:p w:rsidR="00C86023" w:rsidRPr="00501B61" w:rsidRDefault="00C86023" w:rsidP="009F6991">
                  <w:pPr>
                    <w:pStyle w:val="af3"/>
                    <w:rPr>
                      <w:rFonts w:ascii="Calibri" w:hAnsi="Calibri"/>
                      <w:lang w:val="kk-KZ"/>
                    </w:rPr>
                  </w:pPr>
                </w:p>
              </w:tc>
            </w:tr>
            <w:tr w:rsidR="00C86023" w:rsidRPr="00B97944" w:rsidTr="009F6991">
              <w:tc>
                <w:tcPr>
                  <w:tcW w:w="3153" w:type="dxa"/>
                  <w:vMerge/>
                </w:tcPr>
                <w:p w:rsidR="00C86023" w:rsidRPr="00501B61" w:rsidRDefault="00C86023" w:rsidP="009F6991">
                  <w:pPr>
                    <w:pStyle w:val="af3"/>
                    <w:rPr>
                      <w:rFonts w:ascii="Calibri" w:hAnsi="Calibri"/>
                      <w:lang w:val="kk-KZ"/>
                    </w:rPr>
                  </w:pPr>
                </w:p>
              </w:tc>
              <w:tc>
                <w:tcPr>
                  <w:tcW w:w="1276" w:type="dxa"/>
                </w:tcPr>
                <w:p w:rsidR="00C86023" w:rsidRPr="00501B61" w:rsidRDefault="00C86023" w:rsidP="009F6991">
                  <w:pPr>
                    <w:pStyle w:val="af3"/>
                    <w:rPr>
                      <w:rFonts w:ascii="Calibri" w:hAnsi="Calibri"/>
                      <w:lang w:val="kk-KZ"/>
                    </w:rPr>
                  </w:pPr>
                </w:p>
              </w:tc>
              <w:tc>
                <w:tcPr>
                  <w:tcW w:w="1276" w:type="dxa"/>
                </w:tcPr>
                <w:p w:rsidR="00C86023" w:rsidRPr="00501B61" w:rsidRDefault="00C86023" w:rsidP="009F6991">
                  <w:pPr>
                    <w:pStyle w:val="af3"/>
                    <w:rPr>
                      <w:rFonts w:ascii="Calibri" w:hAnsi="Calibri"/>
                      <w:lang w:val="kk-KZ"/>
                    </w:rPr>
                  </w:pPr>
                </w:p>
              </w:tc>
            </w:tr>
            <w:tr w:rsidR="00C86023" w:rsidRPr="00B97944" w:rsidTr="009F6991">
              <w:trPr>
                <w:trHeight w:val="80"/>
              </w:trPr>
              <w:tc>
                <w:tcPr>
                  <w:tcW w:w="3153" w:type="dxa"/>
                  <w:vMerge/>
                </w:tcPr>
                <w:p w:rsidR="00C86023" w:rsidRPr="00501B61" w:rsidRDefault="00C86023" w:rsidP="009F6991">
                  <w:pPr>
                    <w:pStyle w:val="af3"/>
                    <w:rPr>
                      <w:rFonts w:ascii="Calibri" w:hAnsi="Calibri"/>
                      <w:lang w:val="kk-KZ"/>
                    </w:rPr>
                  </w:pPr>
                </w:p>
              </w:tc>
              <w:tc>
                <w:tcPr>
                  <w:tcW w:w="1276" w:type="dxa"/>
                </w:tcPr>
                <w:p w:rsidR="00C86023" w:rsidRPr="00501B61" w:rsidRDefault="00C86023" w:rsidP="009F6991">
                  <w:pPr>
                    <w:pStyle w:val="af3"/>
                    <w:rPr>
                      <w:rFonts w:ascii="Calibri" w:hAnsi="Calibri"/>
                      <w:lang w:val="kk-KZ"/>
                    </w:rPr>
                  </w:pPr>
                </w:p>
              </w:tc>
              <w:tc>
                <w:tcPr>
                  <w:tcW w:w="1276" w:type="dxa"/>
                </w:tcPr>
                <w:p w:rsidR="00C86023" w:rsidRPr="00501B61" w:rsidRDefault="00C86023" w:rsidP="009F6991">
                  <w:pPr>
                    <w:pStyle w:val="af3"/>
                    <w:ind w:right="-143"/>
                    <w:jc w:val="center"/>
                    <w:rPr>
                      <w:rFonts w:ascii="Calibri" w:hAnsi="Calibri"/>
                      <w:lang w:val="kk-KZ"/>
                    </w:rPr>
                  </w:pPr>
                </w:p>
              </w:tc>
            </w:tr>
          </w:tbl>
          <w:p w:rsidR="00C86023" w:rsidRPr="00501B61" w:rsidRDefault="00C86023" w:rsidP="009F6991">
            <w:pPr>
              <w:pStyle w:val="31"/>
              <w:spacing w:before="0" w:after="0"/>
              <w:ind w:left="176"/>
              <w:rPr>
                <w:rFonts w:ascii="Calibri" w:hAnsi="Calibri"/>
                <w:lang w:val="kk-KZ"/>
              </w:rPr>
            </w:pPr>
            <w:r w:rsidRPr="00501B61">
              <w:rPr>
                <w:rFonts w:ascii="Calibri" w:hAnsi="Calibri"/>
                <w:lang w:val="kk-KZ"/>
              </w:rPr>
              <w:t>Байланыс  қызметтеріне</w:t>
            </w:r>
          </w:p>
          <w:p w:rsidR="00C86023" w:rsidRPr="00501B61" w:rsidRDefault="00C86023" w:rsidP="009F6991">
            <w:pPr>
              <w:pStyle w:val="a9"/>
              <w:spacing w:before="0" w:after="0"/>
              <w:jc w:val="center"/>
              <w:rPr>
                <w:rFonts w:ascii="Calibri" w:hAnsi="Calibri"/>
                <w:lang w:val="kk-KZ"/>
              </w:rPr>
            </w:pPr>
            <w:r w:rsidRPr="00501B61">
              <w:rPr>
                <w:rFonts w:ascii="Calibri" w:hAnsi="Calibri"/>
                <w:lang w:val="kk-KZ"/>
              </w:rPr>
              <w:t xml:space="preserve">                        кезең соңына, өткен  жылғы </w:t>
            </w:r>
          </w:p>
          <w:p w:rsidR="00C86023" w:rsidRPr="00501B61" w:rsidRDefault="00C86023" w:rsidP="009F6991">
            <w:pPr>
              <w:pStyle w:val="a9"/>
              <w:spacing w:before="0" w:after="0"/>
              <w:jc w:val="center"/>
              <w:rPr>
                <w:rFonts w:ascii="Calibri" w:hAnsi="Calibri"/>
                <w:lang w:val="kk-KZ"/>
              </w:rPr>
            </w:pPr>
            <w:r w:rsidRPr="00501B61">
              <w:rPr>
                <w:rFonts w:ascii="Calibri" w:hAnsi="Calibri"/>
                <w:lang w:val="kk-KZ"/>
              </w:rPr>
              <w:t xml:space="preserve">                                 желтоқсанға пайызбен</w:t>
            </w:r>
          </w:p>
          <w:tbl>
            <w:tblPr>
              <w:tblW w:w="4429" w:type="dxa"/>
              <w:tblLayout w:type="fixed"/>
              <w:tblLook w:val="01E0"/>
            </w:tblPr>
            <w:tblGrid>
              <w:gridCol w:w="3153"/>
              <w:gridCol w:w="1276"/>
            </w:tblGrid>
            <w:tr w:rsidR="00C86023" w:rsidRPr="00501B61" w:rsidTr="009F6991">
              <w:tc>
                <w:tcPr>
                  <w:tcW w:w="3153" w:type="dxa"/>
                </w:tcPr>
                <w:p w:rsidR="00C86023" w:rsidRPr="00501B61" w:rsidRDefault="00C86023" w:rsidP="009F6991">
                  <w:pPr>
                    <w:pStyle w:val="af3"/>
                    <w:tabs>
                      <w:tab w:val="left" w:pos="2487"/>
                    </w:tabs>
                    <w:ind w:left="68"/>
                    <w:jc w:val="left"/>
                    <w:rPr>
                      <w:rFonts w:ascii="Calibri" w:hAnsi="Calibri"/>
                      <w:lang w:val="kk-KZ"/>
                    </w:rPr>
                  </w:pPr>
                  <w:r w:rsidRPr="00501B61">
                    <w:rPr>
                      <w:rFonts w:ascii="Calibri" w:hAnsi="Calibri"/>
                      <w:lang w:val="kk-KZ"/>
                    </w:rPr>
                    <w:t>2016 жыл   ............................................98,0</w:t>
                  </w:r>
                </w:p>
              </w:tc>
              <w:tc>
                <w:tcPr>
                  <w:tcW w:w="1276" w:type="dxa"/>
                </w:tcPr>
                <w:p w:rsidR="00C86023" w:rsidRPr="00501B61" w:rsidRDefault="00C86023" w:rsidP="009F6991">
                  <w:pPr>
                    <w:pStyle w:val="af3"/>
                    <w:rPr>
                      <w:rFonts w:ascii="Calibri" w:hAnsi="Calibri"/>
                      <w:lang w:val="kk-KZ"/>
                    </w:rPr>
                  </w:pPr>
                </w:p>
              </w:tc>
            </w:tr>
          </w:tbl>
          <w:p w:rsidR="00C86023" w:rsidRPr="00501B61" w:rsidRDefault="00C86023" w:rsidP="009F6991">
            <w:pPr>
              <w:pStyle w:val="a9"/>
              <w:jc w:val="center"/>
              <w:rPr>
                <w:rFonts w:ascii="Calibri" w:hAnsi="Calibri"/>
                <w:lang w:val="kk-KZ"/>
              </w:rPr>
            </w:pPr>
            <w:r w:rsidRPr="00501B61">
              <w:rPr>
                <w:rStyle w:val="ab"/>
                <w:rFonts w:ascii="Calibri" w:hAnsi="Calibri"/>
                <w:lang w:val="kk-KZ"/>
              </w:rPr>
              <w:t xml:space="preserve">                                     өткен айға пайызбен</w:t>
            </w:r>
          </w:p>
          <w:tbl>
            <w:tblPr>
              <w:tblW w:w="5705" w:type="dxa"/>
              <w:tblLayout w:type="fixed"/>
              <w:tblLook w:val="01E0"/>
            </w:tblPr>
            <w:tblGrid>
              <w:gridCol w:w="3153"/>
              <w:gridCol w:w="1276"/>
              <w:gridCol w:w="1276"/>
            </w:tblGrid>
            <w:tr w:rsidR="00C86023" w:rsidRPr="00501B61" w:rsidTr="009F6991">
              <w:trPr>
                <w:trHeight w:val="417"/>
              </w:trPr>
              <w:tc>
                <w:tcPr>
                  <w:tcW w:w="3153" w:type="dxa"/>
                  <w:vMerge w:val="restart"/>
                  <w:tcBorders>
                    <w:top w:val="nil"/>
                  </w:tcBorders>
                </w:tcPr>
                <w:p w:rsidR="00C86023" w:rsidRPr="00501B61" w:rsidRDefault="00C86023" w:rsidP="009F6991">
                  <w:pPr>
                    <w:pStyle w:val="ac"/>
                    <w:tabs>
                      <w:tab w:val="left" w:pos="2620"/>
                    </w:tabs>
                    <w:ind w:left="68"/>
                    <w:rPr>
                      <w:rFonts w:ascii="Calibri" w:hAnsi="Calibri"/>
                      <w:lang w:val="kk-KZ"/>
                    </w:rPr>
                  </w:pPr>
                  <w:r w:rsidRPr="00501B61">
                    <w:rPr>
                      <w:rFonts w:ascii="Calibri" w:hAnsi="Calibri"/>
                      <w:lang w:val="kk-KZ"/>
                    </w:rPr>
                    <w:t>2016 жылғы наурыз............................100,4</w:t>
                  </w:r>
                </w:p>
                <w:p w:rsidR="00C86023" w:rsidRPr="00501B61" w:rsidRDefault="00C86023" w:rsidP="009F6991">
                  <w:pPr>
                    <w:pStyle w:val="ac"/>
                    <w:ind w:left="68"/>
                    <w:rPr>
                      <w:rFonts w:ascii="Calibri" w:hAnsi="Calibri"/>
                      <w:lang w:val="kk-KZ"/>
                    </w:rPr>
                  </w:pPr>
                  <w:r w:rsidRPr="00501B61">
                    <w:rPr>
                      <w:rFonts w:ascii="Calibri" w:hAnsi="Calibri"/>
                      <w:lang w:val="kk-KZ"/>
                    </w:rPr>
                    <w:t>2017 жылғы наурыз............................99,9</w:t>
                  </w:r>
                </w:p>
                <w:p w:rsidR="00C86023" w:rsidRPr="00501B61" w:rsidRDefault="00C86023" w:rsidP="009F6991">
                  <w:pPr>
                    <w:pStyle w:val="af3"/>
                    <w:rPr>
                      <w:rFonts w:ascii="Calibri" w:hAnsi="Calibri"/>
                      <w:lang w:val="kk-KZ"/>
                    </w:rPr>
                  </w:pPr>
                </w:p>
              </w:tc>
              <w:tc>
                <w:tcPr>
                  <w:tcW w:w="1276" w:type="dxa"/>
                </w:tcPr>
                <w:p w:rsidR="00C86023" w:rsidRPr="00501B61" w:rsidRDefault="00C86023" w:rsidP="009F6991">
                  <w:pPr>
                    <w:pStyle w:val="af3"/>
                    <w:rPr>
                      <w:rFonts w:ascii="Calibri" w:hAnsi="Calibri"/>
                      <w:lang w:val="kk-KZ"/>
                    </w:rPr>
                  </w:pPr>
                </w:p>
              </w:tc>
              <w:tc>
                <w:tcPr>
                  <w:tcW w:w="1276" w:type="dxa"/>
                </w:tcPr>
                <w:p w:rsidR="00C86023" w:rsidRPr="00501B61" w:rsidRDefault="00C86023" w:rsidP="009F6991">
                  <w:pPr>
                    <w:pStyle w:val="af3"/>
                    <w:rPr>
                      <w:rFonts w:ascii="Calibri" w:hAnsi="Calibri"/>
                      <w:lang w:val="kk-KZ"/>
                    </w:rPr>
                  </w:pPr>
                </w:p>
              </w:tc>
            </w:tr>
          </w:tbl>
          <w:p w:rsidR="00C86023" w:rsidRPr="00501B61" w:rsidRDefault="00C86023" w:rsidP="009F6991">
            <w:pPr>
              <w:pStyle w:val="a7"/>
              <w:ind w:firstLine="0"/>
              <w:jc w:val="right"/>
              <w:rPr>
                <w:rFonts w:ascii="Calibri" w:hAnsi="Calibri" w:cs="Arial"/>
                <w:lang w:val="kk-KZ"/>
              </w:rPr>
            </w:pPr>
          </w:p>
        </w:tc>
        <w:tc>
          <w:tcPr>
            <w:tcW w:w="7371" w:type="dxa"/>
          </w:tcPr>
          <w:p w:rsidR="00C86023" w:rsidRPr="00501B61" w:rsidRDefault="00C86023" w:rsidP="009F6991">
            <w:pPr>
              <w:pStyle w:val="a9"/>
              <w:rPr>
                <w:rFonts w:ascii="Calibri" w:hAnsi="Calibri"/>
                <w:lang w:val="kk-KZ"/>
              </w:rPr>
            </w:pPr>
            <w:r w:rsidRPr="00501B61">
              <w:rPr>
                <w:rFonts w:ascii="Calibri" w:hAnsi="Calibri"/>
                <w:lang w:val="kk-KZ"/>
              </w:rPr>
              <w:t>өткен айға пайызбен, өсуі +, төмендеуі –</w:t>
            </w:r>
          </w:p>
          <w:p w:rsidR="00C86023" w:rsidRPr="00501B61" w:rsidRDefault="00C86023" w:rsidP="009F6991">
            <w:pPr>
              <w:pStyle w:val="aa"/>
              <w:tabs>
                <w:tab w:val="left" w:pos="343"/>
              </w:tabs>
              <w:ind w:left="-108"/>
              <w:jc w:val="left"/>
              <w:rPr>
                <w:rFonts w:ascii="Calibri" w:hAnsi="Calibri"/>
              </w:rPr>
            </w:pPr>
            <w:r w:rsidRPr="00501B61">
              <w:rPr>
                <w:rFonts w:ascii="Calibri" w:hAnsi="Calibri"/>
                <w:noProof/>
              </w:rPr>
              <w:drawing>
                <wp:inline distT="0" distB="0" distL="0" distR="0">
                  <wp:extent cx="4587875" cy="1844675"/>
                  <wp:effectExtent l="19050" t="0" r="3175" b="0"/>
                  <wp:docPr id="2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srcRect/>
                          <a:stretch>
                            <a:fillRect/>
                          </a:stretch>
                        </pic:blipFill>
                        <pic:spPr bwMode="auto">
                          <a:xfrm>
                            <a:off x="0" y="0"/>
                            <a:ext cx="4587875" cy="1844675"/>
                          </a:xfrm>
                          <a:prstGeom prst="rect">
                            <a:avLst/>
                          </a:prstGeom>
                          <a:noFill/>
                          <a:ln w="9525">
                            <a:noFill/>
                            <a:miter lim="800000"/>
                            <a:headEnd/>
                            <a:tailEnd/>
                          </a:ln>
                        </pic:spPr>
                      </pic:pic>
                    </a:graphicData>
                  </a:graphic>
                </wp:inline>
              </w:drawing>
            </w:r>
            <w:r w:rsidR="00C52604">
              <w:rPr>
                <w:rFonts w:ascii="Calibri" w:hAnsi="Calibri"/>
                <w:noProof/>
              </w:rPr>
              <w:pict>
                <v:shape id="Text Box 1" o:spid="_x0000_s1435" type="#_x0000_t202" style="position:absolute;left:0;text-align:left;margin-left:313.75pt;margin-top:104.6pt;width:32.25pt;height:9.75pt;z-index:251660288;visibility:visible;mso-wrap-style:tight;mso-position-horizontal-relative:text;mso-position-vertical-relative:text;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" filled="f" stroked="f" strokeweight="3e-5mm">
                  <v:textbox style="mso-next-textbox:#Text Box 1;mso-direction-alt:auto;mso-rotate-with-shape:t" inset="1.44pt,1.44pt,1.44pt,1.44pt">
                    <w:txbxContent>
                      <w:p w:rsidR="00D1276C" w:rsidRPr="003F7F71" w:rsidRDefault="00D1276C" w:rsidP="00C86023">
                        <w:pPr>
                          <w:rPr>
                            <w:sz w:val="10"/>
                            <w:szCs w:val="10"/>
                          </w:rPr>
                        </w:pPr>
                      </w:p>
                    </w:txbxContent>
                  </v:textbox>
                </v:shape>
              </w:pict>
            </w:r>
          </w:p>
        </w:tc>
      </w:tr>
    </w:tbl>
    <w:p w:rsidR="00C86023" w:rsidRPr="00501B61" w:rsidRDefault="00C86023" w:rsidP="00C86023">
      <w:pPr>
        <w:pStyle w:val="31"/>
        <w:spacing w:before="0" w:after="0"/>
        <w:rPr>
          <w:rFonts w:ascii="Calibri" w:hAnsi="Calibri"/>
          <w:lang w:val="kk-KZ"/>
        </w:rPr>
      </w:pPr>
      <w:r w:rsidRPr="00501B61">
        <w:rPr>
          <w:rFonts w:ascii="Calibri" w:hAnsi="Calibri"/>
          <w:lang w:val="kk-KZ"/>
        </w:rPr>
        <w:t xml:space="preserve">Пошталық, курьерлік және байланыс қызметтерінің түрлері бойынша </w:t>
      </w:r>
    </w:p>
    <w:p w:rsidR="00C86023" w:rsidRPr="00501B61" w:rsidRDefault="00C86023" w:rsidP="00C86023">
      <w:pPr>
        <w:pStyle w:val="a9"/>
        <w:spacing w:before="0" w:after="0"/>
        <w:ind w:left="7788" w:firstLine="708"/>
        <w:jc w:val="center"/>
        <w:rPr>
          <w:rFonts w:ascii="Calibri" w:hAnsi="Calibri"/>
          <w:lang w:val="kk-KZ"/>
        </w:rPr>
      </w:pPr>
      <w:r w:rsidRPr="00501B61">
        <w:rPr>
          <w:rFonts w:ascii="Calibri" w:hAnsi="Calibri"/>
          <w:lang w:val="kk-KZ"/>
        </w:rPr>
        <w:t>пайызбен</w:t>
      </w:r>
    </w:p>
    <w:tbl>
      <w:tblPr>
        <w:tblW w:w="1063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75"/>
        <w:gridCol w:w="1521"/>
        <w:gridCol w:w="1418"/>
        <w:gridCol w:w="1559"/>
        <w:gridCol w:w="1559"/>
      </w:tblGrid>
      <w:tr w:rsidR="00C86023" w:rsidRPr="00501B61" w:rsidTr="00A264F0">
        <w:trPr>
          <w:trHeight w:val="269"/>
        </w:trPr>
        <w:tc>
          <w:tcPr>
            <w:tcW w:w="4575" w:type="dxa"/>
            <w:vMerge w:val="restart"/>
            <w:tcBorders>
              <w:left w:val="nil"/>
              <w:right w:val="single" w:sz="4" w:space="0" w:color="auto"/>
            </w:tcBorders>
          </w:tcPr>
          <w:p w:rsidR="00C86023" w:rsidRPr="00501B61" w:rsidRDefault="00C86023" w:rsidP="009F6991">
            <w:pPr>
              <w:pStyle w:val="aa"/>
              <w:rPr>
                <w:rFonts w:ascii="Calibri" w:hAnsi="Calibri"/>
                <w:lang w:val="kk-KZ"/>
              </w:rPr>
            </w:pPr>
          </w:p>
        </w:tc>
        <w:tc>
          <w:tcPr>
            <w:tcW w:w="6057" w:type="dxa"/>
            <w:gridSpan w:val="4"/>
            <w:tcBorders>
              <w:top w:val="single" w:sz="4" w:space="0" w:color="auto"/>
              <w:left w:val="single" w:sz="4" w:space="0" w:color="auto"/>
              <w:bottom w:val="single" w:sz="4" w:space="0" w:color="auto"/>
              <w:right w:val="nil"/>
            </w:tcBorders>
            <w:vAlign w:val="center"/>
          </w:tcPr>
          <w:p w:rsidR="00C86023" w:rsidRPr="00501B61" w:rsidRDefault="00C86023" w:rsidP="009F6991">
            <w:pPr>
              <w:pStyle w:val="aa"/>
              <w:rPr>
                <w:rFonts w:ascii="Calibri" w:hAnsi="Calibri"/>
                <w:szCs w:val="16"/>
                <w:lang w:val="kk-KZ"/>
              </w:rPr>
            </w:pPr>
            <w:r w:rsidRPr="00501B61">
              <w:rPr>
                <w:rFonts w:ascii="Calibri" w:hAnsi="Calibri"/>
                <w:lang w:val="kk-KZ"/>
              </w:rPr>
              <w:t>2017 жылғы  наурыз</w:t>
            </w:r>
          </w:p>
        </w:tc>
      </w:tr>
      <w:tr w:rsidR="00C86023" w:rsidRPr="00501B61" w:rsidTr="00A264F0">
        <w:trPr>
          <w:trHeight w:val="420"/>
        </w:trPr>
        <w:tc>
          <w:tcPr>
            <w:tcW w:w="4575" w:type="dxa"/>
            <w:vMerge/>
            <w:tcBorders>
              <w:left w:val="nil"/>
              <w:bottom w:val="single" w:sz="4" w:space="0" w:color="auto"/>
              <w:right w:val="single" w:sz="4" w:space="0" w:color="auto"/>
            </w:tcBorders>
          </w:tcPr>
          <w:p w:rsidR="00C86023" w:rsidRPr="00501B61" w:rsidRDefault="00C86023" w:rsidP="009F6991">
            <w:pPr>
              <w:pStyle w:val="aa"/>
              <w:rPr>
                <w:rFonts w:ascii="Calibri" w:hAnsi="Calibri"/>
                <w:lang w:val="kk-KZ"/>
              </w:rPr>
            </w:pPr>
          </w:p>
        </w:tc>
        <w:tc>
          <w:tcPr>
            <w:tcW w:w="1521" w:type="dxa"/>
            <w:tcBorders>
              <w:top w:val="single" w:sz="4" w:space="0" w:color="auto"/>
              <w:left w:val="single" w:sz="4" w:space="0" w:color="auto"/>
              <w:bottom w:val="single" w:sz="4" w:space="0" w:color="auto"/>
              <w:right w:val="single" w:sz="4" w:space="0" w:color="auto"/>
            </w:tcBorders>
            <w:vAlign w:val="center"/>
          </w:tcPr>
          <w:p w:rsidR="00C86023" w:rsidRPr="00501B61" w:rsidRDefault="00C86023" w:rsidP="009F6991">
            <w:pPr>
              <w:pStyle w:val="aa"/>
              <w:rPr>
                <w:rFonts w:ascii="Calibri" w:hAnsi="Calibri"/>
                <w:lang w:val="kk-KZ"/>
              </w:rPr>
            </w:pPr>
            <w:r w:rsidRPr="00501B61">
              <w:rPr>
                <w:rFonts w:ascii="Calibri" w:hAnsi="Calibri"/>
                <w:szCs w:val="16"/>
                <w:lang w:val="kk-KZ"/>
              </w:rPr>
              <w:t xml:space="preserve">2017 жылғы </w:t>
            </w:r>
            <w:r w:rsidRPr="00501B61">
              <w:rPr>
                <w:rFonts w:ascii="Calibri" w:hAnsi="Calibri"/>
                <w:lang w:val="kk-KZ"/>
              </w:rPr>
              <w:t>ақпанға</w:t>
            </w:r>
          </w:p>
        </w:tc>
        <w:tc>
          <w:tcPr>
            <w:tcW w:w="1418" w:type="dxa"/>
            <w:tcBorders>
              <w:top w:val="single" w:sz="4" w:space="0" w:color="auto"/>
              <w:left w:val="single" w:sz="4" w:space="0" w:color="auto"/>
              <w:bottom w:val="single" w:sz="4" w:space="0" w:color="auto"/>
              <w:right w:val="single" w:sz="4" w:space="0" w:color="auto"/>
            </w:tcBorders>
            <w:vAlign w:val="center"/>
          </w:tcPr>
          <w:p w:rsidR="00C86023" w:rsidRPr="00501B61" w:rsidRDefault="00C86023" w:rsidP="009F6991">
            <w:pPr>
              <w:pStyle w:val="ac"/>
              <w:jc w:val="center"/>
              <w:rPr>
                <w:rFonts w:ascii="Calibri" w:hAnsi="Calibri"/>
                <w:lang w:val="kk-KZ"/>
              </w:rPr>
            </w:pPr>
            <w:r w:rsidRPr="00501B61">
              <w:rPr>
                <w:rFonts w:ascii="Calibri" w:hAnsi="Calibri"/>
                <w:szCs w:val="16"/>
                <w:lang w:val="kk-KZ"/>
              </w:rPr>
              <w:t xml:space="preserve">2016 жылғы </w:t>
            </w:r>
            <w:r w:rsidRPr="00501B61">
              <w:rPr>
                <w:rFonts w:ascii="Calibri" w:hAnsi="Calibri"/>
                <w:lang w:val="kk-KZ"/>
              </w:rPr>
              <w:t>желтоқсанға</w:t>
            </w:r>
          </w:p>
        </w:tc>
        <w:tc>
          <w:tcPr>
            <w:tcW w:w="1559" w:type="dxa"/>
            <w:tcBorders>
              <w:top w:val="single" w:sz="4" w:space="0" w:color="auto"/>
              <w:left w:val="single" w:sz="4" w:space="0" w:color="auto"/>
              <w:bottom w:val="single" w:sz="4" w:space="0" w:color="auto"/>
              <w:right w:val="single" w:sz="4" w:space="0" w:color="auto"/>
            </w:tcBorders>
            <w:vAlign w:val="center"/>
          </w:tcPr>
          <w:p w:rsidR="00C86023" w:rsidRPr="00501B61" w:rsidRDefault="00C86023" w:rsidP="009F6991">
            <w:pPr>
              <w:pStyle w:val="aa"/>
              <w:rPr>
                <w:rFonts w:ascii="Calibri" w:hAnsi="Calibri"/>
                <w:lang w:val="kk-KZ"/>
              </w:rPr>
            </w:pPr>
            <w:r w:rsidRPr="00501B61">
              <w:rPr>
                <w:rFonts w:ascii="Calibri" w:hAnsi="Calibri"/>
                <w:szCs w:val="16"/>
                <w:lang w:val="kk-KZ"/>
              </w:rPr>
              <w:t xml:space="preserve">2016 жылғы </w:t>
            </w:r>
            <w:r w:rsidRPr="00501B61">
              <w:rPr>
                <w:rFonts w:ascii="Calibri" w:hAnsi="Calibri"/>
                <w:lang w:val="kk-KZ"/>
              </w:rPr>
              <w:t>наурызға</w:t>
            </w:r>
          </w:p>
        </w:tc>
        <w:tc>
          <w:tcPr>
            <w:tcW w:w="1559" w:type="dxa"/>
            <w:tcBorders>
              <w:top w:val="single" w:sz="4" w:space="0" w:color="auto"/>
              <w:left w:val="single" w:sz="4" w:space="0" w:color="auto"/>
              <w:bottom w:val="single" w:sz="4" w:space="0" w:color="auto"/>
              <w:right w:val="nil"/>
            </w:tcBorders>
            <w:vAlign w:val="center"/>
          </w:tcPr>
          <w:p w:rsidR="00C86023" w:rsidRPr="00501B61" w:rsidRDefault="00C86023" w:rsidP="009F6991">
            <w:pPr>
              <w:pStyle w:val="aa"/>
              <w:rPr>
                <w:rFonts w:ascii="Calibri" w:hAnsi="Calibri"/>
                <w:lang w:val="kk-KZ"/>
              </w:rPr>
            </w:pPr>
            <w:r w:rsidRPr="00501B61">
              <w:rPr>
                <w:rFonts w:ascii="Calibri" w:hAnsi="Calibri"/>
                <w:szCs w:val="16"/>
                <w:lang w:val="kk-KZ"/>
              </w:rPr>
              <w:t>2015 жылғы желтоқсанға</w:t>
            </w:r>
          </w:p>
        </w:tc>
      </w:tr>
      <w:tr w:rsidR="00C86023" w:rsidRPr="00501B61" w:rsidTr="00A264F0">
        <w:tc>
          <w:tcPr>
            <w:tcW w:w="4575" w:type="dxa"/>
            <w:tcBorders>
              <w:top w:val="single" w:sz="4" w:space="0" w:color="auto"/>
              <w:left w:val="nil"/>
              <w:bottom w:val="nil"/>
              <w:right w:val="nil"/>
            </w:tcBorders>
            <w:vAlign w:val="center"/>
          </w:tcPr>
          <w:p w:rsidR="00C86023" w:rsidRPr="00501B61" w:rsidRDefault="00C86023" w:rsidP="009F6991">
            <w:pPr>
              <w:pStyle w:val="ac"/>
              <w:rPr>
                <w:rFonts w:ascii="Calibri" w:hAnsi="Calibri"/>
                <w:snapToGrid w:val="0"/>
                <w:lang w:val="kk-KZ"/>
              </w:rPr>
            </w:pPr>
            <w:r w:rsidRPr="00501B61">
              <w:rPr>
                <w:rFonts w:ascii="Calibri" w:hAnsi="Calibri"/>
                <w:snapToGrid w:val="0"/>
                <w:lang w:val="kk-KZ"/>
              </w:rPr>
              <w:t>Пошталық және курьерлік қызметтері</w:t>
            </w:r>
          </w:p>
        </w:tc>
        <w:tc>
          <w:tcPr>
            <w:tcW w:w="1521" w:type="dxa"/>
            <w:tcBorders>
              <w:top w:val="single" w:sz="4" w:space="0" w:color="auto"/>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100,0</w:t>
            </w:r>
          </w:p>
        </w:tc>
        <w:tc>
          <w:tcPr>
            <w:tcW w:w="1418" w:type="dxa"/>
            <w:tcBorders>
              <w:top w:val="single" w:sz="4" w:space="0" w:color="auto"/>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101,4</w:t>
            </w:r>
          </w:p>
        </w:tc>
        <w:tc>
          <w:tcPr>
            <w:tcW w:w="1559" w:type="dxa"/>
            <w:tcBorders>
              <w:top w:val="single" w:sz="4" w:space="0" w:color="auto"/>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107,9</w:t>
            </w:r>
          </w:p>
        </w:tc>
        <w:tc>
          <w:tcPr>
            <w:tcW w:w="1559" w:type="dxa"/>
            <w:tcBorders>
              <w:top w:val="single" w:sz="4" w:space="0" w:color="auto"/>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111,4</w:t>
            </w:r>
          </w:p>
        </w:tc>
      </w:tr>
      <w:tr w:rsidR="00C86023" w:rsidRPr="00501B61" w:rsidTr="00A264F0">
        <w:tc>
          <w:tcPr>
            <w:tcW w:w="4575" w:type="dxa"/>
            <w:tcBorders>
              <w:top w:val="nil"/>
              <w:left w:val="nil"/>
              <w:bottom w:val="nil"/>
              <w:right w:val="nil"/>
            </w:tcBorders>
            <w:vAlign w:val="center"/>
          </w:tcPr>
          <w:p w:rsidR="00C86023" w:rsidRPr="00501B61" w:rsidRDefault="00C86023" w:rsidP="009F6991">
            <w:pPr>
              <w:pStyle w:val="ac"/>
              <w:rPr>
                <w:rFonts w:ascii="Calibri" w:hAnsi="Calibri"/>
                <w:snapToGrid w:val="0"/>
                <w:lang w:val="kk-KZ"/>
              </w:rPr>
            </w:pPr>
            <w:r w:rsidRPr="00501B61">
              <w:rPr>
                <w:rFonts w:ascii="Calibri" w:hAnsi="Calibri"/>
                <w:snapToGrid w:val="0"/>
                <w:lang w:val="kk-KZ"/>
              </w:rPr>
              <w:t xml:space="preserve">  Пошталық қызметтері</w:t>
            </w:r>
          </w:p>
        </w:tc>
        <w:tc>
          <w:tcPr>
            <w:tcW w:w="1521"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100,0</w:t>
            </w:r>
          </w:p>
        </w:tc>
        <w:tc>
          <w:tcPr>
            <w:tcW w:w="1418"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101,8</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119,1</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124,4</w:t>
            </w:r>
          </w:p>
        </w:tc>
      </w:tr>
      <w:tr w:rsidR="00C86023" w:rsidRPr="00501B61" w:rsidTr="00A264F0">
        <w:tc>
          <w:tcPr>
            <w:tcW w:w="4575" w:type="dxa"/>
            <w:tcBorders>
              <w:top w:val="nil"/>
              <w:left w:val="nil"/>
              <w:bottom w:val="nil"/>
              <w:right w:val="nil"/>
            </w:tcBorders>
            <w:vAlign w:val="center"/>
          </w:tcPr>
          <w:p w:rsidR="00C86023" w:rsidRPr="00501B61" w:rsidRDefault="00C86023" w:rsidP="009F6991">
            <w:pPr>
              <w:pStyle w:val="ac"/>
              <w:ind w:left="34"/>
              <w:rPr>
                <w:rFonts w:ascii="Calibri" w:hAnsi="Calibri"/>
                <w:snapToGrid w:val="0"/>
                <w:lang w:val="kk-KZ"/>
              </w:rPr>
            </w:pPr>
            <w:r w:rsidRPr="00501B61">
              <w:rPr>
                <w:rFonts w:ascii="Calibri" w:hAnsi="Calibri"/>
                <w:lang w:val="kk-KZ"/>
              </w:rPr>
              <w:t xml:space="preserve"> Курьерлік  қызметтері</w:t>
            </w:r>
          </w:p>
        </w:tc>
        <w:tc>
          <w:tcPr>
            <w:tcW w:w="1521"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100,0</w:t>
            </w:r>
          </w:p>
        </w:tc>
        <w:tc>
          <w:tcPr>
            <w:tcW w:w="1418"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101,1</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101,1</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103,6</w:t>
            </w:r>
          </w:p>
        </w:tc>
      </w:tr>
      <w:tr w:rsidR="00C86023" w:rsidRPr="00501B61" w:rsidTr="00A264F0">
        <w:tc>
          <w:tcPr>
            <w:tcW w:w="4575" w:type="dxa"/>
            <w:tcBorders>
              <w:top w:val="nil"/>
              <w:left w:val="nil"/>
              <w:bottom w:val="nil"/>
              <w:right w:val="nil"/>
            </w:tcBorders>
            <w:vAlign w:val="center"/>
          </w:tcPr>
          <w:p w:rsidR="00C86023" w:rsidRPr="00501B61" w:rsidRDefault="00C86023" w:rsidP="009F6991">
            <w:pPr>
              <w:pStyle w:val="ac"/>
              <w:rPr>
                <w:rFonts w:ascii="Calibri" w:hAnsi="Calibri"/>
                <w:lang w:val="kk-KZ"/>
              </w:rPr>
            </w:pPr>
            <w:r w:rsidRPr="00501B61">
              <w:rPr>
                <w:rFonts w:ascii="Calibri" w:hAnsi="Calibri"/>
                <w:lang w:val="kk-KZ"/>
              </w:rPr>
              <w:t>Байланыс қызметтері</w:t>
            </w:r>
          </w:p>
        </w:tc>
        <w:tc>
          <w:tcPr>
            <w:tcW w:w="1521"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99,9</w:t>
            </w:r>
          </w:p>
        </w:tc>
        <w:tc>
          <w:tcPr>
            <w:tcW w:w="1418"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106,7</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103,8</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104,5</w:t>
            </w:r>
          </w:p>
        </w:tc>
      </w:tr>
      <w:tr w:rsidR="00C86023" w:rsidRPr="00501B61" w:rsidTr="00A264F0">
        <w:tc>
          <w:tcPr>
            <w:tcW w:w="4575" w:type="dxa"/>
            <w:tcBorders>
              <w:top w:val="nil"/>
              <w:left w:val="nil"/>
              <w:bottom w:val="nil"/>
              <w:right w:val="nil"/>
            </w:tcBorders>
            <w:vAlign w:val="center"/>
          </w:tcPr>
          <w:p w:rsidR="00C86023" w:rsidRPr="00501B61" w:rsidRDefault="00C86023" w:rsidP="009F6991">
            <w:pPr>
              <w:pStyle w:val="ac"/>
              <w:rPr>
                <w:rFonts w:ascii="Calibri" w:hAnsi="Calibri"/>
                <w:snapToGrid w:val="0"/>
                <w:lang w:val="kk-KZ"/>
              </w:rPr>
            </w:pPr>
            <w:r w:rsidRPr="00501B61">
              <w:rPr>
                <w:rFonts w:ascii="Calibri" w:hAnsi="Calibri"/>
                <w:snapToGrid w:val="0"/>
              </w:rPr>
              <w:t xml:space="preserve">    </w:t>
            </w:r>
            <w:r w:rsidRPr="00501B61">
              <w:rPr>
                <w:rFonts w:ascii="Calibri" w:hAnsi="Calibri"/>
                <w:snapToGrid w:val="0"/>
                <w:lang w:val="kk-KZ"/>
              </w:rPr>
              <w:t>Жергілікті телефон байланысы</w:t>
            </w:r>
          </w:p>
        </w:tc>
        <w:tc>
          <w:tcPr>
            <w:tcW w:w="1521"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100,0</w:t>
            </w:r>
          </w:p>
        </w:tc>
        <w:tc>
          <w:tcPr>
            <w:tcW w:w="1418"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100,0</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100,0</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100,1</w:t>
            </w:r>
          </w:p>
        </w:tc>
      </w:tr>
      <w:tr w:rsidR="00C86023" w:rsidRPr="00501B61" w:rsidTr="00A264F0">
        <w:tc>
          <w:tcPr>
            <w:tcW w:w="4575" w:type="dxa"/>
            <w:tcBorders>
              <w:top w:val="nil"/>
              <w:left w:val="nil"/>
              <w:bottom w:val="nil"/>
              <w:right w:val="nil"/>
            </w:tcBorders>
            <w:vAlign w:val="center"/>
          </w:tcPr>
          <w:p w:rsidR="00C86023" w:rsidRPr="00501B61" w:rsidRDefault="00C86023" w:rsidP="009F6991">
            <w:pPr>
              <w:pStyle w:val="ac"/>
              <w:rPr>
                <w:rFonts w:ascii="Calibri" w:hAnsi="Calibri"/>
                <w:snapToGrid w:val="0"/>
                <w:lang w:val="kk-KZ"/>
              </w:rPr>
            </w:pPr>
            <w:r w:rsidRPr="00501B61">
              <w:rPr>
                <w:rFonts w:ascii="Calibri" w:hAnsi="Calibri"/>
                <w:snapToGrid w:val="0"/>
              </w:rPr>
              <w:t xml:space="preserve">    </w:t>
            </w:r>
            <w:r w:rsidRPr="00501B61">
              <w:rPr>
                <w:rFonts w:ascii="Calibri" w:hAnsi="Calibri"/>
                <w:snapToGrid w:val="0"/>
                <w:lang w:val="kk-KZ"/>
              </w:rPr>
              <w:t>Қалааралық телефон байланысы</w:t>
            </w:r>
          </w:p>
        </w:tc>
        <w:tc>
          <w:tcPr>
            <w:tcW w:w="1521"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100,0</w:t>
            </w:r>
          </w:p>
        </w:tc>
        <w:tc>
          <w:tcPr>
            <w:tcW w:w="1418"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99,9</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89,5</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92,1</w:t>
            </w:r>
          </w:p>
        </w:tc>
      </w:tr>
      <w:tr w:rsidR="00C86023" w:rsidRPr="00501B61" w:rsidTr="00A264F0">
        <w:tc>
          <w:tcPr>
            <w:tcW w:w="4575" w:type="dxa"/>
            <w:tcBorders>
              <w:top w:val="nil"/>
              <w:left w:val="nil"/>
              <w:bottom w:val="nil"/>
              <w:right w:val="nil"/>
            </w:tcBorders>
            <w:vAlign w:val="center"/>
          </w:tcPr>
          <w:p w:rsidR="00C86023" w:rsidRPr="00501B61" w:rsidRDefault="00C86023" w:rsidP="009F6991">
            <w:pPr>
              <w:pStyle w:val="ac"/>
              <w:ind w:left="170"/>
              <w:rPr>
                <w:rFonts w:ascii="Calibri" w:hAnsi="Calibri"/>
                <w:snapToGrid w:val="0"/>
                <w:lang w:val="kk-KZ"/>
              </w:rPr>
            </w:pPr>
            <w:r w:rsidRPr="00501B61">
              <w:rPr>
                <w:rFonts w:ascii="Calibri" w:hAnsi="Calibri"/>
                <w:snapToGrid w:val="0"/>
              </w:rPr>
              <w:t>Сымды жел</w:t>
            </w:r>
            <w:r w:rsidRPr="00501B61">
              <w:rPr>
                <w:rFonts w:ascii="Calibri" w:hAnsi="Calibri"/>
                <w:snapToGrid w:val="0"/>
                <w:lang w:val="kk-KZ"/>
              </w:rPr>
              <w:t>ілер арқылы Интернетке қатынауды ұсыну бойынша қызметтері</w:t>
            </w:r>
          </w:p>
        </w:tc>
        <w:tc>
          <w:tcPr>
            <w:tcW w:w="1521"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100,0</w:t>
            </w:r>
          </w:p>
        </w:tc>
        <w:tc>
          <w:tcPr>
            <w:tcW w:w="1418"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99,8</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94,3</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95,1</w:t>
            </w:r>
          </w:p>
        </w:tc>
      </w:tr>
      <w:tr w:rsidR="00C86023" w:rsidRPr="00501B61" w:rsidTr="00A264F0">
        <w:tc>
          <w:tcPr>
            <w:tcW w:w="4575" w:type="dxa"/>
            <w:tcBorders>
              <w:top w:val="nil"/>
              <w:left w:val="nil"/>
              <w:bottom w:val="nil"/>
              <w:right w:val="nil"/>
            </w:tcBorders>
            <w:vAlign w:val="center"/>
          </w:tcPr>
          <w:p w:rsidR="00C86023" w:rsidRPr="00501B61" w:rsidRDefault="00C86023" w:rsidP="009F6991">
            <w:pPr>
              <w:pStyle w:val="ac"/>
              <w:ind w:left="113"/>
              <w:rPr>
                <w:rFonts w:ascii="Calibri" w:hAnsi="Calibri"/>
                <w:snapToGrid w:val="0"/>
                <w:lang w:val="kk-KZ"/>
              </w:rPr>
            </w:pPr>
            <w:r w:rsidRPr="00501B61">
              <w:rPr>
                <w:rFonts w:ascii="Calibri" w:hAnsi="Calibri"/>
                <w:snapToGrid w:val="0"/>
                <w:lang w:val="kk-KZ"/>
              </w:rPr>
              <w:t xml:space="preserve"> Жедел әрекетті байланыс қызметтері</w:t>
            </w:r>
          </w:p>
        </w:tc>
        <w:tc>
          <w:tcPr>
            <w:tcW w:w="1521"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99,0</w:t>
            </w:r>
          </w:p>
        </w:tc>
        <w:tc>
          <w:tcPr>
            <w:tcW w:w="1418"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99,0</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99,2</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98,1</w:t>
            </w:r>
          </w:p>
        </w:tc>
      </w:tr>
      <w:tr w:rsidR="00C86023" w:rsidRPr="00501B61" w:rsidTr="00A264F0">
        <w:tc>
          <w:tcPr>
            <w:tcW w:w="4575" w:type="dxa"/>
            <w:tcBorders>
              <w:top w:val="nil"/>
              <w:left w:val="nil"/>
              <w:bottom w:val="nil"/>
              <w:right w:val="nil"/>
            </w:tcBorders>
            <w:vAlign w:val="center"/>
          </w:tcPr>
          <w:p w:rsidR="00C86023" w:rsidRPr="00501B61" w:rsidRDefault="00C86023" w:rsidP="009F6991">
            <w:pPr>
              <w:pStyle w:val="ac"/>
              <w:ind w:left="176" w:hanging="63"/>
              <w:rPr>
                <w:rFonts w:ascii="Calibri" w:hAnsi="Calibri"/>
                <w:snapToGrid w:val="0"/>
              </w:rPr>
            </w:pPr>
            <w:r w:rsidRPr="00501B61">
              <w:rPr>
                <w:rFonts w:ascii="Calibri" w:hAnsi="Calibri"/>
                <w:snapToGrid w:val="0"/>
              </w:rPr>
              <w:t xml:space="preserve"> Сымсыз жел</w:t>
            </w:r>
            <w:r w:rsidRPr="00501B61">
              <w:rPr>
                <w:rFonts w:ascii="Calibri" w:hAnsi="Calibri"/>
                <w:snapToGrid w:val="0"/>
                <w:lang w:val="kk-KZ"/>
              </w:rPr>
              <w:t>ілер арқылы Интернетке қатынауды ұсыну  бойынша қызметтер</w:t>
            </w:r>
          </w:p>
        </w:tc>
        <w:tc>
          <w:tcPr>
            <w:tcW w:w="1521"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100,0</w:t>
            </w:r>
          </w:p>
        </w:tc>
        <w:tc>
          <w:tcPr>
            <w:tcW w:w="1418"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100,0</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96,5</w:t>
            </w:r>
          </w:p>
        </w:tc>
        <w:tc>
          <w:tcPr>
            <w:tcW w:w="1559" w:type="dxa"/>
            <w:tcBorders>
              <w:top w:val="nil"/>
              <w:left w:val="nil"/>
              <w:bottom w:val="nil"/>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96,3</w:t>
            </w:r>
          </w:p>
        </w:tc>
      </w:tr>
      <w:tr w:rsidR="00C86023" w:rsidRPr="00501B61" w:rsidTr="00A264F0">
        <w:tc>
          <w:tcPr>
            <w:tcW w:w="4575" w:type="dxa"/>
            <w:tcBorders>
              <w:top w:val="nil"/>
              <w:left w:val="nil"/>
              <w:bottom w:val="single" w:sz="4" w:space="0" w:color="auto"/>
              <w:right w:val="nil"/>
            </w:tcBorders>
            <w:vAlign w:val="center"/>
          </w:tcPr>
          <w:p w:rsidR="00C86023" w:rsidRPr="00501B61" w:rsidRDefault="00C86023" w:rsidP="009F6991">
            <w:pPr>
              <w:pStyle w:val="ac"/>
              <w:ind w:left="176" w:hanging="63"/>
              <w:rPr>
                <w:rFonts w:ascii="Calibri" w:hAnsi="Calibri"/>
                <w:snapToGrid w:val="0"/>
                <w:lang w:val="kk-KZ"/>
              </w:rPr>
            </w:pPr>
            <w:r w:rsidRPr="00501B61">
              <w:rPr>
                <w:rFonts w:ascii="Calibri" w:hAnsi="Calibri"/>
                <w:snapToGrid w:val="0"/>
                <w:lang w:val="kk-KZ"/>
              </w:rPr>
              <w:t xml:space="preserve"> Өзге де телекоммуникациялық қызметтер</w:t>
            </w:r>
          </w:p>
        </w:tc>
        <w:tc>
          <w:tcPr>
            <w:tcW w:w="1521" w:type="dxa"/>
            <w:tcBorders>
              <w:top w:val="nil"/>
              <w:left w:val="nil"/>
              <w:bottom w:val="single" w:sz="4" w:space="0" w:color="auto"/>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100,0</w:t>
            </w:r>
          </w:p>
        </w:tc>
        <w:tc>
          <w:tcPr>
            <w:tcW w:w="1418" w:type="dxa"/>
            <w:tcBorders>
              <w:top w:val="nil"/>
              <w:left w:val="nil"/>
              <w:bottom w:val="single" w:sz="4" w:space="0" w:color="auto"/>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113,5</w:t>
            </w:r>
          </w:p>
        </w:tc>
        <w:tc>
          <w:tcPr>
            <w:tcW w:w="1559" w:type="dxa"/>
            <w:tcBorders>
              <w:top w:val="nil"/>
              <w:left w:val="nil"/>
              <w:bottom w:val="single" w:sz="4" w:space="0" w:color="auto"/>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113,3</w:t>
            </w:r>
          </w:p>
        </w:tc>
        <w:tc>
          <w:tcPr>
            <w:tcW w:w="1559" w:type="dxa"/>
            <w:tcBorders>
              <w:top w:val="nil"/>
              <w:left w:val="nil"/>
              <w:bottom w:val="single" w:sz="4" w:space="0" w:color="auto"/>
              <w:right w:val="nil"/>
            </w:tcBorders>
            <w:vAlign w:val="bottom"/>
          </w:tcPr>
          <w:p w:rsidR="00C86023" w:rsidRPr="00501B61" w:rsidRDefault="00C86023" w:rsidP="009F6991">
            <w:pPr>
              <w:jc w:val="right"/>
              <w:rPr>
                <w:rFonts w:ascii="Calibri" w:hAnsi="Calibri" w:cs="Arial CYR"/>
                <w:sz w:val="16"/>
                <w:szCs w:val="16"/>
              </w:rPr>
            </w:pPr>
            <w:r w:rsidRPr="00501B61">
              <w:rPr>
                <w:rFonts w:ascii="Calibri" w:hAnsi="Calibri" w:cs="Arial CYR"/>
                <w:sz w:val="16"/>
                <w:szCs w:val="16"/>
              </w:rPr>
              <w:t xml:space="preserve">    114,3</w:t>
            </w:r>
          </w:p>
        </w:tc>
      </w:tr>
    </w:tbl>
    <w:p w:rsidR="00C86023" w:rsidRPr="00501B61" w:rsidRDefault="00C86023" w:rsidP="00C86023"/>
    <w:p w:rsidR="000C58D6" w:rsidRPr="00501B61" w:rsidRDefault="00275DA9" w:rsidP="000C58D6">
      <w:pPr>
        <w:pStyle w:val="22"/>
        <w:rPr>
          <w:rFonts w:ascii="Calibri" w:hAnsi="Calibri"/>
        </w:rPr>
      </w:pPr>
      <w:r w:rsidRPr="00501B61">
        <w:rPr>
          <w:rFonts w:ascii="Calibri" w:hAnsi="Calibri"/>
        </w:rPr>
        <w:br w:type="page"/>
      </w:r>
      <w:r w:rsidR="000C58D6" w:rsidRPr="00501B61">
        <w:rPr>
          <w:rFonts w:ascii="Calibri" w:hAnsi="Calibri"/>
        </w:rPr>
        <w:lastRenderedPageBreak/>
        <w:t>5.8 Сырт</w:t>
      </w:r>
      <w:r w:rsidR="000C58D6" w:rsidRPr="00501B61">
        <w:rPr>
          <w:rFonts w:ascii="Calibri" w:hAnsi="Calibri"/>
          <w:lang w:val="kk-KZ"/>
        </w:rPr>
        <w:t>қы сауда бағасының индексі*</w:t>
      </w:r>
    </w:p>
    <w:p w:rsidR="000C58D6" w:rsidRPr="00501B61" w:rsidRDefault="000C58D6" w:rsidP="000C58D6">
      <w:pPr>
        <w:pStyle w:val="31"/>
        <w:rPr>
          <w:rFonts w:ascii="Calibri" w:hAnsi="Calibri"/>
        </w:rPr>
      </w:pPr>
      <w:r w:rsidRPr="00501B61">
        <w:rPr>
          <w:rFonts w:ascii="Calibri" w:hAnsi="Calibri"/>
          <w:szCs w:val="22"/>
          <w:lang w:val="kk-KZ"/>
        </w:rPr>
        <w:t>Экспорттық жеткізілімдер</w:t>
      </w:r>
    </w:p>
    <w:tbl>
      <w:tblPr>
        <w:tblW w:w="9639" w:type="dxa"/>
        <w:tblInd w:w="108" w:type="dxa"/>
        <w:tblLayout w:type="fixed"/>
        <w:tblLook w:val="01E0"/>
      </w:tblPr>
      <w:tblGrid>
        <w:gridCol w:w="3261"/>
        <w:gridCol w:w="6378"/>
      </w:tblGrid>
      <w:tr w:rsidR="000C58D6" w:rsidRPr="00501B61" w:rsidTr="00CF38EF">
        <w:trPr>
          <w:trHeight w:val="2354"/>
        </w:trPr>
        <w:tc>
          <w:tcPr>
            <w:tcW w:w="3261" w:type="dxa"/>
          </w:tcPr>
          <w:p w:rsidR="000C58D6" w:rsidRPr="00501B61" w:rsidRDefault="000C58D6" w:rsidP="00CF38EF">
            <w:pPr>
              <w:pStyle w:val="a9"/>
              <w:rPr>
                <w:rFonts w:ascii="Calibri" w:hAnsi="Calibri"/>
                <w:lang w:val="kk-KZ"/>
              </w:rPr>
            </w:pPr>
            <w:r w:rsidRPr="00501B61">
              <w:rPr>
                <w:rFonts w:ascii="Calibri" w:hAnsi="Calibri"/>
                <w:lang w:val="kk-KZ"/>
              </w:rPr>
              <w:t>кезең соңына, өткен жылғы желтоқсанға пайызбен</w:t>
            </w:r>
          </w:p>
          <w:tbl>
            <w:tblPr>
              <w:tblW w:w="5280" w:type="dxa"/>
              <w:tblLayout w:type="fixed"/>
              <w:tblLook w:val="01E0"/>
            </w:tblPr>
            <w:tblGrid>
              <w:gridCol w:w="2444"/>
              <w:gridCol w:w="709"/>
              <w:gridCol w:w="709"/>
              <w:gridCol w:w="709"/>
              <w:gridCol w:w="709"/>
            </w:tblGrid>
            <w:tr w:rsidR="000C58D6" w:rsidRPr="00501B61" w:rsidTr="00CF38EF">
              <w:tc>
                <w:tcPr>
                  <w:tcW w:w="2444" w:type="dxa"/>
                </w:tcPr>
                <w:p w:rsidR="000C58D6" w:rsidRPr="00501B61" w:rsidRDefault="000C58D6" w:rsidP="00CF38EF">
                  <w:pPr>
                    <w:pStyle w:val="ac"/>
                    <w:rPr>
                      <w:rFonts w:ascii="Calibri" w:hAnsi="Calibri"/>
                      <w:lang w:val="kk-KZ"/>
                    </w:rPr>
                  </w:pPr>
                  <w:r w:rsidRPr="00501B61">
                    <w:rPr>
                      <w:rFonts w:ascii="Calibri" w:hAnsi="Calibri"/>
                      <w:lang w:val="kk-KZ"/>
                    </w:rPr>
                    <w:t>2016 жыл……………………………………</w:t>
                  </w:r>
                </w:p>
              </w:tc>
              <w:tc>
                <w:tcPr>
                  <w:tcW w:w="709" w:type="dxa"/>
                </w:tcPr>
                <w:p w:rsidR="000C58D6" w:rsidRPr="00501B61" w:rsidRDefault="000C58D6" w:rsidP="00CF38EF">
                  <w:pPr>
                    <w:pStyle w:val="af3"/>
                    <w:rPr>
                      <w:rFonts w:ascii="Calibri" w:hAnsi="Calibri"/>
                      <w:lang w:val="kk-KZ"/>
                    </w:rPr>
                  </w:pPr>
                  <w:r w:rsidRPr="00501B61">
                    <w:rPr>
                      <w:rFonts w:ascii="Calibri" w:hAnsi="Calibri"/>
                      <w:lang w:val="kk-KZ"/>
                    </w:rPr>
                    <w:t>109,4</w:t>
                  </w:r>
                </w:p>
              </w:tc>
              <w:tc>
                <w:tcPr>
                  <w:tcW w:w="709" w:type="dxa"/>
                </w:tcPr>
                <w:p w:rsidR="000C58D6" w:rsidRPr="00501B61" w:rsidRDefault="000C58D6" w:rsidP="00CF38EF">
                  <w:pPr>
                    <w:pStyle w:val="af3"/>
                    <w:jc w:val="center"/>
                    <w:rPr>
                      <w:rFonts w:ascii="Calibri" w:hAnsi="Calibri"/>
                      <w:lang w:val="kk-KZ"/>
                    </w:rPr>
                  </w:pPr>
                  <w:r w:rsidRPr="00501B61">
                    <w:rPr>
                      <w:rFonts w:ascii="Calibri" w:hAnsi="Calibri"/>
                      <w:lang w:val="kk-KZ"/>
                    </w:rPr>
                    <w:t xml:space="preserve">     </w:t>
                  </w:r>
                </w:p>
              </w:tc>
              <w:tc>
                <w:tcPr>
                  <w:tcW w:w="709" w:type="dxa"/>
                </w:tcPr>
                <w:p w:rsidR="000C58D6" w:rsidRPr="00501B61" w:rsidRDefault="000C58D6" w:rsidP="00CF38EF">
                  <w:pPr>
                    <w:pStyle w:val="af3"/>
                    <w:rPr>
                      <w:rFonts w:ascii="Calibri" w:hAnsi="Calibri"/>
                      <w:lang w:val="kk-KZ"/>
                    </w:rPr>
                  </w:pPr>
                </w:p>
              </w:tc>
              <w:tc>
                <w:tcPr>
                  <w:tcW w:w="709" w:type="dxa"/>
                </w:tcPr>
                <w:p w:rsidR="000C58D6" w:rsidRPr="00501B61" w:rsidRDefault="000C58D6" w:rsidP="00CF38EF">
                  <w:pPr>
                    <w:pStyle w:val="af3"/>
                    <w:rPr>
                      <w:rFonts w:ascii="Calibri" w:hAnsi="Calibri"/>
                      <w:lang w:val="kk-KZ"/>
                    </w:rPr>
                  </w:pPr>
                </w:p>
              </w:tc>
            </w:tr>
          </w:tbl>
          <w:p w:rsidR="000C58D6" w:rsidRPr="00501B61" w:rsidRDefault="000C58D6" w:rsidP="00CF38EF">
            <w:pPr>
              <w:pStyle w:val="a9"/>
              <w:rPr>
                <w:rFonts w:ascii="Calibri" w:hAnsi="Calibri"/>
                <w:lang w:val="kk-KZ"/>
              </w:rPr>
            </w:pPr>
            <w:r w:rsidRPr="00501B61">
              <w:rPr>
                <w:rFonts w:ascii="Calibri" w:hAnsi="Calibri"/>
                <w:lang w:val="kk-KZ"/>
              </w:rPr>
              <w:t>өткен айға пайызбен</w:t>
            </w:r>
          </w:p>
          <w:tbl>
            <w:tblPr>
              <w:tblW w:w="16493" w:type="dxa"/>
              <w:tblLayout w:type="fixed"/>
              <w:tblLook w:val="01E0"/>
            </w:tblPr>
            <w:tblGrid>
              <w:gridCol w:w="2444"/>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tblGrid>
            <w:tr w:rsidR="000C58D6" w:rsidRPr="00501B61" w:rsidTr="00CF38EF">
              <w:tc>
                <w:tcPr>
                  <w:tcW w:w="2444" w:type="dxa"/>
                </w:tcPr>
                <w:p w:rsidR="000C58D6" w:rsidRPr="00501B61" w:rsidRDefault="000C58D6" w:rsidP="00CF38EF">
                  <w:pPr>
                    <w:pStyle w:val="ac"/>
                    <w:rPr>
                      <w:rFonts w:ascii="Calibri" w:hAnsi="Calibri"/>
                      <w:lang w:val="kk-KZ"/>
                    </w:rPr>
                  </w:pPr>
                  <w:r w:rsidRPr="00501B61">
                    <w:rPr>
                      <w:rFonts w:ascii="Calibri" w:hAnsi="Calibri"/>
                      <w:lang w:val="kk-KZ"/>
                    </w:rPr>
                    <w:t>2016 жылғы ақпан.......................</w:t>
                  </w:r>
                </w:p>
              </w:tc>
              <w:tc>
                <w:tcPr>
                  <w:tcW w:w="669" w:type="dxa"/>
                </w:tcPr>
                <w:p w:rsidR="000C58D6" w:rsidRPr="00501B61" w:rsidRDefault="000C58D6" w:rsidP="00CF38EF">
                  <w:pPr>
                    <w:pStyle w:val="af3"/>
                    <w:rPr>
                      <w:rFonts w:ascii="Calibri" w:hAnsi="Calibri"/>
                      <w:lang w:val="kk-KZ"/>
                    </w:rPr>
                  </w:pPr>
                  <w:r w:rsidRPr="00501B61">
                    <w:rPr>
                      <w:rFonts w:ascii="Calibri" w:hAnsi="Calibri"/>
                      <w:lang w:val="kk-KZ"/>
                    </w:rPr>
                    <w:t>94,6</w:t>
                  </w: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r>
            <w:tr w:rsidR="000C58D6" w:rsidRPr="00501B61" w:rsidTr="00CF38EF">
              <w:tc>
                <w:tcPr>
                  <w:tcW w:w="2444" w:type="dxa"/>
                </w:tcPr>
                <w:p w:rsidR="000C58D6" w:rsidRPr="00501B61" w:rsidRDefault="000C58D6" w:rsidP="00CF38EF">
                  <w:pPr>
                    <w:pStyle w:val="ac"/>
                    <w:ind w:right="-108"/>
                    <w:rPr>
                      <w:rFonts w:ascii="Calibri" w:hAnsi="Calibri"/>
                      <w:lang w:val="kk-KZ"/>
                    </w:rPr>
                  </w:pPr>
                  <w:r w:rsidRPr="00501B61">
                    <w:rPr>
                      <w:rFonts w:ascii="Calibri" w:hAnsi="Calibri"/>
                      <w:lang w:val="kk-KZ"/>
                    </w:rPr>
                    <w:t>2017 жылғы ақпан........…............</w:t>
                  </w:r>
                </w:p>
              </w:tc>
              <w:tc>
                <w:tcPr>
                  <w:tcW w:w="669" w:type="dxa"/>
                </w:tcPr>
                <w:p w:rsidR="000C58D6" w:rsidRPr="00501B61" w:rsidRDefault="000C58D6" w:rsidP="00CF38EF">
                  <w:pPr>
                    <w:pStyle w:val="af3"/>
                    <w:tabs>
                      <w:tab w:val="left" w:pos="-108"/>
                    </w:tabs>
                    <w:ind w:left="-108"/>
                    <w:rPr>
                      <w:rFonts w:ascii="Calibri" w:hAnsi="Calibri"/>
                      <w:lang w:val="kk-KZ"/>
                    </w:rPr>
                  </w:pPr>
                  <w:r w:rsidRPr="00501B61">
                    <w:rPr>
                      <w:rFonts w:ascii="Calibri" w:hAnsi="Calibri"/>
                      <w:lang w:val="kk-KZ"/>
                    </w:rPr>
                    <w:t>99,1</w:t>
                  </w:r>
                </w:p>
              </w:tc>
              <w:tc>
                <w:tcPr>
                  <w:tcW w:w="669" w:type="dxa"/>
                </w:tcPr>
                <w:p w:rsidR="000C58D6" w:rsidRPr="00501B61" w:rsidRDefault="000C58D6" w:rsidP="00CF38EF">
                  <w:pPr>
                    <w:pStyle w:val="af3"/>
                    <w:tabs>
                      <w:tab w:val="left" w:pos="-108"/>
                    </w:tabs>
                    <w:ind w:left="-108"/>
                    <w:rPr>
                      <w:rFonts w:ascii="Calibri" w:hAnsi="Calibri"/>
                      <w:lang w:val="kk-KZ"/>
                    </w:rPr>
                  </w:pPr>
                </w:p>
              </w:tc>
              <w:tc>
                <w:tcPr>
                  <w:tcW w:w="669" w:type="dxa"/>
                </w:tcPr>
                <w:p w:rsidR="000C58D6" w:rsidRPr="00501B61" w:rsidRDefault="000C58D6" w:rsidP="00CF38EF">
                  <w:pPr>
                    <w:pStyle w:val="af3"/>
                    <w:tabs>
                      <w:tab w:val="left" w:pos="-108"/>
                    </w:tabs>
                    <w:ind w:left="-108"/>
                    <w:rPr>
                      <w:rFonts w:ascii="Calibri" w:hAnsi="Calibri"/>
                      <w:lang w:val="kk-KZ"/>
                    </w:rPr>
                  </w:pPr>
                </w:p>
              </w:tc>
              <w:tc>
                <w:tcPr>
                  <w:tcW w:w="669" w:type="dxa"/>
                </w:tcPr>
                <w:p w:rsidR="000C58D6" w:rsidRPr="00501B61" w:rsidRDefault="000C58D6" w:rsidP="00CF38EF">
                  <w:pPr>
                    <w:pStyle w:val="af3"/>
                    <w:tabs>
                      <w:tab w:val="left" w:pos="-108"/>
                    </w:tabs>
                    <w:ind w:left="-108"/>
                    <w:rPr>
                      <w:rFonts w:ascii="Calibri" w:hAnsi="Calibri"/>
                      <w:lang w:val="kk-KZ"/>
                    </w:rPr>
                  </w:pPr>
                </w:p>
              </w:tc>
              <w:tc>
                <w:tcPr>
                  <w:tcW w:w="669" w:type="dxa"/>
                </w:tcPr>
                <w:p w:rsidR="000C58D6" w:rsidRPr="00501B61" w:rsidRDefault="000C58D6" w:rsidP="00CF38EF">
                  <w:pPr>
                    <w:pStyle w:val="af3"/>
                    <w:tabs>
                      <w:tab w:val="left" w:pos="-108"/>
                    </w:tabs>
                    <w:ind w:left="-108"/>
                    <w:rPr>
                      <w:rFonts w:ascii="Calibri" w:hAnsi="Calibri"/>
                      <w:lang w:val="kk-KZ"/>
                    </w:rPr>
                  </w:pPr>
                </w:p>
              </w:tc>
              <w:tc>
                <w:tcPr>
                  <w:tcW w:w="669" w:type="dxa"/>
                </w:tcPr>
                <w:p w:rsidR="000C58D6" w:rsidRPr="00501B61" w:rsidRDefault="000C58D6" w:rsidP="00CF38EF">
                  <w:pPr>
                    <w:pStyle w:val="af3"/>
                    <w:tabs>
                      <w:tab w:val="left" w:pos="-108"/>
                    </w:tabs>
                    <w:ind w:left="-108"/>
                    <w:rPr>
                      <w:rFonts w:ascii="Calibri" w:hAnsi="Calibri"/>
                      <w:lang w:val="kk-KZ"/>
                    </w:rPr>
                  </w:pPr>
                </w:p>
              </w:tc>
              <w:tc>
                <w:tcPr>
                  <w:tcW w:w="669" w:type="dxa"/>
                </w:tcPr>
                <w:p w:rsidR="000C58D6" w:rsidRPr="00501B61" w:rsidRDefault="000C58D6" w:rsidP="00CF38EF">
                  <w:pPr>
                    <w:pStyle w:val="af3"/>
                    <w:tabs>
                      <w:tab w:val="left" w:pos="-108"/>
                    </w:tabs>
                    <w:ind w:left="-108"/>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r>
          </w:tbl>
          <w:p w:rsidR="000C58D6" w:rsidRPr="00501B61" w:rsidRDefault="000C58D6" w:rsidP="00CF38EF">
            <w:pPr>
              <w:pStyle w:val="a7"/>
              <w:ind w:firstLine="0"/>
              <w:rPr>
                <w:rFonts w:ascii="Calibri" w:hAnsi="Calibri" w:cs="Arial"/>
                <w:lang w:val="kk-KZ"/>
              </w:rPr>
            </w:pPr>
          </w:p>
        </w:tc>
        <w:tc>
          <w:tcPr>
            <w:tcW w:w="6378" w:type="dxa"/>
          </w:tcPr>
          <w:p w:rsidR="000C58D6" w:rsidRPr="00501B61" w:rsidRDefault="000C58D6" w:rsidP="00CF38EF">
            <w:pPr>
              <w:pStyle w:val="a9"/>
              <w:rPr>
                <w:rFonts w:ascii="Calibri" w:hAnsi="Calibri"/>
                <w:lang w:val="kk-KZ"/>
              </w:rPr>
            </w:pPr>
            <w:r w:rsidRPr="00501B61">
              <w:rPr>
                <w:rFonts w:ascii="Calibri" w:hAnsi="Calibri"/>
                <w:lang w:val="kk-KZ"/>
              </w:rPr>
              <w:t>өткен айға, өсуі +, төмендеуі - пайызбен</w:t>
            </w:r>
          </w:p>
          <w:p w:rsidR="000C58D6" w:rsidRPr="00501B61" w:rsidRDefault="000C58D6" w:rsidP="00CF38EF">
            <w:pPr>
              <w:pStyle w:val="af1"/>
              <w:spacing w:before="0"/>
              <w:ind w:left="-108"/>
              <w:rPr>
                <w:rFonts w:ascii="Calibri" w:hAnsi="Calibri"/>
                <w:lang w:val="kk-KZ"/>
              </w:rPr>
            </w:pPr>
            <w:r w:rsidRPr="00501B61">
              <w:rPr>
                <w:rFonts w:ascii="Calibri" w:hAnsi="Calibri"/>
                <w:noProof/>
              </w:rPr>
              <w:drawing>
                <wp:inline distT="0" distB="0" distL="0" distR="0">
                  <wp:extent cx="3943847" cy="1374671"/>
                  <wp:effectExtent l="0" t="0" r="0"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3949038" cy="1376481"/>
                          </a:xfrm>
                          <a:prstGeom prst="rect">
                            <a:avLst/>
                          </a:prstGeom>
                          <a:noFill/>
                          <a:ln w="9525">
                            <a:noFill/>
                            <a:miter lim="800000"/>
                            <a:headEnd/>
                            <a:tailEnd/>
                          </a:ln>
                        </pic:spPr>
                      </pic:pic>
                    </a:graphicData>
                  </a:graphic>
                </wp:inline>
              </w:drawing>
            </w:r>
          </w:p>
        </w:tc>
      </w:tr>
    </w:tbl>
    <w:p w:rsidR="000C58D6" w:rsidRPr="00501B61" w:rsidRDefault="000C58D6" w:rsidP="000C58D6">
      <w:pPr>
        <w:pStyle w:val="31"/>
        <w:spacing w:before="120" w:after="120"/>
        <w:rPr>
          <w:rFonts w:ascii="Calibri" w:hAnsi="Calibri"/>
          <w:lang w:val="kk-KZ"/>
        </w:rPr>
      </w:pPr>
      <w:r w:rsidRPr="00501B61">
        <w:rPr>
          <w:rFonts w:ascii="Calibri" w:hAnsi="Calibri"/>
          <w:szCs w:val="22"/>
          <w:lang w:val="kk-KZ"/>
        </w:rPr>
        <w:t>Импорттық түсімдер</w:t>
      </w:r>
    </w:p>
    <w:tbl>
      <w:tblPr>
        <w:tblW w:w="9639" w:type="dxa"/>
        <w:tblInd w:w="108" w:type="dxa"/>
        <w:tblLayout w:type="fixed"/>
        <w:tblLook w:val="01E0"/>
      </w:tblPr>
      <w:tblGrid>
        <w:gridCol w:w="3261"/>
        <w:gridCol w:w="6378"/>
      </w:tblGrid>
      <w:tr w:rsidR="000C58D6" w:rsidRPr="00501B61" w:rsidTr="00CF38EF">
        <w:trPr>
          <w:trHeight w:val="2396"/>
        </w:trPr>
        <w:tc>
          <w:tcPr>
            <w:tcW w:w="3261" w:type="dxa"/>
          </w:tcPr>
          <w:p w:rsidR="000C58D6" w:rsidRPr="00501B61" w:rsidRDefault="000C58D6" w:rsidP="00CF38EF">
            <w:pPr>
              <w:pStyle w:val="a9"/>
              <w:rPr>
                <w:rFonts w:ascii="Calibri" w:hAnsi="Calibri"/>
                <w:lang w:val="kk-KZ"/>
              </w:rPr>
            </w:pPr>
            <w:r w:rsidRPr="00501B61">
              <w:rPr>
                <w:rFonts w:ascii="Calibri" w:hAnsi="Calibri"/>
                <w:lang w:val="kk-KZ"/>
              </w:rPr>
              <w:t>кезең соңына, өткен жылғы желтоқсанға пайызбен</w:t>
            </w:r>
          </w:p>
          <w:tbl>
            <w:tblPr>
              <w:tblW w:w="5120" w:type="dxa"/>
              <w:tblLayout w:type="fixed"/>
              <w:tblLook w:val="01E0"/>
            </w:tblPr>
            <w:tblGrid>
              <w:gridCol w:w="2444"/>
              <w:gridCol w:w="669"/>
              <w:gridCol w:w="669"/>
              <w:gridCol w:w="669"/>
              <w:gridCol w:w="669"/>
            </w:tblGrid>
            <w:tr w:rsidR="000C58D6" w:rsidRPr="00501B61" w:rsidTr="00CF38EF">
              <w:tc>
                <w:tcPr>
                  <w:tcW w:w="2444" w:type="dxa"/>
                </w:tcPr>
                <w:p w:rsidR="000C58D6" w:rsidRPr="00501B61" w:rsidRDefault="000C58D6" w:rsidP="00CF38EF">
                  <w:pPr>
                    <w:pStyle w:val="ac"/>
                    <w:rPr>
                      <w:rFonts w:ascii="Calibri" w:hAnsi="Calibri"/>
                      <w:lang w:val="kk-KZ"/>
                    </w:rPr>
                  </w:pPr>
                  <w:r w:rsidRPr="00501B61">
                    <w:rPr>
                      <w:rFonts w:ascii="Calibri" w:hAnsi="Calibri"/>
                      <w:lang w:val="kk-KZ"/>
                    </w:rPr>
                    <w:t>2016 жыл………………………..............</w:t>
                  </w:r>
                </w:p>
              </w:tc>
              <w:tc>
                <w:tcPr>
                  <w:tcW w:w="669" w:type="dxa"/>
                </w:tcPr>
                <w:p w:rsidR="000C58D6" w:rsidRPr="00501B61" w:rsidRDefault="000C58D6" w:rsidP="00CF38EF">
                  <w:pPr>
                    <w:pStyle w:val="af3"/>
                    <w:rPr>
                      <w:rFonts w:ascii="Calibri" w:hAnsi="Calibri"/>
                      <w:lang w:val="kk-KZ"/>
                    </w:rPr>
                  </w:pPr>
                  <w:r w:rsidRPr="00501B61">
                    <w:rPr>
                      <w:rFonts w:ascii="Calibri" w:hAnsi="Calibri"/>
                      <w:lang w:val="kk-KZ"/>
                    </w:rPr>
                    <w:t>116,4</w:t>
                  </w: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r>
          </w:tbl>
          <w:p w:rsidR="000C58D6" w:rsidRPr="00501B61" w:rsidRDefault="000C58D6" w:rsidP="00CF38EF">
            <w:pPr>
              <w:pStyle w:val="a9"/>
              <w:rPr>
                <w:rFonts w:ascii="Calibri" w:hAnsi="Calibri"/>
                <w:lang w:val="kk-KZ"/>
              </w:rPr>
            </w:pPr>
            <w:r w:rsidRPr="00501B61">
              <w:rPr>
                <w:rFonts w:ascii="Calibri" w:hAnsi="Calibri"/>
                <w:lang w:val="kk-KZ"/>
              </w:rPr>
              <w:t>өткен айға пайызбен</w:t>
            </w:r>
          </w:p>
          <w:tbl>
            <w:tblPr>
              <w:tblW w:w="16493" w:type="dxa"/>
              <w:tblLayout w:type="fixed"/>
              <w:tblLook w:val="01E0"/>
            </w:tblPr>
            <w:tblGrid>
              <w:gridCol w:w="2444"/>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tblGrid>
            <w:tr w:rsidR="000C58D6" w:rsidRPr="00501B61" w:rsidTr="00CF38EF">
              <w:tc>
                <w:tcPr>
                  <w:tcW w:w="2444" w:type="dxa"/>
                </w:tcPr>
                <w:p w:rsidR="000C58D6" w:rsidRPr="00501B61" w:rsidRDefault="000C58D6" w:rsidP="00CF38EF">
                  <w:pPr>
                    <w:pStyle w:val="ac"/>
                    <w:rPr>
                      <w:rFonts w:ascii="Calibri" w:hAnsi="Calibri"/>
                      <w:lang w:val="kk-KZ"/>
                    </w:rPr>
                  </w:pPr>
                  <w:r w:rsidRPr="00501B61">
                    <w:rPr>
                      <w:rFonts w:ascii="Calibri" w:hAnsi="Calibri"/>
                      <w:lang w:val="kk-KZ"/>
                    </w:rPr>
                    <w:t>2016 жылғы ақпан.......................</w:t>
                  </w:r>
                </w:p>
              </w:tc>
              <w:tc>
                <w:tcPr>
                  <w:tcW w:w="669" w:type="dxa"/>
                </w:tcPr>
                <w:p w:rsidR="000C58D6" w:rsidRPr="00501B61" w:rsidRDefault="000C58D6" w:rsidP="00CF38EF">
                  <w:pPr>
                    <w:pStyle w:val="af3"/>
                    <w:tabs>
                      <w:tab w:val="left" w:pos="34"/>
                      <w:tab w:val="left" w:pos="392"/>
                    </w:tabs>
                    <w:rPr>
                      <w:rFonts w:ascii="Calibri" w:hAnsi="Calibri"/>
                      <w:lang w:val="kk-KZ"/>
                    </w:rPr>
                  </w:pPr>
                  <w:r w:rsidRPr="00501B61">
                    <w:rPr>
                      <w:rFonts w:ascii="Calibri" w:hAnsi="Calibri"/>
                      <w:lang w:val="kk-KZ"/>
                    </w:rPr>
                    <w:t>100,9</w:t>
                  </w:r>
                </w:p>
              </w:tc>
              <w:tc>
                <w:tcPr>
                  <w:tcW w:w="669" w:type="dxa"/>
                </w:tcPr>
                <w:p w:rsidR="000C58D6" w:rsidRPr="00501B61" w:rsidRDefault="000C58D6" w:rsidP="00CF38EF">
                  <w:pPr>
                    <w:pStyle w:val="af3"/>
                    <w:tabs>
                      <w:tab w:val="left" w:pos="34"/>
                      <w:tab w:val="left" w:pos="392"/>
                    </w:tabs>
                    <w:rPr>
                      <w:rFonts w:ascii="Calibri" w:hAnsi="Calibri"/>
                      <w:lang w:val="kk-KZ"/>
                    </w:rPr>
                  </w:pPr>
                </w:p>
              </w:tc>
              <w:tc>
                <w:tcPr>
                  <w:tcW w:w="669" w:type="dxa"/>
                </w:tcPr>
                <w:p w:rsidR="000C58D6" w:rsidRPr="00501B61" w:rsidRDefault="000C58D6" w:rsidP="00CF38EF">
                  <w:pPr>
                    <w:pStyle w:val="af3"/>
                    <w:tabs>
                      <w:tab w:val="left" w:pos="34"/>
                      <w:tab w:val="left" w:pos="392"/>
                    </w:tabs>
                    <w:rPr>
                      <w:rFonts w:ascii="Calibri" w:hAnsi="Calibri"/>
                      <w:lang w:val="kk-KZ"/>
                    </w:rPr>
                  </w:pPr>
                </w:p>
              </w:tc>
              <w:tc>
                <w:tcPr>
                  <w:tcW w:w="669" w:type="dxa"/>
                </w:tcPr>
                <w:p w:rsidR="000C58D6" w:rsidRPr="00501B61" w:rsidRDefault="000C58D6" w:rsidP="00CF38EF">
                  <w:pPr>
                    <w:pStyle w:val="af3"/>
                    <w:tabs>
                      <w:tab w:val="left" w:pos="34"/>
                      <w:tab w:val="left" w:pos="392"/>
                    </w:tabs>
                    <w:rPr>
                      <w:rFonts w:ascii="Calibri" w:hAnsi="Calibri"/>
                      <w:lang w:val="kk-KZ"/>
                    </w:rPr>
                  </w:pPr>
                </w:p>
              </w:tc>
              <w:tc>
                <w:tcPr>
                  <w:tcW w:w="669" w:type="dxa"/>
                </w:tcPr>
                <w:p w:rsidR="000C58D6" w:rsidRPr="00501B61" w:rsidRDefault="000C58D6" w:rsidP="00CF38EF">
                  <w:pPr>
                    <w:pStyle w:val="af3"/>
                    <w:tabs>
                      <w:tab w:val="left" w:pos="34"/>
                      <w:tab w:val="left" w:pos="392"/>
                    </w:tabs>
                    <w:rPr>
                      <w:rFonts w:ascii="Calibri" w:hAnsi="Calibri"/>
                      <w:lang w:val="kk-KZ"/>
                    </w:rPr>
                  </w:pPr>
                </w:p>
              </w:tc>
              <w:tc>
                <w:tcPr>
                  <w:tcW w:w="669" w:type="dxa"/>
                </w:tcPr>
                <w:p w:rsidR="000C58D6" w:rsidRPr="00501B61" w:rsidRDefault="000C58D6" w:rsidP="00CF38EF">
                  <w:pPr>
                    <w:pStyle w:val="af3"/>
                    <w:tabs>
                      <w:tab w:val="left" w:pos="34"/>
                      <w:tab w:val="left" w:pos="392"/>
                    </w:tabs>
                    <w:rPr>
                      <w:rFonts w:ascii="Calibri" w:hAnsi="Calibri"/>
                      <w:lang w:val="kk-KZ"/>
                    </w:rPr>
                  </w:pPr>
                </w:p>
              </w:tc>
              <w:tc>
                <w:tcPr>
                  <w:tcW w:w="669" w:type="dxa"/>
                </w:tcPr>
                <w:p w:rsidR="000C58D6" w:rsidRPr="00501B61" w:rsidRDefault="000C58D6" w:rsidP="00CF38EF">
                  <w:pPr>
                    <w:pStyle w:val="af3"/>
                    <w:tabs>
                      <w:tab w:val="left" w:pos="34"/>
                      <w:tab w:val="left" w:pos="392"/>
                    </w:tabs>
                    <w:rPr>
                      <w:rFonts w:ascii="Calibri" w:hAnsi="Calibri"/>
                      <w:lang w:val="kk-KZ"/>
                    </w:rPr>
                  </w:pPr>
                </w:p>
              </w:tc>
              <w:tc>
                <w:tcPr>
                  <w:tcW w:w="669" w:type="dxa"/>
                </w:tcPr>
                <w:p w:rsidR="000C58D6" w:rsidRPr="00501B61" w:rsidRDefault="000C58D6" w:rsidP="00CF38EF">
                  <w:pPr>
                    <w:pStyle w:val="af3"/>
                    <w:tabs>
                      <w:tab w:val="left" w:pos="311"/>
                    </w:tabs>
                    <w:rPr>
                      <w:rFonts w:ascii="Calibri" w:hAnsi="Calibri"/>
                      <w:lang w:val="kk-KZ"/>
                    </w:rPr>
                  </w:pPr>
                </w:p>
              </w:tc>
              <w:tc>
                <w:tcPr>
                  <w:tcW w:w="669" w:type="dxa"/>
                </w:tcPr>
                <w:p w:rsidR="000C58D6" w:rsidRPr="00501B61" w:rsidRDefault="000C58D6" w:rsidP="00CF38EF">
                  <w:pPr>
                    <w:pStyle w:val="af3"/>
                    <w:tabs>
                      <w:tab w:val="left" w:pos="311"/>
                    </w:tabs>
                    <w:rPr>
                      <w:rFonts w:ascii="Calibri" w:hAnsi="Calibri"/>
                      <w:lang w:val="kk-KZ"/>
                    </w:rPr>
                  </w:pPr>
                </w:p>
              </w:tc>
              <w:tc>
                <w:tcPr>
                  <w:tcW w:w="669" w:type="dxa"/>
                </w:tcPr>
                <w:p w:rsidR="000C58D6" w:rsidRPr="00501B61" w:rsidRDefault="000C58D6" w:rsidP="00CF38EF">
                  <w:pPr>
                    <w:pStyle w:val="af3"/>
                    <w:tabs>
                      <w:tab w:val="left" w:pos="311"/>
                    </w:tabs>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r>
            <w:tr w:rsidR="000C58D6" w:rsidRPr="00501B61" w:rsidTr="00CF38EF">
              <w:tc>
                <w:tcPr>
                  <w:tcW w:w="2444" w:type="dxa"/>
                </w:tcPr>
                <w:p w:rsidR="000C58D6" w:rsidRPr="00501B61" w:rsidRDefault="000C58D6" w:rsidP="00CF38EF">
                  <w:pPr>
                    <w:pStyle w:val="ac"/>
                    <w:rPr>
                      <w:rFonts w:ascii="Calibri" w:hAnsi="Calibri"/>
                      <w:lang w:val="kk-KZ"/>
                    </w:rPr>
                  </w:pPr>
                  <w:r w:rsidRPr="00501B61">
                    <w:rPr>
                      <w:rFonts w:ascii="Calibri" w:hAnsi="Calibri"/>
                      <w:lang w:val="kk-KZ"/>
                    </w:rPr>
                    <w:t>2017 жылғы ақпан.......................</w:t>
                  </w:r>
                </w:p>
              </w:tc>
              <w:tc>
                <w:tcPr>
                  <w:tcW w:w="669" w:type="dxa"/>
                </w:tcPr>
                <w:p w:rsidR="000C58D6" w:rsidRPr="00501B61" w:rsidRDefault="000C58D6" w:rsidP="00CF38EF">
                  <w:pPr>
                    <w:pStyle w:val="af3"/>
                    <w:tabs>
                      <w:tab w:val="left" w:pos="34"/>
                      <w:tab w:val="right" w:pos="453"/>
                    </w:tabs>
                    <w:rPr>
                      <w:rFonts w:ascii="Calibri" w:hAnsi="Calibri"/>
                      <w:lang w:val="kk-KZ"/>
                    </w:rPr>
                  </w:pPr>
                  <w:r w:rsidRPr="00501B61">
                    <w:rPr>
                      <w:rFonts w:ascii="Calibri" w:hAnsi="Calibri"/>
                      <w:lang w:val="kk-KZ"/>
                    </w:rPr>
                    <w:t>100,9</w:t>
                  </w:r>
                </w:p>
              </w:tc>
              <w:tc>
                <w:tcPr>
                  <w:tcW w:w="669" w:type="dxa"/>
                </w:tcPr>
                <w:p w:rsidR="000C58D6" w:rsidRPr="00501B61" w:rsidRDefault="000C58D6" w:rsidP="00CF38EF">
                  <w:pPr>
                    <w:pStyle w:val="af3"/>
                    <w:tabs>
                      <w:tab w:val="left" w:pos="34"/>
                      <w:tab w:val="right" w:pos="453"/>
                    </w:tabs>
                    <w:rPr>
                      <w:rFonts w:ascii="Calibri" w:hAnsi="Calibri"/>
                      <w:lang w:val="kk-KZ"/>
                    </w:rPr>
                  </w:pPr>
                </w:p>
              </w:tc>
              <w:tc>
                <w:tcPr>
                  <w:tcW w:w="669" w:type="dxa"/>
                </w:tcPr>
                <w:p w:rsidR="000C58D6" w:rsidRPr="00501B61" w:rsidRDefault="000C58D6" w:rsidP="00CF38EF">
                  <w:pPr>
                    <w:pStyle w:val="af3"/>
                    <w:tabs>
                      <w:tab w:val="left" w:pos="34"/>
                      <w:tab w:val="right" w:pos="453"/>
                    </w:tabs>
                    <w:rPr>
                      <w:rFonts w:ascii="Calibri" w:hAnsi="Calibri"/>
                      <w:lang w:val="kk-KZ"/>
                    </w:rPr>
                  </w:pPr>
                </w:p>
              </w:tc>
              <w:tc>
                <w:tcPr>
                  <w:tcW w:w="669" w:type="dxa"/>
                </w:tcPr>
                <w:p w:rsidR="000C58D6" w:rsidRPr="00501B61" w:rsidRDefault="000C58D6" w:rsidP="00CF38EF">
                  <w:pPr>
                    <w:pStyle w:val="af3"/>
                    <w:tabs>
                      <w:tab w:val="left" w:pos="34"/>
                      <w:tab w:val="right" w:pos="453"/>
                    </w:tabs>
                    <w:rPr>
                      <w:rFonts w:ascii="Calibri" w:hAnsi="Calibri"/>
                      <w:lang w:val="kk-KZ"/>
                    </w:rPr>
                  </w:pPr>
                </w:p>
              </w:tc>
              <w:tc>
                <w:tcPr>
                  <w:tcW w:w="669" w:type="dxa"/>
                </w:tcPr>
                <w:p w:rsidR="000C58D6" w:rsidRPr="00501B61" w:rsidRDefault="000C58D6" w:rsidP="00CF38EF">
                  <w:pPr>
                    <w:pStyle w:val="af3"/>
                    <w:tabs>
                      <w:tab w:val="left" w:pos="34"/>
                      <w:tab w:val="right" w:pos="453"/>
                    </w:tabs>
                    <w:rPr>
                      <w:rFonts w:ascii="Calibri" w:hAnsi="Calibri"/>
                      <w:lang w:val="kk-KZ"/>
                    </w:rPr>
                  </w:pPr>
                </w:p>
              </w:tc>
              <w:tc>
                <w:tcPr>
                  <w:tcW w:w="669" w:type="dxa"/>
                </w:tcPr>
                <w:p w:rsidR="000C58D6" w:rsidRPr="00501B61" w:rsidRDefault="000C58D6" w:rsidP="00CF38EF">
                  <w:pPr>
                    <w:pStyle w:val="af3"/>
                    <w:tabs>
                      <w:tab w:val="left" w:pos="34"/>
                      <w:tab w:val="right" w:pos="453"/>
                    </w:tabs>
                    <w:rPr>
                      <w:rFonts w:ascii="Calibri" w:hAnsi="Calibri"/>
                      <w:lang w:val="kk-KZ"/>
                    </w:rPr>
                  </w:pPr>
                </w:p>
              </w:tc>
              <w:tc>
                <w:tcPr>
                  <w:tcW w:w="669" w:type="dxa"/>
                </w:tcPr>
                <w:p w:rsidR="000C58D6" w:rsidRPr="00501B61" w:rsidRDefault="000C58D6" w:rsidP="00CF38EF">
                  <w:pPr>
                    <w:pStyle w:val="af3"/>
                    <w:tabs>
                      <w:tab w:val="left" w:pos="34"/>
                      <w:tab w:val="right" w:pos="453"/>
                    </w:tabs>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c>
                <w:tcPr>
                  <w:tcW w:w="669" w:type="dxa"/>
                </w:tcPr>
                <w:p w:rsidR="000C58D6" w:rsidRPr="00501B61" w:rsidRDefault="000C58D6" w:rsidP="00CF38EF">
                  <w:pPr>
                    <w:pStyle w:val="af3"/>
                    <w:rPr>
                      <w:rFonts w:ascii="Calibri" w:hAnsi="Calibri"/>
                      <w:lang w:val="kk-KZ"/>
                    </w:rPr>
                  </w:pPr>
                </w:p>
              </w:tc>
            </w:tr>
          </w:tbl>
          <w:p w:rsidR="000C58D6" w:rsidRPr="00501B61" w:rsidRDefault="000C58D6" w:rsidP="00CF38EF">
            <w:pPr>
              <w:pStyle w:val="a7"/>
              <w:ind w:firstLine="0"/>
              <w:rPr>
                <w:rFonts w:ascii="Calibri" w:hAnsi="Calibri" w:cs="Arial"/>
                <w:lang w:val="kk-KZ"/>
              </w:rPr>
            </w:pPr>
          </w:p>
        </w:tc>
        <w:tc>
          <w:tcPr>
            <w:tcW w:w="6378" w:type="dxa"/>
          </w:tcPr>
          <w:p w:rsidR="000C58D6" w:rsidRPr="00501B61" w:rsidRDefault="000C58D6" w:rsidP="00CF38EF">
            <w:pPr>
              <w:pStyle w:val="a9"/>
              <w:rPr>
                <w:rFonts w:ascii="Calibri" w:hAnsi="Calibri"/>
                <w:lang w:val="kk-KZ"/>
              </w:rPr>
            </w:pPr>
            <w:r w:rsidRPr="00501B61">
              <w:rPr>
                <w:rFonts w:ascii="Calibri" w:hAnsi="Calibri"/>
                <w:lang w:val="kk-KZ"/>
              </w:rPr>
              <w:t>өткен айға, өсуі +, төмендеуі - пайызбен</w:t>
            </w:r>
          </w:p>
          <w:p w:rsidR="000C58D6" w:rsidRPr="00501B61" w:rsidRDefault="000C58D6" w:rsidP="00CF38EF">
            <w:pPr>
              <w:pStyle w:val="af1"/>
              <w:spacing w:before="0"/>
              <w:ind w:left="-108"/>
              <w:rPr>
                <w:rFonts w:ascii="Calibri" w:hAnsi="Calibri"/>
                <w:lang w:val="en-US"/>
              </w:rPr>
            </w:pPr>
            <w:r w:rsidRPr="00501B61">
              <w:rPr>
                <w:rFonts w:ascii="Calibri" w:hAnsi="Calibri"/>
                <w:noProof/>
              </w:rPr>
              <w:drawing>
                <wp:inline distT="0" distB="0" distL="0" distR="0">
                  <wp:extent cx="3912042" cy="1391478"/>
                  <wp:effectExtent l="0" t="0" r="0" b="0"/>
                  <wp:docPr id="5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913839" cy="1392117"/>
                          </a:xfrm>
                          <a:prstGeom prst="rect">
                            <a:avLst/>
                          </a:prstGeom>
                          <a:noFill/>
                          <a:ln w="9525">
                            <a:noFill/>
                            <a:miter lim="800000"/>
                            <a:headEnd/>
                            <a:tailEnd/>
                          </a:ln>
                        </pic:spPr>
                      </pic:pic>
                    </a:graphicData>
                  </a:graphic>
                </wp:inline>
              </w:drawing>
            </w:r>
          </w:p>
        </w:tc>
      </w:tr>
      <w:tr w:rsidR="000C58D6" w:rsidRPr="00501B61" w:rsidTr="00CF38EF">
        <w:trPr>
          <w:trHeight w:val="3396"/>
        </w:trPr>
        <w:tc>
          <w:tcPr>
            <w:tcW w:w="3261" w:type="dxa"/>
            <w:vAlign w:val="center"/>
          </w:tcPr>
          <w:p w:rsidR="000C58D6" w:rsidRPr="00501B61" w:rsidRDefault="000C58D6" w:rsidP="00CF38EF">
            <w:pPr>
              <w:pStyle w:val="a7"/>
              <w:ind w:firstLine="0"/>
              <w:rPr>
                <w:rFonts w:ascii="Calibri" w:hAnsi="Calibri"/>
                <w:lang w:val="kk-KZ"/>
              </w:rPr>
            </w:pPr>
            <w:r w:rsidRPr="00501B61">
              <w:rPr>
                <w:rStyle w:val="a8"/>
                <w:rFonts w:ascii="Calibri" w:hAnsi="Calibri"/>
                <w:lang w:val="kk-KZ"/>
              </w:rPr>
              <w:t>Ағымдағы жылғы ақпанда   экспорттық жеткізілімдер бағасының табиғи газға – 2,6%, қорғасынға – 3,2%, мысқа – 1,6</w:t>
            </w:r>
            <w:r w:rsidRPr="00501B61">
              <w:rPr>
                <w:rStyle w:val="a8"/>
                <w:rFonts w:ascii="Calibri" w:hAnsi="Calibri"/>
              </w:rPr>
              <w:t>%</w:t>
            </w:r>
            <w:r w:rsidRPr="00501B61">
              <w:rPr>
                <w:rStyle w:val="a8"/>
                <w:rFonts w:ascii="Calibri" w:hAnsi="Calibri"/>
                <w:lang w:val="kk-KZ"/>
              </w:rPr>
              <w:t>, бидайға – 1,5%, жүнге 1,4%, мұнайға 0,6</w:t>
            </w:r>
            <w:r w:rsidRPr="00501B61">
              <w:rPr>
                <w:rStyle w:val="a8"/>
                <w:rFonts w:ascii="Calibri" w:hAnsi="Calibri"/>
              </w:rPr>
              <w:t>%</w:t>
            </w:r>
            <w:r w:rsidRPr="00501B61">
              <w:rPr>
                <w:rStyle w:val="a8"/>
                <w:rFonts w:ascii="Calibri" w:hAnsi="Calibri"/>
                <w:lang w:val="kk-KZ"/>
              </w:rPr>
              <w:t xml:space="preserve"> төмендеуі, олардың көмірге –</w:t>
            </w:r>
            <w:r w:rsidRPr="00501B61">
              <w:rPr>
                <w:rFonts w:ascii="Calibri" w:hAnsi="Calibri"/>
                <w:lang w:val="kk-KZ"/>
              </w:rPr>
              <w:t xml:space="preserve"> </w:t>
            </w:r>
            <w:r w:rsidRPr="00501B61">
              <w:rPr>
                <w:rStyle w:val="a8"/>
                <w:rFonts w:ascii="Calibri" w:hAnsi="Calibri"/>
                <w:lang w:val="kk-KZ"/>
              </w:rPr>
              <w:t>10,7%, ферроқорытпаларға 7,6% жоғарылауы тіркелді. Импортталатын өнімдерден темекі – 6,9</w:t>
            </w:r>
            <w:r w:rsidRPr="00501B61">
              <w:rPr>
                <w:rFonts w:ascii="Calibri" w:hAnsi="Calibri"/>
                <w:lang w:val="kk-KZ"/>
              </w:rPr>
              <w:t xml:space="preserve">%, сүт өнімдері </w:t>
            </w:r>
            <w:r w:rsidRPr="00501B61">
              <w:rPr>
                <w:rStyle w:val="a8"/>
                <w:rFonts w:ascii="Calibri" w:hAnsi="Calibri"/>
                <w:lang w:val="kk-KZ"/>
              </w:rPr>
              <w:t>– 4</w:t>
            </w:r>
            <w:r w:rsidRPr="00501B61">
              <w:rPr>
                <w:rFonts w:ascii="Calibri" w:hAnsi="Calibri"/>
                <w:lang w:val="kk-KZ"/>
              </w:rPr>
              <w:t xml:space="preserve">%, көкөністер </w:t>
            </w:r>
            <w:r w:rsidRPr="00501B61">
              <w:rPr>
                <w:rStyle w:val="a8"/>
                <w:rFonts w:ascii="Calibri" w:hAnsi="Calibri"/>
                <w:lang w:val="kk-KZ"/>
              </w:rPr>
              <w:t>–</w:t>
            </w:r>
            <w:r w:rsidRPr="00501B61">
              <w:rPr>
                <w:rFonts w:ascii="Calibri" w:hAnsi="Calibri"/>
                <w:lang w:val="kk-KZ"/>
              </w:rPr>
              <w:t xml:space="preserve"> 2,4%, кофе 2,1%-ға қымбаттады, шай – 1%, балық</w:t>
            </w:r>
            <w:r w:rsidRPr="00501B61">
              <w:rPr>
                <w:rStyle w:val="a8"/>
                <w:rFonts w:ascii="Calibri" w:hAnsi="Calibri"/>
                <w:lang w:val="kk-KZ"/>
              </w:rPr>
              <w:t xml:space="preserve"> – 0,9</w:t>
            </w:r>
            <w:r w:rsidRPr="00501B61">
              <w:rPr>
                <w:rFonts w:ascii="Calibri" w:hAnsi="Calibri"/>
                <w:lang w:val="kk-KZ"/>
              </w:rPr>
              <w:t>%, құс еті 0,6% арзандады.</w:t>
            </w:r>
          </w:p>
        </w:tc>
        <w:tc>
          <w:tcPr>
            <w:tcW w:w="6378" w:type="dxa"/>
          </w:tcPr>
          <w:p w:rsidR="000C58D6" w:rsidRPr="00501B61" w:rsidRDefault="000C58D6" w:rsidP="00CF38EF">
            <w:pPr>
              <w:pStyle w:val="a9"/>
              <w:ind w:right="-66"/>
              <w:rPr>
                <w:rFonts w:ascii="Calibri" w:hAnsi="Calibri"/>
                <w:lang w:val="kk-KZ"/>
              </w:rPr>
            </w:pPr>
            <w:r w:rsidRPr="00501B61">
              <w:rPr>
                <w:rFonts w:ascii="Calibri" w:hAnsi="Calibri"/>
                <w:lang w:val="kk-KZ"/>
              </w:rPr>
              <w:t>пайызбен</w:t>
            </w:r>
          </w:p>
          <w:tbl>
            <w:tblPr>
              <w:tblW w:w="6373" w:type="dxa"/>
              <w:tblLayout w:type="fixed"/>
              <w:tblLook w:val="01E0"/>
            </w:tblPr>
            <w:tblGrid>
              <w:gridCol w:w="1593"/>
              <w:gridCol w:w="885"/>
              <w:gridCol w:w="886"/>
              <w:gridCol w:w="886"/>
              <w:gridCol w:w="886"/>
              <w:gridCol w:w="1237"/>
            </w:tblGrid>
            <w:tr w:rsidR="000C58D6" w:rsidRPr="00B97944" w:rsidTr="00CF38EF">
              <w:trPr>
                <w:trHeight w:val="353"/>
              </w:trPr>
              <w:tc>
                <w:tcPr>
                  <w:tcW w:w="1593" w:type="dxa"/>
                  <w:vMerge w:val="restart"/>
                  <w:tcBorders>
                    <w:top w:val="single" w:sz="4" w:space="0" w:color="auto"/>
                    <w:bottom w:val="single" w:sz="4" w:space="0" w:color="auto"/>
                    <w:right w:val="single" w:sz="4" w:space="0" w:color="auto"/>
                  </w:tcBorders>
                </w:tcPr>
                <w:p w:rsidR="000C58D6" w:rsidRPr="00501B61" w:rsidRDefault="000C58D6" w:rsidP="00CF38EF">
                  <w:pPr>
                    <w:pStyle w:val="aa"/>
                    <w:rPr>
                      <w:rFonts w:ascii="Calibri" w:hAnsi="Calibri"/>
                      <w:lang w:val="kk-KZ"/>
                    </w:rPr>
                  </w:pPr>
                </w:p>
              </w:tc>
              <w:tc>
                <w:tcPr>
                  <w:tcW w:w="3543" w:type="dxa"/>
                  <w:gridSpan w:val="4"/>
                  <w:tcBorders>
                    <w:top w:val="single" w:sz="4" w:space="0" w:color="auto"/>
                    <w:left w:val="single" w:sz="4" w:space="0" w:color="auto"/>
                    <w:bottom w:val="single" w:sz="4" w:space="0" w:color="auto"/>
                  </w:tcBorders>
                  <w:tcMar>
                    <w:left w:w="28" w:type="dxa"/>
                    <w:right w:w="28" w:type="dxa"/>
                  </w:tcMar>
                  <w:vAlign w:val="center"/>
                </w:tcPr>
                <w:p w:rsidR="000C58D6" w:rsidRPr="00501B61" w:rsidRDefault="000C58D6" w:rsidP="00CF38EF">
                  <w:pPr>
                    <w:pStyle w:val="aa"/>
                    <w:ind w:left="-108" w:right="-5"/>
                    <w:rPr>
                      <w:rFonts w:ascii="Calibri" w:hAnsi="Calibri"/>
                      <w:lang w:val="en-US"/>
                    </w:rPr>
                  </w:pPr>
                  <w:r w:rsidRPr="00501B61">
                    <w:rPr>
                      <w:rFonts w:ascii="Calibri" w:hAnsi="Calibri"/>
                      <w:lang w:val="kk-KZ"/>
                    </w:rPr>
                    <w:t>2017 жылғы ақпан</w:t>
                  </w:r>
                </w:p>
              </w:tc>
              <w:tc>
                <w:tcPr>
                  <w:tcW w:w="1237" w:type="dxa"/>
                  <w:vMerge w:val="restart"/>
                  <w:tcBorders>
                    <w:top w:val="single" w:sz="4" w:space="0" w:color="auto"/>
                    <w:left w:val="single" w:sz="4" w:space="0" w:color="auto"/>
                  </w:tcBorders>
                  <w:tcMar>
                    <w:left w:w="28" w:type="dxa"/>
                    <w:right w:w="28" w:type="dxa"/>
                  </w:tcMar>
                  <w:vAlign w:val="center"/>
                </w:tcPr>
                <w:p w:rsidR="000C58D6" w:rsidRPr="00501B61" w:rsidRDefault="000C58D6" w:rsidP="00CF38EF">
                  <w:pPr>
                    <w:pStyle w:val="aa"/>
                    <w:ind w:right="75"/>
                    <w:rPr>
                      <w:rFonts w:ascii="Calibri" w:hAnsi="Calibri"/>
                      <w:lang w:val="kk-KZ"/>
                    </w:rPr>
                  </w:pPr>
                  <w:r w:rsidRPr="00501B61">
                    <w:rPr>
                      <w:rFonts w:ascii="Calibri" w:hAnsi="Calibri"/>
                      <w:lang w:val="kk-KZ"/>
                    </w:rPr>
                    <w:t>2017 жылғы қаңтар-ақпан 2016 жылға қаңтар-ақпанға</w:t>
                  </w:r>
                </w:p>
              </w:tc>
            </w:tr>
            <w:tr w:rsidR="000C58D6" w:rsidRPr="00501B61" w:rsidTr="00CF38EF">
              <w:trPr>
                <w:trHeight w:val="367"/>
              </w:trPr>
              <w:tc>
                <w:tcPr>
                  <w:tcW w:w="1593" w:type="dxa"/>
                  <w:vMerge/>
                  <w:tcBorders>
                    <w:top w:val="single" w:sz="4" w:space="0" w:color="auto"/>
                    <w:bottom w:val="single" w:sz="4" w:space="0" w:color="auto"/>
                    <w:right w:val="single" w:sz="4" w:space="0" w:color="auto"/>
                  </w:tcBorders>
                </w:tcPr>
                <w:p w:rsidR="000C58D6" w:rsidRPr="00501B61" w:rsidRDefault="000C58D6" w:rsidP="00CF38EF">
                  <w:pPr>
                    <w:pStyle w:val="aa"/>
                    <w:rPr>
                      <w:rFonts w:ascii="Calibri" w:hAnsi="Calibri"/>
                      <w:lang w:val="kk-KZ"/>
                    </w:rPr>
                  </w:pPr>
                </w:p>
              </w:tc>
              <w:tc>
                <w:tcPr>
                  <w:tcW w:w="88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0C58D6" w:rsidRPr="00501B61" w:rsidRDefault="000C58D6" w:rsidP="00CF38EF">
                  <w:pPr>
                    <w:pStyle w:val="aa"/>
                    <w:ind w:left="-108" w:right="-83"/>
                    <w:rPr>
                      <w:rFonts w:ascii="Calibri" w:hAnsi="Calibri"/>
                      <w:lang w:val="kk-KZ"/>
                    </w:rPr>
                  </w:pPr>
                  <w:r w:rsidRPr="00501B61">
                    <w:rPr>
                      <w:rFonts w:ascii="Calibri" w:hAnsi="Calibri"/>
                      <w:lang w:val="kk-KZ"/>
                    </w:rPr>
                    <w:t>2017 жылғы қаңтарға</w:t>
                  </w:r>
                </w:p>
              </w:tc>
              <w:tc>
                <w:tcPr>
                  <w:tcW w:w="8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0C58D6" w:rsidRPr="00501B61" w:rsidRDefault="000C58D6" w:rsidP="00CF38EF">
                  <w:pPr>
                    <w:pStyle w:val="aa"/>
                    <w:ind w:left="-108" w:right="-83"/>
                    <w:rPr>
                      <w:rFonts w:ascii="Calibri" w:hAnsi="Calibri"/>
                      <w:lang w:val="kk-KZ"/>
                    </w:rPr>
                  </w:pPr>
                  <w:r w:rsidRPr="00501B61">
                    <w:rPr>
                      <w:rFonts w:ascii="Calibri" w:hAnsi="Calibri"/>
                      <w:lang w:val="kk-KZ"/>
                    </w:rPr>
                    <w:t>2016 жылғы ақпанға</w:t>
                  </w:r>
                </w:p>
              </w:tc>
              <w:tc>
                <w:tcPr>
                  <w:tcW w:w="886" w:type="dxa"/>
                  <w:tcBorders>
                    <w:left w:val="single" w:sz="4" w:space="0" w:color="auto"/>
                    <w:bottom w:val="single" w:sz="4" w:space="0" w:color="auto"/>
                  </w:tcBorders>
                  <w:tcMar>
                    <w:left w:w="28" w:type="dxa"/>
                    <w:right w:w="28" w:type="dxa"/>
                  </w:tcMar>
                  <w:vAlign w:val="center"/>
                </w:tcPr>
                <w:p w:rsidR="000C58D6" w:rsidRPr="00501B61" w:rsidRDefault="000C58D6" w:rsidP="00CF38EF">
                  <w:pPr>
                    <w:pStyle w:val="aa"/>
                    <w:rPr>
                      <w:rFonts w:ascii="Calibri" w:hAnsi="Calibri"/>
                      <w:lang w:val="kk-KZ"/>
                    </w:rPr>
                  </w:pPr>
                  <w:r w:rsidRPr="00501B61">
                    <w:rPr>
                      <w:rFonts w:ascii="Calibri" w:hAnsi="Calibri"/>
                      <w:lang w:val="kk-KZ"/>
                    </w:rPr>
                    <w:t>2016 жылғы желтоқсанға</w:t>
                  </w:r>
                </w:p>
              </w:tc>
              <w:tc>
                <w:tcPr>
                  <w:tcW w:w="886" w:type="dxa"/>
                  <w:tcBorders>
                    <w:left w:val="single" w:sz="4" w:space="0" w:color="auto"/>
                    <w:bottom w:val="single" w:sz="4" w:space="0" w:color="auto"/>
                  </w:tcBorders>
                  <w:tcMar>
                    <w:left w:w="28" w:type="dxa"/>
                    <w:right w:w="28" w:type="dxa"/>
                  </w:tcMar>
                  <w:vAlign w:val="center"/>
                </w:tcPr>
                <w:p w:rsidR="000C58D6" w:rsidRPr="00501B61" w:rsidRDefault="000C58D6" w:rsidP="00CF38EF">
                  <w:pPr>
                    <w:pStyle w:val="aa"/>
                    <w:rPr>
                      <w:rFonts w:ascii="Calibri" w:hAnsi="Calibri"/>
                      <w:lang w:val="kk-KZ"/>
                    </w:rPr>
                  </w:pPr>
                  <w:r w:rsidRPr="00501B61">
                    <w:rPr>
                      <w:rFonts w:ascii="Calibri" w:hAnsi="Calibri"/>
                      <w:lang w:val="kk-KZ"/>
                    </w:rPr>
                    <w:t>2015 жылғы желтоқсанға</w:t>
                  </w:r>
                </w:p>
              </w:tc>
              <w:tc>
                <w:tcPr>
                  <w:tcW w:w="1237" w:type="dxa"/>
                  <w:vMerge/>
                  <w:tcBorders>
                    <w:left w:val="single" w:sz="4" w:space="0" w:color="auto"/>
                    <w:bottom w:val="single" w:sz="4" w:space="0" w:color="auto"/>
                  </w:tcBorders>
                  <w:tcMar>
                    <w:left w:w="28" w:type="dxa"/>
                    <w:right w:w="28" w:type="dxa"/>
                  </w:tcMar>
                  <w:vAlign w:val="center"/>
                </w:tcPr>
                <w:p w:rsidR="000C58D6" w:rsidRPr="00501B61" w:rsidRDefault="000C58D6" w:rsidP="00CF38EF">
                  <w:pPr>
                    <w:pStyle w:val="aa"/>
                    <w:rPr>
                      <w:rFonts w:ascii="Calibri" w:hAnsi="Calibri"/>
                      <w:lang w:val="kk-KZ"/>
                    </w:rPr>
                  </w:pPr>
                </w:p>
              </w:tc>
            </w:tr>
            <w:tr w:rsidR="000C58D6" w:rsidRPr="00501B61" w:rsidTr="00CF38EF">
              <w:trPr>
                <w:trHeight w:val="42"/>
              </w:trPr>
              <w:tc>
                <w:tcPr>
                  <w:tcW w:w="1593" w:type="dxa"/>
                  <w:tcBorders>
                    <w:top w:val="single" w:sz="4" w:space="0" w:color="auto"/>
                  </w:tcBorders>
                  <w:vAlign w:val="bottom"/>
                </w:tcPr>
                <w:p w:rsidR="000C58D6" w:rsidRPr="00501B61" w:rsidRDefault="000C58D6" w:rsidP="00CF38EF">
                  <w:pPr>
                    <w:pStyle w:val="ac"/>
                    <w:rPr>
                      <w:rFonts w:ascii="Calibri" w:hAnsi="Calibri"/>
                      <w:lang w:val="kk-KZ"/>
                    </w:rPr>
                  </w:pPr>
                  <w:r w:rsidRPr="00501B61">
                    <w:rPr>
                      <w:rFonts w:ascii="Calibri" w:hAnsi="Calibri"/>
                      <w:lang w:val="kk-KZ"/>
                    </w:rPr>
                    <w:t>Экспорт - барлығы</w:t>
                  </w:r>
                </w:p>
              </w:tc>
              <w:tc>
                <w:tcPr>
                  <w:tcW w:w="885" w:type="dxa"/>
                  <w:tcBorders>
                    <w:top w:val="single" w:sz="4" w:space="0" w:color="auto"/>
                  </w:tcBorders>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99,1</w:t>
                  </w:r>
                </w:p>
              </w:tc>
              <w:tc>
                <w:tcPr>
                  <w:tcW w:w="886" w:type="dxa"/>
                  <w:tcBorders>
                    <w:top w:val="single" w:sz="4" w:space="0" w:color="auto"/>
                  </w:tcBorders>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126,6</w:t>
                  </w:r>
                </w:p>
              </w:tc>
              <w:tc>
                <w:tcPr>
                  <w:tcW w:w="886" w:type="dxa"/>
                  <w:tcBorders>
                    <w:top w:val="single" w:sz="4" w:space="0" w:color="auto"/>
                  </w:tcBorders>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107,5</w:t>
                  </w:r>
                </w:p>
              </w:tc>
              <w:tc>
                <w:tcPr>
                  <w:tcW w:w="886" w:type="dxa"/>
                  <w:tcBorders>
                    <w:top w:val="single" w:sz="4" w:space="0" w:color="auto"/>
                  </w:tcBorders>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117,6</w:t>
                  </w:r>
                </w:p>
              </w:tc>
              <w:tc>
                <w:tcPr>
                  <w:tcW w:w="1237" w:type="dxa"/>
                  <w:tcBorders>
                    <w:top w:val="single" w:sz="4" w:space="0" w:color="auto"/>
                  </w:tcBorders>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123,7</w:t>
                  </w:r>
                </w:p>
              </w:tc>
            </w:tr>
            <w:tr w:rsidR="000C58D6" w:rsidRPr="00501B61" w:rsidTr="00CF38EF">
              <w:trPr>
                <w:trHeight w:val="62"/>
              </w:trPr>
              <w:tc>
                <w:tcPr>
                  <w:tcW w:w="1593" w:type="dxa"/>
                  <w:vAlign w:val="bottom"/>
                </w:tcPr>
                <w:p w:rsidR="000C58D6" w:rsidRPr="00501B61" w:rsidRDefault="000C58D6" w:rsidP="00CF38EF">
                  <w:pPr>
                    <w:pStyle w:val="ac"/>
                    <w:rPr>
                      <w:rFonts w:ascii="Calibri" w:hAnsi="Calibri"/>
                      <w:lang w:val="kk-KZ"/>
                    </w:rPr>
                  </w:pPr>
                  <w:r w:rsidRPr="00501B61">
                    <w:rPr>
                      <w:rFonts w:ascii="Calibri" w:hAnsi="Calibri"/>
                      <w:lang w:val="kk-KZ"/>
                    </w:rPr>
                    <w:t xml:space="preserve">  Шикізат</w:t>
                  </w:r>
                </w:p>
              </w:tc>
              <w:tc>
                <w:tcPr>
                  <w:tcW w:w="885"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98,2</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137,3</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111,3</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119,0</w:t>
                  </w:r>
                </w:p>
              </w:tc>
              <w:tc>
                <w:tcPr>
                  <w:tcW w:w="1237"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131,9</w:t>
                  </w:r>
                </w:p>
              </w:tc>
            </w:tr>
            <w:tr w:rsidR="000C58D6" w:rsidRPr="00501B61" w:rsidTr="00CF38EF">
              <w:trPr>
                <w:trHeight w:val="62"/>
              </w:trPr>
              <w:tc>
                <w:tcPr>
                  <w:tcW w:w="1593" w:type="dxa"/>
                  <w:vAlign w:val="bottom"/>
                </w:tcPr>
                <w:p w:rsidR="000C58D6" w:rsidRPr="00501B61" w:rsidRDefault="000C58D6" w:rsidP="00CF38EF">
                  <w:pPr>
                    <w:pStyle w:val="ac"/>
                    <w:rPr>
                      <w:rFonts w:ascii="Calibri" w:hAnsi="Calibri"/>
                      <w:lang w:val="kk-KZ"/>
                    </w:rPr>
                  </w:pPr>
                  <w:r w:rsidRPr="00501B61">
                    <w:rPr>
                      <w:rFonts w:ascii="Calibri" w:hAnsi="Calibri"/>
                      <w:lang w:val="kk-KZ"/>
                    </w:rPr>
                    <w:t xml:space="preserve">  Жартылай дайын </w:t>
                  </w:r>
                  <w:r w:rsidRPr="00501B61">
                    <w:rPr>
                      <w:rFonts w:ascii="Calibri" w:hAnsi="Calibri"/>
                      <w:lang w:val="kk-KZ"/>
                    </w:rPr>
                    <w:br/>
                    <w:t xml:space="preserve">  өнімдер</w:t>
                  </w:r>
                </w:p>
              </w:tc>
              <w:tc>
                <w:tcPr>
                  <w:tcW w:w="885"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100,9</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108,3</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101,4</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118,1</w:t>
                  </w:r>
                </w:p>
              </w:tc>
              <w:tc>
                <w:tcPr>
                  <w:tcW w:w="1237"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110,0</w:t>
                  </w:r>
                </w:p>
              </w:tc>
            </w:tr>
            <w:tr w:rsidR="000C58D6" w:rsidRPr="00501B61" w:rsidTr="00CF38EF">
              <w:trPr>
                <w:trHeight w:val="62"/>
              </w:trPr>
              <w:tc>
                <w:tcPr>
                  <w:tcW w:w="1593" w:type="dxa"/>
                  <w:vAlign w:val="bottom"/>
                </w:tcPr>
                <w:p w:rsidR="000C58D6" w:rsidRPr="00501B61" w:rsidRDefault="000C58D6" w:rsidP="00CF38EF">
                  <w:pPr>
                    <w:pStyle w:val="ac"/>
                    <w:rPr>
                      <w:rFonts w:ascii="Calibri" w:hAnsi="Calibri"/>
                      <w:lang w:val="kk-KZ"/>
                    </w:rPr>
                  </w:pPr>
                  <w:r w:rsidRPr="00501B61">
                    <w:rPr>
                      <w:rFonts w:ascii="Calibri" w:hAnsi="Calibri"/>
                      <w:lang w:val="kk-KZ"/>
                    </w:rPr>
                    <w:t xml:space="preserve">  Дайын өнімдер</w:t>
                  </w:r>
                </w:p>
              </w:tc>
              <w:tc>
                <w:tcPr>
                  <w:tcW w:w="885"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99,3</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103,3</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99,7</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110,6</w:t>
                  </w:r>
                </w:p>
              </w:tc>
              <w:tc>
                <w:tcPr>
                  <w:tcW w:w="1237"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103,6</w:t>
                  </w:r>
                </w:p>
              </w:tc>
            </w:tr>
            <w:tr w:rsidR="000C58D6" w:rsidRPr="00501B61" w:rsidTr="00CF38EF">
              <w:trPr>
                <w:trHeight w:val="62"/>
              </w:trPr>
              <w:tc>
                <w:tcPr>
                  <w:tcW w:w="1593" w:type="dxa"/>
                  <w:vAlign w:val="bottom"/>
                </w:tcPr>
                <w:p w:rsidR="000C58D6" w:rsidRPr="00501B61" w:rsidRDefault="000C58D6" w:rsidP="00CF38EF">
                  <w:pPr>
                    <w:pStyle w:val="ac"/>
                    <w:rPr>
                      <w:rFonts w:ascii="Calibri" w:hAnsi="Calibri"/>
                      <w:lang w:val="kk-KZ"/>
                    </w:rPr>
                  </w:pPr>
                  <w:r w:rsidRPr="00501B61">
                    <w:rPr>
                      <w:rFonts w:ascii="Calibri" w:hAnsi="Calibri"/>
                      <w:lang w:val="kk-KZ"/>
                    </w:rPr>
                    <w:t>Импорт - барлығы</w:t>
                  </w:r>
                </w:p>
              </w:tc>
              <w:tc>
                <w:tcPr>
                  <w:tcW w:w="885"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100,9</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112,2</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101,7</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118,3</w:t>
                  </w:r>
                </w:p>
              </w:tc>
              <w:tc>
                <w:tcPr>
                  <w:tcW w:w="1237"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112,2</w:t>
                  </w:r>
                </w:p>
              </w:tc>
            </w:tr>
            <w:tr w:rsidR="000C58D6" w:rsidRPr="00501B61" w:rsidTr="00CF38EF">
              <w:trPr>
                <w:trHeight w:val="62"/>
              </w:trPr>
              <w:tc>
                <w:tcPr>
                  <w:tcW w:w="1593" w:type="dxa"/>
                  <w:vAlign w:val="bottom"/>
                </w:tcPr>
                <w:p w:rsidR="000C58D6" w:rsidRPr="00501B61" w:rsidRDefault="000C58D6" w:rsidP="00CF38EF">
                  <w:pPr>
                    <w:pStyle w:val="ac"/>
                    <w:rPr>
                      <w:rFonts w:ascii="Calibri" w:hAnsi="Calibri"/>
                      <w:lang w:val="kk-KZ"/>
                    </w:rPr>
                  </w:pPr>
                  <w:r w:rsidRPr="00501B61">
                    <w:rPr>
                      <w:rFonts w:ascii="Calibri" w:hAnsi="Calibri"/>
                      <w:lang w:val="kk-KZ"/>
                    </w:rPr>
                    <w:t xml:space="preserve">  Шикізат</w:t>
                  </w:r>
                </w:p>
              </w:tc>
              <w:tc>
                <w:tcPr>
                  <w:tcW w:w="885"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97,6</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104,6</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98,5</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112,7</w:t>
                  </w:r>
                </w:p>
              </w:tc>
              <w:tc>
                <w:tcPr>
                  <w:tcW w:w="1237"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107,9</w:t>
                  </w:r>
                </w:p>
              </w:tc>
            </w:tr>
            <w:tr w:rsidR="000C58D6" w:rsidRPr="00501B61" w:rsidTr="00CF38EF">
              <w:trPr>
                <w:trHeight w:val="62"/>
              </w:trPr>
              <w:tc>
                <w:tcPr>
                  <w:tcW w:w="1593" w:type="dxa"/>
                  <w:vAlign w:val="bottom"/>
                </w:tcPr>
                <w:p w:rsidR="000C58D6" w:rsidRPr="00501B61" w:rsidRDefault="000C58D6" w:rsidP="00CF38EF">
                  <w:pPr>
                    <w:pStyle w:val="ac"/>
                    <w:rPr>
                      <w:rFonts w:ascii="Calibri" w:hAnsi="Calibri"/>
                      <w:lang w:val="kk-KZ"/>
                    </w:rPr>
                  </w:pPr>
                  <w:r w:rsidRPr="00501B61">
                    <w:rPr>
                      <w:rFonts w:ascii="Calibri" w:hAnsi="Calibri"/>
                      <w:lang w:val="kk-KZ"/>
                    </w:rPr>
                    <w:t xml:space="preserve">  Жартылай дайын </w:t>
                  </w:r>
                  <w:r w:rsidRPr="00501B61">
                    <w:rPr>
                      <w:rFonts w:ascii="Calibri" w:hAnsi="Calibri"/>
                      <w:lang w:val="kk-KZ"/>
                    </w:rPr>
                    <w:br/>
                    <w:t xml:space="preserve">  өнімдер</w:t>
                  </w:r>
                </w:p>
              </w:tc>
              <w:tc>
                <w:tcPr>
                  <w:tcW w:w="885"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100,4</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113,4</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101,6</w:t>
                  </w:r>
                </w:p>
              </w:tc>
              <w:tc>
                <w:tcPr>
                  <w:tcW w:w="886"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115,9</w:t>
                  </w:r>
                </w:p>
              </w:tc>
              <w:tc>
                <w:tcPr>
                  <w:tcW w:w="1237"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112,3</w:t>
                  </w:r>
                </w:p>
              </w:tc>
            </w:tr>
            <w:tr w:rsidR="000C58D6" w:rsidRPr="00501B61" w:rsidTr="00CF38EF">
              <w:trPr>
                <w:trHeight w:val="170"/>
              </w:trPr>
              <w:tc>
                <w:tcPr>
                  <w:tcW w:w="1593" w:type="dxa"/>
                  <w:tcBorders>
                    <w:bottom w:val="single" w:sz="4" w:space="0" w:color="auto"/>
                  </w:tcBorders>
                  <w:vAlign w:val="bottom"/>
                </w:tcPr>
                <w:p w:rsidR="000C58D6" w:rsidRPr="00501B61" w:rsidRDefault="000C58D6" w:rsidP="00CF38EF">
                  <w:pPr>
                    <w:pStyle w:val="ac"/>
                    <w:rPr>
                      <w:rFonts w:ascii="Calibri" w:hAnsi="Calibri"/>
                      <w:lang w:val="kk-KZ"/>
                    </w:rPr>
                  </w:pPr>
                  <w:r w:rsidRPr="00501B61">
                    <w:rPr>
                      <w:rFonts w:ascii="Calibri" w:hAnsi="Calibri"/>
                      <w:lang w:val="kk-KZ"/>
                    </w:rPr>
                    <w:t xml:space="preserve">  Дайын өнімдер</w:t>
                  </w:r>
                </w:p>
              </w:tc>
              <w:tc>
                <w:tcPr>
                  <w:tcW w:w="885" w:type="dxa"/>
                  <w:tcBorders>
                    <w:bottom w:val="single" w:sz="4" w:space="0" w:color="auto"/>
                  </w:tcBorders>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101,2</w:t>
                  </w:r>
                </w:p>
              </w:tc>
              <w:tc>
                <w:tcPr>
                  <w:tcW w:w="886" w:type="dxa"/>
                  <w:tcBorders>
                    <w:bottom w:val="single" w:sz="4" w:space="0" w:color="auto"/>
                  </w:tcBorders>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112,6</w:t>
                  </w:r>
                </w:p>
              </w:tc>
              <w:tc>
                <w:tcPr>
                  <w:tcW w:w="886" w:type="dxa"/>
                  <w:tcBorders>
                    <w:bottom w:val="single" w:sz="4" w:space="0" w:color="auto"/>
                  </w:tcBorders>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101,9</w:t>
                  </w:r>
                </w:p>
              </w:tc>
              <w:tc>
                <w:tcPr>
                  <w:tcW w:w="886" w:type="dxa"/>
                  <w:tcBorders>
                    <w:bottom w:val="single" w:sz="4" w:space="0" w:color="auto"/>
                  </w:tcBorders>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119,2</w:t>
                  </w:r>
                </w:p>
              </w:tc>
              <w:tc>
                <w:tcPr>
                  <w:tcW w:w="1237" w:type="dxa"/>
                  <w:tcBorders>
                    <w:bottom w:val="single" w:sz="4" w:space="0" w:color="auto"/>
                  </w:tcBorders>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112,6</w:t>
                  </w:r>
                </w:p>
              </w:tc>
            </w:tr>
          </w:tbl>
          <w:p w:rsidR="000C58D6" w:rsidRPr="00501B61" w:rsidRDefault="000C58D6" w:rsidP="00CF38EF">
            <w:pPr>
              <w:rPr>
                <w:rFonts w:ascii="Calibri" w:hAnsi="Calibri" w:cs="Arial"/>
                <w:lang w:val="kk-KZ"/>
              </w:rPr>
            </w:pPr>
          </w:p>
        </w:tc>
      </w:tr>
    </w:tbl>
    <w:p w:rsidR="000C58D6" w:rsidRPr="00501B61" w:rsidRDefault="000C58D6" w:rsidP="000C58D6">
      <w:pPr>
        <w:pStyle w:val="31"/>
        <w:rPr>
          <w:rFonts w:ascii="Calibri" w:hAnsi="Calibri"/>
          <w:lang w:val="kk-KZ"/>
        </w:rPr>
      </w:pPr>
      <w:r w:rsidRPr="00501B61">
        <w:rPr>
          <w:rFonts w:ascii="Calibri" w:hAnsi="Calibri"/>
          <w:lang w:val="kk-KZ"/>
        </w:rPr>
        <w:t>Өнімдердің топтары бойынша</w:t>
      </w:r>
    </w:p>
    <w:p w:rsidR="000C58D6" w:rsidRPr="00501B61" w:rsidRDefault="000C58D6" w:rsidP="000C58D6">
      <w:pPr>
        <w:pStyle w:val="a9"/>
        <w:ind w:right="-1"/>
        <w:rPr>
          <w:rFonts w:ascii="Calibri" w:hAnsi="Calibri"/>
          <w:lang w:val="kk-KZ"/>
        </w:rPr>
      </w:pPr>
      <w:r w:rsidRPr="00501B61">
        <w:rPr>
          <w:rFonts w:ascii="Calibri" w:hAnsi="Calibri"/>
          <w:lang w:val="kk-KZ"/>
        </w:rPr>
        <w:t>пайызбен</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59"/>
        <w:gridCol w:w="1063"/>
        <w:gridCol w:w="1063"/>
        <w:gridCol w:w="1064"/>
        <w:gridCol w:w="1063"/>
        <w:gridCol w:w="1063"/>
        <w:gridCol w:w="1064"/>
      </w:tblGrid>
      <w:tr w:rsidR="000C58D6" w:rsidRPr="00501B61" w:rsidTr="00CF38EF">
        <w:trPr>
          <w:trHeight w:val="96"/>
        </w:trPr>
        <w:tc>
          <w:tcPr>
            <w:tcW w:w="3259" w:type="dxa"/>
            <w:vMerge w:val="restart"/>
            <w:tcBorders>
              <w:top w:val="single" w:sz="4" w:space="0" w:color="auto"/>
              <w:left w:val="nil"/>
              <w:bottom w:val="single" w:sz="4" w:space="0" w:color="auto"/>
              <w:right w:val="single" w:sz="4" w:space="0" w:color="auto"/>
            </w:tcBorders>
          </w:tcPr>
          <w:p w:rsidR="000C58D6" w:rsidRPr="00501B61" w:rsidRDefault="000C58D6" w:rsidP="00CF38EF">
            <w:pPr>
              <w:pStyle w:val="aa"/>
              <w:rPr>
                <w:rFonts w:ascii="Calibri" w:hAnsi="Calibri"/>
                <w:szCs w:val="16"/>
                <w:lang w:val="kk-KZ"/>
              </w:rPr>
            </w:pPr>
          </w:p>
        </w:tc>
        <w:tc>
          <w:tcPr>
            <w:tcW w:w="3190" w:type="dxa"/>
            <w:gridSpan w:val="3"/>
            <w:tcBorders>
              <w:top w:val="single" w:sz="4" w:space="0" w:color="auto"/>
              <w:left w:val="single" w:sz="4" w:space="0" w:color="auto"/>
              <w:bottom w:val="single" w:sz="4" w:space="0" w:color="auto"/>
              <w:right w:val="single" w:sz="4" w:space="0" w:color="auto"/>
            </w:tcBorders>
            <w:vAlign w:val="center"/>
          </w:tcPr>
          <w:p w:rsidR="000C58D6" w:rsidRPr="00501B61" w:rsidRDefault="000C58D6" w:rsidP="00CF38EF">
            <w:pPr>
              <w:pStyle w:val="aa"/>
              <w:rPr>
                <w:rFonts w:ascii="Calibri" w:hAnsi="Calibri"/>
                <w:szCs w:val="16"/>
                <w:lang w:val="kk-KZ"/>
              </w:rPr>
            </w:pPr>
            <w:r w:rsidRPr="00501B61">
              <w:rPr>
                <w:rFonts w:ascii="Calibri" w:hAnsi="Calibri"/>
                <w:szCs w:val="16"/>
                <w:lang w:val="kk-KZ"/>
              </w:rPr>
              <w:t>Экспорттық жеткізілімдер</w:t>
            </w:r>
          </w:p>
        </w:tc>
        <w:tc>
          <w:tcPr>
            <w:tcW w:w="3190" w:type="dxa"/>
            <w:gridSpan w:val="3"/>
            <w:tcBorders>
              <w:top w:val="single" w:sz="4" w:space="0" w:color="auto"/>
              <w:left w:val="single" w:sz="4" w:space="0" w:color="auto"/>
              <w:bottom w:val="single" w:sz="4" w:space="0" w:color="auto"/>
              <w:right w:val="nil"/>
            </w:tcBorders>
            <w:vAlign w:val="center"/>
          </w:tcPr>
          <w:p w:rsidR="000C58D6" w:rsidRPr="00501B61" w:rsidRDefault="000C58D6" w:rsidP="00CF38EF">
            <w:pPr>
              <w:pStyle w:val="aa"/>
              <w:rPr>
                <w:rFonts w:ascii="Calibri" w:hAnsi="Calibri"/>
                <w:szCs w:val="16"/>
                <w:lang w:val="kk-KZ"/>
              </w:rPr>
            </w:pPr>
            <w:r w:rsidRPr="00501B61">
              <w:rPr>
                <w:rFonts w:ascii="Calibri" w:hAnsi="Calibri"/>
                <w:szCs w:val="16"/>
                <w:lang w:val="kk-KZ"/>
              </w:rPr>
              <w:t>Имп</w:t>
            </w:r>
            <w:r w:rsidRPr="00501B61">
              <w:rPr>
                <w:rFonts w:ascii="Calibri" w:hAnsi="Calibri"/>
                <w:szCs w:val="16"/>
              </w:rPr>
              <w:t>орт</w:t>
            </w:r>
            <w:r w:rsidRPr="00501B61">
              <w:rPr>
                <w:rFonts w:ascii="Calibri" w:hAnsi="Calibri"/>
                <w:szCs w:val="16"/>
                <w:lang w:val="kk-KZ"/>
              </w:rPr>
              <w:t>тық</w:t>
            </w:r>
            <w:r w:rsidRPr="00501B61">
              <w:rPr>
                <w:rFonts w:ascii="Calibri" w:hAnsi="Calibri"/>
                <w:szCs w:val="16"/>
              </w:rPr>
              <w:t xml:space="preserve"> </w:t>
            </w:r>
            <w:r w:rsidRPr="00501B61">
              <w:rPr>
                <w:rFonts w:ascii="Calibri" w:hAnsi="Calibri"/>
                <w:szCs w:val="16"/>
                <w:lang w:val="kk-KZ"/>
              </w:rPr>
              <w:t>түсімдер</w:t>
            </w:r>
          </w:p>
        </w:tc>
      </w:tr>
      <w:tr w:rsidR="000C58D6" w:rsidRPr="00501B61" w:rsidTr="00CF38EF">
        <w:trPr>
          <w:trHeight w:val="96"/>
        </w:trPr>
        <w:tc>
          <w:tcPr>
            <w:tcW w:w="3259" w:type="dxa"/>
            <w:vMerge/>
            <w:tcBorders>
              <w:top w:val="single" w:sz="4" w:space="0" w:color="auto"/>
              <w:left w:val="nil"/>
              <w:bottom w:val="single" w:sz="4" w:space="0" w:color="auto"/>
              <w:right w:val="single" w:sz="4" w:space="0" w:color="auto"/>
            </w:tcBorders>
          </w:tcPr>
          <w:p w:rsidR="000C58D6" w:rsidRPr="00501B61" w:rsidRDefault="000C58D6" w:rsidP="00CF38EF">
            <w:pPr>
              <w:pStyle w:val="aa"/>
              <w:rPr>
                <w:rFonts w:ascii="Calibri" w:hAnsi="Calibri"/>
                <w:szCs w:val="16"/>
                <w:lang w:val="kk-KZ"/>
              </w:rPr>
            </w:pPr>
          </w:p>
        </w:tc>
        <w:tc>
          <w:tcPr>
            <w:tcW w:w="3190" w:type="dxa"/>
            <w:gridSpan w:val="3"/>
            <w:tcBorders>
              <w:top w:val="single" w:sz="4" w:space="0" w:color="auto"/>
              <w:left w:val="single" w:sz="4" w:space="0" w:color="auto"/>
              <w:bottom w:val="single" w:sz="4" w:space="0" w:color="auto"/>
              <w:right w:val="single" w:sz="4" w:space="0" w:color="auto"/>
            </w:tcBorders>
            <w:vAlign w:val="center"/>
          </w:tcPr>
          <w:p w:rsidR="000C58D6" w:rsidRPr="00501B61" w:rsidRDefault="000C58D6" w:rsidP="00CF38EF">
            <w:pPr>
              <w:pStyle w:val="aa"/>
              <w:rPr>
                <w:rFonts w:ascii="Calibri" w:hAnsi="Calibri"/>
                <w:szCs w:val="16"/>
                <w:lang w:val="kk-KZ"/>
              </w:rPr>
            </w:pPr>
            <w:r w:rsidRPr="00501B61">
              <w:rPr>
                <w:rFonts w:ascii="Calibri" w:hAnsi="Calibri"/>
                <w:szCs w:val="16"/>
                <w:lang w:val="kk-KZ"/>
              </w:rPr>
              <w:t>2017 жылғы а</w:t>
            </w:r>
            <w:r w:rsidRPr="00501B61">
              <w:rPr>
                <w:rFonts w:ascii="Calibri" w:hAnsi="Calibri"/>
                <w:lang w:val="kk-KZ"/>
              </w:rPr>
              <w:t>қпан</w:t>
            </w:r>
          </w:p>
        </w:tc>
        <w:tc>
          <w:tcPr>
            <w:tcW w:w="3190" w:type="dxa"/>
            <w:gridSpan w:val="3"/>
            <w:tcBorders>
              <w:top w:val="single" w:sz="4" w:space="0" w:color="auto"/>
              <w:left w:val="single" w:sz="4" w:space="0" w:color="auto"/>
              <w:bottom w:val="single" w:sz="4" w:space="0" w:color="auto"/>
              <w:right w:val="nil"/>
            </w:tcBorders>
            <w:vAlign w:val="center"/>
          </w:tcPr>
          <w:p w:rsidR="000C58D6" w:rsidRPr="00501B61" w:rsidRDefault="000C58D6" w:rsidP="00CF38EF">
            <w:pPr>
              <w:pStyle w:val="aa"/>
              <w:rPr>
                <w:rFonts w:ascii="Calibri" w:hAnsi="Calibri"/>
                <w:szCs w:val="16"/>
                <w:lang w:val="kk-KZ"/>
              </w:rPr>
            </w:pPr>
            <w:r w:rsidRPr="00501B61">
              <w:rPr>
                <w:rFonts w:ascii="Calibri" w:hAnsi="Calibri"/>
                <w:szCs w:val="16"/>
                <w:lang w:val="kk-KZ"/>
              </w:rPr>
              <w:t>2017 жылғы а</w:t>
            </w:r>
            <w:r w:rsidRPr="00501B61">
              <w:rPr>
                <w:rFonts w:ascii="Calibri" w:hAnsi="Calibri"/>
                <w:lang w:val="kk-KZ"/>
              </w:rPr>
              <w:t>қпан</w:t>
            </w:r>
          </w:p>
        </w:tc>
      </w:tr>
      <w:tr w:rsidR="000C58D6" w:rsidRPr="00501B61" w:rsidTr="00CF38EF">
        <w:trPr>
          <w:trHeight w:val="515"/>
        </w:trPr>
        <w:tc>
          <w:tcPr>
            <w:tcW w:w="3259" w:type="dxa"/>
            <w:vMerge/>
            <w:tcBorders>
              <w:top w:val="single" w:sz="4" w:space="0" w:color="auto"/>
              <w:left w:val="nil"/>
              <w:bottom w:val="single" w:sz="4" w:space="0" w:color="auto"/>
              <w:right w:val="single" w:sz="4" w:space="0" w:color="auto"/>
            </w:tcBorders>
          </w:tcPr>
          <w:p w:rsidR="000C58D6" w:rsidRPr="00501B61" w:rsidRDefault="000C58D6" w:rsidP="00CF38EF">
            <w:pPr>
              <w:pStyle w:val="aa"/>
              <w:rPr>
                <w:rFonts w:ascii="Calibri" w:hAnsi="Calibri"/>
                <w:szCs w:val="16"/>
              </w:rPr>
            </w:pPr>
          </w:p>
        </w:tc>
        <w:tc>
          <w:tcPr>
            <w:tcW w:w="1063" w:type="dxa"/>
            <w:tcBorders>
              <w:top w:val="single" w:sz="4" w:space="0" w:color="auto"/>
              <w:left w:val="single" w:sz="4" w:space="0" w:color="auto"/>
              <w:bottom w:val="single" w:sz="4" w:space="0" w:color="auto"/>
              <w:right w:val="single" w:sz="4" w:space="0" w:color="auto"/>
            </w:tcBorders>
            <w:vAlign w:val="center"/>
          </w:tcPr>
          <w:p w:rsidR="000C58D6" w:rsidRPr="00501B61" w:rsidRDefault="000C58D6" w:rsidP="00CF38EF">
            <w:pPr>
              <w:pStyle w:val="aa"/>
              <w:ind w:left="-108" w:right="-108"/>
              <w:rPr>
                <w:rFonts w:ascii="Calibri" w:hAnsi="Calibri"/>
                <w:szCs w:val="16"/>
                <w:lang w:val="kk-KZ"/>
              </w:rPr>
            </w:pPr>
            <w:r w:rsidRPr="00501B61">
              <w:rPr>
                <w:rFonts w:ascii="Calibri" w:hAnsi="Calibri"/>
                <w:lang w:val="kk-KZ"/>
              </w:rPr>
              <w:t>2017 жылғы қаңтарға</w:t>
            </w:r>
          </w:p>
        </w:tc>
        <w:tc>
          <w:tcPr>
            <w:tcW w:w="1063" w:type="dxa"/>
            <w:tcBorders>
              <w:top w:val="single" w:sz="4" w:space="0" w:color="auto"/>
              <w:left w:val="single" w:sz="4" w:space="0" w:color="auto"/>
              <w:bottom w:val="single" w:sz="4" w:space="0" w:color="auto"/>
              <w:right w:val="single" w:sz="4" w:space="0" w:color="auto"/>
            </w:tcBorders>
            <w:vAlign w:val="center"/>
          </w:tcPr>
          <w:p w:rsidR="000C58D6" w:rsidRPr="00501B61" w:rsidRDefault="000C58D6" w:rsidP="00CF38EF">
            <w:pPr>
              <w:pStyle w:val="aa"/>
              <w:ind w:left="-108" w:right="-108"/>
              <w:rPr>
                <w:rFonts w:ascii="Calibri" w:hAnsi="Calibri"/>
                <w:szCs w:val="16"/>
                <w:lang w:val="kk-KZ"/>
              </w:rPr>
            </w:pPr>
            <w:r w:rsidRPr="00501B61">
              <w:rPr>
                <w:rFonts w:ascii="Calibri" w:hAnsi="Calibri"/>
                <w:lang w:val="kk-KZ"/>
              </w:rPr>
              <w:t>2016 жылғы ақпанға</w:t>
            </w:r>
          </w:p>
        </w:tc>
        <w:tc>
          <w:tcPr>
            <w:tcW w:w="1064" w:type="dxa"/>
            <w:tcBorders>
              <w:top w:val="single" w:sz="4" w:space="0" w:color="auto"/>
              <w:left w:val="single" w:sz="4" w:space="0" w:color="auto"/>
              <w:bottom w:val="single" w:sz="4" w:space="0" w:color="auto"/>
              <w:right w:val="single" w:sz="4" w:space="0" w:color="auto"/>
            </w:tcBorders>
            <w:vAlign w:val="center"/>
          </w:tcPr>
          <w:p w:rsidR="000C58D6" w:rsidRPr="00501B61" w:rsidRDefault="000C58D6" w:rsidP="00CF38EF">
            <w:pPr>
              <w:pStyle w:val="aa"/>
              <w:ind w:left="-108" w:right="-108"/>
              <w:rPr>
                <w:rFonts w:ascii="Calibri" w:hAnsi="Calibri"/>
                <w:szCs w:val="16"/>
                <w:lang w:val="kk-KZ"/>
              </w:rPr>
            </w:pPr>
            <w:r w:rsidRPr="00501B61">
              <w:rPr>
                <w:rFonts w:ascii="Calibri" w:hAnsi="Calibri"/>
                <w:lang w:val="kk-KZ"/>
              </w:rPr>
              <w:t>2016 жылғы желтоқсанға</w:t>
            </w:r>
          </w:p>
        </w:tc>
        <w:tc>
          <w:tcPr>
            <w:tcW w:w="1063" w:type="dxa"/>
            <w:tcBorders>
              <w:top w:val="single" w:sz="4" w:space="0" w:color="auto"/>
              <w:left w:val="single" w:sz="4" w:space="0" w:color="auto"/>
              <w:bottom w:val="single" w:sz="4" w:space="0" w:color="auto"/>
              <w:right w:val="nil"/>
            </w:tcBorders>
            <w:vAlign w:val="center"/>
          </w:tcPr>
          <w:p w:rsidR="000C58D6" w:rsidRPr="00501B61" w:rsidRDefault="000C58D6" w:rsidP="00CF38EF">
            <w:pPr>
              <w:pStyle w:val="aa"/>
              <w:ind w:left="-108" w:right="-108"/>
              <w:rPr>
                <w:rFonts w:ascii="Calibri" w:hAnsi="Calibri"/>
                <w:szCs w:val="16"/>
                <w:lang w:val="kk-KZ"/>
              </w:rPr>
            </w:pPr>
            <w:r w:rsidRPr="00501B61">
              <w:rPr>
                <w:rFonts w:ascii="Calibri" w:hAnsi="Calibri"/>
                <w:lang w:val="kk-KZ"/>
              </w:rPr>
              <w:t>2017 жылғы қаңтарға</w:t>
            </w:r>
          </w:p>
        </w:tc>
        <w:tc>
          <w:tcPr>
            <w:tcW w:w="1063" w:type="dxa"/>
            <w:tcBorders>
              <w:top w:val="single" w:sz="4" w:space="0" w:color="auto"/>
              <w:left w:val="single" w:sz="4" w:space="0" w:color="auto"/>
              <w:bottom w:val="single" w:sz="4" w:space="0" w:color="auto"/>
              <w:right w:val="nil"/>
            </w:tcBorders>
            <w:vAlign w:val="center"/>
          </w:tcPr>
          <w:p w:rsidR="000C58D6" w:rsidRPr="00501B61" w:rsidRDefault="000C58D6" w:rsidP="00CF38EF">
            <w:pPr>
              <w:pStyle w:val="aa"/>
              <w:ind w:left="-108" w:right="-108"/>
              <w:rPr>
                <w:rFonts w:ascii="Calibri" w:hAnsi="Calibri"/>
                <w:szCs w:val="16"/>
                <w:lang w:val="kk-KZ"/>
              </w:rPr>
            </w:pPr>
            <w:r w:rsidRPr="00501B61">
              <w:rPr>
                <w:rFonts w:ascii="Calibri" w:hAnsi="Calibri"/>
                <w:lang w:val="kk-KZ"/>
              </w:rPr>
              <w:t>2016 жылғы ақпанға</w:t>
            </w:r>
          </w:p>
        </w:tc>
        <w:tc>
          <w:tcPr>
            <w:tcW w:w="1064" w:type="dxa"/>
            <w:tcBorders>
              <w:top w:val="single" w:sz="4" w:space="0" w:color="auto"/>
              <w:left w:val="single" w:sz="4" w:space="0" w:color="auto"/>
              <w:bottom w:val="single" w:sz="4" w:space="0" w:color="auto"/>
              <w:right w:val="nil"/>
            </w:tcBorders>
            <w:vAlign w:val="center"/>
          </w:tcPr>
          <w:p w:rsidR="000C58D6" w:rsidRPr="00501B61" w:rsidRDefault="000C58D6" w:rsidP="00CF38EF">
            <w:pPr>
              <w:pStyle w:val="aa"/>
              <w:ind w:left="-108" w:right="-108"/>
              <w:rPr>
                <w:rFonts w:ascii="Calibri" w:hAnsi="Calibri"/>
                <w:szCs w:val="16"/>
                <w:lang w:val="kk-KZ"/>
              </w:rPr>
            </w:pPr>
            <w:r w:rsidRPr="00501B61">
              <w:rPr>
                <w:rFonts w:ascii="Calibri" w:hAnsi="Calibri"/>
                <w:lang w:val="kk-KZ"/>
              </w:rPr>
              <w:t>2016 жылғы желтоқсанға</w:t>
            </w:r>
          </w:p>
        </w:tc>
      </w:tr>
      <w:tr w:rsidR="000C58D6" w:rsidRPr="00501B61" w:rsidTr="00CF38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tcBorders>
              <w:top w:val="single" w:sz="4" w:space="0" w:color="auto"/>
            </w:tcBorders>
            <w:vAlign w:val="bottom"/>
          </w:tcPr>
          <w:p w:rsidR="000C58D6" w:rsidRPr="00501B61" w:rsidRDefault="000C58D6" w:rsidP="00CF38EF">
            <w:pPr>
              <w:pStyle w:val="ac"/>
              <w:rPr>
                <w:rFonts w:ascii="Calibri" w:hAnsi="Calibri"/>
                <w:lang w:val="kk-KZ"/>
              </w:rPr>
            </w:pPr>
            <w:r w:rsidRPr="00501B61">
              <w:rPr>
                <w:rFonts w:ascii="Calibri" w:hAnsi="Calibri"/>
                <w:lang w:val="kk-KZ"/>
              </w:rPr>
              <w:t>Сүт өнімдері, құс жұмыртқасы</w:t>
            </w:r>
          </w:p>
        </w:tc>
        <w:tc>
          <w:tcPr>
            <w:tcW w:w="1063" w:type="dxa"/>
            <w:tcBorders>
              <w:top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99,3</w:t>
            </w:r>
          </w:p>
        </w:tc>
        <w:tc>
          <w:tcPr>
            <w:tcW w:w="1063" w:type="dxa"/>
            <w:tcBorders>
              <w:top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110,4</w:t>
            </w:r>
          </w:p>
        </w:tc>
        <w:tc>
          <w:tcPr>
            <w:tcW w:w="1064" w:type="dxa"/>
            <w:tcBorders>
              <w:top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104,6</w:t>
            </w:r>
          </w:p>
        </w:tc>
        <w:tc>
          <w:tcPr>
            <w:tcW w:w="1063" w:type="dxa"/>
            <w:tcBorders>
              <w:top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104,0</w:t>
            </w:r>
          </w:p>
        </w:tc>
        <w:tc>
          <w:tcPr>
            <w:tcW w:w="1063" w:type="dxa"/>
            <w:tcBorders>
              <w:top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111,2</w:t>
            </w:r>
          </w:p>
        </w:tc>
        <w:tc>
          <w:tcPr>
            <w:tcW w:w="1064" w:type="dxa"/>
            <w:tcBorders>
              <w:top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106,3</w:t>
            </w:r>
          </w:p>
        </w:tc>
      </w:tr>
      <w:tr w:rsidR="000C58D6" w:rsidRPr="00501B61" w:rsidTr="00CF38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0C58D6" w:rsidRPr="00501B61" w:rsidRDefault="000C58D6" w:rsidP="00CF38EF">
            <w:pPr>
              <w:pStyle w:val="ac"/>
              <w:rPr>
                <w:rFonts w:ascii="Calibri" w:hAnsi="Calibri"/>
                <w:lang w:val="kk-KZ"/>
              </w:rPr>
            </w:pPr>
            <w:r w:rsidRPr="00501B61">
              <w:rPr>
                <w:rFonts w:ascii="Calibri" w:hAnsi="Calibri"/>
                <w:lang w:val="kk-KZ"/>
              </w:rPr>
              <w:t>Дәнді дақылдар</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98,7</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94,2</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96,2</w:t>
            </w:r>
          </w:p>
        </w:tc>
        <w:tc>
          <w:tcPr>
            <w:tcW w:w="1063"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99,8</w:t>
            </w:r>
          </w:p>
        </w:tc>
        <w:tc>
          <w:tcPr>
            <w:tcW w:w="1063"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102,5</w:t>
            </w:r>
          </w:p>
        </w:tc>
        <w:tc>
          <w:tcPr>
            <w:tcW w:w="1064"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101,2</w:t>
            </w:r>
          </w:p>
        </w:tc>
      </w:tr>
      <w:tr w:rsidR="000C58D6" w:rsidRPr="00501B61" w:rsidTr="00CF38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0C58D6" w:rsidRPr="00501B61" w:rsidRDefault="000C58D6" w:rsidP="00CF38EF">
            <w:pPr>
              <w:pStyle w:val="ac"/>
              <w:rPr>
                <w:rFonts w:ascii="Calibri" w:hAnsi="Calibri"/>
                <w:lang w:val="kk-KZ"/>
              </w:rPr>
            </w:pPr>
            <w:r w:rsidRPr="00501B61">
              <w:rPr>
                <w:rFonts w:ascii="Calibri" w:hAnsi="Calibri"/>
                <w:lang w:val="kk-KZ"/>
              </w:rPr>
              <w:t>Қант және қанттан жасалған кондитерлік өнімдер</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99,9</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125,4</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102,3</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99,5</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111,8</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100,4</w:t>
            </w:r>
          </w:p>
        </w:tc>
      </w:tr>
      <w:tr w:rsidR="000C58D6" w:rsidRPr="00501B61" w:rsidTr="00CF38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0C58D6" w:rsidRPr="00501B61" w:rsidRDefault="000C58D6" w:rsidP="00CF38EF">
            <w:pPr>
              <w:pStyle w:val="ac"/>
              <w:rPr>
                <w:rFonts w:ascii="Calibri" w:hAnsi="Calibri"/>
                <w:lang w:val="kk-KZ"/>
              </w:rPr>
            </w:pPr>
            <w:r w:rsidRPr="00501B61">
              <w:rPr>
                <w:rFonts w:ascii="Calibri" w:hAnsi="Calibri"/>
                <w:lang w:val="kk-KZ"/>
              </w:rPr>
              <w:t>Алкогольді ішімдіктер және алкогольсіз сусындар</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101,8</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115,2</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104,2</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104,0</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145,7</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106,4</w:t>
            </w:r>
          </w:p>
        </w:tc>
      </w:tr>
      <w:tr w:rsidR="000C58D6" w:rsidRPr="00501B61" w:rsidTr="00CF38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0C58D6" w:rsidRPr="00501B61" w:rsidRDefault="000C58D6" w:rsidP="00CF38EF">
            <w:pPr>
              <w:pStyle w:val="ac"/>
              <w:rPr>
                <w:rFonts w:ascii="Calibri" w:hAnsi="Calibri"/>
                <w:lang w:val="kk-KZ"/>
              </w:rPr>
            </w:pPr>
            <w:r w:rsidRPr="00501B61">
              <w:rPr>
                <w:rFonts w:ascii="Calibri" w:hAnsi="Calibri"/>
              </w:rPr>
              <w:t>Минерал</w:t>
            </w:r>
            <w:r w:rsidRPr="00501B61">
              <w:rPr>
                <w:rFonts w:ascii="Calibri" w:hAnsi="Calibri"/>
                <w:lang w:val="kk-KZ"/>
              </w:rPr>
              <w:t>ды өнімдер</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98,3</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139,2</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112,0</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98,6</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106,8</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100,4</w:t>
            </w:r>
          </w:p>
        </w:tc>
      </w:tr>
      <w:tr w:rsidR="000C58D6" w:rsidRPr="00501B61" w:rsidTr="00CF38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0C58D6" w:rsidRPr="00501B61" w:rsidRDefault="000C58D6" w:rsidP="00CF38EF">
            <w:pPr>
              <w:pStyle w:val="ac"/>
              <w:rPr>
                <w:rFonts w:ascii="Calibri" w:hAnsi="Calibri"/>
                <w:lang w:val="kk-KZ"/>
              </w:rPr>
            </w:pPr>
            <w:r w:rsidRPr="00501B61">
              <w:rPr>
                <w:rFonts w:ascii="Calibri" w:hAnsi="Calibri"/>
                <w:lang w:val="kk-KZ"/>
              </w:rPr>
              <w:t>Қара және түсті металдар</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101,1</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133,4</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104,7</w:t>
            </w:r>
          </w:p>
        </w:tc>
        <w:tc>
          <w:tcPr>
            <w:tcW w:w="1063"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100,8</w:t>
            </w:r>
          </w:p>
        </w:tc>
        <w:tc>
          <w:tcPr>
            <w:tcW w:w="1063"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116,5</w:t>
            </w:r>
          </w:p>
        </w:tc>
        <w:tc>
          <w:tcPr>
            <w:tcW w:w="1064" w:type="dxa"/>
            <w:vAlign w:val="bottom"/>
          </w:tcPr>
          <w:p w:rsidR="000C58D6" w:rsidRPr="00501B61" w:rsidRDefault="000C58D6" w:rsidP="00CF38EF">
            <w:pPr>
              <w:jc w:val="right"/>
              <w:rPr>
                <w:rFonts w:ascii="Calibri" w:hAnsi="Calibri"/>
                <w:sz w:val="16"/>
                <w:lang w:val="kk-KZ"/>
              </w:rPr>
            </w:pPr>
            <w:r w:rsidRPr="00501B61">
              <w:rPr>
                <w:rFonts w:ascii="Calibri" w:hAnsi="Calibri"/>
                <w:sz w:val="16"/>
                <w:lang w:val="kk-KZ"/>
              </w:rPr>
              <w:t>101,8</w:t>
            </w:r>
          </w:p>
        </w:tc>
      </w:tr>
      <w:tr w:rsidR="000C58D6" w:rsidRPr="00501B61" w:rsidTr="00CF38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0C58D6" w:rsidRPr="00501B61" w:rsidRDefault="000C58D6" w:rsidP="00CF38EF">
            <w:pPr>
              <w:pStyle w:val="ac"/>
              <w:rPr>
                <w:rFonts w:ascii="Calibri" w:hAnsi="Calibri"/>
              </w:rPr>
            </w:pPr>
            <w:r w:rsidRPr="00501B61">
              <w:rPr>
                <w:rFonts w:ascii="Calibri" w:hAnsi="Calibri"/>
                <w:lang w:val="kk-KZ"/>
              </w:rPr>
              <w:t>Х</w:t>
            </w:r>
            <w:r w:rsidRPr="00501B61">
              <w:rPr>
                <w:rFonts w:ascii="Calibri" w:hAnsi="Calibri"/>
              </w:rPr>
              <w:t>ими</w:t>
            </w:r>
            <w:r w:rsidRPr="00501B61">
              <w:rPr>
                <w:rFonts w:ascii="Calibri" w:hAnsi="Calibri"/>
                <w:lang w:val="kk-KZ"/>
              </w:rPr>
              <w:t>я өнеркәсібі өнімдері</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101,4</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79,8</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98,2</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99,9</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109,2</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102,1</w:t>
            </w:r>
          </w:p>
        </w:tc>
      </w:tr>
      <w:tr w:rsidR="000C58D6" w:rsidRPr="00501B61" w:rsidTr="00CF38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0C58D6" w:rsidRPr="00501B61" w:rsidRDefault="000C58D6" w:rsidP="00CF38EF">
            <w:pPr>
              <w:pStyle w:val="ac"/>
              <w:rPr>
                <w:rFonts w:ascii="Calibri" w:hAnsi="Calibri"/>
                <w:lang w:val="kk-KZ"/>
              </w:rPr>
            </w:pPr>
            <w:r w:rsidRPr="00501B61">
              <w:rPr>
                <w:rFonts w:ascii="Calibri" w:hAnsi="Calibri"/>
              </w:rPr>
              <w:t>Пластмас</w:t>
            </w:r>
            <w:r w:rsidRPr="00501B61">
              <w:rPr>
                <w:rFonts w:ascii="Calibri" w:hAnsi="Calibri"/>
                <w:lang w:val="kk-KZ"/>
              </w:rPr>
              <w:t>са және одан жасалған бұйымдар</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98,8</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104,7</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100,0</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105,0</w:t>
            </w:r>
          </w:p>
        </w:tc>
        <w:tc>
          <w:tcPr>
            <w:tcW w:w="1063"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119,5</w:t>
            </w:r>
          </w:p>
        </w:tc>
        <w:tc>
          <w:tcPr>
            <w:tcW w:w="1064" w:type="dxa"/>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108,5</w:t>
            </w:r>
          </w:p>
        </w:tc>
      </w:tr>
      <w:tr w:rsidR="000C58D6" w:rsidRPr="00501B61" w:rsidTr="00CF38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tcBorders>
              <w:bottom w:val="single" w:sz="4" w:space="0" w:color="auto"/>
            </w:tcBorders>
            <w:vAlign w:val="bottom"/>
          </w:tcPr>
          <w:p w:rsidR="000C58D6" w:rsidRPr="00501B61" w:rsidRDefault="000C58D6" w:rsidP="00CF38EF">
            <w:pPr>
              <w:pStyle w:val="ac"/>
              <w:rPr>
                <w:rFonts w:ascii="Calibri" w:hAnsi="Calibri"/>
                <w:lang w:val="kk-KZ"/>
              </w:rPr>
            </w:pPr>
            <w:r w:rsidRPr="00501B61">
              <w:rPr>
                <w:rFonts w:ascii="Calibri" w:hAnsi="Calibri"/>
                <w:lang w:val="kk-KZ"/>
              </w:rPr>
              <w:t>Тоқыма және тоқыма бұйымдар</w:t>
            </w:r>
          </w:p>
        </w:tc>
        <w:tc>
          <w:tcPr>
            <w:tcW w:w="1063" w:type="dxa"/>
            <w:tcBorders>
              <w:bottom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101,8</w:t>
            </w:r>
          </w:p>
        </w:tc>
        <w:tc>
          <w:tcPr>
            <w:tcW w:w="1063" w:type="dxa"/>
            <w:tcBorders>
              <w:bottom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116,3</w:t>
            </w:r>
          </w:p>
        </w:tc>
        <w:tc>
          <w:tcPr>
            <w:tcW w:w="1064" w:type="dxa"/>
            <w:tcBorders>
              <w:bottom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103,1</w:t>
            </w:r>
          </w:p>
        </w:tc>
        <w:tc>
          <w:tcPr>
            <w:tcW w:w="1063" w:type="dxa"/>
            <w:tcBorders>
              <w:bottom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99,7</w:t>
            </w:r>
          </w:p>
        </w:tc>
        <w:tc>
          <w:tcPr>
            <w:tcW w:w="1063" w:type="dxa"/>
            <w:tcBorders>
              <w:bottom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111,6</w:t>
            </w:r>
          </w:p>
        </w:tc>
        <w:tc>
          <w:tcPr>
            <w:tcW w:w="1064" w:type="dxa"/>
            <w:tcBorders>
              <w:bottom w:val="single" w:sz="4" w:space="0" w:color="auto"/>
            </w:tcBorders>
            <w:vAlign w:val="bottom"/>
          </w:tcPr>
          <w:p w:rsidR="000C58D6" w:rsidRPr="00501B61" w:rsidRDefault="000C58D6" w:rsidP="00CF38EF">
            <w:pPr>
              <w:jc w:val="right"/>
              <w:rPr>
                <w:rFonts w:ascii="Calibri" w:hAnsi="Calibri" w:cs="Arial CYR"/>
                <w:sz w:val="16"/>
                <w:szCs w:val="16"/>
              </w:rPr>
            </w:pPr>
            <w:r w:rsidRPr="00501B61">
              <w:rPr>
                <w:rFonts w:ascii="Calibri" w:hAnsi="Calibri" w:cs="Arial CYR"/>
                <w:sz w:val="16"/>
                <w:szCs w:val="16"/>
              </w:rPr>
              <w:t xml:space="preserve">    99,9</w:t>
            </w:r>
          </w:p>
        </w:tc>
      </w:tr>
    </w:tbl>
    <w:p w:rsidR="000C58D6" w:rsidRPr="00501B61" w:rsidRDefault="000C58D6" w:rsidP="000C58D6">
      <w:pPr>
        <w:autoSpaceDE w:val="0"/>
        <w:autoSpaceDN w:val="0"/>
        <w:adjustRightInd w:val="0"/>
        <w:rPr>
          <w:rFonts w:ascii="Calibri" w:hAnsi="Calibri"/>
          <w:i/>
          <w:sz w:val="16"/>
          <w:szCs w:val="16"/>
          <w:lang w:val="kk-KZ"/>
        </w:rPr>
      </w:pPr>
      <w:r w:rsidRPr="00501B61">
        <w:rPr>
          <w:rFonts w:ascii="Calibri" w:hAnsi="Calibri"/>
          <w:i/>
          <w:sz w:val="16"/>
          <w:szCs w:val="16"/>
          <w:lang w:val="kk-KZ"/>
        </w:rPr>
        <w:t>* 2016 жылғы қаңтардан бастап экспорттық жеткізілімдер, импорттық түсімдер бағасының индексі теңгемен (өткен жылдары АҚШ долларымен) көрсетілген сыртқы сауда мәмілелері бағасының өзгерісін сипаттайды.</w:t>
      </w:r>
    </w:p>
    <w:p w:rsidR="005E35C3" w:rsidRPr="00501B61" w:rsidRDefault="00C9775E" w:rsidP="005E35C3">
      <w:pPr>
        <w:spacing w:before="120" w:after="240"/>
        <w:rPr>
          <w:rFonts w:ascii="Calibri" w:hAnsi="Calibri"/>
          <w:b/>
          <w:lang w:val="kk-KZ"/>
        </w:rPr>
      </w:pPr>
      <w:r w:rsidRPr="00501B61">
        <w:rPr>
          <w:rFonts w:ascii="Calibri" w:hAnsi="Calibri"/>
          <w:b/>
          <w:lang w:val="kk-KZ"/>
        </w:rPr>
        <w:br w:type="page"/>
      </w:r>
      <w:r w:rsidR="005E35C3" w:rsidRPr="00501B61">
        <w:rPr>
          <w:rFonts w:ascii="Calibri" w:hAnsi="Calibri"/>
          <w:b/>
          <w:lang w:val="kk-KZ"/>
        </w:rPr>
        <w:lastRenderedPageBreak/>
        <w:t xml:space="preserve">5.9 </w:t>
      </w:r>
      <w:r w:rsidR="005E35C3" w:rsidRPr="00501B61">
        <w:rPr>
          <w:rFonts w:ascii="Calibri" w:hAnsi="Calibri"/>
          <w:b/>
          <w:noProof/>
          <w:lang w:val="kk-KZ"/>
        </w:rPr>
        <w:t>Коммерциялық жылжымайтын мүлікті жалға беру бағасының индексі</w:t>
      </w:r>
    </w:p>
    <w:tbl>
      <w:tblPr>
        <w:tblW w:w="9356" w:type="dxa"/>
        <w:tblInd w:w="108" w:type="dxa"/>
        <w:tblLayout w:type="fixed"/>
        <w:tblLook w:val="01E0"/>
      </w:tblPr>
      <w:tblGrid>
        <w:gridCol w:w="3085"/>
        <w:gridCol w:w="6271"/>
      </w:tblGrid>
      <w:tr w:rsidR="005E35C3" w:rsidRPr="00501B61" w:rsidTr="009F6991">
        <w:trPr>
          <w:trHeight w:val="2179"/>
        </w:trPr>
        <w:tc>
          <w:tcPr>
            <w:tcW w:w="3085" w:type="dxa"/>
          </w:tcPr>
          <w:p w:rsidR="005E35C3" w:rsidRPr="00501B61" w:rsidRDefault="005E35C3" w:rsidP="009F6991">
            <w:pPr>
              <w:pStyle w:val="a9"/>
              <w:spacing w:after="0"/>
              <w:rPr>
                <w:rFonts w:ascii="Calibri" w:hAnsi="Calibri" w:cs="Calibri"/>
                <w:lang w:val="kk-KZ"/>
              </w:rPr>
            </w:pPr>
            <w:r w:rsidRPr="00501B61">
              <w:rPr>
                <w:rFonts w:ascii="Calibri" w:hAnsi="Calibri" w:cs="Calibri"/>
                <w:lang w:val="kk-KZ"/>
              </w:rPr>
              <w:t xml:space="preserve">кезең соңына, өткен жылғы </w:t>
            </w:r>
          </w:p>
          <w:p w:rsidR="005E35C3" w:rsidRPr="00501B61" w:rsidRDefault="005E35C3" w:rsidP="009F6991">
            <w:pPr>
              <w:pStyle w:val="a9"/>
              <w:spacing w:before="0"/>
              <w:rPr>
                <w:rFonts w:ascii="Calibri" w:hAnsi="Calibri" w:cs="Calibri"/>
                <w:lang w:val="kk-KZ"/>
              </w:rPr>
            </w:pPr>
            <w:r w:rsidRPr="00501B61">
              <w:rPr>
                <w:rFonts w:ascii="Calibri" w:hAnsi="Calibri" w:cs="Calibri"/>
                <w:lang w:val="kk-KZ"/>
              </w:rPr>
              <w:t>желтоқсанға пайызбен</w:t>
            </w:r>
          </w:p>
          <w:tbl>
            <w:tblPr>
              <w:tblW w:w="2869" w:type="dxa"/>
              <w:tblLayout w:type="fixed"/>
              <w:tblCellMar>
                <w:left w:w="57" w:type="dxa"/>
                <w:right w:w="57" w:type="dxa"/>
              </w:tblCellMar>
              <w:tblLook w:val="01E0"/>
            </w:tblPr>
            <w:tblGrid>
              <w:gridCol w:w="2302"/>
              <w:gridCol w:w="567"/>
            </w:tblGrid>
            <w:tr w:rsidR="005E35C3" w:rsidRPr="00501B61" w:rsidTr="009F6991">
              <w:tc>
                <w:tcPr>
                  <w:tcW w:w="2302" w:type="dxa"/>
                </w:tcPr>
                <w:p w:rsidR="005E35C3" w:rsidRPr="00501B61" w:rsidRDefault="005E35C3" w:rsidP="009F6991">
                  <w:pPr>
                    <w:pStyle w:val="ac"/>
                    <w:rPr>
                      <w:rFonts w:ascii="Calibri" w:hAnsi="Calibri" w:cs="Calibri"/>
                    </w:rPr>
                  </w:pPr>
                  <w:r w:rsidRPr="00501B61">
                    <w:rPr>
                      <w:rFonts w:ascii="Calibri" w:hAnsi="Calibri" w:cs="Calibri"/>
                      <w:lang w:val="kk-KZ"/>
                    </w:rPr>
                    <w:t>2016 жыл...................</w:t>
                  </w:r>
                  <w:r w:rsidRPr="00501B61">
                    <w:rPr>
                      <w:rFonts w:ascii="Calibri" w:hAnsi="Calibri" w:cs="Calibri"/>
                    </w:rPr>
                    <w:t>.</w:t>
                  </w:r>
                  <w:r w:rsidRPr="00501B61">
                    <w:rPr>
                      <w:rFonts w:ascii="Calibri" w:hAnsi="Calibri" w:cs="Calibri"/>
                      <w:lang w:val="kk-KZ"/>
                    </w:rPr>
                    <w:t>................</w:t>
                  </w:r>
                </w:p>
              </w:tc>
              <w:tc>
                <w:tcPr>
                  <w:tcW w:w="567" w:type="dxa"/>
                  <w:vAlign w:val="center"/>
                </w:tcPr>
                <w:p w:rsidR="005E35C3" w:rsidRPr="00501B61" w:rsidRDefault="005E35C3" w:rsidP="009F6991">
                  <w:pPr>
                    <w:pStyle w:val="ac"/>
                    <w:rPr>
                      <w:rFonts w:ascii="Calibri" w:hAnsi="Calibri" w:cs="Calibri"/>
                      <w:lang w:val="kk-KZ"/>
                    </w:rPr>
                  </w:pPr>
                  <w:r w:rsidRPr="00501B61">
                    <w:rPr>
                      <w:rFonts w:ascii="Calibri" w:hAnsi="Calibri" w:cs="Calibri"/>
                      <w:lang w:val="kk-KZ"/>
                    </w:rPr>
                    <w:t>101,0</w:t>
                  </w:r>
                </w:p>
              </w:tc>
            </w:tr>
          </w:tbl>
          <w:p w:rsidR="005E35C3" w:rsidRPr="00501B61" w:rsidRDefault="005E35C3" w:rsidP="009F6991">
            <w:pPr>
              <w:pStyle w:val="ac"/>
              <w:rPr>
                <w:rStyle w:val="ab"/>
                <w:rFonts w:ascii="Calibri" w:hAnsi="Calibri" w:cs="Calibri"/>
                <w:lang w:val="kk-KZ"/>
              </w:rPr>
            </w:pPr>
          </w:p>
          <w:p w:rsidR="005E35C3" w:rsidRPr="00501B61" w:rsidRDefault="005E35C3" w:rsidP="009F6991">
            <w:pPr>
              <w:pStyle w:val="ac"/>
              <w:jc w:val="right"/>
              <w:rPr>
                <w:rStyle w:val="ab"/>
                <w:rFonts w:ascii="Calibri" w:hAnsi="Calibri" w:cs="Calibri"/>
                <w:lang w:val="kk-KZ"/>
              </w:rPr>
            </w:pPr>
            <w:r w:rsidRPr="00501B61">
              <w:rPr>
                <w:rFonts w:ascii="Calibri" w:hAnsi="Calibri" w:cs="Calibri"/>
                <w:lang w:val="kk-KZ"/>
              </w:rPr>
              <w:t>өткен айға пайызбен</w:t>
            </w:r>
          </w:p>
          <w:tbl>
            <w:tblPr>
              <w:tblW w:w="2869" w:type="dxa"/>
              <w:tblLayout w:type="fixed"/>
              <w:tblCellMar>
                <w:left w:w="57" w:type="dxa"/>
                <w:right w:w="57" w:type="dxa"/>
              </w:tblCellMar>
              <w:tblLook w:val="01E0"/>
            </w:tblPr>
            <w:tblGrid>
              <w:gridCol w:w="2302"/>
              <w:gridCol w:w="567"/>
            </w:tblGrid>
            <w:tr w:rsidR="005E35C3" w:rsidRPr="00501B61" w:rsidTr="009F6991">
              <w:tc>
                <w:tcPr>
                  <w:tcW w:w="2302" w:type="dxa"/>
                </w:tcPr>
                <w:p w:rsidR="005E35C3" w:rsidRPr="00501B61" w:rsidRDefault="005E35C3" w:rsidP="009F6991">
                  <w:pPr>
                    <w:pStyle w:val="ac"/>
                    <w:rPr>
                      <w:rFonts w:ascii="Calibri" w:hAnsi="Calibri" w:cs="Calibri"/>
                      <w:lang w:val="kk-KZ"/>
                    </w:rPr>
                  </w:pPr>
                  <w:r w:rsidRPr="00501B61">
                    <w:rPr>
                      <w:rFonts w:ascii="Calibri" w:hAnsi="Calibri" w:cs="Calibri"/>
                      <w:lang w:val="kk-KZ"/>
                    </w:rPr>
                    <w:t>2016 жылғы ақпан....................</w:t>
                  </w:r>
                </w:p>
              </w:tc>
              <w:tc>
                <w:tcPr>
                  <w:tcW w:w="567" w:type="dxa"/>
                </w:tcPr>
                <w:p w:rsidR="005E35C3" w:rsidRPr="00501B61" w:rsidRDefault="005E35C3" w:rsidP="009F6991">
                  <w:pPr>
                    <w:pStyle w:val="ac"/>
                    <w:rPr>
                      <w:rFonts w:ascii="Calibri" w:hAnsi="Calibri" w:cs="Calibri"/>
                      <w:lang w:val="kk-KZ"/>
                    </w:rPr>
                  </w:pPr>
                  <w:r w:rsidRPr="00501B61">
                    <w:rPr>
                      <w:rFonts w:ascii="Calibri" w:hAnsi="Calibri" w:cs="Calibri"/>
                      <w:lang w:val="kk-KZ"/>
                    </w:rPr>
                    <w:t>99,9</w:t>
                  </w:r>
                </w:p>
              </w:tc>
            </w:tr>
            <w:tr w:rsidR="005E35C3" w:rsidRPr="00501B61" w:rsidTr="009F6991">
              <w:tc>
                <w:tcPr>
                  <w:tcW w:w="2302" w:type="dxa"/>
                </w:tcPr>
                <w:p w:rsidR="005E35C3" w:rsidRPr="00501B61" w:rsidRDefault="005E35C3" w:rsidP="009F6991">
                  <w:pPr>
                    <w:pStyle w:val="ac"/>
                    <w:rPr>
                      <w:rFonts w:ascii="Calibri" w:hAnsi="Calibri" w:cs="Calibri"/>
                      <w:lang w:val="kk-KZ"/>
                    </w:rPr>
                  </w:pPr>
                  <w:r w:rsidRPr="00501B61">
                    <w:rPr>
                      <w:rFonts w:ascii="Calibri" w:hAnsi="Calibri" w:cs="Calibri"/>
                      <w:lang w:val="kk-KZ"/>
                    </w:rPr>
                    <w:t>2017 жылғы ақпан ……..............</w:t>
                  </w:r>
                </w:p>
              </w:tc>
              <w:tc>
                <w:tcPr>
                  <w:tcW w:w="567" w:type="dxa"/>
                </w:tcPr>
                <w:p w:rsidR="005E35C3" w:rsidRPr="00501B61" w:rsidRDefault="005E35C3" w:rsidP="009F6991">
                  <w:pPr>
                    <w:pStyle w:val="ac"/>
                    <w:rPr>
                      <w:rFonts w:ascii="Calibri" w:hAnsi="Calibri" w:cs="Calibri"/>
                      <w:lang w:val="kk-KZ"/>
                    </w:rPr>
                  </w:pPr>
                  <w:r w:rsidRPr="00501B61">
                    <w:rPr>
                      <w:rFonts w:ascii="Calibri" w:hAnsi="Calibri" w:cs="Calibri"/>
                      <w:lang w:val="kk-KZ"/>
                    </w:rPr>
                    <w:t>100,1</w:t>
                  </w:r>
                </w:p>
              </w:tc>
            </w:tr>
          </w:tbl>
          <w:p w:rsidR="005E35C3" w:rsidRPr="00501B61" w:rsidRDefault="005E35C3" w:rsidP="009F6991">
            <w:pPr>
              <w:pStyle w:val="a9"/>
              <w:rPr>
                <w:rFonts w:ascii="Calibri" w:hAnsi="Calibri" w:cs="Calibri"/>
                <w:lang w:val="kk-KZ"/>
              </w:rPr>
            </w:pPr>
          </w:p>
        </w:tc>
        <w:tc>
          <w:tcPr>
            <w:tcW w:w="6271" w:type="dxa"/>
          </w:tcPr>
          <w:p w:rsidR="005E35C3" w:rsidRPr="00501B61" w:rsidRDefault="005E35C3" w:rsidP="009F6991">
            <w:pPr>
              <w:pStyle w:val="af1"/>
              <w:jc w:val="right"/>
              <w:rPr>
                <w:rFonts w:ascii="Calibri" w:hAnsi="Calibri" w:cs="Calibri"/>
                <w:sz w:val="16"/>
                <w:szCs w:val="16"/>
                <w:lang w:val="kk-KZ"/>
              </w:rPr>
            </w:pPr>
            <w:r w:rsidRPr="00501B61">
              <w:rPr>
                <w:rFonts w:ascii="Calibri" w:hAnsi="Calibri" w:cs="Calibri"/>
                <w:sz w:val="16"/>
                <w:szCs w:val="16"/>
                <w:lang w:val="kk-KZ"/>
              </w:rPr>
              <w:t>өткен айға пайызбен, өсуі+, төмендеуі-</w:t>
            </w:r>
          </w:p>
          <w:p w:rsidR="005E35C3" w:rsidRPr="00501B61" w:rsidRDefault="005E35C3" w:rsidP="009F6991">
            <w:pPr>
              <w:pStyle w:val="af1"/>
              <w:spacing w:before="0"/>
              <w:jc w:val="right"/>
              <w:rPr>
                <w:rFonts w:ascii="Calibri" w:hAnsi="Calibri" w:cs="Calibri"/>
                <w:lang w:val="kk-KZ"/>
              </w:rPr>
            </w:pPr>
            <w:r w:rsidRPr="00501B61">
              <w:rPr>
                <w:rFonts w:ascii="Calibri" w:hAnsi="Calibri" w:cs="Calibri"/>
                <w:noProof/>
              </w:rPr>
              <w:drawing>
                <wp:inline distT="0" distB="0" distL="0" distR="0">
                  <wp:extent cx="3848735" cy="1487170"/>
                  <wp:effectExtent l="19050" t="0" r="0" b="0"/>
                  <wp:docPr id="2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srcRect/>
                          <a:stretch>
                            <a:fillRect/>
                          </a:stretch>
                        </pic:blipFill>
                        <pic:spPr bwMode="auto">
                          <a:xfrm>
                            <a:off x="0" y="0"/>
                            <a:ext cx="3848735" cy="1487170"/>
                          </a:xfrm>
                          <a:prstGeom prst="rect">
                            <a:avLst/>
                          </a:prstGeom>
                          <a:noFill/>
                          <a:ln w="9525">
                            <a:noFill/>
                            <a:miter lim="800000"/>
                            <a:headEnd/>
                            <a:tailEnd/>
                          </a:ln>
                        </pic:spPr>
                      </pic:pic>
                    </a:graphicData>
                  </a:graphic>
                </wp:inline>
              </w:drawing>
            </w:r>
          </w:p>
        </w:tc>
      </w:tr>
    </w:tbl>
    <w:p w:rsidR="005E35C3" w:rsidRPr="00501B61" w:rsidRDefault="005E35C3" w:rsidP="005E35C3">
      <w:pPr>
        <w:pStyle w:val="31"/>
        <w:spacing w:before="120" w:after="120"/>
        <w:rPr>
          <w:rFonts w:ascii="Calibri" w:hAnsi="Calibri" w:cs="Calibri"/>
          <w:sz w:val="18"/>
          <w:szCs w:val="18"/>
          <w:lang w:val="kk-KZ"/>
        </w:rPr>
      </w:pPr>
    </w:p>
    <w:tbl>
      <w:tblPr>
        <w:tblW w:w="9356" w:type="dxa"/>
        <w:tblInd w:w="108" w:type="dxa"/>
        <w:tblLayout w:type="fixed"/>
        <w:tblLook w:val="01E0"/>
      </w:tblPr>
      <w:tblGrid>
        <w:gridCol w:w="3119"/>
        <w:gridCol w:w="6237"/>
      </w:tblGrid>
      <w:tr w:rsidR="005E35C3" w:rsidRPr="00501B61" w:rsidTr="009F6991">
        <w:tc>
          <w:tcPr>
            <w:tcW w:w="3119" w:type="dxa"/>
          </w:tcPr>
          <w:p w:rsidR="005E35C3" w:rsidRPr="00501B61" w:rsidRDefault="005E35C3" w:rsidP="009F6991">
            <w:pPr>
              <w:jc w:val="both"/>
              <w:rPr>
                <w:rFonts w:ascii="Calibri" w:hAnsi="Calibri" w:cs="Calibri"/>
                <w:sz w:val="18"/>
                <w:szCs w:val="18"/>
                <w:lang w:val="kk-KZ"/>
              </w:rPr>
            </w:pPr>
            <w:r w:rsidRPr="00501B61">
              <w:rPr>
                <w:rFonts w:ascii="Calibri" w:hAnsi="Calibri" w:cs="Calibri"/>
                <w:sz w:val="18"/>
                <w:szCs w:val="18"/>
                <w:lang w:val="kk-KZ"/>
              </w:rPr>
              <w:t xml:space="preserve">2017 жылғы ақпанда өткен аймен салыстырғанда тұрмыстық қызмет көрсететін пунктер, сервистерді жалға беру бағасы 1%, өндірістік жайларды – 0,7%, сауда жайларын – 0,1% өсті. </w:t>
            </w:r>
          </w:p>
          <w:p w:rsidR="005E35C3" w:rsidRPr="00501B61" w:rsidRDefault="005E35C3" w:rsidP="009F6991">
            <w:pPr>
              <w:jc w:val="both"/>
              <w:rPr>
                <w:rFonts w:ascii="Calibri" w:hAnsi="Calibri" w:cs="Calibri"/>
                <w:sz w:val="18"/>
                <w:szCs w:val="18"/>
                <w:lang w:val="kk-KZ"/>
              </w:rPr>
            </w:pPr>
            <w:r w:rsidRPr="00501B61">
              <w:rPr>
                <w:rFonts w:ascii="Calibri" w:hAnsi="Calibri" w:cs="Calibri"/>
                <w:sz w:val="18"/>
                <w:szCs w:val="18"/>
                <w:lang w:val="kk-KZ"/>
              </w:rPr>
              <w:t>Қойма жайларын жалға беру 0,3% арзандады.</w:t>
            </w:r>
          </w:p>
          <w:p w:rsidR="005E35C3" w:rsidRPr="00501B61" w:rsidRDefault="005E35C3" w:rsidP="009F6991">
            <w:pPr>
              <w:pStyle w:val="a7"/>
              <w:ind w:firstLine="0"/>
              <w:rPr>
                <w:rFonts w:ascii="Calibri" w:hAnsi="Calibri" w:cs="Calibri"/>
                <w:sz w:val="18"/>
                <w:szCs w:val="18"/>
                <w:lang w:val="kk-KZ"/>
              </w:rPr>
            </w:pPr>
          </w:p>
        </w:tc>
        <w:tc>
          <w:tcPr>
            <w:tcW w:w="6237" w:type="dxa"/>
          </w:tcPr>
          <w:p w:rsidR="005E35C3" w:rsidRPr="00501B61" w:rsidRDefault="005E35C3" w:rsidP="009F6991">
            <w:pPr>
              <w:pStyle w:val="a9"/>
              <w:rPr>
                <w:rFonts w:ascii="Calibri" w:hAnsi="Calibri" w:cs="Calibri"/>
                <w:szCs w:val="16"/>
                <w:lang w:val="en-US"/>
              </w:rPr>
            </w:pPr>
            <w:r w:rsidRPr="00501B61">
              <w:rPr>
                <w:rFonts w:ascii="Calibri" w:hAnsi="Calibri" w:cs="Calibri"/>
                <w:szCs w:val="16"/>
                <w:lang w:val="kk-KZ"/>
              </w:rPr>
              <w:t>пайызбен</w:t>
            </w:r>
          </w:p>
          <w:tbl>
            <w:tblPr>
              <w:tblW w:w="6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877"/>
              <w:gridCol w:w="780"/>
              <w:gridCol w:w="781"/>
              <w:gridCol w:w="781"/>
              <w:gridCol w:w="781"/>
              <w:gridCol w:w="1135"/>
            </w:tblGrid>
            <w:tr w:rsidR="005E35C3" w:rsidRPr="00501B61" w:rsidTr="009F6991">
              <w:tc>
                <w:tcPr>
                  <w:tcW w:w="1877" w:type="dxa"/>
                  <w:vMerge w:val="restart"/>
                  <w:tcBorders>
                    <w:top w:val="single" w:sz="4" w:space="0" w:color="auto"/>
                    <w:left w:val="nil"/>
                    <w:bottom w:val="single" w:sz="4" w:space="0" w:color="auto"/>
                    <w:right w:val="single" w:sz="4" w:space="0" w:color="auto"/>
                  </w:tcBorders>
                </w:tcPr>
                <w:p w:rsidR="005E35C3" w:rsidRPr="00501B61" w:rsidRDefault="005E35C3" w:rsidP="009F6991">
                  <w:pPr>
                    <w:pStyle w:val="aa"/>
                    <w:rPr>
                      <w:rFonts w:ascii="Calibri" w:hAnsi="Calibri" w:cs="Calibri"/>
                    </w:rPr>
                  </w:pPr>
                </w:p>
              </w:tc>
              <w:tc>
                <w:tcPr>
                  <w:tcW w:w="3123" w:type="dxa"/>
                  <w:gridSpan w:val="4"/>
                  <w:tcBorders>
                    <w:top w:val="single" w:sz="4" w:space="0" w:color="auto"/>
                    <w:left w:val="single" w:sz="4" w:space="0" w:color="auto"/>
                    <w:bottom w:val="single" w:sz="4" w:space="0" w:color="auto"/>
                    <w:right w:val="single" w:sz="4" w:space="0" w:color="auto"/>
                  </w:tcBorders>
                  <w:vAlign w:val="center"/>
                  <w:hideMark/>
                </w:tcPr>
                <w:p w:rsidR="005E35C3" w:rsidRPr="00501B61" w:rsidRDefault="005E35C3" w:rsidP="009F6991">
                  <w:pPr>
                    <w:pStyle w:val="aa"/>
                    <w:rPr>
                      <w:rFonts w:ascii="Calibri" w:hAnsi="Calibri" w:cs="Calibri"/>
                    </w:rPr>
                  </w:pPr>
                  <w:r w:rsidRPr="00501B61">
                    <w:rPr>
                      <w:rFonts w:ascii="Calibri" w:hAnsi="Calibri" w:cs="Calibri"/>
                    </w:rPr>
                    <w:t>201</w:t>
                  </w:r>
                  <w:r w:rsidRPr="00501B61">
                    <w:rPr>
                      <w:rFonts w:ascii="Calibri" w:hAnsi="Calibri" w:cs="Calibri"/>
                      <w:lang w:val="kk-KZ"/>
                    </w:rPr>
                    <w:t>7 жылғы ақпан</w:t>
                  </w:r>
                </w:p>
              </w:tc>
              <w:tc>
                <w:tcPr>
                  <w:tcW w:w="1135" w:type="dxa"/>
                  <w:vMerge w:val="restart"/>
                  <w:tcBorders>
                    <w:top w:val="single" w:sz="4" w:space="0" w:color="auto"/>
                    <w:left w:val="single" w:sz="4" w:space="0" w:color="auto"/>
                    <w:bottom w:val="single" w:sz="4" w:space="0" w:color="auto"/>
                    <w:right w:val="nil"/>
                  </w:tcBorders>
                  <w:hideMark/>
                </w:tcPr>
                <w:p w:rsidR="005E35C3" w:rsidRPr="00501B61" w:rsidRDefault="005E35C3" w:rsidP="009F6991">
                  <w:pPr>
                    <w:pStyle w:val="aa"/>
                    <w:rPr>
                      <w:rFonts w:ascii="Calibri" w:hAnsi="Calibri" w:cs="Calibri"/>
                      <w:lang w:val="kk-KZ"/>
                    </w:rPr>
                  </w:pPr>
                  <w:r w:rsidRPr="00501B61">
                    <w:rPr>
                      <w:rFonts w:ascii="Calibri" w:hAnsi="Calibri" w:cs="Calibri"/>
                      <w:lang w:val="kk-KZ"/>
                    </w:rPr>
                    <w:t>2017 жылғы қаңтар-ақпан 2016 жылғы қаңтар-ақпанға</w:t>
                  </w:r>
                </w:p>
              </w:tc>
            </w:tr>
            <w:tr w:rsidR="005E35C3" w:rsidRPr="00501B61" w:rsidTr="009F6991">
              <w:tc>
                <w:tcPr>
                  <w:tcW w:w="1877" w:type="dxa"/>
                  <w:vMerge/>
                  <w:tcBorders>
                    <w:top w:val="single" w:sz="4" w:space="0" w:color="auto"/>
                    <w:left w:val="nil"/>
                    <w:bottom w:val="single" w:sz="4" w:space="0" w:color="auto"/>
                    <w:right w:val="single" w:sz="4" w:space="0" w:color="auto"/>
                  </w:tcBorders>
                  <w:vAlign w:val="center"/>
                  <w:hideMark/>
                </w:tcPr>
                <w:p w:rsidR="005E35C3" w:rsidRPr="00501B61" w:rsidRDefault="005E35C3" w:rsidP="009F6991">
                  <w:pPr>
                    <w:rPr>
                      <w:rFonts w:ascii="Calibri" w:hAnsi="Calibri" w:cs="Calibri"/>
                      <w:sz w:val="16"/>
                    </w:rPr>
                  </w:pPr>
                </w:p>
              </w:tc>
              <w:tc>
                <w:tcPr>
                  <w:tcW w:w="780" w:type="dxa"/>
                  <w:tcBorders>
                    <w:top w:val="single" w:sz="4" w:space="0" w:color="auto"/>
                    <w:left w:val="single" w:sz="4" w:space="0" w:color="auto"/>
                    <w:bottom w:val="single" w:sz="4" w:space="0" w:color="auto"/>
                    <w:right w:val="single" w:sz="4" w:space="0" w:color="auto"/>
                  </w:tcBorders>
                  <w:vAlign w:val="center"/>
                  <w:hideMark/>
                </w:tcPr>
                <w:p w:rsidR="005E35C3" w:rsidRPr="00501B61" w:rsidRDefault="005E35C3" w:rsidP="009F6991">
                  <w:pPr>
                    <w:pStyle w:val="aa"/>
                    <w:rPr>
                      <w:rFonts w:ascii="Calibri" w:hAnsi="Calibri" w:cs="Calibri"/>
                      <w:lang w:val="kk-KZ"/>
                    </w:rPr>
                  </w:pPr>
                  <w:r w:rsidRPr="00501B61">
                    <w:rPr>
                      <w:rFonts w:ascii="Calibri" w:hAnsi="Calibri" w:cs="Calibri"/>
                      <w:lang w:val="kk-KZ"/>
                    </w:rPr>
                    <w:t>2017 жылғы қаңтарға</w:t>
                  </w:r>
                </w:p>
              </w:tc>
              <w:tc>
                <w:tcPr>
                  <w:tcW w:w="781" w:type="dxa"/>
                  <w:tcBorders>
                    <w:top w:val="single" w:sz="4" w:space="0" w:color="auto"/>
                    <w:left w:val="single" w:sz="4" w:space="0" w:color="auto"/>
                    <w:bottom w:val="single" w:sz="4" w:space="0" w:color="auto"/>
                    <w:right w:val="single" w:sz="4" w:space="0" w:color="auto"/>
                  </w:tcBorders>
                  <w:vAlign w:val="center"/>
                  <w:hideMark/>
                </w:tcPr>
                <w:p w:rsidR="005E35C3" w:rsidRPr="00501B61" w:rsidRDefault="005E35C3" w:rsidP="009F6991">
                  <w:pPr>
                    <w:pStyle w:val="aa"/>
                    <w:rPr>
                      <w:rFonts w:ascii="Calibri" w:hAnsi="Calibri" w:cs="Calibri"/>
                      <w:lang w:val="kk-KZ"/>
                    </w:rPr>
                  </w:pPr>
                  <w:r w:rsidRPr="00501B61">
                    <w:rPr>
                      <w:rFonts w:ascii="Calibri" w:hAnsi="Calibri" w:cs="Calibri"/>
                      <w:lang w:val="kk-KZ"/>
                    </w:rPr>
                    <w:t>2016 жылғы ақпанға</w:t>
                  </w:r>
                </w:p>
              </w:tc>
              <w:tc>
                <w:tcPr>
                  <w:tcW w:w="781" w:type="dxa"/>
                  <w:tcBorders>
                    <w:top w:val="single" w:sz="4" w:space="0" w:color="auto"/>
                    <w:left w:val="single" w:sz="4" w:space="0" w:color="auto"/>
                    <w:bottom w:val="single" w:sz="4" w:space="0" w:color="auto"/>
                    <w:right w:val="single" w:sz="4" w:space="0" w:color="auto"/>
                  </w:tcBorders>
                  <w:vAlign w:val="center"/>
                  <w:hideMark/>
                </w:tcPr>
                <w:p w:rsidR="005E35C3" w:rsidRPr="00501B61" w:rsidRDefault="005E35C3" w:rsidP="009F6991">
                  <w:pPr>
                    <w:pStyle w:val="aa"/>
                    <w:rPr>
                      <w:rFonts w:ascii="Calibri" w:hAnsi="Calibri" w:cs="Calibri"/>
                      <w:lang w:val="kk-KZ"/>
                    </w:rPr>
                  </w:pPr>
                  <w:r w:rsidRPr="00501B61">
                    <w:rPr>
                      <w:rFonts w:ascii="Calibri" w:hAnsi="Calibri" w:cs="Calibri"/>
                      <w:lang w:val="kk-KZ"/>
                    </w:rPr>
                    <w:t>2016 жылғы желтоқсанға</w:t>
                  </w:r>
                </w:p>
              </w:tc>
              <w:tc>
                <w:tcPr>
                  <w:tcW w:w="781" w:type="dxa"/>
                  <w:tcBorders>
                    <w:top w:val="single" w:sz="4" w:space="0" w:color="auto"/>
                    <w:left w:val="single" w:sz="4" w:space="0" w:color="auto"/>
                    <w:bottom w:val="single" w:sz="4" w:space="0" w:color="auto"/>
                    <w:right w:val="single" w:sz="4" w:space="0" w:color="auto"/>
                  </w:tcBorders>
                  <w:vAlign w:val="center"/>
                  <w:hideMark/>
                </w:tcPr>
                <w:p w:rsidR="005E35C3" w:rsidRPr="00501B61" w:rsidRDefault="005E35C3" w:rsidP="009F6991">
                  <w:pPr>
                    <w:pStyle w:val="aa"/>
                    <w:rPr>
                      <w:rFonts w:ascii="Calibri" w:hAnsi="Calibri" w:cs="Calibri"/>
                      <w:lang w:val="kk-KZ"/>
                    </w:rPr>
                  </w:pPr>
                  <w:r w:rsidRPr="00501B61">
                    <w:rPr>
                      <w:rFonts w:ascii="Calibri" w:hAnsi="Calibri" w:cs="Calibri"/>
                      <w:lang w:val="kk-KZ"/>
                    </w:rPr>
                    <w:t>2015 жылғы желтоқсанға</w:t>
                  </w:r>
                </w:p>
              </w:tc>
              <w:tc>
                <w:tcPr>
                  <w:tcW w:w="1135" w:type="dxa"/>
                  <w:vMerge/>
                  <w:tcBorders>
                    <w:top w:val="single" w:sz="4" w:space="0" w:color="auto"/>
                    <w:left w:val="single" w:sz="4" w:space="0" w:color="auto"/>
                    <w:bottom w:val="single" w:sz="4" w:space="0" w:color="auto"/>
                    <w:right w:val="nil"/>
                  </w:tcBorders>
                  <w:vAlign w:val="center"/>
                  <w:hideMark/>
                </w:tcPr>
                <w:p w:rsidR="005E35C3" w:rsidRPr="00501B61" w:rsidRDefault="005E35C3" w:rsidP="009F6991">
                  <w:pPr>
                    <w:rPr>
                      <w:rFonts w:ascii="Calibri" w:hAnsi="Calibri" w:cs="Calibri"/>
                      <w:sz w:val="16"/>
                      <w:lang w:val="kk-KZ"/>
                    </w:rPr>
                  </w:pPr>
                </w:p>
              </w:tc>
            </w:tr>
            <w:tr w:rsidR="005E35C3" w:rsidRPr="00501B61" w:rsidTr="009F6991">
              <w:trPr>
                <w:trHeight w:val="70"/>
              </w:trPr>
              <w:tc>
                <w:tcPr>
                  <w:tcW w:w="1877" w:type="dxa"/>
                  <w:tcBorders>
                    <w:top w:val="nil"/>
                    <w:left w:val="nil"/>
                    <w:bottom w:val="nil"/>
                    <w:right w:val="nil"/>
                  </w:tcBorders>
                  <w:hideMark/>
                </w:tcPr>
                <w:p w:rsidR="005E35C3" w:rsidRPr="00501B61" w:rsidRDefault="005E35C3" w:rsidP="009F6991">
                  <w:pPr>
                    <w:rPr>
                      <w:rFonts w:ascii="Calibri" w:hAnsi="Calibri" w:cs="Calibri"/>
                      <w:b/>
                      <w:sz w:val="16"/>
                      <w:szCs w:val="16"/>
                      <w:lang w:val="kk-KZ"/>
                    </w:rPr>
                  </w:pPr>
                  <w:r w:rsidRPr="00501B61">
                    <w:rPr>
                      <w:rFonts w:ascii="Calibri" w:hAnsi="Calibri" w:cs="Calibri"/>
                      <w:b/>
                      <w:sz w:val="16"/>
                      <w:szCs w:val="16"/>
                      <w:lang w:val="kk-KZ"/>
                    </w:rPr>
                    <w:t>Коммерциялық жылжымайтын мүлікті жалға беру</w:t>
                  </w:r>
                </w:p>
              </w:tc>
              <w:tc>
                <w:tcPr>
                  <w:tcW w:w="780"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100,1</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100,6</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100,2</w:t>
                  </w:r>
                </w:p>
              </w:tc>
              <w:tc>
                <w:tcPr>
                  <w:tcW w:w="781" w:type="dxa"/>
                  <w:tcBorders>
                    <w:top w:val="nil"/>
                    <w:left w:val="nil"/>
                    <w:bottom w:val="nil"/>
                    <w:right w:val="nil"/>
                  </w:tcBorders>
                  <w:shd w:val="clear" w:color="auto" w:fill="auto"/>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101,2</w:t>
                  </w:r>
                </w:p>
              </w:tc>
              <w:tc>
                <w:tcPr>
                  <w:tcW w:w="1135"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100,5</w:t>
                  </w:r>
                </w:p>
              </w:tc>
            </w:tr>
            <w:tr w:rsidR="005E35C3" w:rsidRPr="00501B61" w:rsidTr="009F6991">
              <w:trPr>
                <w:trHeight w:val="80"/>
              </w:trPr>
              <w:tc>
                <w:tcPr>
                  <w:tcW w:w="1877" w:type="dxa"/>
                  <w:tcBorders>
                    <w:top w:val="nil"/>
                    <w:left w:val="nil"/>
                    <w:bottom w:val="nil"/>
                    <w:right w:val="nil"/>
                  </w:tcBorders>
                  <w:vAlign w:val="bottom"/>
                  <w:hideMark/>
                </w:tcPr>
                <w:p w:rsidR="005E35C3" w:rsidRPr="00501B61" w:rsidRDefault="005E35C3" w:rsidP="009F6991">
                  <w:pPr>
                    <w:rPr>
                      <w:rFonts w:ascii="Calibri" w:hAnsi="Calibri" w:cs="Calibri"/>
                      <w:sz w:val="16"/>
                      <w:szCs w:val="16"/>
                      <w:lang w:val="kk-KZ"/>
                    </w:rPr>
                  </w:pPr>
                  <w:r w:rsidRPr="00501B61">
                    <w:rPr>
                      <w:rFonts w:ascii="Calibri" w:hAnsi="Calibri" w:cs="Calibri"/>
                      <w:sz w:val="16"/>
                      <w:szCs w:val="16"/>
                      <w:lang w:val="kk-KZ"/>
                    </w:rPr>
                    <w:t>Әкімшілік-кеңсеге арналған жайлар</w:t>
                  </w:r>
                </w:p>
              </w:tc>
              <w:tc>
                <w:tcPr>
                  <w:tcW w:w="780"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100,0</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100,1</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100,1</w:t>
                  </w:r>
                </w:p>
              </w:tc>
              <w:tc>
                <w:tcPr>
                  <w:tcW w:w="781" w:type="dxa"/>
                  <w:tcBorders>
                    <w:top w:val="nil"/>
                    <w:left w:val="nil"/>
                    <w:bottom w:val="nil"/>
                    <w:right w:val="nil"/>
                  </w:tcBorders>
                  <w:shd w:val="clear" w:color="auto" w:fill="auto"/>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101,1</w:t>
                  </w:r>
                </w:p>
              </w:tc>
              <w:tc>
                <w:tcPr>
                  <w:tcW w:w="1135"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100,3</w:t>
                  </w:r>
                </w:p>
              </w:tc>
            </w:tr>
            <w:tr w:rsidR="005E35C3" w:rsidRPr="00501B61" w:rsidTr="009F6991">
              <w:trPr>
                <w:trHeight w:val="80"/>
              </w:trPr>
              <w:tc>
                <w:tcPr>
                  <w:tcW w:w="1877" w:type="dxa"/>
                  <w:tcBorders>
                    <w:top w:val="nil"/>
                    <w:left w:val="nil"/>
                    <w:bottom w:val="nil"/>
                    <w:right w:val="nil"/>
                  </w:tcBorders>
                  <w:vAlign w:val="bottom"/>
                  <w:hideMark/>
                </w:tcPr>
                <w:p w:rsidR="005E35C3" w:rsidRPr="00501B61" w:rsidRDefault="005E35C3" w:rsidP="009F6991">
                  <w:pPr>
                    <w:rPr>
                      <w:rFonts w:ascii="Calibri" w:hAnsi="Calibri" w:cs="Calibri"/>
                      <w:sz w:val="16"/>
                      <w:szCs w:val="16"/>
                      <w:lang w:val="kk-KZ"/>
                    </w:rPr>
                  </w:pPr>
                  <w:r w:rsidRPr="00501B61">
                    <w:rPr>
                      <w:rFonts w:ascii="Calibri" w:hAnsi="Calibri" w:cs="Calibri"/>
                      <w:sz w:val="16"/>
                      <w:szCs w:val="16"/>
                      <w:lang w:val="kk-KZ"/>
                    </w:rPr>
                    <w:t>Сауда жайлары</w:t>
                  </w:r>
                </w:p>
              </w:tc>
              <w:tc>
                <w:tcPr>
                  <w:tcW w:w="780"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100,1</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100,9</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100,2</w:t>
                  </w:r>
                </w:p>
              </w:tc>
              <w:tc>
                <w:tcPr>
                  <w:tcW w:w="781" w:type="dxa"/>
                  <w:tcBorders>
                    <w:top w:val="nil"/>
                    <w:left w:val="nil"/>
                    <w:bottom w:val="nil"/>
                    <w:right w:val="nil"/>
                  </w:tcBorders>
                  <w:shd w:val="clear" w:color="auto" w:fill="auto"/>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101,5</w:t>
                  </w:r>
                </w:p>
              </w:tc>
              <w:tc>
                <w:tcPr>
                  <w:tcW w:w="1135"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100,7</w:t>
                  </w:r>
                </w:p>
              </w:tc>
            </w:tr>
            <w:tr w:rsidR="005E35C3" w:rsidRPr="00501B61" w:rsidTr="009F6991">
              <w:trPr>
                <w:trHeight w:val="80"/>
              </w:trPr>
              <w:tc>
                <w:tcPr>
                  <w:tcW w:w="1877" w:type="dxa"/>
                  <w:tcBorders>
                    <w:top w:val="nil"/>
                    <w:left w:val="nil"/>
                    <w:bottom w:val="nil"/>
                    <w:right w:val="nil"/>
                  </w:tcBorders>
                  <w:vAlign w:val="bottom"/>
                  <w:hideMark/>
                </w:tcPr>
                <w:p w:rsidR="005E35C3" w:rsidRPr="00501B61" w:rsidRDefault="005E35C3" w:rsidP="009F6991">
                  <w:pPr>
                    <w:pStyle w:val="ac"/>
                    <w:rPr>
                      <w:rFonts w:ascii="Calibri" w:hAnsi="Calibri" w:cs="Calibri"/>
                      <w:szCs w:val="16"/>
                      <w:lang w:val="kk-KZ"/>
                    </w:rPr>
                  </w:pPr>
                  <w:r w:rsidRPr="00501B61">
                    <w:rPr>
                      <w:rFonts w:ascii="Calibri" w:hAnsi="Calibri" w:cs="Calibri"/>
                      <w:szCs w:val="16"/>
                      <w:lang w:val="kk-KZ"/>
                    </w:rPr>
                    <w:t>Мейрамханалар және қоғамдық тамақтандыру пункттері</w:t>
                  </w:r>
                </w:p>
              </w:tc>
              <w:tc>
                <w:tcPr>
                  <w:tcW w:w="780"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100,0</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100,5</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99,2</w:t>
                  </w:r>
                </w:p>
              </w:tc>
              <w:tc>
                <w:tcPr>
                  <w:tcW w:w="781" w:type="dxa"/>
                  <w:tcBorders>
                    <w:top w:val="nil"/>
                    <w:left w:val="nil"/>
                    <w:bottom w:val="nil"/>
                    <w:right w:val="nil"/>
                  </w:tcBorders>
                  <w:shd w:val="clear" w:color="auto" w:fill="auto"/>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100,7</w:t>
                  </w:r>
                </w:p>
              </w:tc>
              <w:tc>
                <w:tcPr>
                  <w:tcW w:w="1135"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100,3</w:t>
                  </w:r>
                </w:p>
              </w:tc>
            </w:tr>
            <w:tr w:rsidR="005E35C3" w:rsidRPr="00501B61" w:rsidTr="009F6991">
              <w:trPr>
                <w:trHeight w:val="80"/>
              </w:trPr>
              <w:tc>
                <w:tcPr>
                  <w:tcW w:w="1877" w:type="dxa"/>
                  <w:tcBorders>
                    <w:top w:val="nil"/>
                    <w:left w:val="nil"/>
                    <w:bottom w:val="nil"/>
                    <w:right w:val="nil"/>
                  </w:tcBorders>
                  <w:vAlign w:val="bottom"/>
                  <w:hideMark/>
                </w:tcPr>
                <w:p w:rsidR="005E35C3" w:rsidRPr="00501B61" w:rsidRDefault="005E35C3" w:rsidP="009F6991">
                  <w:pPr>
                    <w:pStyle w:val="ac"/>
                    <w:rPr>
                      <w:rFonts w:ascii="Calibri" w:hAnsi="Calibri" w:cs="Calibri"/>
                      <w:szCs w:val="16"/>
                      <w:lang w:val="kk-KZ"/>
                    </w:rPr>
                  </w:pPr>
                  <w:r w:rsidRPr="00501B61">
                    <w:rPr>
                      <w:rFonts w:ascii="Calibri" w:hAnsi="Calibri" w:cs="Calibri"/>
                      <w:szCs w:val="16"/>
                      <w:lang w:val="kk-KZ"/>
                    </w:rPr>
                    <w:t>Тұрмыстық қызмет көрсететін пункттер, сервистер</w:t>
                  </w:r>
                </w:p>
              </w:tc>
              <w:tc>
                <w:tcPr>
                  <w:tcW w:w="780"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101,0</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100,1</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100,9</w:t>
                  </w:r>
                </w:p>
              </w:tc>
              <w:tc>
                <w:tcPr>
                  <w:tcW w:w="781" w:type="dxa"/>
                  <w:tcBorders>
                    <w:top w:val="nil"/>
                    <w:left w:val="nil"/>
                    <w:bottom w:val="nil"/>
                    <w:right w:val="nil"/>
                  </w:tcBorders>
                  <w:shd w:val="clear" w:color="auto" w:fill="auto"/>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100,2</w:t>
                  </w:r>
                </w:p>
              </w:tc>
              <w:tc>
                <w:tcPr>
                  <w:tcW w:w="1135"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99,5</w:t>
                  </w:r>
                </w:p>
              </w:tc>
            </w:tr>
            <w:tr w:rsidR="005E35C3" w:rsidRPr="00501B61" w:rsidTr="009F6991">
              <w:trPr>
                <w:trHeight w:val="80"/>
              </w:trPr>
              <w:tc>
                <w:tcPr>
                  <w:tcW w:w="1877" w:type="dxa"/>
                  <w:tcBorders>
                    <w:top w:val="nil"/>
                    <w:left w:val="nil"/>
                    <w:bottom w:val="nil"/>
                    <w:right w:val="nil"/>
                  </w:tcBorders>
                  <w:vAlign w:val="bottom"/>
                  <w:hideMark/>
                </w:tcPr>
                <w:p w:rsidR="005E35C3" w:rsidRPr="00501B61" w:rsidRDefault="005E35C3" w:rsidP="009F6991">
                  <w:pPr>
                    <w:pStyle w:val="ac"/>
                    <w:rPr>
                      <w:rFonts w:ascii="Calibri" w:hAnsi="Calibri" w:cs="Calibri"/>
                      <w:szCs w:val="16"/>
                      <w:lang w:val="kk-KZ"/>
                    </w:rPr>
                  </w:pPr>
                  <w:r w:rsidRPr="00501B61">
                    <w:rPr>
                      <w:rFonts w:ascii="Calibri" w:hAnsi="Calibri" w:cs="Calibri"/>
                      <w:szCs w:val="16"/>
                      <w:lang w:val="kk-KZ"/>
                    </w:rPr>
                    <w:t>Қойма жайлары</w:t>
                  </w:r>
                </w:p>
              </w:tc>
              <w:tc>
                <w:tcPr>
                  <w:tcW w:w="780"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99,7</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100,7</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100,4</w:t>
                  </w:r>
                </w:p>
              </w:tc>
              <w:tc>
                <w:tcPr>
                  <w:tcW w:w="781" w:type="dxa"/>
                  <w:tcBorders>
                    <w:top w:val="nil"/>
                    <w:left w:val="nil"/>
                    <w:bottom w:val="nil"/>
                    <w:right w:val="nil"/>
                  </w:tcBorders>
                  <w:shd w:val="clear" w:color="auto" w:fill="auto"/>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101,4</w:t>
                  </w:r>
                </w:p>
              </w:tc>
              <w:tc>
                <w:tcPr>
                  <w:tcW w:w="1135"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100,8</w:t>
                  </w:r>
                </w:p>
              </w:tc>
            </w:tr>
            <w:tr w:rsidR="005E35C3" w:rsidRPr="00501B61" w:rsidTr="009F6991">
              <w:trPr>
                <w:trHeight w:val="80"/>
              </w:trPr>
              <w:tc>
                <w:tcPr>
                  <w:tcW w:w="1877" w:type="dxa"/>
                  <w:tcBorders>
                    <w:top w:val="nil"/>
                    <w:left w:val="nil"/>
                    <w:bottom w:val="nil"/>
                    <w:right w:val="nil"/>
                  </w:tcBorders>
                  <w:vAlign w:val="bottom"/>
                  <w:hideMark/>
                </w:tcPr>
                <w:p w:rsidR="005E35C3" w:rsidRPr="00501B61" w:rsidRDefault="005E35C3" w:rsidP="009F6991">
                  <w:pPr>
                    <w:pStyle w:val="ac"/>
                    <w:rPr>
                      <w:rFonts w:ascii="Calibri" w:hAnsi="Calibri" w:cs="Calibri"/>
                      <w:szCs w:val="16"/>
                      <w:lang w:val="kk-KZ"/>
                    </w:rPr>
                  </w:pPr>
                  <w:r w:rsidRPr="00501B61">
                    <w:rPr>
                      <w:rFonts w:ascii="Calibri" w:hAnsi="Calibri" w:cs="Calibri"/>
                      <w:szCs w:val="16"/>
                      <w:lang w:val="kk-KZ"/>
                    </w:rPr>
                    <w:t>Өндірістік жайлар</w:t>
                  </w:r>
                </w:p>
              </w:tc>
              <w:tc>
                <w:tcPr>
                  <w:tcW w:w="780"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100,7</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101,9</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100,8</w:t>
                  </w:r>
                </w:p>
              </w:tc>
              <w:tc>
                <w:tcPr>
                  <w:tcW w:w="781" w:type="dxa"/>
                  <w:tcBorders>
                    <w:top w:val="nil"/>
                    <w:left w:val="nil"/>
                    <w:bottom w:val="nil"/>
                    <w:right w:val="nil"/>
                  </w:tcBorders>
                  <w:shd w:val="clear" w:color="auto" w:fill="auto"/>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102,2</w:t>
                  </w:r>
                </w:p>
              </w:tc>
              <w:tc>
                <w:tcPr>
                  <w:tcW w:w="1135"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101,7</w:t>
                  </w:r>
                </w:p>
              </w:tc>
            </w:tr>
            <w:tr w:rsidR="005E35C3" w:rsidRPr="00501B61" w:rsidTr="009F6991">
              <w:trPr>
                <w:trHeight w:val="80"/>
              </w:trPr>
              <w:tc>
                <w:tcPr>
                  <w:tcW w:w="1877" w:type="dxa"/>
                  <w:tcBorders>
                    <w:top w:val="nil"/>
                    <w:left w:val="nil"/>
                    <w:bottom w:val="nil"/>
                    <w:right w:val="nil"/>
                  </w:tcBorders>
                  <w:vAlign w:val="bottom"/>
                  <w:hideMark/>
                </w:tcPr>
                <w:p w:rsidR="005E35C3" w:rsidRPr="00501B61" w:rsidRDefault="005E35C3" w:rsidP="009F6991">
                  <w:pPr>
                    <w:pStyle w:val="ac"/>
                    <w:rPr>
                      <w:rFonts w:ascii="Calibri" w:hAnsi="Calibri" w:cs="Calibri"/>
                      <w:szCs w:val="16"/>
                      <w:lang w:val="kk-KZ"/>
                    </w:rPr>
                  </w:pPr>
                  <w:r w:rsidRPr="00501B61">
                    <w:rPr>
                      <w:rFonts w:ascii="Calibri" w:hAnsi="Calibri" w:cs="Calibri"/>
                      <w:szCs w:val="16"/>
                      <w:lang w:val="kk-KZ"/>
                    </w:rPr>
                    <w:t>Паркингтер</w:t>
                  </w:r>
                </w:p>
              </w:tc>
              <w:tc>
                <w:tcPr>
                  <w:tcW w:w="780"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100,0</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94,6</w:t>
                  </w:r>
                </w:p>
              </w:tc>
              <w:tc>
                <w:tcPr>
                  <w:tcW w:w="781"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100,0</w:t>
                  </w:r>
                </w:p>
              </w:tc>
              <w:tc>
                <w:tcPr>
                  <w:tcW w:w="781" w:type="dxa"/>
                  <w:tcBorders>
                    <w:top w:val="nil"/>
                    <w:left w:val="nil"/>
                    <w:bottom w:val="nil"/>
                    <w:right w:val="nil"/>
                  </w:tcBorders>
                  <w:shd w:val="clear" w:color="auto" w:fill="auto"/>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94,9</w:t>
                  </w:r>
                </w:p>
              </w:tc>
              <w:tc>
                <w:tcPr>
                  <w:tcW w:w="1135" w:type="dxa"/>
                  <w:tcBorders>
                    <w:top w:val="nil"/>
                    <w:left w:val="nil"/>
                    <w:bottom w:val="nil"/>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94,8</w:t>
                  </w:r>
                </w:p>
              </w:tc>
            </w:tr>
            <w:tr w:rsidR="005E35C3" w:rsidRPr="00501B61" w:rsidTr="009F6991">
              <w:trPr>
                <w:trHeight w:val="66"/>
              </w:trPr>
              <w:tc>
                <w:tcPr>
                  <w:tcW w:w="1877" w:type="dxa"/>
                  <w:tcBorders>
                    <w:top w:val="nil"/>
                    <w:left w:val="nil"/>
                    <w:bottom w:val="single" w:sz="4" w:space="0" w:color="auto"/>
                    <w:right w:val="nil"/>
                  </w:tcBorders>
                  <w:vAlign w:val="bottom"/>
                  <w:hideMark/>
                </w:tcPr>
                <w:p w:rsidR="005E35C3" w:rsidRPr="00501B61" w:rsidRDefault="005E35C3" w:rsidP="009F6991">
                  <w:pPr>
                    <w:pStyle w:val="ac"/>
                    <w:rPr>
                      <w:rFonts w:ascii="Calibri" w:hAnsi="Calibri" w:cs="Calibri"/>
                      <w:szCs w:val="16"/>
                      <w:lang w:val="kk-KZ"/>
                    </w:rPr>
                  </w:pPr>
                  <w:r w:rsidRPr="00501B61">
                    <w:rPr>
                      <w:rFonts w:ascii="Calibri" w:hAnsi="Calibri" w:cs="Calibri"/>
                      <w:szCs w:val="16"/>
                      <w:lang w:val="kk-KZ"/>
                    </w:rPr>
                    <w:t>Коммерциялық жылжымайтын мүліктің өзге де  түрлері</w:t>
                  </w:r>
                </w:p>
              </w:tc>
              <w:tc>
                <w:tcPr>
                  <w:tcW w:w="780" w:type="dxa"/>
                  <w:tcBorders>
                    <w:top w:val="nil"/>
                    <w:left w:val="nil"/>
                    <w:bottom w:val="single" w:sz="4" w:space="0" w:color="auto"/>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100,0</w:t>
                  </w:r>
                </w:p>
              </w:tc>
              <w:tc>
                <w:tcPr>
                  <w:tcW w:w="781" w:type="dxa"/>
                  <w:tcBorders>
                    <w:top w:val="nil"/>
                    <w:left w:val="nil"/>
                    <w:bottom w:val="single" w:sz="4" w:space="0" w:color="auto"/>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99,0</w:t>
                  </w:r>
                </w:p>
              </w:tc>
              <w:tc>
                <w:tcPr>
                  <w:tcW w:w="781" w:type="dxa"/>
                  <w:tcBorders>
                    <w:top w:val="nil"/>
                    <w:left w:val="nil"/>
                    <w:bottom w:val="single" w:sz="4" w:space="0" w:color="auto"/>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99,6</w:t>
                  </w:r>
                </w:p>
              </w:tc>
              <w:tc>
                <w:tcPr>
                  <w:tcW w:w="781" w:type="dxa"/>
                  <w:tcBorders>
                    <w:top w:val="nil"/>
                    <w:left w:val="nil"/>
                    <w:bottom w:val="single" w:sz="4" w:space="0" w:color="auto"/>
                    <w:right w:val="nil"/>
                  </w:tcBorders>
                  <w:shd w:val="clear" w:color="auto" w:fill="auto"/>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101,2</w:t>
                  </w:r>
                </w:p>
              </w:tc>
              <w:tc>
                <w:tcPr>
                  <w:tcW w:w="1135" w:type="dxa"/>
                  <w:tcBorders>
                    <w:top w:val="nil"/>
                    <w:left w:val="nil"/>
                    <w:bottom w:val="single" w:sz="4" w:space="0" w:color="auto"/>
                    <w:right w:val="nil"/>
                  </w:tcBorders>
                  <w:vAlign w:val="bottom"/>
                  <w:hideMark/>
                </w:tcPr>
                <w:p w:rsidR="005E35C3" w:rsidRPr="00501B61" w:rsidRDefault="005E35C3" w:rsidP="009F6991">
                  <w:pPr>
                    <w:jc w:val="right"/>
                    <w:rPr>
                      <w:rFonts w:ascii="Calibri" w:hAnsi="Calibri" w:cs="Calibri"/>
                      <w:sz w:val="16"/>
                      <w:szCs w:val="16"/>
                    </w:rPr>
                  </w:pPr>
                  <w:r w:rsidRPr="00501B61">
                    <w:rPr>
                      <w:rFonts w:ascii="Calibri" w:hAnsi="Calibri" w:cs="Calibri"/>
                      <w:sz w:val="16"/>
                      <w:szCs w:val="16"/>
                    </w:rPr>
                    <w:t>98,8</w:t>
                  </w:r>
                </w:p>
              </w:tc>
            </w:tr>
          </w:tbl>
          <w:p w:rsidR="005E35C3" w:rsidRPr="00501B61" w:rsidRDefault="005E35C3" w:rsidP="009F6991">
            <w:pPr>
              <w:pStyle w:val="a9"/>
              <w:rPr>
                <w:rFonts w:ascii="Calibri" w:hAnsi="Calibri" w:cs="Calibri"/>
                <w:lang w:val="kk-KZ"/>
              </w:rPr>
            </w:pPr>
          </w:p>
        </w:tc>
      </w:tr>
    </w:tbl>
    <w:p w:rsidR="005E35C3" w:rsidRPr="00501B61" w:rsidRDefault="005E35C3" w:rsidP="005E35C3">
      <w:pPr>
        <w:pStyle w:val="a9"/>
        <w:spacing w:before="0" w:after="0"/>
        <w:ind w:right="-2"/>
        <w:rPr>
          <w:rFonts w:ascii="Calibri" w:hAnsi="Calibri" w:cs="Calibri"/>
          <w:lang w:val="kk-KZ"/>
        </w:rPr>
      </w:pPr>
    </w:p>
    <w:p w:rsidR="005E35C3" w:rsidRPr="00501B61" w:rsidRDefault="005E35C3" w:rsidP="005E35C3">
      <w:pPr>
        <w:pStyle w:val="a9"/>
        <w:spacing w:before="240" w:after="0"/>
        <w:ind w:right="-2"/>
        <w:rPr>
          <w:rFonts w:ascii="Calibri" w:hAnsi="Calibri" w:cs="Calibri"/>
          <w:szCs w:val="16"/>
          <w:lang w:val="kk-KZ"/>
        </w:rPr>
      </w:pPr>
      <w:r w:rsidRPr="00501B61">
        <w:rPr>
          <w:rFonts w:ascii="Calibri" w:hAnsi="Calibri" w:cs="Calibri"/>
          <w:lang w:val="kk-KZ"/>
        </w:rPr>
        <w:t xml:space="preserve">өткен </w:t>
      </w:r>
      <w:r w:rsidRPr="00501B61">
        <w:rPr>
          <w:rFonts w:ascii="Calibri" w:hAnsi="Calibri" w:cs="Calibri"/>
          <w:bCs/>
          <w:szCs w:val="16"/>
          <w:lang w:val="kk-KZ"/>
        </w:rPr>
        <w:t>жылғы тиісті айға</w:t>
      </w:r>
      <w:r w:rsidRPr="00501B61">
        <w:rPr>
          <w:rFonts w:ascii="Calibri" w:hAnsi="Calibri" w:cs="Calibri"/>
          <w:szCs w:val="16"/>
          <w:lang w:val="kk-KZ"/>
        </w:rPr>
        <w:t xml:space="preserve"> пайызбен, өсуі+, төмендеуі-</w:t>
      </w:r>
    </w:p>
    <w:p w:rsidR="005E35C3" w:rsidRPr="00501B61" w:rsidRDefault="005E35C3" w:rsidP="005E35C3">
      <w:pPr>
        <w:pStyle w:val="31"/>
        <w:spacing w:before="60" w:after="80"/>
      </w:pPr>
      <w:r w:rsidRPr="00501B61">
        <w:rPr>
          <w:noProof/>
        </w:rPr>
        <w:drawing>
          <wp:inline distT="0" distB="0" distL="0" distR="0">
            <wp:extent cx="5931535" cy="2607945"/>
            <wp:effectExtent l="0" t="0" r="0" b="0"/>
            <wp:docPr id="2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AC7BE5" w:rsidRPr="00501B61" w:rsidRDefault="00AC7BE5" w:rsidP="00AC7BE5">
      <w:pPr>
        <w:pStyle w:val="11"/>
        <w:rPr>
          <w:rFonts w:ascii="Calibri" w:hAnsi="Calibri"/>
          <w:lang w:val="kk-KZ"/>
        </w:rPr>
      </w:pPr>
      <w:r w:rsidRPr="00501B61">
        <w:rPr>
          <w:rFonts w:ascii="Calibri" w:hAnsi="Calibri"/>
          <w:lang w:val="kk-KZ"/>
        </w:rPr>
        <w:lastRenderedPageBreak/>
        <w:t>6</w:t>
      </w:r>
      <w:r w:rsidRPr="00501B61">
        <w:rPr>
          <w:rFonts w:ascii="Calibri" w:hAnsi="Calibri"/>
        </w:rPr>
        <w:t xml:space="preserve">. </w:t>
      </w:r>
      <w:r w:rsidRPr="00501B61">
        <w:rPr>
          <w:rFonts w:ascii="Calibri" w:hAnsi="Calibri"/>
          <w:lang w:val="kk-KZ"/>
        </w:rPr>
        <w:t>Ұлттық экономика</w:t>
      </w:r>
    </w:p>
    <w:p w:rsidR="00AC7BE5" w:rsidRPr="00501B61" w:rsidRDefault="00AC7BE5" w:rsidP="00AC7BE5">
      <w:pPr>
        <w:pStyle w:val="22"/>
        <w:rPr>
          <w:rFonts w:ascii="Calibri" w:hAnsi="Calibri"/>
          <w:lang w:val="kk-KZ"/>
        </w:rPr>
      </w:pPr>
      <w:r w:rsidRPr="00501B61">
        <w:rPr>
          <w:rFonts w:ascii="Calibri" w:hAnsi="Calibri"/>
          <w:lang w:val="kk-KZ"/>
        </w:rPr>
        <w:t>6.1 Қысқа мерзімді экономикалық индикатор</w:t>
      </w:r>
    </w:p>
    <w:tbl>
      <w:tblPr>
        <w:tblW w:w="9257" w:type="dxa"/>
        <w:tblInd w:w="108" w:type="dxa"/>
        <w:tblLayout w:type="fixed"/>
        <w:tblLook w:val="01E0"/>
      </w:tblPr>
      <w:tblGrid>
        <w:gridCol w:w="1560"/>
        <w:gridCol w:w="895"/>
        <w:gridCol w:w="895"/>
        <w:gridCol w:w="5907"/>
      </w:tblGrid>
      <w:tr w:rsidR="00AC7BE5" w:rsidRPr="00501B61" w:rsidTr="00AC7BE5">
        <w:trPr>
          <w:trHeight w:val="230"/>
        </w:trPr>
        <w:tc>
          <w:tcPr>
            <w:tcW w:w="3350" w:type="dxa"/>
            <w:gridSpan w:val="3"/>
            <w:tcBorders>
              <w:bottom w:val="single" w:sz="4" w:space="0" w:color="auto"/>
            </w:tcBorders>
            <w:vAlign w:val="center"/>
          </w:tcPr>
          <w:p w:rsidR="00AC7BE5" w:rsidRPr="00501B61" w:rsidRDefault="00AC7BE5" w:rsidP="00AC7BE5">
            <w:pPr>
              <w:pStyle w:val="a9"/>
              <w:rPr>
                <w:rFonts w:ascii="Calibri" w:hAnsi="Calibri"/>
                <w:lang w:val="kk-KZ"/>
              </w:rPr>
            </w:pPr>
            <w:r w:rsidRPr="00501B61">
              <w:rPr>
                <w:rFonts w:ascii="Calibri" w:hAnsi="Calibri"/>
                <w:lang w:val="kk-KZ"/>
              </w:rPr>
              <w:t>өткен жылғы тиісті айға пайызбен</w:t>
            </w:r>
          </w:p>
        </w:tc>
        <w:tc>
          <w:tcPr>
            <w:tcW w:w="5907" w:type="dxa"/>
            <w:vMerge w:val="restart"/>
          </w:tcPr>
          <w:p w:rsidR="00AC7BE5" w:rsidRPr="00501B61" w:rsidRDefault="00AC7BE5" w:rsidP="00AC7BE5">
            <w:pPr>
              <w:pStyle w:val="a9"/>
              <w:rPr>
                <w:rStyle w:val="ab"/>
                <w:rFonts w:ascii="Calibri" w:hAnsi="Calibri"/>
                <w:lang w:val="kk-KZ"/>
              </w:rPr>
            </w:pPr>
            <w:r w:rsidRPr="00501B61">
              <w:rPr>
                <w:rFonts w:ascii="Calibri" w:hAnsi="Calibri"/>
                <w:lang w:val="kk-KZ"/>
              </w:rPr>
              <w:t>өткен жылғы тиісті айға пайызбен</w:t>
            </w:r>
          </w:p>
          <w:p w:rsidR="00AC7BE5" w:rsidRPr="00501B61" w:rsidRDefault="004A7C2F" w:rsidP="00AC7BE5">
            <w:pPr>
              <w:jc w:val="right"/>
              <w:rPr>
                <w:rStyle w:val="ab"/>
                <w:rFonts w:ascii="Calibri" w:hAnsi="Calibri"/>
                <w:noProof/>
              </w:rPr>
            </w:pPr>
            <w:r w:rsidRPr="00501B61">
              <w:rPr>
                <w:rFonts w:ascii="Calibri" w:hAnsi="Calibri"/>
                <w:noProof/>
                <w:sz w:val="16"/>
              </w:rPr>
              <w:drawing>
                <wp:inline distT="0" distB="0" distL="0" distR="0">
                  <wp:extent cx="3490595" cy="1797050"/>
                  <wp:effectExtent l="0" t="0" r="0" b="0"/>
                  <wp:docPr id="3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AC7BE5" w:rsidRPr="00501B61" w:rsidRDefault="00AC7BE5" w:rsidP="00AC7BE5">
            <w:pPr>
              <w:jc w:val="right"/>
              <w:rPr>
                <w:rStyle w:val="ab"/>
                <w:rFonts w:ascii="Calibri" w:hAnsi="Calibri"/>
                <w:lang w:val="kk-KZ"/>
              </w:rPr>
            </w:pPr>
          </w:p>
          <w:p w:rsidR="00AC7BE5" w:rsidRPr="00501B61" w:rsidRDefault="00AC7BE5" w:rsidP="00AC7BE5">
            <w:pPr>
              <w:jc w:val="right"/>
              <w:rPr>
                <w:rStyle w:val="ab"/>
                <w:rFonts w:ascii="Calibri" w:hAnsi="Calibri"/>
                <w:lang w:val="kk-KZ"/>
              </w:rPr>
            </w:pPr>
            <w:r w:rsidRPr="00501B61">
              <w:rPr>
                <w:rStyle w:val="ab"/>
                <w:rFonts w:ascii="Calibri" w:hAnsi="Calibri"/>
                <w:lang w:val="kk-KZ"/>
              </w:rPr>
              <w:t>өткен жылғы тиісті кезеңге пайызбен</w:t>
            </w:r>
          </w:p>
          <w:p w:rsidR="00AC7BE5" w:rsidRPr="00501B61" w:rsidRDefault="004A7C2F" w:rsidP="00AC7BE5">
            <w:pPr>
              <w:pStyle w:val="aa"/>
              <w:rPr>
                <w:rFonts w:ascii="Calibri" w:hAnsi="Calibri"/>
                <w:noProof/>
              </w:rPr>
            </w:pPr>
            <w:r w:rsidRPr="00501B61">
              <w:rPr>
                <w:rFonts w:ascii="Calibri" w:hAnsi="Calibri"/>
                <w:noProof/>
              </w:rPr>
              <w:drawing>
                <wp:inline distT="0" distB="0" distL="0" distR="0">
                  <wp:extent cx="3482975" cy="2106930"/>
                  <wp:effectExtent l="0" t="0" r="0" b="0"/>
                  <wp:docPr id="39"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AC7BE5" w:rsidRPr="00501B61" w:rsidRDefault="00AC7BE5" w:rsidP="00AC7BE5">
            <w:pPr>
              <w:pStyle w:val="ac"/>
              <w:rPr>
                <w:rFonts w:ascii="Calibri" w:hAnsi="Calibri"/>
              </w:rPr>
            </w:pPr>
          </w:p>
        </w:tc>
      </w:tr>
      <w:tr w:rsidR="00AC7BE5" w:rsidRPr="00501B61" w:rsidTr="00AC7BE5">
        <w:trPr>
          <w:trHeight w:val="147"/>
        </w:trPr>
        <w:tc>
          <w:tcPr>
            <w:tcW w:w="1560" w:type="dxa"/>
            <w:tcBorders>
              <w:top w:val="single" w:sz="4" w:space="0" w:color="auto"/>
              <w:left w:val="single" w:sz="4" w:space="0" w:color="auto"/>
              <w:bottom w:val="single" w:sz="4" w:space="0" w:color="auto"/>
              <w:right w:val="single" w:sz="4" w:space="0" w:color="auto"/>
            </w:tcBorders>
            <w:vAlign w:val="center"/>
          </w:tcPr>
          <w:p w:rsidR="00AC7BE5" w:rsidRPr="00501B61" w:rsidRDefault="00AC7BE5" w:rsidP="00AC7BE5">
            <w:pPr>
              <w:pStyle w:val="aa"/>
              <w:rPr>
                <w:rFonts w:ascii="Calibri" w:hAnsi="Calibri"/>
                <w:lang w:val="kk-KZ"/>
              </w:rPr>
            </w:pPr>
          </w:p>
        </w:tc>
        <w:tc>
          <w:tcPr>
            <w:tcW w:w="895" w:type="dxa"/>
            <w:tcBorders>
              <w:top w:val="single" w:sz="4" w:space="0" w:color="auto"/>
              <w:left w:val="single" w:sz="4" w:space="0" w:color="auto"/>
              <w:bottom w:val="single" w:sz="4" w:space="0" w:color="auto"/>
              <w:right w:val="single" w:sz="4" w:space="0" w:color="auto"/>
            </w:tcBorders>
            <w:vAlign w:val="center"/>
          </w:tcPr>
          <w:p w:rsidR="00AC7BE5" w:rsidRPr="00501B61" w:rsidRDefault="00AC7BE5" w:rsidP="00AC7BE5">
            <w:pPr>
              <w:pStyle w:val="aa"/>
              <w:rPr>
                <w:rFonts w:ascii="Calibri" w:hAnsi="Calibri"/>
                <w:lang w:val="en-US"/>
              </w:rPr>
            </w:pPr>
            <w:r w:rsidRPr="00501B61">
              <w:rPr>
                <w:rFonts w:ascii="Calibri" w:hAnsi="Calibri"/>
                <w:lang w:val="kk-KZ"/>
              </w:rPr>
              <w:t>2016</w:t>
            </w:r>
          </w:p>
        </w:tc>
        <w:tc>
          <w:tcPr>
            <w:tcW w:w="895" w:type="dxa"/>
            <w:tcBorders>
              <w:top w:val="single" w:sz="4" w:space="0" w:color="auto"/>
              <w:left w:val="single" w:sz="4" w:space="0" w:color="auto"/>
              <w:bottom w:val="single" w:sz="4" w:space="0" w:color="auto"/>
            </w:tcBorders>
            <w:shd w:val="clear" w:color="auto" w:fill="auto"/>
            <w:vAlign w:val="center"/>
          </w:tcPr>
          <w:p w:rsidR="00AC7BE5" w:rsidRPr="00501B61" w:rsidRDefault="00AC7BE5" w:rsidP="00AC7BE5">
            <w:pPr>
              <w:pStyle w:val="aa"/>
              <w:rPr>
                <w:rFonts w:ascii="Calibri" w:hAnsi="Calibri"/>
                <w:lang w:val="kk-KZ"/>
              </w:rPr>
            </w:pPr>
            <w:r w:rsidRPr="00501B61">
              <w:rPr>
                <w:rFonts w:ascii="Calibri" w:hAnsi="Calibri"/>
                <w:lang w:val="kk-KZ"/>
              </w:rPr>
              <w:t>20</w:t>
            </w:r>
            <w:r w:rsidRPr="00501B61">
              <w:rPr>
                <w:rFonts w:ascii="Calibri" w:hAnsi="Calibri"/>
                <w:lang w:val="en-US"/>
              </w:rPr>
              <w:t>1</w:t>
            </w:r>
            <w:r w:rsidRPr="00501B61">
              <w:rPr>
                <w:rFonts w:ascii="Calibri" w:hAnsi="Calibri"/>
                <w:lang w:val="kk-KZ"/>
              </w:rPr>
              <w:t>7</w:t>
            </w:r>
          </w:p>
        </w:tc>
        <w:tc>
          <w:tcPr>
            <w:tcW w:w="5907" w:type="dxa"/>
            <w:vMerge/>
          </w:tcPr>
          <w:p w:rsidR="00AC7BE5" w:rsidRPr="00501B61" w:rsidRDefault="00AC7BE5" w:rsidP="00AC7BE5">
            <w:pPr>
              <w:pStyle w:val="aa"/>
              <w:rPr>
                <w:rFonts w:ascii="Calibri" w:hAnsi="Calibri"/>
                <w:lang w:val="kk-KZ"/>
              </w:rPr>
            </w:pPr>
          </w:p>
        </w:tc>
      </w:tr>
      <w:tr w:rsidR="00AC7BE5" w:rsidRPr="00501B61" w:rsidTr="00AC7BE5">
        <w:trPr>
          <w:trHeight w:val="80"/>
        </w:trPr>
        <w:tc>
          <w:tcPr>
            <w:tcW w:w="1560" w:type="dxa"/>
            <w:tcBorders>
              <w:top w:val="single" w:sz="4" w:space="0" w:color="auto"/>
            </w:tcBorders>
          </w:tcPr>
          <w:p w:rsidR="00AC7BE5" w:rsidRPr="00501B61" w:rsidRDefault="00AC7BE5" w:rsidP="00AC7BE5">
            <w:pPr>
              <w:pStyle w:val="ac"/>
              <w:rPr>
                <w:rFonts w:ascii="Calibri" w:hAnsi="Calibri"/>
                <w:lang w:val="kk-KZ"/>
              </w:rPr>
            </w:pPr>
            <w:r w:rsidRPr="00501B61">
              <w:rPr>
                <w:rFonts w:ascii="Calibri" w:hAnsi="Calibri"/>
                <w:lang w:val="kk-KZ"/>
              </w:rPr>
              <w:t xml:space="preserve">Қаңтар </w:t>
            </w:r>
          </w:p>
        </w:tc>
        <w:tc>
          <w:tcPr>
            <w:tcW w:w="895" w:type="dxa"/>
            <w:tcBorders>
              <w:top w:val="single" w:sz="4" w:space="0" w:color="auto"/>
            </w:tcBorders>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98,5</w:t>
            </w:r>
          </w:p>
        </w:tc>
        <w:tc>
          <w:tcPr>
            <w:tcW w:w="895" w:type="dxa"/>
            <w:tcBorders>
              <w:top w:val="single" w:sz="4" w:space="0" w:color="auto"/>
            </w:tcBorders>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103,8</w:t>
            </w: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80"/>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 xml:space="preserve">Ақпан </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100,3</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103,7</w:t>
            </w: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 xml:space="preserve">Наурыз </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99,1</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 xml:space="preserve">Сәуір </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98,3</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 xml:space="preserve">Мамыр </w:t>
            </w:r>
          </w:p>
        </w:tc>
        <w:tc>
          <w:tcPr>
            <w:tcW w:w="895" w:type="dxa"/>
            <w:shd w:val="clear" w:color="auto" w:fill="auto"/>
            <w:vAlign w:val="bottom"/>
          </w:tcPr>
          <w:p w:rsidR="00AC7BE5" w:rsidRPr="00501B61" w:rsidRDefault="00AC7BE5" w:rsidP="00AC7BE5">
            <w:pPr>
              <w:jc w:val="right"/>
              <w:rPr>
                <w:rFonts w:ascii="Calibri" w:hAnsi="Calibri"/>
                <w:sz w:val="16"/>
                <w:szCs w:val="16"/>
              </w:rPr>
            </w:pPr>
            <w:r w:rsidRPr="00501B61">
              <w:rPr>
                <w:rFonts w:ascii="Calibri" w:hAnsi="Calibri"/>
                <w:sz w:val="16"/>
                <w:szCs w:val="16"/>
              </w:rPr>
              <w:t>98,2</w:t>
            </w:r>
          </w:p>
        </w:tc>
        <w:tc>
          <w:tcPr>
            <w:tcW w:w="895" w:type="dxa"/>
            <w:shd w:val="clear" w:color="auto" w:fill="auto"/>
            <w:vAlign w:val="bottom"/>
          </w:tcPr>
          <w:p w:rsidR="00AC7BE5" w:rsidRPr="00501B61" w:rsidRDefault="00AC7BE5" w:rsidP="00AC7BE5">
            <w:pPr>
              <w:jc w:val="right"/>
              <w:rPr>
                <w:rFonts w:ascii="Calibri" w:hAnsi="Calibri"/>
                <w:sz w:val="16"/>
                <w:szCs w:val="16"/>
              </w:rPr>
            </w:pP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 xml:space="preserve">Маусым </w:t>
            </w:r>
          </w:p>
        </w:tc>
        <w:tc>
          <w:tcPr>
            <w:tcW w:w="895" w:type="dxa"/>
            <w:shd w:val="clear" w:color="auto" w:fill="auto"/>
            <w:vAlign w:val="bottom"/>
          </w:tcPr>
          <w:p w:rsidR="00AC7BE5" w:rsidRPr="00501B61" w:rsidRDefault="00AC7BE5" w:rsidP="00AC7BE5">
            <w:pPr>
              <w:jc w:val="right"/>
              <w:rPr>
                <w:rFonts w:ascii="Calibri" w:hAnsi="Calibri"/>
                <w:sz w:val="16"/>
                <w:szCs w:val="16"/>
              </w:rPr>
            </w:pPr>
            <w:r w:rsidRPr="00501B61">
              <w:rPr>
                <w:rFonts w:ascii="Calibri" w:hAnsi="Calibri"/>
                <w:sz w:val="16"/>
                <w:szCs w:val="16"/>
              </w:rPr>
              <w:t>100,3</w:t>
            </w:r>
          </w:p>
        </w:tc>
        <w:tc>
          <w:tcPr>
            <w:tcW w:w="895" w:type="dxa"/>
            <w:shd w:val="clear" w:color="auto" w:fill="auto"/>
            <w:vAlign w:val="bottom"/>
          </w:tcPr>
          <w:p w:rsidR="00AC7BE5" w:rsidRPr="00501B61" w:rsidRDefault="00AC7BE5" w:rsidP="00AC7BE5">
            <w:pPr>
              <w:jc w:val="right"/>
              <w:rPr>
                <w:rFonts w:ascii="Calibri" w:hAnsi="Calibri"/>
                <w:sz w:val="16"/>
                <w:szCs w:val="16"/>
              </w:rPr>
            </w:pP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 xml:space="preserve">Шілде </w:t>
            </w:r>
          </w:p>
        </w:tc>
        <w:tc>
          <w:tcPr>
            <w:tcW w:w="895" w:type="dxa"/>
            <w:shd w:val="clear" w:color="auto" w:fill="auto"/>
            <w:vAlign w:val="bottom"/>
          </w:tcPr>
          <w:p w:rsidR="00AC7BE5" w:rsidRPr="00501B61" w:rsidRDefault="00AC7BE5" w:rsidP="00AC7BE5">
            <w:pPr>
              <w:jc w:val="right"/>
              <w:rPr>
                <w:rFonts w:ascii="Calibri" w:hAnsi="Calibri"/>
                <w:sz w:val="16"/>
                <w:szCs w:val="16"/>
              </w:rPr>
            </w:pPr>
            <w:r w:rsidRPr="00501B61">
              <w:rPr>
                <w:rFonts w:ascii="Calibri" w:hAnsi="Calibri"/>
                <w:sz w:val="16"/>
                <w:szCs w:val="16"/>
              </w:rPr>
              <w:t>100,6</w:t>
            </w:r>
          </w:p>
        </w:tc>
        <w:tc>
          <w:tcPr>
            <w:tcW w:w="895" w:type="dxa"/>
            <w:shd w:val="clear" w:color="auto" w:fill="auto"/>
            <w:vAlign w:val="bottom"/>
          </w:tcPr>
          <w:p w:rsidR="00AC7BE5" w:rsidRPr="00501B61" w:rsidRDefault="00AC7BE5" w:rsidP="00AC7BE5">
            <w:pPr>
              <w:jc w:val="right"/>
              <w:rPr>
                <w:rFonts w:ascii="Calibri" w:hAnsi="Calibri"/>
                <w:sz w:val="16"/>
                <w:szCs w:val="16"/>
              </w:rPr>
            </w:pP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 xml:space="preserve">Тамыз </w:t>
            </w:r>
          </w:p>
        </w:tc>
        <w:tc>
          <w:tcPr>
            <w:tcW w:w="895" w:type="dxa"/>
            <w:shd w:val="clear" w:color="auto" w:fill="auto"/>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100,2</w:t>
            </w:r>
          </w:p>
        </w:tc>
        <w:tc>
          <w:tcPr>
            <w:tcW w:w="895" w:type="dxa"/>
            <w:shd w:val="clear" w:color="auto" w:fill="auto"/>
          </w:tcPr>
          <w:p w:rsidR="00AC7BE5" w:rsidRPr="00501B61" w:rsidRDefault="00AC7BE5" w:rsidP="00AC7BE5">
            <w:pPr>
              <w:jc w:val="right"/>
              <w:rPr>
                <w:rFonts w:ascii="Calibri" w:hAnsi="Calibri"/>
                <w:sz w:val="16"/>
                <w:szCs w:val="16"/>
                <w:lang w:val="kk-KZ"/>
              </w:rPr>
            </w:pP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 xml:space="preserve">Қыркүйек </w:t>
            </w:r>
          </w:p>
        </w:tc>
        <w:tc>
          <w:tcPr>
            <w:tcW w:w="895" w:type="dxa"/>
            <w:shd w:val="clear" w:color="auto" w:fill="auto"/>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102,3</w:t>
            </w:r>
          </w:p>
        </w:tc>
        <w:tc>
          <w:tcPr>
            <w:tcW w:w="895" w:type="dxa"/>
            <w:shd w:val="clear" w:color="auto" w:fill="auto"/>
          </w:tcPr>
          <w:p w:rsidR="00AC7BE5" w:rsidRPr="00501B61" w:rsidRDefault="00AC7BE5" w:rsidP="00AC7BE5">
            <w:pPr>
              <w:jc w:val="right"/>
              <w:rPr>
                <w:rFonts w:ascii="Calibri" w:hAnsi="Calibri"/>
                <w:sz w:val="16"/>
                <w:szCs w:val="16"/>
                <w:lang w:val="kk-KZ"/>
              </w:rPr>
            </w:pP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 xml:space="preserve">Қазан </w:t>
            </w:r>
          </w:p>
        </w:tc>
        <w:tc>
          <w:tcPr>
            <w:tcW w:w="895" w:type="dxa"/>
            <w:shd w:val="clear" w:color="auto" w:fill="auto"/>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101,9</w:t>
            </w:r>
          </w:p>
        </w:tc>
        <w:tc>
          <w:tcPr>
            <w:tcW w:w="895" w:type="dxa"/>
            <w:shd w:val="clear" w:color="auto" w:fill="auto"/>
          </w:tcPr>
          <w:p w:rsidR="00AC7BE5" w:rsidRPr="00501B61" w:rsidRDefault="00AC7BE5" w:rsidP="00AC7BE5">
            <w:pPr>
              <w:jc w:val="right"/>
              <w:rPr>
                <w:rFonts w:ascii="Calibri" w:hAnsi="Calibri"/>
                <w:sz w:val="16"/>
                <w:szCs w:val="16"/>
                <w:lang w:val="kk-KZ"/>
              </w:rPr>
            </w:pP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 xml:space="preserve">Қараша </w:t>
            </w:r>
          </w:p>
        </w:tc>
        <w:tc>
          <w:tcPr>
            <w:tcW w:w="895" w:type="dxa"/>
            <w:shd w:val="clear" w:color="auto" w:fill="auto"/>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102,7</w:t>
            </w:r>
          </w:p>
        </w:tc>
        <w:tc>
          <w:tcPr>
            <w:tcW w:w="895" w:type="dxa"/>
            <w:shd w:val="clear" w:color="auto" w:fill="auto"/>
          </w:tcPr>
          <w:p w:rsidR="00AC7BE5" w:rsidRPr="00501B61" w:rsidRDefault="00AC7BE5" w:rsidP="00AC7BE5">
            <w:pPr>
              <w:jc w:val="right"/>
              <w:rPr>
                <w:rFonts w:ascii="Calibri" w:hAnsi="Calibri"/>
                <w:sz w:val="16"/>
                <w:szCs w:val="16"/>
                <w:lang w:val="kk-KZ"/>
              </w:rPr>
            </w:pP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Borders>
              <w:bottom w:val="single" w:sz="4" w:space="0" w:color="auto"/>
            </w:tcBorders>
          </w:tcPr>
          <w:p w:rsidR="00AC7BE5" w:rsidRPr="00501B61" w:rsidRDefault="00AC7BE5" w:rsidP="00AC7BE5">
            <w:pPr>
              <w:pStyle w:val="ac"/>
              <w:rPr>
                <w:rFonts w:ascii="Calibri" w:hAnsi="Calibri"/>
                <w:lang w:val="kk-KZ"/>
              </w:rPr>
            </w:pPr>
            <w:r w:rsidRPr="00501B61">
              <w:rPr>
                <w:rFonts w:ascii="Calibri" w:hAnsi="Calibri"/>
                <w:lang w:val="kk-KZ"/>
              </w:rPr>
              <w:t xml:space="preserve">Желтоқсан </w:t>
            </w:r>
          </w:p>
        </w:tc>
        <w:tc>
          <w:tcPr>
            <w:tcW w:w="895" w:type="dxa"/>
            <w:tcBorders>
              <w:bottom w:val="single" w:sz="4" w:space="0" w:color="auto"/>
            </w:tcBorders>
            <w:shd w:val="clear" w:color="auto" w:fill="auto"/>
          </w:tcPr>
          <w:p w:rsidR="00AC7BE5" w:rsidRPr="00501B61" w:rsidRDefault="00AC7BE5" w:rsidP="00AC7BE5">
            <w:pPr>
              <w:jc w:val="right"/>
              <w:rPr>
                <w:rFonts w:ascii="Calibri" w:hAnsi="Calibri"/>
                <w:sz w:val="16"/>
                <w:szCs w:val="16"/>
              </w:rPr>
            </w:pPr>
            <w:r w:rsidRPr="00501B61">
              <w:rPr>
                <w:rFonts w:ascii="Calibri" w:hAnsi="Calibri"/>
                <w:sz w:val="16"/>
                <w:szCs w:val="16"/>
              </w:rPr>
              <w:t>105,0</w:t>
            </w:r>
          </w:p>
        </w:tc>
        <w:tc>
          <w:tcPr>
            <w:tcW w:w="895" w:type="dxa"/>
            <w:tcBorders>
              <w:bottom w:val="single" w:sz="4" w:space="0" w:color="auto"/>
            </w:tcBorders>
            <w:shd w:val="clear" w:color="auto" w:fill="auto"/>
          </w:tcPr>
          <w:p w:rsidR="00AC7BE5" w:rsidRPr="00501B61" w:rsidRDefault="00AC7BE5" w:rsidP="00AC7BE5">
            <w:pPr>
              <w:jc w:val="right"/>
              <w:rPr>
                <w:rFonts w:ascii="Calibri" w:hAnsi="Calibri"/>
                <w:sz w:val="16"/>
                <w:szCs w:val="16"/>
              </w:rPr>
            </w:pPr>
          </w:p>
        </w:tc>
        <w:tc>
          <w:tcPr>
            <w:tcW w:w="5907" w:type="dxa"/>
            <w:vMerge/>
            <w:tcBorders>
              <w:left w:val="nil"/>
            </w:tcBorders>
          </w:tcPr>
          <w:p w:rsidR="00AC7BE5" w:rsidRPr="00501B61" w:rsidRDefault="00AC7BE5" w:rsidP="00AC7BE5">
            <w:pPr>
              <w:pStyle w:val="af3"/>
              <w:rPr>
                <w:rFonts w:ascii="Calibri" w:hAnsi="Calibri" w:cs="Arial"/>
                <w:lang w:val="kk-KZ"/>
              </w:rPr>
            </w:pPr>
          </w:p>
        </w:tc>
      </w:tr>
      <w:tr w:rsidR="00AC7BE5" w:rsidRPr="00501B61" w:rsidTr="00AC7BE5">
        <w:trPr>
          <w:trHeight w:val="80"/>
        </w:trPr>
        <w:tc>
          <w:tcPr>
            <w:tcW w:w="3350" w:type="dxa"/>
            <w:gridSpan w:val="3"/>
            <w:tcBorders>
              <w:top w:val="single" w:sz="4" w:space="0" w:color="auto"/>
              <w:bottom w:val="single" w:sz="4" w:space="0" w:color="auto"/>
            </w:tcBorders>
          </w:tcPr>
          <w:p w:rsidR="00AC7BE5" w:rsidRPr="00501B61" w:rsidRDefault="00AC7BE5" w:rsidP="00AC7BE5">
            <w:pPr>
              <w:jc w:val="right"/>
              <w:rPr>
                <w:rStyle w:val="ab"/>
                <w:rFonts w:ascii="Calibri" w:hAnsi="Calibri"/>
                <w:lang w:val="kk-KZ"/>
              </w:rPr>
            </w:pPr>
          </w:p>
          <w:p w:rsidR="00AC7BE5" w:rsidRPr="00501B61" w:rsidRDefault="00AC7BE5" w:rsidP="00AC7BE5">
            <w:pPr>
              <w:jc w:val="right"/>
              <w:rPr>
                <w:rFonts w:ascii="Calibri" w:hAnsi="Calibri"/>
                <w:sz w:val="16"/>
                <w:lang w:val="kk-KZ"/>
              </w:rPr>
            </w:pPr>
            <w:r w:rsidRPr="00501B61">
              <w:rPr>
                <w:rStyle w:val="ab"/>
                <w:rFonts w:ascii="Calibri" w:hAnsi="Calibri"/>
                <w:lang w:val="kk-KZ"/>
              </w:rPr>
              <w:t>өткен жылғы тиісті кезеңге пайызбен</w:t>
            </w: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Borders>
              <w:top w:val="single" w:sz="4" w:space="0" w:color="auto"/>
              <w:left w:val="single" w:sz="4" w:space="0" w:color="auto"/>
              <w:bottom w:val="single" w:sz="4" w:space="0" w:color="auto"/>
              <w:right w:val="single" w:sz="4" w:space="0" w:color="auto"/>
            </w:tcBorders>
          </w:tcPr>
          <w:p w:rsidR="00AC7BE5" w:rsidRPr="00501B61" w:rsidRDefault="00AC7BE5" w:rsidP="00AC7BE5">
            <w:pPr>
              <w:pStyle w:val="aa"/>
              <w:rPr>
                <w:rFonts w:ascii="Calibri" w:hAnsi="Calibri"/>
                <w:lang w:val="kk-KZ"/>
              </w:rPr>
            </w:pPr>
          </w:p>
        </w:tc>
        <w:tc>
          <w:tcPr>
            <w:tcW w:w="895" w:type="dxa"/>
            <w:tcBorders>
              <w:top w:val="single" w:sz="4" w:space="0" w:color="auto"/>
              <w:left w:val="single" w:sz="4" w:space="0" w:color="auto"/>
              <w:bottom w:val="single" w:sz="4" w:space="0" w:color="auto"/>
              <w:right w:val="single" w:sz="4" w:space="0" w:color="auto"/>
            </w:tcBorders>
            <w:shd w:val="clear" w:color="auto" w:fill="auto"/>
            <w:vAlign w:val="bottom"/>
          </w:tcPr>
          <w:p w:rsidR="00AC7BE5" w:rsidRPr="00501B61" w:rsidRDefault="00AC7BE5" w:rsidP="00AC7BE5">
            <w:pPr>
              <w:pStyle w:val="aa"/>
              <w:rPr>
                <w:rFonts w:ascii="Calibri" w:hAnsi="Calibri"/>
                <w:lang w:val="kk-KZ"/>
              </w:rPr>
            </w:pPr>
            <w:r w:rsidRPr="00501B61">
              <w:rPr>
                <w:rFonts w:ascii="Calibri" w:hAnsi="Calibri"/>
              </w:rPr>
              <w:t>20</w:t>
            </w:r>
            <w:r w:rsidRPr="00501B61">
              <w:rPr>
                <w:rFonts w:ascii="Calibri" w:hAnsi="Calibri"/>
                <w:lang w:val="kk-KZ"/>
              </w:rPr>
              <w:t>16</w:t>
            </w:r>
          </w:p>
        </w:tc>
        <w:tc>
          <w:tcPr>
            <w:tcW w:w="895" w:type="dxa"/>
            <w:tcBorders>
              <w:top w:val="single" w:sz="4" w:space="0" w:color="auto"/>
              <w:left w:val="single" w:sz="4" w:space="0" w:color="auto"/>
              <w:bottom w:val="single" w:sz="4" w:space="0" w:color="auto"/>
            </w:tcBorders>
            <w:shd w:val="clear" w:color="auto" w:fill="auto"/>
            <w:vAlign w:val="bottom"/>
          </w:tcPr>
          <w:p w:rsidR="00AC7BE5" w:rsidRPr="00501B61" w:rsidRDefault="00AC7BE5" w:rsidP="00AC7BE5">
            <w:pPr>
              <w:pStyle w:val="aa"/>
              <w:rPr>
                <w:rFonts w:ascii="Calibri" w:hAnsi="Calibri"/>
                <w:lang w:val="kk-KZ"/>
              </w:rPr>
            </w:pPr>
            <w:r w:rsidRPr="00501B61">
              <w:rPr>
                <w:rFonts w:ascii="Calibri" w:hAnsi="Calibri"/>
              </w:rPr>
              <w:t>201</w:t>
            </w:r>
            <w:r w:rsidRPr="00501B61">
              <w:rPr>
                <w:rFonts w:ascii="Calibri" w:hAnsi="Calibri"/>
                <w:lang w:val="kk-KZ"/>
              </w:rPr>
              <w:t>7</w:t>
            </w: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Borders>
              <w:top w:val="single" w:sz="4" w:space="0" w:color="auto"/>
            </w:tcBorders>
          </w:tcPr>
          <w:p w:rsidR="00AC7BE5" w:rsidRPr="00501B61" w:rsidRDefault="00AC7BE5" w:rsidP="00AC7BE5">
            <w:pPr>
              <w:pStyle w:val="ac"/>
              <w:rPr>
                <w:rFonts w:ascii="Calibri" w:hAnsi="Calibri"/>
                <w:lang w:val="en-US"/>
              </w:rPr>
            </w:pPr>
            <w:r w:rsidRPr="00501B61">
              <w:rPr>
                <w:rFonts w:ascii="Calibri" w:hAnsi="Calibri"/>
                <w:lang w:val="kk-KZ"/>
              </w:rPr>
              <w:t xml:space="preserve">Қаңтар </w:t>
            </w:r>
          </w:p>
        </w:tc>
        <w:tc>
          <w:tcPr>
            <w:tcW w:w="895" w:type="dxa"/>
            <w:tcBorders>
              <w:top w:val="single" w:sz="4" w:space="0" w:color="auto"/>
            </w:tcBorders>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98,5</w:t>
            </w:r>
          </w:p>
        </w:tc>
        <w:tc>
          <w:tcPr>
            <w:tcW w:w="895" w:type="dxa"/>
            <w:tcBorders>
              <w:top w:val="single" w:sz="4" w:space="0" w:color="auto"/>
            </w:tcBorders>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103,8</w:t>
            </w: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Қаңтар-ақпан</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99,5</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103,7</w:t>
            </w: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Қаңтар-наурыз</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99,4</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Қаңтар-сәуір</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99,1</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Қаңтар-мамыр</w:t>
            </w:r>
          </w:p>
        </w:tc>
        <w:tc>
          <w:tcPr>
            <w:tcW w:w="895" w:type="dxa"/>
            <w:shd w:val="clear" w:color="auto" w:fill="auto"/>
            <w:vAlign w:val="bottom"/>
          </w:tcPr>
          <w:p w:rsidR="00AC7BE5" w:rsidRPr="00501B61" w:rsidRDefault="00AC7BE5" w:rsidP="00AC7BE5">
            <w:pPr>
              <w:jc w:val="right"/>
              <w:rPr>
                <w:rFonts w:ascii="Calibri" w:hAnsi="Calibri"/>
                <w:sz w:val="16"/>
                <w:szCs w:val="16"/>
              </w:rPr>
            </w:pPr>
            <w:r w:rsidRPr="00501B61">
              <w:rPr>
                <w:rFonts w:ascii="Calibri" w:hAnsi="Calibri"/>
                <w:sz w:val="16"/>
                <w:szCs w:val="16"/>
              </w:rPr>
              <w:t>99,0</w:t>
            </w:r>
          </w:p>
        </w:tc>
        <w:tc>
          <w:tcPr>
            <w:tcW w:w="895" w:type="dxa"/>
            <w:shd w:val="clear" w:color="auto" w:fill="auto"/>
            <w:vAlign w:val="bottom"/>
          </w:tcPr>
          <w:p w:rsidR="00AC7BE5" w:rsidRPr="00501B61" w:rsidRDefault="00AC7BE5" w:rsidP="00AC7BE5">
            <w:pPr>
              <w:jc w:val="right"/>
              <w:rPr>
                <w:rFonts w:ascii="Calibri" w:hAnsi="Calibri"/>
                <w:sz w:val="16"/>
                <w:szCs w:val="16"/>
              </w:rPr>
            </w:pP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Қаңтар-маусым</w:t>
            </w:r>
          </w:p>
        </w:tc>
        <w:tc>
          <w:tcPr>
            <w:tcW w:w="895" w:type="dxa"/>
            <w:shd w:val="clear" w:color="auto" w:fill="auto"/>
            <w:vAlign w:val="bottom"/>
          </w:tcPr>
          <w:p w:rsidR="00AC7BE5" w:rsidRPr="00501B61" w:rsidRDefault="00AC7BE5" w:rsidP="00AC7BE5">
            <w:pPr>
              <w:jc w:val="right"/>
              <w:rPr>
                <w:rFonts w:ascii="Calibri" w:hAnsi="Calibri"/>
                <w:sz w:val="16"/>
                <w:szCs w:val="16"/>
              </w:rPr>
            </w:pPr>
            <w:r w:rsidRPr="00501B61">
              <w:rPr>
                <w:rFonts w:ascii="Calibri" w:hAnsi="Calibri"/>
                <w:sz w:val="16"/>
                <w:szCs w:val="16"/>
              </w:rPr>
              <w:t>99,3</w:t>
            </w:r>
          </w:p>
        </w:tc>
        <w:tc>
          <w:tcPr>
            <w:tcW w:w="895" w:type="dxa"/>
            <w:shd w:val="clear" w:color="auto" w:fill="auto"/>
            <w:vAlign w:val="bottom"/>
          </w:tcPr>
          <w:p w:rsidR="00AC7BE5" w:rsidRPr="00501B61" w:rsidRDefault="00AC7BE5" w:rsidP="00AC7BE5">
            <w:pPr>
              <w:jc w:val="right"/>
              <w:rPr>
                <w:rFonts w:ascii="Calibri" w:hAnsi="Calibri"/>
                <w:sz w:val="16"/>
                <w:szCs w:val="16"/>
              </w:rPr>
            </w:pP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Қаңтар-шілде</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99,5</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Қаңтар-тамыз</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99,5</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Қаңтар-қыркүйек</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100,0</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Қаңтар-қазан</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100,2</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Pr>
          <w:p w:rsidR="00AC7BE5" w:rsidRPr="00501B61" w:rsidRDefault="00AC7BE5" w:rsidP="00AC7BE5">
            <w:pPr>
              <w:pStyle w:val="ac"/>
              <w:rPr>
                <w:rFonts w:ascii="Calibri" w:hAnsi="Calibri"/>
                <w:lang w:val="kk-KZ"/>
              </w:rPr>
            </w:pPr>
            <w:r w:rsidRPr="00501B61">
              <w:rPr>
                <w:rFonts w:ascii="Calibri" w:hAnsi="Calibri"/>
                <w:lang w:val="kk-KZ"/>
              </w:rPr>
              <w:t>Қаңтар-қараша</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r w:rsidRPr="00501B61">
              <w:rPr>
                <w:rFonts w:ascii="Calibri" w:hAnsi="Calibri"/>
                <w:sz w:val="16"/>
                <w:szCs w:val="16"/>
                <w:lang w:val="kk-KZ"/>
              </w:rPr>
              <w:t>100,5</w:t>
            </w:r>
          </w:p>
        </w:tc>
        <w:tc>
          <w:tcPr>
            <w:tcW w:w="895" w:type="dxa"/>
            <w:shd w:val="clear" w:color="auto" w:fill="auto"/>
            <w:vAlign w:val="bottom"/>
          </w:tcPr>
          <w:p w:rsidR="00AC7BE5" w:rsidRPr="00501B61" w:rsidRDefault="00AC7BE5" w:rsidP="00AC7BE5">
            <w:pPr>
              <w:jc w:val="right"/>
              <w:rPr>
                <w:rFonts w:ascii="Calibri" w:hAnsi="Calibri"/>
                <w:sz w:val="16"/>
                <w:szCs w:val="16"/>
                <w:lang w:val="kk-KZ"/>
              </w:rPr>
            </w:pP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23"/>
        </w:trPr>
        <w:tc>
          <w:tcPr>
            <w:tcW w:w="1560" w:type="dxa"/>
            <w:tcBorders>
              <w:bottom w:val="single" w:sz="4" w:space="0" w:color="auto"/>
            </w:tcBorders>
          </w:tcPr>
          <w:p w:rsidR="00AC7BE5" w:rsidRPr="00501B61" w:rsidRDefault="00AC7BE5" w:rsidP="00AC7BE5">
            <w:pPr>
              <w:pStyle w:val="ac"/>
              <w:rPr>
                <w:rFonts w:ascii="Calibri" w:hAnsi="Calibri"/>
                <w:lang w:val="kk-KZ"/>
              </w:rPr>
            </w:pPr>
            <w:r w:rsidRPr="00501B61">
              <w:rPr>
                <w:rFonts w:ascii="Calibri" w:hAnsi="Calibri"/>
                <w:lang w:val="kk-KZ"/>
              </w:rPr>
              <w:t>Қаңтар-желтоқсан</w:t>
            </w:r>
          </w:p>
        </w:tc>
        <w:tc>
          <w:tcPr>
            <w:tcW w:w="895" w:type="dxa"/>
            <w:tcBorders>
              <w:bottom w:val="single" w:sz="4" w:space="0" w:color="auto"/>
            </w:tcBorders>
            <w:shd w:val="clear" w:color="auto" w:fill="auto"/>
            <w:vAlign w:val="bottom"/>
          </w:tcPr>
          <w:p w:rsidR="00AC7BE5" w:rsidRPr="00501B61" w:rsidRDefault="00AC7BE5" w:rsidP="00AC7BE5">
            <w:pPr>
              <w:jc w:val="right"/>
              <w:rPr>
                <w:rFonts w:ascii="Calibri" w:hAnsi="Calibri"/>
                <w:sz w:val="16"/>
                <w:szCs w:val="16"/>
              </w:rPr>
            </w:pPr>
            <w:r w:rsidRPr="00501B61">
              <w:rPr>
                <w:rFonts w:ascii="Calibri" w:hAnsi="Calibri"/>
                <w:sz w:val="16"/>
                <w:szCs w:val="16"/>
              </w:rPr>
              <w:t>100,8</w:t>
            </w:r>
          </w:p>
        </w:tc>
        <w:tc>
          <w:tcPr>
            <w:tcW w:w="895" w:type="dxa"/>
            <w:tcBorders>
              <w:bottom w:val="single" w:sz="4" w:space="0" w:color="auto"/>
            </w:tcBorders>
            <w:shd w:val="clear" w:color="auto" w:fill="auto"/>
            <w:vAlign w:val="bottom"/>
          </w:tcPr>
          <w:p w:rsidR="00AC7BE5" w:rsidRPr="00501B61" w:rsidRDefault="00AC7BE5" w:rsidP="00AC7BE5">
            <w:pPr>
              <w:jc w:val="right"/>
              <w:rPr>
                <w:rFonts w:ascii="Calibri" w:hAnsi="Calibri"/>
                <w:sz w:val="16"/>
                <w:szCs w:val="16"/>
              </w:rPr>
            </w:pP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rPr>
          <w:trHeight w:val="1402"/>
        </w:trPr>
        <w:tc>
          <w:tcPr>
            <w:tcW w:w="3350" w:type="dxa"/>
            <w:gridSpan w:val="3"/>
            <w:tcBorders>
              <w:top w:val="single" w:sz="4" w:space="0" w:color="auto"/>
            </w:tcBorders>
          </w:tcPr>
          <w:p w:rsidR="00AC7BE5" w:rsidRPr="00501B61" w:rsidRDefault="00AC7BE5" w:rsidP="00AC7BE5">
            <w:pPr>
              <w:pStyle w:val="af3"/>
              <w:rPr>
                <w:rFonts w:ascii="Calibri" w:hAnsi="Calibri"/>
                <w:lang w:val="kk-KZ"/>
              </w:rPr>
            </w:pPr>
          </w:p>
        </w:tc>
        <w:tc>
          <w:tcPr>
            <w:tcW w:w="5907" w:type="dxa"/>
            <w:vMerge/>
          </w:tcPr>
          <w:p w:rsidR="00AC7BE5" w:rsidRPr="00501B61" w:rsidRDefault="00AC7BE5" w:rsidP="00AC7BE5">
            <w:pPr>
              <w:pStyle w:val="af3"/>
              <w:rPr>
                <w:rFonts w:ascii="Calibri" w:hAnsi="Calibri" w:cs="Arial"/>
                <w:lang w:val="kk-KZ"/>
              </w:rPr>
            </w:pPr>
          </w:p>
        </w:tc>
      </w:tr>
      <w:tr w:rsidR="00AC7BE5" w:rsidRPr="00501B61" w:rsidTr="00AC7BE5">
        <w:tc>
          <w:tcPr>
            <w:tcW w:w="9257" w:type="dxa"/>
            <w:gridSpan w:val="4"/>
          </w:tcPr>
          <w:p w:rsidR="00AC7BE5" w:rsidRPr="00501B61" w:rsidRDefault="00AC7BE5" w:rsidP="00AC7BE5">
            <w:pPr>
              <w:ind w:right="-75"/>
              <w:jc w:val="both"/>
              <w:rPr>
                <w:rFonts w:ascii="Calibri" w:hAnsi="Calibri" w:cs="Arial"/>
                <w:sz w:val="18"/>
                <w:szCs w:val="18"/>
                <w:lang w:val="kk-KZ"/>
              </w:rPr>
            </w:pPr>
            <w:r w:rsidRPr="00501B61">
              <w:rPr>
                <w:rFonts w:ascii="Calibri" w:hAnsi="Calibri"/>
                <w:sz w:val="18"/>
                <w:szCs w:val="18"/>
                <w:lang w:val="kk-KZ"/>
              </w:rPr>
              <w:t>Қысқа мерзімді экономикалық индикатор – экономиканың даму тенденцияларын сипаттайтын көрсеткіш. Оны есептеу жедел есептеуді қамтамасыз ету мақсатында жүзеге асырылады және ауыл шаруашылығы, өнеркәсіп, құрылыс, сауда, көлік және байланыс сияқты негізгі салалар бойынша шығарылым индекстерінің өзгеруіне негізделеді. Аталған салалардың ЖІӨ көлеміндегі үлесі 60%-дан аса құрайды.</w:t>
            </w:r>
          </w:p>
        </w:tc>
      </w:tr>
    </w:tbl>
    <w:p w:rsidR="00AC7BE5" w:rsidRPr="00501B61" w:rsidRDefault="00AC7BE5" w:rsidP="00AC7BE5">
      <w:pPr>
        <w:pStyle w:val="a7"/>
        <w:ind w:firstLine="0"/>
        <w:rPr>
          <w:rFonts w:ascii="Calibri" w:hAnsi="Calibri"/>
        </w:rPr>
      </w:pPr>
    </w:p>
    <w:p w:rsidR="00D13F6B" w:rsidRPr="00501B61" w:rsidRDefault="00D43F66" w:rsidP="00D13F6B">
      <w:pPr>
        <w:pStyle w:val="22"/>
        <w:rPr>
          <w:rFonts w:ascii="Calibri" w:hAnsi="Calibri" w:cs="Arial"/>
          <w:szCs w:val="24"/>
          <w:lang w:val="kk-KZ"/>
        </w:rPr>
      </w:pPr>
      <w:r w:rsidRPr="00501B61">
        <w:rPr>
          <w:rFonts w:ascii="Calibri" w:hAnsi="Calibri"/>
        </w:rPr>
        <w:br w:type="page"/>
      </w:r>
      <w:r w:rsidR="00D13F6B" w:rsidRPr="00501B61">
        <w:rPr>
          <w:rFonts w:ascii="Calibri" w:hAnsi="Calibri" w:cs="Arial"/>
          <w:szCs w:val="24"/>
          <w:lang w:val="kk-KZ"/>
        </w:rPr>
        <w:lastRenderedPageBreak/>
        <w:t>6.2 Жалпы ішкі өнім</w:t>
      </w:r>
    </w:p>
    <w:tbl>
      <w:tblPr>
        <w:tblW w:w="10456" w:type="dxa"/>
        <w:tblLayout w:type="fixed"/>
        <w:tblLook w:val="01E0"/>
      </w:tblPr>
      <w:tblGrid>
        <w:gridCol w:w="3510"/>
        <w:gridCol w:w="6946"/>
      </w:tblGrid>
      <w:tr w:rsidR="00200CEF" w:rsidRPr="00501B61" w:rsidTr="002D46F1">
        <w:trPr>
          <w:trHeight w:val="2888"/>
        </w:trPr>
        <w:tc>
          <w:tcPr>
            <w:tcW w:w="3510" w:type="dxa"/>
          </w:tcPr>
          <w:p w:rsidR="00200CEF" w:rsidRPr="00501B61" w:rsidRDefault="00200CEF">
            <w:pPr>
              <w:pStyle w:val="a9"/>
              <w:spacing w:before="0" w:after="0"/>
              <w:rPr>
                <w:rFonts w:ascii="Calibri" w:hAnsi="Calibri" w:cs="Arial"/>
                <w:sz w:val="20"/>
                <w:lang w:val="kk-KZ"/>
              </w:rPr>
            </w:pPr>
          </w:p>
          <w:p w:rsidR="00200CEF" w:rsidRPr="00501B61" w:rsidRDefault="00200CEF">
            <w:pPr>
              <w:pStyle w:val="a9"/>
              <w:spacing w:before="0" w:after="0"/>
              <w:rPr>
                <w:rFonts w:ascii="Calibri" w:hAnsi="Calibri" w:cs="Arial"/>
                <w:snapToGrid w:val="0"/>
                <w:szCs w:val="16"/>
                <w:lang w:val="kk-KZ"/>
              </w:rPr>
            </w:pPr>
            <w:r w:rsidRPr="00501B61">
              <w:rPr>
                <w:rFonts w:ascii="Calibri" w:hAnsi="Calibri" w:cs="Arial"/>
                <w:sz w:val="14"/>
                <w:szCs w:val="14"/>
                <w:lang w:val="kk-KZ"/>
              </w:rPr>
              <w:t>нақты көлем индексі, өткен жылғы тиісті кезеңге пайызбен</w:t>
            </w:r>
          </w:p>
          <w:p w:rsidR="00200CEF" w:rsidRPr="00501B61" w:rsidRDefault="00200CEF">
            <w:pPr>
              <w:pStyle w:val="aa"/>
              <w:rPr>
                <w:rFonts w:ascii="Calibri" w:hAnsi="Calibri"/>
                <w:lang w:val="kk-KZ"/>
              </w:rPr>
            </w:pPr>
          </w:p>
          <w:tbl>
            <w:tblPr>
              <w:tblW w:w="3405" w:type="dxa"/>
              <w:tblBorders>
                <w:bottom w:val="single" w:sz="4" w:space="0" w:color="auto"/>
              </w:tblBorders>
              <w:tblLayout w:type="fixed"/>
              <w:tblLook w:val="01E0"/>
            </w:tblPr>
            <w:tblGrid>
              <w:gridCol w:w="3405"/>
            </w:tblGrid>
            <w:tr w:rsidR="00200CEF" w:rsidRPr="00501B61">
              <w:tc>
                <w:tcPr>
                  <w:tcW w:w="3402" w:type="dxa"/>
                  <w:tcBorders>
                    <w:top w:val="nil"/>
                    <w:left w:val="nil"/>
                    <w:bottom w:val="nil"/>
                    <w:right w:val="nil"/>
                  </w:tcBorders>
                  <w:hideMark/>
                </w:tcPr>
                <w:p w:rsidR="00200CEF" w:rsidRPr="00501B61" w:rsidRDefault="00200CEF">
                  <w:pPr>
                    <w:pStyle w:val="ac"/>
                    <w:rPr>
                      <w:rFonts w:ascii="Calibri" w:hAnsi="Calibri" w:cs="Arial"/>
                      <w:szCs w:val="16"/>
                      <w:lang w:val="kk-KZ"/>
                    </w:rPr>
                  </w:pPr>
                  <w:r w:rsidRPr="00501B61">
                    <w:rPr>
                      <w:rFonts w:ascii="Calibri" w:hAnsi="Calibri" w:cs="Arial"/>
                      <w:szCs w:val="16"/>
                      <w:lang w:val="kk-KZ"/>
                    </w:rPr>
                    <w:t>2007 жыл.…..……....</w:t>
                  </w:r>
                  <w:r w:rsidRPr="00501B61">
                    <w:rPr>
                      <w:rFonts w:ascii="Calibri" w:hAnsi="Calibri" w:cs="Arial"/>
                      <w:szCs w:val="16"/>
                    </w:rPr>
                    <w:t>.....</w:t>
                  </w:r>
                  <w:r w:rsidRPr="00501B61">
                    <w:rPr>
                      <w:rFonts w:ascii="Calibri" w:hAnsi="Calibri" w:cs="Arial"/>
                      <w:szCs w:val="16"/>
                      <w:lang w:val="kk-KZ"/>
                    </w:rPr>
                    <w:t>...............................108,9</w:t>
                  </w:r>
                </w:p>
              </w:tc>
            </w:tr>
            <w:tr w:rsidR="00200CEF" w:rsidRPr="00501B61">
              <w:tc>
                <w:tcPr>
                  <w:tcW w:w="3402" w:type="dxa"/>
                  <w:tcBorders>
                    <w:top w:val="nil"/>
                    <w:left w:val="nil"/>
                    <w:bottom w:val="nil"/>
                    <w:right w:val="nil"/>
                  </w:tcBorders>
                  <w:hideMark/>
                </w:tcPr>
                <w:p w:rsidR="00200CEF" w:rsidRPr="00501B61" w:rsidRDefault="00200CEF">
                  <w:pPr>
                    <w:pStyle w:val="ac"/>
                    <w:rPr>
                      <w:rFonts w:ascii="Calibri" w:hAnsi="Calibri" w:cs="Arial"/>
                      <w:szCs w:val="16"/>
                      <w:lang w:val="kk-KZ"/>
                    </w:rPr>
                  </w:pPr>
                  <w:r w:rsidRPr="00501B61">
                    <w:rPr>
                      <w:rFonts w:ascii="Calibri" w:hAnsi="Calibri" w:cs="Arial"/>
                      <w:szCs w:val="16"/>
                      <w:lang w:val="kk-KZ"/>
                    </w:rPr>
                    <w:t>2008 жыл....................................................103,3</w:t>
                  </w:r>
                </w:p>
              </w:tc>
            </w:tr>
            <w:tr w:rsidR="00200CEF" w:rsidRPr="00501B61">
              <w:tc>
                <w:tcPr>
                  <w:tcW w:w="3402" w:type="dxa"/>
                  <w:tcBorders>
                    <w:top w:val="nil"/>
                    <w:left w:val="nil"/>
                    <w:bottom w:val="nil"/>
                    <w:right w:val="nil"/>
                  </w:tcBorders>
                  <w:hideMark/>
                </w:tcPr>
                <w:p w:rsidR="00200CEF" w:rsidRPr="00501B61" w:rsidRDefault="00200CEF">
                  <w:pPr>
                    <w:pStyle w:val="ac"/>
                    <w:rPr>
                      <w:rFonts w:ascii="Calibri" w:hAnsi="Calibri" w:cs="Arial"/>
                      <w:szCs w:val="16"/>
                      <w:lang w:val="kk-KZ"/>
                    </w:rPr>
                  </w:pPr>
                  <w:r w:rsidRPr="00501B61">
                    <w:rPr>
                      <w:rFonts w:ascii="Calibri" w:hAnsi="Calibri" w:cs="Arial"/>
                      <w:szCs w:val="16"/>
                      <w:lang w:val="kk-KZ"/>
                    </w:rPr>
                    <w:t>2009 жыл.……...…....….................................101,2</w:t>
                  </w:r>
                </w:p>
              </w:tc>
            </w:tr>
            <w:tr w:rsidR="00200CEF" w:rsidRPr="00501B61">
              <w:tc>
                <w:tcPr>
                  <w:tcW w:w="3402" w:type="dxa"/>
                  <w:tcBorders>
                    <w:top w:val="nil"/>
                    <w:left w:val="nil"/>
                    <w:bottom w:val="nil"/>
                    <w:right w:val="nil"/>
                  </w:tcBorders>
                  <w:hideMark/>
                </w:tcPr>
                <w:p w:rsidR="00200CEF" w:rsidRPr="00501B61" w:rsidRDefault="00200CEF">
                  <w:pPr>
                    <w:pStyle w:val="ac"/>
                    <w:rPr>
                      <w:rFonts w:ascii="Calibri" w:hAnsi="Calibri" w:cs="Arial"/>
                      <w:szCs w:val="16"/>
                      <w:lang w:val="kk-KZ"/>
                    </w:rPr>
                  </w:pPr>
                  <w:r w:rsidRPr="00501B61">
                    <w:rPr>
                      <w:rFonts w:ascii="Calibri" w:hAnsi="Calibri" w:cs="Arial"/>
                      <w:szCs w:val="16"/>
                      <w:lang w:val="kk-KZ"/>
                    </w:rPr>
                    <w:t>2010 жыл....................................................107,3</w:t>
                  </w:r>
                </w:p>
              </w:tc>
            </w:tr>
            <w:tr w:rsidR="00200CEF" w:rsidRPr="00501B61">
              <w:tc>
                <w:tcPr>
                  <w:tcW w:w="3402" w:type="dxa"/>
                  <w:tcBorders>
                    <w:top w:val="nil"/>
                    <w:left w:val="nil"/>
                    <w:bottom w:val="nil"/>
                    <w:right w:val="nil"/>
                  </w:tcBorders>
                  <w:hideMark/>
                </w:tcPr>
                <w:p w:rsidR="00200CEF" w:rsidRPr="00501B61" w:rsidRDefault="00200CEF">
                  <w:pPr>
                    <w:pStyle w:val="ac"/>
                    <w:rPr>
                      <w:rFonts w:ascii="Calibri" w:hAnsi="Calibri" w:cs="Arial"/>
                      <w:szCs w:val="16"/>
                      <w:lang w:val="kk-KZ"/>
                    </w:rPr>
                  </w:pPr>
                  <w:r w:rsidRPr="00501B61">
                    <w:rPr>
                      <w:rFonts w:ascii="Calibri" w:hAnsi="Calibri" w:cs="Arial"/>
                      <w:szCs w:val="16"/>
                      <w:lang w:val="kk-KZ"/>
                    </w:rPr>
                    <w:t>2011 жыл....................................................107,4</w:t>
                  </w:r>
                </w:p>
              </w:tc>
            </w:tr>
            <w:tr w:rsidR="00200CEF" w:rsidRPr="00501B61">
              <w:tc>
                <w:tcPr>
                  <w:tcW w:w="3402" w:type="dxa"/>
                  <w:tcBorders>
                    <w:top w:val="nil"/>
                    <w:left w:val="nil"/>
                    <w:bottom w:val="nil"/>
                    <w:right w:val="nil"/>
                  </w:tcBorders>
                  <w:hideMark/>
                </w:tcPr>
                <w:p w:rsidR="00200CEF" w:rsidRPr="00501B61" w:rsidRDefault="00200CEF">
                  <w:pPr>
                    <w:pStyle w:val="ac"/>
                    <w:rPr>
                      <w:rFonts w:ascii="Calibri" w:hAnsi="Calibri" w:cs="Arial"/>
                      <w:szCs w:val="16"/>
                      <w:lang w:val="kk-KZ"/>
                    </w:rPr>
                  </w:pPr>
                  <w:r w:rsidRPr="00501B61">
                    <w:rPr>
                      <w:rFonts w:ascii="Calibri" w:hAnsi="Calibri" w:cs="Arial"/>
                      <w:szCs w:val="16"/>
                      <w:lang w:val="kk-KZ"/>
                    </w:rPr>
                    <w:t>2012 жыл....................................................104,8</w:t>
                  </w:r>
                </w:p>
              </w:tc>
            </w:tr>
            <w:tr w:rsidR="00200CEF" w:rsidRPr="00501B61">
              <w:tc>
                <w:tcPr>
                  <w:tcW w:w="3402" w:type="dxa"/>
                  <w:tcBorders>
                    <w:top w:val="nil"/>
                    <w:left w:val="nil"/>
                    <w:bottom w:val="nil"/>
                    <w:right w:val="nil"/>
                  </w:tcBorders>
                  <w:hideMark/>
                </w:tcPr>
                <w:p w:rsidR="00200CEF" w:rsidRPr="00501B61" w:rsidRDefault="00200CEF">
                  <w:pPr>
                    <w:pStyle w:val="ac"/>
                    <w:rPr>
                      <w:rFonts w:ascii="Calibri" w:hAnsi="Calibri" w:cs="Arial"/>
                      <w:szCs w:val="16"/>
                      <w:lang w:val="kk-KZ"/>
                    </w:rPr>
                  </w:pPr>
                  <w:r w:rsidRPr="00501B61">
                    <w:rPr>
                      <w:rFonts w:ascii="Calibri" w:hAnsi="Calibri" w:cs="Arial"/>
                      <w:szCs w:val="16"/>
                      <w:lang w:val="kk-KZ"/>
                    </w:rPr>
                    <w:t>2013 жыл...…...............................................106,0</w:t>
                  </w:r>
                </w:p>
              </w:tc>
            </w:tr>
            <w:tr w:rsidR="00200CEF" w:rsidRPr="00501B61">
              <w:tc>
                <w:tcPr>
                  <w:tcW w:w="3402" w:type="dxa"/>
                  <w:tcBorders>
                    <w:top w:val="nil"/>
                    <w:left w:val="nil"/>
                    <w:bottom w:val="nil"/>
                    <w:right w:val="nil"/>
                  </w:tcBorders>
                  <w:hideMark/>
                </w:tcPr>
                <w:p w:rsidR="00200CEF" w:rsidRPr="00501B61" w:rsidRDefault="00200CEF">
                  <w:pPr>
                    <w:pStyle w:val="ac"/>
                    <w:rPr>
                      <w:rFonts w:ascii="Calibri" w:hAnsi="Calibri" w:cs="Arial"/>
                      <w:szCs w:val="16"/>
                      <w:lang w:val="kk-KZ"/>
                    </w:rPr>
                  </w:pPr>
                  <w:r w:rsidRPr="00501B61">
                    <w:rPr>
                      <w:rFonts w:ascii="Calibri" w:hAnsi="Calibri" w:cs="Arial"/>
                      <w:szCs w:val="16"/>
                      <w:lang w:val="kk-KZ"/>
                    </w:rPr>
                    <w:t>2014 жыл.....................................................104,2</w:t>
                  </w:r>
                </w:p>
              </w:tc>
            </w:tr>
            <w:tr w:rsidR="00200CEF" w:rsidRPr="00501B61">
              <w:tc>
                <w:tcPr>
                  <w:tcW w:w="3402" w:type="dxa"/>
                  <w:tcBorders>
                    <w:top w:val="nil"/>
                    <w:left w:val="nil"/>
                    <w:bottom w:val="nil"/>
                    <w:right w:val="nil"/>
                  </w:tcBorders>
                  <w:hideMark/>
                </w:tcPr>
                <w:p w:rsidR="00200CEF" w:rsidRPr="00501B61" w:rsidRDefault="00200CEF">
                  <w:pPr>
                    <w:pStyle w:val="ac"/>
                    <w:rPr>
                      <w:rFonts w:ascii="Calibri" w:hAnsi="Calibri" w:cs="Arial"/>
                      <w:szCs w:val="16"/>
                      <w:lang w:val="kk-KZ"/>
                    </w:rPr>
                  </w:pPr>
                  <w:r w:rsidRPr="00501B61">
                    <w:rPr>
                      <w:rFonts w:ascii="Calibri" w:hAnsi="Calibri" w:cs="Arial"/>
                      <w:szCs w:val="16"/>
                      <w:lang w:val="kk-KZ"/>
                    </w:rPr>
                    <w:t>2015 жыл..…................................................101,2</w:t>
                  </w:r>
                </w:p>
              </w:tc>
            </w:tr>
            <w:tr w:rsidR="00200CEF" w:rsidRPr="00501B61">
              <w:tc>
                <w:tcPr>
                  <w:tcW w:w="3402" w:type="dxa"/>
                  <w:tcBorders>
                    <w:top w:val="nil"/>
                    <w:left w:val="nil"/>
                    <w:bottom w:val="single" w:sz="4" w:space="0" w:color="auto"/>
                    <w:right w:val="nil"/>
                  </w:tcBorders>
                  <w:hideMark/>
                </w:tcPr>
                <w:p w:rsidR="00200CEF" w:rsidRPr="00501B61" w:rsidRDefault="00200CEF">
                  <w:pPr>
                    <w:pStyle w:val="ac"/>
                    <w:rPr>
                      <w:rFonts w:ascii="Calibri" w:hAnsi="Calibri" w:cs="Arial"/>
                      <w:szCs w:val="16"/>
                      <w:lang w:val="kk-KZ"/>
                    </w:rPr>
                  </w:pPr>
                  <w:r w:rsidRPr="00501B61">
                    <w:rPr>
                      <w:rFonts w:ascii="Calibri" w:hAnsi="Calibri" w:cs="Arial"/>
                      <w:szCs w:val="16"/>
                      <w:lang w:val="kk-KZ"/>
                    </w:rPr>
                    <w:t>2016 жылғы қаңтар-желтоқсан..……….......101,0</w:t>
                  </w:r>
                </w:p>
              </w:tc>
            </w:tr>
          </w:tbl>
          <w:p w:rsidR="00200CEF" w:rsidRPr="00501B61" w:rsidRDefault="00200CEF">
            <w:pPr>
              <w:rPr>
                <w:rFonts w:ascii="Calibri" w:hAnsi="Calibri" w:cs="Arial"/>
                <w:sz w:val="16"/>
                <w:szCs w:val="16"/>
                <w:lang w:val="kk-KZ"/>
              </w:rPr>
            </w:pPr>
          </w:p>
        </w:tc>
        <w:tc>
          <w:tcPr>
            <w:tcW w:w="6946" w:type="dxa"/>
          </w:tcPr>
          <w:p w:rsidR="00200CEF" w:rsidRPr="00501B61" w:rsidRDefault="00200CEF">
            <w:pPr>
              <w:pStyle w:val="ac"/>
              <w:jc w:val="right"/>
              <w:rPr>
                <w:rFonts w:ascii="Calibri" w:hAnsi="Calibri" w:cs="Arial"/>
                <w:sz w:val="14"/>
                <w:szCs w:val="14"/>
                <w:lang w:val="kk-KZ"/>
              </w:rPr>
            </w:pPr>
          </w:p>
          <w:p w:rsidR="00200CEF" w:rsidRPr="00501B61" w:rsidRDefault="00200CEF">
            <w:pPr>
              <w:pStyle w:val="ac"/>
              <w:jc w:val="right"/>
              <w:rPr>
                <w:rFonts w:ascii="Calibri" w:hAnsi="Calibri" w:cs="Arial"/>
                <w:noProof/>
                <w:sz w:val="10"/>
                <w:szCs w:val="10"/>
                <w:lang w:val="kk-KZ"/>
              </w:rPr>
            </w:pPr>
            <w:r w:rsidRPr="00501B61">
              <w:rPr>
                <w:rFonts w:ascii="Calibri" w:hAnsi="Calibri" w:cs="Arial"/>
                <w:sz w:val="14"/>
                <w:szCs w:val="14"/>
                <w:lang w:val="kk-KZ"/>
              </w:rPr>
              <w:t>өткен жылғы тиісті кезеңге пайызбен</w:t>
            </w:r>
            <w:r w:rsidRPr="00501B61">
              <w:rPr>
                <w:rFonts w:ascii="Calibri" w:hAnsi="Calibri" w:cs="Arial"/>
                <w:noProof/>
                <w:sz w:val="10"/>
                <w:szCs w:val="10"/>
                <w:lang w:val="kk-KZ"/>
              </w:rPr>
              <w:t xml:space="preserve"> </w:t>
            </w:r>
          </w:p>
          <w:p w:rsidR="00200CEF" w:rsidRPr="00501B61" w:rsidRDefault="00200CEF">
            <w:pPr>
              <w:tabs>
                <w:tab w:val="left" w:pos="1019"/>
              </w:tabs>
              <w:rPr>
                <w:sz w:val="20"/>
                <w:szCs w:val="20"/>
                <w:lang w:val="kk-KZ"/>
              </w:rPr>
            </w:pPr>
          </w:p>
          <w:p w:rsidR="00200CEF" w:rsidRPr="00501B61" w:rsidRDefault="00200CEF">
            <w:pPr>
              <w:tabs>
                <w:tab w:val="left" w:pos="1019"/>
              </w:tabs>
              <w:rPr>
                <w:lang w:val="kk-KZ"/>
              </w:rPr>
            </w:pPr>
            <w:r w:rsidRPr="00501B61">
              <w:rPr>
                <w:lang w:val="kk-KZ"/>
              </w:rPr>
              <w:tab/>
            </w:r>
            <w:r w:rsidR="004A7C2F" w:rsidRPr="00501B61">
              <w:rPr>
                <w:rFonts w:ascii="Calibri" w:hAnsi="Calibri"/>
                <w:noProof/>
              </w:rPr>
              <w:drawing>
                <wp:inline distT="0" distB="0" distL="0" distR="0">
                  <wp:extent cx="4246245" cy="2051685"/>
                  <wp:effectExtent l="0" t="0" r="0" b="0"/>
                  <wp:docPr id="40"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200CEF" w:rsidRPr="00501B61" w:rsidRDefault="00200CEF" w:rsidP="00200CEF">
      <w:pPr>
        <w:pStyle w:val="22"/>
        <w:spacing w:before="0" w:after="0"/>
        <w:rPr>
          <w:rFonts w:ascii="Calibri" w:hAnsi="Calibri" w:cs="Arial"/>
          <w:sz w:val="20"/>
          <w:lang w:val="kk-KZ"/>
        </w:rPr>
      </w:pPr>
    </w:p>
    <w:p w:rsidR="00200CEF" w:rsidRPr="00501B61" w:rsidRDefault="00200CEF" w:rsidP="00200CEF">
      <w:pPr>
        <w:pStyle w:val="22"/>
        <w:spacing w:before="0" w:after="0"/>
        <w:rPr>
          <w:rFonts w:ascii="Calibri" w:hAnsi="Calibri" w:cs="Arial"/>
          <w:sz w:val="20"/>
          <w:lang w:val="kk-KZ"/>
        </w:rPr>
      </w:pPr>
      <w:r w:rsidRPr="00501B61">
        <w:rPr>
          <w:rFonts w:ascii="Calibri" w:hAnsi="Calibri" w:cs="Arial"/>
          <w:sz w:val="20"/>
          <w:lang w:val="kk-KZ"/>
        </w:rPr>
        <w:t>Тауарлар мен қызметтер өндірісі</w:t>
      </w:r>
    </w:p>
    <w:p w:rsidR="00200CEF" w:rsidRPr="00501B61" w:rsidRDefault="00200CEF" w:rsidP="00200CEF">
      <w:pPr>
        <w:pStyle w:val="a9"/>
        <w:rPr>
          <w:rFonts w:ascii="Calibri" w:hAnsi="Calibri" w:cs="Arial"/>
          <w:sz w:val="14"/>
          <w:szCs w:val="14"/>
          <w:lang w:val="kk-KZ"/>
        </w:rPr>
      </w:pPr>
      <w:r w:rsidRPr="00501B61">
        <w:rPr>
          <w:rFonts w:ascii="Calibri" w:hAnsi="Calibri" w:cs="Arial"/>
          <w:sz w:val="14"/>
          <w:szCs w:val="14"/>
          <w:lang w:val="kk-KZ"/>
        </w:rPr>
        <w:t>өткен жылғы тиісті кезеңге пайызбен</w:t>
      </w:r>
      <w:r w:rsidRPr="00501B61">
        <w:rPr>
          <w:rFonts w:ascii="Calibri" w:hAnsi="Calibri" w:cs="Arial"/>
          <w:noProof/>
          <w:sz w:val="10"/>
          <w:szCs w:val="10"/>
          <w:lang w:val="kk-KZ"/>
        </w:rPr>
        <w:t xml:space="preserve"> </w:t>
      </w:r>
    </w:p>
    <w:tbl>
      <w:tblPr>
        <w:tblW w:w="10456" w:type="dxa"/>
        <w:tblLayout w:type="fixed"/>
        <w:tblLook w:val="01E0"/>
      </w:tblPr>
      <w:tblGrid>
        <w:gridCol w:w="4131"/>
        <w:gridCol w:w="6325"/>
      </w:tblGrid>
      <w:tr w:rsidR="00200CEF" w:rsidRPr="00501B61" w:rsidTr="00AF5B3D">
        <w:trPr>
          <w:trHeight w:val="1474"/>
        </w:trPr>
        <w:tc>
          <w:tcPr>
            <w:tcW w:w="4131" w:type="dxa"/>
            <w:hideMark/>
          </w:tcPr>
          <w:p w:rsidR="00200CEF" w:rsidRPr="00501B61" w:rsidRDefault="00200CEF">
            <w:pPr>
              <w:pStyle w:val="a7"/>
              <w:ind w:firstLine="0"/>
              <w:rPr>
                <w:rFonts w:ascii="Calibri" w:hAnsi="Calibri" w:cs="Arial"/>
                <w:i/>
                <w:sz w:val="18"/>
                <w:szCs w:val="18"/>
                <w:lang w:val="kk-KZ"/>
              </w:rPr>
            </w:pPr>
            <w:r w:rsidRPr="00501B61">
              <w:rPr>
                <w:rFonts w:ascii="Calibri" w:hAnsi="Calibri" w:cs="Arial"/>
                <w:sz w:val="18"/>
                <w:szCs w:val="18"/>
                <w:lang w:val="kk-KZ"/>
              </w:rPr>
              <w:t>Жедел деректер бойынша 2016 жылғы              қаңтар-желтоқсанға ЖІӨ-нің құрылымында тауарлар өндірісі 36%, қызметтер өндірісі 57,9% құрады. ЖІӨ-нің өндірісінде негізгі үлесті – 25,5% өнеркәсіп және 16,9% - көтерме және бөлшек сауда; автомобильдерді және мотоциклдерді жөндеу алып отыр.</w:t>
            </w:r>
          </w:p>
        </w:tc>
        <w:tc>
          <w:tcPr>
            <w:tcW w:w="6325" w:type="dxa"/>
            <w:hideMark/>
          </w:tcPr>
          <w:tbl>
            <w:tblPr>
              <w:tblW w:w="5934" w:type="dxa"/>
              <w:tblBorders>
                <w:top w:val="single" w:sz="8" w:space="0" w:color="009999"/>
                <w:bottom w:val="single" w:sz="8" w:space="0" w:color="009999"/>
                <w:insideH w:val="single" w:sz="8" w:space="0" w:color="009999"/>
                <w:insideV w:val="single" w:sz="8" w:space="0" w:color="009999"/>
              </w:tblBorders>
              <w:tblLayout w:type="fixed"/>
              <w:tblLook w:val="01E0"/>
            </w:tblPr>
            <w:tblGrid>
              <w:gridCol w:w="1957"/>
              <w:gridCol w:w="1425"/>
              <w:gridCol w:w="1276"/>
              <w:gridCol w:w="1276"/>
            </w:tblGrid>
            <w:tr w:rsidR="00200CEF" w:rsidRPr="00501B61" w:rsidTr="00AF5B3D">
              <w:trPr>
                <w:trHeight w:val="161"/>
              </w:trPr>
              <w:tc>
                <w:tcPr>
                  <w:tcW w:w="1957" w:type="dxa"/>
                  <w:vMerge w:val="restart"/>
                  <w:tcBorders>
                    <w:top w:val="single" w:sz="4" w:space="0" w:color="auto"/>
                    <w:left w:val="nil"/>
                    <w:bottom w:val="single" w:sz="4" w:space="0" w:color="auto"/>
                    <w:right w:val="single" w:sz="4" w:space="0" w:color="auto"/>
                  </w:tcBorders>
                </w:tcPr>
                <w:p w:rsidR="00200CEF" w:rsidRPr="00501B61" w:rsidRDefault="00200CEF">
                  <w:pPr>
                    <w:pStyle w:val="aa"/>
                    <w:rPr>
                      <w:rFonts w:ascii="Calibri" w:hAnsi="Calibri" w:cs="Arial"/>
                      <w:lang w:val="kk-KZ"/>
                    </w:rPr>
                  </w:pPr>
                </w:p>
              </w:tc>
              <w:tc>
                <w:tcPr>
                  <w:tcW w:w="3977" w:type="dxa"/>
                  <w:gridSpan w:val="3"/>
                  <w:tcBorders>
                    <w:top w:val="single" w:sz="4" w:space="0" w:color="auto"/>
                    <w:left w:val="single" w:sz="4" w:space="0" w:color="auto"/>
                    <w:bottom w:val="single" w:sz="4" w:space="0" w:color="auto"/>
                    <w:right w:val="nil"/>
                  </w:tcBorders>
                  <w:hideMark/>
                </w:tcPr>
                <w:p w:rsidR="00200CEF" w:rsidRPr="00501B61" w:rsidRDefault="00200CEF">
                  <w:pPr>
                    <w:pStyle w:val="aa"/>
                    <w:rPr>
                      <w:rFonts w:ascii="Calibri" w:hAnsi="Calibri" w:cs="Arial"/>
                      <w:szCs w:val="16"/>
                    </w:rPr>
                  </w:pPr>
                  <w:r w:rsidRPr="00501B61">
                    <w:rPr>
                      <w:rFonts w:ascii="Calibri" w:hAnsi="Calibri" w:cs="Arial"/>
                      <w:szCs w:val="16"/>
                      <w:lang w:val="kk-KZ"/>
                    </w:rPr>
                    <w:t>2016 жылғы қаңтар-желтоқсан</w:t>
                  </w:r>
                </w:p>
              </w:tc>
            </w:tr>
            <w:tr w:rsidR="00200CEF" w:rsidRPr="00501B61" w:rsidTr="00AF5B3D">
              <w:trPr>
                <w:trHeight w:val="495"/>
              </w:trPr>
              <w:tc>
                <w:tcPr>
                  <w:tcW w:w="1957" w:type="dxa"/>
                  <w:vMerge/>
                  <w:tcBorders>
                    <w:top w:val="single" w:sz="4" w:space="0" w:color="auto"/>
                    <w:left w:val="nil"/>
                    <w:bottom w:val="single" w:sz="4" w:space="0" w:color="auto"/>
                    <w:right w:val="single" w:sz="4" w:space="0" w:color="auto"/>
                  </w:tcBorders>
                  <w:vAlign w:val="center"/>
                  <w:hideMark/>
                </w:tcPr>
                <w:p w:rsidR="00200CEF" w:rsidRPr="00501B61" w:rsidRDefault="00200CEF">
                  <w:pPr>
                    <w:rPr>
                      <w:rFonts w:ascii="Calibri" w:hAnsi="Calibri" w:cs="Arial"/>
                      <w:sz w:val="16"/>
                      <w:lang w:val="kk-KZ"/>
                    </w:rPr>
                  </w:pPr>
                </w:p>
              </w:tc>
              <w:tc>
                <w:tcPr>
                  <w:tcW w:w="1425" w:type="dxa"/>
                  <w:tcBorders>
                    <w:top w:val="single" w:sz="4" w:space="0" w:color="auto"/>
                    <w:left w:val="single" w:sz="4" w:space="0" w:color="auto"/>
                    <w:bottom w:val="single" w:sz="4" w:space="0" w:color="auto"/>
                    <w:right w:val="single" w:sz="4" w:space="0" w:color="auto"/>
                  </w:tcBorders>
                  <w:vAlign w:val="center"/>
                  <w:hideMark/>
                </w:tcPr>
                <w:p w:rsidR="00200CEF" w:rsidRPr="00501B61" w:rsidRDefault="00200CEF">
                  <w:pPr>
                    <w:pStyle w:val="aa"/>
                    <w:rPr>
                      <w:rFonts w:ascii="Calibri" w:hAnsi="Calibri" w:cs="Arial"/>
                      <w:lang w:val="kk-KZ"/>
                    </w:rPr>
                  </w:pPr>
                  <w:r w:rsidRPr="00501B61">
                    <w:rPr>
                      <w:rFonts w:ascii="Calibri" w:hAnsi="Calibri" w:cs="Arial"/>
                      <w:lang w:val="kk-KZ"/>
                    </w:rPr>
                    <w:t>жалпы қосылған құн, млн. теңге</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0CEF" w:rsidRPr="00501B61" w:rsidRDefault="00200CEF">
                  <w:pPr>
                    <w:pStyle w:val="aa"/>
                    <w:rPr>
                      <w:rFonts w:ascii="Calibri" w:hAnsi="Calibri" w:cs="Arial"/>
                    </w:rPr>
                  </w:pPr>
                  <w:r w:rsidRPr="00501B61">
                    <w:rPr>
                      <w:rFonts w:ascii="Calibri" w:hAnsi="Calibri" w:cs="Arial"/>
                      <w:lang w:val="kk-KZ"/>
                    </w:rPr>
                    <w:t>нақты көлем индексі</w:t>
                  </w:r>
                </w:p>
              </w:tc>
              <w:tc>
                <w:tcPr>
                  <w:tcW w:w="1276" w:type="dxa"/>
                  <w:tcBorders>
                    <w:top w:val="single" w:sz="4" w:space="0" w:color="auto"/>
                    <w:left w:val="single" w:sz="4" w:space="0" w:color="auto"/>
                    <w:bottom w:val="single" w:sz="4" w:space="0" w:color="auto"/>
                    <w:right w:val="nil"/>
                  </w:tcBorders>
                  <w:vAlign w:val="center"/>
                  <w:hideMark/>
                </w:tcPr>
                <w:p w:rsidR="00200CEF" w:rsidRPr="00501B61" w:rsidRDefault="00200CEF">
                  <w:pPr>
                    <w:pStyle w:val="aa"/>
                    <w:rPr>
                      <w:rFonts w:ascii="Calibri" w:hAnsi="Calibri" w:cs="Arial"/>
                    </w:rPr>
                  </w:pPr>
                  <w:r w:rsidRPr="00501B61">
                    <w:rPr>
                      <w:rFonts w:ascii="Calibri" w:hAnsi="Calibri" w:cs="Arial"/>
                      <w:lang w:val="kk-KZ"/>
                    </w:rPr>
                    <w:t>д</w:t>
                  </w:r>
                  <w:r w:rsidRPr="00501B61">
                    <w:rPr>
                      <w:rFonts w:ascii="Calibri" w:hAnsi="Calibri" w:cs="Arial"/>
                    </w:rPr>
                    <w:t>ефлятор</w:t>
                  </w:r>
                </w:p>
              </w:tc>
            </w:tr>
            <w:tr w:rsidR="00200CEF" w:rsidRPr="00501B61" w:rsidTr="00AF5B3D">
              <w:trPr>
                <w:trHeight w:val="105"/>
              </w:trPr>
              <w:tc>
                <w:tcPr>
                  <w:tcW w:w="1957" w:type="dxa"/>
                  <w:tcBorders>
                    <w:top w:val="single" w:sz="4" w:space="0" w:color="auto"/>
                    <w:left w:val="nil"/>
                    <w:bottom w:val="nil"/>
                    <w:right w:val="nil"/>
                  </w:tcBorders>
                  <w:vAlign w:val="bottom"/>
                  <w:hideMark/>
                </w:tcPr>
                <w:p w:rsidR="00200CEF" w:rsidRPr="00501B61" w:rsidRDefault="00200CEF">
                  <w:pPr>
                    <w:pStyle w:val="ac"/>
                    <w:rPr>
                      <w:rFonts w:ascii="Calibri" w:hAnsi="Calibri" w:cs="Arial"/>
                    </w:rPr>
                  </w:pPr>
                  <w:r w:rsidRPr="00501B61">
                    <w:rPr>
                      <w:rFonts w:ascii="Calibri" w:hAnsi="Calibri" w:cs="Arial"/>
                      <w:lang w:val="kk-KZ"/>
                    </w:rPr>
                    <w:t>Тауарлар өндірісі</w:t>
                  </w:r>
                </w:p>
              </w:tc>
              <w:tc>
                <w:tcPr>
                  <w:tcW w:w="1425" w:type="dxa"/>
                  <w:tcBorders>
                    <w:top w:val="single" w:sz="4" w:space="0" w:color="auto"/>
                    <w:left w:val="nil"/>
                    <w:bottom w:val="nil"/>
                    <w:right w:val="nil"/>
                  </w:tcBorders>
                  <w:vAlign w:val="bottom"/>
                  <w:hideMark/>
                </w:tcPr>
                <w:p w:rsidR="00200CEF" w:rsidRPr="00501B61" w:rsidRDefault="00200CEF">
                  <w:pPr>
                    <w:jc w:val="right"/>
                    <w:rPr>
                      <w:rFonts w:ascii="Calibri" w:hAnsi="Calibri" w:cs="Arial"/>
                      <w:bCs/>
                      <w:sz w:val="16"/>
                      <w:szCs w:val="16"/>
                    </w:rPr>
                  </w:pPr>
                  <w:r w:rsidRPr="00501B61">
                    <w:rPr>
                      <w:rFonts w:ascii="Calibri" w:hAnsi="Calibri" w:cs="Arial"/>
                      <w:bCs/>
                      <w:sz w:val="16"/>
                      <w:szCs w:val="16"/>
                    </w:rPr>
                    <w:t>16 472 474,7</w:t>
                  </w:r>
                </w:p>
              </w:tc>
              <w:tc>
                <w:tcPr>
                  <w:tcW w:w="1276" w:type="dxa"/>
                  <w:tcBorders>
                    <w:top w:val="single" w:sz="4" w:space="0" w:color="auto"/>
                    <w:left w:val="nil"/>
                    <w:bottom w:val="nil"/>
                    <w:right w:val="nil"/>
                  </w:tcBorders>
                  <w:vAlign w:val="bottom"/>
                  <w:hideMark/>
                </w:tcPr>
                <w:p w:rsidR="00200CEF" w:rsidRPr="00501B61" w:rsidRDefault="00200CEF">
                  <w:pPr>
                    <w:jc w:val="right"/>
                    <w:rPr>
                      <w:rFonts w:ascii="Calibri" w:hAnsi="Calibri" w:cs="Arial"/>
                      <w:bCs/>
                      <w:sz w:val="16"/>
                      <w:szCs w:val="16"/>
                    </w:rPr>
                  </w:pPr>
                  <w:r w:rsidRPr="00501B61">
                    <w:rPr>
                      <w:rFonts w:ascii="Calibri" w:hAnsi="Calibri" w:cs="Arial"/>
                      <w:bCs/>
                      <w:sz w:val="16"/>
                      <w:szCs w:val="16"/>
                    </w:rPr>
                    <w:t>101,3</w:t>
                  </w:r>
                </w:p>
              </w:tc>
              <w:tc>
                <w:tcPr>
                  <w:tcW w:w="1276" w:type="dxa"/>
                  <w:tcBorders>
                    <w:top w:val="single" w:sz="4" w:space="0" w:color="auto"/>
                    <w:left w:val="nil"/>
                    <w:bottom w:val="nil"/>
                    <w:right w:val="nil"/>
                  </w:tcBorders>
                  <w:vAlign w:val="bottom"/>
                  <w:hideMark/>
                </w:tcPr>
                <w:p w:rsidR="00200CEF" w:rsidRPr="00501B61" w:rsidRDefault="00200CEF">
                  <w:pPr>
                    <w:jc w:val="right"/>
                    <w:rPr>
                      <w:rFonts w:ascii="Calibri" w:hAnsi="Calibri" w:cs="Arial"/>
                      <w:bCs/>
                      <w:sz w:val="16"/>
                      <w:szCs w:val="16"/>
                    </w:rPr>
                  </w:pPr>
                  <w:r w:rsidRPr="00501B61">
                    <w:rPr>
                      <w:rFonts w:ascii="Calibri" w:hAnsi="Calibri" w:cs="Arial"/>
                      <w:bCs/>
                      <w:sz w:val="16"/>
                      <w:szCs w:val="16"/>
                    </w:rPr>
                    <w:t>111,8</w:t>
                  </w:r>
                </w:p>
              </w:tc>
            </w:tr>
            <w:tr w:rsidR="00200CEF" w:rsidRPr="00501B61" w:rsidTr="00AF5B3D">
              <w:trPr>
                <w:trHeight w:val="125"/>
              </w:trPr>
              <w:tc>
                <w:tcPr>
                  <w:tcW w:w="1957" w:type="dxa"/>
                  <w:tcBorders>
                    <w:top w:val="nil"/>
                    <w:left w:val="nil"/>
                    <w:bottom w:val="single" w:sz="4" w:space="0" w:color="auto"/>
                    <w:right w:val="nil"/>
                  </w:tcBorders>
                  <w:vAlign w:val="bottom"/>
                  <w:hideMark/>
                </w:tcPr>
                <w:p w:rsidR="00200CEF" w:rsidRPr="00501B61" w:rsidRDefault="00200CEF">
                  <w:pPr>
                    <w:pStyle w:val="ac"/>
                    <w:rPr>
                      <w:rFonts w:ascii="Calibri" w:hAnsi="Calibri" w:cs="Arial"/>
                    </w:rPr>
                  </w:pPr>
                  <w:r w:rsidRPr="00501B61">
                    <w:rPr>
                      <w:rFonts w:ascii="Calibri" w:hAnsi="Calibri" w:cs="Arial"/>
                      <w:lang w:val="kk-KZ"/>
                    </w:rPr>
                    <w:t>Қызметтер өндірісі</w:t>
                  </w:r>
                </w:p>
              </w:tc>
              <w:tc>
                <w:tcPr>
                  <w:tcW w:w="1425" w:type="dxa"/>
                  <w:tcBorders>
                    <w:top w:val="nil"/>
                    <w:left w:val="nil"/>
                    <w:bottom w:val="single" w:sz="4" w:space="0" w:color="auto"/>
                    <w:right w:val="nil"/>
                  </w:tcBorders>
                  <w:vAlign w:val="bottom"/>
                  <w:hideMark/>
                </w:tcPr>
                <w:p w:rsidR="00200CEF" w:rsidRPr="00501B61" w:rsidRDefault="00200CEF">
                  <w:pPr>
                    <w:jc w:val="right"/>
                    <w:rPr>
                      <w:rFonts w:ascii="Calibri" w:hAnsi="Calibri" w:cs="Arial"/>
                      <w:bCs/>
                      <w:sz w:val="16"/>
                      <w:szCs w:val="16"/>
                    </w:rPr>
                  </w:pPr>
                  <w:r w:rsidRPr="00501B61">
                    <w:rPr>
                      <w:rFonts w:ascii="Calibri" w:hAnsi="Calibri" w:cs="Arial"/>
                      <w:bCs/>
                      <w:sz w:val="16"/>
                      <w:szCs w:val="16"/>
                    </w:rPr>
                    <w:t>26 482 617,0</w:t>
                  </w:r>
                </w:p>
              </w:tc>
              <w:tc>
                <w:tcPr>
                  <w:tcW w:w="1276" w:type="dxa"/>
                  <w:tcBorders>
                    <w:top w:val="nil"/>
                    <w:left w:val="nil"/>
                    <w:bottom w:val="single" w:sz="4" w:space="0" w:color="auto"/>
                    <w:right w:val="nil"/>
                  </w:tcBorders>
                  <w:vAlign w:val="bottom"/>
                  <w:hideMark/>
                </w:tcPr>
                <w:p w:rsidR="00200CEF" w:rsidRPr="00501B61" w:rsidRDefault="00200CEF">
                  <w:pPr>
                    <w:jc w:val="right"/>
                    <w:rPr>
                      <w:rFonts w:ascii="Calibri" w:hAnsi="Calibri" w:cs="Arial"/>
                      <w:bCs/>
                      <w:sz w:val="16"/>
                      <w:szCs w:val="16"/>
                    </w:rPr>
                  </w:pPr>
                  <w:r w:rsidRPr="00501B61">
                    <w:rPr>
                      <w:rFonts w:ascii="Calibri" w:hAnsi="Calibri" w:cs="Arial"/>
                      <w:bCs/>
                      <w:sz w:val="16"/>
                      <w:szCs w:val="16"/>
                    </w:rPr>
                    <w:t>100,8</w:t>
                  </w:r>
                </w:p>
              </w:tc>
              <w:tc>
                <w:tcPr>
                  <w:tcW w:w="1276" w:type="dxa"/>
                  <w:tcBorders>
                    <w:top w:val="nil"/>
                    <w:left w:val="nil"/>
                    <w:bottom w:val="single" w:sz="4" w:space="0" w:color="auto"/>
                    <w:right w:val="nil"/>
                  </w:tcBorders>
                  <w:vAlign w:val="bottom"/>
                  <w:hideMark/>
                </w:tcPr>
                <w:p w:rsidR="00200CEF" w:rsidRPr="00501B61" w:rsidRDefault="00200CEF">
                  <w:pPr>
                    <w:jc w:val="right"/>
                    <w:rPr>
                      <w:rFonts w:ascii="Calibri" w:hAnsi="Calibri" w:cs="Arial"/>
                      <w:bCs/>
                      <w:sz w:val="16"/>
                      <w:szCs w:val="16"/>
                    </w:rPr>
                  </w:pPr>
                  <w:r w:rsidRPr="00501B61">
                    <w:rPr>
                      <w:rFonts w:ascii="Calibri" w:hAnsi="Calibri" w:cs="Arial"/>
                      <w:bCs/>
                      <w:sz w:val="16"/>
                      <w:szCs w:val="16"/>
                    </w:rPr>
                    <w:t>108,4</w:t>
                  </w:r>
                </w:p>
              </w:tc>
            </w:tr>
          </w:tbl>
          <w:p w:rsidR="00200CEF" w:rsidRPr="00501B61" w:rsidRDefault="00200CEF">
            <w:pPr>
              <w:rPr>
                <w:rFonts w:ascii="Calibri" w:hAnsi="Calibri" w:cs="Arial"/>
                <w:lang w:val="kk-KZ"/>
              </w:rPr>
            </w:pPr>
          </w:p>
        </w:tc>
      </w:tr>
    </w:tbl>
    <w:p w:rsidR="00200CEF" w:rsidRPr="00501B61" w:rsidRDefault="00200CEF" w:rsidP="00200CEF">
      <w:pPr>
        <w:pStyle w:val="22"/>
        <w:spacing w:before="0" w:after="0"/>
        <w:rPr>
          <w:rFonts w:ascii="Calibri" w:hAnsi="Calibri" w:cs="Arial"/>
          <w:sz w:val="20"/>
          <w:lang w:val="kk-KZ"/>
        </w:rPr>
      </w:pPr>
      <w:r w:rsidRPr="00501B61">
        <w:rPr>
          <w:rFonts w:ascii="Calibri" w:hAnsi="Calibri" w:cs="Arial"/>
          <w:sz w:val="20"/>
          <w:lang w:val="kk-KZ"/>
        </w:rPr>
        <w:t>Экономикалық қызмет түрлері бойынша ЖІӨ</w:t>
      </w:r>
    </w:p>
    <w:p w:rsidR="00200CEF" w:rsidRPr="00501B61" w:rsidRDefault="00200CEF" w:rsidP="00200CEF">
      <w:pPr>
        <w:pStyle w:val="a9"/>
        <w:rPr>
          <w:rFonts w:ascii="Calibri" w:hAnsi="Calibri" w:cs="Arial"/>
          <w:snapToGrid w:val="0"/>
          <w:sz w:val="14"/>
          <w:szCs w:val="14"/>
          <w:lang w:val="kk-KZ"/>
        </w:rPr>
      </w:pPr>
      <w:r w:rsidRPr="00501B61">
        <w:rPr>
          <w:rFonts w:ascii="Calibri" w:hAnsi="Calibri" w:cs="Arial"/>
          <w:sz w:val="14"/>
          <w:szCs w:val="14"/>
          <w:lang w:val="kk-KZ"/>
        </w:rPr>
        <w:t>өткен жылғы тиісті кезеңге пайызбен</w:t>
      </w:r>
    </w:p>
    <w:tbl>
      <w:tblPr>
        <w:tblW w:w="5041" w:type="pct"/>
        <w:jc w:val="center"/>
        <w:tblInd w:w="-1" w:type="dxa"/>
        <w:tblBorders>
          <w:top w:val="single" w:sz="4" w:space="0" w:color="auto"/>
        </w:tblBorders>
        <w:tblLook w:val="01E0"/>
      </w:tblPr>
      <w:tblGrid>
        <w:gridCol w:w="43"/>
        <w:gridCol w:w="4263"/>
        <w:gridCol w:w="1839"/>
        <w:gridCol w:w="69"/>
        <w:gridCol w:w="1351"/>
        <w:gridCol w:w="69"/>
        <w:gridCol w:w="1330"/>
        <w:gridCol w:w="1542"/>
      </w:tblGrid>
      <w:tr w:rsidR="00200CEF" w:rsidRPr="00501B61" w:rsidTr="00A264F0">
        <w:trPr>
          <w:gridBefore w:val="1"/>
          <w:wBefore w:w="20" w:type="pct"/>
          <w:trHeight w:val="565"/>
          <w:jc w:val="center"/>
        </w:trPr>
        <w:tc>
          <w:tcPr>
            <w:tcW w:w="2029" w:type="pct"/>
            <w:vMerge w:val="restart"/>
            <w:tcBorders>
              <w:top w:val="single" w:sz="4" w:space="0" w:color="auto"/>
              <w:left w:val="nil"/>
              <w:bottom w:val="nil"/>
              <w:right w:val="single" w:sz="4" w:space="0" w:color="auto"/>
            </w:tcBorders>
          </w:tcPr>
          <w:p w:rsidR="00200CEF" w:rsidRPr="00501B61" w:rsidRDefault="00200CEF">
            <w:pPr>
              <w:jc w:val="both"/>
              <w:rPr>
                <w:rFonts w:ascii="Calibri" w:hAnsi="Calibri" w:cs="Arial"/>
                <w:sz w:val="18"/>
                <w:szCs w:val="18"/>
                <w:lang w:val="kk-KZ"/>
              </w:rPr>
            </w:pPr>
          </w:p>
        </w:tc>
        <w:tc>
          <w:tcPr>
            <w:tcW w:w="908" w:type="pct"/>
            <w:gridSpan w:val="2"/>
            <w:vMerge w:val="restart"/>
            <w:tcBorders>
              <w:top w:val="single" w:sz="4" w:space="0" w:color="auto"/>
              <w:left w:val="single" w:sz="4" w:space="0" w:color="auto"/>
              <w:bottom w:val="nil"/>
              <w:right w:val="single" w:sz="4" w:space="0" w:color="auto"/>
            </w:tcBorders>
            <w:vAlign w:val="center"/>
            <w:hideMark/>
          </w:tcPr>
          <w:p w:rsidR="00200CEF" w:rsidRPr="00501B61" w:rsidRDefault="00200CEF">
            <w:pPr>
              <w:pStyle w:val="aa"/>
              <w:rPr>
                <w:rFonts w:ascii="Calibri" w:hAnsi="Calibri" w:cs="Arial"/>
                <w:lang w:val="kk-KZ"/>
              </w:rPr>
            </w:pPr>
            <w:r w:rsidRPr="00501B61">
              <w:rPr>
                <w:rFonts w:ascii="Calibri" w:hAnsi="Calibri" w:cs="Arial"/>
                <w:lang w:val="kk-KZ"/>
              </w:rPr>
              <w:t>Жалпы қосылған құн, млн. теңге</w:t>
            </w:r>
          </w:p>
        </w:tc>
        <w:tc>
          <w:tcPr>
            <w:tcW w:w="676" w:type="pct"/>
            <w:gridSpan w:val="2"/>
            <w:tcBorders>
              <w:top w:val="single" w:sz="4" w:space="0" w:color="auto"/>
              <w:left w:val="single" w:sz="4" w:space="0" w:color="auto"/>
              <w:bottom w:val="single" w:sz="4" w:space="0" w:color="auto"/>
              <w:right w:val="single" w:sz="4" w:space="0" w:color="auto"/>
            </w:tcBorders>
            <w:vAlign w:val="center"/>
            <w:hideMark/>
          </w:tcPr>
          <w:p w:rsidR="00200CEF" w:rsidRPr="00501B61" w:rsidRDefault="00200CEF">
            <w:pPr>
              <w:pStyle w:val="aa"/>
              <w:rPr>
                <w:rFonts w:ascii="Calibri" w:hAnsi="Calibri" w:cs="Arial"/>
              </w:rPr>
            </w:pPr>
            <w:r w:rsidRPr="00501B61">
              <w:rPr>
                <w:rFonts w:ascii="Calibri" w:hAnsi="Calibri" w:cs="Arial"/>
                <w:lang w:val="kk-KZ"/>
              </w:rPr>
              <w:t>Нақты көлем индексі</w:t>
            </w:r>
          </w:p>
        </w:tc>
        <w:tc>
          <w:tcPr>
            <w:tcW w:w="633" w:type="pct"/>
            <w:tcBorders>
              <w:top w:val="single" w:sz="4" w:space="0" w:color="auto"/>
              <w:left w:val="single" w:sz="4" w:space="0" w:color="auto"/>
              <w:bottom w:val="single" w:sz="4" w:space="0" w:color="auto"/>
              <w:right w:val="single" w:sz="4" w:space="0" w:color="auto"/>
            </w:tcBorders>
            <w:vAlign w:val="center"/>
            <w:hideMark/>
          </w:tcPr>
          <w:p w:rsidR="00200CEF" w:rsidRPr="00501B61" w:rsidRDefault="00200CEF">
            <w:pPr>
              <w:pStyle w:val="aa"/>
              <w:rPr>
                <w:rFonts w:ascii="Calibri" w:hAnsi="Calibri" w:cs="Arial"/>
              </w:rPr>
            </w:pPr>
            <w:r w:rsidRPr="00501B61">
              <w:rPr>
                <w:rFonts w:ascii="Calibri" w:hAnsi="Calibri" w:cs="Arial"/>
                <w:lang w:val="kk-KZ"/>
              </w:rPr>
              <w:t>Д</w:t>
            </w:r>
            <w:r w:rsidRPr="00501B61">
              <w:rPr>
                <w:rFonts w:ascii="Calibri" w:hAnsi="Calibri" w:cs="Arial"/>
              </w:rPr>
              <w:t>ефлятор</w:t>
            </w:r>
          </w:p>
        </w:tc>
        <w:tc>
          <w:tcPr>
            <w:tcW w:w="734" w:type="pct"/>
            <w:tcBorders>
              <w:top w:val="single" w:sz="4" w:space="0" w:color="auto"/>
              <w:left w:val="single" w:sz="4" w:space="0" w:color="auto"/>
              <w:bottom w:val="single" w:sz="4" w:space="0" w:color="auto"/>
              <w:right w:val="nil"/>
            </w:tcBorders>
            <w:vAlign w:val="center"/>
            <w:hideMark/>
          </w:tcPr>
          <w:p w:rsidR="00200CEF" w:rsidRPr="00501B61" w:rsidRDefault="00200CEF">
            <w:pPr>
              <w:pStyle w:val="aa"/>
              <w:rPr>
                <w:rFonts w:ascii="Calibri" w:hAnsi="Calibri" w:cs="Arial"/>
              </w:rPr>
            </w:pPr>
            <w:r w:rsidRPr="00501B61">
              <w:rPr>
                <w:rFonts w:ascii="Calibri" w:hAnsi="Calibri" w:cs="Arial"/>
                <w:lang w:val="kk-KZ"/>
              </w:rPr>
              <w:t>ЖІӨ құрылымы, қорытындыға пайызбен</w:t>
            </w:r>
          </w:p>
        </w:tc>
      </w:tr>
      <w:tr w:rsidR="00200CEF" w:rsidRPr="00501B61" w:rsidTr="00A264F0">
        <w:trPr>
          <w:gridBefore w:val="1"/>
          <w:wBefore w:w="20" w:type="pct"/>
          <w:trHeight w:val="150"/>
          <w:jc w:val="center"/>
        </w:trPr>
        <w:tc>
          <w:tcPr>
            <w:tcW w:w="2029" w:type="pct"/>
            <w:vMerge/>
            <w:tcBorders>
              <w:top w:val="single" w:sz="4" w:space="0" w:color="auto"/>
              <w:left w:val="nil"/>
              <w:bottom w:val="nil"/>
              <w:right w:val="single" w:sz="4" w:space="0" w:color="auto"/>
            </w:tcBorders>
            <w:vAlign w:val="center"/>
            <w:hideMark/>
          </w:tcPr>
          <w:p w:rsidR="00200CEF" w:rsidRPr="00501B61" w:rsidRDefault="00200CEF">
            <w:pPr>
              <w:rPr>
                <w:rFonts w:ascii="Calibri" w:hAnsi="Calibri" w:cs="Arial"/>
                <w:sz w:val="18"/>
                <w:szCs w:val="18"/>
                <w:lang w:val="kk-KZ"/>
              </w:rPr>
            </w:pPr>
          </w:p>
        </w:tc>
        <w:tc>
          <w:tcPr>
            <w:tcW w:w="908" w:type="pct"/>
            <w:gridSpan w:val="2"/>
            <w:vMerge/>
            <w:tcBorders>
              <w:top w:val="single" w:sz="4" w:space="0" w:color="auto"/>
              <w:left w:val="single" w:sz="4" w:space="0" w:color="auto"/>
              <w:bottom w:val="nil"/>
              <w:right w:val="nil"/>
            </w:tcBorders>
            <w:vAlign w:val="center"/>
            <w:hideMark/>
          </w:tcPr>
          <w:p w:rsidR="00200CEF" w:rsidRPr="00501B61" w:rsidRDefault="00200CEF">
            <w:pPr>
              <w:rPr>
                <w:rFonts w:ascii="Calibri" w:hAnsi="Calibri" w:cs="Arial"/>
                <w:sz w:val="16"/>
                <w:lang w:val="kk-KZ"/>
              </w:rPr>
            </w:pPr>
          </w:p>
        </w:tc>
        <w:tc>
          <w:tcPr>
            <w:tcW w:w="2043" w:type="pct"/>
            <w:gridSpan w:val="4"/>
            <w:tcBorders>
              <w:top w:val="single" w:sz="4" w:space="0" w:color="auto"/>
              <w:left w:val="single" w:sz="4" w:space="0" w:color="auto"/>
              <w:bottom w:val="single" w:sz="4" w:space="0" w:color="auto"/>
              <w:right w:val="nil"/>
            </w:tcBorders>
            <w:vAlign w:val="center"/>
            <w:hideMark/>
          </w:tcPr>
          <w:p w:rsidR="00200CEF" w:rsidRPr="00501B61" w:rsidRDefault="00200CEF">
            <w:pPr>
              <w:pStyle w:val="aa"/>
              <w:rPr>
                <w:rFonts w:ascii="Calibri" w:hAnsi="Calibri" w:cs="Arial"/>
                <w:szCs w:val="16"/>
              </w:rPr>
            </w:pPr>
            <w:r w:rsidRPr="00501B61">
              <w:rPr>
                <w:rFonts w:ascii="Calibri" w:hAnsi="Calibri" w:cs="Arial"/>
                <w:szCs w:val="16"/>
                <w:lang w:val="kk-KZ"/>
              </w:rPr>
              <w:t>2016 жылғы қаңтар-желтоқсан</w:t>
            </w:r>
          </w:p>
        </w:tc>
      </w:tr>
      <w:tr w:rsidR="00200CEF" w:rsidRPr="00501B61" w:rsidTr="00A264F0">
        <w:trPr>
          <w:trHeight w:val="64"/>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
                <w:bCs/>
                <w:szCs w:val="16"/>
                <w:lang w:val="kk-KZ"/>
              </w:rPr>
            </w:pPr>
            <w:r w:rsidRPr="00501B61">
              <w:rPr>
                <w:rFonts w:ascii="Calibri" w:hAnsi="Calibri" w:cs="Arial"/>
                <w:b/>
                <w:bCs/>
                <w:szCs w:val="16"/>
                <w:lang w:val="kk-KZ"/>
              </w:rPr>
              <w:t>Жалпы ішкі өнім</w:t>
            </w:r>
          </w:p>
        </w:tc>
        <w:tc>
          <w:tcPr>
            <w:tcW w:w="875" w:type="pct"/>
            <w:tcBorders>
              <w:top w:val="nil"/>
              <w:left w:val="nil"/>
              <w:bottom w:val="nil"/>
              <w:right w:val="nil"/>
            </w:tcBorders>
            <w:vAlign w:val="bottom"/>
            <w:hideMark/>
          </w:tcPr>
          <w:p w:rsidR="00200CEF" w:rsidRPr="00501B61" w:rsidRDefault="00200CEF">
            <w:pPr>
              <w:jc w:val="right"/>
              <w:rPr>
                <w:rFonts w:ascii="Calibri" w:hAnsi="Calibri"/>
                <w:bCs/>
                <w:sz w:val="16"/>
                <w:szCs w:val="16"/>
                <w:highlight w:val="yellow"/>
              </w:rPr>
            </w:pPr>
            <w:r w:rsidRPr="00501B61">
              <w:rPr>
                <w:rFonts w:ascii="Calibri" w:hAnsi="Calibri" w:cs="Arial"/>
                <w:bCs/>
                <w:sz w:val="16"/>
                <w:szCs w:val="16"/>
              </w:rPr>
              <w:t>45 732 108,0</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bCs/>
                <w:sz w:val="16"/>
                <w:szCs w:val="16"/>
                <w:highlight w:val="yellow"/>
              </w:rPr>
            </w:pPr>
            <w:r w:rsidRPr="00501B61">
              <w:rPr>
                <w:rFonts w:ascii="Calibri" w:hAnsi="Calibri" w:cs="Arial"/>
                <w:bCs/>
                <w:iCs/>
                <w:sz w:val="16"/>
                <w:szCs w:val="16"/>
              </w:rPr>
              <w:t>101,0</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bCs/>
                <w:iCs/>
                <w:sz w:val="16"/>
                <w:szCs w:val="16"/>
              </w:rPr>
            </w:pPr>
            <w:r w:rsidRPr="00501B61">
              <w:rPr>
                <w:rFonts w:ascii="Calibri" w:hAnsi="Calibri" w:cs="Arial"/>
                <w:bCs/>
                <w:iCs/>
                <w:sz w:val="16"/>
                <w:szCs w:val="16"/>
              </w:rPr>
              <w:t>110,8</w:t>
            </w:r>
          </w:p>
        </w:tc>
        <w:tc>
          <w:tcPr>
            <w:tcW w:w="734" w:type="pct"/>
            <w:tcBorders>
              <w:top w:val="nil"/>
              <w:left w:val="nil"/>
              <w:bottom w:val="nil"/>
              <w:right w:val="nil"/>
            </w:tcBorders>
            <w:vAlign w:val="bottom"/>
            <w:hideMark/>
          </w:tcPr>
          <w:p w:rsidR="00200CEF" w:rsidRPr="00501B61" w:rsidRDefault="00200CEF">
            <w:pPr>
              <w:pStyle w:val="Bok"/>
              <w:spacing w:before="8" w:after="8"/>
              <w:jc w:val="right"/>
              <w:rPr>
                <w:rFonts w:ascii="Calibri" w:hAnsi="Calibri" w:cs="Arial"/>
                <w:bCs/>
                <w:iCs/>
                <w:sz w:val="16"/>
                <w:szCs w:val="16"/>
              </w:rPr>
            </w:pPr>
            <w:r w:rsidRPr="00501B61">
              <w:rPr>
                <w:rFonts w:ascii="Calibri" w:hAnsi="Calibri" w:cs="Arial"/>
                <w:bCs/>
                <w:iCs/>
                <w:sz w:val="16"/>
                <w:szCs w:val="16"/>
              </w:rPr>
              <w:t>100,0</w:t>
            </w:r>
          </w:p>
        </w:tc>
      </w:tr>
      <w:tr w:rsidR="00200CEF" w:rsidRPr="00501B61" w:rsidTr="00A264F0">
        <w:trPr>
          <w:trHeight w:val="74"/>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Ауыл, орман және балық шаруашылығы</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2 073 584,3</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105,5</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102,1</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4,5</w:t>
            </w:r>
          </w:p>
        </w:tc>
      </w:tr>
      <w:tr w:rsidR="00200CEF" w:rsidRPr="00501B61" w:rsidTr="00A264F0">
        <w:trPr>
          <w:trHeight w:val="183"/>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Өнеркәсіп</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11 647 268,0</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98,9</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115,8</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25,5</w:t>
            </w:r>
          </w:p>
        </w:tc>
      </w:tr>
      <w:tr w:rsidR="00200CEF" w:rsidRPr="00501B61" w:rsidTr="00A264F0">
        <w:trPr>
          <w:trHeight w:val="74"/>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Құрылыс</w:t>
            </w:r>
          </w:p>
        </w:tc>
        <w:tc>
          <w:tcPr>
            <w:tcW w:w="875" w:type="pct"/>
            <w:tcBorders>
              <w:top w:val="nil"/>
              <w:left w:val="nil"/>
              <w:bottom w:val="nil"/>
              <w:right w:val="nil"/>
            </w:tcBorders>
            <w:vAlign w:val="bottom"/>
            <w:hideMark/>
          </w:tcPr>
          <w:p w:rsidR="00200CEF" w:rsidRPr="00501B61" w:rsidRDefault="00200CEF">
            <w:pPr>
              <w:jc w:val="right"/>
              <w:rPr>
                <w:rFonts w:ascii="Calibri" w:hAnsi="Calibri"/>
                <w:bCs/>
                <w:sz w:val="16"/>
                <w:szCs w:val="16"/>
                <w:highlight w:val="yellow"/>
              </w:rPr>
            </w:pPr>
            <w:r w:rsidRPr="00501B61">
              <w:rPr>
                <w:rFonts w:ascii="Calibri" w:hAnsi="Calibri" w:cs="Arial"/>
                <w:sz w:val="16"/>
                <w:szCs w:val="16"/>
              </w:rPr>
              <w:t>2 751 622,4</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107,9</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104,2</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6,0</w:t>
            </w:r>
          </w:p>
        </w:tc>
      </w:tr>
      <w:tr w:rsidR="00200CEF" w:rsidRPr="00501B61" w:rsidTr="00A264F0">
        <w:trPr>
          <w:trHeight w:val="74"/>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Көтерме және бөлшек сауда; автомобильдерді және мотоциклдерді жөндеу</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7 736 454,0</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98,6</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112,2</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16,9</w:t>
            </w:r>
          </w:p>
        </w:tc>
      </w:tr>
      <w:tr w:rsidR="00200CEF" w:rsidRPr="00501B61" w:rsidTr="00A264F0">
        <w:trPr>
          <w:trHeight w:val="74"/>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Көлік және қоймалау</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3 626 090,6</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103,7</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99,3</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7,9</w:t>
            </w:r>
          </w:p>
        </w:tc>
      </w:tr>
      <w:tr w:rsidR="00200CEF" w:rsidRPr="00501B61" w:rsidTr="00A264F0">
        <w:trPr>
          <w:trHeight w:val="74"/>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Тұру және тамақтану бойынша қызметтер</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505 456,9</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100,5</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119,7</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w:t>
            </w:r>
          </w:p>
        </w:tc>
      </w:tr>
      <w:tr w:rsidR="00200CEF" w:rsidRPr="00501B61" w:rsidTr="00A264F0">
        <w:trPr>
          <w:trHeight w:val="183"/>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Ақпарат және байланыс</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768 123,5</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98,0</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73,1</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1,7</w:t>
            </w:r>
          </w:p>
        </w:tc>
      </w:tr>
      <w:tr w:rsidR="00200CEF" w:rsidRPr="00501B61" w:rsidTr="00A264F0">
        <w:trPr>
          <w:trHeight w:val="75"/>
          <w:jc w:val="center"/>
        </w:trPr>
        <w:tc>
          <w:tcPr>
            <w:tcW w:w="2049" w:type="pct"/>
            <w:gridSpan w:val="2"/>
            <w:tcBorders>
              <w:top w:val="nil"/>
              <w:left w:val="nil"/>
              <w:bottom w:val="nil"/>
              <w:right w:val="nil"/>
            </w:tcBorders>
            <w:hideMark/>
          </w:tcPr>
          <w:p w:rsidR="00200CEF" w:rsidRPr="00501B61" w:rsidRDefault="00200CEF">
            <w:pPr>
              <w:pStyle w:val="afe"/>
              <w:rPr>
                <w:rFonts w:ascii="Calibri" w:hAnsi="Calibri" w:cs="Arial"/>
                <w:b w:val="0"/>
                <w:bCs/>
                <w:sz w:val="16"/>
                <w:szCs w:val="16"/>
                <w:lang w:val="kk-KZ"/>
              </w:rPr>
            </w:pPr>
            <w:r w:rsidRPr="00501B61">
              <w:rPr>
                <w:rFonts w:ascii="Calibri" w:hAnsi="Calibri" w:cs="Arial"/>
                <w:b w:val="0"/>
                <w:bCs/>
                <w:sz w:val="16"/>
                <w:szCs w:val="16"/>
                <w:lang w:val="kk-KZ"/>
              </w:rPr>
              <w:t>Қаржы және сақтандыру қызметі</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1 639 659,3</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100,9</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113,6</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3,6</w:t>
            </w:r>
          </w:p>
        </w:tc>
      </w:tr>
      <w:tr w:rsidR="00200CEF" w:rsidRPr="00501B61" w:rsidTr="00A264F0">
        <w:trPr>
          <w:trHeight w:val="74"/>
          <w:jc w:val="center"/>
        </w:trPr>
        <w:tc>
          <w:tcPr>
            <w:tcW w:w="2049" w:type="pct"/>
            <w:gridSpan w:val="2"/>
            <w:tcBorders>
              <w:top w:val="nil"/>
              <w:left w:val="nil"/>
              <w:bottom w:val="nil"/>
              <w:right w:val="nil"/>
            </w:tcBorders>
            <w:hideMark/>
          </w:tcPr>
          <w:p w:rsidR="00200CEF" w:rsidRPr="00501B61" w:rsidRDefault="00200CEF">
            <w:pPr>
              <w:pStyle w:val="afe"/>
              <w:rPr>
                <w:rFonts w:ascii="Calibri" w:hAnsi="Calibri" w:cs="Arial"/>
                <w:b w:val="0"/>
                <w:bCs/>
                <w:sz w:val="16"/>
                <w:szCs w:val="16"/>
                <w:lang w:val="kk-KZ"/>
              </w:rPr>
            </w:pPr>
            <w:r w:rsidRPr="00501B61">
              <w:rPr>
                <w:rFonts w:ascii="Calibri" w:hAnsi="Calibri" w:cs="Arial"/>
                <w:b w:val="0"/>
                <w:bCs/>
                <w:sz w:val="16"/>
                <w:szCs w:val="16"/>
                <w:lang w:val="kk-KZ"/>
              </w:rPr>
              <w:t>Жылжымайтын мүлікпен жасалатын операциялар</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4 054 525,3</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102,3</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107,5</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8,9</w:t>
            </w:r>
          </w:p>
        </w:tc>
      </w:tr>
      <w:tr w:rsidR="00200CEF" w:rsidRPr="00501B61" w:rsidTr="00A264F0">
        <w:trPr>
          <w:trHeight w:val="74"/>
          <w:jc w:val="center"/>
        </w:trPr>
        <w:tc>
          <w:tcPr>
            <w:tcW w:w="2049" w:type="pct"/>
            <w:gridSpan w:val="2"/>
            <w:tcBorders>
              <w:top w:val="nil"/>
              <w:left w:val="nil"/>
              <w:bottom w:val="nil"/>
              <w:right w:val="nil"/>
            </w:tcBorders>
            <w:hideMark/>
          </w:tcPr>
          <w:p w:rsidR="00200CEF" w:rsidRPr="00501B61" w:rsidRDefault="00200CEF">
            <w:pPr>
              <w:pStyle w:val="aa"/>
              <w:jc w:val="left"/>
              <w:rPr>
                <w:rFonts w:ascii="Calibri" w:hAnsi="Calibri" w:cs="Arial"/>
                <w:bCs/>
                <w:szCs w:val="16"/>
                <w:lang w:val="kk-KZ"/>
              </w:rPr>
            </w:pPr>
            <w:r w:rsidRPr="00501B61">
              <w:rPr>
                <w:rFonts w:ascii="Calibri" w:hAnsi="Calibri" w:cs="Arial"/>
                <w:bCs/>
                <w:szCs w:val="16"/>
                <w:lang w:val="kk-KZ"/>
              </w:rPr>
              <w:t>Кәсіби, ғылыми және техникалық қызмет</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2 102 239,6</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100,5</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112,2</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4,6</w:t>
            </w:r>
          </w:p>
        </w:tc>
      </w:tr>
      <w:tr w:rsidR="00200CEF" w:rsidRPr="00501B61" w:rsidTr="00A264F0">
        <w:trPr>
          <w:trHeight w:val="382"/>
          <w:jc w:val="center"/>
        </w:trPr>
        <w:tc>
          <w:tcPr>
            <w:tcW w:w="2049" w:type="pct"/>
            <w:gridSpan w:val="2"/>
            <w:tcBorders>
              <w:top w:val="nil"/>
              <w:left w:val="nil"/>
              <w:bottom w:val="nil"/>
              <w:right w:val="nil"/>
            </w:tcBorders>
            <w:hideMark/>
          </w:tcPr>
          <w:p w:rsidR="00200CEF" w:rsidRPr="00501B61" w:rsidRDefault="00200CEF">
            <w:pPr>
              <w:pStyle w:val="aa"/>
              <w:jc w:val="left"/>
              <w:rPr>
                <w:rFonts w:ascii="Calibri" w:hAnsi="Calibri" w:cs="Arial"/>
                <w:bCs/>
                <w:szCs w:val="16"/>
                <w:lang w:val="kk-KZ"/>
              </w:rPr>
            </w:pPr>
            <w:r w:rsidRPr="00501B61">
              <w:rPr>
                <w:rFonts w:ascii="Calibri" w:hAnsi="Calibri" w:cs="Arial"/>
                <w:bCs/>
                <w:szCs w:val="16"/>
                <w:lang w:val="kk-KZ"/>
              </w:rPr>
              <w:t>Әкімшілік және қосалқы қызмет көрсету саласындағы қызмет</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1 010 666,7</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102,0</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117,1</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2,2</w:t>
            </w:r>
          </w:p>
        </w:tc>
      </w:tr>
      <w:tr w:rsidR="00200CEF" w:rsidRPr="00501B61" w:rsidTr="00A264F0">
        <w:trPr>
          <w:trHeight w:val="395"/>
          <w:jc w:val="center"/>
        </w:trPr>
        <w:tc>
          <w:tcPr>
            <w:tcW w:w="2049" w:type="pct"/>
            <w:gridSpan w:val="2"/>
            <w:tcBorders>
              <w:top w:val="nil"/>
              <w:left w:val="nil"/>
              <w:bottom w:val="nil"/>
              <w:right w:val="nil"/>
            </w:tcBorders>
            <w:hideMark/>
          </w:tcPr>
          <w:p w:rsidR="00200CEF" w:rsidRPr="00501B61" w:rsidRDefault="00200CEF">
            <w:pPr>
              <w:pStyle w:val="aa"/>
              <w:jc w:val="left"/>
              <w:rPr>
                <w:rFonts w:ascii="Calibri" w:hAnsi="Calibri" w:cs="Arial"/>
                <w:bCs/>
                <w:szCs w:val="16"/>
                <w:lang w:val="kk-KZ"/>
              </w:rPr>
            </w:pPr>
            <w:r w:rsidRPr="00501B61">
              <w:rPr>
                <w:rFonts w:ascii="Calibri" w:hAnsi="Calibri" w:cs="Arial"/>
                <w:bCs/>
                <w:szCs w:val="16"/>
                <w:lang w:val="kk-KZ"/>
              </w:rPr>
              <w:t>Мемлекеттік басқару және қорғаныс; міндетті әлеуметтік қамтамасыз ету</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878 345,7</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101,3</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107,1</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1,9</w:t>
            </w:r>
          </w:p>
        </w:tc>
      </w:tr>
      <w:tr w:rsidR="00200CEF" w:rsidRPr="00501B61" w:rsidTr="00A264F0">
        <w:trPr>
          <w:trHeight w:val="183"/>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Білім беру</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1 385 280,1</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101,5</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114,0</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3,0</w:t>
            </w:r>
          </w:p>
        </w:tc>
      </w:tr>
      <w:tr w:rsidR="00200CEF" w:rsidRPr="00501B61" w:rsidTr="00A264F0">
        <w:trPr>
          <w:trHeight w:val="74"/>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Денсаулық сақтау және әлеуметтік қызметтер</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856 540,9</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101,9</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115,1</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1,9</w:t>
            </w:r>
          </w:p>
        </w:tc>
      </w:tr>
      <w:tr w:rsidR="00200CEF" w:rsidRPr="00501B61" w:rsidTr="00A264F0">
        <w:trPr>
          <w:trHeight w:val="74"/>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Өнер, ойын-сауық және демалыс</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365 998,2</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100,9</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110,2</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0,8</w:t>
            </w:r>
          </w:p>
        </w:tc>
      </w:tr>
      <w:tr w:rsidR="00200CEF" w:rsidRPr="00501B61" w:rsidTr="00A264F0">
        <w:trPr>
          <w:trHeight w:val="74"/>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Өзге де қызметтер түрлерін ұсыну</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1 517 787,8</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101,2</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114,3</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3,3</w:t>
            </w:r>
          </w:p>
        </w:tc>
      </w:tr>
      <w:tr w:rsidR="00200CEF" w:rsidRPr="00501B61" w:rsidTr="00A264F0">
        <w:trPr>
          <w:trHeight w:val="309"/>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Үй қызметшісін жалдайтын және өзі тұтыну үшін тауарлар мен қызметтер өндіретін үй шаруашылықтары қызметі</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35 448,4</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100,0</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114,7</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0,1</w:t>
            </w:r>
          </w:p>
        </w:tc>
      </w:tr>
      <w:tr w:rsidR="00200CEF" w:rsidRPr="00501B61" w:rsidTr="00A264F0">
        <w:trPr>
          <w:trHeight w:val="74"/>
          <w:jc w:val="center"/>
        </w:trPr>
        <w:tc>
          <w:tcPr>
            <w:tcW w:w="2049" w:type="pct"/>
            <w:gridSpan w:val="2"/>
            <w:tcBorders>
              <w:top w:val="nil"/>
              <w:left w:val="nil"/>
              <w:bottom w:val="nil"/>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Жалпы қосылған құн</w:t>
            </w:r>
          </w:p>
        </w:tc>
        <w:tc>
          <w:tcPr>
            <w:tcW w:w="875" w:type="pct"/>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42 955 091,7</w:t>
            </w:r>
          </w:p>
        </w:tc>
        <w:tc>
          <w:tcPr>
            <w:tcW w:w="67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101,0</w:t>
            </w:r>
          </w:p>
        </w:tc>
        <w:tc>
          <w:tcPr>
            <w:tcW w:w="666" w:type="pct"/>
            <w:gridSpan w:val="2"/>
            <w:tcBorders>
              <w:top w:val="nil"/>
              <w:left w:val="nil"/>
              <w:bottom w:val="nil"/>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109,7</w:t>
            </w:r>
          </w:p>
        </w:tc>
        <w:tc>
          <w:tcPr>
            <w:tcW w:w="734" w:type="pct"/>
            <w:tcBorders>
              <w:top w:val="nil"/>
              <w:left w:val="nil"/>
              <w:bottom w:val="nil"/>
              <w:right w:val="nil"/>
            </w:tcBorders>
            <w:vAlign w:val="bottom"/>
            <w:hideMark/>
          </w:tcPr>
          <w:p w:rsidR="00200CEF" w:rsidRPr="00501B61" w:rsidRDefault="00200CEF">
            <w:pPr>
              <w:jc w:val="right"/>
              <w:rPr>
                <w:rFonts w:ascii="Calibri" w:hAnsi="Calibri" w:cs="Arial"/>
                <w:bCs/>
                <w:sz w:val="16"/>
                <w:szCs w:val="16"/>
              </w:rPr>
            </w:pPr>
            <w:r w:rsidRPr="00501B61">
              <w:rPr>
                <w:rFonts w:ascii="Calibri" w:hAnsi="Calibri" w:cs="Arial"/>
                <w:bCs/>
                <w:sz w:val="16"/>
                <w:szCs w:val="16"/>
              </w:rPr>
              <w:t>93,9</w:t>
            </w:r>
          </w:p>
        </w:tc>
      </w:tr>
      <w:tr w:rsidR="00200CEF" w:rsidRPr="00501B61" w:rsidTr="00A264F0">
        <w:trPr>
          <w:trHeight w:val="199"/>
          <w:jc w:val="center"/>
        </w:trPr>
        <w:tc>
          <w:tcPr>
            <w:tcW w:w="2049" w:type="pct"/>
            <w:gridSpan w:val="2"/>
            <w:tcBorders>
              <w:top w:val="nil"/>
              <w:left w:val="nil"/>
              <w:bottom w:val="single" w:sz="4" w:space="0" w:color="auto"/>
              <w:right w:val="nil"/>
            </w:tcBorders>
            <w:hideMark/>
          </w:tcPr>
          <w:p w:rsidR="00200CEF" w:rsidRPr="00501B61" w:rsidRDefault="00200CEF">
            <w:pPr>
              <w:pStyle w:val="ac"/>
              <w:rPr>
                <w:rFonts w:ascii="Calibri" w:hAnsi="Calibri" w:cs="Arial"/>
                <w:bCs/>
                <w:szCs w:val="16"/>
                <w:lang w:val="kk-KZ"/>
              </w:rPr>
            </w:pPr>
            <w:r w:rsidRPr="00501B61">
              <w:rPr>
                <w:rFonts w:ascii="Calibri" w:hAnsi="Calibri" w:cs="Arial"/>
                <w:bCs/>
                <w:szCs w:val="16"/>
                <w:lang w:val="kk-KZ"/>
              </w:rPr>
              <w:t>Өнімдерге салынатын салықтар</w:t>
            </w:r>
          </w:p>
        </w:tc>
        <w:tc>
          <w:tcPr>
            <w:tcW w:w="875" w:type="pct"/>
            <w:tcBorders>
              <w:top w:val="nil"/>
              <w:left w:val="nil"/>
              <w:bottom w:val="single" w:sz="4" w:space="0" w:color="auto"/>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2 777 016,3</w:t>
            </w:r>
          </w:p>
        </w:tc>
        <w:tc>
          <w:tcPr>
            <w:tcW w:w="676" w:type="pct"/>
            <w:gridSpan w:val="2"/>
            <w:tcBorders>
              <w:top w:val="nil"/>
              <w:left w:val="nil"/>
              <w:bottom w:val="single" w:sz="4" w:space="0" w:color="auto"/>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100,2</w:t>
            </w:r>
          </w:p>
        </w:tc>
        <w:tc>
          <w:tcPr>
            <w:tcW w:w="666" w:type="pct"/>
            <w:gridSpan w:val="2"/>
            <w:tcBorders>
              <w:top w:val="nil"/>
              <w:left w:val="nil"/>
              <w:bottom w:val="single" w:sz="4" w:space="0" w:color="auto"/>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132,0</w:t>
            </w:r>
          </w:p>
        </w:tc>
        <w:tc>
          <w:tcPr>
            <w:tcW w:w="734" w:type="pct"/>
            <w:tcBorders>
              <w:top w:val="nil"/>
              <w:left w:val="nil"/>
              <w:bottom w:val="single" w:sz="4" w:space="0" w:color="auto"/>
              <w:right w:val="nil"/>
            </w:tcBorders>
            <w:vAlign w:val="bottom"/>
            <w:hideMark/>
          </w:tcPr>
          <w:p w:rsidR="00200CEF" w:rsidRPr="00501B61" w:rsidRDefault="00200CEF">
            <w:pPr>
              <w:jc w:val="right"/>
              <w:rPr>
                <w:rFonts w:ascii="Calibri" w:hAnsi="Calibri" w:cs="Arial"/>
                <w:sz w:val="16"/>
                <w:szCs w:val="16"/>
              </w:rPr>
            </w:pPr>
            <w:r w:rsidRPr="00501B61">
              <w:rPr>
                <w:rFonts w:ascii="Calibri" w:hAnsi="Calibri" w:cs="Arial"/>
                <w:sz w:val="16"/>
                <w:szCs w:val="16"/>
              </w:rPr>
              <w:t>6,1</w:t>
            </w:r>
          </w:p>
        </w:tc>
      </w:tr>
    </w:tbl>
    <w:p w:rsidR="00200CEF" w:rsidRPr="00501B61" w:rsidRDefault="00200CEF" w:rsidP="00200CEF">
      <w:pPr>
        <w:jc w:val="both"/>
        <w:rPr>
          <w:rFonts w:ascii="Calibri" w:hAnsi="Calibri" w:cs="Arial"/>
          <w:bCs/>
          <w:sz w:val="16"/>
          <w:szCs w:val="16"/>
          <w:lang w:val="kk-KZ"/>
        </w:rPr>
      </w:pPr>
    </w:p>
    <w:p w:rsidR="006E1A6C" w:rsidRPr="00501B61" w:rsidRDefault="00D43F66" w:rsidP="006E1A6C">
      <w:pPr>
        <w:rPr>
          <w:rFonts w:ascii="Calibri" w:hAnsi="Calibri" w:cs="Arial"/>
          <w:b/>
          <w:lang w:val="kk-KZ"/>
        </w:rPr>
      </w:pPr>
      <w:r w:rsidRPr="00501B61">
        <w:rPr>
          <w:rFonts w:ascii="Calibri" w:hAnsi="Calibri" w:cs="Arial"/>
          <w:b/>
          <w:lang w:val="kk-KZ"/>
        </w:rPr>
        <w:br w:type="page"/>
      </w:r>
      <w:r w:rsidR="006E1A6C" w:rsidRPr="00501B61">
        <w:rPr>
          <w:rFonts w:ascii="Calibri" w:hAnsi="Calibri" w:cs="Arial"/>
          <w:b/>
          <w:lang w:val="kk-KZ"/>
        </w:rPr>
        <w:lastRenderedPageBreak/>
        <w:t>Табыстар әдісімен есептелген жалпы ішкі өнім</w:t>
      </w:r>
    </w:p>
    <w:p w:rsidR="006E1A6C" w:rsidRPr="00501B61" w:rsidRDefault="006E1A6C" w:rsidP="006E1A6C">
      <w:pPr>
        <w:rPr>
          <w:rFonts w:ascii="Calibri" w:hAnsi="Calibri" w:cs="Arial"/>
          <w:b/>
          <w:lang w:val="kk-KZ"/>
        </w:rPr>
      </w:pPr>
    </w:p>
    <w:tbl>
      <w:tblPr>
        <w:tblW w:w="10188" w:type="dxa"/>
        <w:tblLayout w:type="fixed"/>
        <w:tblLook w:val="01E0"/>
      </w:tblPr>
      <w:tblGrid>
        <w:gridCol w:w="3348"/>
        <w:gridCol w:w="21"/>
        <w:gridCol w:w="6819"/>
      </w:tblGrid>
      <w:tr w:rsidR="006E1A6C" w:rsidRPr="00501B61" w:rsidTr="008C4019">
        <w:trPr>
          <w:trHeight w:val="3535"/>
        </w:trPr>
        <w:tc>
          <w:tcPr>
            <w:tcW w:w="3348" w:type="dxa"/>
          </w:tcPr>
          <w:p w:rsidR="006E1A6C" w:rsidRPr="00501B61" w:rsidRDefault="006E1A6C" w:rsidP="008C4019">
            <w:pPr>
              <w:jc w:val="right"/>
              <w:rPr>
                <w:rFonts w:ascii="Calibri" w:hAnsi="Calibri" w:cs="Arial"/>
                <w:sz w:val="10"/>
                <w:szCs w:val="10"/>
                <w:highlight w:val="yellow"/>
                <w:lang w:val="kk-KZ"/>
              </w:rPr>
            </w:pPr>
          </w:p>
          <w:p w:rsidR="006E1A6C" w:rsidRPr="00501B61" w:rsidRDefault="006E1A6C" w:rsidP="008C4019">
            <w:pPr>
              <w:jc w:val="right"/>
              <w:rPr>
                <w:rFonts w:ascii="Calibri" w:hAnsi="Calibri" w:cs="Arial"/>
                <w:sz w:val="14"/>
                <w:szCs w:val="14"/>
                <w:lang w:val="kk-KZ"/>
              </w:rPr>
            </w:pPr>
            <w:r w:rsidRPr="00501B61">
              <w:rPr>
                <w:rFonts w:ascii="Calibri" w:hAnsi="Calibri" w:cs="Arial"/>
                <w:sz w:val="14"/>
                <w:szCs w:val="14"/>
                <w:lang w:val="kk-KZ"/>
              </w:rPr>
              <w:t>млрд. теңге</w:t>
            </w:r>
          </w:p>
          <w:p w:rsidR="006E1A6C" w:rsidRPr="00501B61" w:rsidRDefault="006E1A6C" w:rsidP="008C4019">
            <w:pPr>
              <w:spacing w:before="34" w:after="34"/>
              <w:rPr>
                <w:rFonts w:ascii="Calibri" w:hAnsi="Calibri" w:cs="Arial"/>
                <w:sz w:val="16"/>
                <w:szCs w:val="16"/>
                <w:lang w:val="kk-KZ"/>
              </w:rPr>
            </w:pPr>
            <w:r w:rsidRPr="00501B61">
              <w:rPr>
                <w:rFonts w:ascii="Calibri" w:hAnsi="Calibri" w:cs="Arial"/>
                <w:sz w:val="16"/>
                <w:szCs w:val="16"/>
                <w:lang w:val="kk-KZ"/>
              </w:rPr>
              <w:t>2015 жылғы қаңтар-наурыз...................8 267,5</w:t>
            </w:r>
          </w:p>
          <w:p w:rsidR="006E1A6C" w:rsidRPr="00501B61" w:rsidRDefault="006E1A6C" w:rsidP="008C4019">
            <w:pPr>
              <w:rPr>
                <w:rFonts w:ascii="Calibri" w:hAnsi="Calibri" w:cs="Arial"/>
                <w:sz w:val="16"/>
                <w:szCs w:val="16"/>
                <w:highlight w:val="yellow"/>
                <w:lang w:val="kk-KZ"/>
              </w:rPr>
            </w:pPr>
            <w:r w:rsidRPr="00501B61">
              <w:rPr>
                <w:rFonts w:ascii="Calibri" w:hAnsi="Calibri" w:cs="Arial"/>
                <w:sz w:val="16"/>
                <w:szCs w:val="16"/>
                <w:lang w:val="kk-KZ"/>
              </w:rPr>
              <w:t>2015 жылғы қаңтар-маусым................16 804,4</w:t>
            </w:r>
          </w:p>
          <w:p w:rsidR="006E1A6C" w:rsidRPr="00501B61" w:rsidRDefault="006E1A6C" w:rsidP="008C4019">
            <w:pPr>
              <w:rPr>
                <w:rFonts w:ascii="Calibri" w:hAnsi="Calibri" w:cs="Arial"/>
                <w:sz w:val="16"/>
                <w:szCs w:val="18"/>
                <w:lang w:val="kk-KZ"/>
              </w:rPr>
            </w:pPr>
            <w:r w:rsidRPr="00501B61">
              <w:rPr>
                <w:rFonts w:ascii="Calibri" w:hAnsi="Calibri" w:cs="Arial"/>
                <w:sz w:val="16"/>
                <w:szCs w:val="16"/>
                <w:lang w:val="kk-KZ"/>
              </w:rPr>
              <w:t>2015 жылғы қаңтар-қыркүйек.............</w:t>
            </w:r>
            <w:r w:rsidRPr="00501B61">
              <w:rPr>
                <w:rFonts w:ascii="Calibri" w:hAnsi="Calibri" w:cs="Arial"/>
                <w:sz w:val="16"/>
                <w:szCs w:val="18"/>
                <w:lang w:val="kk-KZ"/>
              </w:rPr>
              <w:t>27 436,5</w:t>
            </w:r>
          </w:p>
          <w:p w:rsidR="006E1A6C" w:rsidRPr="00501B61" w:rsidRDefault="006E1A6C" w:rsidP="008C4019">
            <w:pPr>
              <w:rPr>
                <w:rFonts w:ascii="Calibri" w:hAnsi="Calibri" w:cs="Arial"/>
                <w:sz w:val="16"/>
                <w:szCs w:val="16"/>
                <w:lang w:val="kk-KZ"/>
              </w:rPr>
            </w:pPr>
            <w:r w:rsidRPr="00501B61">
              <w:rPr>
                <w:rFonts w:ascii="Calibri" w:hAnsi="Calibri" w:cs="Arial"/>
                <w:sz w:val="16"/>
                <w:szCs w:val="16"/>
                <w:lang w:val="kk-KZ"/>
              </w:rPr>
              <w:t xml:space="preserve">2015 жыл.............................................. </w:t>
            </w:r>
            <w:r w:rsidRPr="00501B61">
              <w:rPr>
                <w:rFonts w:ascii="Calibri" w:hAnsi="Calibri" w:cs="Arial"/>
                <w:sz w:val="16"/>
                <w:szCs w:val="18"/>
                <w:lang w:val="kk-KZ"/>
              </w:rPr>
              <w:t>40 884,1</w:t>
            </w:r>
          </w:p>
          <w:p w:rsidR="006E1A6C" w:rsidRPr="00501B61" w:rsidRDefault="006E1A6C" w:rsidP="008C4019">
            <w:pPr>
              <w:rPr>
                <w:rFonts w:ascii="Calibri" w:hAnsi="Calibri" w:cs="Arial"/>
                <w:sz w:val="16"/>
                <w:szCs w:val="16"/>
                <w:lang w:val="kk-KZ"/>
              </w:rPr>
            </w:pPr>
          </w:p>
          <w:p w:rsidR="006E1A6C" w:rsidRPr="00501B61" w:rsidRDefault="006E1A6C" w:rsidP="008C4019">
            <w:pPr>
              <w:spacing w:before="34" w:after="34"/>
              <w:rPr>
                <w:rFonts w:ascii="Calibri" w:hAnsi="Calibri" w:cs="Arial"/>
                <w:sz w:val="16"/>
                <w:szCs w:val="16"/>
                <w:lang w:val="kk-KZ"/>
              </w:rPr>
            </w:pPr>
            <w:r w:rsidRPr="00501B61">
              <w:rPr>
                <w:rFonts w:ascii="Calibri" w:hAnsi="Calibri" w:cs="Arial"/>
                <w:sz w:val="16"/>
                <w:szCs w:val="16"/>
                <w:lang w:val="kk-KZ"/>
              </w:rPr>
              <w:t>2016 жылғы қаңтар-наурыз...................9 309,1</w:t>
            </w:r>
          </w:p>
          <w:p w:rsidR="006E1A6C" w:rsidRPr="00501B61" w:rsidRDefault="006E1A6C" w:rsidP="008C4019">
            <w:pPr>
              <w:rPr>
                <w:rFonts w:ascii="Calibri" w:hAnsi="Calibri" w:cs="Arial"/>
                <w:sz w:val="16"/>
                <w:szCs w:val="16"/>
                <w:lang w:val="kk-KZ"/>
              </w:rPr>
            </w:pPr>
            <w:r w:rsidRPr="00501B61">
              <w:rPr>
                <w:rFonts w:ascii="Calibri" w:hAnsi="Calibri" w:cs="Arial"/>
                <w:sz w:val="16"/>
                <w:szCs w:val="16"/>
                <w:lang w:val="kk-KZ"/>
              </w:rPr>
              <w:t>2016 жылғы қаңтар-маусым................19 357,1</w:t>
            </w:r>
          </w:p>
          <w:p w:rsidR="006E1A6C" w:rsidRPr="00501B61" w:rsidRDefault="006E1A6C" w:rsidP="008C4019">
            <w:pPr>
              <w:rPr>
                <w:rFonts w:ascii="Calibri" w:hAnsi="Calibri" w:cs="Arial"/>
                <w:sz w:val="16"/>
                <w:szCs w:val="16"/>
                <w:highlight w:val="yellow"/>
                <w:lang w:val="kk-KZ"/>
              </w:rPr>
            </w:pPr>
            <w:r w:rsidRPr="00501B61">
              <w:rPr>
                <w:rFonts w:ascii="Calibri" w:hAnsi="Calibri" w:cs="Arial"/>
                <w:sz w:val="16"/>
                <w:szCs w:val="16"/>
                <w:lang w:val="kk-KZ"/>
              </w:rPr>
              <w:t>2016 жылғы қаңтар-қыркүйек.............31</w:t>
            </w:r>
            <w:r w:rsidRPr="00501B61">
              <w:rPr>
                <w:rFonts w:ascii="Calibri" w:hAnsi="Calibri" w:cs="Arial"/>
                <w:sz w:val="16"/>
                <w:szCs w:val="18"/>
                <w:lang w:val="kk-KZ"/>
              </w:rPr>
              <w:t xml:space="preserve"> 355,1</w:t>
            </w:r>
          </w:p>
          <w:p w:rsidR="006E1A6C" w:rsidRPr="00501B61" w:rsidRDefault="006E1A6C" w:rsidP="008C4019">
            <w:pPr>
              <w:rPr>
                <w:rFonts w:ascii="Calibri" w:hAnsi="Calibri" w:cs="Arial"/>
                <w:b/>
                <w:sz w:val="16"/>
                <w:szCs w:val="16"/>
                <w:highlight w:val="yellow"/>
                <w:lang w:val="kk-KZ"/>
              </w:rPr>
            </w:pPr>
          </w:p>
        </w:tc>
        <w:tc>
          <w:tcPr>
            <w:tcW w:w="6840" w:type="dxa"/>
            <w:gridSpan w:val="2"/>
          </w:tcPr>
          <w:p w:rsidR="006E1A6C" w:rsidRPr="00501B61" w:rsidRDefault="006E1A6C" w:rsidP="008C4019">
            <w:pPr>
              <w:jc w:val="right"/>
              <w:rPr>
                <w:rFonts w:ascii="Calibri" w:hAnsi="Calibri" w:cs="Arial"/>
                <w:noProof/>
                <w:sz w:val="18"/>
                <w:szCs w:val="18"/>
                <w:lang w:val="kk-KZ"/>
              </w:rPr>
            </w:pPr>
            <w:r w:rsidRPr="00501B61">
              <w:rPr>
                <w:rFonts w:ascii="Calibri" w:hAnsi="Calibri" w:cs="Arial"/>
                <w:sz w:val="14"/>
                <w:szCs w:val="14"/>
                <w:lang w:val="kk-KZ"/>
              </w:rPr>
              <w:t>млрд. теңге</w:t>
            </w:r>
          </w:p>
          <w:p w:rsidR="006E1A6C" w:rsidRPr="00501B61" w:rsidRDefault="004A7C2F" w:rsidP="008C4019">
            <w:pPr>
              <w:jc w:val="center"/>
              <w:rPr>
                <w:rFonts w:ascii="Calibri" w:hAnsi="Calibri" w:cs="Arial"/>
                <w:noProof/>
                <w:sz w:val="18"/>
                <w:szCs w:val="18"/>
                <w:lang w:val="kk-KZ"/>
              </w:rPr>
            </w:pPr>
            <w:r w:rsidRPr="00501B61">
              <w:rPr>
                <w:rFonts w:ascii="Calibri" w:hAnsi="Calibri" w:cs="Arial"/>
                <w:noProof/>
                <w:sz w:val="18"/>
                <w:szCs w:val="18"/>
              </w:rPr>
              <w:drawing>
                <wp:inline distT="0" distB="0" distL="0" distR="0">
                  <wp:extent cx="4031615" cy="2536190"/>
                  <wp:effectExtent l="0" t="0" r="6985" b="0"/>
                  <wp:docPr id="41" name="Диаграмм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spect="1" noChangeArrowheads="1"/>
                          </pic:cNvPicPr>
                        </pic:nvPicPr>
                        <pic:blipFill>
                          <a:blip r:embed="rId54" cstate="print"/>
                          <a:srcRect l="-3217" t="-7471" r="-546" b="-6857"/>
                          <a:stretch>
                            <a:fillRect/>
                          </a:stretch>
                        </pic:blipFill>
                        <pic:spPr bwMode="auto">
                          <a:xfrm>
                            <a:off x="0" y="0"/>
                            <a:ext cx="4031615" cy="2536190"/>
                          </a:xfrm>
                          <a:prstGeom prst="rect">
                            <a:avLst/>
                          </a:prstGeom>
                          <a:noFill/>
                          <a:ln w="9525">
                            <a:noFill/>
                            <a:miter lim="800000"/>
                            <a:headEnd/>
                            <a:tailEnd/>
                          </a:ln>
                        </pic:spPr>
                      </pic:pic>
                    </a:graphicData>
                  </a:graphic>
                </wp:inline>
              </w:drawing>
            </w:r>
          </w:p>
        </w:tc>
      </w:tr>
      <w:tr w:rsidR="006E1A6C" w:rsidRPr="00501B61" w:rsidTr="008C4019">
        <w:trPr>
          <w:trHeight w:val="162"/>
        </w:trPr>
        <w:tc>
          <w:tcPr>
            <w:tcW w:w="3348" w:type="dxa"/>
          </w:tcPr>
          <w:p w:rsidR="006E1A6C" w:rsidRPr="00501B61" w:rsidRDefault="006E1A6C" w:rsidP="008C4019">
            <w:pPr>
              <w:jc w:val="right"/>
              <w:rPr>
                <w:rFonts w:ascii="Calibri" w:hAnsi="Calibri" w:cs="Arial"/>
                <w:sz w:val="14"/>
                <w:szCs w:val="14"/>
                <w:highlight w:val="yellow"/>
                <w:lang w:val="kk-KZ"/>
              </w:rPr>
            </w:pPr>
          </w:p>
        </w:tc>
        <w:tc>
          <w:tcPr>
            <w:tcW w:w="6840" w:type="dxa"/>
            <w:gridSpan w:val="2"/>
            <w:vAlign w:val="bottom"/>
          </w:tcPr>
          <w:p w:rsidR="006E1A6C" w:rsidRPr="00501B61" w:rsidRDefault="006E1A6C" w:rsidP="008C4019">
            <w:pPr>
              <w:jc w:val="right"/>
              <w:rPr>
                <w:rFonts w:ascii="Calibri" w:hAnsi="Calibri" w:cs="Arial"/>
                <w:sz w:val="14"/>
                <w:szCs w:val="14"/>
                <w:lang w:val="kk-KZ"/>
              </w:rPr>
            </w:pPr>
            <w:r w:rsidRPr="00501B61">
              <w:rPr>
                <w:rFonts w:ascii="Calibri" w:hAnsi="Calibri" w:cs="Arial"/>
                <w:sz w:val="14"/>
                <w:szCs w:val="14"/>
                <w:lang w:val="kk-KZ"/>
              </w:rPr>
              <w:t>қорытындыға пайызбен</w:t>
            </w:r>
          </w:p>
        </w:tc>
      </w:tr>
      <w:tr w:rsidR="006E1A6C" w:rsidRPr="00501B61" w:rsidTr="008C4019">
        <w:trPr>
          <w:trHeight w:val="2356"/>
        </w:trPr>
        <w:tc>
          <w:tcPr>
            <w:tcW w:w="3369" w:type="dxa"/>
            <w:gridSpan w:val="2"/>
          </w:tcPr>
          <w:p w:rsidR="006E1A6C" w:rsidRPr="00501B61" w:rsidRDefault="006E1A6C" w:rsidP="008C4019">
            <w:pPr>
              <w:jc w:val="both"/>
              <w:rPr>
                <w:rFonts w:ascii="Calibri" w:hAnsi="Calibri" w:cs="Arial"/>
                <w:sz w:val="18"/>
                <w:szCs w:val="18"/>
                <w:highlight w:val="yellow"/>
                <w:lang w:val="kk-KZ"/>
              </w:rPr>
            </w:pPr>
            <w:r w:rsidRPr="00501B61">
              <w:rPr>
                <w:rFonts w:ascii="Calibri" w:hAnsi="Calibri" w:cs="Arial"/>
                <w:sz w:val="18"/>
                <w:szCs w:val="18"/>
                <w:lang w:val="kk-KZ"/>
              </w:rPr>
              <w:t>Есепті деректер бойынша 2016 жылғы қаңтар-қыркүйектегі табыстардың құралуы құрылымында тауарлар өндірісі мен қызметтер өндірісіндегі еңбек ақы төлеу үлесі сәйкесінше 27,4% және 37,1% құрады, өндіріске салынатын басқа да салықтар үлесі тауарлар өндірісінде 3,4%, қызметтер өндірісінде 0,8% құрады, сәйкесінше жалпы пайда/жалпы аралас табыс үлесі 69,2% және 62,1% құрады.</w:t>
            </w:r>
          </w:p>
        </w:tc>
        <w:tc>
          <w:tcPr>
            <w:tcW w:w="6819" w:type="dxa"/>
          </w:tcPr>
          <w:tbl>
            <w:tblPr>
              <w:tblW w:w="6617" w:type="dxa"/>
              <w:tblBorders>
                <w:top w:val="single" w:sz="4" w:space="0" w:color="008080"/>
                <w:bottom w:val="single" w:sz="4" w:space="0" w:color="008080"/>
              </w:tblBorders>
              <w:tblLayout w:type="fixed"/>
              <w:tblLook w:val="01E0"/>
            </w:tblPr>
            <w:tblGrid>
              <w:gridCol w:w="3637"/>
              <w:gridCol w:w="1417"/>
              <w:gridCol w:w="1563"/>
            </w:tblGrid>
            <w:tr w:rsidR="006E1A6C" w:rsidRPr="00501B61" w:rsidTr="008C4019">
              <w:trPr>
                <w:trHeight w:val="146"/>
              </w:trPr>
              <w:tc>
                <w:tcPr>
                  <w:tcW w:w="2748" w:type="pct"/>
                  <w:tcBorders>
                    <w:bottom w:val="single" w:sz="4" w:space="0" w:color="008080"/>
                    <w:right w:val="single" w:sz="4" w:space="0" w:color="008080"/>
                  </w:tcBorders>
                </w:tcPr>
                <w:p w:rsidR="006E1A6C" w:rsidRPr="00501B61" w:rsidRDefault="006E1A6C" w:rsidP="008C4019">
                  <w:pPr>
                    <w:rPr>
                      <w:rFonts w:ascii="Calibri" w:hAnsi="Calibri" w:cs="Arial"/>
                      <w:sz w:val="16"/>
                      <w:szCs w:val="16"/>
                      <w:lang w:val="kk-KZ"/>
                    </w:rPr>
                  </w:pPr>
                </w:p>
              </w:tc>
              <w:tc>
                <w:tcPr>
                  <w:tcW w:w="1071" w:type="pct"/>
                  <w:tcBorders>
                    <w:top w:val="single" w:sz="4" w:space="0" w:color="008080"/>
                    <w:left w:val="single" w:sz="4" w:space="0" w:color="008080"/>
                    <w:bottom w:val="single" w:sz="4" w:space="0" w:color="008080"/>
                    <w:right w:val="single" w:sz="4" w:space="0" w:color="008080"/>
                  </w:tcBorders>
                  <w:vAlign w:val="center"/>
                </w:tcPr>
                <w:p w:rsidR="006E1A6C" w:rsidRPr="00501B61" w:rsidRDefault="006E1A6C" w:rsidP="008C4019">
                  <w:pPr>
                    <w:spacing w:before="20" w:after="20"/>
                    <w:ind w:left="-108" w:right="-108"/>
                    <w:jc w:val="center"/>
                    <w:rPr>
                      <w:rFonts w:ascii="Calibri" w:hAnsi="Calibri" w:cs="Arial"/>
                      <w:sz w:val="16"/>
                      <w:szCs w:val="16"/>
                      <w:lang w:val="kk-KZ"/>
                    </w:rPr>
                  </w:pPr>
                  <w:r w:rsidRPr="00501B61">
                    <w:rPr>
                      <w:rFonts w:ascii="Calibri" w:hAnsi="Calibri" w:cs="Arial"/>
                      <w:sz w:val="16"/>
                      <w:szCs w:val="16"/>
                      <w:lang w:val="kk-KZ"/>
                    </w:rPr>
                    <w:t>2015 жылғы қаңтар-қыркүйек</w:t>
                  </w:r>
                </w:p>
              </w:tc>
              <w:tc>
                <w:tcPr>
                  <w:tcW w:w="1181" w:type="pct"/>
                  <w:tcBorders>
                    <w:top w:val="single" w:sz="4" w:space="0" w:color="008080"/>
                    <w:left w:val="single" w:sz="4" w:space="0" w:color="008080"/>
                    <w:bottom w:val="single" w:sz="4" w:space="0" w:color="008080"/>
                    <w:right w:val="nil"/>
                  </w:tcBorders>
                  <w:vAlign w:val="center"/>
                </w:tcPr>
                <w:p w:rsidR="006E1A6C" w:rsidRPr="00501B61" w:rsidRDefault="006E1A6C" w:rsidP="008C4019">
                  <w:pPr>
                    <w:spacing w:before="20" w:after="20"/>
                    <w:ind w:left="-108" w:right="-108"/>
                    <w:jc w:val="center"/>
                    <w:rPr>
                      <w:rFonts w:ascii="Calibri" w:hAnsi="Calibri" w:cs="Arial"/>
                      <w:sz w:val="16"/>
                      <w:szCs w:val="16"/>
                      <w:lang w:val="kk-KZ"/>
                    </w:rPr>
                  </w:pPr>
                  <w:r w:rsidRPr="00501B61">
                    <w:rPr>
                      <w:rFonts w:ascii="Calibri" w:hAnsi="Calibri" w:cs="Arial"/>
                      <w:sz w:val="16"/>
                      <w:szCs w:val="16"/>
                      <w:lang w:val="kk-KZ"/>
                    </w:rPr>
                    <w:t>2016 жылғы қаңтар-қыркүйек</w:t>
                  </w:r>
                </w:p>
              </w:tc>
            </w:tr>
            <w:tr w:rsidR="006E1A6C" w:rsidRPr="00501B61" w:rsidTr="008C4019">
              <w:trPr>
                <w:trHeight w:val="231"/>
              </w:trPr>
              <w:tc>
                <w:tcPr>
                  <w:tcW w:w="2748" w:type="pct"/>
                  <w:tcBorders>
                    <w:top w:val="single" w:sz="4" w:space="0" w:color="008080"/>
                    <w:bottom w:val="nil"/>
                    <w:right w:val="nil"/>
                  </w:tcBorders>
                </w:tcPr>
                <w:p w:rsidR="006E1A6C" w:rsidRPr="00501B61" w:rsidRDefault="006E1A6C" w:rsidP="008C4019">
                  <w:pPr>
                    <w:spacing w:before="20" w:after="20"/>
                    <w:rPr>
                      <w:rFonts w:ascii="Calibri" w:hAnsi="Calibri" w:cs="Arial"/>
                      <w:sz w:val="16"/>
                      <w:szCs w:val="16"/>
                      <w:lang w:val="kk-KZ"/>
                    </w:rPr>
                  </w:pPr>
                  <w:r w:rsidRPr="00501B61">
                    <w:rPr>
                      <w:rFonts w:ascii="Calibri" w:hAnsi="Calibri" w:cs="Arial"/>
                      <w:sz w:val="16"/>
                      <w:szCs w:val="16"/>
                      <w:lang w:val="kk-KZ"/>
                    </w:rPr>
                    <w:t>Жалпы ішкі өнім</w:t>
                  </w:r>
                </w:p>
              </w:tc>
              <w:tc>
                <w:tcPr>
                  <w:tcW w:w="1071" w:type="pct"/>
                  <w:tcBorders>
                    <w:top w:val="single" w:sz="4" w:space="0" w:color="008080"/>
                    <w:left w:val="nil"/>
                    <w:bottom w:val="nil"/>
                    <w:right w:val="nil"/>
                  </w:tcBorders>
                  <w:vAlign w:val="bottom"/>
                </w:tcPr>
                <w:p w:rsidR="006E1A6C" w:rsidRPr="00501B61" w:rsidRDefault="006E1A6C" w:rsidP="008C4019">
                  <w:pPr>
                    <w:jc w:val="right"/>
                    <w:rPr>
                      <w:rFonts w:ascii="Calibri" w:hAnsi="Calibri" w:cs="Arial"/>
                      <w:sz w:val="16"/>
                      <w:szCs w:val="16"/>
                    </w:rPr>
                  </w:pPr>
                  <w:r w:rsidRPr="00501B61">
                    <w:rPr>
                      <w:rFonts w:ascii="Calibri" w:hAnsi="Calibri" w:cs="Arial"/>
                      <w:sz w:val="16"/>
                      <w:szCs w:val="16"/>
                    </w:rPr>
                    <w:t>100,0</w:t>
                  </w:r>
                </w:p>
              </w:tc>
              <w:tc>
                <w:tcPr>
                  <w:tcW w:w="1181" w:type="pct"/>
                  <w:tcBorders>
                    <w:top w:val="single" w:sz="4" w:space="0" w:color="008080"/>
                    <w:left w:val="nil"/>
                    <w:bottom w:val="nil"/>
                  </w:tcBorders>
                  <w:vAlign w:val="bottom"/>
                </w:tcPr>
                <w:p w:rsidR="006E1A6C" w:rsidRPr="00501B61" w:rsidRDefault="006E1A6C" w:rsidP="008C4019">
                  <w:pPr>
                    <w:jc w:val="right"/>
                    <w:rPr>
                      <w:rFonts w:ascii="Calibri" w:hAnsi="Calibri" w:cs="Arial"/>
                      <w:sz w:val="16"/>
                      <w:szCs w:val="16"/>
                    </w:rPr>
                  </w:pPr>
                  <w:r w:rsidRPr="00501B61">
                    <w:rPr>
                      <w:rFonts w:ascii="Calibri" w:hAnsi="Calibri" w:cs="Arial"/>
                      <w:sz w:val="16"/>
                      <w:szCs w:val="16"/>
                    </w:rPr>
                    <w:t>100,0</w:t>
                  </w:r>
                </w:p>
              </w:tc>
            </w:tr>
            <w:tr w:rsidR="006E1A6C" w:rsidRPr="00501B61" w:rsidTr="008C4019">
              <w:trPr>
                <w:trHeight w:val="217"/>
              </w:trPr>
              <w:tc>
                <w:tcPr>
                  <w:tcW w:w="2748" w:type="pct"/>
                  <w:tcBorders>
                    <w:top w:val="nil"/>
                    <w:bottom w:val="nil"/>
                    <w:right w:val="nil"/>
                  </w:tcBorders>
                </w:tcPr>
                <w:p w:rsidR="006E1A6C" w:rsidRPr="00501B61" w:rsidRDefault="006E1A6C" w:rsidP="008C4019">
                  <w:pPr>
                    <w:spacing w:before="20" w:after="20"/>
                    <w:ind w:left="72"/>
                    <w:rPr>
                      <w:rFonts w:ascii="Calibri" w:hAnsi="Calibri" w:cs="Arial"/>
                      <w:sz w:val="16"/>
                      <w:szCs w:val="16"/>
                      <w:lang w:val="kk-KZ"/>
                    </w:rPr>
                  </w:pPr>
                  <w:r w:rsidRPr="00501B61">
                    <w:rPr>
                      <w:rFonts w:ascii="Calibri" w:hAnsi="Calibri" w:cs="Arial"/>
                      <w:sz w:val="16"/>
                      <w:szCs w:val="16"/>
                      <w:lang w:val="kk-KZ"/>
                    </w:rPr>
                    <w:t>Еңбек ақы</w:t>
                  </w:r>
                </w:p>
              </w:tc>
              <w:tc>
                <w:tcPr>
                  <w:tcW w:w="1071" w:type="pct"/>
                  <w:tcBorders>
                    <w:top w:val="nil"/>
                    <w:left w:val="nil"/>
                    <w:bottom w:val="nil"/>
                    <w:right w:val="nil"/>
                  </w:tcBorders>
                  <w:vAlign w:val="bottom"/>
                </w:tcPr>
                <w:p w:rsidR="006E1A6C" w:rsidRPr="00501B61" w:rsidRDefault="006E1A6C" w:rsidP="008C4019">
                  <w:pPr>
                    <w:jc w:val="right"/>
                    <w:rPr>
                      <w:rFonts w:ascii="Calibri" w:hAnsi="Calibri" w:cs="Arial"/>
                      <w:sz w:val="16"/>
                      <w:szCs w:val="16"/>
                    </w:rPr>
                  </w:pPr>
                  <w:r w:rsidRPr="00501B61">
                    <w:rPr>
                      <w:rFonts w:ascii="Calibri" w:hAnsi="Calibri" w:cs="Arial"/>
                      <w:sz w:val="16"/>
                      <w:szCs w:val="16"/>
                    </w:rPr>
                    <w:t>31,9</w:t>
                  </w:r>
                </w:p>
              </w:tc>
              <w:tc>
                <w:tcPr>
                  <w:tcW w:w="1181" w:type="pct"/>
                  <w:tcBorders>
                    <w:top w:val="nil"/>
                    <w:left w:val="nil"/>
                    <w:bottom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rPr>
                    <w:t>3</w:t>
                  </w:r>
                  <w:r w:rsidRPr="00501B61">
                    <w:rPr>
                      <w:rFonts w:ascii="Calibri" w:hAnsi="Calibri" w:cs="Arial"/>
                      <w:sz w:val="16"/>
                      <w:szCs w:val="16"/>
                      <w:lang w:val="kk-KZ"/>
                    </w:rPr>
                    <w:t>1</w:t>
                  </w:r>
                  <w:r w:rsidRPr="00501B61">
                    <w:rPr>
                      <w:rFonts w:ascii="Calibri" w:hAnsi="Calibri" w:cs="Arial"/>
                      <w:sz w:val="16"/>
                      <w:szCs w:val="16"/>
                    </w:rPr>
                    <w:t>,</w:t>
                  </w:r>
                  <w:r w:rsidRPr="00501B61">
                    <w:rPr>
                      <w:rFonts w:ascii="Calibri" w:hAnsi="Calibri" w:cs="Arial"/>
                      <w:sz w:val="16"/>
                      <w:szCs w:val="16"/>
                      <w:lang w:val="kk-KZ"/>
                    </w:rPr>
                    <w:t>1</w:t>
                  </w:r>
                </w:p>
              </w:tc>
            </w:tr>
            <w:tr w:rsidR="006E1A6C" w:rsidRPr="00501B61" w:rsidTr="008C4019">
              <w:trPr>
                <w:trHeight w:val="243"/>
              </w:trPr>
              <w:tc>
                <w:tcPr>
                  <w:tcW w:w="2748" w:type="pct"/>
                  <w:tcBorders>
                    <w:top w:val="nil"/>
                    <w:bottom w:val="nil"/>
                    <w:right w:val="nil"/>
                  </w:tcBorders>
                  <w:vAlign w:val="center"/>
                </w:tcPr>
                <w:p w:rsidR="006E1A6C" w:rsidRPr="00501B61" w:rsidRDefault="006E1A6C" w:rsidP="008C4019">
                  <w:pPr>
                    <w:spacing w:before="20" w:after="20"/>
                    <w:ind w:left="72"/>
                    <w:rPr>
                      <w:rFonts w:ascii="Calibri" w:hAnsi="Calibri" w:cs="Arial"/>
                      <w:sz w:val="16"/>
                      <w:szCs w:val="16"/>
                      <w:lang w:val="kk-KZ"/>
                    </w:rPr>
                  </w:pPr>
                  <w:r w:rsidRPr="00501B61">
                    <w:rPr>
                      <w:rFonts w:ascii="Calibri" w:hAnsi="Calibri" w:cs="Arial"/>
                      <w:sz w:val="16"/>
                      <w:szCs w:val="16"/>
                      <w:lang w:val="kk-KZ"/>
                    </w:rPr>
                    <w:t>Өндіріске және импортқа салынатын салықтар</w:t>
                  </w:r>
                </w:p>
              </w:tc>
              <w:tc>
                <w:tcPr>
                  <w:tcW w:w="1071" w:type="pct"/>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rPr>
                    <w:t>6,</w:t>
                  </w:r>
                  <w:r w:rsidRPr="00501B61">
                    <w:rPr>
                      <w:rFonts w:ascii="Calibri" w:hAnsi="Calibri" w:cs="Arial"/>
                      <w:sz w:val="16"/>
                      <w:szCs w:val="16"/>
                      <w:lang w:val="kk-KZ"/>
                    </w:rPr>
                    <w:t>5</w:t>
                  </w:r>
                </w:p>
              </w:tc>
              <w:tc>
                <w:tcPr>
                  <w:tcW w:w="1181" w:type="pct"/>
                  <w:tcBorders>
                    <w:top w:val="nil"/>
                    <w:left w:val="nil"/>
                    <w:bottom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rPr>
                    <w:t>8,</w:t>
                  </w:r>
                  <w:r w:rsidRPr="00501B61">
                    <w:rPr>
                      <w:rFonts w:ascii="Calibri" w:hAnsi="Calibri" w:cs="Arial"/>
                      <w:sz w:val="16"/>
                      <w:szCs w:val="16"/>
                      <w:lang w:val="kk-KZ"/>
                    </w:rPr>
                    <w:t>0</w:t>
                  </w:r>
                </w:p>
              </w:tc>
            </w:tr>
            <w:tr w:rsidR="006E1A6C" w:rsidRPr="00501B61" w:rsidTr="008C4019">
              <w:trPr>
                <w:trHeight w:val="231"/>
              </w:trPr>
              <w:tc>
                <w:tcPr>
                  <w:tcW w:w="2748" w:type="pct"/>
                  <w:tcBorders>
                    <w:top w:val="nil"/>
                    <w:bottom w:val="nil"/>
                    <w:right w:val="nil"/>
                  </w:tcBorders>
                </w:tcPr>
                <w:p w:rsidR="006E1A6C" w:rsidRPr="00501B61" w:rsidRDefault="006E1A6C" w:rsidP="008C4019">
                  <w:pPr>
                    <w:spacing w:before="20" w:after="20"/>
                    <w:ind w:left="72"/>
                    <w:rPr>
                      <w:rFonts w:ascii="Calibri" w:hAnsi="Calibri" w:cs="Arial"/>
                      <w:sz w:val="16"/>
                      <w:szCs w:val="16"/>
                      <w:lang w:val="kk-KZ"/>
                    </w:rPr>
                  </w:pPr>
                  <w:r w:rsidRPr="00501B61">
                    <w:rPr>
                      <w:rFonts w:ascii="Calibri" w:hAnsi="Calibri" w:cs="Arial"/>
                      <w:sz w:val="16"/>
                      <w:szCs w:val="16"/>
                      <w:lang w:val="kk-KZ"/>
                    </w:rPr>
                    <w:t xml:space="preserve">   өндіріске салынатын басқа да салықтар</w:t>
                  </w:r>
                </w:p>
              </w:tc>
              <w:tc>
                <w:tcPr>
                  <w:tcW w:w="1071" w:type="pct"/>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rPr>
                    <w:t>1,</w:t>
                  </w:r>
                  <w:r w:rsidRPr="00501B61">
                    <w:rPr>
                      <w:rFonts w:ascii="Calibri" w:hAnsi="Calibri" w:cs="Arial"/>
                      <w:sz w:val="16"/>
                      <w:szCs w:val="16"/>
                      <w:lang w:val="kk-KZ"/>
                    </w:rPr>
                    <w:t>2</w:t>
                  </w:r>
                </w:p>
              </w:tc>
              <w:tc>
                <w:tcPr>
                  <w:tcW w:w="1181" w:type="pct"/>
                  <w:tcBorders>
                    <w:top w:val="nil"/>
                    <w:left w:val="nil"/>
                    <w:bottom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rPr>
                    <w:t>1,</w:t>
                  </w:r>
                  <w:r w:rsidRPr="00501B61">
                    <w:rPr>
                      <w:rFonts w:ascii="Calibri" w:hAnsi="Calibri" w:cs="Arial"/>
                      <w:sz w:val="16"/>
                      <w:szCs w:val="16"/>
                      <w:lang w:val="kk-KZ"/>
                    </w:rPr>
                    <w:t>7</w:t>
                  </w:r>
                </w:p>
              </w:tc>
            </w:tr>
            <w:tr w:rsidR="006E1A6C" w:rsidRPr="00501B61" w:rsidTr="008C4019">
              <w:trPr>
                <w:trHeight w:val="176"/>
              </w:trPr>
              <w:tc>
                <w:tcPr>
                  <w:tcW w:w="2748" w:type="pct"/>
                  <w:tcBorders>
                    <w:top w:val="nil"/>
                    <w:bottom w:val="single" w:sz="4" w:space="0" w:color="008080"/>
                    <w:right w:val="nil"/>
                  </w:tcBorders>
                </w:tcPr>
                <w:p w:rsidR="006E1A6C" w:rsidRPr="00501B61" w:rsidRDefault="006E1A6C" w:rsidP="008C4019">
                  <w:pPr>
                    <w:spacing w:before="20" w:after="20"/>
                    <w:ind w:left="72"/>
                    <w:rPr>
                      <w:rFonts w:ascii="Calibri" w:hAnsi="Calibri" w:cs="Arial"/>
                      <w:sz w:val="16"/>
                      <w:szCs w:val="16"/>
                    </w:rPr>
                  </w:pPr>
                  <w:r w:rsidRPr="00501B61">
                    <w:rPr>
                      <w:rFonts w:ascii="Calibri" w:hAnsi="Calibri" w:cs="Arial"/>
                      <w:sz w:val="16"/>
                      <w:szCs w:val="16"/>
                      <w:lang w:val="kk-KZ"/>
                    </w:rPr>
                    <w:t>Жалпы пайда</w:t>
                  </w:r>
                  <w:r w:rsidRPr="00501B61">
                    <w:rPr>
                      <w:rFonts w:ascii="Calibri" w:hAnsi="Calibri" w:cs="Arial"/>
                      <w:sz w:val="16"/>
                      <w:szCs w:val="16"/>
                    </w:rPr>
                    <w:t>/</w:t>
                  </w:r>
                </w:p>
                <w:p w:rsidR="006E1A6C" w:rsidRPr="00501B61" w:rsidRDefault="006E1A6C" w:rsidP="008C4019">
                  <w:pPr>
                    <w:spacing w:before="20" w:after="20"/>
                    <w:ind w:left="72"/>
                    <w:rPr>
                      <w:rFonts w:ascii="Calibri" w:hAnsi="Calibri" w:cs="Arial"/>
                      <w:sz w:val="16"/>
                      <w:szCs w:val="16"/>
                      <w:lang w:val="kk-KZ"/>
                    </w:rPr>
                  </w:pPr>
                  <w:r w:rsidRPr="00501B61">
                    <w:rPr>
                      <w:rFonts w:ascii="Calibri" w:hAnsi="Calibri" w:cs="Arial"/>
                      <w:sz w:val="16"/>
                      <w:szCs w:val="16"/>
                      <w:lang w:val="kk-KZ"/>
                    </w:rPr>
                    <w:t>жалпы аралас табыс</w:t>
                  </w:r>
                </w:p>
              </w:tc>
              <w:tc>
                <w:tcPr>
                  <w:tcW w:w="1071" w:type="pct"/>
                  <w:tcBorders>
                    <w:top w:val="nil"/>
                    <w:left w:val="nil"/>
                    <w:bottom w:val="single" w:sz="4" w:space="0" w:color="008080"/>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rPr>
                    <w:t>61,</w:t>
                  </w:r>
                  <w:r w:rsidRPr="00501B61">
                    <w:rPr>
                      <w:rFonts w:ascii="Calibri" w:hAnsi="Calibri" w:cs="Arial"/>
                      <w:sz w:val="16"/>
                      <w:szCs w:val="16"/>
                      <w:lang w:val="kk-KZ"/>
                    </w:rPr>
                    <w:t>6</w:t>
                  </w:r>
                </w:p>
              </w:tc>
              <w:tc>
                <w:tcPr>
                  <w:tcW w:w="1181" w:type="pct"/>
                  <w:tcBorders>
                    <w:top w:val="nil"/>
                    <w:left w:val="nil"/>
                    <w:bottom w:val="single" w:sz="4" w:space="0" w:color="008080"/>
                  </w:tcBorders>
                  <w:vAlign w:val="bottom"/>
                </w:tcPr>
                <w:p w:rsidR="006E1A6C" w:rsidRPr="00501B61" w:rsidRDefault="006E1A6C" w:rsidP="008C4019">
                  <w:pPr>
                    <w:jc w:val="right"/>
                    <w:rPr>
                      <w:rFonts w:ascii="Calibri" w:hAnsi="Calibri" w:cs="Arial"/>
                      <w:sz w:val="16"/>
                      <w:szCs w:val="16"/>
                    </w:rPr>
                  </w:pPr>
                  <w:r w:rsidRPr="00501B61">
                    <w:rPr>
                      <w:rFonts w:ascii="Calibri" w:hAnsi="Calibri" w:cs="Arial"/>
                      <w:sz w:val="16"/>
                      <w:szCs w:val="16"/>
                    </w:rPr>
                    <w:t>60,9</w:t>
                  </w:r>
                </w:p>
              </w:tc>
            </w:tr>
          </w:tbl>
          <w:p w:rsidR="006E1A6C" w:rsidRPr="00501B61" w:rsidRDefault="006E1A6C" w:rsidP="008C4019">
            <w:pPr>
              <w:jc w:val="center"/>
              <w:rPr>
                <w:rFonts w:ascii="Calibri" w:hAnsi="Calibri" w:cs="Arial"/>
                <w:sz w:val="17"/>
                <w:szCs w:val="17"/>
                <w:highlight w:val="yellow"/>
              </w:rPr>
            </w:pPr>
          </w:p>
        </w:tc>
      </w:tr>
    </w:tbl>
    <w:p w:rsidR="006E1A6C" w:rsidRPr="00501B61" w:rsidRDefault="006E1A6C" w:rsidP="006E1A6C">
      <w:pPr>
        <w:pStyle w:val="af"/>
        <w:spacing w:before="0" w:after="0"/>
        <w:rPr>
          <w:rFonts w:ascii="Calibri" w:hAnsi="Calibri" w:cs="Arial"/>
          <w:sz w:val="20"/>
          <w:lang w:val="kk-KZ"/>
        </w:rPr>
      </w:pPr>
    </w:p>
    <w:p w:rsidR="006E1A6C" w:rsidRPr="00501B61" w:rsidRDefault="006E1A6C" w:rsidP="006E1A6C">
      <w:pPr>
        <w:pStyle w:val="af"/>
        <w:spacing w:before="0" w:after="0"/>
        <w:jc w:val="left"/>
        <w:rPr>
          <w:rFonts w:ascii="Calibri" w:hAnsi="Calibri" w:cs="Arial"/>
          <w:sz w:val="20"/>
          <w:lang w:val="kk-KZ"/>
        </w:rPr>
      </w:pPr>
      <w:r w:rsidRPr="00501B61">
        <w:rPr>
          <w:rFonts w:ascii="Calibri" w:hAnsi="Calibri" w:cs="Arial"/>
          <w:sz w:val="20"/>
          <w:lang w:val="kk-KZ"/>
        </w:rPr>
        <w:t>2016 жылғы қаңтар-қыркүйектегі экономикалық қызмет түрлері бойынша бастапқы табыстардың салалық құрылымы</w:t>
      </w:r>
    </w:p>
    <w:p w:rsidR="006E1A6C" w:rsidRPr="00501B61" w:rsidRDefault="006E1A6C" w:rsidP="006E1A6C">
      <w:pPr>
        <w:pStyle w:val="af"/>
        <w:spacing w:before="0" w:after="0"/>
        <w:ind w:right="-203"/>
        <w:jc w:val="right"/>
        <w:rPr>
          <w:rFonts w:ascii="Calibri" w:hAnsi="Calibri" w:cs="Arial"/>
          <w:b w:val="0"/>
          <w:sz w:val="14"/>
          <w:szCs w:val="14"/>
          <w:lang w:val="kk-KZ"/>
        </w:rPr>
      </w:pPr>
      <w:r w:rsidRPr="00501B61">
        <w:rPr>
          <w:rFonts w:ascii="Calibri" w:hAnsi="Calibri" w:cs="Arial"/>
          <w:b w:val="0"/>
          <w:sz w:val="14"/>
          <w:szCs w:val="14"/>
          <w:lang w:val="kk-KZ"/>
        </w:rPr>
        <w:t>пайызбен</w:t>
      </w:r>
    </w:p>
    <w:tbl>
      <w:tblPr>
        <w:tblW w:w="101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4187"/>
        <w:gridCol w:w="1199"/>
        <w:gridCol w:w="1376"/>
        <w:gridCol w:w="1423"/>
        <w:gridCol w:w="1988"/>
      </w:tblGrid>
      <w:tr w:rsidR="006E1A6C" w:rsidRPr="00501B61" w:rsidTr="008C4019">
        <w:tc>
          <w:tcPr>
            <w:tcW w:w="4187" w:type="dxa"/>
            <w:vMerge w:val="restart"/>
            <w:tcBorders>
              <w:top w:val="single" w:sz="4" w:space="0" w:color="008080"/>
              <w:left w:val="nil"/>
              <w:bottom w:val="single" w:sz="4" w:space="0" w:color="auto"/>
              <w:right w:val="single" w:sz="4" w:space="0" w:color="008080"/>
            </w:tcBorders>
            <w:vAlign w:val="center"/>
          </w:tcPr>
          <w:p w:rsidR="006E1A6C" w:rsidRPr="00501B61" w:rsidRDefault="006E1A6C" w:rsidP="008C4019">
            <w:pPr>
              <w:pStyle w:val="Ispolnitel"/>
              <w:framePr w:hSpace="0" w:vSpace="0" w:wrap="auto" w:hAnchor="text" w:yAlign="inline"/>
              <w:jc w:val="center"/>
              <w:rPr>
                <w:rFonts w:ascii="Calibri" w:hAnsi="Calibri" w:cs="Arial"/>
                <w:sz w:val="16"/>
                <w:szCs w:val="16"/>
                <w:lang w:val="kk-KZ"/>
              </w:rPr>
            </w:pPr>
          </w:p>
        </w:tc>
        <w:tc>
          <w:tcPr>
            <w:tcW w:w="1199" w:type="dxa"/>
            <w:vMerge w:val="restart"/>
            <w:tcBorders>
              <w:top w:val="single" w:sz="4" w:space="0" w:color="008080"/>
              <w:left w:val="single" w:sz="4" w:space="0" w:color="008080"/>
              <w:right w:val="single" w:sz="4" w:space="0" w:color="008080"/>
            </w:tcBorders>
            <w:vAlign w:val="center"/>
          </w:tcPr>
          <w:p w:rsidR="006E1A6C" w:rsidRPr="00501B61" w:rsidRDefault="006E1A6C" w:rsidP="008C4019">
            <w:pPr>
              <w:pStyle w:val="aa"/>
              <w:rPr>
                <w:rFonts w:ascii="Calibri" w:hAnsi="Calibri" w:cs="Arial"/>
                <w:szCs w:val="16"/>
                <w:lang w:val="kk-KZ"/>
              </w:rPr>
            </w:pPr>
            <w:r w:rsidRPr="00501B61">
              <w:rPr>
                <w:rFonts w:ascii="Calibri" w:hAnsi="Calibri" w:cs="Arial"/>
                <w:szCs w:val="16"/>
                <w:lang w:val="kk-KZ"/>
              </w:rPr>
              <w:t>Жалпы қосылған құн</w:t>
            </w:r>
          </w:p>
        </w:tc>
        <w:tc>
          <w:tcPr>
            <w:tcW w:w="4787" w:type="dxa"/>
            <w:gridSpan w:val="3"/>
            <w:tcBorders>
              <w:top w:val="single" w:sz="4" w:space="0" w:color="008080"/>
              <w:left w:val="single" w:sz="4" w:space="0" w:color="008080"/>
              <w:bottom w:val="single" w:sz="4" w:space="0" w:color="008080"/>
              <w:right w:val="nil"/>
            </w:tcBorders>
            <w:vAlign w:val="center"/>
          </w:tcPr>
          <w:p w:rsidR="006E1A6C" w:rsidRPr="00501B61" w:rsidRDefault="006E1A6C" w:rsidP="008C4019">
            <w:pPr>
              <w:pStyle w:val="EdIzm"/>
              <w:spacing w:before="40" w:after="0"/>
              <w:jc w:val="center"/>
              <w:rPr>
                <w:rFonts w:ascii="Calibri" w:hAnsi="Calibri" w:cs="Arial"/>
                <w:sz w:val="16"/>
                <w:szCs w:val="16"/>
                <w:lang w:val="kk-KZ"/>
              </w:rPr>
            </w:pPr>
            <w:r w:rsidRPr="00501B61">
              <w:rPr>
                <w:rFonts w:ascii="Calibri" w:hAnsi="Calibri" w:cs="Arial"/>
                <w:sz w:val="16"/>
                <w:szCs w:val="16"/>
                <w:lang w:val="kk-KZ"/>
              </w:rPr>
              <w:t>Оның ішінде</w:t>
            </w:r>
          </w:p>
        </w:tc>
      </w:tr>
      <w:tr w:rsidR="006E1A6C" w:rsidRPr="00501B61" w:rsidTr="008C4019">
        <w:trPr>
          <w:trHeight w:val="819"/>
        </w:trPr>
        <w:tc>
          <w:tcPr>
            <w:tcW w:w="4187" w:type="dxa"/>
            <w:vMerge/>
            <w:tcBorders>
              <w:left w:val="nil"/>
              <w:bottom w:val="single" w:sz="4" w:space="0" w:color="auto"/>
              <w:right w:val="single" w:sz="4" w:space="0" w:color="008080"/>
            </w:tcBorders>
            <w:vAlign w:val="center"/>
          </w:tcPr>
          <w:p w:rsidR="006E1A6C" w:rsidRPr="00501B61" w:rsidRDefault="006E1A6C" w:rsidP="008C4019">
            <w:pPr>
              <w:pStyle w:val="Ispolnitel"/>
              <w:framePr w:hSpace="0" w:vSpace="0" w:wrap="auto" w:hAnchor="text" w:yAlign="inline"/>
              <w:jc w:val="center"/>
              <w:rPr>
                <w:rFonts w:ascii="Calibri" w:hAnsi="Calibri" w:cs="Arial"/>
                <w:sz w:val="16"/>
                <w:szCs w:val="16"/>
                <w:lang w:val="kk-KZ"/>
              </w:rPr>
            </w:pPr>
          </w:p>
        </w:tc>
        <w:tc>
          <w:tcPr>
            <w:tcW w:w="1199" w:type="dxa"/>
            <w:vMerge/>
            <w:tcBorders>
              <w:left w:val="single" w:sz="4" w:space="0" w:color="008080"/>
              <w:bottom w:val="single" w:sz="4" w:space="0" w:color="auto"/>
              <w:right w:val="single" w:sz="4" w:space="0" w:color="008080"/>
            </w:tcBorders>
            <w:vAlign w:val="center"/>
          </w:tcPr>
          <w:p w:rsidR="006E1A6C" w:rsidRPr="00501B61" w:rsidRDefault="006E1A6C" w:rsidP="008C4019">
            <w:pPr>
              <w:pStyle w:val="aa"/>
              <w:rPr>
                <w:rFonts w:ascii="Calibri" w:hAnsi="Calibri" w:cs="Arial"/>
                <w:szCs w:val="16"/>
                <w:lang w:val="kk-KZ"/>
              </w:rPr>
            </w:pPr>
          </w:p>
        </w:tc>
        <w:tc>
          <w:tcPr>
            <w:tcW w:w="1376" w:type="dxa"/>
            <w:tcBorders>
              <w:top w:val="single" w:sz="4" w:space="0" w:color="008080"/>
              <w:left w:val="single" w:sz="4" w:space="0" w:color="008080"/>
              <w:bottom w:val="single" w:sz="4" w:space="0" w:color="auto"/>
              <w:right w:val="single" w:sz="4" w:space="0" w:color="008080"/>
            </w:tcBorders>
            <w:vAlign w:val="center"/>
          </w:tcPr>
          <w:p w:rsidR="006E1A6C" w:rsidRPr="00501B61" w:rsidRDefault="006E1A6C" w:rsidP="008C4019">
            <w:pPr>
              <w:pStyle w:val="aa"/>
              <w:rPr>
                <w:rFonts w:ascii="Calibri" w:hAnsi="Calibri" w:cs="Arial"/>
                <w:szCs w:val="16"/>
                <w:lang w:val="kk-KZ"/>
              </w:rPr>
            </w:pPr>
            <w:r w:rsidRPr="00501B61">
              <w:rPr>
                <w:rFonts w:ascii="Calibri" w:hAnsi="Calibri" w:cs="Arial"/>
                <w:szCs w:val="16"/>
                <w:lang w:val="kk-KZ"/>
              </w:rPr>
              <w:t>еңбекақы</w:t>
            </w:r>
          </w:p>
        </w:tc>
        <w:tc>
          <w:tcPr>
            <w:tcW w:w="1423" w:type="dxa"/>
            <w:tcBorders>
              <w:top w:val="single" w:sz="4" w:space="0" w:color="008080"/>
              <w:left w:val="single" w:sz="4" w:space="0" w:color="008080"/>
              <w:bottom w:val="single" w:sz="4" w:space="0" w:color="auto"/>
              <w:right w:val="single" w:sz="4" w:space="0" w:color="008080"/>
            </w:tcBorders>
            <w:vAlign w:val="center"/>
          </w:tcPr>
          <w:p w:rsidR="006E1A6C" w:rsidRPr="00501B61" w:rsidRDefault="006E1A6C" w:rsidP="008C4019">
            <w:pPr>
              <w:pStyle w:val="aa"/>
              <w:rPr>
                <w:rFonts w:ascii="Calibri" w:hAnsi="Calibri" w:cs="Arial"/>
                <w:szCs w:val="16"/>
                <w:lang w:val="kk-KZ"/>
              </w:rPr>
            </w:pPr>
            <w:r w:rsidRPr="00501B61">
              <w:rPr>
                <w:rFonts w:ascii="Calibri" w:hAnsi="Calibri" w:cs="Arial"/>
                <w:szCs w:val="16"/>
                <w:lang w:val="kk-KZ"/>
              </w:rPr>
              <w:t xml:space="preserve">өндіріске басқа да салықтар </w:t>
            </w:r>
          </w:p>
        </w:tc>
        <w:tc>
          <w:tcPr>
            <w:tcW w:w="1988" w:type="dxa"/>
            <w:tcBorders>
              <w:top w:val="single" w:sz="4" w:space="0" w:color="008080"/>
              <w:left w:val="single" w:sz="4" w:space="0" w:color="008080"/>
              <w:bottom w:val="single" w:sz="4" w:space="0" w:color="auto"/>
              <w:right w:val="nil"/>
            </w:tcBorders>
            <w:vAlign w:val="center"/>
          </w:tcPr>
          <w:p w:rsidR="006E1A6C" w:rsidRPr="00501B61" w:rsidRDefault="006E1A6C" w:rsidP="008C4019">
            <w:pPr>
              <w:pStyle w:val="aa"/>
              <w:rPr>
                <w:rFonts w:ascii="Calibri" w:hAnsi="Calibri" w:cs="Arial"/>
                <w:szCs w:val="16"/>
                <w:lang w:val="kk-KZ"/>
              </w:rPr>
            </w:pPr>
            <w:r w:rsidRPr="00501B61">
              <w:rPr>
                <w:rFonts w:ascii="Calibri" w:hAnsi="Calibri" w:cs="Arial"/>
                <w:szCs w:val="16"/>
                <w:lang w:val="kk-KZ"/>
              </w:rPr>
              <w:t>жалпы пайда/ жалпы аралас табыс</w:t>
            </w:r>
          </w:p>
        </w:tc>
      </w:tr>
      <w:tr w:rsidR="006E1A6C" w:rsidRPr="00501B61" w:rsidTr="008C4019">
        <w:trPr>
          <w:trHeight w:val="96"/>
        </w:trPr>
        <w:tc>
          <w:tcPr>
            <w:tcW w:w="4187" w:type="dxa"/>
            <w:tcBorders>
              <w:top w:val="single" w:sz="4" w:space="0" w:color="auto"/>
              <w:left w:val="nil"/>
              <w:bottom w:val="nil"/>
              <w:right w:val="nil"/>
            </w:tcBorders>
          </w:tcPr>
          <w:p w:rsidR="006E1A6C" w:rsidRPr="00501B61" w:rsidRDefault="006E1A6C" w:rsidP="008C4019">
            <w:pPr>
              <w:jc w:val="both"/>
              <w:rPr>
                <w:rFonts w:ascii="Calibri" w:hAnsi="Calibri" w:cs="Arial"/>
                <w:b/>
                <w:bCs/>
                <w:sz w:val="16"/>
                <w:szCs w:val="16"/>
              </w:rPr>
            </w:pPr>
            <w:r w:rsidRPr="00501B61">
              <w:rPr>
                <w:rFonts w:ascii="Calibri" w:hAnsi="Calibri" w:cs="Arial"/>
                <w:sz w:val="16"/>
                <w:szCs w:val="16"/>
                <w:lang w:val="kk-KZ"/>
              </w:rPr>
              <w:t>Ауыл, орман және ба</w:t>
            </w:r>
            <w:r w:rsidRPr="00501B61">
              <w:rPr>
                <w:rFonts w:ascii="Calibri" w:hAnsi="Calibri" w:cs="Arial"/>
                <w:sz w:val="16"/>
                <w:szCs w:val="16"/>
              </w:rPr>
              <w:t>лық шаруашылығы</w:t>
            </w:r>
          </w:p>
        </w:tc>
        <w:tc>
          <w:tcPr>
            <w:tcW w:w="1199" w:type="dxa"/>
            <w:tcBorders>
              <w:top w:val="single" w:sz="4" w:space="0" w:color="auto"/>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single" w:sz="4" w:space="0" w:color="auto"/>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23,6</w:t>
            </w:r>
          </w:p>
        </w:tc>
        <w:tc>
          <w:tcPr>
            <w:tcW w:w="1423" w:type="dxa"/>
            <w:tcBorders>
              <w:top w:val="single" w:sz="4" w:space="0" w:color="auto"/>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0,1</w:t>
            </w:r>
          </w:p>
        </w:tc>
        <w:tc>
          <w:tcPr>
            <w:tcW w:w="1988" w:type="dxa"/>
            <w:tcBorders>
              <w:top w:val="single" w:sz="4" w:space="0" w:color="auto"/>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76,3</w:t>
            </w:r>
          </w:p>
        </w:tc>
      </w:tr>
      <w:tr w:rsidR="006E1A6C" w:rsidRPr="00501B61" w:rsidTr="008C4019">
        <w:trPr>
          <w:trHeight w:val="242"/>
        </w:trPr>
        <w:tc>
          <w:tcPr>
            <w:tcW w:w="4187" w:type="dxa"/>
            <w:tcBorders>
              <w:top w:val="nil"/>
              <w:left w:val="nil"/>
              <w:bottom w:val="nil"/>
              <w:right w:val="nil"/>
            </w:tcBorders>
            <w:vAlign w:val="center"/>
          </w:tcPr>
          <w:p w:rsidR="006E1A6C" w:rsidRPr="00501B61" w:rsidRDefault="006E1A6C" w:rsidP="008C4019">
            <w:pPr>
              <w:pStyle w:val="af3"/>
              <w:jc w:val="left"/>
              <w:rPr>
                <w:rFonts w:ascii="Calibri" w:hAnsi="Calibri" w:cs="Arial"/>
                <w:szCs w:val="16"/>
              </w:rPr>
            </w:pPr>
            <w:r w:rsidRPr="00501B61">
              <w:rPr>
                <w:rFonts w:ascii="Calibri" w:hAnsi="Calibri" w:cs="Arial"/>
                <w:szCs w:val="16"/>
              </w:rPr>
              <w:t>Өнеркәсіп</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24,8</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4,5</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70,7</w:t>
            </w:r>
          </w:p>
        </w:tc>
      </w:tr>
      <w:tr w:rsidR="006E1A6C" w:rsidRPr="00501B61" w:rsidTr="008C4019">
        <w:tc>
          <w:tcPr>
            <w:tcW w:w="4187" w:type="dxa"/>
            <w:tcBorders>
              <w:top w:val="nil"/>
              <w:left w:val="nil"/>
              <w:bottom w:val="nil"/>
              <w:right w:val="nil"/>
            </w:tcBorders>
          </w:tcPr>
          <w:p w:rsidR="006E1A6C" w:rsidRPr="00501B61" w:rsidRDefault="006E1A6C" w:rsidP="008C4019">
            <w:pPr>
              <w:pStyle w:val="af3"/>
              <w:ind w:left="142"/>
              <w:jc w:val="left"/>
              <w:rPr>
                <w:rFonts w:ascii="Calibri" w:hAnsi="Calibri" w:cs="Arial"/>
                <w:szCs w:val="16"/>
              </w:rPr>
            </w:pPr>
            <w:r w:rsidRPr="00501B61">
              <w:rPr>
                <w:rFonts w:ascii="Calibri" w:hAnsi="Calibri" w:cs="Arial"/>
                <w:szCs w:val="16"/>
              </w:rPr>
              <w:t>Кен өндіру өнеркәсібі және карьерлерді қазу</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17,8</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7,1</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75,1</w:t>
            </w:r>
          </w:p>
        </w:tc>
      </w:tr>
      <w:tr w:rsidR="006E1A6C" w:rsidRPr="00501B61" w:rsidTr="008C4019">
        <w:tc>
          <w:tcPr>
            <w:tcW w:w="4187" w:type="dxa"/>
            <w:tcBorders>
              <w:top w:val="nil"/>
              <w:left w:val="nil"/>
              <w:bottom w:val="nil"/>
              <w:right w:val="nil"/>
            </w:tcBorders>
          </w:tcPr>
          <w:p w:rsidR="006E1A6C" w:rsidRPr="00501B61" w:rsidRDefault="006E1A6C" w:rsidP="008C4019">
            <w:pPr>
              <w:pStyle w:val="af3"/>
              <w:ind w:left="142"/>
              <w:jc w:val="left"/>
              <w:rPr>
                <w:rFonts w:ascii="Calibri" w:hAnsi="Calibri" w:cs="Arial"/>
                <w:szCs w:val="16"/>
              </w:rPr>
            </w:pPr>
            <w:r w:rsidRPr="00501B61">
              <w:rPr>
                <w:rFonts w:ascii="Calibri" w:hAnsi="Calibri" w:cs="Arial"/>
                <w:szCs w:val="16"/>
              </w:rPr>
              <w:t>Өңдеу өнеркәсібі</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29,4</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1,9</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68,7</w:t>
            </w:r>
          </w:p>
        </w:tc>
      </w:tr>
      <w:tr w:rsidR="006E1A6C" w:rsidRPr="00501B61" w:rsidTr="008C4019">
        <w:tc>
          <w:tcPr>
            <w:tcW w:w="4187" w:type="dxa"/>
            <w:tcBorders>
              <w:top w:val="nil"/>
              <w:left w:val="nil"/>
              <w:bottom w:val="nil"/>
              <w:right w:val="nil"/>
            </w:tcBorders>
          </w:tcPr>
          <w:p w:rsidR="006E1A6C" w:rsidRPr="00501B61" w:rsidRDefault="006E1A6C" w:rsidP="008C4019">
            <w:pPr>
              <w:pStyle w:val="a9"/>
              <w:spacing w:before="0" w:after="0"/>
              <w:ind w:left="142"/>
              <w:jc w:val="left"/>
              <w:rPr>
                <w:rFonts w:ascii="Calibri" w:hAnsi="Calibri" w:cs="Arial"/>
                <w:szCs w:val="16"/>
              </w:rPr>
            </w:pPr>
            <w:r w:rsidRPr="00501B61">
              <w:rPr>
                <w:rFonts w:ascii="Calibri" w:hAnsi="Calibri" w:cs="Arial"/>
                <w:szCs w:val="16"/>
              </w:rPr>
              <w:t xml:space="preserve">Электрмен жабдықтау, газ, бу беру және ауа </w:t>
            </w:r>
            <w:r w:rsidRPr="00501B61">
              <w:rPr>
                <w:rFonts w:ascii="Calibri" w:hAnsi="Calibri" w:cs="Arial"/>
                <w:szCs w:val="16"/>
                <w:lang w:val="kk-KZ"/>
              </w:rPr>
              <w:t xml:space="preserve"> </w:t>
            </w:r>
            <w:r w:rsidRPr="00501B61">
              <w:rPr>
                <w:rFonts w:ascii="Calibri" w:hAnsi="Calibri" w:cs="Arial"/>
                <w:szCs w:val="16"/>
              </w:rPr>
              <w:t>баптау</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43,9</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2,5</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53,6</w:t>
            </w:r>
          </w:p>
        </w:tc>
      </w:tr>
      <w:tr w:rsidR="006E1A6C" w:rsidRPr="00501B61" w:rsidTr="008C4019">
        <w:tc>
          <w:tcPr>
            <w:tcW w:w="4187" w:type="dxa"/>
            <w:tcBorders>
              <w:top w:val="nil"/>
              <w:left w:val="nil"/>
              <w:bottom w:val="nil"/>
              <w:right w:val="nil"/>
            </w:tcBorders>
          </w:tcPr>
          <w:p w:rsidR="006E1A6C" w:rsidRPr="00501B61" w:rsidRDefault="006E1A6C" w:rsidP="008C4019">
            <w:pPr>
              <w:pStyle w:val="a9"/>
              <w:spacing w:before="0" w:after="0"/>
              <w:ind w:left="142"/>
              <w:jc w:val="left"/>
              <w:rPr>
                <w:rFonts w:ascii="Calibri" w:hAnsi="Calibri" w:cs="Arial"/>
                <w:szCs w:val="16"/>
              </w:rPr>
            </w:pPr>
            <w:r w:rsidRPr="00501B61">
              <w:rPr>
                <w:rFonts w:ascii="Calibri" w:hAnsi="Calibri" w:cs="Arial"/>
                <w:szCs w:val="16"/>
              </w:rPr>
              <w:t xml:space="preserve">Сумен жабдықтау; кәріз жүйесі, қалдықтардың </w:t>
            </w:r>
            <w:r w:rsidRPr="00501B61">
              <w:rPr>
                <w:rFonts w:ascii="Calibri" w:hAnsi="Calibri" w:cs="Arial"/>
                <w:szCs w:val="16"/>
                <w:lang w:val="kk-KZ"/>
              </w:rPr>
              <w:t xml:space="preserve">   </w:t>
            </w:r>
            <w:r w:rsidRPr="00501B61">
              <w:rPr>
                <w:rFonts w:ascii="Calibri" w:hAnsi="Calibri" w:cs="Arial"/>
                <w:szCs w:val="16"/>
              </w:rPr>
              <w:t>жиналуын және таратылуын бақылау</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56,7</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3,3</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40,0</w:t>
            </w:r>
          </w:p>
        </w:tc>
      </w:tr>
      <w:tr w:rsidR="006E1A6C" w:rsidRPr="00501B61" w:rsidTr="008C4019">
        <w:tc>
          <w:tcPr>
            <w:tcW w:w="4187" w:type="dxa"/>
            <w:tcBorders>
              <w:top w:val="nil"/>
              <w:left w:val="nil"/>
              <w:bottom w:val="nil"/>
              <w:right w:val="nil"/>
            </w:tcBorders>
          </w:tcPr>
          <w:p w:rsidR="006E1A6C" w:rsidRPr="00501B61" w:rsidRDefault="006E1A6C" w:rsidP="008C4019">
            <w:pPr>
              <w:pStyle w:val="a9"/>
              <w:spacing w:before="0" w:after="0"/>
              <w:jc w:val="left"/>
              <w:rPr>
                <w:rFonts w:ascii="Calibri" w:hAnsi="Calibri" w:cs="Arial"/>
                <w:szCs w:val="16"/>
              </w:rPr>
            </w:pPr>
            <w:r w:rsidRPr="00501B61">
              <w:rPr>
                <w:rFonts w:ascii="Calibri" w:hAnsi="Calibri" w:cs="Arial"/>
                <w:szCs w:val="16"/>
              </w:rPr>
              <w:t>Құрылыс</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42,1</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0,5</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57,4</w:t>
            </w:r>
          </w:p>
        </w:tc>
      </w:tr>
      <w:tr w:rsidR="006E1A6C" w:rsidRPr="00501B61" w:rsidTr="008C4019">
        <w:tc>
          <w:tcPr>
            <w:tcW w:w="4187" w:type="dxa"/>
            <w:tcBorders>
              <w:top w:val="nil"/>
              <w:left w:val="nil"/>
              <w:bottom w:val="nil"/>
              <w:right w:val="nil"/>
            </w:tcBorders>
          </w:tcPr>
          <w:p w:rsidR="006E1A6C" w:rsidRPr="00501B61" w:rsidRDefault="006E1A6C" w:rsidP="008C4019">
            <w:pPr>
              <w:pStyle w:val="a9"/>
              <w:spacing w:before="0" w:after="0"/>
              <w:jc w:val="left"/>
              <w:rPr>
                <w:rFonts w:ascii="Calibri" w:hAnsi="Calibri" w:cs="Arial"/>
                <w:szCs w:val="16"/>
              </w:rPr>
            </w:pPr>
            <w:r w:rsidRPr="00501B61">
              <w:rPr>
                <w:rFonts w:ascii="Calibri" w:hAnsi="Calibri" w:cs="Arial"/>
                <w:szCs w:val="16"/>
              </w:rPr>
              <w:t>Көтерме және бөлшек сауда; автомобильдерді және мотоциклдерді жөндеу</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31,1</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0,4</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68,5</w:t>
            </w:r>
          </w:p>
        </w:tc>
      </w:tr>
      <w:tr w:rsidR="006E1A6C" w:rsidRPr="00501B61" w:rsidTr="008C4019">
        <w:tc>
          <w:tcPr>
            <w:tcW w:w="4187" w:type="dxa"/>
            <w:tcBorders>
              <w:top w:val="nil"/>
              <w:left w:val="nil"/>
              <w:bottom w:val="nil"/>
              <w:right w:val="nil"/>
            </w:tcBorders>
          </w:tcPr>
          <w:p w:rsidR="006E1A6C" w:rsidRPr="00501B61" w:rsidRDefault="006E1A6C" w:rsidP="008C4019">
            <w:pPr>
              <w:pStyle w:val="af3"/>
              <w:jc w:val="left"/>
              <w:rPr>
                <w:rFonts w:ascii="Calibri" w:hAnsi="Calibri" w:cs="Arial"/>
                <w:szCs w:val="16"/>
              </w:rPr>
            </w:pPr>
            <w:r w:rsidRPr="00501B61">
              <w:rPr>
                <w:rFonts w:ascii="Calibri" w:hAnsi="Calibri" w:cs="Arial"/>
                <w:szCs w:val="16"/>
              </w:rPr>
              <w:t>Көлік және қоймалау</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38,0</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1,9</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60,1</w:t>
            </w:r>
          </w:p>
        </w:tc>
      </w:tr>
      <w:tr w:rsidR="006E1A6C" w:rsidRPr="00501B61" w:rsidTr="008C4019">
        <w:tc>
          <w:tcPr>
            <w:tcW w:w="4187" w:type="dxa"/>
            <w:tcBorders>
              <w:top w:val="nil"/>
              <w:left w:val="nil"/>
              <w:bottom w:val="nil"/>
              <w:right w:val="nil"/>
            </w:tcBorders>
          </w:tcPr>
          <w:p w:rsidR="006E1A6C" w:rsidRPr="00501B61" w:rsidRDefault="006E1A6C" w:rsidP="008C4019">
            <w:pPr>
              <w:pStyle w:val="af3"/>
              <w:jc w:val="left"/>
              <w:rPr>
                <w:rFonts w:ascii="Calibri" w:hAnsi="Calibri" w:cs="Arial"/>
                <w:szCs w:val="16"/>
              </w:rPr>
            </w:pPr>
            <w:r w:rsidRPr="00501B61">
              <w:rPr>
                <w:rFonts w:ascii="Calibri" w:hAnsi="Calibri" w:cs="Arial"/>
                <w:szCs w:val="16"/>
              </w:rPr>
              <w:t>Тұру және тамақтану бойынша қызметтер</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39,3</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0,8</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59,9</w:t>
            </w:r>
          </w:p>
        </w:tc>
      </w:tr>
      <w:tr w:rsidR="006E1A6C" w:rsidRPr="00501B61" w:rsidTr="008C4019">
        <w:tc>
          <w:tcPr>
            <w:tcW w:w="4187" w:type="dxa"/>
            <w:tcBorders>
              <w:top w:val="nil"/>
              <w:left w:val="nil"/>
              <w:bottom w:val="nil"/>
              <w:right w:val="nil"/>
            </w:tcBorders>
          </w:tcPr>
          <w:p w:rsidR="006E1A6C" w:rsidRPr="00501B61" w:rsidRDefault="006E1A6C" w:rsidP="008C4019">
            <w:pPr>
              <w:pStyle w:val="af3"/>
              <w:jc w:val="left"/>
              <w:rPr>
                <w:rFonts w:ascii="Calibri" w:hAnsi="Calibri" w:cs="Arial"/>
                <w:szCs w:val="16"/>
              </w:rPr>
            </w:pPr>
            <w:r w:rsidRPr="00501B61">
              <w:rPr>
                <w:rFonts w:ascii="Calibri" w:hAnsi="Calibri" w:cs="Arial"/>
                <w:szCs w:val="16"/>
              </w:rPr>
              <w:t>Ақпарат және байланыс</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46,6</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2,1</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51,3</w:t>
            </w:r>
          </w:p>
        </w:tc>
      </w:tr>
      <w:tr w:rsidR="006E1A6C" w:rsidRPr="00501B61" w:rsidTr="008C4019">
        <w:tc>
          <w:tcPr>
            <w:tcW w:w="4187" w:type="dxa"/>
            <w:tcBorders>
              <w:top w:val="nil"/>
              <w:left w:val="nil"/>
              <w:bottom w:val="nil"/>
              <w:right w:val="nil"/>
            </w:tcBorders>
          </w:tcPr>
          <w:p w:rsidR="006E1A6C" w:rsidRPr="00501B61" w:rsidRDefault="006E1A6C" w:rsidP="008C4019">
            <w:pPr>
              <w:pStyle w:val="af3"/>
              <w:jc w:val="left"/>
              <w:rPr>
                <w:rFonts w:ascii="Calibri" w:hAnsi="Calibri" w:cs="Arial"/>
                <w:szCs w:val="16"/>
              </w:rPr>
            </w:pPr>
            <w:r w:rsidRPr="00501B61">
              <w:rPr>
                <w:rFonts w:ascii="Calibri" w:hAnsi="Calibri" w:cs="Arial"/>
                <w:szCs w:val="16"/>
              </w:rPr>
              <w:t>Қаржы және сақтандыру қызметі</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28,5</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1,2</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70,3</w:t>
            </w:r>
          </w:p>
        </w:tc>
      </w:tr>
      <w:tr w:rsidR="006E1A6C" w:rsidRPr="00501B61" w:rsidTr="008C4019">
        <w:tc>
          <w:tcPr>
            <w:tcW w:w="4187" w:type="dxa"/>
            <w:tcBorders>
              <w:top w:val="nil"/>
              <w:left w:val="nil"/>
              <w:bottom w:val="nil"/>
              <w:right w:val="nil"/>
            </w:tcBorders>
          </w:tcPr>
          <w:p w:rsidR="006E1A6C" w:rsidRPr="00501B61" w:rsidRDefault="006E1A6C" w:rsidP="008C4019">
            <w:pPr>
              <w:pStyle w:val="af3"/>
              <w:jc w:val="left"/>
              <w:rPr>
                <w:rFonts w:ascii="Calibri" w:hAnsi="Calibri" w:cs="Arial"/>
                <w:szCs w:val="16"/>
              </w:rPr>
            </w:pPr>
            <w:r w:rsidRPr="00501B61">
              <w:rPr>
                <w:rFonts w:ascii="Calibri" w:hAnsi="Calibri" w:cs="Arial"/>
                <w:szCs w:val="16"/>
              </w:rPr>
              <w:t>Жылжымайтын мүлікпен жасалатын операциялар</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9,0</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0,8</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90,2</w:t>
            </w:r>
          </w:p>
        </w:tc>
      </w:tr>
      <w:tr w:rsidR="006E1A6C" w:rsidRPr="00501B61" w:rsidTr="008C4019">
        <w:tc>
          <w:tcPr>
            <w:tcW w:w="4187" w:type="dxa"/>
            <w:tcBorders>
              <w:top w:val="nil"/>
              <w:left w:val="nil"/>
              <w:bottom w:val="nil"/>
              <w:right w:val="nil"/>
            </w:tcBorders>
            <w:vAlign w:val="bottom"/>
          </w:tcPr>
          <w:p w:rsidR="006E1A6C" w:rsidRPr="00501B61" w:rsidRDefault="006E1A6C" w:rsidP="008C4019">
            <w:pPr>
              <w:pStyle w:val="a9"/>
              <w:spacing w:before="0" w:after="0"/>
              <w:jc w:val="left"/>
              <w:rPr>
                <w:rFonts w:ascii="Calibri" w:hAnsi="Calibri" w:cs="Arial"/>
                <w:szCs w:val="16"/>
              </w:rPr>
            </w:pPr>
            <w:r w:rsidRPr="00501B61">
              <w:rPr>
                <w:rFonts w:ascii="Calibri" w:hAnsi="Calibri" w:cs="Arial"/>
                <w:szCs w:val="16"/>
              </w:rPr>
              <w:t>Кәсіби, ғылыми және техникалық қызмет</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54,0</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1,0</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45,0</w:t>
            </w:r>
          </w:p>
        </w:tc>
      </w:tr>
      <w:tr w:rsidR="006E1A6C" w:rsidRPr="00501B61" w:rsidTr="008C4019">
        <w:tc>
          <w:tcPr>
            <w:tcW w:w="4187" w:type="dxa"/>
            <w:tcBorders>
              <w:top w:val="nil"/>
              <w:left w:val="nil"/>
              <w:bottom w:val="nil"/>
              <w:right w:val="nil"/>
            </w:tcBorders>
            <w:vAlign w:val="bottom"/>
          </w:tcPr>
          <w:p w:rsidR="006E1A6C" w:rsidRPr="00501B61" w:rsidRDefault="006E1A6C" w:rsidP="008C4019">
            <w:pPr>
              <w:pStyle w:val="a9"/>
              <w:spacing w:before="0" w:after="0"/>
              <w:jc w:val="left"/>
              <w:rPr>
                <w:rFonts w:ascii="Calibri" w:hAnsi="Calibri" w:cs="Arial"/>
                <w:szCs w:val="16"/>
              </w:rPr>
            </w:pPr>
            <w:r w:rsidRPr="00501B61">
              <w:rPr>
                <w:rFonts w:ascii="Calibri" w:hAnsi="Calibri" w:cs="Arial"/>
                <w:szCs w:val="16"/>
              </w:rPr>
              <w:t>Әкімшілік және қосалқы қызмет көрсету саласындағы қызмет</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55,2</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1,1</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43,7</w:t>
            </w:r>
          </w:p>
        </w:tc>
      </w:tr>
      <w:tr w:rsidR="006E1A6C" w:rsidRPr="00501B61" w:rsidTr="008C4019">
        <w:tc>
          <w:tcPr>
            <w:tcW w:w="4187" w:type="dxa"/>
            <w:tcBorders>
              <w:top w:val="nil"/>
              <w:left w:val="nil"/>
              <w:bottom w:val="nil"/>
              <w:right w:val="nil"/>
            </w:tcBorders>
          </w:tcPr>
          <w:p w:rsidR="006E1A6C" w:rsidRPr="00501B61" w:rsidRDefault="006E1A6C" w:rsidP="008C4019">
            <w:pPr>
              <w:pStyle w:val="a9"/>
              <w:spacing w:before="0" w:after="0"/>
              <w:jc w:val="left"/>
              <w:rPr>
                <w:rFonts w:ascii="Calibri" w:hAnsi="Calibri" w:cs="Arial"/>
                <w:szCs w:val="16"/>
              </w:rPr>
            </w:pPr>
            <w:r w:rsidRPr="00501B61">
              <w:rPr>
                <w:rFonts w:ascii="Calibri" w:hAnsi="Calibri" w:cs="Arial"/>
                <w:szCs w:val="16"/>
              </w:rPr>
              <w:t>Мемлекеттік басқару және қорғаныс; міндетті әлеуметтік қамтамасыз ету</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65,0</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0,1</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34,9</w:t>
            </w:r>
          </w:p>
        </w:tc>
      </w:tr>
      <w:tr w:rsidR="006E1A6C" w:rsidRPr="00501B61" w:rsidTr="008C4019">
        <w:tc>
          <w:tcPr>
            <w:tcW w:w="4187" w:type="dxa"/>
            <w:tcBorders>
              <w:top w:val="nil"/>
              <w:left w:val="nil"/>
              <w:bottom w:val="nil"/>
              <w:right w:val="nil"/>
            </w:tcBorders>
            <w:vAlign w:val="bottom"/>
          </w:tcPr>
          <w:p w:rsidR="006E1A6C" w:rsidRPr="00501B61" w:rsidRDefault="006E1A6C" w:rsidP="008C4019">
            <w:pPr>
              <w:pStyle w:val="a9"/>
              <w:spacing w:before="0" w:after="0"/>
              <w:jc w:val="left"/>
              <w:rPr>
                <w:rFonts w:ascii="Calibri" w:hAnsi="Calibri" w:cs="Arial"/>
                <w:szCs w:val="16"/>
              </w:rPr>
            </w:pPr>
            <w:r w:rsidRPr="00501B61">
              <w:rPr>
                <w:rFonts w:ascii="Calibri" w:hAnsi="Calibri" w:cs="Arial"/>
                <w:szCs w:val="16"/>
              </w:rPr>
              <w:t>Білім беру</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78,6</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0,2</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21,2</w:t>
            </w:r>
          </w:p>
        </w:tc>
      </w:tr>
      <w:tr w:rsidR="006E1A6C" w:rsidRPr="00501B61" w:rsidTr="008C4019">
        <w:tc>
          <w:tcPr>
            <w:tcW w:w="4187" w:type="dxa"/>
            <w:tcBorders>
              <w:top w:val="nil"/>
              <w:left w:val="nil"/>
              <w:bottom w:val="nil"/>
              <w:right w:val="nil"/>
            </w:tcBorders>
            <w:vAlign w:val="bottom"/>
          </w:tcPr>
          <w:p w:rsidR="006E1A6C" w:rsidRPr="00501B61" w:rsidRDefault="006E1A6C" w:rsidP="008C4019">
            <w:pPr>
              <w:pStyle w:val="a9"/>
              <w:spacing w:before="0" w:after="0"/>
              <w:jc w:val="left"/>
              <w:rPr>
                <w:rFonts w:ascii="Calibri" w:hAnsi="Calibri" w:cs="Arial"/>
                <w:szCs w:val="16"/>
              </w:rPr>
            </w:pPr>
            <w:r w:rsidRPr="00501B61">
              <w:rPr>
                <w:rFonts w:ascii="Calibri" w:hAnsi="Calibri" w:cs="Arial"/>
                <w:szCs w:val="16"/>
              </w:rPr>
              <w:t>Денсаулық сақтау және әлеуметтік қызметтер</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58,0</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0,2</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41,8</w:t>
            </w:r>
          </w:p>
        </w:tc>
      </w:tr>
      <w:tr w:rsidR="006E1A6C" w:rsidRPr="00501B61" w:rsidTr="008C4019">
        <w:tc>
          <w:tcPr>
            <w:tcW w:w="4187" w:type="dxa"/>
            <w:tcBorders>
              <w:top w:val="nil"/>
              <w:left w:val="nil"/>
              <w:bottom w:val="nil"/>
              <w:right w:val="nil"/>
            </w:tcBorders>
            <w:vAlign w:val="bottom"/>
          </w:tcPr>
          <w:p w:rsidR="006E1A6C" w:rsidRPr="00501B61" w:rsidRDefault="006E1A6C" w:rsidP="008C4019">
            <w:pPr>
              <w:pStyle w:val="a9"/>
              <w:spacing w:before="0" w:after="0"/>
              <w:jc w:val="left"/>
              <w:rPr>
                <w:rFonts w:ascii="Calibri" w:hAnsi="Calibri" w:cs="Arial"/>
                <w:szCs w:val="16"/>
              </w:rPr>
            </w:pPr>
            <w:r w:rsidRPr="00501B61">
              <w:rPr>
                <w:rFonts w:ascii="Calibri" w:hAnsi="Calibri" w:cs="Arial"/>
                <w:szCs w:val="16"/>
              </w:rPr>
              <w:t>Өнер, ойын-сауық және демалыс</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58,0</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0,4</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41,6</w:t>
            </w:r>
          </w:p>
        </w:tc>
      </w:tr>
      <w:tr w:rsidR="006E1A6C" w:rsidRPr="00501B61" w:rsidTr="006E1A6C">
        <w:trPr>
          <w:trHeight w:val="162"/>
        </w:trPr>
        <w:tc>
          <w:tcPr>
            <w:tcW w:w="4187" w:type="dxa"/>
            <w:tcBorders>
              <w:top w:val="nil"/>
              <w:left w:val="nil"/>
              <w:bottom w:val="nil"/>
              <w:right w:val="nil"/>
            </w:tcBorders>
            <w:vAlign w:val="bottom"/>
          </w:tcPr>
          <w:p w:rsidR="006E1A6C" w:rsidRPr="00501B61" w:rsidRDefault="006E1A6C" w:rsidP="008C4019">
            <w:pPr>
              <w:pStyle w:val="First"/>
              <w:rPr>
                <w:rFonts w:ascii="Calibri" w:hAnsi="Calibri" w:cs="Arial"/>
                <w:sz w:val="16"/>
                <w:szCs w:val="16"/>
              </w:rPr>
            </w:pPr>
            <w:r w:rsidRPr="00501B61">
              <w:rPr>
                <w:rFonts w:ascii="Calibri" w:hAnsi="Calibri" w:cs="Arial"/>
                <w:sz w:val="16"/>
                <w:szCs w:val="16"/>
              </w:rPr>
              <w:t>Өзге де қызметтер түрлерін ұсыну</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21,8</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0,1</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78,1</w:t>
            </w:r>
          </w:p>
        </w:tc>
      </w:tr>
      <w:tr w:rsidR="006E1A6C" w:rsidRPr="00501B61" w:rsidTr="008C4019">
        <w:tc>
          <w:tcPr>
            <w:tcW w:w="4187" w:type="dxa"/>
            <w:tcBorders>
              <w:top w:val="nil"/>
              <w:left w:val="nil"/>
              <w:bottom w:val="nil"/>
              <w:right w:val="nil"/>
            </w:tcBorders>
            <w:vAlign w:val="bottom"/>
          </w:tcPr>
          <w:p w:rsidR="006E1A6C" w:rsidRPr="00501B61" w:rsidRDefault="006E1A6C" w:rsidP="008C4019">
            <w:pPr>
              <w:pStyle w:val="First"/>
              <w:rPr>
                <w:rFonts w:ascii="Calibri" w:hAnsi="Calibri" w:cs="Arial"/>
                <w:sz w:val="16"/>
                <w:szCs w:val="16"/>
              </w:rPr>
            </w:pPr>
            <w:r w:rsidRPr="00501B61">
              <w:rPr>
                <w:rFonts w:ascii="Calibri" w:hAnsi="Calibri" w:cs="Arial"/>
                <w:sz w:val="16"/>
                <w:szCs w:val="16"/>
              </w:rPr>
              <w:t>Үй қызметшісін жалдайтын және өзі тұтыну үшін тауарлар мен қызметтер өндіретін үй шаруашылықтары қызметі</w:t>
            </w:r>
          </w:p>
        </w:tc>
        <w:tc>
          <w:tcPr>
            <w:tcW w:w="1199" w:type="dxa"/>
            <w:tcBorders>
              <w:top w:val="nil"/>
              <w:left w:val="nil"/>
              <w:bottom w:val="nil"/>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45,1</w:t>
            </w:r>
          </w:p>
        </w:tc>
        <w:tc>
          <w:tcPr>
            <w:tcW w:w="1423"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0,3</w:t>
            </w:r>
          </w:p>
        </w:tc>
        <w:tc>
          <w:tcPr>
            <w:tcW w:w="1988" w:type="dxa"/>
            <w:tcBorders>
              <w:top w:val="nil"/>
              <w:left w:val="nil"/>
              <w:bottom w:val="nil"/>
              <w:right w:val="nil"/>
            </w:tcBorders>
            <w:vAlign w:val="bottom"/>
          </w:tcPr>
          <w:p w:rsidR="006E1A6C" w:rsidRPr="00501B61" w:rsidRDefault="006E1A6C" w:rsidP="008C4019">
            <w:pPr>
              <w:jc w:val="right"/>
              <w:rPr>
                <w:rFonts w:ascii="Calibri" w:hAnsi="Calibri" w:cs="Arial CYR"/>
                <w:sz w:val="16"/>
                <w:szCs w:val="16"/>
              </w:rPr>
            </w:pPr>
            <w:r w:rsidRPr="00501B61">
              <w:rPr>
                <w:rFonts w:ascii="Calibri" w:hAnsi="Calibri" w:cs="Arial CYR"/>
                <w:sz w:val="16"/>
                <w:szCs w:val="16"/>
              </w:rPr>
              <w:t>54,6</w:t>
            </w:r>
          </w:p>
        </w:tc>
      </w:tr>
      <w:tr w:rsidR="006E1A6C" w:rsidRPr="00501B61" w:rsidTr="008C4019">
        <w:tc>
          <w:tcPr>
            <w:tcW w:w="4187" w:type="dxa"/>
            <w:tcBorders>
              <w:top w:val="nil"/>
              <w:left w:val="nil"/>
              <w:bottom w:val="single" w:sz="4" w:space="0" w:color="auto"/>
              <w:right w:val="nil"/>
            </w:tcBorders>
          </w:tcPr>
          <w:p w:rsidR="006E1A6C" w:rsidRPr="00501B61" w:rsidRDefault="006E1A6C" w:rsidP="008C4019">
            <w:pPr>
              <w:pStyle w:val="First"/>
              <w:rPr>
                <w:rFonts w:ascii="Calibri" w:hAnsi="Calibri" w:cs="Arial"/>
                <w:sz w:val="16"/>
                <w:szCs w:val="16"/>
              </w:rPr>
            </w:pPr>
            <w:r w:rsidRPr="00501B61">
              <w:rPr>
                <w:rFonts w:ascii="Calibri" w:hAnsi="Calibri" w:cs="Arial"/>
                <w:sz w:val="16"/>
                <w:szCs w:val="16"/>
              </w:rPr>
              <w:t>Салалар бойынша жиыны</w:t>
            </w:r>
          </w:p>
        </w:tc>
        <w:tc>
          <w:tcPr>
            <w:tcW w:w="1199" w:type="dxa"/>
            <w:tcBorders>
              <w:top w:val="nil"/>
              <w:left w:val="nil"/>
              <w:bottom w:val="single" w:sz="4" w:space="0" w:color="auto"/>
              <w:right w:val="nil"/>
            </w:tcBorders>
            <w:vAlign w:val="bottom"/>
          </w:tcPr>
          <w:p w:rsidR="006E1A6C" w:rsidRPr="00501B61" w:rsidRDefault="006E1A6C" w:rsidP="008C4019">
            <w:pPr>
              <w:jc w:val="right"/>
              <w:rPr>
                <w:rFonts w:ascii="Calibri" w:hAnsi="Calibri" w:cs="Arial"/>
                <w:sz w:val="16"/>
                <w:szCs w:val="16"/>
                <w:lang w:val="kk-KZ"/>
              </w:rPr>
            </w:pPr>
            <w:r w:rsidRPr="00501B61">
              <w:rPr>
                <w:rFonts w:ascii="Calibri" w:hAnsi="Calibri" w:cs="Arial"/>
                <w:sz w:val="16"/>
                <w:szCs w:val="16"/>
                <w:lang w:val="kk-KZ"/>
              </w:rPr>
              <w:t>100,0</w:t>
            </w:r>
          </w:p>
        </w:tc>
        <w:tc>
          <w:tcPr>
            <w:tcW w:w="1376" w:type="dxa"/>
            <w:tcBorders>
              <w:top w:val="nil"/>
              <w:left w:val="nil"/>
              <w:bottom w:val="single" w:sz="4" w:space="0" w:color="auto"/>
              <w:right w:val="nil"/>
            </w:tcBorders>
            <w:vAlign w:val="bottom"/>
          </w:tcPr>
          <w:p w:rsidR="006E1A6C" w:rsidRPr="00501B61" w:rsidRDefault="006E1A6C" w:rsidP="008C4019">
            <w:pPr>
              <w:jc w:val="right"/>
              <w:rPr>
                <w:rFonts w:ascii="Calibri" w:hAnsi="Calibri" w:cs="Arial CYR"/>
                <w:bCs/>
                <w:i/>
                <w:sz w:val="16"/>
                <w:szCs w:val="16"/>
              </w:rPr>
            </w:pPr>
            <w:r w:rsidRPr="00501B61">
              <w:rPr>
                <w:rFonts w:ascii="Calibri" w:hAnsi="Calibri" w:cs="Arial CYR"/>
                <w:bCs/>
                <w:i/>
                <w:sz w:val="16"/>
                <w:szCs w:val="16"/>
              </w:rPr>
              <w:t>33,2</w:t>
            </w:r>
          </w:p>
        </w:tc>
        <w:tc>
          <w:tcPr>
            <w:tcW w:w="1423" w:type="dxa"/>
            <w:tcBorders>
              <w:top w:val="nil"/>
              <w:left w:val="nil"/>
              <w:bottom w:val="single" w:sz="4" w:space="0" w:color="auto"/>
              <w:right w:val="nil"/>
            </w:tcBorders>
            <w:vAlign w:val="bottom"/>
          </w:tcPr>
          <w:p w:rsidR="006E1A6C" w:rsidRPr="00501B61" w:rsidRDefault="006E1A6C" w:rsidP="008C4019">
            <w:pPr>
              <w:jc w:val="right"/>
              <w:rPr>
                <w:rFonts w:ascii="Calibri" w:hAnsi="Calibri" w:cs="Arial CYR"/>
                <w:bCs/>
                <w:i/>
                <w:sz w:val="16"/>
                <w:szCs w:val="16"/>
              </w:rPr>
            </w:pPr>
            <w:r w:rsidRPr="00501B61">
              <w:rPr>
                <w:rFonts w:ascii="Calibri" w:hAnsi="Calibri" w:cs="Arial CYR"/>
                <w:bCs/>
                <w:i/>
                <w:sz w:val="16"/>
                <w:szCs w:val="16"/>
              </w:rPr>
              <w:t>1,8</w:t>
            </w:r>
          </w:p>
        </w:tc>
        <w:tc>
          <w:tcPr>
            <w:tcW w:w="1988" w:type="dxa"/>
            <w:tcBorders>
              <w:top w:val="nil"/>
              <w:left w:val="nil"/>
              <w:bottom w:val="single" w:sz="4" w:space="0" w:color="auto"/>
              <w:right w:val="nil"/>
            </w:tcBorders>
            <w:vAlign w:val="bottom"/>
          </w:tcPr>
          <w:p w:rsidR="006E1A6C" w:rsidRPr="00501B61" w:rsidRDefault="006E1A6C" w:rsidP="008C4019">
            <w:pPr>
              <w:jc w:val="right"/>
              <w:rPr>
                <w:rFonts w:ascii="Calibri" w:hAnsi="Calibri" w:cs="Arial CYR"/>
                <w:bCs/>
                <w:i/>
                <w:sz w:val="16"/>
                <w:szCs w:val="16"/>
              </w:rPr>
            </w:pPr>
            <w:r w:rsidRPr="00501B61">
              <w:rPr>
                <w:rFonts w:ascii="Calibri" w:hAnsi="Calibri" w:cs="Arial CYR"/>
                <w:bCs/>
                <w:i/>
                <w:sz w:val="16"/>
                <w:szCs w:val="16"/>
              </w:rPr>
              <w:t>65,0</w:t>
            </w:r>
          </w:p>
        </w:tc>
      </w:tr>
    </w:tbl>
    <w:p w:rsidR="006E1A6C" w:rsidRPr="00501B61" w:rsidRDefault="006E1A6C" w:rsidP="006E1A6C">
      <w:pPr>
        <w:spacing w:before="120"/>
        <w:jc w:val="both"/>
        <w:rPr>
          <w:rFonts w:ascii="Calibri" w:hAnsi="Calibri" w:cs="Arial"/>
          <w:i/>
          <w:sz w:val="14"/>
          <w:szCs w:val="14"/>
          <w:lang w:val="kk-KZ"/>
        </w:rPr>
      </w:pPr>
    </w:p>
    <w:p w:rsidR="008C4019" w:rsidRPr="00501B61" w:rsidRDefault="008C4019" w:rsidP="008C4019">
      <w:pPr>
        <w:spacing w:after="120"/>
        <w:rPr>
          <w:rFonts w:ascii="Calibri" w:hAnsi="Calibri" w:cs="Arial"/>
          <w:b/>
          <w:lang w:val="kk-KZ"/>
        </w:rPr>
      </w:pPr>
      <w:r w:rsidRPr="00501B61">
        <w:rPr>
          <w:rFonts w:ascii="Calibri" w:hAnsi="Calibri" w:cs="Arial"/>
          <w:b/>
          <w:lang w:val="kk-KZ"/>
        </w:rPr>
        <w:t>Түпкілікті тұтыну әдісімен есептелген жалпы ішкі өнім</w:t>
      </w:r>
    </w:p>
    <w:p w:rsidR="008C4019" w:rsidRPr="00501B61" w:rsidRDefault="008C4019" w:rsidP="008C4019">
      <w:pPr>
        <w:pStyle w:val="a9"/>
        <w:tabs>
          <w:tab w:val="left" w:pos="6901"/>
          <w:tab w:val="left" w:pos="7075"/>
          <w:tab w:val="right" w:pos="9354"/>
        </w:tabs>
        <w:spacing w:before="0" w:after="0"/>
        <w:jc w:val="left"/>
        <w:rPr>
          <w:rFonts w:ascii="Calibri" w:hAnsi="Calibri"/>
          <w:sz w:val="12"/>
          <w:szCs w:val="12"/>
          <w:lang w:val="kk-KZ"/>
        </w:rPr>
      </w:pPr>
      <w:r w:rsidRPr="00501B61">
        <w:rPr>
          <w:rFonts w:ascii="Calibri" w:hAnsi="Calibri"/>
          <w:sz w:val="12"/>
          <w:szCs w:val="12"/>
          <w:lang w:val="kk-KZ"/>
        </w:rPr>
        <w:tab/>
        <w:t xml:space="preserve">   өткен жылдың тиісті кезеңіне</w:t>
      </w:r>
      <w:r w:rsidRPr="00501B61">
        <w:rPr>
          <w:rFonts w:ascii="Calibri" w:hAnsi="Calibri"/>
          <w:szCs w:val="16"/>
          <w:lang w:val="kk-KZ"/>
        </w:rPr>
        <w:t xml:space="preserve"> </w:t>
      </w:r>
      <w:r w:rsidRPr="00501B61">
        <w:rPr>
          <w:rFonts w:ascii="Calibri" w:hAnsi="Calibri"/>
          <w:sz w:val="12"/>
          <w:szCs w:val="12"/>
          <w:lang w:val="kk-KZ"/>
        </w:rPr>
        <w:t>пайызбен</w:t>
      </w:r>
    </w:p>
    <w:tbl>
      <w:tblPr>
        <w:tblW w:w="9889" w:type="dxa"/>
        <w:tblLayout w:type="fixed"/>
        <w:tblLook w:val="01E0"/>
      </w:tblPr>
      <w:tblGrid>
        <w:gridCol w:w="3794"/>
        <w:gridCol w:w="6095"/>
      </w:tblGrid>
      <w:tr w:rsidR="008C4019" w:rsidRPr="00501B61" w:rsidTr="008C4019">
        <w:trPr>
          <w:trHeight w:val="3067"/>
        </w:trPr>
        <w:tc>
          <w:tcPr>
            <w:tcW w:w="3794" w:type="dxa"/>
          </w:tcPr>
          <w:p w:rsidR="008C4019" w:rsidRPr="00501B61" w:rsidRDefault="008C4019" w:rsidP="008C4019">
            <w:pPr>
              <w:pStyle w:val="af9"/>
              <w:spacing w:after="0"/>
              <w:ind w:firstLine="0"/>
              <w:jc w:val="left"/>
              <w:rPr>
                <w:rFonts w:ascii="Calibri" w:hAnsi="Calibri"/>
                <w:sz w:val="16"/>
                <w:szCs w:val="16"/>
                <w:lang w:val="kk-KZ"/>
              </w:rPr>
            </w:pPr>
            <w:r w:rsidRPr="00501B61">
              <w:rPr>
                <w:rFonts w:ascii="Calibri" w:hAnsi="Calibri"/>
                <w:sz w:val="16"/>
                <w:szCs w:val="16"/>
                <w:lang w:val="kk-KZ"/>
              </w:rPr>
              <w:t>Түпкілікті тұтынуға шығыстар,</w:t>
            </w:r>
            <w:r w:rsidRPr="00501B61">
              <w:rPr>
                <w:rFonts w:ascii="Calibri" w:hAnsi="Calibri"/>
                <w:sz w:val="16"/>
                <w:szCs w:val="16"/>
                <w:lang w:val="kk-KZ"/>
              </w:rPr>
              <w:br/>
              <w:t>өткен жылдың тиісті кезеңіне пайызбен</w:t>
            </w:r>
          </w:p>
          <w:p w:rsidR="008C4019" w:rsidRPr="00501B61" w:rsidRDefault="008C4019" w:rsidP="008C4019">
            <w:pPr>
              <w:rPr>
                <w:rFonts w:ascii="Calibri" w:hAnsi="Calibri"/>
                <w:sz w:val="16"/>
                <w:szCs w:val="16"/>
                <w:lang w:val="kk-KZ"/>
              </w:rPr>
            </w:pPr>
          </w:p>
          <w:p w:rsidR="008C4019" w:rsidRPr="00501B61" w:rsidRDefault="008C4019" w:rsidP="008C4019">
            <w:pPr>
              <w:pStyle w:val="af9"/>
              <w:spacing w:after="0"/>
              <w:ind w:firstLine="0"/>
              <w:jc w:val="left"/>
              <w:rPr>
                <w:rFonts w:ascii="Calibri" w:hAnsi="Calibri"/>
                <w:sz w:val="16"/>
                <w:szCs w:val="16"/>
                <w:lang w:val="kk-KZ"/>
              </w:rPr>
            </w:pPr>
            <w:r w:rsidRPr="00501B61">
              <w:rPr>
                <w:rFonts w:ascii="Calibri" w:hAnsi="Calibri"/>
                <w:sz w:val="16"/>
                <w:szCs w:val="16"/>
                <w:lang w:val="kk-KZ"/>
              </w:rPr>
              <w:t>2015 жылғы қаңтар-наурыз.............................107,1</w:t>
            </w:r>
          </w:p>
          <w:p w:rsidR="008C4019" w:rsidRPr="00501B61" w:rsidRDefault="008C4019" w:rsidP="008C4019">
            <w:pPr>
              <w:rPr>
                <w:rFonts w:ascii="Calibri" w:hAnsi="Calibri"/>
                <w:sz w:val="16"/>
                <w:szCs w:val="16"/>
                <w:lang w:val="kk-KZ"/>
              </w:rPr>
            </w:pPr>
            <w:r w:rsidRPr="00501B61">
              <w:rPr>
                <w:rFonts w:ascii="Calibri" w:hAnsi="Calibri"/>
                <w:sz w:val="16"/>
                <w:szCs w:val="16"/>
                <w:lang w:val="kk-KZ"/>
              </w:rPr>
              <w:t>2015 жылғы қаңтар-маусым............................</w:t>
            </w:r>
            <w:r w:rsidRPr="00501B61">
              <w:rPr>
                <w:rFonts w:ascii="Calibri" w:hAnsi="Calibri"/>
                <w:bCs/>
                <w:sz w:val="16"/>
                <w:szCs w:val="16"/>
                <w:lang w:val="kk-KZ"/>
              </w:rPr>
              <w:t>104,7</w:t>
            </w:r>
          </w:p>
          <w:p w:rsidR="008C4019" w:rsidRPr="00501B61" w:rsidRDefault="008C4019" w:rsidP="008C4019">
            <w:pPr>
              <w:rPr>
                <w:rFonts w:ascii="Calibri" w:hAnsi="Calibri"/>
                <w:sz w:val="16"/>
                <w:szCs w:val="16"/>
                <w:lang w:val="kk-KZ"/>
              </w:rPr>
            </w:pPr>
            <w:r w:rsidRPr="00501B61">
              <w:rPr>
                <w:rFonts w:ascii="Calibri" w:hAnsi="Calibri"/>
                <w:sz w:val="16"/>
                <w:szCs w:val="16"/>
                <w:lang w:val="kk-KZ"/>
              </w:rPr>
              <w:t>2015 жылғы қаңтар-қыркүйек.........................102,4</w:t>
            </w:r>
          </w:p>
          <w:p w:rsidR="008C4019" w:rsidRPr="00501B61" w:rsidRDefault="008C4019" w:rsidP="008C4019">
            <w:pPr>
              <w:pStyle w:val="af9"/>
              <w:spacing w:after="0"/>
              <w:ind w:firstLine="0"/>
              <w:jc w:val="left"/>
              <w:rPr>
                <w:rFonts w:ascii="Calibri" w:hAnsi="Calibri"/>
                <w:sz w:val="16"/>
                <w:szCs w:val="16"/>
                <w:lang w:val="kk-KZ"/>
              </w:rPr>
            </w:pPr>
            <w:r w:rsidRPr="00501B61">
              <w:rPr>
                <w:rFonts w:ascii="Calibri" w:hAnsi="Calibri"/>
                <w:sz w:val="16"/>
                <w:szCs w:val="16"/>
                <w:lang w:val="kk-KZ"/>
              </w:rPr>
              <w:t>2015 жыл...........................................................101,9</w:t>
            </w:r>
          </w:p>
          <w:p w:rsidR="008C4019" w:rsidRPr="00501B61" w:rsidRDefault="008C4019" w:rsidP="008C4019">
            <w:pPr>
              <w:rPr>
                <w:rFonts w:ascii="Calibri" w:hAnsi="Calibri"/>
                <w:sz w:val="16"/>
                <w:szCs w:val="16"/>
                <w:lang w:val="kk-KZ"/>
              </w:rPr>
            </w:pPr>
          </w:p>
          <w:p w:rsidR="008C4019" w:rsidRPr="00501B61" w:rsidRDefault="008C4019" w:rsidP="008C4019">
            <w:pPr>
              <w:pStyle w:val="af9"/>
              <w:spacing w:after="0"/>
              <w:ind w:firstLine="0"/>
              <w:jc w:val="left"/>
              <w:rPr>
                <w:rFonts w:ascii="Calibri" w:hAnsi="Calibri"/>
                <w:sz w:val="16"/>
                <w:szCs w:val="16"/>
                <w:lang w:val="kk-KZ"/>
              </w:rPr>
            </w:pPr>
            <w:r w:rsidRPr="00501B61">
              <w:rPr>
                <w:rFonts w:ascii="Calibri" w:hAnsi="Calibri"/>
                <w:sz w:val="16"/>
                <w:szCs w:val="16"/>
                <w:lang w:val="kk-KZ"/>
              </w:rPr>
              <w:t>2016 жылғы қаңтар-наурыз.............................</w:t>
            </w:r>
            <w:r w:rsidRPr="00501B61">
              <w:rPr>
                <w:rFonts w:ascii="Calibri" w:hAnsi="Calibri"/>
                <w:bCs/>
                <w:sz w:val="16"/>
                <w:szCs w:val="16"/>
                <w:lang w:val="kk-KZ"/>
              </w:rPr>
              <w:t>101,7</w:t>
            </w:r>
          </w:p>
          <w:p w:rsidR="008C4019" w:rsidRPr="00501B61" w:rsidRDefault="008C4019" w:rsidP="008C4019">
            <w:pPr>
              <w:pStyle w:val="af9"/>
              <w:spacing w:after="0"/>
              <w:ind w:firstLine="0"/>
              <w:jc w:val="left"/>
              <w:rPr>
                <w:rFonts w:ascii="Calibri" w:hAnsi="Calibri"/>
                <w:sz w:val="16"/>
                <w:szCs w:val="16"/>
                <w:lang w:val="kk-KZ"/>
              </w:rPr>
            </w:pPr>
            <w:r w:rsidRPr="00501B61">
              <w:rPr>
                <w:rFonts w:ascii="Calibri" w:hAnsi="Calibri"/>
                <w:sz w:val="16"/>
                <w:szCs w:val="16"/>
                <w:lang w:val="kk-KZ"/>
              </w:rPr>
              <w:t>2016 жылғы қаңтар- маусым...........................101,6</w:t>
            </w:r>
          </w:p>
          <w:p w:rsidR="008C4019" w:rsidRPr="00501B61" w:rsidRDefault="008C4019" w:rsidP="008C4019">
            <w:pPr>
              <w:rPr>
                <w:rFonts w:ascii="Calibri" w:hAnsi="Calibri"/>
                <w:sz w:val="16"/>
                <w:szCs w:val="16"/>
                <w:lang w:val="kk-KZ"/>
              </w:rPr>
            </w:pPr>
            <w:r w:rsidRPr="00501B61">
              <w:rPr>
                <w:rFonts w:ascii="Calibri" w:hAnsi="Calibri"/>
                <w:sz w:val="16"/>
                <w:szCs w:val="16"/>
                <w:lang w:val="kk-KZ"/>
              </w:rPr>
              <w:t>2016 жылғы қаңтар-қыркүйек.........................101,4</w:t>
            </w:r>
          </w:p>
          <w:p w:rsidR="008C4019" w:rsidRPr="00501B61" w:rsidRDefault="008C4019" w:rsidP="008C4019">
            <w:pPr>
              <w:pStyle w:val="af9"/>
              <w:spacing w:after="0"/>
              <w:ind w:firstLine="0"/>
              <w:jc w:val="left"/>
              <w:rPr>
                <w:rFonts w:ascii="Calibri" w:hAnsi="Calibri"/>
                <w:sz w:val="16"/>
                <w:szCs w:val="16"/>
                <w:lang w:val="kk-KZ"/>
              </w:rPr>
            </w:pPr>
          </w:p>
          <w:p w:rsidR="008C4019" w:rsidRPr="00501B61" w:rsidRDefault="008C4019" w:rsidP="008C4019">
            <w:pPr>
              <w:rPr>
                <w:lang w:val="kk-KZ"/>
              </w:rPr>
            </w:pPr>
          </w:p>
        </w:tc>
        <w:tc>
          <w:tcPr>
            <w:tcW w:w="6095" w:type="dxa"/>
            <w:tcBorders>
              <w:left w:val="nil"/>
            </w:tcBorders>
          </w:tcPr>
          <w:p w:rsidR="008C4019" w:rsidRPr="00501B61" w:rsidRDefault="004A7C2F" w:rsidP="008C4019">
            <w:pPr>
              <w:ind w:right="-387"/>
              <w:rPr>
                <w:rFonts w:ascii="Calibri" w:hAnsi="Calibri" w:cs="Arial"/>
                <w:i/>
                <w:noProof/>
                <w:lang w:val="kk-KZ"/>
              </w:rPr>
            </w:pPr>
            <w:r w:rsidRPr="00501B61">
              <w:rPr>
                <w:rFonts w:ascii="Calibri" w:hAnsi="Calibri" w:cs="Arial"/>
                <w:i/>
                <w:noProof/>
              </w:rPr>
              <w:drawing>
                <wp:inline distT="0" distB="0" distL="0" distR="0">
                  <wp:extent cx="3418840" cy="2194560"/>
                  <wp:effectExtent l="0" t="0" r="0" b="0"/>
                  <wp:docPr id="4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rsidR="008C4019" w:rsidRPr="00501B61" w:rsidRDefault="008C4019" w:rsidP="008C4019">
      <w:pPr>
        <w:pStyle w:val="ac"/>
        <w:rPr>
          <w:rFonts w:ascii="Calibri" w:hAnsi="Calibri"/>
          <w:lang w:val="kk-KZ"/>
        </w:rPr>
      </w:pPr>
    </w:p>
    <w:p w:rsidR="008C4019" w:rsidRPr="00501B61" w:rsidRDefault="008C4019" w:rsidP="008C4019">
      <w:pPr>
        <w:pStyle w:val="ac"/>
        <w:rPr>
          <w:rFonts w:ascii="Calibri" w:hAnsi="Calibri"/>
          <w:lang w:val="kk-KZ"/>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36"/>
        <w:gridCol w:w="5953"/>
      </w:tblGrid>
      <w:tr w:rsidR="008C4019" w:rsidRPr="00501B61" w:rsidTr="008C4019">
        <w:trPr>
          <w:trHeight w:val="2815"/>
        </w:trPr>
        <w:tc>
          <w:tcPr>
            <w:tcW w:w="3936" w:type="dxa"/>
            <w:tcBorders>
              <w:top w:val="nil"/>
              <w:left w:val="nil"/>
              <w:bottom w:val="nil"/>
              <w:right w:val="nil"/>
            </w:tcBorders>
          </w:tcPr>
          <w:p w:rsidR="008C4019" w:rsidRPr="00501B61" w:rsidRDefault="008C4019" w:rsidP="008C4019">
            <w:pPr>
              <w:pStyle w:val="af9"/>
              <w:spacing w:after="0"/>
              <w:ind w:firstLine="0"/>
              <w:rPr>
                <w:rFonts w:ascii="Calibri" w:hAnsi="Calibri"/>
                <w:sz w:val="18"/>
                <w:szCs w:val="18"/>
                <w:lang w:val="kk-KZ"/>
              </w:rPr>
            </w:pPr>
            <w:r w:rsidRPr="00501B61">
              <w:rPr>
                <w:rFonts w:ascii="Calibri" w:hAnsi="Calibri"/>
                <w:sz w:val="18"/>
                <w:szCs w:val="18"/>
                <w:lang w:val="kk-KZ"/>
              </w:rPr>
              <w:t xml:space="preserve">2016 жылғы қаңтар-қыркүйектегі түпкілікті тұтыну әдісімен есептелген жалпы ішкі өнім </w:t>
            </w:r>
            <w:r w:rsidRPr="00501B61">
              <w:rPr>
                <w:rFonts w:ascii="Calibri" w:hAnsi="Calibri"/>
                <w:bCs/>
                <w:sz w:val="18"/>
                <w:szCs w:val="18"/>
                <w:lang w:val="kk-KZ"/>
              </w:rPr>
              <w:t xml:space="preserve">29857445,9 </w:t>
            </w:r>
            <w:r w:rsidRPr="00501B61">
              <w:rPr>
                <w:rFonts w:ascii="Calibri" w:hAnsi="Calibri"/>
                <w:sz w:val="18"/>
                <w:szCs w:val="18"/>
                <w:lang w:val="kk-KZ"/>
              </w:rPr>
              <w:t xml:space="preserve">млн. теңгені құрады. Өткен жылғы тиісті кезеңмен салыстырғанда нақты есептеуде түпкілікті тұтыну шығыстарының компоненттері бойынша өсім байқалады: </w:t>
            </w:r>
            <w:r w:rsidRPr="00501B61">
              <w:rPr>
                <w:rFonts w:ascii="Calibri" w:hAnsi="Calibri"/>
                <w:snapToGrid w:val="0"/>
                <w:sz w:val="18"/>
                <w:szCs w:val="18"/>
                <w:lang w:val="kk-KZ"/>
              </w:rPr>
              <w:t>үй шаруашылықтары</w:t>
            </w:r>
            <w:r w:rsidRPr="00501B61">
              <w:rPr>
                <w:rFonts w:ascii="Calibri" w:hAnsi="Calibri"/>
                <w:sz w:val="18"/>
                <w:szCs w:val="18"/>
                <w:lang w:val="kk-KZ"/>
              </w:rPr>
              <w:t xml:space="preserve"> – </w:t>
            </w:r>
            <w:r w:rsidRPr="00501B61">
              <w:rPr>
                <w:rFonts w:ascii="Calibri" w:hAnsi="Calibri"/>
                <w:iCs/>
                <w:sz w:val="18"/>
                <w:szCs w:val="18"/>
                <w:lang w:val="kk-KZ"/>
              </w:rPr>
              <w:t>1</w:t>
            </w:r>
            <w:r w:rsidRPr="00501B61">
              <w:rPr>
                <w:rFonts w:ascii="Calibri" w:hAnsi="Calibri"/>
                <w:sz w:val="18"/>
                <w:szCs w:val="18"/>
                <w:lang w:val="kk-KZ"/>
              </w:rPr>
              <w:t xml:space="preserve">%, мемлекеттік басқару – </w:t>
            </w:r>
            <w:r w:rsidRPr="00501B61">
              <w:rPr>
                <w:rFonts w:ascii="Calibri" w:hAnsi="Calibri"/>
                <w:iCs/>
                <w:sz w:val="18"/>
                <w:szCs w:val="18"/>
                <w:lang w:val="kk-KZ"/>
              </w:rPr>
              <w:t>2,7</w:t>
            </w:r>
            <w:r w:rsidRPr="00501B61">
              <w:rPr>
                <w:rFonts w:ascii="Calibri" w:hAnsi="Calibri"/>
                <w:sz w:val="18"/>
                <w:szCs w:val="18"/>
                <w:lang w:val="kk-KZ"/>
              </w:rPr>
              <w:t>%, ал үй шаруашылықтарына қызмет көрсететін коммерциялық емес ұйымдар – 4,1% өсті.</w:t>
            </w:r>
          </w:p>
          <w:p w:rsidR="008C4019" w:rsidRPr="00501B61" w:rsidRDefault="008C4019" w:rsidP="008C4019">
            <w:pPr>
              <w:rPr>
                <w:rFonts w:ascii="Calibri" w:hAnsi="Calibri"/>
                <w:sz w:val="18"/>
                <w:szCs w:val="18"/>
                <w:lang w:val="kk-KZ"/>
              </w:rPr>
            </w:pPr>
          </w:p>
          <w:p w:rsidR="008C4019" w:rsidRPr="00501B61" w:rsidRDefault="008C4019" w:rsidP="008C4019">
            <w:pPr>
              <w:pStyle w:val="af9"/>
              <w:spacing w:after="0"/>
              <w:rPr>
                <w:rFonts w:ascii="Calibri" w:hAnsi="Calibri"/>
                <w:sz w:val="18"/>
                <w:szCs w:val="18"/>
                <w:lang w:val="kk-KZ"/>
              </w:rPr>
            </w:pPr>
          </w:p>
        </w:tc>
        <w:tc>
          <w:tcPr>
            <w:tcW w:w="5953" w:type="dxa"/>
            <w:tcBorders>
              <w:top w:val="nil"/>
              <w:left w:val="nil"/>
              <w:bottom w:val="nil"/>
              <w:right w:val="nil"/>
            </w:tcBorders>
          </w:tcPr>
          <w:p w:rsidR="008C4019" w:rsidRPr="00501B61" w:rsidRDefault="008C4019" w:rsidP="008C4019">
            <w:pPr>
              <w:pStyle w:val="a9"/>
              <w:spacing w:before="0"/>
              <w:rPr>
                <w:rFonts w:ascii="Calibri" w:hAnsi="Calibri"/>
                <w:szCs w:val="16"/>
                <w:lang w:val="kk-KZ"/>
              </w:rPr>
            </w:pPr>
            <w:r w:rsidRPr="00501B61">
              <w:rPr>
                <w:rFonts w:ascii="Calibri" w:hAnsi="Calibri"/>
                <w:szCs w:val="16"/>
                <w:lang w:val="kk-KZ"/>
              </w:rPr>
              <w:t xml:space="preserve">     өткен жылдың тиісті кезеңіне, пайызбен</w:t>
            </w:r>
          </w:p>
          <w:tbl>
            <w:tblPr>
              <w:tblW w:w="54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77"/>
              <w:gridCol w:w="1323"/>
              <w:gridCol w:w="1181"/>
              <w:gridCol w:w="1182"/>
            </w:tblGrid>
            <w:tr w:rsidR="008C4019" w:rsidRPr="00501B61" w:rsidTr="008C4019">
              <w:tc>
                <w:tcPr>
                  <w:tcW w:w="1777" w:type="dxa"/>
                  <w:tcBorders>
                    <w:left w:val="nil"/>
                    <w:bottom w:val="single" w:sz="4" w:space="0" w:color="auto"/>
                  </w:tcBorders>
                  <w:vAlign w:val="center"/>
                </w:tcPr>
                <w:p w:rsidR="008C4019" w:rsidRPr="00501B61" w:rsidRDefault="008C4019" w:rsidP="008C4019">
                  <w:pPr>
                    <w:pStyle w:val="a7"/>
                    <w:ind w:firstLine="0"/>
                    <w:jc w:val="center"/>
                    <w:rPr>
                      <w:rFonts w:ascii="Calibri" w:hAnsi="Calibri"/>
                      <w:sz w:val="16"/>
                      <w:szCs w:val="16"/>
                      <w:lang w:val="kk-KZ"/>
                    </w:rPr>
                  </w:pPr>
                </w:p>
              </w:tc>
              <w:tc>
                <w:tcPr>
                  <w:tcW w:w="1323" w:type="dxa"/>
                  <w:tcBorders>
                    <w:bottom w:val="single" w:sz="4" w:space="0" w:color="auto"/>
                  </w:tcBorders>
                  <w:vAlign w:val="center"/>
                </w:tcPr>
                <w:p w:rsidR="008C4019" w:rsidRPr="00501B61" w:rsidRDefault="008C4019" w:rsidP="008C4019">
                  <w:pPr>
                    <w:pStyle w:val="ac"/>
                    <w:jc w:val="center"/>
                    <w:rPr>
                      <w:rFonts w:ascii="Calibri" w:hAnsi="Calibri"/>
                      <w:szCs w:val="16"/>
                      <w:lang w:val="kk-KZ"/>
                    </w:rPr>
                  </w:pPr>
                  <w:r w:rsidRPr="00501B61">
                    <w:rPr>
                      <w:rFonts w:ascii="Calibri" w:hAnsi="Calibri"/>
                      <w:szCs w:val="16"/>
                      <w:lang w:val="kk-KZ"/>
                    </w:rPr>
                    <w:t>ЖІӨ компоненттері, млн. теңге</w:t>
                  </w:r>
                </w:p>
              </w:tc>
              <w:tc>
                <w:tcPr>
                  <w:tcW w:w="1181" w:type="dxa"/>
                  <w:tcBorders>
                    <w:bottom w:val="single" w:sz="4" w:space="0" w:color="auto"/>
                  </w:tcBorders>
                  <w:vAlign w:val="center"/>
                </w:tcPr>
                <w:p w:rsidR="008C4019" w:rsidRPr="00501B61" w:rsidRDefault="008C4019" w:rsidP="008C4019">
                  <w:pPr>
                    <w:pStyle w:val="ac"/>
                    <w:jc w:val="center"/>
                    <w:rPr>
                      <w:rFonts w:ascii="Calibri" w:hAnsi="Calibri"/>
                      <w:szCs w:val="16"/>
                      <w:lang w:val="kk-KZ"/>
                    </w:rPr>
                  </w:pPr>
                  <w:r w:rsidRPr="00501B61">
                    <w:rPr>
                      <w:rFonts w:ascii="Calibri" w:hAnsi="Calibri"/>
                      <w:szCs w:val="16"/>
                      <w:lang w:val="kk-KZ"/>
                    </w:rPr>
                    <w:t>Нақты көлем индексі</w:t>
                  </w:r>
                </w:p>
              </w:tc>
              <w:tc>
                <w:tcPr>
                  <w:tcW w:w="1182" w:type="dxa"/>
                  <w:tcBorders>
                    <w:bottom w:val="single" w:sz="4" w:space="0" w:color="auto"/>
                  </w:tcBorders>
                  <w:vAlign w:val="center"/>
                </w:tcPr>
                <w:p w:rsidR="008C4019" w:rsidRPr="00501B61" w:rsidRDefault="008C4019" w:rsidP="008C4019">
                  <w:pPr>
                    <w:pStyle w:val="ac"/>
                    <w:jc w:val="center"/>
                    <w:rPr>
                      <w:rFonts w:ascii="Calibri" w:hAnsi="Calibri"/>
                      <w:szCs w:val="16"/>
                      <w:lang w:val="kk-KZ"/>
                    </w:rPr>
                  </w:pPr>
                  <w:r w:rsidRPr="00501B61">
                    <w:rPr>
                      <w:rFonts w:ascii="Calibri" w:hAnsi="Calibri"/>
                      <w:szCs w:val="16"/>
                      <w:lang w:val="kk-KZ"/>
                    </w:rPr>
                    <w:t>Дефлятор</w:t>
                  </w:r>
                </w:p>
              </w:tc>
            </w:tr>
            <w:tr w:rsidR="008C4019" w:rsidRPr="00501B61" w:rsidTr="008C4019">
              <w:tc>
                <w:tcPr>
                  <w:tcW w:w="1777" w:type="dxa"/>
                  <w:tcBorders>
                    <w:top w:val="single" w:sz="4" w:space="0" w:color="auto"/>
                    <w:left w:val="nil"/>
                    <w:bottom w:val="nil"/>
                    <w:right w:val="nil"/>
                  </w:tcBorders>
                  <w:vAlign w:val="bottom"/>
                </w:tcPr>
                <w:p w:rsidR="008C4019" w:rsidRPr="00501B61" w:rsidRDefault="008C4019" w:rsidP="008C4019">
                  <w:pPr>
                    <w:pStyle w:val="ac"/>
                    <w:rPr>
                      <w:rFonts w:ascii="Calibri" w:hAnsi="Calibri"/>
                      <w:szCs w:val="16"/>
                      <w:lang w:val="kk-KZ"/>
                    </w:rPr>
                  </w:pPr>
                  <w:r w:rsidRPr="00501B61">
                    <w:rPr>
                      <w:rFonts w:ascii="Calibri" w:hAnsi="Calibri"/>
                      <w:szCs w:val="16"/>
                      <w:lang w:val="kk-KZ"/>
                    </w:rPr>
                    <w:t>Түпкілікті тұтынуға шығыстар</w:t>
                  </w:r>
                </w:p>
              </w:tc>
              <w:tc>
                <w:tcPr>
                  <w:tcW w:w="1323" w:type="dxa"/>
                  <w:tcBorders>
                    <w:top w:val="single" w:sz="4" w:space="0" w:color="auto"/>
                    <w:left w:val="nil"/>
                    <w:bottom w:val="nil"/>
                    <w:right w:val="nil"/>
                  </w:tcBorders>
                  <w:vAlign w:val="bottom"/>
                </w:tcPr>
                <w:p w:rsidR="008C4019" w:rsidRPr="00501B61" w:rsidRDefault="008C4019" w:rsidP="008C4019">
                  <w:pPr>
                    <w:jc w:val="right"/>
                    <w:rPr>
                      <w:rFonts w:ascii="Calibri" w:hAnsi="Calibri"/>
                      <w:bCs/>
                      <w:sz w:val="16"/>
                      <w:szCs w:val="16"/>
                      <w:lang w:val="en-US"/>
                    </w:rPr>
                  </w:pPr>
                  <w:r w:rsidRPr="00501B61">
                    <w:rPr>
                      <w:rFonts w:ascii="Calibri" w:hAnsi="Calibri"/>
                      <w:bCs/>
                      <w:sz w:val="16"/>
                      <w:szCs w:val="16"/>
                      <w:lang w:val="en-US"/>
                    </w:rPr>
                    <w:t>20 298 936,6</w:t>
                  </w:r>
                </w:p>
              </w:tc>
              <w:tc>
                <w:tcPr>
                  <w:tcW w:w="1181" w:type="dxa"/>
                  <w:tcBorders>
                    <w:top w:val="single" w:sz="4" w:space="0" w:color="auto"/>
                    <w:left w:val="nil"/>
                    <w:bottom w:val="nil"/>
                    <w:right w:val="nil"/>
                  </w:tcBorders>
                  <w:vAlign w:val="bottom"/>
                </w:tcPr>
                <w:p w:rsidR="008C4019" w:rsidRPr="00501B61" w:rsidRDefault="008C4019" w:rsidP="008C4019">
                  <w:pPr>
                    <w:jc w:val="right"/>
                    <w:rPr>
                      <w:rFonts w:ascii="Calibri" w:hAnsi="Calibri"/>
                      <w:bCs/>
                      <w:sz w:val="16"/>
                      <w:szCs w:val="16"/>
                      <w:lang w:val="en-US"/>
                    </w:rPr>
                  </w:pPr>
                  <w:r w:rsidRPr="00501B61">
                    <w:rPr>
                      <w:rFonts w:ascii="Calibri" w:hAnsi="Calibri"/>
                      <w:bCs/>
                      <w:sz w:val="16"/>
                      <w:szCs w:val="16"/>
                      <w:lang w:val="en-US"/>
                    </w:rPr>
                    <w:t>101,4</w:t>
                  </w:r>
                </w:p>
              </w:tc>
              <w:tc>
                <w:tcPr>
                  <w:tcW w:w="1182" w:type="dxa"/>
                  <w:tcBorders>
                    <w:top w:val="single" w:sz="4" w:space="0" w:color="auto"/>
                    <w:left w:val="nil"/>
                    <w:bottom w:val="nil"/>
                    <w:right w:val="nil"/>
                  </w:tcBorders>
                  <w:vAlign w:val="bottom"/>
                </w:tcPr>
                <w:p w:rsidR="008C4019" w:rsidRPr="00501B61" w:rsidRDefault="008C4019" w:rsidP="008C4019">
                  <w:pPr>
                    <w:jc w:val="right"/>
                    <w:rPr>
                      <w:rFonts w:ascii="Calibri" w:hAnsi="Calibri"/>
                      <w:bCs/>
                      <w:sz w:val="16"/>
                      <w:szCs w:val="16"/>
                      <w:lang w:val="en-US"/>
                    </w:rPr>
                  </w:pPr>
                  <w:r w:rsidRPr="00501B61">
                    <w:rPr>
                      <w:rFonts w:ascii="Calibri" w:hAnsi="Calibri"/>
                      <w:bCs/>
                      <w:sz w:val="16"/>
                      <w:szCs w:val="16"/>
                      <w:lang w:val="en-US"/>
                    </w:rPr>
                    <w:t>115,3</w:t>
                  </w:r>
                </w:p>
              </w:tc>
            </w:tr>
            <w:tr w:rsidR="008C4019" w:rsidRPr="00501B61" w:rsidTr="008C4019">
              <w:tc>
                <w:tcPr>
                  <w:tcW w:w="1777" w:type="dxa"/>
                  <w:tcBorders>
                    <w:top w:val="nil"/>
                    <w:left w:val="nil"/>
                    <w:bottom w:val="nil"/>
                    <w:right w:val="nil"/>
                  </w:tcBorders>
                  <w:vAlign w:val="bottom"/>
                </w:tcPr>
                <w:p w:rsidR="008C4019" w:rsidRPr="00501B61" w:rsidRDefault="008C4019" w:rsidP="008C4019">
                  <w:pPr>
                    <w:pStyle w:val="ac"/>
                    <w:rPr>
                      <w:rFonts w:ascii="Calibri" w:hAnsi="Calibri"/>
                      <w:szCs w:val="16"/>
                      <w:lang w:val="kk-KZ"/>
                    </w:rPr>
                  </w:pPr>
                  <w:r w:rsidRPr="00501B61">
                    <w:rPr>
                      <w:rFonts w:ascii="Calibri" w:hAnsi="Calibri"/>
                      <w:szCs w:val="16"/>
                      <w:lang w:val="kk-KZ"/>
                    </w:rPr>
                    <w:t>Жалпы қорланым</w:t>
                  </w:r>
                </w:p>
              </w:tc>
              <w:tc>
                <w:tcPr>
                  <w:tcW w:w="1323" w:type="dxa"/>
                  <w:tcBorders>
                    <w:top w:val="nil"/>
                    <w:left w:val="nil"/>
                    <w:bottom w:val="nil"/>
                    <w:right w:val="nil"/>
                  </w:tcBorders>
                  <w:vAlign w:val="bottom"/>
                </w:tcPr>
                <w:p w:rsidR="008C4019" w:rsidRPr="00501B61" w:rsidRDefault="008C4019" w:rsidP="008C4019">
                  <w:pPr>
                    <w:jc w:val="right"/>
                    <w:rPr>
                      <w:rFonts w:ascii="Calibri" w:hAnsi="Calibri"/>
                      <w:bCs/>
                      <w:sz w:val="16"/>
                      <w:szCs w:val="16"/>
                      <w:lang w:val="en-US"/>
                    </w:rPr>
                  </w:pPr>
                  <w:r w:rsidRPr="00501B61">
                    <w:rPr>
                      <w:rFonts w:ascii="Calibri" w:hAnsi="Calibri"/>
                      <w:bCs/>
                      <w:sz w:val="16"/>
                      <w:szCs w:val="16"/>
                      <w:lang w:val="en-US"/>
                    </w:rPr>
                    <w:t>8 274 037,1</w:t>
                  </w:r>
                </w:p>
              </w:tc>
              <w:tc>
                <w:tcPr>
                  <w:tcW w:w="1181" w:type="dxa"/>
                  <w:tcBorders>
                    <w:top w:val="nil"/>
                    <w:left w:val="nil"/>
                    <w:bottom w:val="nil"/>
                    <w:right w:val="nil"/>
                  </w:tcBorders>
                  <w:vAlign w:val="bottom"/>
                </w:tcPr>
                <w:p w:rsidR="008C4019" w:rsidRPr="00501B61" w:rsidRDefault="008C4019" w:rsidP="008C4019">
                  <w:pPr>
                    <w:jc w:val="right"/>
                    <w:rPr>
                      <w:rFonts w:ascii="Calibri" w:hAnsi="Calibri"/>
                      <w:bCs/>
                      <w:sz w:val="16"/>
                      <w:szCs w:val="16"/>
                      <w:lang w:val="en-US"/>
                    </w:rPr>
                  </w:pPr>
                  <w:r w:rsidRPr="00501B61">
                    <w:rPr>
                      <w:rFonts w:ascii="Calibri" w:hAnsi="Calibri"/>
                      <w:bCs/>
                      <w:sz w:val="16"/>
                      <w:szCs w:val="16"/>
                      <w:lang w:val="en-US"/>
                    </w:rPr>
                    <w:t>101,3</w:t>
                  </w:r>
                </w:p>
              </w:tc>
              <w:tc>
                <w:tcPr>
                  <w:tcW w:w="1182" w:type="dxa"/>
                  <w:tcBorders>
                    <w:top w:val="nil"/>
                    <w:left w:val="nil"/>
                    <w:bottom w:val="nil"/>
                    <w:right w:val="nil"/>
                  </w:tcBorders>
                  <w:vAlign w:val="bottom"/>
                </w:tcPr>
                <w:p w:rsidR="008C4019" w:rsidRPr="00501B61" w:rsidRDefault="008C4019" w:rsidP="008C4019">
                  <w:pPr>
                    <w:jc w:val="right"/>
                    <w:rPr>
                      <w:rFonts w:ascii="Calibri" w:hAnsi="Calibri"/>
                      <w:bCs/>
                      <w:sz w:val="16"/>
                      <w:szCs w:val="16"/>
                      <w:lang w:val="en-US"/>
                    </w:rPr>
                  </w:pPr>
                  <w:r w:rsidRPr="00501B61">
                    <w:rPr>
                      <w:rFonts w:ascii="Calibri" w:hAnsi="Calibri"/>
                      <w:bCs/>
                      <w:sz w:val="16"/>
                      <w:szCs w:val="16"/>
                      <w:lang w:val="en-US"/>
                    </w:rPr>
                    <w:t>109,0</w:t>
                  </w:r>
                </w:p>
              </w:tc>
            </w:tr>
            <w:tr w:rsidR="008C4019" w:rsidRPr="00501B61" w:rsidTr="008C4019">
              <w:tc>
                <w:tcPr>
                  <w:tcW w:w="1777" w:type="dxa"/>
                  <w:tcBorders>
                    <w:top w:val="nil"/>
                    <w:left w:val="nil"/>
                    <w:bottom w:val="nil"/>
                    <w:right w:val="nil"/>
                  </w:tcBorders>
                  <w:vAlign w:val="bottom"/>
                </w:tcPr>
                <w:p w:rsidR="008C4019" w:rsidRPr="00501B61" w:rsidRDefault="008C4019" w:rsidP="008C4019">
                  <w:pPr>
                    <w:pStyle w:val="Bokovik"/>
                    <w:rPr>
                      <w:rFonts w:ascii="Calibri" w:hAnsi="Calibri"/>
                      <w:sz w:val="16"/>
                      <w:szCs w:val="16"/>
                      <w:lang w:val="kk-KZ"/>
                    </w:rPr>
                  </w:pPr>
                  <w:r w:rsidRPr="00501B61">
                    <w:rPr>
                      <w:rFonts w:ascii="Calibri" w:hAnsi="Calibri"/>
                      <w:sz w:val="16"/>
                      <w:szCs w:val="16"/>
                      <w:lang w:val="kk-KZ"/>
                    </w:rPr>
                    <w:t>Тауарлар мен қызмет көрсету экспорты</w:t>
                  </w:r>
                </w:p>
              </w:tc>
              <w:tc>
                <w:tcPr>
                  <w:tcW w:w="1323"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10 949 612,4</w:t>
                  </w:r>
                </w:p>
              </w:tc>
              <w:tc>
                <w:tcPr>
                  <w:tcW w:w="1181"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94,8</w:t>
                  </w:r>
                </w:p>
              </w:tc>
              <w:tc>
                <w:tcPr>
                  <w:tcW w:w="118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143,8</w:t>
                  </w:r>
                </w:p>
              </w:tc>
            </w:tr>
            <w:tr w:rsidR="008C4019" w:rsidRPr="00501B61" w:rsidTr="008C4019">
              <w:tc>
                <w:tcPr>
                  <w:tcW w:w="1777" w:type="dxa"/>
                  <w:tcBorders>
                    <w:top w:val="nil"/>
                    <w:left w:val="nil"/>
                    <w:bottom w:val="single" w:sz="4" w:space="0" w:color="auto"/>
                    <w:right w:val="nil"/>
                  </w:tcBorders>
                  <w:vAlign w:val="bottom"/>
                </w:tcPr>
                <w:p w:rsidR="008C4019" w:rsidRPr="00501B61" w:rsidRDefault="008C4019" w:rsidP="008C4019">
                  <w:pPr>
                    <w:pStyle w:val="Bokovik"/>
                    <w:rPr>
                      <w:rFonts w:ascii="Calibri" w:hAnsi="Calibri"/>
                      <w:sz w:val="16"/>
                      <w:szCs w:val="16"/>
                      <w:lang w:val="kk-KZ"/>
                    </w:rPr>
                  </w:pPr>
                  <w:r w:rsidRPr="00501B61">
                    <w:rPr>
                      <w:rFonts w:ascii="Calibri" w:hAnsi="Calibri"/>
                      <w:sz w:val="16"/>
                      <w:szCs w:val="16"/>
                      <w:lang w:val="kk-KZ"/>
                    </w:rPr>
                    <w:t xml:space="preserve">Тауарлар мен қызмет көрсету импорты </w:t>
                  </w:r>
                </w:p>
              </w:tc>
              <w:tc>
                <w:tcPr>
                  <w:tcW w:w="1323" w:type="dxa"/>
                  <w:tcBorders>
                    <w:top w:val="nil"/>
                    <w:left w:val="nil"/>
                    <w:bottom w:val="single" w:sz="4" w:space="0" w:color="auto"/>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9 665 140,2</w:t>
                  </w:r>
                </w:p>
              </w:tc>
              <w:tc>
                <w:tcPr>
                  <w:tcW w:w="1181" w:type="dxa"/>
                  <w:tcBorders>
                    <w:top w:val="nil"/>
                    <w:left w:val="nil"/>
                    <w:bottom w:val="single" w:sz="4" w:space="0" w:color="auto"/>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97,9</w:t>
                  </w:r>
                </w:p>
              </w:tc>
              <w:tc>
                <w:tcPr>
                  <w:tcW w:w="1182" w:type="dxa"/>
                  <w:tcBorders>
                    <w:top w:val="nil"/>
                    <w:left w:val="nil"/>
                    <w:bottom w:val="single" w:sz="4" w:space="0" w:color="auto"/>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146,7</w:t>
                  </w:r>
                </w:p>
              </w:tc>
            </w:tr>
          </w:tbl>
          <w:p w:rsidR="008C4019" w:rsidRPr="00501B61" w:rsidRDefault="008C4019" w:rsidP="008C4019">
            <w:pPr>
              <w:rPr>
                <w:rFonts w:ascii="Calibri" w:hAnsi="Calibri"/>
                <w:sz w:val="16"/>
                <w:lang w:val="kk-KZ"/>
              </w:rPr>
            </w:pPr>
          </w:p>
        </w:tc>
      </w:tr>
    </w:tbl>
    <w:p w:rsidR="008C4019" w:rsidRPr="00501B61" w:rsidRDefault="008C4019" w:rsidP="008C4019">
      <w:pPr>
        <w:rPr>
          <w:rFonts w:ascii="Calibri" w:hAnsi="Calibri" w:cs="Arial"/>
          <w:b/>
          <w:lang w:val="kk-KZ"/>
        </w:rPr>
      </w:pPr>
    </w:p>
    <w:p w:rsidR="008C4019" w:rsidRPr="00501B61" w:rsidRDefault="008C4019" w:rsidP="008C4019">
      <w:pPr>
        <w:pStyle w:val="af"/>
        <w:spacing w:before="0" w:after="120"/>
        <w:jc w:val="left"/>
        <w:rPr>
          <w:rFonts w:ascii="Calibri" w:hAnsi="Calibri"/>
          <w:sz w:val="20"/>
          <w:lang w:val="kk-KZ"/>
        </w:rPr>
      </w:pPr>
      <w:r w:rsidRPr="00501B61">
        <w:rPr>
          <w:rFonts w:ascii="Calibri" w:hAnsi="Calibri"/>
          <w:sz w:val="20"/>
          <w:lang w:val="kk-KZ"/>
        </w:rPr>
        <w:t>2016 жылғы қаңтар-қыркүйектегі түпкілікті тұтыну әдісімен есептелген ЖІӨ</w:t>
      </w:r>
    </w:p>
    <w:p w:rsidR="008C4019" w:rsidRPr="00501B61" w:rsidRDefault="008C4019" w:rsidP="008C4019">
      <w:pPr>
        <w:pStyle w:val="a9"/>
        <w:tabs>
          <w:tab w:val="left" w:pos="6000"/>
          <w:tab w:val="right" w:pos="9720"/>
        </w:tabs>
        <w:spacing w:before="0"/>
        <w:jc w:val="left"/>
        <w:rPr>
          <w:rFonts w:ascii="Calibri" w:hAnsi="Calibri"/>
          <w:szCs w:val="16"/>
          <w:lang w:val="kk-KZ"/>
        </w:rPr>
      </w:pPr>
      <w:r w:rsidRPr="00501B61">
        <w:rPr>
          <w:rFonts w:ascii="Calibri" w:hAnsi="Calibri"/>
          <w:szCs w:val="16"/>
          <w:lang w:val="kk-KZ"/>
        </w:rPr>
        <w:tab/>
      </w:r>
      <w:r w:rsidRPr="00501B61">
        <w:rPr>
          <w:rFonts w:ascii="Calibri" w:hAnsi="Calibri"/>
          <w:szCs w:val="16"/>
          <w:lang w:val="kk-KZ"/>
        </w:rPr>
        <w:tab/>
        <w:t>өткен жылғы тиісті кезеңге пайызбен</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50"/>
        <w:gridCol w:w="1612"/>
        <w:gridCol w:w="1612"/>
        <w:gridCol w:w="1612"/>
        <w:gridCol w:w="2037"/>
      </w:tblGrid>
      <w:tr w:rsidR="008C4019" w:rsidRPr="00501B61" w:rsidTr="008C4019">
        <w:trPr>
          <w:trHeight w:val="740"/>
        </w:trPr>
        <w:tc>
          <w:tcPr>
            <w:tcW w:w="3050" w:type="dxa"/>
            <w:tcBorders>
              <w:top w:val="single" w:sz="4" w:space="0" w:color="auto"/>
              <w:left w:val="nil"/>
              <w:bottom w:val="single" w:sz="4" w:space="0" w:color="auto"/>
              <w:right w:val="single" w:sz="4" w:space="0" w:color="auto"/>
            </w:tcBorders>
            <w:vAlign w:val="center"/>
          </w:tcPr>
          <w:p w:rsidR="008C4019" w:rsidRPr="00501B61" w:rsidRDefault="008C4019" w:rsidP="008C4019">
            <w:pPr>
              <w:pStyle w:val="ac"/>
              <w:jc w:val="center"/>
              <w:rPr>
                <w:rFonts w:ascii="Calibri" w:hAnsi="Calibri"/>
                <w:szCs w:val="16"/>
                <w:lang w:val="kk-KZ"/>
              </w:rPr>
            </w:pPr>
          </w:p>
        </w:tc>
        <w:tc>
          <w:tcPr>
            <w:tcW w:w="1612" w:type="dxa"/>
            <w:tcBorders>
              <w:top w:val="single" w:sz="4" w:space="0" w:color="auto"/>
              <w:left w:val="single" w:sz="4" w:space="0" w:color="auto"/>
              <w:bottom w:val="single" w:sz="4" w:space="0" w:color="auto"/>
              <w:right w:val="single" w:sz="4" w:space="0" w:color="auto"/>
            </w:tcBorders>
            <w:vAlign w:val="center"/>
          </w:tcPr>
          <w:p w:rsidR="008C4019" w:rsidRPr="00501B61" w:rsidRDefault="008C4019" w:rsidP="008C4019">
            <w:pPr>
              <w:pStyle w:val="ac"/>
              <w:jc w:val="center"/>
              <w:rPr>
                <w:rFonts w:ascii="Calibri" w:hAnsi="Calibri"/>
                <w:szCs w:val="16"/>
                <w:lang w:val="kk-KZ"/>
              </w:rPr>
            </w:pPr>
            <w:r w:rsidRPr="00501B61">
              <w:rPr>
                <w:rFonts w:ascii="Calibri" w:hAnsi="Calibri"/>
                <w:szCs w:val="16"/>
                <w:lang w:val="kk-KZ"/>
              </w:rPr>
              <w:t>ЖІӨ компоненттері,</w:t>
            </w:r>
            <w:r w:rsidRPr="00501B61">
              <w:rPr>
                <w:rFonts w:ascii="Calibri" w:hAnsi="Calibri"/>
                <w:szCs w:val="16"/>
                <w:lang w:val="kk-KZ"/>
              </w:rPr>
              <w:br/>
            </w:r>
            <w:r w:rsidRPr="00501B61">
              <w:rPr>
                <w:rFonts w:ascii="Calibri" w:hAnsi="Calibri"/>
                <w:szCs w:val="16"/>
              </w:rPr>
              <w:t>мл</w:t>
            </w:r>
            <w:r w:rsidRPr="00501B61">
              <w:rPr>
                <w:rFonts w:ascii="Calibri" w:hAnsi="Calibri"/>
                <w:szCs w:val="16"/>
                <w:lang w:val="kk-KZ"/>
              </w:rPr>
              <w:t>н</w:t>
            </w:r>
            <w:r w:rsidRPr="00501B61">
              <w:rPr>
                <w:rFonts w:ascii="Calibri" w:hAnsi="Calibri"/>
                <w:szCs w:val="16"/>
              </w:rPr>
              <w:t>. те</w:t>
            </w:r>
            <w:r w:rsidRPr="00501B61">
              <w:rPr>
                <w:rFonts w:ascii="Calibri" w:hAnsi="Calibri"/>
                <w:szCs w:val="16"/>
                <w:lang w:val="kk-KZ"/>
              </w:rPr>
              <w:t>ң</w:t>
            </w:r>
            <w:r w:rsidRPr="00501B61">
              <w:rPr>
                <w:rFonts w:ascii="Calibri" w:hAnsi="Calibri"/>
                <w:szCs w:val="16"/>
              </w:rPr>
              <w:t>ге</w:t>
            </w:r>
          </w:p>
        </w:tc>
        <w:tc>
          <w:tcPr>
            <w:tcW w:w="1612" w:type="dxa"/>
            <w:tcBorders>
              <w:top w:val="single" w:sz="4" w:space="0" w:color="auto"/>
              <w:left w:val="single" w:sz="4" w:space="0" w:color="auto"/>
              <w:bottom w:val="single" w:sz="4" w:space="0" w:color="auto"/>
              <w:right w:val="single" w:sz="4" w:space="0" w:color="auto"/>
            </w:tcBorders>
            <w:vAlign w:val="center"/>
          </w:tcPr>
          <w:p w:rsidR="008C4019" w:rsidRPr="00501B61" w:rsidRDefault="008C4019" w:rsidP="008C4019">
            <w:pPr>
              <w:pStyle w:val="ac"/>
              <w:jc w:val="center"/>
              <w:rPr>
                <w:rFonts w:ascii="Calibri" w:hAnsi="Calibri"/>
                <w:szCs w:val="16"/>
                <w:lang w:val="kk-KZ"/>
              </w:rPr>
            </w:pPr>
            <w:r w:rsidRPr="00501B61">
              <w:rPr>
                <w:rFonts w:ascii="Calibri" w:hAnsi="Calibri"/>
                <w:szCs w:val="16"/>
                <w:lang w:val="kk-KZ"/>
              </w:rPr>
              <w:t>Нақты көлем индексі</w:t>
            </w:r>
          </w:p>
        </w:tc>
        <w:tc>
          <w:tcPr>
            <w:tcW w:w="1612" w:type="dxa"/>
            <w:tcBorders>
              <w:top w:val="single" w:sz="4" w:space="0" w:color="auto"/>
              <w:left w:val="single" w:sz="4" w:space="0" w:color="auto"/>
              <w:bottom w:val="single" w:sz="4" w:space="0" w:color="auto"/>
              <w:right w:val="single" w:sz="4" w:space="0" w:color="auto"/>
            </w:tcBorders>
            <w:vAlign w:val="center"/>
          </w:tcPr>
          <w:p w:rsidR="008C4019" w:rsidRPr="00501B61" w:rsidRDefault="008C4019" w:rsidP="008C4019">
            <w:pPr>
              <w:pStyle w:val="ac"/>
              <w:jc w:val="center"/>
              <w:rPr>
                <w:rFonts w:ascii="Calibri" w:hAnsi="Calibri"/>
                <w:szCs w:val="16"/>
              </w:rPr>
            </w:pPr>
            <w:r w:rsidRPr="00501B61">
              <w:rPr>
                <w:rFonts w:ascii="Calibri" w:hAnsi="Calibri"/>
                <w:szCs w:val="16"/>
              </w:rPr>
              <w:t>Дефлятор</w:t>
            </w:r>
          </w:p>
        </w:tc>
        <w:tc>
          <w:tcPr>
            <w:tcW w:w="2037" w:type="dxa"/>
            <w:tcBorders>
              <w:top w:val="single" w:sz="4" w:space="0" w:color="auto"/>
              <w:left w:val="single" w:sz="4" w:space="0" w:color="auto"/>
              <w:bottom w:val="single" w:sz="4" w:space="0" w:color="auto"/>
              <w:right w:val="nil"/>
            </w:tcBorders>
            <w:vAlign w:val="center"/>
          </w:tcPr>
          <w:p w:rsidR="008C4019" w:rsidRPr="00501B61" w:rsidRDefault="008C4019" w:rsidP="008C4019">
            <w:pPr>
              <w:pStyle w:val="ac"/>
              <w:jc w:val="center"/>
              <w:rPr>
                <w:rFonts w:ascii="Calibri" w:hAnsi="Calibri"/>
                <w:szCs w:val="16"/>
                <w:lang w:val="kk-KZ"/>
              </w:rPr>
            </w:pPr>
            <w:r w:rsidRPr="00501B61">
              <w:rPr>
                <w:rFonts w:ascii="Calibri" w:hAnsi="Calibri"/>
                <w:szCs w:val="16"/>
                <w:lang w:val="kk-KZ"/>
              </w:rPr>
              <w:t>ЖІӨ құрылымы</w:t>
            </w:r>
            <w:r w:rsidRPr="00501B61">
              <w:rPr>
                <w:rFonts w:ascii="Calibri" w:hAnsi="Calibri"/>
                <w:szCs w:val="16"/>
              </w:rPr>
              <w:t xml:space="preserve">, </w:t>
            </w:r>
            <w:r w:rsidRPr="00501B61">
              <w:rPr>
                <w:rFonts w:ascii="Calibri" w:hAnsi="Calibri"/>
                <w:szCs w:val="16"/>
                <w:lang w:val="kk-KZ"/>
              </w:rPr>
              <w:t>қорытындыға пайызбен</w:t>
            </w:r>
          </w:p>
        </w:tc>
      </w:tr>
      <w:tr w:rsidR="008C4019" w:rsidRPr="00501B61" w:rsidTr="008C4019">
        <w:tc>
          <w:tcPr>
            <w:tcW w:w="3050" w:type="dxa"/>
            <w:tcBorders>
              <w:top w:val="single" w:sz="4" w:space="0" w:color="auto"/>
              <w:left w:val="nil"/>
              <w:bottom w:val="nil"/>
              <w:right w:val="nil"/>
            </w:tcBorders>
            <w:vAlign w:val="bottom"/>
          </w:tcPr>
          <w:p w:rsidR="008C4019" w:rsidRPr="00501B61" w:rsidRDefault="008C4019" w:rsidP="008C4019">
            <w:pPr>
              <w:pStyle w:val="ac"/>
              <w:rPr>
                <w:rFonts w:ascii="Calibri" w:hAnsi="Calibri"/>
                <w:szCs w:val="16"/>
              </w:rPr>
            </w:pPr>
            <w:r w:rsidRPr="00501B61">
              <w:rPr>
                <w:rFonts w:ascii="Calibri" w:hAnsi="Calibri"/>
                <w:szCs w:val="16"/>
              </w:rPr>
              <w:t>Түпкілікті тұтынуға шығыстар</w:t>
            </w:r>
          </w:p>
        </w:tc>
        <w:tc>
          <w:tcPr>
            <w:tcW w:w="1612" w:type="dxa"/>
            <w:tcBorders>
              <w:top w:val="single" w:sz="4" w:space="0" w:color="auto"/>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20 298 936,6</w:t>
            </w:r>
          </w:p>
        </w:tc>
        <w:tc>
          <w:tcPr>
            <w:tcW w:w="1612" w:type="dxa"/>
            <w:tcBorders>
              <w:top w:val="single" w:sz="4" w:space="0" w:color="auto"/>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101,4</w:t>
            </w:r>
          </w:p>
        </w:tc>
        <w:tc>
          <w:tcPr>
            <w:tcW w:w="1612" w:type="dxa"/>
            <w:tcBorders>
              <w:top w:val="single" w:sz="4" w:space="0" w:color="auto"/>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115,3</w:t>
            </w:r>
          </w:p>
        </w:tc>
        <w:tc>
          <w:tcPr>
            <w:tcW w:w="2037" w:type="dxa"/>
            <w:tcBorders>
              <w:top w:val="single" w:sz="4" w:space="0" w:color="auto"/>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68,0</w:t>
            </w:r>
          </w:p>
        </w:tc>
      </w:tr>
      <w:tr w:rsidR="008C4019" w:rsidRPr="00501B61" w:rsidTr="008C4019">
        <w:tc>
          <w:tcPr>
            <w:tcW w:w="3050" w:type="dxa"/>
            <w:tcBorders>
              <w:top w:val="nil"/>
              <w:left w:val="nil"/>
              <w:bottom w:val="nil"/>
              <w:right w:val="nil"/>
            </w:tcBorders>
            <w:vAlign w:val="bottom"/>
          </w:tcPr>
          <w:p w:rsidR="008C4019" w:rsidRPr="00501B61" w:rsidRDefault="008C4019" w:rsidP="008C4019">
            <w:pPr>
              <w:pStyle w:val="ac"/>
              <w:ind w:left="57"/>
              <w:rPr>
                <w:rFonts w:ascii="Calibri" w:hAnsi="Calibri"/>
                <w:szCs w:val="16"/>
              </w:rPr>
            </w:pPr>
            <w:r w:rsidRPr="00501B61">
              <w:rPr>
                <w:rFonts w:ascii="Calibri" w:hAnsi="Calibri"/>
                <w:snapToGrid w:val="0"/>
                <w:szCs w:val="16"/>
                <w:lang w:val="kk-KZ"/>
              </w:rPr>
              <w:t>үй шаруашылықтары</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16 085 767,2</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101,0</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116,4</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53,9</w:t>
            </w:r>
          </w:p>
        </w:tc>
      </w:tr>
      <w:tr w:rsidR="008C4019" w:rsidRPr="00501B61" w:rsidTr="008C4019">
        <w:tc>
          <w:tcPr>
            <w:tcW w:w="3050" w:type="dxa"/>
            <w:tcBorders>
              <w:top w:val="nil"/>
              <w:left w:val="nil"/>
              <w:bottom w:val="nil"/>
              <w:right w:val="nil"/>
            </w:tcBorders>
            <w:vAlign w:val="bottom"/>
          </w:tcPr>
          <w:p w:rsidR="008C4019" w:rsidRPr="00501B61" w:rsidRDefault="008C4019" w:rsidP="008C4019">
            <w:pPr>
              <w:pStyle w:val="ac"/>
              <w:ind w:left="57"/>
              <w:rPr>
                <w:rFonts w:ascii="Calibri" w:hAnsi="Calibri"/>
                <w:szCs w:val="16"/>
                <w:lang w:val="kk-KZ"/>
              </w:rPr>
            </w:pPr>
            <w:r w:rsidRPr="00501B61">
              <w:rPr>
                <w:rFonts w:ascii="Calibri" w:hAnsi="Calibri"/>
                <w:snapToGrid w:val="0"/>
                <w:szCs w:val="16"/>
                <w:lang w:val="kk-KZ"/>
              </w:rPr>
              <w:t>мемлекеттік басқару</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3 854 780,3</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102,7</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111,2</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12,9</w:t>
            </w:r>
          </w:p>
        </w:tc>
      </w:tr>
      <w:tr w:rsidR="008C4019" w:rsidRPr="00501B61" w:rsidTr="008C4019">
        <w:trPr>
          <w:trHeight w:val="60"/>
        </w:trPr>
        <w:tc>
          <w:tcPr>
            <w:tcW w:w="3050" w:type="dxa"/>
            <w:tcBorders>
              <w:top w:val="nil"/>
              <w:left w:val="nil"/>
              <w:bottom w:val="nil"/>
              <w:right w:val="nil"/>
            </w:tcBorders>
            <w:vAlign w:val="bottom"/>
          </w:tcPr>
          <w:p w:rsidR="008C4019" w:rsidRPr="00501B61" w:rsidRDefault="008C4019" w:rsidP="008C4019">
            <w:pPr>
              <w:pStyle w:val="ac"/>
              <w:ind w:left="113"/>
              <w:rPr>
                <w:rFonts w:ascii="Calibri" w:hAnsi="Calibri"/>
                <w:szCs w:val="16"/>
              </w:rPr>
            </w:pPr>
            <w:r w:rsidRPr="00501B61">
              <w:rPr>
                <w:rFonts w:ascii="Calibri" w:hAnsi="Calibri"/>
                <w:snapToGrid w:val="0"/>
                <w:szCs w:val="16"/>
                <w:lang w:val="kk-KZ"/>
              </w:rPr>
              <w:t>жеке тауарлар мен қызмет көрсетулер</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2 003 588,1</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104,7</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115,6</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6,7</w:t>
            </w:r>
          </w:p>
        </w:tc>
      </w:tr>
      <w:tr w:rsidR="008C4019" w:rsidRPr="00501B61" w:rsidTr="008C4019">
        <w:tc>
          <w:tcPr>
            <w:tcW w:w="3050" w:type="dxa"/>
            <w:tcBorders>
              <w:top w:val="nil"/>
              <w:left w:val="nil"/>
              <w:bottom w:val="nil"/>
              <w:right w:val="nil"/>
            </w:tcBorders>
            <w:vAlign w:val="bottom"/>
          </w:tcPr>
          <w:p w:rsidR="008C4019" w:rsidRPr="00501B61" w:rsidRDefault="008C4019" w:rsidP="008C4019">
            <w:pPr>
              <w:pStyle w:val="ac"/>
              <w:ind w:left="113"/>
              <w:rPr>
                <w:rFonts w:ascii="Calibri" w:hAnsi="Calibri"/>
                <w:szCs w:val="16"/>
              </w:rPr>
            </w:pPr>
            <w:r w:rsidRPr="00501B61">
              <w:rPr>
                <w:rFonts w:ascii="Calibri" w:hAnsi="Calibri"/>
                <w:snapToGrid w:val="0"/>
                <w:szCs w:val="16"/>
                <w:lang w:val="kk-KZ"/>
              </w:rPr>
              <w:t>ұжымдық қызмет көрсетулер</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1 851 192,2</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100,9</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106,8</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6,2</w:t>
            </w:r>
          </w:p>
        </w:tc>
      </w:tr>
      <w:tr w:rsidR="008C4019" w:rsidRPr="00501B61" w:rsidTr="008C4019">
        <w:tc>
          <w:tcPr>
            <w:tcW w:w="3050" w:type="dxa"/>
            <w:tcBorders>
              <w:top w:val="nil"/>
              <w:left w:val="nil"/>
              <w:bottom w:val="nil"/>
              <w:right w:val="nil"/>
            </w:tcBorders>
            <w:vAlign w:val="bottom"/>
          </w:tcPr>
          <w:p w:rsidR="008C4019" w:rsidRPr="00501B61" w:rsidRDefault="008C4019" w:rsidP="008C4019">
            <w:pPr>
              <w:pStyle w:val="ac"/>
              <w:ind w:left="57"/>
              <w:rPr>
                <w:rFonts w:ascii="Calibri" w:hAnsi="Calibri"/>
                <w:szCs w:val="16"/>
              </w:rPr>
            </w:pPr>
            <w:r w:rsidRPr="00501B61">
              <w:rPr>
                <w:rFonts w:ascii="Calibri" w:hAnsi="Calibri"/>
                <w:snapToGrid w:val="0"/>
                <w:szCs w:val="16"/>
                <w:lang w:val="kk-KZ"/>
              </w:rPr>
              <w:t>үй шаруашылықтарына қызмет көрсететін коммерциялық емес ұйымдар</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358 389,1</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104,1</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111,0</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1,2</w:t>
            </w:r>
          </w:p>
        </w:tc>
      </w:tr>
      <w:tr w:rsidR="008C4019" w:rsidRPr="00501B61" w:rsidTr="008C4019">
        <w:tc>
          <w:tcPr>
            <w:tcW w:w="3050" w:type="dxa"/>
            <w:tcBorders>
              <w:top w:val="nil"/>
              <w:left w:val="nil"/>
              <w:bottom w:val="nil"/>
              <w:right w:val="nil"/>
            </w:tcBorders>
            <w:vAlign w:val="bottom"/>
          </w:tcPr>
          <w:p w:rsidR="008C4019" w:rsidRPr="00501B61" w:rsidRDefault="008C4019" w:rsidP="008C4019">
            <w:pPr>
              <w:pStyle w:val="ac"/>
              <w:rPr>
                <w:rFonts w:ascii="Calibri" w:hAnsi="Calibri"/>
                <w:szCs w:val="16"/>
              </w:rPr>
            </w:pPr>
            <w:r w:rsidRPr="00501B61">
              <w:rPr>
                <w:rFonts w:ascii="Calibri" w:hAnsi="Calibri"/>
                <w:snapToGrid w:val="0"/>
                <w:szCs w:val="16"/>
                <w:lang w:val="kk-KZ"/>
              </w:rPr>
              <w:t>Жалпы қорланым</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8 274 037,1</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101,3</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109,0</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27,7</w:t>
            </w:r>
          </w:p>
        </w:tc>
      </w:tr>
      <w:tr w:rsidR="008C4019" w:rsidRPr="00501B61" w:rsidTr="008C4019">
        <w:trPr>
          <w:trHeight w:val="110"/>
        </w:trPr>
        <w:tc>
          <w:tcPr>
            <w:tcW w:w="3050" w:type="dxa"/>
            <w:tcBorders>
              <w:top w:val="nil"/>
              <w:left w:val="nil"/>
              <w:bottom w:val="nil"/>
              <w:right w:val="nil"/>
            </w:tcBorders>
            <w:vAlign w:val="bottom"/>
          </w:tcPr>
          <w:p w:rsidR="008C4019" w:rsidRPr="00501B61" w:rsidRDefault="008C4019" w:rsidP="008C4019">
            <w:pPr>
              <w:pStyle w:val="ac"/>
              <w:ind w:left="57"/>
              <w:rPr>
                <w:rFonts w:ascii="Calibri" w:hAnsi="Calibri"/>
                <w:snapToGrid w:val="0"/>
                <w:szCs w:val="16"/>
                <w:lang w:val="kk-KZ"/>
              </w:rPr>
            </w:pPr>
            <w:r w:rsidRPr="00501B61">
              <w:rPr>
                <w:rFonts w:ascii="Calibri" w:hAnsi="Calibri"/>
                <w:snapToGrid w:val="0"/>
                <w:szCs w:val="16"/>
                <w:lang w:val="kk-KZ"/>
              </w:rPr>
              <w:t>негізгі капиталдың жалпы қорланымы</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6 393 769,7</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104,0</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108,8</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21,4</w:t>
            </w:r>
          </w:p>
        </w:tc>
      </w:tr>
      <w:tr w:rsidR="008C4019" w:rsidRPr="00501B61" w:rsidTr="008C4019">
        <w:tc>
          <w:tcPr>
            <w:tcW w:w="3050" w:type="dxa"/>
            <w:tcBorders>
              <w:top w:val="nil"/>
              <w:left w:val="nil"/>
              <w:bottom w:val="nil"/>
              <w:right w:val="nil"/>
            </w:tcBorders>
            <w:vAlign w:val="bottom"/>
          </w:tcPr>
          <w:p w:rsidR="008C4019" w:rsidRPr="00501B61" w:rsidRDefault="008C4019" w:rsidP="008C4019">
            <w:pPr>
              <w:pStyle w:val="ac"/>
              <w:ind w:left="57"/>
              <w:rPr>
                <w:rFonts w:ascii="Calibri" w:hAnsi="Calibri"/>
                <w:snapToGrid w:val="0"/>
                <w:szCs w:val="16"/>
                <w:lang w:val="kk-KZ"/>
              </w:rPr>
            </w:pPr>
            <w:r w:rsidRPr="00501B61">
              <w:rPr>
                <w:rFonts w:ascii="Calibri" w:hAnsi="Calibri"/>
                <w:snapToGrid w:val="0"/>
                <w:szCs w:val="16"/>
                <w:lang w:val="kk-KZ"/>
              </w:rPr>
              <w:t>материалдық айналым құрал-жабдықтары қорларының өзгеруі</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1 880 267,4</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 </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109,8</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6,3</w:t>
            </w:r>
          </w:p>
        </w:tc>
      </w:tr>
      <w:tr w:rsidR="008C4019" w:rsidRPr="00501B61" w:rsidTr="008C4019">
        <w:trPr>
          <w:trHeight w:val="185"/>
        </w:trPr>
        <w:tc>
          <w:tcPr>
            <w:tcW w:w="3050" w:type="dxa"/>
            <w:tcBorders>
              <w:top w:val="nil"/>
              <w:left w:val="nil"/>
              <w:bottom w:val="nil"/>
              <w:right w:val="nil"/>
            </w:tcBorders>
            <w:vAlign w:val="bottom"/>
          </w:tcPr>
          <w:p w:rsidR="008C4019" w:rsidRPr="00501B61" w:rsidRDefault="008C4019" w:rsidP="008C4019">
            <w:pPr>
              <w:pStyle w:val="Bokovik"/>
              <w:rPr>
                <w:rFonts w:ascii="Calibri" w:hAnsi="Calibri"/>
                <w:snapToGrid w:val="0"/>
                <w:sz w:val="16"/>
                <w:szCs w:val="16"/>
                <w:lang w:val="kk-KZ"/>
              </w:rPr>
            </w:pPr>
            <w:r w:rsidRPr="00501B61">
              <w:rPr>
                <w:rFonts w:ascii="Calibri" w:hAnsi="Calibri"/>
                <w:snapToGrid w:val="0"/>
                <w:sz w:val="16"/>
                <w:szCs w:val="16"/>
                <w:lang w:val="kk-KZ"/>
              </w:rPr>
              <w:t>Таза экспорт</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1 284 472,2</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 </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 </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4,3</w:t>
            </w:r>
          </w:p>
        </w:tc>
      </w:tr>
      <w:tr w:rsidR="008C4019" w:rsidRPr="00501B61" w:rsidTr="008C4019">
        <w:tc>
          <w:tcPr>
            <w:tcW w:w="3050" w:type="dxa"/>
            <w:tcBorders>
              <w:top w:val="nil"/>
              <w:left w:val="nil"/>
              <w:bottom w:val="nil"/>
              <w:right w:val="nil"/>
            </w:tcBorders>
            <w:vAlign w:val="bottom"/>
          </w:tcPr>
          <w:p w:rsidR="008C4019" w:rsidRPr="00501B61" w:rsidRDefault="008C4019" w:rsidP="008C4019">
            <w:pPr>
              <w:pStyle w:val="ac"/>
              <w:ind w:left="57"/>
              <w:rPr>
                <w:rFonts w:ascii="Calibri" w:hAnsi="Calibri"/>
                <w:snapToGrid w:val="0"/>
                <w:szCs w:val="16"/>
                <w:lang w:val="kk-KZ"/>
              </w:rPr>
            </w:pPr>
            <w:r w:rsidRPr="00501B61">
              <w:rPr>
                <w:rFonts w:ascii="Calibri" w:hAnsi="Calibri"/>
                <w:snapToGrid w:val="0"/>
                <w:szCs w:val="16"/>
                <w:lang w:val="kk-KZ"/>
              </w:rPr>
              <w:t>тауарлар мен қызмет көрсету экспорты</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10 949 612,4</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94,8</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143,8</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36,7</w:t>
            </w:r>
          </w:p>
        </w:tc>
      </w:tr>
      <w:tr w:rsidR="008C4019" w:rsidRPr="00501B61" w:rsidTr="008C4019">
        <w:tc>
          <w:tcPr>
            <w:tcW w:w="3050" w:type="dxa"/>
            <w:tcBorders>
              <w:top w:val="nil"/>
              <w:left w:val="nil"/>
              <w:bottom w:val="nil"/>
              <w:right w:val="nil"/>
            </w:tcBorders>
            <w:vAlign w:val="bottom"/>
          </w:tcPr>
          <w:p w:rsidR="008C4019" w:rsidRPr="00501B61" w:rsidRDefault="008C4019" w:rsidP="008C4019">
            <w:pPr>
              <w:pStyle w:val="ac"/>
              <w:ind w:left="57"/>
              <w:rPr>
                <w:rFonts w:ascii="Calibri" w:hAnsi="Calibri"/>
                <w:snapToGrid w:val="0"/>
                <w:szCs w:val="16"/>
                <w:lang w:val="kk-KZ"/>
              </w:rPr>
            </w:pPr>
            <w:r w:rsidRPr="00501B61">
              <w:rPr>
                <w:rFonts w:ascii="Calibri" w:hAnsi="Calibri"/>
                <w:snapToGrid w:val="0"/>
                <w:szCs w:val="16"/>
                <w:lang w:val="kk-KZ"/>
              </w:rPr>
              <w:t>тауарлар мен қызмет көрсету импорты</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9 665 140,2</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97,9</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146,7</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32,4</w:t>
            </w:r>
          </w:p>
        </w:tc>
      </w:tr>
      <w:tr w:rsidR="008C4019" w:rsidRPr="00501B61" w:rsidTr="008C4019">
        <w:tc>
          <w:tcPr>
            <w:tcW w:w="3050" w:type="dxa"/>
            <w:tcBorders>
              <w:top w:val="nil"/>
              <w:left w:val="nil"/>
              <w:bottom w:val="nil"/>
              <w:right w:val="nil"/>
            </w:tcBorders>
            <w:vAlign w:val="bottom"/>
          </w:tcPr>
          <w:p w:rsidR="008C4019" w:rsidRPr="00501B61" w:rsidRDefault="008C4019" w:rsidP="008C4019">
            <w:pPr>
              <w:pStyle w:val="ac"/>
              <w:rPr>
                <w:rFonts w:ascii="Calibri" w:hAnsi="Calibri"/>
                <w:szCs w:val="16"/>
              </w:rPr>
            </w:pPr>
            <w:r w:rsidRPr="00501B61">
              <w:rPr>
                <w:rFonts w:ascii="Calibri" w:hAnsi="Calibri"/>
                <w:snapToGrid w:val="0"/>
                <w:szCs w:val="16"/>
                <w:lang w:val="kk-KZ"/>
              </w:rPr>
              <w:t>Түпкілікті тұтыну әдісімен есептелген жалпы ішкі өнім</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29 857 445,9</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100,3</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113,9</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100,0</w:t>
            </w:r>
          </w:p>
        </w:tc>
      </w:tr>
      <w:tr w:rsidR="008C4019" w:rsidRPr="00501B61" w:rsidTr="008C4019">
        <w:tc>
          <w:tcPr>
            <w:tcW w:w="3050" w:type="dxa"/>
            <w:tcBorders>
              <w:top w:val="nil"/>
              <w:left w:val="nil"/>
              <w:bottom w:val="nil"/>
              <w:right w:val="nil"/>
            </w:tcBorders>
            <w:vAlign w:val="bottom"/>
          </w:tcPr>
          <w:p w:rsidR="008C4019" w:rsidRPr="00501B61" w:rsidRDefault="008C4019" w:rsidP="008C4019">
            <w:pPr>
              <w:pStyle w:val="ac"/>
              <w:rPr>
                <w:rFonts w:ascii="Calibri" w:hAnsi="Calibri"/>
                <w:szCs w:val="16"/>
              </w:rPr>
            </w:pPr>
            <w:r w:rsidRPr="00501B61">
              <w:rPr>
                <w:rFonts w:ascii="Calibri" w:hAnsi="Calibri"/>
                <w:szCs w:val="16"/>
              </w:rPr>
              <w:t>Статистикалық алшақтық</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1 497 680,2</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 </w:t>
            </w:r>
          </w:p>
        </w:tc>
        <w:tc>
          <w:tcPr>
            <w:tcW w:w="1612"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 </w:t>
            </w:r>
          </w:p>
        </w:tc>
        <w:tc>
          <w:tcPr>
            <w:tcW w:w="2037" w:type="dxa"/>
            <w:tcBorders>
              <w:top w:val="nil"/>
              <w:left w:val="nil"/>
              <w:bottom w:val="nil"/>
              <w:right w:val="nil"/>
            </w:tcBorders>
            <w:vAlign w:val="bottom"/>
          </w:tcPr>
          <w:p w:rsidR="008C4019" w:rsidRPr="00501B61" w:rsidRDefault="008C4019" w:rsidP="008C4019">
            <w:pPr>
              <w:jc w:val="right"/>
              <w:rPr>
                <w:rFonts w:ascii="Calibri" w:hAnsi="Calibri"/>
                <w:sz w:val="16"/>
                <w:szCs w:val="16"/>
              </w:rPr>
            </w:pPr>
            <w:r w:rsidRPr="00501B61">
              <w:rPr>
                <w:rFonts w:ascii="Calibri" w:hAnsi="Calibri"/>
                <w:sz w:val="16"/>
                <w:szCs w:val="16"/>
              </w:rPr>
              <w:t> </w:t>
            </w:r>
          </w:p>
        </w:tc>
      </w:tr>
      <w:tr w:rsidR="008C4019" w:rsidRPr="00501B61" w:rsidTr="008C4019">
        <w:tc>
          <w:tcPr>
            <w:tcW w:w="3050" w:type="dxa"/>
            <w:tcBorders>
              <w:top w:val="nil"/>
              <w:left w:val="nil"/>
              <w:bottom w:val="single" w:sz="4" w:space="0" w:color="auto"/>
              <w:right w:val="nil"/>
            </w:tcBorders>
            <w:vAlign w:val="bottom"/>
          </w:tcPr>
          <w:p w:rsidR="008C4019" w:rsidRPr="00501B61" w:rsidRDefault="008C4019" w:rsidP="008C4019">
            <w:pPr>
              <w:pStyle w:val="ac"/>
              <w:rPr>
                <w:rFonts w:ascii="Calibri" w:hAnsi="Calibri"/>
                <w:szCs w:val="16"/>
              </w:rPr>
            </w:pPr>
            <w:r w:rsidRPr="00501B61">
              <w:rPr>
                <w:rFonts w:ascii="Calibri" w:hAnsi="Calibri"/>
                <w:snapToGrid w:val="0"/>
                <w:szCs w:val="16"/>
                <w:lang w:val="kk-KZ"/>
              </w:rPr>
              <w:t>Өндіріс әдісімен есептелген</w:t>
            </w:r>
            <w:r w:rsidRPr="00501B61">
              <w:rPr>
                <w:rFonts w:ascii="Calibri" w:hAnsi="Calibri"/>
                <w:snapToGrid w:val="0"/>
                <w:szCs w:val="16"/>
                <w:lang w:val="kk-KZ"/>
              </w:rPr>
              <w:br/>
              <w:t>жалпы ішкі өнім</w:t>
            </w:r>
          </w:p>
        </w:tc>
        <w:tc>
          <w:tcPr>
            <w:tcW w:w="1612" w:type="dxa"/>
            <w:tcBorders>
              <w:top w:val="nil"/>
              <w:left w:val="nil"/>
              <w:bottom w:val="single" w:sz="4" w:space="0" w:color="auto"/>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31 355 126,1</w:t>
            </w:r>
          </w:p>
        </w:tc>
        <w:tc>
          <w:tcPr>
            <w:tcW w:w="1612" w:type="dxa"/>
            <w:tcBorders>
              <w:top w:val="nil"/>
              <w:left w:val="nil"/>
              <w:bottom w:val="single" w:sz="4" w:space="0" w:color="auto"/>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100,4</w:t>
            </w:r>
          </w:p>
        </w:tc>
        <w:tc>
          <w:tcPr>
            <w:tcW w:w="1612" w:type="dxa"/>
            <w:tcBorders>
              <w:top w:val="nil"/>
              <w:left w:val="nil"/>
              <w:bottom w:val="single" w:sz="4" w:space="0" w:color="auto"/>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113,8</w:t>
            </w:r>
          </w:p>
        </w:tc>
        <w:tc>
          <w:tcPr>
            <w:tcW w:w="2037" w:type="dxa"/>
            <w:tcBorders>
              <w:top w:val="nil"/>
              <w:left w:val="nil"/>
              <w:bottom w:val="single" w:sz="4" w:space="0" w:color="auto"/>
              <w:right w:val="nil"/>
            </w:tcBorders>
            <w:vAlign w:val="bottom"/>
          </w:tcPr>
          <w:p w:rsidR="008C4019" w:rsidRPr="00501B61" w:rsidRDefault="008C4019" w:rsidP="008C4019">
            <w:pPr>
              <w:jc w:val="right"/>
              <w:rPr>
                <w:rFonts w:ascii="Calibri" w:hAnsi="Calibri"/>
                <w:bCs/>
                <w:sz w:val="16"/>
                <w:szCs w:val="16"/>
              </w:rPr>
            </w:pPr>
            <w:r w:rsidRPr="00501B61">
              <w:rPr>
                <w:rFonts w:ascii="Calibri" w:hAnsi="Calibri"/>
                <w:bCs/>
                <w:sz w:val="16"/>
                <w:szCs w:val="16"/>
              </w:rPr>
              <w:t> </w:t>
            </w:r>
          </w:p>
        </w:tc>
      </w:tr>
    </w:tbl>
    <w:p w:rsidR="008C4019" w:rsidRPr="00501B61" w:rsidRDefault="008C4019" w:rsidP="008C4019">
      <w:pPr>
        <w:rPr>
          <w:rFonts w:ascii="Calibri" w:hAnsi="Calibri" w:cs="Arial"/>
          <w:b/>
          <w:lang w:val="kk-KZ"/>
        </w:rPr>
      </w:pPr>
    </w:p>
    <w:p w:rsidR="008C4019" w:rsidRPr="00501B61" w:rsidRDefault="008C4019" w:rsidP="008C4019">
      <w:pPr>
        <w:rPr>
          <w:rFonts w:ascii="Calibri" w:hAnsi="Calibri" w:cs="Arial"/>
          <w:b/>
          <w:lang w:val="kk-KZ"/>
        </w:rPr>
      </w:pPr>
    </w:p>
    <w:p w:rsidR="00726F01" w:rsidRPr="00501B61" w:rsidRDefault="00A51779" w:rsidP="00726F01">
      <w:pPr>
        <w:pStyle w:val="22"/>
        <w:ind w:left="-709"/>
        <w:rPr>
          <w:rFonts w:ascii="Calibri" w:hAnsi="Calibri"/>
          <w:lang w:val="kk-KZ"/>
        </w:rPr>
      </w:pPr>
      <w:r w:rsidRPr="00501B61">
        <w:rPr>
          <w:rFonts w:ascii="Calibri" w:hAnsi="Calibri" w:cs="Arial"/>
          <w:i/>
          <w:sz w:val="14"/>
          <w:szCs w:val="14"/>
          <w:lang w:val="kk-KZ"/>
        </w:rPr>
        <w:br w:type="page"/>
      </w:r>
      <w:r w:rsidR="00726F01" w:rsidRPr="00501B61">
        <w:rPr>
          <w:rFonts w:ascii="Calibri" w:hAnsi="Calibri"/>
          <w:lang w:val="kk-KZ"/>
        </w:rPr>
        <w:lastRenderedPageBreak/>
        <w:t>6.3 Төлем балансы</w:t>
      </w: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4"/>
        <w:gridCol w:w="6804"/>
      </w:tblGrid>
      <w:tr w:rsidR="00726F01" w:rsidRPr="00501B61" w:rsidTr="00A264F0">
        <w:trPr>
          <w:trHeight w:val="4893"/>
        </w:trPr>
        <w:tc>
          <w:tcPr>
            <w:tcW w:w="3544" w:type="dxa"/>
            <w:tcBorders>
              <w:top w:val="nil"/>
              <w:left w:val="nil"/>
              <w:bottom w:val="nil"/>
              <w:right w:val="nil"/>
            </w:tcBorders>
          </w:tcPr>
          <w:p w:rsidR="00726F01" w:rsidRPr="00501B61" w:rsidRDefault="00726F01" w:rsidP="009F6991">
            <w:pPr>
              <w:pStyle w:val="af"/>
              <w:spacing w:before="0"/>
              <w:jc w:val="left"/>
              <w:rPr>
                <w:rFonts w:ascii="Calibri" w:hAnsi="Calibri"/>
                <w:b w:val="0"/>
                <w:sz w:val="16"/>
                <w:lang w:val="kk-KZ"/>
              </w:rPr>
            </w:pPr>
            <w:r w:rsidRPr="00501B61">
              <w:rPr>
                <w:rFonts w:ascii="Calibri" w:hAnsi="Calibri"/>
                <w:b w:val="0"/>
                <w:sz w:val="16"/>
                <w:lang w:val="kk-KZ"/>
              </w:rPr>
              <w:t>ҰБ деректері бойынша</w:t>
            </w:r>
          </w:p>
          <w:p w:rsidR="00726F01" w:rsidRPr="00501B61" w:rsidRDefault="00726F01" w:rsidP="009F6991">
            <w:pPr>
              <w:pStyle w:val="af"/>
              <w:jc w:val="both"/>
              <w:rPr>
                <w:rFonts w:ascii="Calibri" w:hAnsi="Calibri"/>
                <w:sz w:val="20"/>
                <w:lang w:val="kk-KZ"/>
              </w:rPr>
            </w:pPr>
            <w:r w:rsidRPr="00501B61">
              <w:rPr>
                <w:rFonts w:ascii="Calibri" w:hAnsi="Calibri"/>
                <w:sz w:val="20"/>
                <w:lang w:val="kk-KZ"/>
              </w:rPr>
              <w:t xml:space="preserve">Төлем балансының ағымдағы операциялар шоты бойынша сальдо </w:t>
            </w:r>
          </w:p>
          <w:p w:rsidR="00726F01" w:rsidRPr="00501B61" w:rsidRDefault="00726F01" w:rsidP="009F6991">
            <w:pPr>
              <w:pStyle w:val="a9"/>
              <w:rPr>
                <w:rFonts w:ascii="Calibri" w:hAnsi="Calibri"/>
                <w:lang w:val="kk-KZ"/>
              </w:rPr>
            </w:pPr>
            <w:r w:rsidRPr="00501B61">
              <w:rPr>
                <w:rFonts w:ascii="Calibri" w:hAnsi="Calibri"/>
                <w:lang w:val="kk-KZ"/>
              </w:rPr>
              <w:t>млн. АҚШ доллары</w:t>
            </w:r>
          </w:p>
          <w:p w:rsidR="00726F01" w:rsidRPr="00501B61" w:rsidRDefault="00726F01" w:rsidP="009F6991">
            <w:pPr>
              <w:pStyle w:val="aa"/>
              <w:rPr>
                <w:lang w:val="kk-KZ"/>
              </w:rPr>
            </w:pPr>
          </w:p>
          <w:tbl>
            <w:tblPr>
              <w:tblW w:w="3578" w:type="dxa"/>
              <w:tblLayout w:type="fixed"/>
              <w:tblLook w:val="01E0"/>
            </w:tblPr>
            <w:tblGrid>
              <w:gridCol w:w="3578"/>
            </w:tblGrid>
            <w:tr w:rsidR="00726F01" w:rsidRPr="00B97944" w:rsidTr="009F6991">
              <w:tc>
                <w:tcPr>
                  <w:tcW w:w="3578" w:type="dxa"/>
                </w:tcPr>
                <w:p w:rsidR="00726F01" w:rsidRPr="00501B61" w:rsidRDefault="00726F01" w:rsidP="009F6991">
                  <w:pPr>
                    <w:pStyle w:val="ac"/>
                    <w:ind w:left="-108"/>
                    <w:rPr>
                      <w:rFonts w:ascii="Calibri" w:hAnsi="Calibri"/>
                      <w:sz w:val="18"/>
                      <w:szCs w:val="18"/>
                      <w:lang w:val="kk-KZ"/>
                    </w:rPr>
                  </w:pPr>
                  <w:r w:rsidRPr="00501B61">
                    <w:rPr>
                      <w:rFonts w:ascii="Calibri" w:hAnsi="Calibri"/>
                      <w:sz w:val="18"/>
                      <w:szCs w:val="18"/>
                      <w:lang w:val="kk-KZ"/>
                    </w:rPr>
                    <w:t xml:space="preserve">2015 жылғы  </w:t>
                  </w:r>
                  <w:r w:rsidRPr="00501B61">
                    <w:rPr>
                      <w:rFonts w:ascii="Calibri" w:hAnsi="Calibri"/>
                      <w:sz w:val="20"/>
                      <w:lang w:val="kk-KZ"/>
                    </w:rPr>
                    <w:t>IV</w:t>
                  </w:r>
                  <w:r w:rsidRPr="00501B61">
                    <w:rPr>
                      <w:rFonts w:ascii="Calibri" w:hAnsi="Calibri"/>
                      <w:sz w:val="18"/>
                      <w:szCs w:val="18"/>
                      <w:lang w:val="kk-KZ"/>
                    </w:rPr>
                    <w:t xml:space="preserve"> тоқсан..…………………… -1 123,0</w:t>
                  </w:r>
                </w:p>
              </w:tc>
            </w:tr>
            <w:tr w:rsidR="00726F01" w:rsidRPr="00B97944" w:rsidTr="009F6991">
              <w:tc>
                <w:tcPr>
                  <w:tcW w:w="3578" w:type="dxa"/>
                </w:tcPr>
                <w:p w:rsidR="00726F01" w:rsidRPr="00501B61" w:rsidRDefault="00726F01" w:rsidP="009F6991">
                  <w:pPr>
                    <w:pStyle w:val="ac"/>
                    <w:ind w:left="-108"/>
                    <w:rPr>
                      <w:rFonts w:ascii="Calibri" w:hAnsi="Calibri"/>
                      <w:sz w:val="18"/>
                      <w:szCs w:val="18"/>
                      <w:lang w:val="kk-KZ"/>
                    </w:rPr>
                  </w:pPr>
                  <w:r w:rsidRPr="00501B61">
                    <w:rPr>
                      <w:rFonts w:ascii="Calibri" w:hAnsi="Calibri"/>
                      <w:sz w:val="18"/>
                      <w:szCs w:val="18"/>
                      <w:lang w:val="kk-KZ"/>
                    </w:rPr>
                    <w:t xml:space="preserve">2016 жылғы  </w:t>
                  </w:r>
                  <w:r w:rsidRPr="00501B61">
                    <w:rPr>
                      <w:rFonts w:ascii="Calibri" w:hAnsi="Calibri"/>
                      <w:sz w:val="20"/>
                      <w:lang w:val="kk-KZ"/>
                    </w:rPr>
                    <w:t>IV</w:t>
                  </w:r>
                  <w:r w:rsidRPr="00501B61">
                    <w:rPr>
                      <w:rFonts w:ascii="Calibri" w:hAnsi="Calibri"/>
                      <w:sz w:val="18"/>
                      <w:szCs w:val="18"/>
                      <w:lang w:val="kk-KZ"/>
                    </w:rPr>
                    <w:t xml:space="preserve"> тоқсан…………..……..... -2 863,7</w:t>
                  </w:r>
                </w:p>
              </w:tc>
            </w:tr>
          </w:tbl>
          <w:p w:rsidR="00726F01" w:rsidRPr="00501B61" w:rsidRDefault="00726F01" w:rsidP="009F6991">
            <w:pPr>
              <w:pStyle w:val="First"/>
              <w:ind w:firstLine="459"/>
              <w:rPr>
                <w:rFonts w:ascii="Calibri" w:hAnsi="Calibri"/>
                <w:sz w:val="18"/>
                <w:szCs w:val="18"/>
                <w:lang w:val="kk-KZ"/>
              </w:rPr>
            </w:pPr>
            <w:r w:rsidRPr="00501B61">
              <w:rPr>
                <w:rFonts w:ascii="Calibri" w:hAnsi="Calibri"/>
                <w:sz w:val="18"/>
                <w:szCs w:val="18"/>
                <w:lang w:val="kk-KZ"/>
              </w:rPr>
              <w:t>2016 жылғы IV тоқсанда төлем балансының ағымдағы операциялар шоты бойынша теріс сальдо -2863,7 млн. АҚШ доллары мөлшерінде қалыптасты (2015 жылғы IV тоқсанда нәтиже теріс мәнді болып, -1123 млн. АҚШ долларын құрады).</w:t>
            </w:r>
          </w:p>
        </w:tc>
        <w:tc>
          <w:tcPr>
            <w:tcW w:w="6804" w:type="dxa"/>
            <w:tcBorders>
              <w:top w:val="nil"/>
              <w:left w:val="nil"/>
              <w:bottom w:val="nil"/>
              <w:right w:val="nil"/>
            </w:tcBorders>
          </w:tcPr>
          <w:p w:rsidR="00726F01" w:rsidRPr="00501B61" w:rsidRDefault="00726F01" w:rsidP="009F6991">
            <w:pPr>
              <w:pStyle w:val="First"/>
              <w:ind w:right="-108"/>
              <w:jc w:val="right"/>
              <w:rPr>
                <w:rFonts w:ascii="Calibri" w:hAnsi="Calibri"/>
                <w:lang w:val="kk-KZ"/>
              </w:rPr>
            </w:pPr>
            <w:r w:rsidRPr="00501B61">
              <w:rPr>
                <w:rFonts w:ascii="Calibri" w:hAnsi="Calibri"/>
                <w:sz w:val="16"/>
                <w:szCs w:val="16"/>
                <w:lang w:val="kk-KZ"/>
              </w:rPr>
              <w:t xml:space="preserve">   </w:t>
            </w:r>
            <w:r w:rsidRPr="00501B61">
              <w:rPr>
                <w:rFonts w:ascii="Calibri" w:hAnsi="Calibri"/>
                <w:sz w:val="16"/>
                <w:lang w:val="kk-KZ"/>
              </w:rPr>
              <w:t>талдау ұсыным, млрд. АҚШ доллары</w:t>
            </w:r>
          </w:p>
          <w:p w:rsidR="00726F01" w:rsidRPr="00501B61" w:rsidRDefault="00726F01" w:rsidP="009F6991">
            <w:pPr>
              <w:pStyle w:val="aa"/>
              <w:ind w:right="-249"/>
              <w:jc w:val="left"/>
              <w:rPr>
                <w:rFonts w:ascii="Calibri" w:hAnsi="Calibri"/>
                <w:lang w:val="kk-KZ"/>
              </w:rPr>
            </w:pPr>
            <w:r w:rsidRPr="00501B61">
              <w:rPr>
                <w:rFonts w:ascii="Calibri" w:hAnsi="Calibri"/>
                <w:noProof/>
              </w:rPr>
              <w:drawing>
                <wp:inline distT="0" distB="0" distL="0" distR="0">
                  <wp:extent cx="4317365" cy="2934335"/>
                  <wp:effectExtent l="0" t="0" r="0" b="0"/>
                  <wp:docPr id="3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r w:rsidR="00726F01" w:rsidRPr="00501B61" w:rsidTr="00A264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3"/>
        </w:trPr>
        <w:tc>
          <w:tcPr>
            <w:tcW w:w="10348" w:type="dxa"/>
            <w:gridSpan w:val="2"/>
          </w:tcPr>
          <w:tbl>
            <w:tblPr>
              <w:tblpPr w:leftFromText="180" w:rightFromText="180" w:vertAnchor="page" w:horzAnchor="margin" w:tblpX="-5" w:tblpY="445"/>
              <w:tblOverlap w:val="never"/>
              <w:tblW w:w="10327" w:type="dxa"/>
              <w:tblLayout w:type="fixed"/>
              <w:tblLook w:val="0000"/>
            </w:tblPr>
            <w:tblGrid>
              <w:gridCol w:w="3114"/>
              <w:gridCol w:w="849"/>
              <w:gridCol w:w="851"/>
              <w:gridCol w:w="851"/>
              <w:gridCol w:w="886"/>
              <w:gridCol w:w="884"/>
              <w:gridCol w:w="882"/>
              <w:gridCol w:w="1006"/>
              <w:gridCol w:w="1004"/>
            </w:tblGrid>
            <w:tr w:rsidR="00726F01" w:rsidRPr="00501B61" w:rsidTr="009F6991">
              <w:trPr>
                <w:trHeight w:val="300"/>
              </w:trPr>
              <w:tc>
                <w:tcPr>
                  <w:tcW w:w="1508" w:type="pct"/>
                  <w:vMerge w:val="restart"/>
                  <w:tcBorders>
                    <w:top w:val="single" w:sz="4" w:space="0" w:color="auto"/>
                    <w:left w:val="single" w:sz="4" w:space="0" w:color="auto"/>
                    <w:bottom w:val="single" w:sz="4" w:space="0" w:color="auto"/>
                    <w:right w:val="single" w:sz="4" w:space="0" w:color="auto"/>
                  </w:tcBorders>
                </w:tcPr>
                <w:p w:rsidR="00726F01" w:rsidRPr="00501B61" w:rsidRDefault="00726F01" w:rsidP="009F6991">
                  <w:pPr>
                    <w:pStyle w:val="aa"/>
                    <w:rPr>
                      <w:rFonts w:ascii="Calibri" w:hAnsi="Calibri"/>
                      <w:snapToGrid w:val="0"/>
                      <w:szCs w:val="18"/>
                    </w:rPr>
                  </w:pPr>
                </w:p>
              </w:tc>
              <w:tc>
                <w:tcPr>
                  <w:tcW w:w="1664" w:type="pct"/>
                  <w:gridSpan w:val="4"/>
                  <w:tcBorders>
                    <w:top w:val="single" w:sz="4" w:space="0" w:color="auto"/>
                    <w:left w:val="single" w:sz="4" w:space="0" w:color="auto"/>
                    <w:bottom w:val="single" w:sz="4" w:space="0" w:color="auto"/>
                    <w:right w:val="single" w:sz="4" w:space="0" w:color="auto"/>
                  </w:tcBorders>
                </w:tcPr>
                <w:p w:rsidR="00726F01" w:rsidRPr="00501B61" w:rsidRDefault="00726F01" w:rsidP="009F6991">
                  <w:pPr>
                    <w:pStyle w:val="aa"/>
                    <w:rPr>
                      <w:rFonts w:ascii="Calibri" w:hAnsi="Calibri"/>
                      <w:snapToGrid w:val="0"/>
                      <w:szCs w:val="18"/>
                      <w:lang w:val="kk-KZ"/>
                    </w:rPr>
                  </w:pPr>
                  <w:r w:rsidRPr="00501B61">
                    <w:rPr>
                      <w:rFonts w:ascii="Calibri" w:hAnsi="Calibri"/>
                      <w:snapToGrid w:val="0"/>
                      <w:szCs w:val="18"/>
                      <w:lang w:val="kk-KZ"/>
                    </w:rPr>
                    <w:t xml:space="preserve">2015 </w:t>
                  </w:r>
                </w:p>
              </w:tc>
              <w:tc>
                <w:tcPr>
                  <w:tcW w:w="1828" w:type="pct"/>
                  <w:gridSpan w:val="4"/>
                  <w:tcBorders>
                    <w:top w:val="single" w:sz="4" w:space="0" w:color="auto"/>
                    <w:left w:val="single" w:sz="4" w:space="0" w:color="auto"/>
                    <w:bottom w:val="single" w:sz="4" w:space="0" w:color="auto"/>
                    <w:right w:val="single" w:sz="4" w:space="0" w:color="auto"/>
                  </w:tcBorders>
                </w:tcPr>
                <w:p w:rsidR="00726F01" w:rsidRPr="00501B61" w:rsidRDefault="00726F01" w:rsidP="009F6991">
                  <w:pPr>
                    <w:pStyle w:val="aa"/>
                    <w:rPr>
                      <w:rFonts w:ascii="Calibri" w:hAnsi="Calibri"/>
                      <w:snapToGrid w:val="0"/>
                      <w:szCs w:val="18"/>
                      <w:lang w:val="kk-KZ"/>
                    </w:rPr>
                  </w:pPr>
                  <w:r w:rsidRPr="00501B61">
                    <w:rPr>
                      <w:rFonts w:ascii="Calibri" w:hAnsi="Calibri"/>
                      <w:snapToGrid w:val="0"/>
                      <w:szCs w:val="18"/>
                      <w:lang w:val="kk-KZ"/>
                    </w:rPr>
                    <w:t>2016</w:t>
                  </w:r>
                </w:p>
              </w:tc>
            </w:tr>
            <w:tr w:rsidR="00726F01" w:rsidRPr="00501B61" w:rsidTr="009F6991">
              <w:trPr>
                <w:trHeight w:val="313"/>
              </w:trPr>
              <w:tc>
                <w:tcPr>
                  <w:tcW w:w="1508" w:type="pct"/>
                  <w:vMerge/>
                  <w:tcBorders>
                    <w:top w:val="single" w:sz="4" w:space="0" w:color="auto"/>
                    <w:left w:val="single" w:sz="4" w:space="0" w:color="auto"/>
                    <w:bottom w:val="single" w:sz="4" w:space="0" w:color="auto"/>
                    <w:right w:val="single" w:sz="4" w:space="0" w:color="auto"/>
                  </w:tcBorders>
                </w:tcPr>
                <w:p w:rsidR="00726F01" w:rsidRPr="00501B61" w:rsidRDefault="00726F01" w:rsidP="009F6991">
                  <w:pPr>
                    <w:pStyle w:val="aa"/>
                    <w:rPr>
                      <w:rFonts w:ascii="Calibri" w:hAnsi="Calibri"/>
                      <w:snapToGrid w:val="0"/>
                      <w:szCs w:val="18"/>
                    </w:rPr>
                  </w:pPr>
                </w:p>
              </w:tc>
              <w:tc>
                <w:tcPr>
                  <w:tcW w:w="411" w:type="pct"/>
                  <w:tcBorders>
                    <w:top w:val="single" w:sz="4" w:space="0" w:color="auto"/>
                    <w:left w:val="single" w:sz="4" w:space="0" w:color="auto"/>
                    <w:bottom w:val="single" w:sz="4" w:space="0" w:color="auto"/>
                    <w:right w:val="single" w:sz="4" w:space="0" w:color="auto"/>
                  </w:tcBorders>
                  <w:vAlign w:val="center"/>
                </w:tcPr>
                <w:p w:rsidR="00726F01" w:rsidRPr="00501B61" w:rsidRDefault="00726F01" w:rsidP="009F6991">
                  <w:pPr>
                    <w:pStyle w:val="aa"/>
                    <w:contextualSpacing/>
                    <w:rPr>
                      <w:rFonts w:ascii="Calibri" w:hAnsi="Calibri"/>
                      <w:snapToGrid w:val="0"/>
                      <w:szCs w:val="18"/>
                      <w:lang w:val="en-US"/>
                    </w:rPr>
                  </w:pPr>
                  <w:r w:rsidRPr="00501B61">
                    <w:rPr>
                      <w:rFonts w:ascii="Calibri" w:hAnsi="Calibri"/>
                      <w:snapToGrid w:val="0"/>
                      <w:szCs w:val="18"/>
                      <w:lang w:val="en-US"/>
                    </w:rPr>
                    <w:t>I</w:t>
                  </w:r>
                  <w:r w:rsidRPr="00501B61">
                    <w:rPr>
                      <w:rFonts w:ascii="Calibri" w:hAnsi="Calibri"/>
                      <w:snapToGrid w:val="0"/>
                      <w:szCs w:val="18"/>
                    </w:rPr>
                    <w:t xml:space="preserve"> </w:t>
                  </w:r>
                  <w:r w:rsidRPr="00501B61">
                    <w:rPr>
                      <w:rFonts w:ascii="Calibri" w:hAnsi="Calibri"/>
                      <w:szCs w:val="18"/>
                      <w:lang w:val="kk-KZ"/>
                    </w:rPr>
                    <w:t>тоқсан</w:t>
                  </w:r>
                </w:p>
              </w:tc>
              <w:tc>
                <w:tcPr>
                  <w:tcW w:w="412" w:type="pct"/>
                  <w:tcBorders>
                    <w:top w:val="single" w:sz="4" w:space="0" w:color="auto"/>
                    <w:left w:val="single" w:sz="4" w:space="0" w:color="auto"/>
                    <w:bottom w:val="single" w:sz="4" w:space="0" w:color="auto"/>
                    <w:right w:val="single" w:sz="4" w:space="0" w:color="auto"/>
                  </w:tcBorders>
                  <w:vAlign w:val="center"/>
                </w:tcPr>
                <w:p w:rsidR="00726F01" w:rsidRPr="00501B61" w:rsidRDefault="00726F01" w:rsidP="009F6991">
                  <w:pPr>
                    <w:pStyle w:val="aa"/>
                    <w:contextualSpacing/>
                    <w:rPr>
                      <w:rFonts w:ascii="Calibri" w:hAnsi="Calibri"/>
                      <w:snapToGrid w:val="0"/>
                      <w:szCs w:val="18"/>
                      <w:lang w:val="en-US"/>
                    </w:rPr>
                  </w:pPr>
                  <w:r w:rsidRPr="00501B61">
                    <w:rPr>
                      <w:rFonts w:ascii="Calibri" w:hAnsi="Calibri"/>
                      <w:snapToGrid w:val="0"/>
                      <w:szCs w:val="18"/>
                      <w:lang w:val="en-US"/>
                    </w:rPr>
                    <w:t>II</w:t>
                  </w:r>
                  <w:r w:rsidRPr="00501B61">
                    <w:rPr>
                      <w:rFonts w:ascii="Calibri" w:hAnsi="Calibri"/>
                      <w:snapToGrid w:val="0"/>
                      <w:szCs w:val="18"/>
                    </w:rPr>
                    <w:t xml:space="preserve"> </w:t>
                  </w:r>
                  <w:r w:rsidRPr="00501B61">
                    <w:rPr>
                      <w:rFonts w:ascii="Calibri" w:hAnsi="Calibri"/>
                      <w:szCs w:val="18"/>
                      <w:lang w:val="kk-KZ"/>
                    </w:rPr>
                    <w:t>тоқсан</w:t>
                  </w:r>
                </w:p>
              </w:tc>
              <w:tc>
                <w:tcPr>
                  <w:tcW w:w="412" w:type="pct"/>
                  <w:tcBorders>
                    <w:top w:val="single" w:sz="4" w:space="0" w:color="auto"/>
                    <w:left w:val="single" w:sz="4" w:space="0" w:color="auto"/>
                    <w:bottom w:val="single" w:sz="4" w:space="0" w:color="auto"/>
                    <w:right w:val="single" w:sz="4" w:space="0" w:color="auto"/>
                  </w:tcBorders>
                  <w:vAlign w:val="center"/>
                </w:tcPr>
                <w:p w:rsidR="00726F01" w:rsidRPr="00501B61" w:rsidRDefault="00726F01" w:rsidP="009F6991">
                  <w:pPr>
                    <w:pStyle w:val="aa"/>
                    <w:contextualSpacing/>
                    <w:rPr>
                      <w:rFonts w:ascii="Calibri" w:hAnsi="Calibri"/>
                      <w:snapToGrid w:val="0"/>
                      <w:szCs w:val="18"/>
                      <w:lang w:val="en-US"/>
                    </w:rPr>
                  </w:pPr>
                  <w:r w:rsidRPr="00501B61">
                    <w:rPr>
                      <w:rFonts w:ascii="Calibri" w:hAnsi="Calibri"/>
                      <w:szCs w:val="18"/>
                      <w:lang w:val="en-US"/>
                    </w:rPr>
                    <w:t>III</w:t>
                  </w:r>
                  <w:r w:rsidRPr="00501B61">
                    <w:rPr>
                      <w:rFonts w:ascii="Calibri" w:hAnsi="Calibri"/>
                      <w:szCs w:val="18"/>
                      <w:lang w:val="kk-KZ"/>
                    </w:rPr>
                    <w:t xml:space="preserve"> тоқсан</w:t>
                  </w:r>
                </w:p>
              </w:tc>
              <w:tc>
                <w:tcPr>
                  <w:tcW w:w="429" w:type="pct"/>
                  <w:tcBorders>
                    <w:top w:val="single" w:sz="4" w:space="0" w:color="auto"/>
                    <w:left w:val="single" w:sz="4" w:space="0" w:color="auto"/>
                    <w:bottom w:val="single" w:sz="4" w:space="0" w:color="auto"/>
                    <w:right w:val="single" w:sz="4" w:space="0" w:color="auto"/>
                  </w:tcBorders>
                  <w:vAlign w:val="center"/>
                </w:tcPr>
                <w:p w:rsidR="00726F01" w:rsidRPr="00501B61" w:rsidRDefault="00726F01" w:rsidP="009F6991">
                  <w:pPr>
                    <w:pStyle w:val="aa"/>
                    <w:contextualSpacing/>
                    <w:rPr>
                      <w:rFonts w:ascii="Calibri" w:hAnsi="Calibri"/>
                      <w:snapToGrid w:val="0"/>
                      <w:szCs w:val="18"/>
                      <w:lang w:val="en-US"/>
                    </w:rPr>
                  </w:pPr>
                  <w:r w:rsidRPr="00501B61">
                    <w:rPr>
                      <w:rFonts w:ascii="Calibri" w:hAnsi="Calibri"/>
                      <w:szCs w:val="18"/>
                      <w:lang w:val="en-US"/>
                    </w:rPr>
                    <w:t>IV</w:t>
                  </w:r>
                  <w:r w:rsidRPr="00501B61">
                    <w:rPr>
                      <w:rFonts w:ascii="Calibri" w:hAnsi="Calibri"/>
                      <w:szCs w:val="18"/>
                      <w:lang w:val="kk-KZ"/>
                    </w:rPr>
                    <w:t xml:space="preserve"> тоқсан</w:t>
                  </w:r>
                </w:p>
              </w:tc>
              <w:tc>
                <w:tcPr>
                  <w:tcW w:w="428" w:type="pct"/>
                  <w:tcBorders>
                    <w:top w:val="single" w:sz="4" w:space="0" w:color="auto"/>
                    <w:left w:val="single" w:sz="4" w:space="0" w:color="auto"/>
                    <w:bottom w:val="single" w:sz="4" w:space="0" w:color="auto"/>
                    <w:right w:val="single" w:sz="4" w:space="0" w:color="auto"/>
                  </w:tcBorders>
                  <w:vAlign w:val="center"/>
                </w:tcPr>
                <w:p w:rsidR="00726F01" w:rsidRPr="00501B61" w:rsidRDefault="00726F01" w:rsidP="009F6991">
                  <w:pPr>
                    <w:pStyle w:val="aa"/>
                    <w:contextualSpacing/>
                    <w:rPr>
                      <w:rFonts w:ascii="Calibri" w:hAnsi="Calibri"/>
                      <w:snapToGrid w:val="0"/>
                      <w:szCs w:val="18"/>
                      <w:lang w:val="en-US"/>
                    </w:rPr>
                  </w:pPr>
                  <w:r w:rsidRPr="00501B61">
                    <w:rPr>
                      <w:rFonts w:ascii="Calibri" w:hAnsi="Calibri"/>
                      <w:szCs w:val="18"/>
                      <w:lang w:val="en-US"/>
                    </w:rPr>
                    <w:t>I</w:t>
                  </w:r>
                  <w:r w:rsidRPr="00501B61">
                    <w:rPr>
                      <w:rFonts w:ascii="Calibri" w:hAnsi="Calibri"/>
                      <w:szCs w:val="18"/>
                      <w:lang w:val="kk-KZ"/>
                    </w:rPr>
                    <w:t xml:space="preserve"> тоқсан</w:t>
                  </w:r>
                </w:p>
              </w:tc>
              <w:tc>
                <w:tcPr>
                  <w:tcW w:w="427" w:type="pct"/>
                  <w:tcBorders>
                    <w:top w:val="single" w:sz="4" w:space="0" w:color="auto"/>
                    <w:left w:val="single" w:sz="4" w:space="0" w:color="auto"/>
                    <w:bottom w:val="single" w:sz="4" w:space="0" w:color="auto"/>
                    <w:right w:val="single" w:sz="4" w:space="0" w:color="auto"/>
                  </w:tcBorders>
                  <w:vAlign w:val="center"/>
                </w:tcPr>
                <w:p w:rsidR="00726F01" w:rsidRPr="00501B61" w:rsidRDefault="00726F01" w:rsidP="009F6991">
                  <w:pPr>
                    <w:pStyle w:val="aa"/>
                    <w:contextualSpacing/>
                    <w:rPr>
                      <w:rFonts w:ascii="Calibri" w:hAnsi="Calibri"/>
                      <w:szCs w:val="18"/>
                      <w:lang w:val="en-US"/>
                    </w:rPr>
                  </w:pPr>
                  <w:r w:rsidRPr="00501B61">
                    <w:rPr>
                      <w:rFonts w:ascii="Calibri" w:hAnsi="Calibri"/>
                      <w:szCs w:val="18"/>
                      <w:lang w:val="kk-KZ"/>
                    </w:rPr>
                    <w:t>II тоқсан</w:t>
                  </w:r>
                </w:p>
              </w:tc>
              <w:tc>
                <w:tcPr>
                  <w:tcW w:w="487" w:type="pct"/>
                  <w:tcBorders>
                    <w:top w:val="single" w:sz="4" w:space="0" w:color="auto"/>
                    <w:left w:val="single" w:sz="4" w:space="0" w:color="auto"/>
                    <w:bottom w:val="single" w:sz="4" w:space="0" w:color="auto"/>
                    <w:right w:val="single" w:sz="4" w:space="0" w:color="auto"/>
                  </w:tcBorders>
                  <w:vAlign w:val="center"/>
                </w:tcPr>
                <w:p w:rsidR="00726F01" w:rsidRPr="00501B61" w:rsidRDefault="00726F01" w:rsidP="009F6991">
                  <w:pPr>
                    <w:pStyle w:val="aa"/>
                    <w:contextualSpacing/>
                    <w:rPr>
                      <w:rFonts w:ascii="Calibri" w:hAnsi="Calibri"/>
                      <w:szCs w:val="18"/>
                      <w:lang w:val="kk-KZ"/>
                    </w:rPr>
                  </w:pPr>
                  <w:r w:rsidRPr="00501B61">
                    <w:rPr>
                      <w:rFonts w:ascii="Calibri" w:hAnsi="Calibri"/>
                      <w:szCs w:val="18"/>
                      <w:lang w:val="kk-KZ"/>
                    </w:rPr>
                    <w:t>ІII тоқсан</w:t>
                  </w:r>
                </w:p>
              </w:tc>
              <w:tc>
                <w:tcPr>
                  <w:tcW w:w="486" w:type="pct"/>
                  <w:tcBorders>
                    <w:top w:val="single" w:sz="4" w:space="0" w:color="auto"/>
                    <w:left w:val="single" w:sz="4" w:space="0" w:color="auto"/>
                    <w:bottom w:val="single" w:sz="4" w:space="0" w:color="auto"/>
                    <w:right w:val="single" w:sz="4" w:space="0" w:color="auto"/>
                  </w:tcBorders>
                  <w:vAlign w:val="center"/>
                </w:tcPr>
                <w:p w:rsidR="00726F01" w:rsidRPr="00501B61" w:rsidRDefault="00726F01" w:rsidP="009F6991">
                  <w:pPr>
                    <w:pStyle w:val="aa"/>
                    <w:contextualSpacing/>
                    <w:rPr>
                      <w:rFonts w:ascii="Calibri" w:hAnsi="Calibri"/>
                      <w:snapToGrid w:val="0"/>
                      <w:szCs w:val="18"/>
                      <w:lang w:val="en-US"/>
                    </w:rPr>
                  </w:pPr>
                  <w:r w:rsidRPr="00501B61">
                    <w:rPr>
                      <w:rFonts w:ascii="Calibri" w:hAnsi="Calibri"/>
                      <w:szCs w:val="18"/>
                      <w:lang w:val="en-US"/>
                    </w:rPr>
                    <w:t>IV</w:t>
                  </w:r>
                  <w:r w:rsidRPr="00501B61">
                    <w:rPr>
                      <w:rFonts w:ascii="Calibri" w:hAnsi="Calibri"/>
                      <w:szCs w:val="18"/>
                      <w:lang w:val="kk-KZ"/>
                    </w:rPr>
                    <w:t xml:space="preserve"> тоқсан</w:t>
                  </w:r>
                </w:p>
              </w:tc>
            </w:tr>
            <w:tr w:rsidR="00726F01" w:rsidRPr="00501B61" w:rsidTr="009F6991">
              <w:trPr>
                <w:trHeight w:val="247"/>
              </w:trPr>
              <w:tc>
                <w:tcPr>
                  <w:tcW w:w="1508" w:type="pct"/>
                  <w:tcBorders>
                    <w:top w:val="single" w:sz="4" w:space="0" w:color="auto"/>
                  </w:tcBorders>
                  <w:vAlign w:val="bottom"/>
                </w:tcPr>
                <w:p w:rsidR="00726F01" w:rsidRPr="00501B61" w:rsidRDefault="00726F01" w:rsidP="009F6991">
                  <w:pPr>
                    <w:pStyle w:val="ac"/>
                    <w:ind w:left="-57"/>
                    <w:rPr>
                      <w:rFonts w:ascii="Calibri" w:hAnsi="Calibri"/>
                      <w:szCs w:val="18"/>
                      <w:lang w:val="kk-KZ"/>
                    </w:rPr>
                  </w:pPr>
                  <w:r w:rsidRPr="00501B61">
                    <w:rPr>
                      <w:rFonts w:ascii="Calibri" w:hAnsi="Calibri"/>
                      <w:szCs w:val="18"/>
                      <w:lang w:val="kk-KZ"/>
                    </w:rPr>
                    <w:t>Ағымдағы шот</w:t>
                  </w:r>
                </w:p>
              </w:tc>
              <w:tc>
                <w:tcPr>
                  <w:tcW w:w="411" w:type="pct"/>
                  <w:tcBorders>
                    <w:top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-32,5</w:t>
                  </w:r>
                </w:p>
              </w:tc>
              <w:tc>
                <w:tcPr>
                  <w:tcW w:w="412" w:type="pct"/>
                  <w:tcBorders>
                    <w:top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-2 071,4</w:t>
                  </w:r>
                </w:p>
              </w:tc>
              <w:tc>
                <w:tcPr>
                  <w:tcW w:w="412" w:type="pct"/>
                  <w:tcBorders>
                    <w:top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-1 915,2</w:t>
                  </w:r>
                </w:p>
              </w:tc>
              <w:tc>
                <w:tcPr>
                  <w:tcW w:w="429" w:type="pct"/>
                  <w:tcBorders>
                    <w:top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-1 123,0</w:t>
                  </w:r>
                </w:p>
              </w:tc>
              <w:tc>
                <w:tcPr>
                  <w:tcW w:w="428" w:type="pct"/>
                  <w:tcBorders>
                    <w:top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-1 216,1</w:t>
                  </w:r>
                </w:p>
              </w:tc>
              <w:tc>
                <w:tcPr>
                  <w:tcW w:w="427" w:type="pct"/>
                  <w:tcBorders>
                    <w:top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-2 595,1</w:t>
                  </w:r>
                </w:p>
              </w:tc>
              <w:tc>
                <w:tcPr>
                  <w:tcW w:w="487" w:type="pct"/>
                  <w:tcBorders>
                    <w:top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-1 842,9</w:t>
                  </w:r>
                </w:p>
              </w:tc>
              <w:tc>
                <w:tcPr>
                  <w:tcW w:w="486" w:type="pct"/>
                  <w:tcBorders>
                    <w:top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-2 863,7</w:t>
                  </w:r>
                </w:p>
              </w:tc>
            </w:tr>
            <w:tr w:rsidR="00726F01" w:rsidRPr="00501B61" w:rsidTr="009F6991">
              <w:trPr>
                <w:trHeight w:val="257"/>
              </w:trPr>
              <w:tc>
                <w:tcPr>
                  <w:tcW w:w="1508" w:type="pct"/>
                  <w:vAlign w:val="bottom"/>
                </w:tcPr>
                <w:p w:rsidR="00726F01" w:rsidRPr="00501B61" w:rsidRDefault="00726F01" w:rsidP="009F6991">
                  <w:pPr>
                    <w:pStyle w:val="ac"/>
                    <w:ind w:left="-57"/>
                    <w:rPr>
                      <w:rFonts w:ascii="Calibri" w:hAnsi="Calibri"/>
                      <w:szCs w:val="18"/>
                    </w:rPr>
                  </w:pPr>
                  <w:r w:rsidRPr="00501B61">
                    <w:rPr>
                      <w:rFonts w:ascii="Calibri" w:hAnsi="Calibri"/>
                      <w:szCs w:val="18"/>
                      <w:lang w:val="kk-KZ"/>
                    </w:rPr>
                    <w:t>Капиталмен жасалатын операциялар шоты</w:t>
                  </w:r>
                </w:p>
              </w:tc>
              <w:tc>
                <w:tcPr>
                  <w:tcW w:w="411"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-3,6</w:t>
                  </w:r>
                </w:p>
              </w:tc>
              <w:tc>
                <w:tcPr>
                  <w:tcW w:w="412"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44,3</w:t>
                  </w:r>
                </w:p>
              </w:tc>
              <w:tc>
                <w:tcPr>
                  <w:tcW w:w="412"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3,6</w:t>
                  </w:r>
                </w:p>
              </w:tc>
              <w:tc>
                <w:tcPr>
                  <w:tcW w:w="429"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87,4</w:t>
                  </w:r>
                </w:p>
              </w:tc>
              <w:tc>
                <w:tcPr>
                  <w:tcW w:w="428"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5,7</w:t>
                  </w:r>
                </w:p>
              </w:tc>
              <w:tc>
                <w:tcPr>
                  <w:tcW w:w="427"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23,3</w:t>
                  </w:r>
                </w:p>
              </w:tc>
              <w:tc>
                <w:tcPr>
                  <w:tcW w:w="487"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190,3</w:t>
                  </w:r>
                </w:p>
              </w:tc>
              <w:tc>
                <w:tcPr>
                  <w:tcW w:w="486"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50,2</w:t>
                  </w:r>
                </w:p>
              </w:tc>
            </w:tr>
            <w:tr w:rsidR="00726F01" w:rsidRPr="00501B61" w:rsidTr="009F6991">
              <w:trPr>
                <w:trHeight w:val="270"/>
              </w:trPr>
              <w:tc>
                <w:tcPr>
                  <w:tcW w:w="1508" w:type="pct"/>
                  <w:vAlign w:val="bottom"/>
                </w:tcPr>
                <w:p w:rsidR="00726F01" w:rsidRPr="00501B61" w:rsidRDefault="00726F01" w:rsidP="009F6991">
                  <w:pPr>
                    <w:pStyle w:val="ac"/>
                    <w:ind w:left="-57"/>
                    <w:rPr>
                      <w:rFonts w:ascii="Calibri" w:hAnsi="Calibri"/>
                      <w:szCs w:val="18"/>
                    </w:rPr>
                  </w:pPr>
                  <w:r w:rsidRPr="00501B61">
                    <w:rPr>
                      <w:rFonts w:ascii="Calibri" w:hAnsi="Calibri"/>
                      <w:szCs w:val="18"/>
                      <w:lang w:val="kk-KZ"/>
                    </w:rPr>
                    <w:t>Қаржы операцияларының шоты</w:t>
                  </w:r>
                </w:p>
              </w:tc>
              <w:tc>
                <w:tcPr>
                  <w:tcW w:w="411"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-1 707,2</w:t>
                  </w:r>
                </w:p>
              </w:tc>
              <w:tc>
                <w:tcPr>
                  <w:tcW w:w="412"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-2 206,2</w:t>
                  </w:r>
                </w:p>
              </w:tc>
              <w:tc>
                <w:tcPr>
                  <w:tcW w:w="412"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-3 882,6</w:t>
                  </w:r>
                </w:p>
              </w:tc>
              <w:tc>
                <w:tcPr>
                  <w:tcW w:w="429"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-2 376,5</w:t>
                  </w:r>
                </w:p>
              </w:tc>
              <w:tc>
                <w:tcPr>
                  <w:tcW w:w="428"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-2 552,6</w:t>
                  </w:r>
                </w:p>
              </w:tc>
              <w:tc>
                <w:tcPr>
                  <w:tcW w:w="427"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-2 419,8</w:t>
                  </w:r>
                </w:p>
              </w:tc>
              <w:tc>
                <w:tcPr>
                  <w:tcW w:w="487"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-1 956,0</w:t>
                  </w:r>
                </w:p>
              </w:tc>
              <w:tc>
                <w:tcPr>
                  <w:tcW w:w="486" w:type="pct"/>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-2 117,5</w:t>
                  </w:r>
                </w:p>
              </w:tc>
            </w:tr>
            <w:tr w:rsidR="00726F01" w:rsidRPr="00501B61" w:rsidTr="009F6991">
              <w:trPr>
                <w:trHeight w:val="232"/>
              </w:trPr>
              <w:tc>
                <w:tcPr>
                  <w:tcW w:w="1508" w:type="pct"/>
                  <w:tcBorders>
                    <w:bottom w:val="single" w:sz="4" w:space="0" w:color="auto"/>
                  </w:tcBorders>
                  <w:vAlign w:val="bottom"/>
                </w:tcPr>
                <w:p w:rsidR="00726F01" w:rsidRPr="00501B61" w:rsidRDefault="00726F01" w:rsidP="009F6991">
                  <w:pPr>
                    <w:pStyle w:val="ac"/>
                    <w:ind w:left="-57"/>
                    <w:rPr>
                      <w:rFonts w:ascii="Calibri" w:hAnsi="Calibri"/>
                      <w:szCs w:val="18"/>
                    </w:rPr>
                  </w:pPr>
                  <w:r w:rsidRPr="00501B61">
                    <w:rPr>
                      <w:rFonts w:ascii="Calibri" w:hAnsi="Calibri"/>
                      <w:szCs w:val="18"/>
                    </w:rPr>
                    <w:t xml:space="preserve">Нетто </w:t>
                  </w:r>
                  <w:r w:rsidRPr="00501B61">
                    <w:rPr>
                      <w:rFonts w:ascii="Calibri" w:hAnsi="Calibri"/>
                      <w:szCs w:val="18"/>
                      <w:lang w:val="kk-KZ"/>
                    </w:rPr>
                    <w:t>қателіктер мен</w:t>
                  </w:r>
                  <w:r w:rsidRPr="00501B61">
                    <w:rPr>
                      <w:rFonts w:ascii="Calibri" w:hAnsi="Calibri"/>
                      <w:szCs w:val="18"/>
                    </w:rPr>
                    <w:t xml:space="preserve"> есепке алынбағандар</w:t>
                  </w:r>
                  <w:r w:rsidRPr="00501B61">
                    <w:rPr>
                      <w:rFonts w:ascii="Calibri" w:hAnsi="Calibri"/>
                      <w:szCs w:val="18"/>
                      <w:lang w:val="kk-KZ"/>
                    </w:rPr>
                    <w:t xml:space="preserve"> </w:t>
                  </w:r>
                </w:p>
              </w:tc>
              <w:tc>
                <w:tcPr>
                  <w:tcW w:w="411" w:type="pct"/>
                  <w:tcBorders>
                    <w:bottom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-1 671,1</w:t>
                  </w:r>
                </w:p>
              </w:tc>
              <w:tc>
                <w:tcPr>
                  <w:tcW w:w="412" w:type="pct"/>
                  <w:tcBorders>
                    <w:bottom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-179,1</w:t>
                  </w:r>
                </w:p>
              </w:tc>
              <w:tc>
                <w:tcPr>
                  <w:tcW w:w="412" w:type="pct"/>
                  <w:tcBorders>
                    <w:bottom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-1 971,0</w:t>
                  </w:r>
                </w:p>
              </w:tc>
              <w:tc>
                <w:tcPr>
                  <w:tcW w:w="429" w:type="pct"/>
                  <w:tcBorders>
                    <w:bottom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-1 340,9</w:t>
                  </w:r>
                </w:p>
              </w:tc>
              <w:tc>
                <w:tcPr>
                  <w:tcW w:w="428" w:type="pct"/>
                  <w:tcBorders>
                    <w:bottom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-1 342,2</w:t>
                  </w:r>
                </w:p>
              </w:tc>
              <w:tc>
                <w:tcPr>
                  <w:tcW w:w="427" w:type="pct"/>
                  <w:tcBorders>
                    <w:bottom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152,0</w:t>
                  </w:r>
                </w:p>
              </w:tc>
              <w:tc>
                <w:tcPr>
                  <w:tcW w:w="487" w:type="pct"/>
                  <w:tcBorders>
                    <w:bottom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-303,4</w:t>
                  </w:r>
                </w:p>
              </w:tc>
              <w:tc>
                <w:tcPr>
                  <w:tcW w:w="486" w:type="pct"/>
                  <w:tcBorders>
                    <w:bottom w:val="single" w:sz="4" w:space="0" w:color="auto"/>
                  </w:tcBorders>
                  <w:vAlign w:val="bottom"/>
                </w:tcPr>
                <w:p w:rsidR="00726F01" w:rsidRPr="00501B61" w:rsidRDefault="00726F01" w:rsidP="009F6991">
                  <w:pPr>
                    <w:jc w:val="right"/>
                    <w:rPr>
                      <w:rFonts w:ascii="Calibri" w:hAnsi="Calibri" w:cs="Arial CYR"/>
                      <w:sz w:val="16"/>
                      <w:szCs w:val="16"/>
                    </w:rPr>
                  </w:pPr>
                  <w:r w:rsidRPr="00501B61">
                    <w:rPr>
                      <w:rFonts w:ascii="Calibri" w:hAnsi="Calibri" w:cs="Arial CYR"/>
                      <w:sz w:val="16"/>
                      <w:szCs w:val="16"/>
                    </w:rPr>
                    <w:t>696,0</w:t>
                  </w:r>
                </w:p>
              </w:tc>
            </w:tr>
          </w:tbl>
          <w:p w:rsidR="00726F01" w:rsidRPr="00501B61" w:rsidRDefault="00726F01" w:rsidP="009F6991">
            <w:pPr>
              <w:pStyle w:val="a9"/>
              <w:ind w:right="33"/>
              <w:rPr>
                <w:rFonts w:ascii="Calibri" w:hAnsi="Calibri" w:cs="Arial"/>
                <w:sz w:val="18"/>
                <w:szCs w:val="18"/>
              </w:rPr>
            </w:pPr>
            <w:r w:rsidRPr="00501B61">
              <w:rPr>
                <w:rFonts w:ascii="Calibri" w:hAnsi="Calibri"/>
                <w:lang w:val="kk-KZ"/>
              </w:rPr>
              <w:t>стандарттық ұсыным, млн. АҚШ доллары</w:t>
            </w:r>
            <w:r w:rsidRPr="00501B61">
              <w:rPr>
                <w:rFonts w:ascii="Calibri" w:hAnsi="Calibri"/>
              </w:rPr>
              <w:t xml:space="preserve">  </w:t>
            </w:r>
            <w:r w:rsidRPr="00501B61">
              <w:rPr>
                <w:rFonts w:ascii="Calibri" w:hAnsi="Calibri" w:cs="Arial"/>
                <w:sz w:val="18"/>
                <w:szCs w:val="18"/>
              </w:rPr>
              <w:t xml:space="preserve"> </w:t>
            </w:r>
          </w:p>
        </w:tc>
      </w:tr>
      <w:tr w:rsidR="00726F01" w:rsidRPr="00501B61" w:rsidTr="00A264F0">
        <w:trPr>
          <w:trHeight w:val="3118"/>
        </w:trPr>
        <w:tc>
          <w:tcPr>
            <w:tcW w:w="3544" w:type="dxa"/>
            <w:tcBorders>
              <w:top w:val="nil"/>
              <w:left w:val="nil"/>
              <w:bottom w:val="nil"/>
              <w:right w:val="nil"/>
            </w:tcBorders>
          </w:tcPr>
          <w:p w:rsidR="00726F01" w:rsidRPr="00501B61" w:rsidRDefault="00726F01" w:rsidP="009F6991">
            <w:pPr>
              <w:pStyle w:val="a7"/>
            </w:pPr>
          </w:p>
          <w:p w:rsidR="00726F01" w:rsidRPr="00501B61" w:rsidRDefault="00726F01" w:rsidP="009F6991">
            <w:pPr>
              <w:pStyle w:val="af"/>
              <w:spacing w:before="0" w:after="0"/>
              <w:jc w:val="both"/>
              <w:rPr>
                <w:rFonts w:ascii="Calibri" w:hAnsi="Calibri"/>
                <w:lang w:val="kk-KZ"/>
              </w:rPr>
            </w:pPr>
            <w:r w:rsidRPr="00501B61">
              <w:rPr>
                <w:rFonts w:ascii="Calibri" w:hAnsi="Calibri"/>
                <w:lang w:val="kk-KZ"/>
              </w:rPr>
              <w:t>Қаржылық операциялар есебі</w:t>
            </w:r>
          </w:p>
          <w:p w:rsidR="00726F01" w:rsidRPr="00501B61" w:rsidRDefault="00726F01" w:rsidP="009F6991">
            <w:pPr>
              <w:pStyle w:val="a7"/>
              <w:rPr>
                <w:lang w:val="kk-KZ"/>
              </w:rPr>
            </w:pPr>
          </w:p>
          <w:p w:rsidR="00726F01" w:rsidRPr="00501B61" w:rsidRDefault="00726F01" w:rsidP="009F6991">
            <w:pPr>
              <w:pStyle w:val="First"/>
              <w:spacing w:before="0"/>
              <w:rPr>
                <w:rFonts w:ascii="Calibri" w:hAnsi="Calibri"/>
                <w:sz w:val="18"/>
                <w:szCs w:val="18"/>
                <w:lang w:val="kk-KZ"/>
              </w:rPr>
            </w:pPr>
            <w:r w:rsidRPr="00501B61">
              <w:rPr>
                <w:rFonts w:ascii="Calibri" w:hAnsi="Calibri"/>
                <w:sz w:val="18"/>
                <w:szCs w:val="18"/>
                <w:lang w:val="kk-KZ"/>
              </w:rPr>
              <w:t xml:space="preserve">2016 жылғы IV тоқсанда тікелей инвестициялармен жасалған операциялар бойынша сальдо </w:t>
            </w:r>
            <w:r w:rsidRPr="00501B61">
              <w:rPr>
                <w:rFonts w:ascii="Calibri" w:hAnsi="Calibri"/>
                <w:sz w:val="18"/>
                <w:lang w:val="kk-KZ"/>
              </w:rPr>
              <w:t xml:space="preserve">-2311 </w:t>
            </w:r>
            <w:r w:rsidRPr="00501B61">
              <w:rPr>
                <w:rFonts w:ascii="Calibri" w:hAnsi="Calibri"/>
                <w:sz w:val="18"/>
                <w:szCs w:val="18"/>
                <w:lang w:val="kk-KZ"/>
              </w:rPr>
              <w:t xml:space="preserve">млн. доллар (2015 жылғы IV тоқсанда </w:t>
            </w:r>
            <w:r w:rsidRPr="00501B61">
              <w:rPr>
                <w:rFonts w:ascii="Calibri" w:hAnsi="Calibri"/>
                <w:sz w:val="18"/>
                <w:lang w:val="kk-KZ"/>
              </w:rPr>
              <w:t xml:space="preserve">-614,5 </w:t>
            </w:r>
            <w:r w:rsidRPr="00501B61">
              <w:rPr>
                <w:rFonts w:ascii="Calibri" w:hAnsi="Calibri"/>
                <w:sz w:val="18"/>
                <w:szCs w:val="18"/>
                <w:lang w:val="kk-KZ"/>
              </w:rPr>
              <w:t xml:space="preserve">млн. доллар) құрады. Есепті кезеңде қаржылық активтерді таза алу </w:t>
            </w:r>
            <w:r w:rsidRPr="00501B61">
              <w:rPr>
                <w:rFonts w:ascii="Calibri" w:hAnsi="Calibri"/>
                <w:sz w:val="18"/>
                <w:lang w:val="kk-KZ"/>
              </w:rPr>
              <w:t xml:space="preserve">34,6 </w:t>
            </w:r>
            <w:r w:rsidRPr="00501B61">
              <w:rPr>
                <w:rFonts w:ascii="Calibri" w:hAnsi="Calibri"/>
                <w:sz w:val="18"/>
                <w:szCs w:val="18"/>
                <w:lang w:val="kk-KZ"/>
              </w:rPr>
              <w:t xml:space="preserve">млн. долларды құрады, міндеттемелердің таза қабылдануы </w:t>
            </w:r>
            <w:r w:rsidRPr="00501B61">
              <w:rPr>
                <w:rFonts w:ascii="Calibri" w:hAnsi="Calibri"/>
                <w:sz w:val="18"/>
                <w:lang w:val="kk-KZ"/>
              </w:rPr>
              <w:t xml:space="preserve">2345,6 </w:t>
            </w:r>
            <w:r w:rsidRPr="00501B61">
              <w:rPr>
                <w:rFonts w:ascii="Calibri" w:hAnsi="Calibri"/>
                <w:sz w:val="18"/>
                <w:szCs w:val="18"/>
                <w:lang w:val="kk-KZ"/>
              </w:rPr>
              <w:t xml:space="preserve">млн. долларды құрады. </w:t>
            </w:r>
          </w:p>
          <w:p w:rsidR="00726F01" w:rsidRPr="00501B61" w:rsidRDefault="00726F01" w:rsidP="009F6991">
            <w:pPr>
              <w:pStyle w:val="a7"/>
              <w:ind w:firstLine="459"/>
              <w:rPr>
                <w:lang w:val="kk-KZ"/>
              </w:rPr>
            </w:pPr>
            <w:r w:rsidRPr="00501B61">
              <w:rPr>
                <w:rFonts w:ascii="Calibri" w:hAnsi="Calibri"/>
                <w:sz w:val="18"/>
                <w:szCs w:val="18"/>
                <w:lang w:val="kk-KZ"/>
              </w:rPr>
              <w:t xml:space="preserve">2016 жылғы </w:t>
            </w:r>
            <w:r w:rsidRPr="00501B61">
              <w:rPr>
                <w:rFonts w:ascii="Calibri" w:hAnsi="Calibri"/>
                <w:sz w:val="18"/>
                <w:lang w:val="kk-KZ"/>
              </w:rPr>
              <w:t>IV</w:t>
            </w:r>
            <w:r w:rsidRPr="00501B61">
              <w:rPr>
                <w:rFonts w:ascii="Calibri" w:hAnsi="Calibri"/>
                <w:sz w:val="18"/>
                <w:szCs w:val="18"/>
                <w:lang w:val="kk-KZ"/>
              </w:rPr>
              <w:t xml:space="preserve"> тоқсанда портфельдік инвестициялармен жасалған операциялар нәтижесі </w:t>
            </w:r>
            <w:r w:rsidRPr="00501B61">
              <w:rPr>
                <w:rFonts w:ascii="Calibri" w:hAnsi="Calibri"/>
                <w:sz w:val="18"/>
                <w:lang w:val="kk-KZ"/>
              </w:rPr>
              <w:t xml:space="preserve">-2037,8 </w:t>
            </w:r>
            <w:r w:rsidRPr="00501B61">
              <w:rPr>
                <w:rFonts w:ascii="Calibri" w:hAnsi="Calibri"/>
                <w:sz w:val="18"/>
                <w:szCs w:val="18"/>
                <w:lang w:val="kk-KZ"/>
              </w:rPr>
              <w:t xml:space="preserve">млн. долларды (2015 жылғы </w:t>
            </w:r>
            <w:r w:rsidRPr="00501B61">
              <w:rPr>
                <w:rFonts w:ascii="Calibri" w:hAnsi="Calibri"/>
                <w:sz w:val="18"/>
                <w:lang w:val="kk-KZ"/>
              </w:rPr>
              <w:t>IV</w:t>
            </w:r>
            <w:r w:rsidRPr="00501B61">
              <w:rPr>
                <w:rFonts w:ascii="Calibri" w:hAnsi="Calibri"/>
                <w:sz w:val="18"/>
                <w:szCs w:val="18"/>
                <w:lang w:val="kk-KZ"/>
              </w:rPr>
              <w:t xml:space="preserve"> тоқсанда 1362,8 млн. доллар болды) құрады.</w:t>
            </w:r>
          </w:p>
          <w:p w:rsidR="00726F01" w:rsidRPr="00501B61" w:rsidRDefault="00726F01" w:rsidP="009F6991">
            <w:pPr>
              <w:pStyle w:val="af9"/>
              <w:rPr>
                <w:lang w:val="kk-KZ"/>
              </w:rPr>
            </w:pPr>
          </w:p>
        </w:tc>
        <w:tc>
          <w:tcPr>
            <w:tcW w:w="6804" w:type="dxa"/>
            <w:tcBorders>
              <w:top w:val="nil"/>
              <w:left w:val="nil"/>
              <w:bottom w:val="nil"/>
              <w:right w:val="nil"/>
            </w:tcBorders>
          </w:tcPr>
          <w:p w:rsidR="00726F01" w:rsidRPr="00501B61" w:rsidRDefault="00726F01" w:rsidP="009F6991">
            <w:pPr>
              <w:pStyle w:val="af1"/>
              <w:tabs>
                <w:tab w:val="left" w:pos="352"/>
                <w:tab w:val="left" w:pos="519"/>
              </w:tabs>
              <w:ind w:left="-250" w:right="-108"/>
              <w:jc w:val="right"/>
              <w:rPr>
                <w:rFonts w:ascii="KZ Times New Roman" w:hAnsi="KZ Times New Roman"/>
                <w:lang w:val="kk-KZ"/>
              </w:rPr>
            </w:pPr>
            <w:r w:rsidRPr="00501B61">
              <w:rPr>
                <w:rFonts w:ascii="KZ Times New Roman" w:hAnsi="KZ Times New Roman"/>
                <w:lang w:val="kk-KZ"/>
              </w:rPr>
              <w:t xml:space="preserve">                                                </w:t>
            </w:r>
          </w:p>
          <w:p w:rsidR="00726F01" w:rsidRPr="00501B61" w:rsidRDefault="00726F01" w:rsidP="009F6991">
            <w:pPr>
              <w:pStyle w:val="af1"/>
              <w:tabs>
                <w:tab w:val="left" w:pos="352"/>
                <w:tab w:val="left" w:pos="519"/>
              </w:tabs>
              <w:ind w:left="-250" w:right="-108"/>
              <w:jc w:val="right"/>
              <w:rPr>
                <w:rFonts w:ascii="Calibri" w:hAnsi="Calibri"/>
                <w:sz w:val="16"/>
                <w:lang w:val="kk-KZ"/>
              </w:rPr>
            </w:pPr>
            <w:r w:rsidRPr="00501B61">
              <w:rPr>
                <w:rFonts w:ascii="Calibri" w:hAnsi="Calibri"/>
                <w:sz w:val="16"/>
                <w:lang w:val="kk-KZ"/>
              </w:rPr>
              <w:t>стандарттық ұсыным, млн. АҚШ доллары</w:t>
            </w:r>
          </w:p>
          <w:p w:rsidR="00726F01" w:rsidRPr="00501B61" w:rsidRDefault="00726F01" w:rsidP="009F6991">
            <w:pPr>
              <w:pStyle w:val="af1"/>
              <w:tabs>
                <w:tab w:val="left" w:pos="352"/>
                <w:tab w:val="left" w:pos="519"/>
              </w:tabs>
              <w:ind w:left="-250" w:right="-108"/>
              <w:rPr>
                <w:rFonts w:ascii="Calibri" w:hAnsi="Calibri"/>
                <w:sz w:val="16"/>
                <w:szCs w:val="16"/>
                <w:lang w:val="kk-KZ"/>
              </w:rPr>
            </w:pPr>
            <w:r w:rsidRPr="00501B61">
              <w:rPr>
                <w:rFonts w:ascii="Arial" w:hAnsi="Arial" w:cs="Arial"/>
                <w:sz w:val="14"/>
                <w:szCs w:val="18"/>
              </w:rPr>
              <w:t xml:space="preserve"> </w:t>
            </w:r>
            <w:r w:rsidRPr="00501B61">
              <w:rPr>
                <w:rFonts w:ascii="Calibri" w:hAnsi="Calibri"/>
                <w:noProof/>
                <w:sz w:val="16"/>
                <w:szCs w:val="16"/>
              </w:rPr>
              <w:drawing>
                <wp:inline distT="0" distB="0" distL="0" distR="0">
                  <wp:extent cx="4699000" cy="2751455"/>
                  <wp:effectExtent l="0" t="0" r="0" b="0"/>
                  <wp:docPr id="30"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rsidR="00726F01" w:rsidRPr="00501B61" w:rsidRDefault="00726F01" w:rsidP="00726F01">
      <w:pPr>
        <w:pStyle w:val="a7"/>
        <w:ind w:firstLine="0"/>
      </w:pPr>
    </w:p>
    <w:p w:rsidR="001D4408" w:rsidRPr="00501B61" w:rsidRDefault="00643002" w:rsidP="001D4408">
      <w:pPr>
        <w:pStyle w:val="22"/>
        <w:rPr>
          <w:rFonts w:ascii="Calibri" w:hAnsi="Calibri"/>
          <w:sz w:val="28"/>
          <w:szCs w:val="28"/>
        </w:rPr>
      </w:pPr>
      <w:r w:rsidRPr="00501B61">
        <w:rPr>
          <w:rFonts w:ascii="Calibri" w:hAnsi="Calibri"/>
        </w:rPr>
        <w:br w:type="page"/>
      </w:r>
      <w:r w:rsidR="001D4408" w:rsidRPr="00501B61">
        <w:rPr>
          <w:rFonts w:ascii="Calibri" w:hAnsi="Calibri"/>
        </w:rPr>
        <w:lastRenderedPageBreak/>
        <w:t xml:space="preserve">6.4 </w:t>
      </w:r>
      <w:r w:rsidR="001D4408" w:rsidRPr="00501B61">
        <w:rPr>
          <w:rFonts w:ascii="Calibri" w:hAnsi="Calibri"/>
          <w:lang w:val="kk-KZ"/>
        </w:rPr>
        <w:t>Негізгі капиталға салынған инвестициялар</w:t>
      </w:r>
    </w:p>
    <w:tbl>
      <w:tblPr>
        <w:tblW w:w="9781" w:type="dxa"/>
        <w:tblInd w:w="-34" w:type="dxa"/>
        <w:tblLayout w:type="fixed"/>
        <w:tblLook w:val="01E0"/>
      </w:tblPr>
      <w:tblGrid>
        <w:gridCol w:w="4253"/>
        <w:gridCol w:w="284"/>
        <w:gridCol w:w="5244"/>
      </w:tblGrid>
      <w:tr w:rsidR="001D4408" w:rsidRPr="00501B61" w:rsidTr="009F6991">
        <w:trPr>
          <w:trHeight w:val="1896"/>
        </w:trPr>
        <w:tc>
          <w:tcPr>
            <w:tcW w:w="4537" w:type="dxa"/>
            <w:gridSpan w:val="2"/>
          </w:tcPr>
          <w:p w:rsidR="001D4408" w:rsidRPr="00501B61" w:rsidRDefault="001D4408" w:rsidP="009F6991">
            <w:pPr>
              <w:pStyle w:val="a9"/>
              <w:spacing w:before="0" w:after="0"/>
            </w:pPr>
          </w:p>
          <w:p w:rsidR="001D4408" w:rsidRPr="00501B61" w:rsidRDefault="001D4408" w:rsidP="009F6991">
            <w:pPr>
              <w:pStyle w:val="a9"/>
              <w:spacing w:before="0" w:after="0"/>
              <w:rPr>
                <w:rFonts w:ascii="Calibri" w:hAnsi="Calibri"/>
                <w:lang w:val="kk-KZ"/>
              </w:rPr>
            </w:pPr>
            <w:r w:rsidRPr="00501B61">
              <w:rPr>
                <w:rFonts w:ascii="Calibri" w:hAnsi="Calibri"/>
                <w:lang w:val="kk-KZ"/>
              </w:rPr>
              <w:t>өткен жылғы тиісті кезеңге пайызбен</w:t>
            </w:r>
          </w:p>
          <w:tbl>
            <w:tblPr>
              <w:tblW w:w="4290" w:type="dxa"/>
              <w:tblLayout w:type="fixed"/>
              <w:tblLook w:val="01E0"/>
            </w:tblPr>
            <w:tblGrid>
              <w:gridCol w:w="4290"/>
            </w:tblGrid>
            <w:tr w:rsidR="001D4408" w:rsidRPr="00501B61" w:rsidTr="009F6991">
              <w:trPr>
                <w:trHeight w:val="158"/>
              </w:trPr>
              <w:tc>
                <w:tcPr>
                  <w:tcW w:w="4290" w:type="dxa"/>
                  <w:hideMark/>
                </w:tcPr>
                <w:p w:rsidR="001D4408" w:rsidRPr="00501B61" w:rsidRDefault="001D4408" w:rsidP="009F6991">
                  <w:pPr>
                    <w:pStyle w:val="ac"/>
                    <w:ind w:right="-108"/>
                    <w:rPr>
                      <w:rFonts w:ascii="Calibri" w:hAnsi="Calibri"/>
                      <w:lang w:val="kk-KZ"/>
                    </w:rPr>
                  </w:pPr>
                  <w:r w:rsidRPr="00501B61">
                    <w:rPr>
                      <w:rFonts w:ascii="Calibri" w:hAnsi="Calibri"/>
                      <w:lang w:val="kk-KZ"/>
                    </w:rPr>
                    <w:t>2016 жылғы қантар-наурыз .............................................. 115,7</w:t>
                  </w:r>
                </w:p>
              </w:tc>
            </w:tr>
            <w:tr w:rsidR="001D4408" w:rsidRPr="00501B61" w:rsidTr="009F6991">
              <w:trPr>
                <w:trHeight w:val="158"/>
              </w:trPr>
              <w:tc>
                <w:tcPr>
                  <w:tcW w:w="4290" w:type="dxa"/>
                  <w:hideMark/>
                </w:tcPr>
                <w:p w:rsidR="001D4408" w:rsidRPr="00501B61" w:rsidRDefault="001D4408" w:rsidP="009F6991">
                  <w:pPr>
                    <w:pStyle w:val="ac"/>
                    <w:ind w:right="-108"/>
                    <w:rPr>
                      <w:rFonts w:ascii="Calibri" w:hAnsi="Calibri"/>
                      <w:b/>
                      <w:lang w:val="kk-KZ"/>
                    </w:rPr>
                  </w:pPr>
                  <w:r w:rsidRPr="00501B61">
                    <w:rPr>
                      <w:rFonts w:ascii="Calibri" w:hAnsi="Calibri"/>
                      <w:lang w:val="kk-KZ"/>
                    </w:rPr>
                    <w:t>2016 жылғы қаңтар-желтоқсан ........................................ 105,1</w:t>
                  </w:r>
                </w:p>
              </w:tc>
            </w:tr>
            <w:tr w:rsidR="001D4408" w:rsidRPr="00501B61" w:rsidTr="009F6991">
              <w:trPr>
                <w:trHeight w:val="158"/>
              </w:trPr>
              <w:tc>
                <w:tcPr>
                  <w:tcW w:w="4290" w:type="dxa"/>
                  <w:hideMark/>
                </w:tcPr>
                <w:p w:rsidR="001D4408" w:rsidRPr="00501B61" w:rsidRDefault="001D4408" w:rsidP="009F6991">
                  <w:pPr>
                    <w:pStyle w:val="ac"/>
                    <w:ind w:right="-108"/>
                    <w:rPr>
                      <w:rFonts w:ascii="Calibri" w:hAnsi="Calibri"/>
                      <w:lang w:val="kk-KZ"/>
                    </w:rPr>
                  </w:pPr>
                  <w:r w:rsidRPr="00501B61">
                    <w:rPr>
                      <w:rFonts w:ascii="Calibri" w:hAnsi="Calibri"/>
                      <w:lang w:val="kk-KZ"/>
                    </w:rPr>
                    <w:t>2017 жылғы қаңтар-наурыз .............................................. 103,1</w:t>
                  </w:r>
                </w:p>
              </w:tc>
            </w:tr>
          </w:tbl>
          <w:p w:rsidR="001D4408" w:rsidRPr="00501B61" w:rsidRDefault="001D4408" w:rsidP="009F6991">
            <w:pPr>
              <w:pStyle w:val="a7"/>
              <w:rPr>
                <w:b/>
                <w:sz w:val="12"/>
                <w:szCs w:val="12"/>
                <w:lang w:val="kk-KZ"/>
              </w:rPr>
            </w:pPr>
          </w:p>
          <w:p w:rsidR="001D4408" w:rsidRPr="00501B61" w:rsidRDefault="001D4408" w:rsidP="009F6991">
            <w:pPr>
              <w:rPr>
                <w:lang w:val="kk-KZ"/>
              </w:rPr>
            </w:pPr>
          </w:p>
        </w:tc>
        <w:tc>
          <w:tcPr>
            <w:tcW w:w="5244" w:type="dxa"/>
          </w:tcPr>
          <w:p w:rsidR="001D4408" w:rsidRPr="00501B61" w:rsidRDefault="001D4408" w:rsidP="009F6991">
            <w:pPr>
              <w:pStyle w:val="aa"/>
              <w:ind w:left="-108" w:right="-108"/>
              <w:rPr>
                <w:rStyle w:val="ab"/>
                <w:rFonts w:ascii="Calibri" w:hAnsi="Calibri"/>
                <w:lang w:val="kk-KZ"/>
              </w:rPr>
            </w:pPr>
            <w:r w:rsidRPr="00501B61">
              <w:rPr>
                <w:rStyle w:val="ab"/>
                <w:rFonts w:ascii="Calibri" w:hAnsi="Calibri"/>
                <w:lang w:val="kk-KZ"/>
              </w:rPr>
              <w:t xml:space="preserve">                                                                өткен жылғы тиісті айға пайызбен</w:t>
            </w:r>
          </w:p>
          <w:p w:rsidR="001D4408" w:rsidRPr="00501B61" w:rsidRDefault="001D4408" w:rsidP="009F6991">
            <w:pPr>
              <w:pStyle w:val="aa"/>
              <w:ind w:left="-108" w:right="-108"/>
              <w:rPr>
                <w:szCs w:val="12"/>
                <w:lang w:val="kk-KZ"/>
              </w:rPr>
            </w:pPr>
            <w:r w:rsidRPr="00501B61">
              <w:rPr>
                <w:noProof/>
                <w:szCs w:val="12"/>
              </w:rPr>
              <w:drawing>
                <wp:inline distT="0" distB="0" distL="0" distR="0">
                  <wp:extent cx="3189605" cy="1082675"/>
                  <wp:effectExtent l="0" t="0" r="0" b="0"/>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srcRect/>
                          <a:stretch>
                            <a:fillRect/>
                          </a:stretch>
                        </pic:blipFill>
                        <pic:spPr bwMode="auto">
                          <a:xfrm>
                            <a:off x="0" y="0"/>
                            <a:ext cx="3189605" cy="1082675"/>
                          </a:xfrm>
                          <a:prstGeom prst="rect">
                            <a:avLst/>
                          </a:prstGeom>
                          <a:noFill/>
                          <a:ln w="9525">
                            <a:noFill/>
                            <a:miter lim="800000"/>
                            <a:headEnd/>
                            <a:tailEnd/>
                          </a:ln>
                        </pic:spPr>
                      </pic:pic>
                    </a:graphicData>
                  </a:graphic>
                </wp:inline>
              </w:drawing>
            </w:r>
          </w:p>
        </w:tc>
      </w:tr>
      <w:tr w:rsidR="001D4408"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9"/>
        </w:trPr>
        <w:tc>
          <w:tcPr>
            <w:tcW w:w="9781" w:type="dxa"/>
            <w:gridSpan w:val="3"/>
            <w:tcBorders>
              <w:top w:val="nil"/>
              <w:left w:val="nil"/>
              <w:bottom w:val="nil"/>
              <w:right w:val="nil"/>
            </w:tcBorders>
          </w:tcPr>
          <w:p w:rsidR="001D4408" w:rsidRPr="00501B61" w:rsidRDefault="001D4408" w:rsidP="009F6991">
            <w:pPr>
              <w:pStyle w:val="31"/>
              <w:spacing w:before="120" w:after="120"/>
              <w:rPr>
                <w:rFonts w:ascii="Calibri" w:hAnsi="Calibri"/>
                <w:lang w:val="kk-KZ"/>
              </w:rPr>
            </w:pPr>
            <w:r w:rsidRPr="00501B61">
              <w:rPr>
                <w:rFonts w:ascii="Calibri" w:hAnsi="Calibri"/>
                <w:lang w:val="kk-KZ"/>
              </w:rPr>
              <w:t>Қаржыландыру көздері бойынша</w:t>
            </w:r>
          </w:p>
        </w:tc>
      </w:tr>
      <w:tr w:rsidR="001D4408"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77"/>
        </w:trPr>
        <w:tc>
          <w:tcPr>
            <w:tcW w:w="4253" w:type="dxa"/>
            <w:tcBorders>
              <w:top w:val="nil"/>
              <w:left w:val="nil"/>
              <w:bottom w:val="nil"/>
              <w:right w:val="nil"/>
            </w:tcBorders>
            <w:shd w:val="clear" w:color="auto" w:fill="auto"/>
          </w:tcPr>
          <w:p w:rsidR="001D4408" w:rsidRPr="00501B61" w:rsidRDefault="001D4408" w:rsidP="009F6991">
            <w:pPr>
              <w:pStyle w:val="a7"/>
              <w:ind w:right="175" w:firstLine="0"/>
              <w:rPr>
                <w:rFonts w:ascii="Calibri" w:hAnsi="Calibri"/>
                <w:sz w:val="18"/>
                <w:szCs w:val="18"/>
                <w:lang w:val="kk-KZ"/>
              </w:rPr>
            </w:pPr>
            <w:r w:rsidRPr="00501B61">
              <w:rPr>
                <w:rFonts w:ascii="Calibri" w:hAnsi="Calibri"/>
                <w:sz w:val="18"/>
                <w:szCs w:val="18"/>
                <w:lang w:val="kk-KZ"/>
              </w:rPr>
              <w:t>2017 жылғы қаңтар-наурызда шаруашылық жүргізуші субъектілердің меншікті қаражаттары инвестициялардың басым көздері болып қалуда, олардың көлемі 902,8 млрд. теңгені құрады.</w:t>
            </w:r>
          </w:p>
        </w:tc>
        <w:tc>
          <w:tcPr>
            <w:tcW w:w="5528" w:type="dxa"/>
            <w:gridSpan w:val="2"/>
            <w:tcBorders>
              <w:top w:val="nil"/>
              <w:left w:val="nil"/>
              <w:bottom w:val="nil"/>
              <w:right w:val="nil"/>
            </w:tcBorders>
          </w:tcPr>
          <w:tbl>
            <w:tblPr>
              <w:tblW w:w="5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57"/>
              <w:gridCol w:w="1006"/>
              <w:gridCol w:w="972"/>
            </w:tblGrid>
            <w:tr w:rsidR="001D4408" w:rsidRPr="00501B61" w:rsidTr="009F6991">
              <w:trPr>
                <w:jc w:val="center"/>
              </w:trPr>
              <w:tc>
                <w:tcPr>
                  <w:tcW w:w="3257" w:type="dxa"/>
                  <w:vMerge w:val="restart"/>
                  <w:tcBorders>
                    <w:left w:val="nil"/>
                  </w:tcBorders>
                </w:tcPr>
                <w:p w:rsidR="001D4408" w:rsidRPr="00501B61" w:rsidRDefault="001D4408" w:rsidP="009F6991">
                  <w:pPr>
                    <w:pStyle w:val="af"/>
                    <w:spacing w:before="0" w:after="0"/>
                    <w:ind w:left="-128"/>
                    <w:jc w:val="both"/>
                    <w:rPr>
                      <w:rFonts w:ascii="Calibri" w:hAnsi="Calibri"/>
                      <w:b w:val="0"/>
                      <w:lang w:val="kk-KZ"/>
                    </w:rPr>
                  </w:pPr>
                </w:p>
              </w:tc>
              <w:tc>
                <w:tcPr>
                  <w:tcW w:w="1978" w:type="dxa"/>
                  <w:gridSpan w:val="2"/>
                  <w:vAlign w:val="center"/>
                </w:tcPr>
                <w:p w:rsidR="001D4408" w:rsidRPr="00501B61" w:rsidRDefault="001D4408" w:rsidP="009F6991">
                  <w:pPr>
                    <w:pStyle w:val="aa"/>
                    <w:ind w:left="170" w:right="100"/>
                    <w:rPr>
                      <w:rFonts w:ascii="Calibri" w:hAnsi="Calibri"/>
                      <w:lang w:val="kk-KZ"/>
                    </w:rPr>
                  </w:pPr>
                  <w:r w:rsidRPr="00501B61">
                    <w:rPr>
                      <w:rFonts w:ascii="Calibri" w:hAnsi="Calibri"/>
                      <w:lang w:val="kk-KZ"/>
                    </w:rPr>
                    <w:t>2017 жылғы қаңтар-наурыз</w:t>
                  </w:r>
                </w:p>
              </w:tc>
            </w:tr>
            <w:tr w:rsidR="001D4408" w:rsidRPr="00501B61" w:rsidTr="009F6991">
              <w:trPr>
                <w:jc w:val="center"/>
              </w:trPr>
              <w:tc>
                <w:tcPr>
                  <w:tcW w:w="3257" w:type="dxa"/>
                  <w:vMerge/>
                  <w:tcBorders>
                    <w:left w:val="nil"/>
                    <w:bottom w:val="single" w:sz="4" w:space="0" w:color="auto"/>
                  </w:tcBorders>
                </w:tcPr>
                <w:p w:rsidR="001D4408" w:rsidRPr="00501B61" w:rsidRDefault="001D4408" w:rsidP="009F6991">
                  <w:pPr>
                    <w:pStyle w:val="af"/>
                    <w:spacing w:before="0" w:after="0"/>
                    <w:jc w:val="both"/>
                    <w:rPr>
                      <w:rFonts w:ascii="Calibri" w:hAnsi="Calibri"/>
                      <w:b w:val="0"/>
                      <w:lang w:val="kk-KZ"/>
                    </w:rPr>
                  </w:pPr>
                </w:p>
              </w:tc>
              <w:tc>
                <w:tcPr>
                  <w:tcW w:w="1006" w:type="dxa"/>
                  <w:tcBorders>
                    <w:bottom w:val="single" w:sz="4" w:space="0" w:color="auto"/>
                  </w:tcBorders>
                  <w:vAlign w:val="center"/>
                </w:tcPr>
                <w:p w:rsidR="001D4408" w:rsidRPr="00501B61" w:rsidRDefault="001D4408" w:rsidP="009F6991">
                  <w:pPr>
                    <w:pStyle w:val="aa"/>
                    <w:rPr>
                      <w:rFonts w:ascii="Calibri" w:hAnsi="Calibri"/>
                      <w:lang w:val="kk-KZ"/>
                    </w:rPr>
                  </w:pPr>
                  <w:r w:rsidRPr="00501B61">
                    <w:rPr>
                      <w:rFonts w:ascii="Calibri" w:hAnsi="Calibri"/>
                      <w:lang w:val="kk-KZ"/>
                    </w:rPr>
                    <w:t>млн. теңге</w:t>
                  </w:r>
                </w:p>
              </w:tc>
              <w:tc>
                <w:tcPr>
                  <w:tcW w:w="972" w:type="dxa"/>
                  <w:tcBorders>
                    <w:bottom w:val="single" w:sz="4" w:space="0" w:color="auto"/>
                  </w:tcBorders>
                  <w:vAlign w:val="center"/>
                </w:tcPr>
                <w:p w:rsidR="001D4408" w:rsidRPr="00501B61" w:rsidRDefault="001D4408" w:rsidP="009F6991">
                  <w:pPr>
                    <w:pStyle w:val="aa"/>
                    <w:rPr>
                      <w:rFonts w:ascii="Calibri" w:hAnsi="Calibri"/>
                      <w:lang w:val="kk-KZ"/>
                    </w:rPr>
                  </w:pPr>
                  <w:r w:rsidRPr="00501B61">
                    <w:rPr>
                      <w:rFonts w:ascii="Calibri" w:hAnsi="Calibri"/>
                      <w:lang w:val="kk-KZ"/>
                    </w:rPr>
                    <w:t>үлес салмағы, пайызбен</w:t>
                  </w:r>
                </w:p>
              </w:tc>
            </w:tr>
            <w:tr w:rsidR="001D4408" w:rsidRPr="00501B61" w:rsidTr="009F6991">
              <w:trPr>
                <w:jc w:val="center"/>
              </w:trPr>
              <w:tc>
                <w:tcPr>
                  <w:tcW w:w="3257" w:type="dxa"/>
                  <w:tcBorders>
                    <w:top w:val="single" w:sz="4" w:space="0" w:color="auto"/>
                    <w:left w:val="nil"/>
                    <w:bottom w:val="nil"/>
                    <w:right w:val="nil"/>
                  </w:tcBorders>
                  <w:vAlign w:val="bottom"/>
                </w:tcPr>
                <w:p w:rsidR="001D4408" w:rsidRPr="00501B61" w:rsidRDefault="001D4408" w:rsidP="009F6991">
                  <w:pPr>
                    <w:pStyle w:val="ac"/>
                    <w:ind w:left="243" w:right="-115"/>
                    <w:rPr>
                      <w:rFonts w:ascii="Calibri" w:hAnsi="Calibri" w:cs="Arial"/>
                      <w:sz w:val="28"/>
                      <w:szCs w:val="28"/>
                    </w:rPr>
                  </w:pPr>
                  <w:r w:rsidRPr="00501B61">
                    <w:rPr>
                      <w:rFonts w:ascii="Calibri" w:hAnsi="Calibri"/>
                      <w:lang w:val="kk-KZ"/>
                    </w:rPr>
                    <w:t>Негізгі капиталға салынған инвестициялар</w:t>
                  </w:r>
                </w:p>
              </w:tc>
              <w:tc>
                <w:tcPr>
                  <w:tcW w:w="1006" w:type="dxa"/>
                  <w:tcBorders>
                    <w:top w:val="single" w:sz="4" w:space="0" w:color="auto"/>
                    <w:left w:val="nil"/>
                    <w:bottom w:val="nil"/>
                    <w:right w:val="nil"/>
                  </w:tcBorders>
                  <w:vAlign w:val="bottom"/>
                </w:tcPr>
                <w:p w:rsidR="001D4408" w:rsidRPr="00501B61" w:rsidRDefault="001D4408" w:rsidP="009F6991">
                  <w:pPr>
                    <w:pStyle w:val="af3"/>
                    <w:ind w:right="-108"/>
                    <w:rPr>
                      <w:rFonts w:ascii="Calibri" w:hAnsi="Calibri"/>
                      <w:lang w:val="kk-KZ"/>
                    </w:rPr>
                  </w:pPr>
                  <w:r w:rsidRPr="00501B61">
                    <w:rPr>
                      <w:rFonts w:ascii="Calibri" w:hAnsi="Calibri"/>
                      <w:lang w:val="kk-KZ"/>
                    </w:rPr>
                    <w:t xml:space="preserve">1 247 746  </w:t>
                  </w:r>
                </w:p>
              </w:tc>
              <w:tc>
                <w:tcPr>
                  <w:tcW w:w="972" w:type="dxa"/>
                  <w:tcBorders>
                    <w:top w:val="single" w:sz="4" w:space="0" w:color="auto"/>
                    <w:left w:val="nil"/>
                    <w:bottom w:val="nil"/>
                    <w:right w:val="nil"/>
                  </w:tcBorders>
                  <w:vAlign w:val="bottom"/>
                </w:tcPr>
                <w:p w:rsidR="001D4408" w:rsidRPr="00501B61" w:rsidRDefault="001D4408" w:rsidP="009F6991">
                  <w:pPr>
                    <w:pStyle w:val="af3"/>
                    <w:ind w:left="-108" w:right="-85"/>
                    <w:rPr>
                      <w:rFonts w:ascii="Calibri" w:hAnsi="Calibri"/>
                    </w:rPr>
                  </w:pPr>
                  <w:r w:rsidRPr="00501B61">
                    <w:rPr>
                      <w:rFonts w:ascii="Calibri" w:hAnsi="Calibri"/>
                    </w:rPr>
                    <w:t>100,0</w:t>
                  </w:r>
                </w:p>
              </w:tc>
            </w:tr>
            <w:tr w:rsidR="001D4408" w:rsidRPr="00501B61" w:rsidTr="009F6991">
              <w:trPr>
                <w:trHeight w:val="377"/>
                <w:jc w:val="center"/>
              </w:trPr>
              <w:tc>
                <w:tcPr>
                  <w:tcW w:w="3257" w:type="dxa"/>
                  <w:tcBorders>
                    <w:top w:val="nil"/>
                    <w:left w:val="nil"/>
                    <w:bottom w:val="nil"/>
                    <w:right w:val="nil"/>
                  </w:tcBorders>
                  <w:vAlign w:val="bottom"/>
                </w:tcPr>
                <w:p w:rsidR="001D4408" w:rsidRPr="00501B61" w:rsidRDefault="001D4408" w:rsidP="009F6991">
                  <w:pPr>
                    <w:pStyle w:val="ac"/>
                    <w:ind w:left="243" w:right="-115"/>
                    <w:rPr>
                      <w:rFonts w:ascii="Calibri" w:hAnsi="Calibri"/>
                      <w:lang w:val="kk-KZ"/>
                    </w:rPr>
                  </w:pPr>
                  <w:r w:rsidRPr="00501B61">
                    <w:rPr>
                      <w:rFonts w:ascii="Calibri" w:hAnsi="Calibri"/>
                      <w:lang w:val="kk-KZ"/>
                    </w:rPr>
                    <w:t>оның ішінде келесі қаражаттар есебінен:</w:t>
                  </w:r>
                </w:p>
              </w:tc>
              <w:tc>
                <w:tcPr>
                  <w:tcW w:w="1006" w:type="dxa"/>
                  <w:tcBorders>
                    <w:top w:val="nil"/>
                    <w:left w:val="nil"/>
                    <w:bottom w:val="nil"/>
                    <w:right w:val="nil"/>
                  </w:tcBorders>
                  <w:vAlign w:val="center"/>
                </w:tcPr>
                <w:p w:rsidR="001D4408" w:rsidRPr="00501B61" w:rsidRDefault="001D4408" w:rsidP="009F6991">
                  <w:pPr>
                    <w:pStyle w:val="af3"/>
                    <w:ind w:right="-108"/>
                    <w:rPr>
                      <w:rFonts w:ascii="Calibri" w:hAnsi="Calibri"/>
                      <w:lang w:val="kk-KZ"/>
                    </w:rPr>
                  </w:pPr>
                </w:p>
              </w:tc>
              <w:tc>
                <w:tcPr>
                  <w:tcW w:w="972" w:type="dxa"/>
                  <w:tcBorders>
                    <w:top w:val="nil"/>
                    <w:left w:val="nil"/>
                    <w:bottom w:val="nil"/>
                    <w:right w:val="nil"/>
                  </w:tcBorders>
                  <w:vAlign w:val="center"/>
                </w:tcPr>
                <w:p w:rsidR="001D4408" w:rsidRPr="00501B61" w:rsidRDefault="001D4408" w:rsidP="009F6991">
                  <w:pPr>
                    <w:pStyle w:val="af3"/>
                    <w:ind w:left="-108" w:right="-85"/>
                    <w:rPr>
                      <w:rFonts w:ascii="Calibri" w:hAnsi="Calibri"/>
                      <w:lang w:val="kk-KZ"/>
                    </w:rPr>
                  </w:pPr>
                </w:p>
              </w:tc>
            </w:tr>
            <w:tr w:rsidR="001D4408" w:rsidRPr="00501B61" w:rsidTr="009F6991">
              <w:trPr>
                <w:jc w:val="center"/>
              </w:trPr>
              <w:tc>
                <w:tcPr>
                  <w:tcW w:w="3257" w:type="dxa"/>
                  <w:tcBorders>
                    <w:top w:val="nil"/>
                    <w:left w:val="nil"/>
                    <w:bottom w:val="nil"/>
                    <w:right w:val="nil"/>
                  </w:tcBorders>
                  <w:vAlign w:val="bottom"/>
                </w:tcPr>
                <w:p w:rsidR="001D4408" w:rsidRPr="00501B61" w:rsidRDefault="001D4408" w:rsidP="009F6991">
                  <w:pPr>
                    <w:pStyle w:val="ac"/>
                    <w:ind w:left="101"/>
                    <w:rPr>
                      <w:rFonts w:ascii="Calibri" w:hAnsi="Calibri"/>
                    </w:rPr>
                  </w:pPr>
                  <w:r w:rsidRPr="00501B61">
                    <w:rPr>
                      <w:rFonts w:ascii="Calibri" w:hAnsi="Calibri"/>
                      <w:lang w:val="kk-KZ"/>
                    </w:rPr>
                    <w:t xml:space="preserve">    мемлекеттік б</w:t>
                  </w:r>
                  <w:r w:rsidRPr="00501B61">
                    <w:rPr>
                      <w:rFonts w:ascii="Calibri" w:hAnsi="Calibri"/>
                    </w:rPr>
                    <w:t>юджет</w:t>
                  </w:r>
                  <w:r w:rsidRPr="00501B61">
                    <w:rPr>
                      <w:rFonts w:ascii="Calibri" w:hAnsi="Calibri"/>
                      <w:lang w:val="kk-KZ"/>
                    </w:rPr>
                    <w:t xml:space="preserve"> </w:t>
                  </w:r>
                </w:p>
              </w:tc>
              <w:tc>
                <w:tcPr>
                  <w:tcW w:w="1006" w:type="dxa"/>
                  <w:tcBorders>
                    <w:top w:val="nil"/>
                    <w:left w:val="nil"/>
                    <w:bottom w:val="nil"/>
                    <w:right w:val="nil"/>
                  </w:tcBorders>
                  <w:vAlign w:val="bottom"/>
                </w:tcPr>
                <w:p w:rsidR="001D4408" w:rsidRPr="00501B61" w:rsidRDefault="001D4408" w:rsidP="009F6991">
                  <w:pPr>
                    <w:pStyle w:val="af3"/>
                    <w:ind w:right="-108"/>
                    <w:rPr>
                      <w:rFonts w:ascii="Calibri" w:hAnsi="Calibri"/>
                      <w:szCs w:val="16"/>
                      <w:lang w:val="kk-KZ"/>
                    </w:rPr>
                  </w:pPr>
                  <w:r w:rsidRPr="00501B61">
                    <w:rPr>
                      <w:rFonts w:ascii="Calibri" w:hAnsi="Calibri"/>
                      <w:szCs w:val="16"/>
                      <w:lang w:val="kk-KZ"/>
                    </w:rPr>
                    <w:t xml:space="preserve">82 456   </w:t>
                  </w:r>
                </w:p>
              </w:tc>
              <w:tc>
                <w:tcPr>
                  <w:tcW w:w="972" w:type="dxa"/>
                  <w:tcBorders>
                    <w:top w:val="nil"/>
                    <w:left w:val="nil"/>
                    <w:bottom w:val="nil"/>
                    <w:right w:val="nil"/>
                  </w:tcBorders>
                  <w:vAlign w:val="bottom"/>
                </w:tcPr>
                <w:p w:rsidR="001D4408" w:rsidRPr="00501B61" w:rsidRDefault="001D4408" w:rsidP="009F6991">
                  <w:pPr>
                    <w:pStyle w:val="af3"/>
                    <w:ind w:left="-108" w:right="-85"/>
                    <w:rPr>
                      <w:rFonts w:ascii="Calibri" w:hAnsi="Calibri"/>
                      <w:szCs w:val="16"/>
                      <w:lang w:val="kk-KZ"/>
                    </w:rPr>
                  </w:pPr>
                  <w:r w:rsidRPr="00501B61">
                    <w:rPr>
                      <w:rFonts w:ascii="Calibri" w:hAnsi="Calibri"/>
                      <w:szCs w:val="16"/>
                      <w:lang w:val="kk-KZ"/>
                    </w:rPr>
                    <w:t>6,6</w:t>
                  </w:r>
                </w:p>
              </w:tc>
            </w:tr>
            <w:tr w:rsidR="001D4408" w:rsidRPr="00501B61" w:rsidTr="009F6991">
              <w:trPr>
                <w:jc w:val="center"/>
              </w:trPr>
              <w:tc>
                <w:tcPr>
                  <w:tcW w:w="3257" w:type="dxa"/>
                  <w:tcBorders>
                    <w:top w:val="nil"/>
                    <w:left w:val="nil"/>
                    <w:bottom w:val="nil"/>
                    <w:right w:val="nil"/>
                  </w:tcBorders>
                  <w:vAlign w:val="bottom"/>
                </w:tcPr>
                <w:p w:rsidR="001D4408" w:rsidRPr="00501B61" w:rsidRDefault="001D4408" w:rsidP="009F6991">
                  <w:pPr>
                    <w:pStyle w:val="ac"/>
                    <w:ind w:left="243"/>
                    <w:rPr>
                      <w:rFonts w:ascii="Calibri" w:hAnsi="Calibri"/>
                      <w:lang w:val="kk-KZ"/>
                    </w:rPr>
                  </w:pPr>
                  <w:r w:rsidRPr="00501B61">
                    <w:rPr>
                      <w:rFonts w:ascii="Calibri" w:hAnsi="Calibri"/>
                      <w:lang w:val="kk-KZ"/>
                    </w:rPr>
                    <w:t xml:space="preserve"> меншікті</w:t>
                  </w:r>
                </w:p>
              </w:tc>
              <w:tc>
                <w:tcPr>
                  <w:tcW w:w="1006" w:type="dxa"/>
                  <w:tcBorders>
                    <w:top w:val="nil"/>
                    <w:left w:val="nil"/>
                    <w:bottom w:val="nil"/>
                    <w:right w:val="nil"/>
                  </w:tcBorders>
                  <w:vAlign w:val="bottom"/>
                </w:tcPr>
                <w:p w:rsidR="001D4408" w:rsidRPr="00501B61" w:rsidRDefault="001D4408" w:rsidP="009F6991">
                  <w:pPr>
                    <w:ind w:right="-108"/>
                    <w:jc w:val="right"/>
                    <w:rPr>
                      <w:rFonts w:ascii="Calibri" w:hAnsi="Calibri"/>
                      <w:sz w:val="16"/>
                      <w:szCs w:val="16"/>
                      <w:lang w:val="kk-KZ"/>
                    </w:rPr>
                  </w:pPr>
                  <w:r w:rsidRPr="00501B61">
                    <w:rPr>
                      <w:rFonts w:ascii="Calibri" w:hAnsi="Calibri"/>
                      <w:sz w:val="16"/>
                      <w:szCs w:val="16"/>
                      <w:lang w:val="kk-KZ"/>
                    </w:rPr>
                    <w:t>902 799</w:t>
                  </w:r>
                </w:p>
              </w:tc>
              <w:tc>
                <w:tcPr>
                  <w:tcW w:w="972" w:type="dxa"/>
                  <w:tcBorders>
                    <w:top w:val="nil"/>
                    <w:left w:val="nil"/>
                    <w:bottom w:val="nil"/>
                    <w:right w:val="nil"/>
                  </w:tcBorders>
                  <w:vAlign w:val="bottom"/>
                </w:tcPr>
                <w:p w:rsidR="001D4408" w:rsidRPr="00501B61" w:rsidRDefault="001D4408" w:rsidP="009F6991">
                  <w:pPr>
                    <w:ind w:left="-108" w:right="-108"/>
                    <w:jc w:val="right"/>
                    <w:rPr>
                      <w:rFonts w:ascii="Calibri" w:hAnsi="Calibri"/>
                      <w:sz w:val="16"/>
                      <w:szCs w:val="16"/>
                      <w:lang w:val="kk-KZ"/>
                    </w:rPr>
                  </w:pPr>
                  <w:r w:rsidRPr="00501B61">
                    <w:rPr>
                      <w:rFonts w:ascii="Calibri" w:hAnsi="Calibri"/>
                      <w:sz w:val="16"/>
                      <w:szCs w:val="16"/>
                      <w:lang w:val="kk-KZ"/>
                    </w:rPr>
                    <w:t>72,4</w:t>
                  </w:r>
                </w:p>
              </w:tc>
            </w:tr>
            <w:tr w:rsidR="001D4408" w:rsidRPr="00501B61" w:rsidTr="009F6991">
              <w:trPr>
                <w:jc w:val="center"/>
              </w:trPr>
              <w:tc>
                <w:tcPr>
                  <w:tcW w:w="3257" w:type="dxa"/>
                  <w:tcBorders>
                    <w:top w:val="nil"/>
                    <w:left w:val="nil"/>
                    <w:bottom w:val="nil"/>
                    <w:right w:val="nil"/>
                  </w:tcBorders>
                  <w:vAlign w:val="bottom"/>
                </w:tcPr>
                <w:p w:rsidR="001D4408" w:rsidRPr="00501B61" w:rsidRDefault="001D4408" w:rsidP="009F6991">
                  <w:pPr>
                    <w:pStyle w:val="ac"/>
                    <w:ind w:left="243" w:hanging="100"/>
                    <w:rPr>
                      <w:rFonts w:ascii="Calibri" w:hAnsi="Calibri"/>
                      <w:lang w:val="kk-KZ"/>
                    </w:rPr>
                  </w:pPr>
                  <w:r w:rsidRPr="00501B61">
                    <w:rPr>
                      <w:rFonts w:ascii="Calibri" w:hAnsi="Calibri"/>
                      <w:lang w:val="kk-KZ"/>
                    </w:rPr>
                    <w:t xml:space="preserve">   банктердің кредиттері</w:t>
                  </w:r>
                </w:p>
              </w:tc>
              <w:tc>
                <w:tcPr>
                  <w:tcW w:w="1006" w:type="dxa"/>
                  <w:tcBorders>
                    <w:top w:val="nil"/>
                    <w:left w:val="nil"/>
                    <w:bottom w:val="nil"/>
                    <w:right w:val="nil"/>
                  </w:tcBorders>
                  <w:vAlign w:val="bottom"/>
                </w:tcPr>
                <w:p w:rsidR="001D4408" w:rsidRPr="00501B61" w:rsidRDefault="001D4408" w:rsidP="009F6991">
                  <w:pPr>
                    <w:ind w:right="-108"/>
                    <w:jc w:val="right"/>
                    <w:rPr>
                      <w:rFonts w:ascii="Calibri" w:hAnsi="Calibri"/>
                      <w:sz w:val="16"/>
                      <w:szCs w:val="16"/>
                      <w:lang w:val="kk-KZ"/>
                    </w:rPr>
                  </w:pPr>
                  <w:r w:rsidRPr="00501B61">
                    <w:rPr>
                      <w:rFonts w:ascii="Calibri" w:hAnsi="Calibri"/>
                      <w:sz w:val="16"/>
                      <w:szCs w:val="16"/>
                      <w:lang w:val="kk-KZ"/>
                    </w:rPr>
                    <w:t xml:space="preserve">120 171 </w:t>
                  </w:r>
                </w:p>
              </w:tc>
              <w:tc>
                <w:tcPr>
                  <w:tcW w:w="972" w:type="dxa"/>
                  <w:tcBorders>
                    <w:top w:val="nil"/>
                    <w:left w:val="nil"/>
                    <w:bottom w:val="nil"/>
                    <w:right w:val="nil"/>
                  </w:tcBorders>
                  <w:vAlign w:val="bottom"/>
                </w:tcPr>
                <w:p w:rsidR="001D4408" w:rsidRPr="00501B61" w:rsidRDefault="001D4408" w:rsidP="009F6991">
                  <w:pPr>
                    <w:ind w:left="-108" w:right="-108"/>
                    <w:jc w:val="right"/>
                    <w:rPr>
                      <w:rFonts w:ascii="Calibri" w:hAnsi="Calibri"/>
                      <w:sz w:val="16"/>
                      <w:szCs w:val="16"/>
                      <w:lang w:val="kk-KZ"/>
                    </w:rPr>
                  </w:pPr>
                  <w:r w:rsidRPr="00501B61">
                    <w:rPr>
                      <w:rFonts w:ascii="Calibri" w:hAnsi="Calibri"/>
                      <w:sz w:val="16"/>
                      <w:szCs w:val="16"/>
                      <w:lang w:val="kk-KZ"/>
                    </w:rPr>
                    <w:t>9,6</w:t>
                  </w:r>
                </w:p>
              </w:tc>
            </w:tr>
            <w:tr w:rsidR="001D4408" w:rsidRPr="00501B61" w:rsidTr="009F6991">
              <w:trPr>
                <w:jc w:val="center"/>
              </w:trPr>
              <w:tc>
                <w:tcPr>
                  <w:tcW w:w="3257" w:type="dxa"/>
                  <w:tcBorders>
                    <w:top w:val="nil"/>
                    <w:left w:val="nil"/>
                    <w:bottom w:val="nil"/>
                    <w:right w:val="nil"/>
                  </w:tcBorders>
                  <w:vAlign w:val="bottom"/>
                </w:tcPr>
                <w:p w:rsidR="001D4408" w:rsidRPr="00501B61" w:rsidRDefault="001D4408" w:rsidP="009F6991">
                  <w:pPr>
                    <w:pStyle w:val="ac"/>
                    <w:ind w:left="243" w:hanging="100"/>
                    <w:rPr>
                      <w:rFonts w:ascii="Calibri" w:hAnsi="Calibri"/>
                      <w:lang w:val="kk-KZ"/>
                    </w:rPr>
                  </w:pPr>
                  <w:r w:rsidRPr="00501B61">
                    <w:rPr>
                      <w:rFonts w:ascii="Calibri" w:hAnsi="Calibri"/>
                      <w:lang w:val="kk-KZ"/>
                    </w:rPr>
                    <w:t xml:space="preserve">     одан шетелдік банктердің кредиттері</w:t>
                  </w:r>
                </w:p>
              </w:tc>
              <w:tc>
                <w:tcPr>
                  <w:tcW w:w="1006" w:type="dxa"/>
                  <w:tcBorders>
                    <w:top w:val="nil"/>
                    <w:left w:val="nil"/>
                    <w:bottom w:val="nil"/>
                    <w:right w:val="nil"/>
                  </w:tcBorders>
                  <w:vAlign w:val="bottom"/>
                </w:tcPr>
                <w:p w:rsidR="001D4408" w:rsidRPr="00501B61" w:rsidRDefault="001D4408" w:rsidP="009F6991">
                  <w:pPr>
                    <w:ind w:right="-108"/>
                    <w:jc w:val="right"/>
                    <w:rPr>
                      <w:rFonts w:ascii="Calibri" w:hAnsi="Calibri"/>
                      <w:sz w:val="16"/>
                      <w:szCs w:val="16"/>
                      <w:lang w:val="kk-KZ"/>
                    </w:rPr>
                  </w:pPr>
                  <w:r w:rsidRPr="00501B61">
                    <w:rPr>
                      <w:rFonts w:ascii="Calibri" w:hAnsi="Calibri"/>
                      <w:sz w:val="16"/>
                      <w:szCs w:val="16"/>
                      <w:lang w:val="kk-KZ"/>
                    </w:rPr>
                    <w:t>41 167</w:t>
                  </w:r>
                </w:p>
              </w:tc>
              <w:tc>
                <w:tcPr>
                  <w:tcW w:w="972" w:type="dxa"/>
                  <w:tcBorders>
                    <w:top w:val="nil"/>
                    <w:left w:val="nil"/>
                    <w:bottom w:val="nil"/>
                    <w:right w:val="nil"/>
                  </w:tcBorders>
                  <w:vAlign w:val="bottom"/>
                </w:tcPr>
                <w:p w:rsidR="001D4408" w:rsidRPr="00501B61" w:rsidRDefault="001D4408" w:rsidP="009F6991">
                  <w:pPr>
                    <w:ind w:left="-108" w:right="-108"/>
                    <w:jc w:val="right"/>
                    <w:rPr>
                      <w:rFonts w:ascii="Calibri" w:hAnsi="Calibri"/>
                      <w:sz w:val="16"/>
                      <w:szCs w:val="16"/>
                      <w:lang w:val="kk-KZ"/>
                    </w:rPr>
                  </w:pPr>
                  <w:r w:rsidRPr="00501B61">
                    <w:rPr>
                      <w:rFonts w:ascii="Calibri" w:hAnsi="Calibri"/>
                      <w:sz w:val="16"/>
                      <w:szCs w:val="16"/>
                      <w:lang w:val="kk-KZ"/>
                    </w:rPr>
                    <w:t>3,3</w:t>
                  </w:r>
                </w:p>
              </w:tc>
            </w:tr>
            <w:tr w:rsidR="001D4408" w:rsidRPr="00501B61" w:rsidTr="009F6991">
              <w:trPr>
                <w:jc w:val="center"/>
              </w:trPr>
              <w:tc>
                <w:tcPr>
                  <w:tcW w:w="3257" w:type="dxa"/>
                  <w:tcBorders>
                    <w:top w:val="nil"/>
                    <w:left w:val="nil"/>
                    <w:bottom w:val="nil"/>
                    <w:right w:val="nil"/>
                  </w:tcBorders>
                  <w:vAlign w:val="bottom"/>
                </w:tcPr>
                <w:p w:rsidR="001D4408" w:rsidRPr="00501B61" w:rsidRDefault="001D4408" w:rsidP="009F6991">
                  <w:pPr>
                    <w:pStyle w:val="ac"/>
                    <w:ind w:left="243" w:hanging="100"/>
                    <w:rPr>
                      <w:rFonts w:ascii="Calibri" w:hAnsi="Calibri"/>
                      <w:lang w:val="kk-KZ"/>
                    </w:rPr>
                  </w:pPr>
                  <w:r w:rsidRPr="00501B61">
                    <w:rPr>
                      <w:rFonts w:ascii="Calibri" w:hAnsi="Calibri"/>
                      <w:lang w:val="kk-KZ"/>
                    </w:rPr>
                    <w:t xml:space="preserve">   басқа да қарыз</w:t>
                  </w:r>
                </w:p>
              </w:tc>
              <w:tc>
                <w:tcPr>
                  <w:tcW w:w="1006" w:type="dxa"/>
                  <w:tcBorders>
                    <w:top w:val="nil"/>
                    <w:left w:val="nil"/>
                    <w:bottom w:val="nil"/>
                    <w:right w:val="nil"/>
                  </w:tcBorders>
                  <w:vAlign w:val="bottom"/>
                </w:tcPr>
                <w:p w:rsidR="001D4408" w:rsidRPr="00501B61" w:rsidRDefault="001D4408" w:rsidP="009F6991">
                  <w:pPr>
                    <w:ind w:right="-108"/>
                    <w:jc w:val="right"/>
                    <w:rPr>
                      <w:rFonts w:ascii="Calibri" w:hAnsi="Calibri"/>
                      <w:sz w:val="16"/>
                      <w:szCs w:val="16"/>
                      <w:lang w:val="kk-KZ"/>
                    </w:rPr>
                  </w:pPr>
                  <w:r w:rsidRPr="00501B61">
                    <w:rPr>
                      <w:rFonts w:ascii="Calibri" w:hAnsi="Calibri"/>
                      <w:sz w:val="16"/>
                      <w:szCs w:val="16"/>
                      <w:lang w:val="kk-KZ"/>
                    </w:rPr>
                    <w:t xml:space="preserve">142 320 </w:t>
                  </w:r>
                </w:p>
              </w:tc>
              <w:tc>
                <w:tcPr>
                  <w:tcW w:w="972" w:type="dxa"/>
                  <w:tcBorders>
                    <w:top w:val="nil"/>
                    <w:left w:val="nil"/>
                    <w:bottom w:val="nil"/>
                    <w:right w:val="nil"/>
                  </w:tcBorders>
                  <w:vAlign w:val="bottom"/>
                </w:tcPr>
                <w:p w:rsidR="001D4408" w:rsidRPr="00501B61" w:rsidRDefault="001D4408" w:rsidP="009F6991">
                  <w:pPr>
                    <w:ind w:left="-108" w:right="-108"/>
                    <w:jc w:val="right"/>
                    <w:rPr>
                      <w:rFonts w:ascii="Calibri" w:hAnsi="Calibri"/>
                      <w:sz w:val="16"/>
                      <w:szCs w:val="16"/>
                      <w:lang w:val="kk-KZ"/>
                    </w:rPr>
                  </w:pPr>
                  <w:r w:rsidRPr="00501B61">
                    <w:rPr>
                      <w:rFonts w:ascii="Calibri" w:hAnsi="Calibri"/>
                      <w:sz w:val="16"/>
                      <w:szCs w:val="16"/>
                      <w:lang w:val="kk-KZ"/>
                    </w:rPr>
                    <w:t>11,4</w:t>
                  </w:r>
                </w:p>
              </w:tc>
            </w:tr>
            <w:tr w:rsidR="001D4408" w:rsidRPr="00501B61" w:rsidTr="009F6991">
              <w:trPr>
                <w:jc w:val="center"/>
              </w:trPr>
              <w:tc>
                <w:tcPr>
                  <w:tcW w:w="3257" w:type="dxa"/>
                  <w:tcBorders>
                    <w:top w:val="nil"/>
                    <w:left w:val="nil"/>
                    <w:bottom w:val="single" w:sz="4" w:space="0" w:color="auto"/>
                    <w:right w:val="nil"/>
                  </w:tcBorders>
                  <w:vAlign w:val="bottom"/>
                </w:tcPr>
                <w:p w:rsidR="001D4408" w:rsidRPr="00501B61" w:rsidRDefault="001D4408" w:rsidP="009F6991">
                  <w:pPr>
                    <w:pStyle w:val="ac"/>
                    <w:ind w:left="243" w:hanging="100"/>
                    <w:rPr>
                      <w:rFonts w:ascii="Calibri" w:hAnsi="Calibri"/>
                      <w:lang w:val="kk-KZ"/>
                    </w:rPr>
                  </w:pPr>
                  <w:r w:rsidRPr="00501B61">
                    <w:rPr>
                      <w:rFonts w:ascii="Calibri" w:hAnsi="Calibri"/>
                      <w:lang w:val="kk-KZ"/>
                    </w:rPr>
                    <w:t xml:space="preserve">     одан резидент еместердің қарыз </w:t>
                  </w:r>
                </w:p>
                <w:p w:rsidR="001D4408" w:rsidRPr="00501B61" w:rsidRDefault="001D4408" w:rsidP="009F6991">
                  <w:pPr>
                    <w:pStyle w:val="ac"/>
                    <w:ind w:left="243" w:hanging="100"/>
                    <w:rPr>
                      <w:rFonts w:ascii="Calibri" w:hAnsi="Calibri"/>
                      <w:lang w:val="kk-KZ"/>
                    </w:rPr>
                  </w:pPr>
                  <w:r w:rsidRPr="00501B61">
                    <w:rPr>
                      <w:rFonts w:ascii="Calibri" w:hAnsi="Calibri"/>
                      <w:lang w:val="kk-KZ"/>
                    </w:rPr>
                    <w:t xml:space="preserve">     қаражаттары</w:t>
                  </w:r>
                </w:p>
              </w:tc>
              <w:tc>
                <w:tcPr>
                  <w:tcW w:w="1006" w:type="dxa"/>
                  <w:tcBorders>
                    <w:top w:val="nil"/>
                    <w:left w:val="nil"/>
                    <w:bottom w:val="single" w:sz="4" w:space="0" w:color="auto"/>
                    <w:right w:val="nil"/>
                  </w:tcBorders>
                  <w:vAlign w:val="bottom"/>
                </w:tcPr>
                <w:p w:rsidR="001D4408" w:rsidRPr="00501B61" w:rsidRDefault="001D4408" w:rsidP="009F6991">
                  <w:pPr>
                    <w:ind w:right="-108"/>
                    <w:jc w:val="right"/>
                    <w:rPr>
                      <w:rFonts w:ascii="Calibri" w:hAnsi="Calibri"/>
                      <w:sz w:val="16"/>
                      <w:szCs w:val="16"/>
                      <w:lang w:val="kk-KZ"/>
                    </w:rPr>
                  </w:pPr>
                  <w:r w:rsidRPr="00501B61">
                    <w:rPr>
                      <w:rFonts w:ascii="Calibri" w:hAnsi="Calibri"/>
                      <w:sz w:val="16"/>
                      <w:szCs w:val="16"/>
                      <w:lang w:val="kk-KZ"/>
                    </w:rPr>
                    <w:t xml:space="preserve">31 517  </w:t>
                  </w:r>
                </w:p>
              </w:tc>
              <w:tc>
                <w:tcPr>
                  <w:tcW w:w="972" w:type="dxa"/>
                  <w:tcBorders>
                    <w:top w:val="nil"/>
                    <w:left w:val="nil"/>
                    <w:bottom w:val="single" w:sz="4" w:space="0" w:color="auto"/>
                    <w:right w:val="nil"/>
                  </w:tcBorders>
                  <w:vAlign w:val="bottom"/>
                </w:tcPr>
                <w:p w:rsidR="001D4408" w:rsidRPr="00501B61" w:rsidRDefault="001D4408" w:rsidP="009F6991">
                  <w:pPr>
                    <w:ind w:left="-108" w:right="-108"/>
                    <w:jc w:val="right"/>
                    <w:rPr>
                      <w:rFonts w:ascii="Calibri" w:hAnsi="Calibri"/>
                      <w:sz w:val="16"/>
                      <w:szCs w:val="16"/>
                      <w:lang w:val="kk-KZ"/>
                    </w:rPr>
                  </w:pPr>
                  <w:r w:rsidRPr="00501B61">
                    <w:rPr>
                      <w:rFonts w:ascii="Calibri" w:hAnsi="Calibri"/>
                      <w:sz w:val="16"/>
                      <w:szCs w:val="16"/>
                      <w:lang w:val="kk-KZ"/>
                    </w:rPr>
                    <w:t>2,5</w:t>
                  </w:r>
                </w:p>
              </w:tc>
            </w:tr>
          </w:tbl>
          <w:p w:rsidR="001D4408" w:rsidRPr="00501B61" w:rsidRDefault="001D4408" w:rsidP="009F6991">
            <w:pPr>
              <w:pStyle w:val="af"/>
              <w:spacing w:before="0" w:after="0"/>
              <w:ind w:left="-108"/>
              <w:jc w:val="both"/>
              <w:rPr>
                <w:lang w:val="kk-KZ"/>
              </w:rPr>
            </w:pPr>
          </w:p>
        </w:tc>
      </w:tr>
      <w:tr w:rsidR="001D4408" w:rsidRPr="00501B61" w:rsidTr="009F6991">
        <w:trPr>
          <w:trHeight w:val="517"/>
        </w:trPr>
        <w:tc>
          <w:tcPr>
            <w:tcW w:w="9781" w:type="dxa"/>
            <w:gridSpan w:val="3"/>
          </w:tcPr>
          <w:p w:rsidR="001D4408" w:rsidRPr="00501B61" w:rsidRDefault="001D4408" w:rsidP="009F6991">
            <w:pPr>
              <w:pStyle w:val="31"/>
              <w:tabs>
                <w:tab w:val="left" w:pos="8200"/>
              </w:tabs>
              <w:spacing w:before="160" w:after="120"/>
              <w:rPr>
                <w:rFonts w:ascii="Calibri" w:hAnsi="Calibri"/>
                <w:lang w:val="kk-KZ"/>
              </w:rPr>
            </w:pPr>
            <w:r w:rsidRPr="00501B61">
              <w:rPr>
                <w:rFonts w:ascii="Calibri" w:hAnsi="Calibri"/>
              </w:rPr>
              <w:t>Технологиялы</w:t>
            </w:r>
            <w:r w:rsidRPr="00501B61">
              <w:rPr>
                <w:rFonts w:ascii="Calibri" w:hAnsi="Calibri"/>
                <w:lang w:val="kk-KZ"/>
              </w:rPr>
              <w:t>қ құрылым бойынша</w:t>
            </w:r>
          </w:p>
        </w:tc>
      </w:tr>
      <w:tr w:rsidR="001D4408" w:rsidRPr="00501B61" w:rsidTr="009F6991">
        <w:trPr>
          <w:trHeight w:val="216"/>
        </w:trPr>
        <w:tc>
          <w:tcPr>
            <w:tcW w:w="4253" w:type="dxa"/>
            <w:vMerge w:val="restart"/>
          </w:tcPr>
          <w:p w:rsidR="001D4408" w:rsidRPr="00501B61" w:rsidRDefault="001D4408" w:rsidP="009F6991">
            <w:pPr>
              <w:pStyle w:val="a7"/>
              <w:ind w:firstLine="0"/>
              <w:rPr>
                <w:rFonts w:ascii="Calibri" w:hAnsi="Calibri"/>
                <w:sz w:val="18"/>
                <w:szCs w:val="18"/>
                <w:lang w:val="kk-KZ"/>
              </w:rPr>
            </w:pPr>
            <w:r w:rsidRPr="00501B61">
              <w:rPr>
                <w:rFonts w:ascii="Calibri" w:hAnsi="Calibri"/>
                <w:sz w:val="18"/>
                <w:szCs w:val="18"/>
                <w:lang w:val="kk-KZ"/>
              </w:rPr>
              <w:t>2017 жылғы қаңтар-наурызда 2016 жылғы тиісті кезеңмен салыстырғанда машиналар, жабдықтар, көлік құралдары сатып алу және оларды күрделі жендеуна бағытталған инвестициялық салымдардың 37,8% ұлғаюы байқалады.</w:t>
            </w:r>
          </w:p>
          <w:p w:rsidR="001D4408" w:rsidRPr="00501B61" w:rsidRDefault="001D4408" w:rsidP="009F6991">
            <w:pPr>
              <w:pStyle w:val="a7"/>
              <w:ind w:firstLine="0"/>
              <w:rPr>
                <w:lang w:val="kk-KZ"/>
              </w:rPr>
            </w:pPr>
          </w:p>
        </w:tc>
        <w:tc>
          <w:tcPr>
            <w:tcW w:w="5528" w:type="dxa"/>
            <w:gridSpan w:val="2"/>
          </w:tcPr>
          <w:p w:rsidR="001D4408" w:rsidRPr="00501B61" w:rsidRDefault="001D4408" w:rsidP="009F6991">
            <w:pPr>
              <w:pStyle w:val="a9"/>
              <w:spacing w:before="0" w:after="0"/>
              <w:rPr>
                <w:rFonts w:ascii="Calibri" w:hAnsi="Calibri"/>
                <w:lang w:val="kk-KZ"/>
              </w:rPr>
            </w:pPr>
            <w:r w:rsidRPr="00501B61">
              <w:rPr>
                <w:rFonts w:ascii="Calibri" w:hAnsi="Calibri"/>
                <w:lang w:val="kk-KZ"/>
              </w:rPr>
              <w:t>жалпы көлемге пайызбен</w:t>
            </w:r>
          </w:p>
        </w:tc>
      </w:tr>
      <w:tr w:rsidR="001D4408" w:rsidRPr="00501B61" w:rsidTr="009F6991">
        <w:trPr>
          <w:trHeight w:val="1779"/>
        </w:trPr>
        <w:tc>
          <w:tcPr>
            <w:tcW w:w="4253" w:type="dxa"/>
            <w:vMerge/>
          </w:tcPr>
          <w:p w:rsidR="001D4408" w:rsidRPr="00501B61" w:rsidRDefault="001D4408" w:rsidP="009F6991">
            <w:pPr>
              <w:pStyle w:val="a7"/>
              <w:ind w:firstLine="0"/>
              <w:jc w:val="right"/>
              <w:rPr>
                <w:sz w:val="16"/>
                <w:szCs w:val="16"/>
                <w:lang w:val="kk-KZ"/>
              </w:rPr>
            </w:pPr>
          </w:p>
        </w:tc>
        <w:tc>
          <w:tcPr>
            <w:tcW w:w="5528" w:type="dxa"/>
            <w:gridSpan w:val="2"/>
          </w:tcPr>
          <w:p w:rsidR="001D4408" w:rsidRPr="00501B61" w:rsidRDefault="001D4408" w:rsidP="009F6991">
            <w:pPr>
              <w:pStyle w:val="af1"/>
              <w:spacing w:before="0"/>
              <w:ind w:left="-108"/>
            </w:pPr>
            <w:r w:rsidRPr="00501B61">
              <w:rPr>
                <w:noProof/>
              </w:rPr>
              <w:drawing>
                <wp:inline distT="0" distB="0" distL="0" distR="0">
                  <wp:extent cx="3364865" cy="1119505"/>
                  <wp:effectExtent l="19050" t="0" r="6985" b="0"/>
                  <wp:docPr id="1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srcRect/>
                          <a:stretch>
                            <a:fillRect/>
                          </a:stretch>
                        </pic:blipFill>
                        <pic:spPr bwMode="auto">
                          <a:xfrm>
                            <a:off x="0" y="0"/>
                            <a:ext cx="3364865" cy="1119505"/>
                          </a:xfrm>
                          <a:prstGeom prst="rect">
                            <a:avLst/>
                          </a:prstGeom>
                          <a:noFill/>
                          <a:ln w="9525">
                            <a:noFill/>
                            <a:miter lim="800000"/>
                            <a:headEnd/>
                            <a:tailEnd/>
                          </a:ln>
                        </pic:spPr>
                      </pic:pic>
                    </a:graphicData>
                  </a:graphic>
                </wp:inline>
              </w:drawing>
            </w:r>
          </w:p>
        </w:tc>
      </w:tr>
      <w:tr w:rsidR="001D4408"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83"/>
        </w:trPr>
        <w:tc>
          <w:tcPr>
            <w:tcW w:w="9781" w:type="dxa"/>
            <w:gridSpan w:val="3"/>
            <w:tcBorders>
              <w:top w:val="nil"/>
              <w:left w:val="nil"/>
              <w:bottom w:val="nil"/>
              <w:right w:val="nil"/>
            </w:tcBorders>
            <w:shd w:val="clear" w:color="auto" w:fill="auto"/>
          </w:tcPr>
          <w:p w:rsidR="001D4408" w:rsidRPr="00501B61" w:rsidRDefault="001D4408" w:rsidP="009F6991">
            <w:pPr>
              <w:pStyle w:val="31"/>
              <w:spacing w:before="120" w:after="120"/>
              <w:rPr>
                <w:rFonts w:ascii="Calibri" w:hAnsi="Calibri"/>
                <w:lang w:val="kk-KZ"/>
              </w:rPr>
            </w:pPr>
            <w:r w:rsidRPr="00501B61">
              <w:rPr>
                <w:rFonts w:ascii="Calibri" w:hAnsi="Calibri"/>
                <w:lang w:val="kk-KZ"/>
              </w:rPr>
              <w:t xml:space="preserve">Пайдалану бағыттары бойынша </w:t>
            </w:r>
          </w:p>
        </w:tc>
      </w:tr>
      <w:tr w:rsidR="001D4408" w:rsidRPr="00B97944"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6"/>
        </w:trPr>
        <w:tc>
          <w:tcPr>
            <w:tcW w:w="4253" w:type="dxa"/>
            <w:vMerge w:val="restart"/>
            <w:tcBorders>
              <w:top w:val="nil"/>
              <w:left w:val="nil"/>
              <w:right w:val="nil"/>
            </w:tcBorders>
            <w:shd w:val="clear" w:color="auto" w:fill="auto"/>
          </w:tcPr>
          <w:p w:rsidR="001D4408" w:rsidRPr="00501B61" w:rsidRDefault="001D4408" w:rsidP="009F6991">
            <w:pPr>
              <w:adjustRightInd w:val="0"/>
              <w:jc w:val="both"/>
              <w:rPr>
                <w:lang w:val="kk-KZ"/>
              </w:rPr>
            </w:pPr>
          </w:p>
          <w:p w:rsidR="001D4408" w:rsidRPr="00501B61" w:rsidRDefault="001D4408" w:rsidP="009F6991">
            <w:pPr>
              <w:adjustRightInd w:val="0"/>
              <w:jc w:val="both"/>
              <w:rPr>
                <w:rFonts w:ascii="Calibri" w:hAnsi="Calibri"/>
                <w:sz w:val="18"/>
                <w:szCs w:val="18"/>
                <w:lang w:val="kk-KZ"/>
              </w:rPr>
            </w:pPr>
            <w:r w:rsidRPr="00501B61">
              <w:rPr>
                <w:rFonts w:ascii="Calibri" w:hAnsi="Calibri"/>
                <w:sz w:val="18"/>
                <w:szCs w:val="18"/>
                <w:lang w:val="kk-KZ"/>
              </w:rPr>
              <w:t xml:space="preserve">2017 жылғы қаңтар-наурызда негізгі капиталға салынған инвестициялардың едәуір үлесі кен өндiру өнеркәсiбі және карьерлерді қазу (38,5%), көлік және қоймалауға (9,7%), жылжымайтын мүлікпен жасалатын операцияларға (15,9%) келеді. </w:t>
            </w:r>
          </w:p>
          <w:p w:rsidR="001D4408" w:rsidRPr="00501B61" w:rsidRDefault="001D4408" w:rsidP="009F6991">
            <w:pPr>
              <w:pStyle w:val="a7"/>
              <w:ind w:firstLine="0"/>
              <w:rPr>
                <w:lang w:val="kk-KZ"/>
              </w:rPr>
            </w:pPr>
          </w:p>
        </w:tc>
        <w:tc>
          <w:tcPr>
            <w:tcW w:w="5528" w:type="dxa"/>
            <w:gridSpan w:val="2"/>
            <w:tcBorders>
              <w:top w:val="nil"/>
              <w:left w:val="nil"/>
              <w:bottom w:val="nil"/>
              <w:right w:val="nil"/>
            </w:tcBorders>
          </w:tcPr>
          <w:p w:rsidR="001D4408" w:rsidRPr="00501B61" w:rsidRDefault="001D4408" w:rsidP="009F6991">
            <w:pPr>
              <w:pStyle w:val="a9"/>
              <w:spacing w:before="0" w:after="0"/>
              <w:rPr>
                <w:rFonts w:ascii="Calibri" w:hAnsi="Calibri"/>
                <w:highlight w:val="yellow"/>
                <w:lang w:val="kk-KZ"/>
              </w:rPr>
            </w:pPr>
            <w:r w:rsidRPr="00501B61">
              <w:rPr>
                <w:rFonts w:ascii="Calibri" w:hAnsi="Calibri"/>
                <w:lang w:val="kk-KZ"/>
              </w:rPr>
              <w:t>өткен жылғы тиісті кезеңге пайызбен</w:t>
            </w:r>
          </w:p>
        </w:tc>
      </w:tr>
      <w:tr w:rsidR="001D4408"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34"/>
        </w:trPr>
        <w:tc>
          <w:tcPr>
            <w:tcW w:w="4253" w:type="dxa"/>
            <w:vMerge/>
            <w:tcBorders>
              <w:left w:val="nil"/>
              <w:bottom w:val="nil"/>
              <w:right w:val="nil"/>
            </w:tcBorders>
            <w:shd w:val="clear" w:color="auto" w:fill="auto"/>
          </w:tcPr>
          <w:p w:rsidR="001D4408" w:rsidRPr="00501B61" w:rsidRDefault="001D4408" w:rsidP="009F6991">
            <w:pPr>
              <w:pStyle w:val="a7"/>
              <w:ind w:firstLine="0"/>
              <w:rPr>
                <w:lang w:val="kk-KZ"/>
              </w:rPr>
            </w:pPr>
          </w:p>
        </w:tc>
        <w:tc>
          <w:tcPr>
            <w:tcW w:w="5528" w:type="dxa"/>
            <w:gridSpan w:val="2"/>
            <w:tcBorders>
              <w:top w:val="nil"/>
              <w:left w:val="nil"/>
              <w:bottom w:val="nil"/>
              <w:right w:val="nil"/>
            </w:tcBorders>
          </w:tcPr>
          <w:p w:rsidR="001D4408" w:rsidRPr="00501B61" w:rsidRDefault="001D4408" w:rsidP="009F6991">
            <w:pPr>
              <w:pStyle w:val="af1"/>
              <w:spacing w:before="0"/>
              <w:ind w:left="-108"/>
              <w:jc w:val="left"/>
            </w:pPr>
            <w:r w:rsidRPr="00501B61">
              <w:rPr>
                <w:noProof/>
              </w:rPr>
              <w:drawing>
                <wp:inline distT="0" distB="0" distL="0" distR="0">
                  <wp:extent cx="3372485" cy="1353185"/>
                  <wp:effectExtent l="19050" t="0" r="0" b="0"/>
                  <wp:docPr id="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srcRect/>
                          <a:stretch>
                            <a:fillRect/>
                          </a:stretch>
                        </pic:blipFill>
                        <pic:spPr bwMode="auto">
                          <a:xfrm>
                            <a:off x="0" y="0"/>
                            <a:ext cx="3372485" cy="1353185"/>
                          </a:xfrm>
                          <a:prstGeom prst="rect">
                            <a:avLst/>
                          </a:prstGeom>
                          <a:noFill/>
                          <a:ln w="9525">
                            <a:noFill/>
                            <a:miter lim="800000"/>
                            <a:headEnd/>
                            <a:tailEnd/>
                          </a:ln>
                        </pic:spPr>
                      </pic:pic>
                    </a:graphicData>
                  </a:graphic>
                </wp:inline>
              </w:drawing>
            </w:r>
          </w:p>
        </w:tc>
      </w:tr>
      <w:tr w:rsidR="001D4408"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2"/>
        </w:trPr>
        <w:tc>
          <w:tcPr>
            <w:tcW w:w="9781" w:type="dxa"/>
            <w:gridSpan w:val="3"/>
            <w:tcBorders>
              <w:top w:val="nil"/>
              <w:left w:val="nil"/>
              <w:bottom w:val="nil"/>
              <w:right w:val="nil"/>
            </w:tcBorders>
          </w:tcPr>
          <w:p w:rsidR="001D4408" w:rsidRPr="00501B61" w:rsidRDefault="001D4408" w:rsidP="009F6991">
            <w:pPr>
              <w:pStyle w:val="31"/>
              <w:spacing w:before="120" w:after="120"/>
              <w:rPr>
                <w:rFonts w:ascii="Calibri" w:hAnsi="Calibri"/>
                <w:lang w:val="kk-KZ"/>
              </w:rPr>
            </w:pPr>
            <w:r w:rsidRPr="00501B61">
              <w:rPr>
                <w:rFonts w:ascii="Calibri" w:hAnsi="Calibri"/>
                <w:lang w:val="kk-KZ"/>
              </w:rPr>
              <w:t>Кәсіпорындардың мөлшерлілігі бойынша</w:t>
            </w:r>
          </w:p>
        </w:tc>
      </w:tr>
      <w:tr w:rsidR="001D4408"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8"/>
        </w:trPr>
        <w:tc>
          <w:tcPr>
            <w:tcW w:w="9781" w:type="dxa"/>
            <w:gridSpan w:val="3"/>
            <w:tcBorders>
              <w:top w:val="nil"/>
              <w:left w:val="nil"/>
              <w:bottom w:val="nil"/>
              <w:right w:val="nil"/>
            </w:tcBorders>
          </w:tcPr>
          <w:p w:rsidR="001D4408" w:rsidRPr="00501B61" w:rsidRDefault="001D4408" w:rsidP="009F6991">
            <w:pPr>
              <w:pStyle w:val="a9"/>
              <w:spacing w:before="0" w:after="0"/>
              <w:rPr>
                <w:rFonts w:ascii="Calibri" w:hAnsi="Calibri"/>
              </w:rPr>
            </w:pPr>
            <w:r w:rsidRPr="00501B61">
              <w:rPr>
                <w:lang w:val="kk-KZ"/>
              </w:rPr>
              <w:t xml:space="preserve">                                                 </w:t>
            </w:r>
            <w:r w:rsidRPr="00501B61">
              <w:rPr>
                <w:rFonts w:ascii="Calibri" w:hAnsi="Calibri"/>
                <w:lang w:val="kk-KZ"/>
              </w:rPr>
              <w:t>жалпы көлемге пайызбен</w:t>
            </w:r>
          </w:p>
        </w:tc>
      </w:tr>
      <w:tr w:rsidR="001D4408"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99"/>
        </w:trPr>
        <w:tc>
          <w:tcPr>
            <w:tcW w:w="4253" w:type="dxa"/>
            <w:tcBorders>
              <w:top w:val="nil"/>
              <w:left w:val="nil"/>
              <w:bottom w:val="nil"/>
              <w:right w:val="nil"/>
            </w:tcBorders>
          </w:tcPr>
          <w:p w:rsidR="001D4408" w:rsidRPr="00501B61" w:rsidRDefault="001D4408" w:rsidP="009F6991">
            <w:pPr>
              <w:pStyle w:val="a7"/>
              <w:ind w:firstLine="0"/>
              <w:rPr>
                <w:sz w:val="18"/>
                <w:szCs w:val="18"/>
                <w:lang w:val="kk-KZ"/>
              </w:rPr>
            </w:pPr>
          </w:p>
          <w:p w:rsidR="001D4408" w:rsidRPr="00501B61" w:rsidRDefault="001D4408" w:rsidP="009F6991">
            <w:pPr>
              <w:pStyle w:val="a7"/>
              <w:ind w:firstLine="0"/>
              <w:rPr>
                <w:rFonts w:ascii="Calibri" w:hAnsi="Calibri"/>
                <w:sz w:val="18"/>
                <w:szCs w:val="18"/>
                <w:lang w:val="kk-KZ"/>
              </w:rPr>
            </w:pPr>
            <w:r w:rsidRPr="00501B61">
              <w:rPr>
                <w:rFonts w:ascii="Calibri" w:hAnsi="Calibri"/>
                <w:sz w:val="18"/>
                <w:szCs w:val="18"/>
                <w:lang w:val="kk-KZ"/>
              </w:rPr>
              <w:t>Ірі кәсіпорындардың инвестициялық салымдарының көлемі 2017 жылғы қаңтар-наурызда 698,4 млрд. теңгені құрады.</w:t>
            </w:r>
          </w:p>
        </w:tc>
        <w:tc>
          <w:tcPr>
            <w:tcW w:w="5528" w:type="dxa"/>
            <w:gridSpan w:val="2"/>
            <w:tcBorders>
              <w:top w:val="nil"/>
              <w:left w:val="nil"/>
              <w:bottom w:val="nil"/>
              <w:right w:val="nil"/>
            </w:tcBorders>
          </w:tcPr>
          <w:p w:rsidR="001D4408" w:rsidRPr="00501B61" w:rsidRDefault="001D4408" w:rsidP="009F6991">
            <w:pPr>
              <w:pStyle w:val="af1"/>
              <w:spacing w:before="0"/>
              <w:ind w:left="-108"/>
            </w:pPr>
            <w:r w:rsidRPr="00501B61">
              <w:rPr>
                <w:noProof/>
              </w:rPr>
              <w:drawing>
                <wp:inline distT="0" distB="0" distL="0" distR="0">
                  <wp:extent cx="3372485" cy="1272540"/>
                  <wp:effectExtent l="19050" t="0" r="0" b="0"/>
                  <wp:docPr id="1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srcRect/>
                          <a:stretch>
                            <a:fillRect/>
                          </a:stretch>
                        </pic:blipFill>
                        <pic:spPr bwMode="auto">
                          <a:xfrm>
                            <a:off x="0" y="0"/>
                            <a:ext cx="3372485" cy="1272540"/>
                          </a:xfrm>
                          <a:prstGeom prst="rect">
                            <a:avLst/>
                          </a:prstGeom>
                          <a:noFill/>
                          <a:ln w="9525">
                            <a:noFill/>
                            <a:miter lim="800000"/>
                            <a:headEnd/>
                            <a:tailEnd/>
                          </a:ln>
                        </pic:spPr>
                      </pic:pic>
                    </a:graphicData>
                  </a:graphic>
                </wp:inline>
              </w:drawing>
            </w:r>
          </w:p>
        </w:tc>
      </w:tr>
    </w:tbl>
    <w:p w:rsidR="001D4408" w:rsidRPr="00501B61" w:rsidRDefault="001D4408" w:rsidP="001D4408">
      <w:pPr>
        <w:pStyle w:val="a7"/>
        <w:ind w:firstLine="0"/>
        <w:rPr>
          <w:lang w:val="kk-KZ"/>
        </w:rPr>
      </w:pPr>
    </w:p>
    <w:p w:rsidR="00D05245" w:rsidRPr="00501B61" w:rsidRDefault="00D05245" w:rsidP="00D05245">
      <w:pPr>
        <w:pStyle w:val="22"/>
        <w:rPr>
          <w:rFonts w:ascii="Calibri" w:hAnsi="Calibri" w:cs="Arial"/>
        </w:rPr>
      </w:pPr>
      <w:r w:rsidRPr="00501B61">
        <w:rPr>
          <w:rFonts w:ascii="Calibri" w:hAnsi="Calibri" w:cs="Arial"/>
        </w:rPr>
        <w:lastRenderedPageBreak/>
        <w:t>6.5 Отын-энергетикалы</w:t>
      </w:r>
      <w:r w:rsidRPr="00501B61">
        <w:rPr>
          <w:rFonts w:ascii="Calibri" w:hAnsi="Calibri" w:cs="Arial"/>
          <w:lang w:val="kk-KZ"/>
        </w:rPr>
        <w:t>қ</w:t>
      </w:r>
      <w:r w:rsidRPr="00501B61">
        <w:rPr>
          <w:rFonts w:ascii="Calibri" w:hAnsi="Calibri" w:cs="Arial"/>
        </w:rPr>
        <w:t xml:space="preserve"> ресурс</w:t>
      </w:r>
      <w:r w:rsidRPr="00501B61">
        <w:rPr>
          <w:rFonts w:ascii="Calibri" w:hAnsi="Calibri" w:cs="Arial"/>
          <w:lang w:val="kk-KZ"/>
        </w:rPr>
        <w:t>тар</w:t>
      </w:r>
      <w:r w:rsidRPr="00501B61">
        <w:rPr>
          <w:rFonts w:ascii="Calibri" w:hAnsi="Calibri" w:cs="Arial"/>
        </w:rPr>
        <w:t xml:space="preserve"> (</w:t>
      </w:r>
      <w:r w:rsidRPr="00501B61">
        <w:rPr>
          <w:rFonts w:ascii="Calibri" w:hAnsi="Calibri" w:cs="Arial"/>
          <w:lang w:val="kk-KZ"/>
        </w:rPr>
        <w:t>О</w:t>
      </w:r>
      <w:r w:rsidRPr="00501B61">
        <w:rPr>
          <w:rFonts w:ascii="Calibri" w:hAnsi="Calibri" w:cs="Arial"/>
        </w:rPr>
        <w:t>ЭР)</w:t>
      </w:r>
    </w:p>
    <w:p w:rsidR="00D05245" w:rsidRPr="00501B61" w:rsidRDefault="00D05245" w:rsidP="00D05245">
      <w:pPr>
        <w:rPr>
          <w:rFonts w:ascii="Calibri" w:hAnsi="Calibri" w:cs="Arial"/>
          <w:b/>
          <w:bCs/>
          <w:lang w:val="kk-KZ"/>
        </w:rPr>
      </w:pPr>
      <w:r w:rsidRPr="00501B61">
        <w:rPr>
          <w:rFonts w:ascii="Calibri" w:hAnsi="Calibri" w:cs="Arial"/>
          <w:b/>
          <w:bCs/>
        </w:rPr>
        <w:t>Ресурс</w:t>
      </w:r>
      <w:r w:rsidRPr="00501B61">
        <w:rPr>
          <w:rFonts w:ascii="Calibri" w:hAnsi="Calibri" w:cs="Arial"/>
          <w:b/>
          <w:bCs/>
          <w:lang w:val="kk-KZ"/>
        </w:rPr>
        <w:t>тар</w:t>
      </w:r>
    </w:p>
    <w:p w:rsidR="00D05245" w:rsidRPr="00501B61" w:rsidRDefault="00D05245" w:rsidP="00D05245">
      <w:pPr>
        <w:rPr>
          <w:rFonts w:ascii="Calibri" w:hAnsi="Calibri" w:cs="Arial"/>
          <w:b/>
          <w:bCs/>
          <w:sz w:val="16"/>
          <w:szCs w:val="16"/>
        </w:rPr>
      </w:pPr>
    </w:p>
    <w:tbl>
      <w:tblPr>
        <w:tblW w:w="9747" w:type="dxa"/>
        <w:tblLook w:val="01E0"/>
      </w:tblPr>
      <w:tblGrid>
        <w:gridCol w:w="3507"/>
        <w:gridCol w:w="556"/>
        <w:gridCol w:w="5684"/>
      </w:tblGrid>
      <w:tr w:rsidR="00D05245" w:rsidRPr="00501B61" w:rsidTr="009F6991">
        <w:trPr>
          <w:trHeight w:val="1773"/>
        </w:trPr>
        <w:tc>
          <w:tcPr>
            <w:tcW w:w="3786" w:type="dxa"/>
          </w:tcPr>
          <w:p w:rsidR="00D05245" w:rsidRPr="00501B61" w:rsidRDefault="00D05245" w:rsidP="009F6991">
            <w:pPr>
              <w:pStyle w:val="a7"/>
              <w:ind w:firstLine="0"/>
              <w:rPr>
                <w:rFonts w:ascii="Calibri" w:hAnsi="Calibri" w:cs="Arial"/>
                <w:sz w:val="18"/>
                <w:szCs w:val="18"/>
                <w:lang w:val="kk-KZ"/>
              </w:rPr>
            </w:pPr>
            <w:r w:rsidRPr="00501B61">
              <w:rPr>
                <w:rFonts w:ascii="Calibri" w:hAnsi="Calibri" w:cs="Arial"/>
                <w:sz w:val="18"/>
                <w:szCs w:val="18"/>
                <w:lang w:val="kk-KZ"/>
              </w:rPr>
              <w:t xml:space="preserve">2017 жылғы қаңтар-ақпанда республиканың экономикалық айналымына тартылған отынның негізгі табиғи түрлерінің (мұнай, газ конденсатын қоса, табиғи газ бен тас көмір және лигнит) жалпы ресурстары 34,1 млн. тонна шартты отынды құрады. </w:t>
            </w:r>
          </w:p>
        </w:tc>
        <w:tc>
          <w:tcPr>
            <w:tcW w:w="5961" w:type="dxa"/>
            <w:gridSpan w:val="2"/>
          </w:tcPr>
          <w:tbl>
            <w:tblPr>
              <w:tblW w:w="5962"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1"/>
              <w:gridCol w:w="377"/>
              <w:gridCol w:w="1241"/>
              <w:gridCol w:w="1012"/>
              <w:gridCol w:w="1138"/>
              <w:gridCol w:w="863"/>
            </w:tblGrid>
            <w:tr w:rsidR="00D05245" w:rsidRPr="00501B61" w:rsidTr="009F6991">
              <w:trPr>
                <w:gridBefore w:val="1"/>
                <w:wBefore w:w="1116" w:type="pct"/>
                <w:trHeight w:val="176"/>
              </w:trPr>
              <w:tc>
                <w:tcPr>
                  <w:tcW w:w="3884" w:type="pct"/>
                  <w:gridSpan w:val="5"/>
                  <w:tcBorders>
                    <w:top w:val="nil"/>
                    <w:left w:val="nil"/>
                    <w:bottom w:val="nil"/>
                    <w:right w:val="nil"/>
                  </w:tcBorders>
                </w:tcPr>
                <w:p w:rsidR="00D05245" w:rsidRPr="00501B61" w:rsidRDefault="00D05245" w:rsidP="009F6991">
                  <w:pPr>
                    <w:jc w:val="right"/>
                    <w:rPr>
                      <w:rFonts w:ascii="Calibri" w:hAnsi="Calibri" w:cs="Arial"/>
                      <w:sz w:val="16"/>
                      <w:szCs w:val="16"/>
                      <w:lang w:val="kk-KZ"/>
                    </w:rPr>
                  </w:pPr>
                  <w:r w:rsidRPr="00501B61">
                    <w:rPr>
                      <w:rFonts w:ascii="Calibri" w:hAnsi="Calibri" w:cs="Arial"/>
                      <w:sz w:val="16"/>
                      <w:szCs w:val="16"/>
                      <w:lang w:val="kk-KZ"/>
                    </w:rPr>
                    <w:t>пайызбен</w:t>
                  </w:r>
                </w:p>
              </w:tc>
            </w:tr>
            <w:tr w:rsidR="00D05245" w:rsidRPr="00B97944" w:rsidTr="009F6991">
              <w:trPr>
                <w:trHeight w:val="182"/>
              </w:trPr>
              <w:tc>
                <w:tcPr>
                  <w:tcW w:w="1432" w:type="pct"/>
                  <w:gridSpan w:val="2"/>
                  <w:vMerge w:val="restart"/>
                  <w:tcBorders>
                    <w:top w:val="single" w:sz="4" w:space="0" w:color="auto"/>
                    <w:left w:val="nil"/>
                    <w:right w:val="single" w:sz="4" w:space="0" w:color="auto"/>
                  </w:tcBorders>
                </w:tcPr>
                <w:p w:rsidR="00D05245" w:rsidRPr="00501B61" w:rsidRDefault="00D05245" w:rsidP="009F6991">
                  <w:pPr>
                    <w:pStyle w:val="aa"/>
                    <w:rPr>
                      <w:rFonts w:ascii="Calibri" w:hAnsi="Calibri" w:cs="Arial"/>
                      <w:lang w:val="kk-KZ"/>
                    </w:rPr>
                  </w:pPr>
                </w:p>
              </w:tc>
              <w:tc>
                <w:tcPr>
                  <w:tcW w:w="1041" w:type="pct"/>
                  <w:vMerge w:val="restart"/>
                  <w:tcBorders>
                    <w:top w:val="single" w:sz="4" w:space="0" w:color="auto"/>
                    <w:left w:val="single" w:sz="4" w:space="0" w:color="auto"/>
                    <w:right w:val="single" w:sz="4" w:space="0" w:color="auto"/>
                  </w:tcBorders>
                  <w:vAlign w:val="bottom"/>
                </w:tcPr>
                <w:p w:rsidR="00D05245" w:rsidRPr="00501B61" w:rsidRDefault="00D05245" w:rsidP="009F6991">
                  <w:pPr>
                    <w:pStyle w:val="aa"/>
                    <w:rPr>
                      <w:rFonts w:ascii="Calibri" w:hAnsi="Calibri" w:cs="Arial"/>
                      <w:lang w:val="kk-KZ"/>
                    </w:rPr>
                  </w:pPr>
                  <w:r w:rsidRPr="00501B61">
                    <w:rPr>
                      <w:rFonts w:ascii="Calibri" w:hAnsi="Calibri" w:cs="Arial"/>
                      <w:lang w:val="kk-KZ"/>
                    </w:rPr>
                    <w:t>Табиғи ресурстардың жалпы көлеміндегі үлес салмағы</w:t>
                  </w:r>
                </w:p>
              </w:tc>
              <w:tc>
                <w:tcPr>
                  <w:tcW w:w="2527" w:type="pct"/>
                  <w:gridSpan w:val="3"/>
                  <w:tcBorders>
                    <w:top w:val="single" w:sz="4" w:space="0" w:color="auto"/>
                    <w:left w:val="single" w:sz="4" w:space="0" w:color="auto"/>
                    <w:bottom w:val="single" w:sz="4" w:space="0" w:color="auto"/>
                    <w:right w:val="nil"/>
                  </w:tcBorders>
                </w:tcPr>
                <w:p w:rsidR="00D05245" w:rsidRPr="00501B61" w:rsidRDefault="00D05245" w:rsidP="009F6991">
                  <w:pPr>
                    <w:pStyle w:val="aa"/>
                    <w:rPr>
                      <w:rFonts w:ascii="Calibri" w:hAnsi="Calibri" w:cs="Arial"/>
                      <w:lang w:val="kk-KZ"/>
                    </w:rPr>
                  </w:pPr>
                  <w:r w:rsidRPr="00501B61">
                    <w:rPr>
                      <w:rFonts w:ascii="Calibri" w:hAnsi="Calibri" w:cs="Arial"/>
                      <w:lang w:val="kk-KZ"/>
                    </w:rPr>
                    <w:t>2017 жылғы қаңтар-ақпан 2016 жылғы қаңтар-ақпанға</w:t>
                  </w:r>
                </w:p>
              </w:tc>
            </w:tr>
            <w:tr w:rsidR="00D05245" w:rsidRPr="00501B61" w:rsidTr="009F6991">
              <w:trPr>
                <w:trHeight w:val="232"/>
              </w:trPr>
              <w:tc>
                <w:tcPr>
                  <w:tcW w:w="1432" w:type="pct"/>
                  <w:gridSpan w:val="2"/>
                  <w:vMerge/>
                  <w:tcBorders>
                    <w:left w:val="nil"/>
                    <w:bottom w:val="single" w:sz="4" w:space="0" w:color="auto"/>
                    <w:right w:val="single" w:sz="4" w:space="0" w:color="auto"/>
                  </w:tcBorders>
                </w:tcPr>
                <w:p w:rsidR="00D05245" w:rsidRPr="00501B61" w:rsidRDefault="00D05245" w:rsidP="009F6991">
                  <w:pPr>
                    <w:pStyle w:val="aa"/>
                    <w:rPr>
                      <w:rFonts w:ascii="Calibri" w:hAnsi="Calibri" w:cs="Arial"/>
                      <w:lang w:val="kk-KZ"/>
                    </w:rPr>
                  </w:pPr>
                </w:p>
              </w:tc>
              <w:tc>
                <w:tcPr>
                  <w:tcW w:w="1041" w:type="pct"/>
                  <w:vMerge/>
                  <w:tcBorders>
                    <w:left w:val="single" w:sz="4" w:space="0" w:color="auto"/>
                    <w:bottom w:val="single" w:sz="4" w:space="0" w:color="auto"/>
                    <w:right w:val="single" w:sz="4" w:space="0" w:color="auto"/>
                  </w:tcBorders>
                  <w:vAlign w:val="bottom"/>
                </w:tcPr>
                <w:p w:rsidR="00D05245" w:rsidRPr="00501B61" w:rsidRDefault="00D05245" w:rsidP="009F6991">
                  <w:pPr>
                    <w:pStyle w:val="aa"/>
                    <w:rPr>
                      <w:rFonts w:ascii="Calibri" w:hAnsi="Calibri" w:cs="Arial"/>
                      <w:lang w:val="kk-KZ"/>
                    </w:rPr>
                  </w:pPr>
                </w:p>
              </w:tc>
              <w:tc>
                <w:tcPr>
                  <w:tcW w:w="849" w:type="pct"/>
                  <w:tcBorders>
                    <w:top w:val="single" w:sz="4" w:space="0" w:color="auto"/>
                    <w:left w:val="single" w:sz="4" w:space="0" w:color="auto"/>
                    <w:bottom w:val="single" w:sz="4" w:space="0" w:color="auto"/>
                    <w:right w:val="single" w:sz="4" w:space="0" w:color="auto"/>
                  </w:tcBorders>
                  <w:vAlign w:val="center"/>
                </w:tcPr>
                <w:p w:rsidR="00D05245" w:rsidRPr="00501B61" w:rsidRDefault="00D05245" w:rsidP="009F6991">
                  <w:pPr>
                    <w:pStyle w:val="aa"/>
                    <w:rPr>
                      <w:rFonts w:ascii="Calibri" w:hAnsi="Calibri" w:cs="Arial"/>
                    </w:rPr>
                  </w:pPr>
                  <w:r w:rsidRPr="00501B61">
                    <w:rPr>
                      <w:rFonts w:ascii="Calibri" w:hAnsi="Calibri" w:cs="Arial"/>
                    </w:rPr>
                    <w:t>ресурстар</w:t>
                  </w:r>
                </w:p>
              </w:tc>
              <w:tc>
                <w:tcPr>
                  <w:tcW w:w="954" w:type="pct"/>
                  <w:tcBorders>
                    <w:top w:val="single" w:sz="4" w:space="0" w:color="auto"/>
                    <w:left w:val="single" w:sz="4" w:space="0" w:color="auto"/>
                    <w:bottom w:val="single" w:sz="4" w:space="0" w:color="auto"/>
                    <w:right w:val="single" w:sz="4" w:space="0" w:color="auto"/>
                  </w:tcBorders>
                  <w:vAlign w:val="center"/>
                </w:tcPr>
                <w:p w:rsidR="00D05245" w:rsidRPr="00501B61" w:rsidRDefault="00D05245" w:rsidP="009F6991">
                  <w:pPr>
                    <w:pStyle w:val="aa"/>
                    <w:rPr>
                      <w:rFonts w:ascii="Calibri" w:hAnsi="Calibri" w:cs="Arial"/>
                    </w:rPr>
                  </w:pPr>
                  <w:r w:rsidRPr="00501B61">
                    <w:rPr>
                      <w:rFonts w:ascii="Calibri" w:hAnsi="Calibri" w:cs="Arial"/>
                    </w:rPr>
                    <w:t>өндіріс</w:t>
                  </w:r>
                </w:p>
              </w:tc>
              <w:tc>
                <w:tcPr>
                  <w:tcW w:w="724" w:type="pct"/>
                  <w:tcBorders>
                    <w:top w:val="single" w:sz="4" w:space="0" w:color="auto"/>
                    <w:left w:val="single" w:sz="4" w:space="0" w:color="auto"/>
                    <w:bottom w:val="single" w:sz="4" w:space="0" w:color="auto"/>
                    <w:right w:val="nil"/>
                  </w:tcBorders>
                  <w:vAlign w:val="center"/>
                </w:tcPr>
                <w:p w:rsidR="00D05245" w:rsidRPr="00501B61" w:rsidRDefault="00D05245" w:rsidP="009F6991">
                  <w:pPr>
                    <w:pStyle w:val="aa"/>
                    <w:rPr>
                      <w:rFonts w:ascii="Calibri" w:hAnsi="Calibri" w:cs="Arial"/>
                    </w:rPr>
                  </w:pPr>
                  <w:r w:rsidRPr="00501B61">
                    <w:rPr>
                      <w:rFonts w:ascii="Calibri" w:hAnsi="Calibri" w:cs="Arial"/>
                    </w:rPr>
                    <w:t>импорт</w:t>
                  </w:r>
                </w:p>
              </w:tc>
            </w:tr>
            <w:tr w:rsidR="00D05245" w:rsidRPr="00501B61" w:rsidTr="009F6991">
              <w:trPr>
                <w:trHeight w:val="20"/>
              </w:trPr>
              <w:tc>
                <w:tcPr>
                  <w:tcW w:w="1432" w:type="pct"/>
                  <w:gridSpan w:val="2"/>
                  <w:tcBorders>
                    <w:top w:val="single" w:sz="4" w:space="0" w:color="auto"/>
                    <w:left w:val="nil"/>
                    <w:bottom w:val="nil"/>
                    <w:right w:val="nil"/>
                  </w:tcBorders>
                  <w:vAlign w:val="bottom"/>
                </w:tcPr>
                <w:p w:rsidR="00D05245" w:rsidRPr="00501B61" w:rsidRDefault="00D05245" w:rsidP="009F6991">
                  <w:pPr>
                    <w:pStyle w:val="ac"/>
                    <w:rPr>
                      <w:rFonts w:ascii="Calibri" w:hAnsi="Calibri" w:cs="Arial"/>
                      <w:lang w:val="kk-KZ"/>
                    </w:rPr>
                  </w:pPr>
                  <w:r w:rsidRPr="00501B61">
                    <w:rPr>
                      <w:rFonts w:ascii="Calibri" w:hAnsi="Calibri" w:cs="Arial"/>
                      <w:lang w:val="kk-KZ"/>
                    </w:rPr>
                    <w:t xml:space="preserve">Тас көмір </w:t>
                  </w:r>
                </w:p>
              </w:tc>
              <w:tc>
                <w:tcPr>
                  <w:tcW w:w="1041" w:type="pct"/>
                  <w:tcBorders>
                    <w:top w:val="single" w:sz="4" w:space="0" w:color="auto"/>
                    <w:left w:val="nil"/>
                    <w:bottom w:val="nil"/>
                    <w:right w:val="nil"/>
                  </w:tcBorders>
                  <w:vAlign w:val="bottom"/>
                </w:tcPr>
                <w:p w:rsidR="00D05245" w:rsidRPr="00501B61" w:rsidRDefault="00D05245" w:rsidP="009F6991">
                  <w:pPr>
                    <w:pStyle w:val="ac"/>
                    <w:jc w:val="right"/>
                    <w:rPr>
                      <w:rFonts w:ascii="Calibri" w:hAnsi="Calibri" w:cs="Arial"/>
                      <w:szCs w:val="16"/>
                      <w:lang w:val="kk-KZ"/>
                    </w:rPr>
                  </w:pPr>
                  <w:r w:rsidRPr="00501B61">
                    <w:rPr>
                      <w:rFonts w:ascii="Calibri" w:hAnsi="Calibri" w:cs="Arial"/>
                      <w:szCs w:val="16"/>
                      <w:lang w:val="kk-KZ"/>
                    </w:rPr>
                    <w:t>35,2</w:t>
                  </w:r>
                </w:p>
              </w:tc>
              <w:tc>
                <w:tcPr>
                  <w:tcW w:w="849" w:type="pct"/>
                  <w:tcBorders>
                    <w:top w:val="single" w:sz="4" w:space="0" w:color="auto"/>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113,6</w:t>
                  </w:r>
                </w:p>
              </w:tc>
              <w:tc>
                <w:tcPr>
                  <w:tcW w:w="954" w:type="pct"/>
                  <w:tcBorders>
                    <w:top w:val="single" w:sz="4" w:space="0" w:color="auto"/>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113,7</w:t>
                  </w:r>
                </w:p>
              </w:tc>
              <w:tc>
                <w:tcPr>
                  <w:tcW w:w="724" w:type="pct"/>
                  <w:tcBorders>
                    <w:top w:val="single" w:sz="4" w:space="0" w:color="auto"/>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72,5</w:t>
                  </w:r>
                </w:p>
              </w:tc>
            </w:tr>
            <w:tr w:rsidR="00D05245" w:rsidRPr="00501B61" w:rsidTr="009F6991">
              <w:trPr>
                <w:trHeight w:val="20"/>
              </w:trPr>
              <w:tc>
                <w:tcPr>
                  <w:tcW w:w="1432" w:type="pct"/>
                  <w:gridSpan w:val="2"/>
                  <w:tcBorders>
                    <w:top w:val="nil"/>
                    <w:left w:val="nil"/>
                    <w:bottom w:val="nil"/>
                    <w:right w:val="nil"/>
                  </w:tcBorders>
                  <w:vAlign w:val="bottom"/>
                </w:tcPr>
                <w:p w:rsidR="00D05245" w:rsidRPr="00501B61" w:rsidRDefault="00D05245" w:rsidP="009F6991">
                  <w:pPr>
                    <w:pStyle w:val="ac"/>
                    <w:rPr>
                      <w:rFonts w:ascii="Calibri" w:hAnsi="Calibri" w:cs="Arial"/>
                      <w:lang w:val="kk-KZ"/>
                    </w:rPr>
                  </w:pPr>
                  <w:r w:rsidRPr="00501B61">
                    <w:rPr>
                      <w:rFonts w:ascii="Calibri" w:hAnsi="Calibri" w:cs="Arial"/>
                      <w:lang w:val="kk-KZ"/>
                    </w:rPr>
                    <w:t>Шикі мұнай</w:t>
                  </w:r>
                </w:p>
              </w:tc>
              <w:tc>
                <w:tcPr>
                  <w:tcW w:w="1041" w:type="pct"/>
                  <w:tcBorders>
                    <w:top w:val="nil"/>
                    <w:left w:val="nil"/>
                    <w:bottom w:val="nil"/>
                    <w:right w:val="nil"/>
                  </w:tcBorders>
                  <w:vAlign w:val="bottom"/>
                </w:tcPr>
                <w:p w:rsidR="00D05245" w:rsidRPr="00501B61" w:rsidRDefault="00D05245" w:rsidP="009F6991">
                  <w:pPr>
                    <w:pStyle w:val="ac"/>
                    <w:jc w:val="right"/>
                    <w:rPr>
                      <w:rFonts w:ascii="Calibri" w:hAnsi="Calibri" w:cs="Arial"/>
                      <w:szCs w:val="16"/>
                      <w:lang w:val="kk-KZ"/>
                    </w:rPr>
                  </w:pPr>
                  <w:r w:rsidRPr="00501B61">
                    <w:rPr>
                      <w:rFonts w:ascii="Calibri" w:hAnsi="Calibri" w:cs="Arial"/>
                      <w:szCs w:val="16"/>
                      <w:lang w:val="kk-KZ"/>
                    </w:rPr>
                    <w:t>41,5</w:t>
                  </w:r>
                </w:p>
              </w:tc>
              <w:tc>
                <w:tcPr>
                  <w:tcW w:w="849" w:type="pct"/>
                  <w:tcBorders>
                    <w:top w:val="nil"/>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100,6</w:t>
                  </w:r>
                </w:p>
              </w:tc>
              <w:tc>
                <w:tcPr>
                  <w:tcW w:w="954" w:type="pct"/>
                  <w:tcBorders>
                    <w:top w:val="nil"/>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103,8</w:t>
                  </w:r>
                </w:p>
              </w:tc>
              <w:tc>
                <w:tcPr>
                  <w:tcW w:w="724" w:type="pct"/>
                  <w:tcBorders>
                    <w:top w:val="nil"/>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w:t>
                  </w:r>
                </w:p>
              </w:tc>
            </w:tr>
            <w:tr w:rsidR="00D05245" w:rsidRPr="00501B61" w:rsidTr="009F6991">
              <w:trPr>
                <w:trHeight w:val="20"/>
              </w:trPr>
              <w:tc>
                <w:tcPr>
                  <w:tcW w:w="1432" w:type="pct"/>
                  <w:gridSpan w:val="2"/>
                  <w:tcBorders>
                    <w:top w:val="nil"/>
                    <w:left w:val="nil"/>
                    <w:bottom w:val="nil"/>
                    <w:right w:val="nil"/>
                  </w:tcBorders>
                  <w:vAlign w:val="bottom"/>
                </w:tcPr>
                <w:p w:rsidR="00D05245" w:rsidRPr="00501B61" w:rsidRDefault="00D05245" w:rsidP="009F6991">
                  <w:pPr>
                    <w:pStyle w:val="ac"/>
                    <w:rPr>
                      <w:rFonts w:ascii="Calibri" w:hAnsi="Calibri" w:cs="Arial"/>
                      <w:lang w:val="kk-KZ"/>
                    </w:rPr>
                  </w:pPr>
                  <w:r w:rsidRPr="00501B61">
                    <w:rPr>
                      <w:rFonts w:ascii="Calibri" w:hAnsi="Calibri" w:cs="Arial"/>
                      <w:lang w:val="kk-KZ"/>
                    </w:rPr>
                    <w:t>Табиғи</w:t>
                  </w:r>
                  <w:r w:rsidRPr="00501B61">
                    <w:rPr>
                      <w:rFonts w:ascii="Calibri" w:hAnsi="Calibri" w:cs="Arial"/>
                    </w:rPr>
                    <w:t xml:space="preserve"> </w:t>
                  </w:r>
                  <w:r w:rsidRPr="00501B61">
                    <w:rPr>
                      <w:rFonts w:ascii="Calibri" w:hAnsi="Calibri" w:cs="Arial"/>
                      <w:lang w:val="kk-KZ"/>
                    </w:rPr>
                    <w:t>газ</w:t>
                  </w:r>
                </w:p>
              </w:tc>
              <w:tc>
                <w:tcPr>
                  <w:tcW w:w="1041" w:type="pct"/>
                  <w:tcBorders>
                    <w:top w:val="nil"/>
                    <w:left w:val="nil"/>
                    <w:bottom w:val="nil"/>
                    <w:right w:val="nil"/>
                  </w:tcBorders>
                  <w:vAlign w:val="bottom"/>
                </w:tcPr>
                <w:p w:rsidR="00D05245" w:rsidRPr="00501B61" w:rsidRDefault="00D05245" w:rsidP="009F6991">
                  <w:pPr>
                    <w:pStyle w:val="ac"/>
                    <w:jc w:val="right"/>
                    <w:rPr>
                      <w:rFonts w:ascii="Calibri" w:hAnsi="Calibri" w:cs="Arial"/>
                      <w:szCs w:val="16"/>
                      <w:lang w:val="kk-KZ"/>
                    </w:rPr>
                  </w:pPr>
                  <w:r w:rsidRPr="00501B61">
                    <w:rPr>
                      <w:rFonts w:ascii="Calibri" w:hAnsi="Calibri" w:cs="Arial"/>
                      <w:szCs w:val="16"/>
                      <w:lang w:val="kk-KZ"/>
                    </w:rPr>
                    <w:t>15,2</w:t>
                  </w:r>
                </w:p>
              </w:tc>
              <w:tc>
                <w:tcPr>
                  <w:tcW w:w="849" w:type="pct"/>
                  <w:tcBorders>
                    <w:top w:val="nil"/>
                    <w:left w:val="nil"/>
                    <w:bottom w:val="nil"/>
                    <w:right w:val="nil"/>
                  </w:tcBorders>
                  <w:vAlign w:val="bottom"/>
                </w:tcPr>
                <w:p w:rsidR="00D05245" w:rsidRPr="00501B61" w:rsidRDefault="00D05245" w:rsidP="009F6991">
                  <w:pPr>
                    <w:pStyle w:val="ac"/>
                    <w:jc w:val="right"/>
                    <w:rPr>
                      <w:rFonts w:ascii="Calibri" w:hAnsi="Calibri" w:cs="Arial"/>
                      <w:szCs w:val="16"/>
                      <w:lang w:val="kk-KZ"/>
                    </w:rPr>
                  </w:pPr>
                  <w:r w:rsidRPr="00501B61">
                    <w:rPr>
                      <w:rFonts w:ascii="Calibri" w:hAnsi="Calibri" w:cs="Arial"/>
                      <w:szCs w:val="16"/>
                      <w:lang w:val="kk-KZ"/>
                    </w:rPr>
                    <w:t>110,6</w:t>
                  </w:r>
                </w:p>
              </w:tc>
              <w:tc>
                <w:tcPr>
                  <w:tcW w:w="954" w:type="pct"/>
                  <w:tcBorders>
                    <w:top w:val="nil"/>
                    <w:left w:val="nil"/>
                    <w:bottom w:val="nil"/>
                    <w:right w:val="nil"/>
                  </w:tcBorders>
                  <w:vAlign w:val="bottom"/>
                </w:tcPr>
                <w:p w:rsidR="00D05245" w:rsidRPr="00501B61" w:rsidRDefault="00D05245" w:rsidP="009F6991">
                  <w:pPr>
                    <w:pStyle w:val="ac"/>
                    <w:jc w:val="right"/>
                    <w:rPr>
                      <w:rFonts w:ascii="Calibri" w:hAnsi="Calibri" w:cs="Arial"/>
                      <w:szCs w:val="16"/>
                      <w:lang w:val="kk-KZ"/>
                    </w:rPr>
                  </w:pPr>
                  <w:r w:rsidRPr="00501B61">
                    <w:rPr>
                      <w:rFonts w:ascii="Calibri" w:hAnsi="Calibri" w:cs="Arial"/>
                      <w:szCs w:val="16"/>
                      <w:lang w:val="kk-KZ"/>
                    </w:rPr>
                    <w:t>99,1</w:t>
                  </w:r>
                </w:p>
              </w:tc>
              <w:tc>
                <w:tcPr>
                  <w:tcW w:w="724" w:type="pct"/>
                  <w:tcBorders>
                    <w:top w:val="nil"/>
                    <w:left w:val="nil"/>
                    <w:bottom w:val="nil"/>
                    <w:right w:val="nil"/>
                  </w:tcBorders>
                  <w:vAlign w:val="bottom"/>
                </w:tcPr>
                <w:p w:rsidR="00D05245" w:rsidRPr="00501B61" w:rsidRDefault="00D05245" w:rsidP="009F6991">
                  <w:pPr>
                    <w:pStyle w:val="ac"/>
                    <w:jc w:val="right"/>
                    <w:rPr>
                      <w:rFonts w:ascii="Calibri" w:hAnsi="Calibri" w:cs="Arial"/>
                      <w:szCs w:val="16"/>
                      <w:lang w:val="kk-KZ"/>
                    </w:rPr>
                  </w:pPr>
                  <w:r w:rsidRPr="00501B61">
                    <w:rPr>
                      <w:rFonts w:ascii="Calibri" w:hAnsi="Calibri" w:cs="Arial"/>
                      <w:szCs w:val="16"/>
                      <w:lang w:val="kk-KZ"/>
                    </w:rPr>
                    <w:t>125,0</w:t>
                  </w:r>
                </w:p>
              </w:tc>
            </w:tr>
            <w:tr w:rsidR="00D05245" w:rsidRPr="00501B61" w:rsidTr="009F6991">
              <w:trPr>
                <w:trHeight w:val="20"/>
              </w:trPr>
              <w:tc>
                <w:tcPr>
                  <w:tcW w:w="1432" w:type="pct"/>
                  <w:gridSpan w:val="2"/>
                  <w:tcBorders>
                    <w:top w:val="nil"/>
                    <w:left w:val="nil"/>
                    <w:bottom w:val="single" w:sz="4" w:space="0" w:color="auto"/>
                    <w:right w:val="nil"/>
                  </w:tcBorders>
                  <w:vAlign w:val="bottom"/>
                </w:tcPr>
                <w:p w:rsidR="00D05245" w:rsidRPr="00501B61" w:rsidRDefault="00D05245" w:rsidP="009F6991">
                  <w:pPr>
                    <w:pStyle w:val="ac"/>
                    <w:rPr>
                      <w:rFonts w:ascii="Calibri" w:hAnsi="Calibri" w:cs="Arial"/>
                      <w:lang w:val="kk-KZ"/>
                    </w:rPr>
                  </w:pPr>
                  <w:r w:rsidRPr="00501B61">
                    <w:rPr>
                      <w:rFonts w:ascii="Calibri" w:hAnsi="Calibri" w:cs="Arial"/>
                    </w:rPr>
                    <w:t>Газ конденсат</w:t>
                  </w:r>
                  <w:r w:rsidRPr="00501B61">
                    <w:rPr>
                      <w:rFonts w:ascii="Calibri" w:hAnsi="Calibri" w:cs="Arial"/>
                      <w:lang w:val="kk-KZ"/>
                    </w:rPr>
                    <w:t>ы</w:t>
                  </w:r>
                </w:p>
              </w:tc>
              <w:tc>
                <w:tcPr>
                  <w:tcW w:w="1041" w:type="pct"/>
                  <w:tcBorders>
                    <w:top w:val="nil"/>
                    <w:left w:val="nil"/>
                    <w:bottom w:val="single" w:sz="4" w:space="0" w:color="auto"/>
                    <w:right w:val="nil"/>
                  </w:tcBorders>
                  <w:vAlign w:val="bottom"/>
                </w:tcPr>
                <w:p w:rsidR="00D05245" w:rsidRPr="00501B61" w:rsidRDefault="00D05245" w:rsidP="009F6991">
                  <w:pPr>
                    <w:pStyle w:val="ac"/>
                    <w:jc w:val="right"/>
                    <w:rPr>
                      <w:rFonts w:ascii="Calibri" w:hAnsi="Calibri" w:cs="Arial"/>
                      <w:szCs w:val="16"/>
                      <w:lang w:val="kk-KZ"/>
                    </w:rPr>
                  </w:pPr>
                  <w:r w:rsidRPr="00501B61">
                    <w:rPr>
                      <w:rFonts w:ascii="Calibri" w:hAnsi="Calibri" w:cs="Arial"/>
                      <w:szCs w:val="16"/>
                      <w:lang w:val="kk-KZ"/>
                    </w:rPr>
                    <w:t>8,1</w:t>
                  </w:r>
                </w:p>
              </w:tc>
              <w:tc>
                <w:tcPr>
                  <w:tcW w:w="849" w:type="pct"/>
                  <w:tcBorders>
                    <w:top w:val="nil"/>
                    <w:left w:val="nil"/>
                    <w:bottom w:val="single" w:sz="4" w:space="0" w:color="auto"/>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100,9</w:t>
                  </w:r>
                </w:p>
              </w:tc>
              <w:tc>
                <w:tcPr>
                  <w:tcW w:w="954" w:type="pct"/>
                  <w:tcBorders>
                    <w:top w:val="nil"/>
                    <w:left w:val="nil"/>
                    <w:bottom w:val="single" w:sz="4" w:space="0" w:color="auto"/>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100,7</w:t>
                  </w:r>
                </w:p>
              </w:tc>
              <w:tc>
                <w:tcPr>
                  <w:tcW w:w="724" w:type="pct"/>
                  <w:tcBorders>
                    <w:top w:val="nil"/>
                    <w:left w:val="nil"/>
                    <w:bottom w:val="single" w:sz="4" w:space="0" w:color="auto"/>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10,8 есе</w:t>
                  </w:r>
                </w:p>
              </w:tc>
            </w:tr>
          </w:tbl>
          <w:p w:rsidR="00D05245" w:rsidRPr="00501B61" w:rsidRDefault="00D05245" w:rsidP="009F6991">
            <w:pPr>
              <w:jc w:val="center"/>
              <w:rPr>
                <w:rFonts w:ascii="Calibri" w:hAnsi="Calibri" w:cs="Arial"/>
                <w:b/>
              </w:rPr>
            </w:pPr>
          </w:p>
        </w:tc>
      </w:tr>
      <w:tr w:rsidR="00D05245" w:rsidRPr="00501B61" w:rsidTr="009F6991">
        <w:trPr>
          <w:trHeight w:val="1859"/>
        </w:trPr>
        <w:tc>
          <w:tcPr>
            <w:tcW w:w="9747" w:type="dxa"/>
            <w:gridSpan w:val="3"/>
          </w:tcPr>
          <w:p w:rsidR="00D05245" w:rsidRPr="00501B61" w:rsidRDefault="00D05245" w:rsidP="009F6991">
            <w:pPr>
              <w:ind w:left="-108" w:right="1"/>
              <w:jc w:val="right"/>
              <w:rPr>
                <w:rFonts w:ascii="Calibri" w:hAnsi="Calibri" w:cs="Arial"/>
                <w:sz w:val="14"/>
                <w:szCs w:val="14"/>
              </w:rPr>
            </w:pPr>
          </w:p>
          <w:p w:rsidR="00D05245" w:rsidRPr="00501B61" w:rsidRDefault="00D05245" w:rsidP="009F6991">
            <w:pPr>
              <w:ind w:left="-108" w:right="1"/>
              <w:jc w:val="right"/>
              <w:rPr>
                <w:rFonts w:ascii="Calibri" w:hAnsi="Calibri" w:cs="Arial"/>
                <w:sz w:val="16"/>
                <w:szCs w:val="16"/>
              </w:rPr>
            </w:pPr>
            <w:r w:rsidRPr="00501B61">
              <w:rPr>
                <w:rFonts w:ascii="Calibri" w:hAnsi="Calibri" w:cs="Arial"/>
                <w:sz w:val="16"/>
                <w:szCs w:val="16"/>
              </w:rPr>
              <w:t>ресурстардың жалпы көлеміне пайызбен</w:t>
            </w:r>
          </w:p>
          <w:p w:rsidR="00D05245" w:rsidRPr="00501B61" w:rsidRDefault="00D05245" w:rsidP="009F6991">
            <w:pPr>
              <w:jc w:val="right"/>
              <w:rPr>
                <w:rFonts w:ascii="Calibri" w:hAnsi="Calibri" w:cs="Arial"/>
                <w:noProof/>
                <w:sz w:val="16"/>
                <w:szCs w:val="16"/>
              </w:rPr>
            </w:pPr>
            <w:r w:rsidRPr="00501B61">
              <w:rPr>
                <w:rFonts w:ascii="Calibri" w:hAnsi="Calibri" w:cs="Arial"/>
                <w:noProof/>
                <w:sz w:val="16"/>
                <w:szCs w:val="16"/>
              </w:rPr>
              <w:drawing>
                <wp:inline distT="0" distB="0" distL="0" distR="0">
                  <wp:extent cx="5448300" cy="1047750"/>
                  <wp:effectExtent l="0" t="0" r="0" b="0"/>
                  <wp:docPr id="9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D05245" w:rsidRPr="00501B61" w:rsidRDefault="00D05245" w:rsidP="009F6991">
            <w:pPr>
              <w:ind w:left="-108" w:right="1"/>
              <w:jc w:val="right"/>
              <w:rPr>
                <w:rFonts w:ascii="Calibri" w:hAnsi="Calibri" w:cs="Arial"/>
                <w:sz w:val="16"/>
                <w:szCs w:val="16"/>
                <w:lang w:val="kk-KZ"/>
              </w:rPr>
            </w:pPr>
          </w:p>
        </w:tc>
      </w:tr>
      <w:tr w:rsidR="00D05245" w:rsidRPr="00501B61" w:rsidTr="009F6991">
        <w:trPr>
          <w:trHeight w:val="2709"/>
        </w:trPr>
        <w:tc>
          <w:tcPr>
            <w:tcW w:w="4345" w:type="dxa"/>
            <w:gridSpan w:val="2"/>
          </w:tcPr>
          <w:p w:rsidR="00D05245" w:rsidRPr="00501B61" w:rsidRDefault="00D05245" w:rsidP="009F6991">
            <w:pPr>
              <w:pStyle w:val="a7"/>
              <w:ind w:firstLine="0"/>
              <w:rPr>
                <w:rFonts w:ascii="Calibri" w:hAnsi="Calibri" w:cs="Arial"/>
                <w:sz w:val="18"/>
                <w:szCs w:val="18"/>
                <w:lang w:val="kk-KZ"/>
              </w:rPr>
            </w:pPr>
          </w:p>
          <w:p w:rsidR="00D05245" w:rsidRPr="00501B61" w:rsidRDefault="00D05245" w:rsidP="009F6991">
            <w:pPr>
              <w:pStyle w:val="a7"/>
              <w:ind w:firstLine="0"/>
              <w:rPr>
                <w:rFonts w:ascii="Calibri" w:hAnsi="Calibri" w:cs="Arial"/>
                <w:sz w:val="18"/>
                <w:szCs w:val="18"/>
                <w:lang w:val="kk-KZ"/>
              </w:rPr>
            </w:pPr>
            <w:r w:rsidRPr="00501B61">
              <w:rPr>
                <w:rFonts w:ascii="Calibri" w:hAnsi="Calibri" w:cs="Arial"/>
                <w:sz w:val="18"/>
                <w:szCs w:val="18"/>
                <w:lang w:val="kk-KZ"/>
              </w:rPr>
              <w:t xml:space="preserve">Мұнай өнімдерінің ресурстары негізінен отандық өндіріс (70,4–98,1% </w:t>
            </w:r>
            <w:r w:rsidRPr="00501B61">
              <w:rPr>
                <w:rFonts w:ascii="Calibri" w:hAnsi="Calibri" w:cs="Arial"/>
                <w:sz w:val="18"/>
                <w:szCs w:val="16"/>
                <w:lang w:val="kk-KZ"/>
              </w:rPr>
              <w:t>ресурстардың жалпы көлемінен</w:t>
            </w:r>
            <w:r w:rsidRPr="00501B61">
              <w:rPr>
                <w:rFonts w:ascii="Calibri" w:hAnsi="Calibri" w:cs="Arial"/>
                <w:sz w:val="18"/>
                <w:szCs w:val="18"/>
                <w:lang w:val="kk-KZ"/>
              </w:rPr>
              <w:t>) есебінен қалыптасты. Мұнай өнімдеріне сұраныс олардың импортымен ішінара толықтырылған. 2017 жылғы қаңтар-ақпанда 2016 жылғы тиісті кезеңмен салыстырғанда ресурстар құрылымында моторлық бензиннің (4,5%), газойльдердің (1,6%), импорт үлесінің өсуі, байқалды.</w:t>
            </w:r>
          </w:p>
        </w:tc>
        <w:tc>
          <w:tcPr>
            <w:tcW w:w="5402" w:type="dxa"/>
          </w:tcPr>
          <w:p w:rsidR="00D05245" w:rsidRPr="00501B61" w:rsidRDefault="00D05245" w:rsidP="009F6991">
            <w:pPr>
              <w:rPr>
                <w:lang w:val="kk-KZ"/>
              </w:rPr>
            </w:pPr>
          </w:p>
          <w:tbl>
            <w:tblPr>
              <w:tblW w:w="5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95"/>
              <w:gridCol w:w="1573"/>
              <w:gridCol w:w="923"/>
              <w:gridCol w:w="759"/>
              <w:gridCol w:w="796"/>
              <w:gridCol w:w="122"/>
            </w:tblGrid>
            <w:tr w:rsidR="00D05245" w:rsidRPr="00501B61" w:rsidTr="009F6991">
              <w:trPr>
                <w:gridAfter w:val="1"/>
                <w:wAfter w:w="112" w:type="pct"/>
                <w:trHeight w:val="52"/>
              </w:trPr>
              <w:tc>
                <w:tcPr>
                  <w:tcW w:w="4888" w:type="pct"/>
                  <w:gridSpan w:val="5"/>
                  <w:tcBorders>
                    <w:top w:val="nil"/>
                    <w:left w:val="nil"/>
                    <w:right w:val="nil"/>
                  </w:tcBorders>
                  <w:vAlign w:val="bottom"/>
                </w:tcPr>
                <w:p w:rsidR="00D05245" w:rsidRPr="00501B61" w:rsidRDefault="00D05245" w:rsidP="009F6991">
                  <w:pPr>
                    <w:ind w:left="-108" w:right="1"/>
                    <w:jc w:val="right"/>
                    <w:rPr>
                      <w:rFonts w:ascii="Calibri" w:hAnsi="Calibri" w:cs="Arial"/>
                      <w:sz w:val="16"/>
                      <w:szCs w:val="16"/>
                      <w:lang w:val="kk-KZ"/>
                    </w:rPr>
                  </w:pPr>
                  <w:r w:rsidRPr="00501B61">
                    <w:rPr>
                      <w:rFonts w:ascii="Calibri" w:hAnsi="Calibri" w:cs="Arial"/>
                      <w:sz w:val="16"/>
                      <w:szCs w:val="16"/>
                      <w:lang w:val="kk-KZ"/>
                    </w:rPr>
                    <w:t>пайызбен</w:t>
                  </w:r>
                </w:p>
              </w:tc>
            </w:tr>
            <w:tr w:rsidR="00D05245" w:rsidRPr="00501B61" w:rsidTr="009F6991">
              <w:trPr>
                <w:trHeight w:val="187"/>
              </w:trPr>
              <w:tc>
                <w:tcPr>
                  <w:tcW w:w="1184" w:type="pct"/>
                  <w:vMerge w:val="restart"/>
                  <w:tcBorders>
                    <w:top w:val="single" w:sz="4" w:space="0" w:color="auto"/>
                    <w:left w:val="nil"/>
                    <w:right w:val="single" w:sz="4" w:space="0" w:color="auto"/>
                  </w:tcBorders>
                  <w:vAlign w:val="bottom"/>
                </w:tcPr>
                <w:p w:rsidR="00D05245" w:rsidRPr="00501B61" w:rsidRDefault="00D05245" w:rsidP="009F6991">
                  <w:pPr>
                    <w:pStyle w:val="aa"/>
                    <w:rPr>
                      <w:rFonts w:ascii="Calibri" w:hAnsi="Calibri" w:cs="Arial"/>
                      <w:lang w:val="kk-KZ"/>
                    </w:rPr>
                  </w:pPr>
                </w:p>
              </w:tc>
              <w:tc>
                <w:tcPr>
                  <w:tcW w:w="1438" w:type="pct"/>
                  <w:tcBorders>
                    <w:top w:val="single" w:sz="4" w:space="0" w:color="auto"/>
                    <w:left w:val="single" w:sz="4" w:space="0" w:color="auto"/>
                    <w:right w:val="single" w:sz="4" w:space="0" w:color="auto"/>
                  </w:tcBorders>
                </w:tcPr>
                <w:p w:rsidR="00D05245" w:rsidRPr="00501B61" w:rsidRDefault="00D05245" w:rsidP="009F6991">
                  <w:pPr>
                    <w:pStyle w:val="aa"/>
                    <w:rPr>
                      <w:rFonts w:ascii="Calibri" w:hAnsi="Calibri" w:cs="Arial"/>
                      <w:lang w:val="kk-KZ"/>
                    </w:rPr>
                  </w:pPr>
                  <w:r w:rsidRPr="00501B61">
                    <w:rPr>
                      <w:rFonts w:ascii="Calibri" w:hAnsi="Calibri" w:cs="Arial"/>
                      <w:lang w:val="kk-KZ"/>
                    </w:rPr>
                    <w:t>2017 жылғы қаңтар-ақпан 2016 жылғы қаңтар-ақпанға</w:t>
                  </w:r>
                </w:p>
              </w:tc>
              <w:tc>
                <w:tcPr>
                  <w:tcW w:w="2377" w:type="pct"/>
                  <w:gridSpan w:val="4"/>
                  <w:tcBorders>
                    <w:top w:val="single" w:sz="4" w:space="0" w:color="auto"/>
                    <w:left w:val="single" w:sz="4" w:space="0" w:color="auto"/>
                    <w:bottom w:val="single" w:sz="4" w:space="0" w:color="auto"/>
                    <w:right w:val="nil"/>
                  </w:tcBorders>
                  <w:vAlign w:val="center"/>
                </w:tcPr>
                <w:p w:rsidR="00D05245" w:rsidRPr="00501B61" w:rsidRDefault="00D05245" w:rsidP="009F6991">
                  <w:pPr>
                    <w:pStyle w:val="aa"/>
                    <w:ind w:left="158"/>
                    <w:rPr>
                      <w:rFonts w:ascii="Calibri" w:hAnsi="Calibri" w:cs="Arial"/>
                      <w:lang w:val="kk-KZ"/>
                    </w:rPr>
                  </w:pPr>
                  <w:r w:rsidRPr="00501B61">
                    <w:rPr>
                      <w:rFonts w:ascii="Calibri" w:hAnsi="Calibri" w:cs="Arial"/>
                      <w:lang w:val="kk-KZ"/>
                    </w:rPr>
                    <w:t>Ресурстардың жалпы көлеміне</w:t>
                  </w:r>
                </w:p>
              </w:tc>
            </w:tr>
            <w:tr w:rsidR="00D05245" w:rsidRPr="00501B61" w:rsidTr="009F6991">
              <w:trPr>
                <w:gridAfter w:val="1"/>
                <w:wAfter w:w="112" w:type="pct"/>
                <w:trHeight w:val="187"/>
              </w:trPr>
              <w:tc>
                <w:tcPr>
                  <w:tcW w:w="1184" w:type="pct"/>
                  <w:vMerge/>
                  <w:tcBorders>
                    <w:left w:val="nil"/>
                    <w:right w:val="single" w:sz="4" w:space="0" w:color="auto"/>
                  </w:tcBorders>
                  <w:vAlign w:val="bottom"/>
                </w:tcPr>
                <w:p w:rsidR="00D05245" w:rsidRPr="00501B61" w:rsidRDefault="00D05245" w:rsidP="009F6991">
                  <w:pPr>
                    <w:pStyle w:val="aa"/>
                    <w:rPr>
                      <w:rFonts w:ascii="Calibri" w:hAnsi="Calibri" w:cs="Arial"/>
                      <w:lang w:val="kk-KZ"/>
                    </w:rPr>
                  </w:pPr>
                </w:p>
              </w:tc>
              <w:tc>
                <w:tcPr>
                  <w:tcW w:w="1438" w:type="pct"/>
                  <w:tcBorders>
                    <w:left w:val="single" w:sz="4" w:space="0" w:color="auto"/>
                    <w:bottom w:val="single" w:sz="4" w:space="0" w:color="auto"/>
                    <w:right w:val="single" w:sz="4" w:space="0" w:color="auto"/>
                  </w:tcBorders>
                </w:tcPr>
                <w:p w:rsidR="00D05245" w:rsidRPr="00501B61" w:rsidRDefault="00D05245" w:rsidP="009F6991">
                  <w:pPr>
                    <w:pStyle w:val="aa"/>
                    <w:rPr>
                      <w:rFonts w:ascii="Calibri" w:hAnsi="Calibri" w:cs="Arial"/>
                      <w:lang w:val="kk-KZ"/>
                    </w:rPr>
                  </w:pPr>
                  <w:r w:rsidRPr="00501B61">
                    <w:rPr>
                      <w:rFonts w:ascii="Calibri" w:hAnsi="Calibri" w:cs="Arial"/>
                      <w:lang w:val="kk-KZ"/>
                    </w:rPr>
                    <w:t>ресурстар</w:t>
                  </w:r>
                </w:p>
              </w:tc>
              <w:tc>
                <w:tcPr>
                  <w:tcW w:w="844" w:type="pct"/>
                  <w:tcBorders>
                    <w:top w:val="single" w:sz="4" w:space="0" w:color="auto"/>
                    <w:left w:val="single" w:sz="4" w:space="0" w:color="auto"/>
                    <w:bottom w:val="single" w:sz="4" w:space="0" w:color="auto"/>
                    <w:right w:val="single" w:sz="4" w:space="0" w:color="auto"/>
                  </w:tcBorders>
                </w:tcPr>
                <w:p w:rsidR="00D05245" w:rsidRPr="00501B61" w:rsidRDefault="00D05245" w:rsidP="009F6991">
                  <w:pPr>
                    <w:pStyle w:val="aa"/>
                    <w:rPr>
                      <w:rFonts w:ascii="Calibri" w:hAnsi="Calibri" w:cs="Arial"/>
                      <w:lang w:val="kk-KZ"/>
                    </w:rPr>
                  </w:pPr>
                  <w:r w:rsidRPr="00501B61">
                    <w:rPr>
                      <w:rFonts w:ascii="Calibri" w:hAnsi="Calibri" w:cs="Arial"/>
                      <w:lang w:val="kk-KZ"/>
                    </w:rPr>
                    <w:t>өндіріс</w:t>
                  </w:r>
                </w:p>
              </w:tc>
              <w:tc>
                <w:tcPr>
                  <w:tcW w:w="694" w:type="pct"/>
                  <w:tcBorders>
                    <w:top w:val="single" w:sz="4" w:space="0" w:color="auto"/>
                    <w:left w:val="single" w:sz="4" w:space="0" w:color="auto"/>
                    <w:bottom w:val="single" w:sz="4" w:space="0" w:color="auto"/>
                    <w:right w:val="single" w:sz="4" w:space="0" w:color="auto"/>
                  </w:tcBorders>
                </w:tcPr>
                <w:p w:rsidR="00D05245" w:rsidRPr="00501B61" w:rsidRDefault="00D05245" w:rsidP="009F6991">
                  <w:pPr>
                    <w:pStyle w:val="aa"/>
                    <w:rPr>
                      <w:rFonts w:ascii="Calibri" w:hAnsi="Calibri" w:cs="Arial"/>
                      <w:lang w:val="kk-KZ"/>
                    </w:rPr>
                  </w:pPr>
                  <w:r w:rsidRPr="00501B61">
                    <w:rPr>
                      <w:rFonts w:ascii="Calibri" w:hAnsi="Calibri" w:cs="Arial"/>
                      <w:lang w:val="kk-KZ"/>
                    </w:rPr>
                    <w:t>импорт</w:t>
                  </w:r>
                </w:p>
              </w:tc>
              <w:tc>
                <w:tcPr>
                  <w:tcW w:w="728" w:type="pct"/>
                  <w:tcBorders>
                    <w:top w:val="single" w:sz="4" w:space="0" w:color="auto"/>
                    <w:left w:val="single" w:sz="4" w:space="0" w:color="auto"/>
                    <w:bottom w:val="single" w:sz="4" w:space="0" w:color="auto"/>
                    <w:right w:val="nil"/>
                  </w:tcBorders>
                </w:tcPr>
                <w:p w:rsidR="00D05245" w:rsidRPr="00501B61" w:rsidRDefault="00D05245" w:rsidP="009F6991">
                  <w:pPr>
                    <w:pStyle w:val="aa"/>
                    <w:rPr>
                      <w:rFonts w:ascii="Calibri" w:hAnsi="Calibri" w:cs="Arial"/>
                      <w:lang w:val="kk-KZ"/>
                    </w:rPr>
                  </w:pPr>
                  <w:r w:rsidRPr="00501B61">
                    <w:rPr>
                      <w:rFonts w:ascii="Calibri" w:hAnsi="Calibri" w:cs="Arial"/>
                      <w:lang w:val="kk-KZ"/>
                    </w:rPr>
                    <w:t>экспорт</w:t>
                  </w:r>
                </w:p>
              </w:tc>
            </w:tr>
            <w:tr w:rsidR="00D05245" w:rsidRPr="00501B61" w:rsidTr="009F6991">
              <w:trPr>
                <w:gridAfter w:val="1"/>
                <w:wAfter w:w="112" w:type="pct"/>
                <w:trHeight w:val="21"/>
              </w:trPr>
              <w:tc>
                <w:tcPr>
                  <w:tcW w:w="1184" w:type="pct"/>
                  <w:tcBorders>
                    <w:top w:val="single" w:sz="4" w:space="0" w:color="auto"/>
                    <w:left w:val="nil"/>
                    <w:bottom w:val="nil"/>
                    <w:right w:val="nil"/>
                  </w:tcBorders>
                  <w:vAlign w:val="bottom"/>
                </w:tcPr>
                <w:p w:rsidR="00D05245" w:rsidRPr="00501B61" w:rsidRDefault="00D05245" w:rsidP="009F6991">
                  <w:pPr>
                    <w:pStyle w:val="ac"/>
                    <w:rPr>
                      <w:rFonts w:ascii="Calibri" w:hAnsi="Calibri" w:cs="Arial"/>
                      <w:lang w:val="kk-KZ"/>
                    </w:rPr>
                  </w:pPr>
                  <w:r w:rsidRPr="00501B61">
                    <w:rPr>
                      <w:rFonts w:ascii="Calibri" w:hAnsi="Calibri" w:cs="Arial"/>
                      <w:lang w:val="kk-KZ"/>
                    </w:rPr>
                    <w:t>Моторлық бензині</w:t>
                  </w:r>
                </w:p>
              </w:tc>
              <w:tc>
                <w:tcPr>
                  <w:tcW w:w="1438" w:type="pct"/>
                  <w:tcBorders>
                    <w:top w:val="single" w:sz="4" w:space="0" w:color="auto"/>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135,7</w:t>
                  </w:r>
                </w:p>
              </w:tc>
              <w:tc>
                <w:tcPr>
                  <w:tcW w:w="844" w:type="pct"/>
                  <w:tcBorders>
                    <w:top w:val="single" w:sz="4" w:space="0" w:color="auto"/>
                    <w:left w:val="nil"/>
                    <w:bottom w:val="nil"/>
                    <w:right w:val="nil"/>
                  </w:tcBorders>
                  <w:vAlign w:val="bottom"/>
                </w:tcPr>
                <w:p w:rsidR="00D05245" w:rsidRPr="00501B61" w:rsidRDefault="00D05245" w:rsidP="009F6991">
                  <w:pPr>
                    <w:pStyle w:val="af3"/>
                    <w:ind w:right="57"/>
                    <w:rPr>
                      <w:rFonts w:ascii="Calibri" w:hAnsi="Calibri" w:cs="Arial"/>
                      <w:szCs w:val="16"/>
                      <w:lang w:val="kk-KZ"/>
                    </w:rPr>
                  </w:pPr>
                  <w:r w:rsidRPr="00501B61">
                    <w:rPr>
                      <w:rFonts w:ascii="Calibri" w:hAnsi="Calibri" w:cs="Arial"/>
                      <w:szCs w:val="16"/>
                      <w:lang w:val="kk-KZ"/>
                    </w:rPr>
                    <w:t>70,4</w:t>
                  </w:r>
                </w:p>
              </w:tc>
              <w:tc>
                <w:tcPr>
                  <w:tcW w:w="694" w:type="pct"/>
                  <w:tcBorders>
                    <w:top w:val="single" w:sz="4" w:space="0" w:color="auto"/>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29,6</w:t>
                  </w:r>
                </w:p>
              </w:tc>
              <w:tc>
                <w:tcPr>
                  <w:tcW w:w="728" w:type="pct"/>
                  <w:tcBorders>
                    <w:top w:val="single" w:sz="4" w:space="0" w:color="auto"/>
                    <w:left w:val="nil"/>
                    <w:bottom w:val="nil"/>
                    <w:right w:val="nil"/>
                  </w:tcBorders>
                  <w:vAlign w:val="bottom"/>
                </w:tcPr>
                <w:p w:rsidR="00D05245" w:rsidRPr="00501B61" w:rsidRDefault="00D05245" w:rsidP="009F6991">
                  <w:pPr>
                    <w:pStyle w:val="af3"/>
                    <w:ind w:right="57"/>
                    <w:rPr>
                      <w:rFonts w:ascii="Calibri" w:hAnsi="Calibri" w:cs="Arial"/>
                      <w:szCs w:val="16"/>
                      <w:lang w:val="kk-KZ"/>
                    </w:rPr>
                  </w:pPr>
                  <w:r w:rsidRPr="00501B61">
                    <w:rPr>
                      <w:rFonts w:ascii="Calibri" w:hAnsi="Calibri" w:cs="Arial"/>
                      <w:szCs w:val="16"/>
                      <w:lang w:val="kk-KZ"/>
                    </w:rPr>
                    <w:t>0,1</w:t>
                  </w:r>
                </w:p>
              </w:tc>
            </w:tr>
            <w:tr w:rsidR="00D05245" w:rsidRPr="00501B61" w:rsidTr="009F6991">
              <w:trPr>
                <w:gridAfter w:val="1"/>
                <w:wAfter w:w="112" w:type="pct"/>
                <w:trHeight w:val="83"/>
              </w:trPr>
              <w:tc>
                <w:tcPr>
                  <w:tcW w:w="1184" w:type="pct"/>
                  <w:tcBorders>
                    <w:top w:val="nil"/>
                    <w:left w:val="nil"/>
                    <w:bottom w:val="nil"/>
                    <w:right w:val="nil"/>
                  </w:tcBorders>
                  <w:vAlign w:val="bottom"/>
                </w:tcPr>
                <w:p w:rsidR="00D05245" w:rsidRPr="00501B61" w:rsidRDefault="00D05245" w:rsidP="009F6991">
                  <w:pPr>
                    <w:pStyle w:val="ac"/>
                    <w:rPr>
                      <w:rFonts w:ascii="Calibri" w:hAnsi="Calibri" w:cs="Arial"/>
                    </w:rPr>
                  </w:pPr>
                  <w:r w:rsidRPr="00501B61">
                    <w:rPr>
                      <w:rFonts w:ascii="Calibri" w:hAnsi="Calibri" w:cs="Arial"/>
                    </w:rPr>
                    <w:t>Газойли</w:t>
                  </w:r>
                </w:p>
              </w:tc>
              <w:tc>
                <w:tcPr>
                  <w:tcW w:w="1438" w:type="pct"/>
                  <w:tcBorders>
                    <w:top w:val="nil"/>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139,7</w:t>
                  </w:r>
                </w:p>
              </w:tc>
              <w:tc>
                <w:tcPr>
                  <w:tcW w:w="844" w:type="pct"/>
                  <w:tcBorders>
                    <w:top w:val="nil"/>
                    <w:left w:val="nil"/>
                    <w:bottom w:val="nil"/>
                    <w:right w:val="nil"/>
                  </w:tcBorders>
                  <w:vAlign w:val="bottom"/>
                </w:tcPr>
                <w:p w:rsidR="00D05245" w:rsidRPr="00501B61" w:rsidRDefault="00D05245" w:rsidP="009F6991">
                  <w:pPr>
                    <w:pStyle w:val="af3"/>
                    <w:ind w:right="57"/>
                    <w:rPr>
                      <w:rFonts w:ascii="Calibri" w:hAnsi="Calibri" w:cs="Arial"/>
                      <w:szCs w:val="16"/>
                      <w:lang w:val="kk-KZ"/>
                    </w:rPr>
                  </w:pPr>
                  <w:r w:rsidRPr="00501B61">
                    <w:rPr>
                      <w:rFonts w:ascii="Calibri" w:hAnsi="Calibri" w:cs="Arial"/>
                      <w:szCs w:val="16"/>
                      <w:lang w:val="kk-KZ"/>
                    </w:rPr>
                    <w:t>92,4</w:t>
                  </w:r>
                </w:p>
              </w:tc>
              <w:tc>
                <w:tcPr>
                  <w:tcW w:w="694" w:type="pct"/>
                  <w:tcBorders>
                    <w:top w:val="nil"/>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7,6</w:t>
                  </w:r>
                </w:p>
              </w:tc>
              <w:tc>
                <w:tcPr>
                  <w:tcW w:w="728" w:type="pct"/>
                  <w:tcBorders>
                    <w:top w:val="nil"/>
                    <w:left w:val="nil"/>
                    <w:bottom w:val="nil"/>
                    <w:right w:val="nil"/>
                  </w:tcBorders>
                  <w:vAlign w:val="bottom"/>
                </w:tcPr>
                <w:p w:rsidR="00D05245" w:rsidRPr="00501B61" w:rsidRDefault="00D05245" w:rsidP="009F6991">
                  <w:pPr>
                    <w:pStyle w:val="af3"/>
                    <w:ind w:right="57"/>
                    <w:rPr>
                      <w:rFonts w:ascii="Calibri" w:hAnsi="Calibri" w:cs="Arial"/>
                      <w:szCs w:val="16"/>
                      <w:lang w:val="kk-KZ"/>
                    </w:rPr>
                  </w:pPr>
                  <w:r w:rsidRPr="00501B61">
                    <w:rPr>
                      <w:rFonts w:ascii="Calibri" w:hAnsi="Calibri" w:cs="Arial"/>
                      <w:szCs w:val="16"/>
                      <w:lang w:val="kk-KZ"/>
                    </w:rPr>
                    <w:t>1,8</w:t>
                  </w:r>
                </w:p>
              </w:tc>
            </w:tr>
            <w:tr w:rsidR="00D05245" w:rsidRPr="00501B61" w:rsidTr="009F6991">
              <w:trPr>
                <w:gridAfter w:val="1"/>
                <w:wAfter w:w="112" w:type="pct"/>
                <w:trHeight w:val="21"/>
              </w:trPr>
              <w:tc>
                <w:tcPr>
                  <w:tcW w:w="1184" w:type="pct"/>
                  <w:tcBorders>
                    <w:top w:val="nil"/>
                    <w:left w:val="nil"/>
                    <w:bottom w:val="nil"/>
                    <w:right w:val="nil"/>
                  </w:tcBorders>
                  <w:vAlign w:val="bottom"/>
                </w:tcPr>
                <w:p w:rsidR="00D05245" w:rsidRPr="00501B61" w:rsidRDefault="00D05245" w:rsidP="009F6991">
                  <w:pPr>
                    <w:pStyle w:val="ac"/>
                    <w:rPr>
                      <w:rFonts w:ascii="Calibri" w:hAnsi="Calibri" w:cs="Arial"/>
                    </w:rPr>
                  </w:pPr>
                  <w:r w:rsidRPr="00501B61">
                    <w:rPr>
                      <w:rFonts w:ascii="Calibri" w:hAnsi="Calibri" w:cs="Arial"/>
                    </w:rPr>
                    <w:t>Мазут</w:t>
                  </w:r>
                </w:p>
              </w:tc>
              <w:tc>
                <w:tcPr>
                  <w:tcW w:w="1438" w:type="pct"/>
                  <w:tcBorders>
                    <w:top w:val="nil"/>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78,7</w:t>
                  </w:r>
                </w:p>
              </w:tc>
              <w:tc>
                <w:tcPr>
                  <w:tcW w:w="844" w:type="pct"/>
                  <w:tcBorders>
                    <w:top w:val="nil"/>
                    <w:left w:val="nil"/>
                    <w:bottom w:val="nil"/>
                    <w:right w:val="nil"/>
                  </w:tcBorders>
                  <w:vAlign w:val="bottom"/>
                </w:tcPr>
                <w:p w:rsidR="00D05245" w:rsidRPr="00501B61" w:rsidRDefault="00D05245" w:rsidP="009F6991">
                  <w:pPr>
                    <w:pStyle w:val="af3"/>
                    <w:ind w:right="57"/>
                    <w:rPr>
                      <w:rFonts w:ascii="Calibri" w:hAnsi="Calibri" w:cs="Arial"/>
                      <w:szCs w:val="16"/>
                      <w:lang w:val="kk-KZ"/>
                    </w:rPr>
                  </w:pPr>
                  <w:r w:rsidRPr="00501B61">
                    <w:rPr>
                      <w:rFonts w:ascii="Calibri" w:hAnsi="Calibri" w:cs="Arial"/>
                      <w:szCs w:val="16"/>
                      <w:lang w:val="kk-KZ"/>
                    </w:rPr>
                    <w:t>96,9</w:t>
                  </w:r>
                </w:p>
              </w:tc>
              <w:tc>
                <w:tcPr>
                  <w:tcW w:w="694" w:type="pct"/>
                  <w:tcBorders>
                    <w:top w:val="nil"/>
                    <w:left w:val="nil"/>
                    <w:bottom w:val="nil"/>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w:t>
                  </w:r>
                </w:p>
              </w:tc>
              <w:tc>
                <w:tcPr>
                  <w:tcW w:w="728" w:type="pct"/>
                  <w:tcBorders>
                    <w:top w:val="nil"/>
                    <w:left w:val="nil"/>
                    <w:bottom w:val="nil"/>
                    <w:right w:val="nil"/>
                  </w:tcBorders>
                  <w:vAlign w:val="bottom"/>
                </w:tcPr>
                <w:p w:rsidR="00D05245" w:rsidRPr="00501B61" w:rsidRDefault="00D05245" w:rsidP="009F6991">
                  <w:pPr>
                    <w:pStyle w:val="af3"/>
                    <w:ind w:right="57"/>
                    <w:rPr>
                      <w:rFonts w:ascii="Calibri" w:hAnsi="Calibri" w:cs="Arial"/>
                      <w:szCs w:val="16"/>
                      <w:lang w:val="kk-KZ"/>
                    </w:rPr>
                  </w:pPr>
                  <w:r w:rsidRPr="00501B61">
                    <w:rPr>
                      <w:rFonts w:ascii="Calibri" w:hAnsi="Calibri" w:cs="Arial"/>
                      <w:szCs w:val="16"/>
                      <w:lang w:val="kk-KZ"/>
                    </w:rPr>
                    <w:t>95,4</w:t>
                  </w:r>
                </w:p>
              </w:tc>
            </w:tr>
            <w:tr w:rsidR="00D05245" w:rsidRPr="00501B61" w:rsidTr="009F6991">
              <w:trPr>
                <w:gridAfter w:val="1"/>
                <w:wAfter w:w="112" w:type="pct"/>
                <w:trHeight w:val="21"/>
              </w:trPr>
              <w:tc>
                <w:tcPr>
                  <w:tcW w:w="1184" w:type="pct"/>
                  <w:tcBorders>
                    <w:top w:val="nil"/>
                    <w:left w:val="nil"/>
                    <w:bottom w:val="single" w:sz="4" w:space="0" w:color="auto"/>
                    <w:right w:val="nil"/>
                  </w:tcBorders>
                  <w:vAlign w:val="bottom"/>
                </w:tcPr>
                <w:p w:rsidR="00D05245" w:rsidRPr="00501B61" w:rsidRDefault="00D05245" w:rsidP="009F6991">
                  <w:pPr>
                    <w:pStyle w:val="ac"/>
                    <w:rPr>
                      <w:rFonts w:ascii="Calibri" w:hAnsi="Calibri" w:cs="Arial"/>
                      <w:lang w:val="kk-KZ"/>
                    </w:rPr>
                  </w:pPr>
                  <w:r w:rsidRPr="00501B61">
                    <w:rPr>
                      <w:rFonts w:ascii="Calibri" w:hAnsi="Calibri" w:cs="Arial"/>
                      <w:lang w:val="kk-KZ"/>
                    </w:rPr>
                    <w:t>Сұйытылған п</w:t>
                  </w:r>
                  <w:r w:rsidRPr="00501B61">
                    <w:rPr>
                      <w:rFonts w:ascii="Calibri" w:hAnsi="Calibri" w:cs="Arial"/>
                    </w:rPr>
                    <w:t xml:space="preserve">ропан </w:t>
                  </w:r>
                  <w:r w:rsidRPr="00501B61">
                    <w:rPr>
                      <w:rFonts w:ascii="Calibri" w:hAnsi="Calibri" w:cs="Arial"/>
                      <w:lang w:val="kk-KZ"/>
                    </w:rPr>
                    <w:t xml:space="preserve">және </w:t>
                  </w:r>
                  <w:r w:rsidRPr="00501B61">
                    <w:rPr>
                      <w:rFonts w:ascii="Calibri" w:hAnsi="Calibri" w:cs="Arial"/>
                    </w:rPr>
                    <w:t>бутан</w:t>
                  </w:r>
                </w:p>
              </w:tc>
              <w:tc>
                <w:tcPr>
                  <w:tcW w:w="1438" w:type="pct"/>
                  <w:tcBorders>
                    <w:top w:val="nil"/>
                    <w:left w:val="nil"/>
                    <w:bottom w:val="single" w:sz="4" w:space="0" w:color="auto"/>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117,4</w:t>
                  </w:r>
                </w:p>
              </w:tc>
              <w:tc>
                <w:tcPr>
                  <w:tcW w:w="844" w:type="pct"/>
                  <w:tcBorders>
                    <w:top w:val="nil"/>
                    <w:left w:val="nil"/>
                    <w:bottom w:val="single" w:sz="4" w:space="0" w:color="auto"/>
                    <w:right w:val="nil"/>
                  </w:tcBorders>
                  <w:vAlign w:val="bottom"/>
                </w:tcPr>
                <w:p w:rsidR="00D05245" w:rsidRPr="00501B61" w:rsidRDefault="00D05245" w:rsidP="009F6991">
                  <w:pPr>
                    <w:pStyle w:val="af3"/>
                    <w:ind w:right="57"/>
                    <w:rPr>
                      <w:rFonts w:ascii="Calibri" w:hAnsi="Calibri" w:cs="Arial"/>
                      <w:szCs w:val="16"/>
                      <w:lang w:val="kk-KZ"/>
                    </w:rPr>
                  </w:pPr>
                  <w:r w:rsidRPr="00501B61">
                    <w:rPr>
                      <w:rFonts w:ascii="Calibri" w:hAnsi="Calibri" w:cs="Arial"/>
                      <w:szCs w:val="16"/>
                      <w:lang w:val="kk-KZ"/>
                    </w:rPr>
                    <w:t>98,1</w:t>
                  </w:r>
                </w:p>
              </w:tc>
              <w:tc>
                <w:tcPr>
                  <w:tcW w:w="694" w:type="pct"/>
                  <w:tcBorders>
                    <w:top w:val="nil"/>
                    <w:left w:val="nil"/>
                    <w:bottom w:val="single" w:sz="4" w:space="0" w:color="auto"/>
                    <w:right w:val="nil"/>
                  </w:tcBorders>
                  <w:vAlign w:val="bottom"/>
                </w:tcPr>
                <w:p w:rsidR="00D05245" w:rsidRPr="00501B61" w:rsidRDefault="00D05245" w:rsidP="009F6991">
                  <w:pPr>
                    <w:pStyle w:val="af3"/>
                    <w:rPr>
                      <w:rFonts w:ascii="Calibri" w:hAnsi="Calibri" w:cs="Arial"/>
                      <w:szCs w:val="16"/>
                      <w:lang w:val="kk-KZ"/>
                    </w:rPr>
                  </w:pPr>
                  <w:r w:rsidRPr="00501B61">
                    <w:rPr>
                      <w:rFonts w:ascii="Calibri" w:hAnsi="Calibri" w:cs="Arial"/>
                      <w:szCs w:val="16"/>
                      <w:lang w:val="kk-KZ"/>
                    </w:rPr>
                    <w:t>-</w:t>
                  </w:r>
                </w:p>
              </w:tc>
              <w:tc>
                <w:tcPr>
                  <w:tcW w:w="728" w:type="pct"/>
                  <w:tcBorders>
                    <w:top w:val="nil"/>
                    <w:left w:val="nil"/>
                    <w:bottom w:val="single" w:sz="4" w:space="0" w:color="auto"/>
                    <w:right w:val="nil"/>
                  </w:tcBorders>
                  <w:vAlign w:val="bottom"/>
                </w:tcPr>
                <w:p w:rsidR="00D05245" w:rsidRPr="00501B61" w:rsidRDefault="00D05245" w:rsidP="009F6991">
                  <w:pPr>
                    <w:pStyle w:val="af3"/>
                    <w:ind w:right="57"/>
                    <w:rPr>
                      <w:rFonts w:ascii="Calibri" w:hAnsi="Calibri" w:cs="Arial"/>
                      <w:szCs w:val="16"/>
                      <w:lang w:val="kk-KZ"/>
                    </w:rPr>
                  </w:pPr>
                  <w:r w:rsidRPr="00501B61">
                    <w:rPr>
                      <w:rFonts w:ascii="Calibri" w:hAnsi="Calibri" w:cs="Arial"/>
                      <w:szCs w:val="16"/>
                      <w:lang w:val="kk-KZ"/>
                    </w:rPr>
                    <w:t>95,3</w:t>
                  </w:r>
                </w:p>
              </w:tc>
            </w:tr>
          </w:tbl>
          <w:p w:rsidR="00D05245" w:rsidRPr="00501B61" w:rsidRDefault="00D05245" w:rsidP="009F6991">
            <w:pPr>
              <w:jc w:val="center"/>
              <w:rPr>
                <w:rFonts w:ascii="Calibri" w:hAnsi="Calibri" w:cs="Arial"/>
                <w:b/>
              </w:rPr>
            </w:pPr>
          </w:p>
        </w:tc>
      </w:tr>
    </w:tbl>
    <w:p w:rsidR="00D05245" w:rsidRPr="00501B61" w:rsidRDefault="00D05245" w:rsidP="00D05245">
      <w:pPr>
        <w:rPr>
          <w:rFonts w:ascii="Calibri" w:hAnsi="Calibri" w:cs="Arial"/>
          <w:b/>
          <w:bCs/>
          <w:lang w:val="kk-KZ"/>
        </w:rPr>
      </w:pPr>
    </w:p>
    <w:tbl>
      <w:tblPr>
        <w:tblW w:w="9747" w:type="dxa"/>
        <w:tblLayout w:type="fixed"/>
        <w:tblLook w:val="01E0"/>
      </w:tblPr>
      <w:tblGrid>
        <w:gridCol w:w="9747"/>
      </w:tblGrid>
      <w:tr w:rsidR="00D05245" w:rsidRPr="00501B61" w:rsidTr="009F6991">
        <w:trPr>
          <w:trHeight w:val="3118"/>
        </w:trPr>
        <w:tc>
          <w:tcPr>
            <w:tcW w:w="9747" w:type="dxa"/>
          </w:tcPr>
          <w:p w:rsidR="00D05245" w:rsidRPr="00501B61" w:rsidRDefault="00D05245" w:rsidP="009F6991">
            <w:pPr>
              <w:pStyle w:val="aa"/>
              <w:rPr>
                <w:lang w:val="kk-KZ"/>
              </w:rPr>
            </w:pPr>
          </w:p>
          <w:p w:rsidR="00D05245" w:rsidRPr="00501B61" w:rsidRDefault="00D05245" w:rsidP="009F6991">
            <w:pPr>
              <w:pStyle w:val="a9"/>
              <w:jc w:val="left"/>
              <w:rPr>
                <w:rFonts w:ascii="Calibri" w:hAnsi="Calibri" w:cs="Arial"/>
                <w:b/>
                <w:bCs/>
                <w:sz w:val="20"/>
                <w:lang w:val="kk-KZ"/>
              </w:rPr>
            </w:pPr>
            <w:r w:rsidRPr="00501B61">
              <w:rPr>
                <w:rFonts w:ascii="Calibri" w:hAnsi="Calibri" w:cs="Arial"/>
                <w:b/>
                <w:bCs/>
                <w:sz w:val="20"/>
                <w:lang w:val="kk-KZ"/>
              </w:rPr>
              <w:t>Шикі мұнай экспортының көлемі</w:t>
            </w:r>
          </w:p>
          <w:p w:rsidR="00D05245" w:rsidRPr="00501B61" w:rsidRDefault="00D05245" w:rsidP="009F6991">
            <w:pPr>
              <w:pStyle w:val="aa"/>
              <w:jc w:val="right"/>
              <w:rPr>
                <w:rFonts w:ascii="Calibri" w:hAnsi="Calibri" w:cs="Arial"/>
                <w:noProof/>
                <w:szCs w:val="16"/>
                <w:lang w:val="kk-KZ"/>
              </w:rPr>
            </w:pPr>
            <w:r w:rsidRPr="00501B61">
              <w:rPr>
                <w:rFonts w:ascii="Calibri" w:hAnsi="Calibri" w:cs="Arial"/>
                <w:noProof/>
                <w:szCs w:val="16"/>
                <w:lang w:val="kk-KZ"/>
              </w:rPr>
              <w:t>өткен жылғы тиісті кезеңге пайызбен</w:t>
            </w:r>
          </w:p>
          <w:p w:rsidR="00D05245" w:rsidRPr="00501B61" w:rsidRDefault="00D05245" w:rsidP="009F6991">
            <w:pPr>
              <w:pStyle w:val="ac"/>
              <w:ind w:right="34"/>
              <w:rPr>
                <w:rFonts w:ascii="Calibri" w:hAnsi="Calibri"/>
                <w:lang w:val="kk-KZ"/>
              </w:rPr>
            </w:pPr>
            <w:r w:rsidRPr="00501B61">
              <w:rPr>
                <w:noProof/>
              </w:rPr>
              <w:drawing>
                <wp:inline distT="0" distB="0" distL="0" distR="0">
                  <wp:extent cx="6048375" cy="1952625"/>
                  <wp:effectExtent l="0" t="0" r="0" b="0"/>
                  <wp:docPr id="90"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D05245" w:rsidRPr="00501B61" w:rsidRDefault="00D05245" w:rsidP="00D05245">
      <w:pPr>
        <w:pStyle w:val="a7"/>
        <w:ind w:firstLine="0"/>
        <w:rPr>
          <w:rFonts w:ascii="Calibri" w:hAnsi="Calibri" w:cs="Arial"/>
          <w:sz w:val="6"/>
          <w:szCs w:val="6"/>
          <w:lang w:val="kk-KZ"/>
        </w:rPr>
      </w:pPr>
    </w:p>
    <w:p w:rsidR="00571B95" w:rsidRPr="00501B61" w:rsidRDefault="00DB43FA" w:rsidP="00571B95">
      <w:pPr>
        <w:rPr>
          <w:rFonts w:ascii="Calibri" w:hAnsi="Calibri" w:cs="Arial"/>
          <w:b/>
          <w:lang w:val="kk-KZ"/>
        </w:rPr>
      </w:pPr>
      <w:r w:rsidRPr="00501B61">
        <w:rPr>
          <w:rFonts w:ascii="Calibri" w:hAnsi="Calibri" w:cs="Arial"/>
          <w:b/>
          <w:lang w:val="en-US"/>
        </w:rPr>
        <w:br w:type="page"/>
      </w:r>
      <w:r w:rsidR="00571B95" w:rsidRPr="00501B61">
        <w:rPr>
          <w:rFonts w:ascii="Calibri" w:hAnsi="Calibri" w:cs="Arial"/>
          <w:b/>
          <w:lang w:val="en-US"/>
        </w:rPr>
        <w:lastRenderedPageBreak/>
        <w:t>6</w:t>
      </w:r>
      <w:r w:rsidR="00571B95" w:rsidRPr="00501B61">
        <w:rPr>
          <w:rFonts w:ascii="Calibri" w:hAnsi="Calibri" w:cs="Arial"/>
          <w:b/>
          <w:lang w:val="kk-KZ"/>
        </w:rPr>
        <w:t>.6 Кәсіпорындар статистикасы</w:t>
      </w:r>
    </w:p>
    <w:tbl>
      <w:tblPr>
        <w:tblW w:w="9889" w:type="dxa"/>
        <w:tblLayout w:type="fixed"/>
        <w:tblLook w:val="01E0"/>
      </w:tblPr>
      <w:tblGrid>
        <w:gridCol w:w="1951"/>
        <w:gridCol w:w="2693"/>
        <w:gridCol w:w="5245"/>
      </w:tblGrid>
      <w:tr w:rsidR="00571B95" w:rsidRPr="00501B61" w:rsidTr="009F6991">
        <w:trPr>
          <w:trHeight w:val="2179"/>
        </w:trPr>
        <w:tc>
          <w:tcPr>
            <w:tcW w:w="4644" w:type="dxa"/>
            <w:gridSpan w:val="2"/>
          </w:tcPr>
          <w:p w:rsidR="00571B95" w:rsidRPr="00501B61" w:rsidRDefault="00571B95" w:rsidP="009F6991">
            <w:pPr>
              <w:pStyle w:val="a9"/>
              <w:jc w:val="left"/>
              <w:rPr>
                <w:rFonts w:ascii="Calibri" w:hAnsi="Calibri" w:cs="Arial"/>
                <w:b/>
                <w:sz w:val="20"/>
                <w:lang w:val="kk-KZ"/>
              </w:rPr>
            </w:pPr>
            <w:r w:rsidRPr="00501B61">
              <w:rPr>
                <w:rFonts w:ascii="Calibri" w:hAnsi="Calibri" w:cs="Arial"/>
                <w:b/>
                <w:sz w:val="20"/>
                <w:lang w:val="kk-KZ"/>
              </w:rPr>
              <w:t>Заңды тұлғалар саны</w:t>
            </w:r>
          </w:p>
          <w:p w:rsidR="00571B95" w:rsidRPr="00501B61" w:rsidRDefault="00571B95" w:rsidP="009F6991">
            <w:pPr>
              <w:pStyle w:val="a9"/>
              <w:rPr>
                <w:rFonts w:ascii="Calibri" w:hAnsi="Calibri" w:cs="Arial"/>
                <w:lang w:val="kk-KZ"/>
              </w:rPr>
            </w:pPr>
            <w:r w:rsidRPr="00501B61">
              <w:rPr>
                <w:rFonts w:ascii="Calibri" w:hAnsi="Calibri" w:cs="Arial"/>
                <w:lang w:val="kk-KZ"/>
              </w:rPr>
              <w:t>бірлік</w:t>
            </w:r>
          </w:p>
          <w:tbl>
            <w:tblPr>
              <w:tblW w:w="4362"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1418"/>
              <w:gridCol w:w="1418"/>
            </w:tblGrid>
            <w:tr w:rsidR="00571B95" w:rsidRPr="00501B61" w:rsidTr="009F6991">
              <w:trPr>
                <w:trHeight w:val="551"/>
              </w:trPr>
              <w:tc>
                <w:tcPr>
                  <w:tcW w:w="1526" w:type="dxa"/>
                  <w:tcBorders>
                    <w:bottom w:val="single" w:sz="4" w:space="0" w:color="auto"/>
                  </w:tcBorders>
                </w:tcPr>
                <w:p w:rsidR="00571B95" w:rsidRPr="00501B61" w:rsidRDefault="00571B95" w:rsidP="009F6991">
                  <w:pPr>
                    <w:pStyle w:val="aa"/>
                    <w:rPr>
                      <w:rFonts w:ascii="Calibri" w:hAnsi="Calibri" w:cs="Arial"/>
                      <w:szCs w:val="16"/>
                      <w:lang w:val="kk-KZ"/>
                    </w:rPr>
                  </w:pPr>
                </w:p>
              </w:tc>
              <w:tc>
                <w:tcPr>
                  <w:tcW w:w="1418" w:type="dxa"/>
                  <w:tcBorders>
                    <w:bottom w:val="single" w:sz="4" w:space="0" w:color="auto"/>
                  </w:tcBorders>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2017 жылғы 1 наурыздағы жағдай бойынша</w:t>
                  </w:r>
                </w:p>
              </w:tc>
              <w:tc>
                <w:tcPr>
                  <w:tcW w:w="1418" w:type="dxa"/>
                  <w:tcBorders>
                    <w:bottom w:val="single" w:sz="4" w:space="0" w:color="auto"/>
                  </w:tcBorders>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 xml:space="preserve">2017 жылғы 1 </w:t>
                  </w:r>
                  <w:r w:rsidRPr="00501B61">
                    <w:rPr>
                      <w:rFonts w:ascii="Calibri" w:hAnsi="Calibri"/>
                      <w:sz w:val="16"/>
                      <w:szCs w:val="16"/>
                      <w:lang w:val="kk-KZ"/>
                    </w:rPr>
                    <w:t xml:space="preserve">сәуірдегі </w:t>
                  </w:r>
                  <w:r w:rsidRPr="00501B61">
                    <w:rPr>
                      <w:rFonts w:ascii="Calibri" w:hAnsi="Calibri" w:cs="Arial"/>
                      <w:sz w:val="16"/>
                      <w:szCs w:val="16"/>
                      <w:lang w:val="kk-KZ"/>
                    </w:rPr>
                    <w:t>жағдай бойынша</w:t>
                  </w:r>
                </w:p>
              </w:tc>
            </w:tr>
            <w:tr w:rsidR="00571B95" w:rsidRPr="00501B61" w:rsidTr="009F6991">
              <w:trPr>
                <w:trHeight w:val="200"/>
              </w:trPr>
              <w:tc>
                <w:tcPr>
                  <w:tcW w:w="1526" w:type="dxa"/>
                  <w:tcBorders>
                    <w:top w:val="single" w:sz="4" w:space="0" w:color="auto"/>
                    <w:left w:val="nil"/>
                    <w:bottom w:val="nil"/>
                    <w:right w:val="nil"/>
                  </w:tcBorders>
                  <w:vAlign w:val="center"/>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szCs w:val="16"/>
                      <w:lang w:val="kk-KZ" w:eastAsia="ja-JP"/>
                    </w:rPr>
                    <w:t>Тіркелгендер</w:t>
                  </w:r>
                </w:p>
              </w:tc>
              <w:tc>
                <w:tcPr>
                  <w:tcW w:w="1418" w:type="dxa"/>
                  <w:tcBorders>
                    <w:top w:val="single" w:sz="4" w:space="0" w:color="auto"/>
                    <w:left w:val="nil"/>
                    <w:bottom w:val="nil"/>
                    <w:right w:val="nil"/>
                  </w:tcBorders>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389 043</w:t>
                  </w:r>
                </w:p>
              </w:tc>
              <w:tc>
                <w:tcPr>
                  <w:tcW w:w="1418" w:type="dxa"/>
                  <w:tcBorders>
                    <w:top w:val="single" w:sz="4" w:space="0" w:color="auto"/>
                    <w:left w:val="nil"/>
                    <w:bottom w:val="nil"/>
                    <w:right w:val="nil"/>
                  </w:tcBorders>
                  <w:vAlign w:val="bottom"/>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391 805</w:t>
                  </w:r>
                </w:p>
              </w:tc>
            </w:tr>
            <w:tr w:rsidR="00571B95" w:rsidRPr="00501B61" w:rsidTr="009F6991">
              <w:trPr>
                <w:trHeight w:val="141"/>
              </w:trPr>
              <w:tc>
                <w:tcPr>
                  <w:tcW w:w="1526" w:type="dxa"/>
                  <w:tcBorders>
                    <w:top w:val="nil"/>
                    <w:left w:val="nil"/>
                    <w:bottom w:val="single" w:sz="4" w:space="0" w:color="auto"/>
                    <w:right w:val="nil"/>
                  </w:tcBorders>
                  <w:vAlign w:val="center"/>
                </w:tcPr>
                <w:p w:rsidR="00571B95" w:rsidRPr="00501B61" w:rsidRDefault="00571B95" w:rsidP="009F6991">
                  <w:pPr>
                    <w:pStyle w:val="ac"/>
                    <w:rPr>
                      <w:rFonts w:ascii="Calibri" w:eastAsia="MS Mincho" w:hAnsi="Calibri" w:cs="Arial"/>
                      <w:szCs w:val="16"/>
                      <w:lang w:val="kk-KZ" w:eastAsia="ja-JP"/>
                    </w:rPr>
                  </w:pPr>
                  <w:r w:rsidRPr="00501B61">
                    <w:rPr>
                      <w:rFonts w:ascii="Calibri" w:hAnsi="Calibri" w:cs="Arial"/>
                      <w:szCs w:val="16"/>
                      <w:lang w:val="kk-KZ"/>
                    </w:rPr>
                    <w:t>Жұмыс істейтіндер</w:t>
                  </w:r>
                </w:p>
              </w:tc>
              <w:tc>
                <w:tcPr>
                  <w:tcW w:w="1418" w:type="dxa"/>
                  <w:tcBorders>
                    <w:top w:val="nil"/>
                    <w:left w:val="nil"/>
                    <w:bottom w:val="single" w:sz="4" w:space="0" w:color="auto"/>
                    <w:right w:val="nil"/>
                  </w:tcBorders>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244 874</w:t>
                  </w:r>
                </w:p>
              </w:tc>
              <w:tc>
                <w:tcPr>
                  <w:tcW w:w="1418" w:type="dxa"/>
                  <w:tcBorders>
                    <w:top w:val="nil"/>
                    <w:left w:val="nil"/>
                    <w:bottom w:val="single" w:sz="4" w:space="0" w:color="auto"/>
                    <w:right w:val="nil"/>
                  </w:tcBorders>
                  <w:vAlign w:val="bottom"/>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246 751</w:t>
                  </w:r>
                </w:p>
              </w:tc>
            </w:tr>
          </w:tbl>
          <w:p w:rsidR="00571B95" w:rsidRPr="00501B61" w:rsidRDefault="00571B95" w:rsidP="009F6991">
            <w:pPr>
              <w:rPr>
                <w:rFonts w:ascii="Calibri" w:hAnsi="Calibri" w:cs="Arial"/>
                <w:sz w:val="16"/>
                <w:szCs w:val="16"/>
                <w:lang w:val="kk-KZ"/>
              </w:rPr>
            </w:pPr>
            <w:r w:rsidRPr="00501B61">
              <w:rPr>
                <w:rFonts w:ascii="Calibri" w:hAnsi="Calibri" w:cs="Arial"/>
                <w:sz w:val="16"/>
                <w:szCs w:val="16"/>
                <w:lang w:val="kk-KZ"/>
              </w:rPr>
              <w:t xml:space="preserve"> </w:t>
            </w:r>
          </w:p>
        </w:tc>
        <w:tc>
          <w:tcPr>
            <w:tcW w:w="5245" w:type="dxa"/>
          </w:tcPr>
          <w:p w:rsidR="00571B95" w:rsidRPr="00501B61" w:rsidRDefault="00571B95" w:rsidP="009F6991">
            <w:pPr>
              <w:pStyle w:val="aa"/>
              <w:rPr>
                <w:rFonts w:ascii="Calibri" w:hAnsi="Calibri" w:cs="Arial"/>
                <w:lang w:val="en-US"/>
              </w:rPr>
            </w:pPr>
            <w:r w:rsidRPr="00501B61">
              <w:object w:dxaOrig="15855" w:dyaOrig="9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3pt;height:99.15pt" o:ole="">
                  <v:imagedata r:id="rId64" o:title=""/>
                </v:shape>
                <o:OLEObject Type="Embed" ProgID="PBrush" ShapeID="_x0000_i1025" DrawAspect="Content" ObjectID="_1558179273" r:id="rId65"/>
              </w:object>
            </w:r>
          </w:p>
        </w:tc>
      </w:tr>
      <w:tr w:rsidR="00571B95" w:rsidRPr="00501B61" w:rsidTr="009F6991">
        <w:trPr>
          <w:trHeight w:val="6165"/>
        </w:trPr>
        <w:tc>
          <w:tcPr>
            <w:tcW w:w="1951" w:type="dxa"/>
          </w:tcPr>
          <w:p w:rsidR="00571B95" w:rsidRPr="00501B61" w:rsidRDefault="00571B95" w:rsidP="009F6991">
            <w:pPr>
              <w:autoSpaceDE w:val="0"/>
              <w:autoSpaceDN w:val="0"/>
              <w:adjustRightInd w:val="0"/>
              <w:jc w:val="both"/>
              <w:rPr>
                <w:rFonts w:ascii="Calibri" w:hAnsi="Calibri" w:cs="Arial"/>
                <w:bCs/>
                <w:sz w:val="18"/>
                <w:szCs w:val="18"/>
                <w:lang w:val="kk-KZ"/>
              </w:rPr>
            </w:pPr>
            <w:r w:rsidRPr="00501B61">
              <w:rPr>
                <w:rFonts w:ascii="Calibri" w:hAnsi="Calibri" w:cs="Arial"/>
                <w:sz w:val="18"/>
                <w:szCs w:val="18"/>
                <w:lang w:val="kk-KZ"/>
              </w:rPr>
              <w:t>201</w:t>
            </w:r>
            <w:r w:rsidRPr="00501B61">
              <w:rPr>
                <w:rFonts w:ascii="Calibri" w:hAnsi="Calibri" w:cs="Arial"/>
                <w:sz w:val="18"/>
                <w:szCs w:val="18"/>
              </w:rPr>
              <w:t>7</w:t>
            </w:r>
            <w:r w:rsidRPr="00501B61">
              <w:rPr>
                <w:rFonts w:ascii="Calibri" w:hAnsi="Calibri" w:cs="Arial"/>
                <w:sz w:val="18"/>
                <w:szCs w:val="18"/>
                <w:lang w:val="kk-KZ"/>
              </w:rPr>
              <w:t xml:space="preserve"> жылғы наурызда ақпан айымен</w:t>
            </w:r>
            <w:r w:rsidRPr="00501B61">
              <w:rPr>
                <w:rFonts w:ascii="Calibri" w:hAnsi="Calibri" w:cs="Arial"/>
                <w:bCs/>
                <w:sz w:val="18"/>
                <w:szCs w:val="18"/>
                <w:lang w:val="kk-KZ"/>
              </w:rPr>
              <w:t xml:space="preserve"> салыстырғанда заңды тұлғалар санының аздаған артуы байқалады.</w:t>
            </w:r>
          </w:p>
          <w:p w:rsidR="00571B95" w:rsidRPr="00501B61" w:rsidRDefault="00571B95" w:rsidP="009F6991">
            <w:pPr>
              <w:pStyle w:val="a7"/>
              <w:ind w:firstLine="0"/>
              <w:rPr>
                <w:rFonts w:ascii="Calibri" w:hAnsi="Calibri" w:cs="Arial"/>
                <w:bCs/>
                <w:sz w:val="18"/>
                <w:szCs w:val="18"/>
                <w:lang w:val="kk-KZ"/>
              </w:rPr>
            </w:pPr>
            <w:r w:rsidRPr="00501B61">
              <w:rPr>
                <w:rFonts w:ascii="Calibri" w:hAnsi="Calibri" w:cs="Arial"/>
                <w:bCs/>
                <w:sz w:val="18"/>
                <w:szCs w:val="18"/>
                <w:lang w:val="kk-KZ"/>
              </w:rPr>
              <w:t xml:space="preserve">Жыл басынан бастап ең көп тіркелген заңды тұлғалардың саны көтерме және бөлшек саудада, (автомобильдерді және мотоциклдерді жөндеу қызметін қоса алғанда) сақталуда, оның үлесі 2017 жылғы 1 </w:t>
            </w:r>
            <w:r w:rsidRPr="00501B61">
              <w:rPr>
                <w:rFonts w:ascii="Calibri" w:hAnsi="Calibri" w:cs="Arial"/>
                <w:sz w:val="18"/>
                <w:szCs w:val="18"/>
                <w:lang w:val="kk-KZ"/>
              </w:rPr>
              <w:t>сәуірдегі</w:t>
            </w:r>
            <w:r w:rsidRPr="00501B61">
              <w:rPr>
                <w:rFonts w:ascii="Calibri" w:hAnsi="Calibri" w:cs="Arial"/>
                <w:bCs/>
                <w:sz w:val="18"/>
                <w:szCs w:val="18"/>
                <w:lang w:val="kk-KZ"/>
              </w:rPr>
              <w:t xml:space="preserve"> 29,3% құрады. Екінші орында – құрылыс (13,9%), үшінші орында – өзге де қызметтер түрлерін ұсыну (8,5%). Осы үш қызмет түрлерінің жиынтық үлесі барлық тіркелген заңды тұлғалардың 51,7%-ын құрайды.</w:t>
            </w:r>
          </w:p>
        </w:tc>
        <w:tc>
          <w:tcPr>
            <w:tcW w:w="7938" w:type="dxa"/>
            <w:gridSpan w:val="2"/>
          </w:tcPr>
          <w:p w:rsidR="00571B95" w:rsidRPr="00501B61" w:rsidRDefault="00571B95" w:rsidP="009F6991">
            <w:pPr>
              <w:pStyle w:val="a7"/>
              <w:ind w:firstLine="0"/>
              <w:rPr>
                <w:rFonts w:ascii="Calibri" w:hAnsi="Calibri" w:cs="Arial"/>
                <w:b/>
                <w:lang w:val="kk-KZ"/>
              </w:rPr>
            </w:pPr>
            <w:r w:rsidRPr="00501B61">
              <w:rPr>
                <w:rFonts w:ascii="Calibri" w:hAnsi="Calibri" w:cs="Arial"/>
                <w:b/>
                <w:lang w:val="kk-KZ"/>
              </w:rPr>
              <w:t>Қызмет түрлері және белсенділігi бойынша заңды тұлғалар</w:t>
            </w:r>
          </w:p>
          <w:p w:rsidR="00571B95" w:rsidRPr="00501B61" w:rsidRDefault="00571B95" w:rsidP="009F6991">
            <w:pPr>
              <w:jc w:val="right"/>
              <w:rPr>
                <w:rFonts w:ascii="Calibri" w:hAnsi="Calibri" w:cs="Arial"/>
                <w:sz w:val="16"/>
                <w:szCs w:val="16"/>
                <w:lang w:val="kk-KZ"/>
              </w:rPr>
            </w:pPr>
            <w:r w:rsidRPr="00501B61">
              <w:rPr>
                <w:rFonts w:ascii="Calibri" w:hAnsi="Calibri" w:cs="Arial"/>
                <w:sz w:val="16"/>
                <w:szCs w:val="16"/>
                <w:lang w:val="kk-KZ"/>
              </w:rPr>
              <w:t xml:space="preserve">2017 жылғы 1 </w:t>
            </w:r>
            <w:r w:rsidRPr="00501B61">
              <w:rPr>
                <w:rFonts w:ascii="Calibri" w:hAnsi="Calibri"/>
                <w:sz w:val="16"/>
                <w:szCs w:val="16"/>
                <w:lang w:val="kk-KZ"/>
              </w:rPr>
              <w:t>сәуірдегі</w:t>
            </w:r>
            <w:r w:rsidRPr="00501B61">
              <w:rPr>
                <w:rFonts w:ascii="Arial" w:hAnsi="Arial" w:cs="Arial"/>
                <w:b/>
                <w:lang w:val="kk-KZ"/>
              </w:rPr>
              <w:t xml:space="preserve"> </w:t>
            </w:r>
            <w:r w:rsidRPr="00501B61">
              <w:rPr>
                <w:rFonts w:ascii="Calibri" w:hAnsi="Calibri" w:cs="Arial"/>
                <w:sz w:val="16"/>
                <w:szCs w:val="16"/>
                <w:lang w:val="kk-KZ"/>
              </w:rPr>
              <w:t>жағдай бойынша; бірлік</w:t>
            </w:r>
          </w:p>
          <w:tbl>
            <w:tblPr>
              <w:tblW w:w="7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77"/>
              <w:gridCol w:w="837"/>
              <w:gridCol w:w="851"/>
              <w:gridCol w:w="992"/>
              <w:gridCol w:w="826"/>
              <w:gridCol w:w="741"/>
              <w:gridCol w:w="701"/>
            </w:tblGrid>
            <w:tr w:rsidR="00571B95" w:rsidRPr="00501B61" w:rsidTr="009F6991">
              <w:trPr>
                <w:trHeight w:val="258"/>
              </w:trPr>
              <w:tc>
                <w:tcPr>
                  <w:tcW w:w="2877" w:type="dxa"/>
                  <w:vMerge w:val="restart"/>
                  <w:shd w:val="clear" w:color="auto" w:fill="auto"/>
                </w:tcPr>
                <w:p w:rsidR="00571B95" w:rsidRPr="00501B61" w:rsidRDefault="00571B95" w:rsidP="009F6991">
                  <w:pPr>
                    <w:jc w:val="center"/>
                    <w:rPr>
                      <w:rFonts w:ascii="Calibri" w:hAnsi="Calibri" w:cs="Arial"/>
                      <w:b/>
                      <w:bCs/>
                      <w:sz w:val="16"/>
                      <w:szCs w:val="16"/>
                      <w:lang w:val="kk-KZ"/>
                    </w:rPr>
                  </w:pPr>
                </w:p>
              </w:tc>
              <w:tc>
                <w:tcPr>
                  <w:tcW w:w="837" w:type="dxa"/>
                  <w:vMerge w:val="restart"/>
                  <w:shd w:val="clear" w:color="auto" w:fill="auto"/>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Барлық тіркелгені</w:t>
                  </w:r>
                </w:p>
              </w:tc>
              <w:tc>
                <w:tcPr>
                  <w:tcW w:w="4111" w:type="dxa"/>
                  <w:gridSpan w:val="5"/>
                  <w:shd w:val="clear" w:color="auto" w:fill="auto"/>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Одан</w:t>
                  </w:r>
                </w:p>
              </w:tc>
            </w:tr>
            <w:tr w:rsidR="00571B95" w:rsidRPr="00501B61" w:rsidTr="009F6991">
              <w:trPr>
                <w:trHeight w:val="258"/>
              </w:trPr>
              <w:tc>
                <w:tcPr>
                  <w:tcW w:w="2877" w:type="dxa"/>
                  <w:vMerge/>
                  <w:vAlign w:val="center"/>
                </w:tcPr>
                <w:p w:rsidR="00571B95" w:rsidRPr="00501B61" w:rsidRDefault="00571B95" w:rsidP="009F6991">
                  <w:pPr>
                    <w:rPr>
                      <w:rFonts w:ascii="Calibri" w:hAnsi="Calibri" w:cs="Arial"/>
                      <w:b/>
                      <w:bCs/>
                      <w:sz w:val="16"/>
                      <w:szCs w:val="16"/>
                      <w:lang w:val="kk-KZ"/>
                    </w:rPr>
                  </w:pPr>
                </w:p>
              </w:tc>
              <w:tc>
                <w:tcPr>
                  <w:tcW w:w="837" w:type="dxa"/>
                  <w:vMerge/>
                  <w:vAlign w:val="center"/>
                </w:tcPr>
                <w:p w:rsidR="00571B95" w:rsidRPr="00501B61" w:rsidRDefault="00571B95" w:rsidP="009F6991">
                  <w:pPr>
                    <w:jc w:val="center"/>
                    <w:rPr>
                      <w:rFonts w:ascii="Calibri" w:hAnsi="Calibri" w:cs="Arial"/>
                      <w:sz w:val="16"/>
                      <w:szCs w:val="16"/>
                      <w:lang w:val="kk-KZ"/>
                    </w:rPr>
                  </w:pPr>
                </w:p>
              </w:tc>
              <w:tc>
                <w:tcPr>
                  <w:tcW w:w="851" w:type="dxa"/>
                  <w:vMerge w:val="restart"/>
                  <w:shd w:val="clear" w:color="auto" w:fill="auto"/>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жұмыс істейтіндер</w:t>
                  </w:r>
                </w:p>
              </w:tc>
              <w:tc>
                <w:tcPr>
                  <w:tcW w:w="2559" w:type="dxa"/>
                  <w:gridSpan w:val="3"/>
                  <w:shd w:val="clear" w:color="auto" w:fill="auto"/>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оның ішінде</w:t>
                  </w:r>
                </w:p>
              </w:tc>
              <w:tc>
                <w:tcPr>
                  <w:tcW w:w="701" w:type="dxa"/>
                  <w:vMerge w:val="restart"/>
                  <w:shd w:val="clear" w:color="auto" w:fill="auto"/>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таратылу процесінде</w:t>
                  </w:r>
                </w:p>
              </w:tc>
            </w:tr>
            <w:tr w:rsidR="00571B95" w:rsidRPr="00501B61" w:rsidTr="009F6991">
              <w:trPr>
                <w:trHeight w:val="773"/>
              </w:trPr>
              <w:tc>
                <w:tcPr>
                  <w:tcW w:w="2877" w:type="dxa"/>
                  <w:vMerge/>
                  <w:tcBorders>
                    <w:bottom w:val="single" w:sz="4" w:space="0" w:color="auto"/>
                  </w:tcBorders>
                  <w:vAlign w:val="center"/>
                </w:tcPr>
                <w:p w:rsidR="00571B95" w:rsidRPr="00501B61" w:rsidRDefault="00571B95" w:rsidP="009F6991">
                  <w:pPr>
                    <w:rPr>
                      <w:rFonts w:ascii="Calibri" w:hAnsi="Calibri" w:cs="Arial"/>
                      <w:b/>
                      <w:bCs/>
                      <w:sz w:val="16"/>
                      <w:szCs w:val="16"/>
                      <w:lang w:val="kk-KZ"/>
                    </w:rPr>
                  </w:pPr>
                </w:p>
              </w:tc>
              <w:tc>
                <w:tcPr>
                  <w:tcW w:w="837" w:type="dxa"/>
                  <w:vMerge/>
                  <w:tcBorders>
                    <w:bottom w:val="single" w:sz="4" w:space="0" w:color="auto"/>
                  </w:tcBorders>
                  <w:vAlign w:val="center"/>
                </w:tcPr>
                <w:p w:rsidR="00571B95" w:rsidRPr="00501B61" w:rsidRDefault="00571B95" w:rsidP="009F6991">
                  <w:pPr>
                    <w:jc w:val="center"/>
                    <w:rPr>
                      <w:rFonts w:ascii="Calibri" w:hAnsi="Calibri" w:cs="Arial"/>
                      <w:sz w:val="16"/>
                      <w:szCs w:val="16"/>
                      <w:lang w:val="kk-KZ"/>
                    </w:rPr>
                  </w:pPr>
                </w:p>
              </w:tc>
              <w:tc>
                <w:tcPr>
                  <w:tcW w:w="851" w:type="dxa"/>
                  <w:vMerge/>
                  <w:tcBorders>
                    <w:bottom w:val="single" w:sz="4" w:space="0" w:color="auto"/>
                  </w:tcBorders>
                  <w:vAlign w:val="center"/>
                </w:tcPr>
                <w:p w:rsidR="00571B95" w:rsidRPr="00501B61" w:rsidRDefault="00571B95" w:rsidP="009F6991">
                  <w:pPr>
                    <w:jc w:val="center"/>
                    <w:rPr>
                      <w:rFonts w:ascii="Calibri" w:hAnsi="Calibri" w:cs="Arial"/>
                      <w:sz w:val="16"/>
                      <w:szCs w:val="16"/>
                      <w:lang w:val="kk-KZ"/>
                    </w:rPr>
                  </w:pPr>
                </w:p>
              </w:tc>
              <w:tc>
                <w:tcPr>
                  <w:tcW w:w="992" w:type="dxa"/>
                  <w:tcBorders>
                    <w:bottom w:val="single" w:sz="4" w:space="0" w:color="auto"/>
                  </w:tcBorders>
                  <w:shd w:val="clear" w:color="auto" w:fill="auto"/>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әлі белсенді еместері (жаңалары)</w:t>
                  </w:r>
                </w:p>
              </w:tc>
              <w:tc>
                <w:tcPr>
                  <w:tcW w:w="826" w:type="dxa"/>
                  <w:tcBorders>
                    <w:bottom w:val="single" w:sz="4" w:space="0" w:color="auto"/>
                  </w:tcBorders>
                  <w:shd w:val="clear" w:color="auto" w:fill="auto"/>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белсенді</w:t>
                  </w:r>
                </w:p>
              </w:tc>
              <w:tc>
                <w:tcPr>
                  <w:tcW w:w="741" w:type="dxa"/>
                  <w:tcBorders>
                    <w:bottom w:val="single" w:sz="4" w:space="0" w:color="auto"/>
                  </w:tcBorders>
                  <w:shd w:val="clear" w:color="auto" w:fill="auto"/>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уақытша белсенді еместері</w:t>
                  </w:r>
                </w:p>
              </w:tc>
              <w:tc>
                <w:tcPr>
                  <w:tcW w:w="701" w:type="dxa"/>
                  <w:vMerge/>
                  <w:tcBorders>
                    <w:bottom w:val="single" w:sz="4" w:space="0" w:color="auto"/>
                  </w:tcBorders>
                  <w:vAlign w:val="center"/>
                </w:tcPr>
                <w:p w:rsidR="00571B95" w:rsidRPr="00501B61" w:rsidRDefault="00571B95" w:rsidP="009F6991">
                  <w:pPr>
                    <w:rPr>
                      <w:rFonts w:ascii="Calibri" w:hAnsi="Calibri" w:cs="Arial"/>
                      <w:sz w:val="16"/>
                      <w:szCs w:val="16"/>
                      <w:lang w:val="kk-KZ"/>
                    </w:rPr>
                  </w:pPr>
                </w:p>
              </w:tc>
            </w:tr>
            <w:tr w:rsidR="00571B95" w:rsidRPr="00501B61" w:rsidTr="009F6991">
              <w:trPr>
                <w:trHeight w:val="56"/>
              </w:trPr>
              <w:tc>
                <w:tcPr>
                  <w:tcW w:w="2877" w:type="dxa"/>
                  <w:tcBorders>
                    <w:top w:val="single" w:sz="4" w:space="0" w:color="auto"/>
                    <w:left w:val="nil"/>
                    <w:bottom w:val="nil"/>
                    <w:right w:val="nil"/>
                  </w:tcBorders>
                  <w:shd w:val="clear" w:color="auto" w:fill="auto"/>
                  <w:vAlign w:val="bottom"/>
                </w:tcPr>
                <w:p w:rsidR="00571B95" w:rsidRPr="00501B61" w:rsidRDefault="00571B95" w:rsidP="009F6991">
                  <w:pPr>
                    <w:rPr>
                      <w:rFonts w:ascii="Calibri" w:hAnsi="Calibri" w:cs="Arial"/>
                      <w:bCs/>
                      <w:sz w:val="16"/>
                      <w:szCs w:val="16"/>
                      <w:lang w:val="kk-KZ"/>
                    </w:rPr>
                  </w:pPr>
                  <w:r w:rsidRPr="00501B61">
                    <w:rPr>
                      <w:rFonts w:ascii="Calibri" w:eastAsia="MS Mincho" w:hAnsi="Calibri" w:cs="Arial"/>
                      <w:bCs/>
                      <w:sz w:val="16"/>
                      <w:szCs w:val="16"/>
                      <w:lang w:val="kk-KZ" w:eastAsia="ja-JP"/>
                    </w:rPr>
                    <w:t>Барлығы</w:t>
                  </w:r>
                </w:p>
              </w:tc>
              <w:tc>
                <w:tcPr>
                  <w:tcW w:w="837" w:type="dxa"/>
                  <w:tcBorders>
                    <w:top w:val="single" w:sz="4" w:space="0" w:color="auto"/>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lang w:val="kk-KZ"/>
                    </w:rPr>
                  </w:pPr>
                  <w:r w:rsidRPr="00501B61">
                    <w:rPr>
                      <w:rFonts w:ascii="Calibri" w:hAnsi="Calibri" w:cs="Arial"/>
                      <w:bCs/>
                      <w:sz w:val="16"/>
                      <w:szCs w:val="16"/>
                      <w:lang w:val="kk-KZ"/>
                    </w:rPr>
                    <w:t>391 805</w:t>
                  </w:r>
                </w:p>
              </w:tc>
              <w:tc>
                <w:tcPr>
                  <w:tcW w:w="851" w:type="dxa"/>
                  <w:tcBorders>
                    <w:top w:val="single" w:sz="4" w:space="0" w:color="auto"/>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lang w:val="kk-KZ"/>
                    </w:rPr>
                  </w:pPr>
                  <w:r w:rsidRPr="00501B61">
                    <w:rPr>
                      <w:rFonts w:ascii="Calibri" w:hAnsi="Calibri" w:cs="Arial"/>
                      <w:bCs/>
                      <w:sz w:val="16"/>
                      <w:szCs w:val="16"/>
                      <w:lang w:val="kk-KZ"/>
                    </w:rPr>
                    <w:t>246 751</w:t>
                  </w:r>
                </w:p>
              </w:tc>
              <w:tc>
                <w:tcPr>
                  <w:tcW w:w="992" w:type="dxa"/>
                  <w:tcBorders>
                    <w:top w:val="single" w:sz="4" w:space="0" w:color="auto"/>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lang w:val="kk-KZ"/>
                    </w:rPr>
                  </w:pPr>
                  <w:r w:rsidRPr="00501B61">
                    <w:rPr>
                      <w:rFonts w:ascii="Calibri" w:hAnsi="Calibri" w:cs="Arial"/>
                      <w:bCs/>
                      <w:sz w:val="16"/>
                      <w:szCs w:val="16"/>
                      <w:lang w:val="kk-KZ"/>
                    </w:rPr>
                    <w:t>38 137</w:t>
                  </w:r>
                </w:p>
              </w:tc>
              <w:tc>
                <w:tcPr>
                  <w:tcW w:w="826" w:type="dxa"/>
                  <w:tcBorders>
                    <w:top w:val="single" w:sz="4" w:space="0" w:color="auto"/>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lang w:val="kk-KZ"/>
                    </w:rPr>
                  </w:pPr>
                  <w:r w:rsidRPr="00501B61">
                    <w:rPr>
                      <w:rFonts w:ascii="Calibri" w:hAnsi="Calibri" w:cs="Arial"/>
                      <w:bCs/>
                      <w:sz w:val="16"/>
                      <w:szCs w:val="16"/>
                      <w:lang w:val="kk-KZ"/>
                    </w:rPr>
                    <w:t>139 974</w:t>
                  </w:r>
                </w:p>
              </w:tc>
              <w:tc>
                <w:tcPr>
                  <w:tcW w:w="741" w:type="dxa"/>
                  <w:tcBorders>
                    <w:top w:val="single" w:sz="4" w:space="0" w:color="auto"/>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lang w:val="kk-KZ"/>
                    </w:rPr>
                  </w:pPr>
                  <w:r w:rsidRPr="00501B61">
                    <w:rPr>
                      <w:rFonts w:ascii="Calibri" w:hAnsi="Calibri" w:cs="Arial"/>
                      <w:bCs/>
                      <w:sz w:val="16"/>
                      <w:szCs w:val="16"/>
                      <w:lang w:val="kk-KZ"/>
                    </w:rPr>
                    <w:t>68 640</w:t>
                  </w:r>
                </w:p>
              </w:tc>
              <w:tc>
                <w:tcPr>
                  <w:tcW w:w="701" w:type="dxa"/>
                  <w:tcBorders>
                    <w:top w:val="single" w:sz="4" w:space="0" w:color="auto"/>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lang w:val="kk-KZ"/>
                    </w:rPr>
                  </w:pPr>
                  <w:r w:rsidRPr="00501B61">
                    <w:rPr>
                      <w:rFonts w:ascii="Calibri" w:hAnsi="Calibri" w:cs="Arial"/>
                      <w:bCs/>
                      <w:sz w:val="16"/>
                      <w:szCs w:val="16"/>
                      <w:lang w:val="kk-KZ"/>
                    </w:rPr>
                    <w:t>4 406</w:t>
                  </w:r>
                </w:p>
              </w:tc>
            </w:tr>
            <w:tr w:rsidR="00571B95" w:rsidRPr="00501B61" w:rsidTr="009F6991">
              <w:trPr>
                <w:trHeight w:val="243"/>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Көтерме және бөлшек сауда; автомобильдерді және мотоциклдерді жөндеу</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114 955</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60 912</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10 489</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30 888</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19 535</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1 502</w:t>
                  </w:r>
                </w:p>
              </w:tc>
            </w:tr>
            <w:tr w:rsidR="00571B95" w:rsidRPr="00501B61" w:rsidTr="009F6991">
              <w:trPr>
                <w:trHeight w:val="164"/>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Құрылыс</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54 573</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33 249</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5 081</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13 918</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14 250</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753</w:t>
                  </w:r>
                </w:p>
              </w:tc>
            </w:tr>
            <w:tr w:rsidR="00571B95" w:rsidRPr="00501B61" w:rsidTr="009F6991">
              <w:trPr>
                <w:trHeight w:val="164"/>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bCs/>
                      <w:sz w:val="16"/>
                      <w:szCs w:val="16"/>
                      <w:lang w:val="kk-KZ"/>
                    </w:rPr>
                  </w:pPr>
                  <w:r w:rsidRPr="00501B61">
                    <w:rPr>
                      <w:rFonts w:ascii="Calibri" w:hAnsi="Calibri" w:cs="Arial"/>
                      <w:bCs/>
                      <w:sz w:val="16"/>
                      <w:szCs w:val="16"/>
                      <w:lang w:val="kk-KZ"/>
                    </w:rPr>
                    <w:t>Өзге де қызметтер түрлерін ұсыну</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33 239</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21 259</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6 556</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8 944</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5 759</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175</w:t>
                  </w:r>
                </w:p>
              </w:tc>
            </w:tr>
            <w:tr w:rsidR="00571B95" w:rsidRPr="00501B61" w:rsidTr="009F6991">
              <w:trPr>
                <w:trHeight w:val="164"/>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bCs/>
                      <w:sz w:val="16"/>
                      <w:szCs w:val="16"/>
                      <w:lang w:val="kk-KZ"/>
                    </w:rPr>
                  </w:pPr>
                  <w:r w:rsidRPr="00501B61">
                    <w:rPr>
                      <w:rFonts w:ascii="Calibri" w:hAnsi="Calibri" w:cs="Arial"/>
                      <w:bCs/>
                      <w:sz w:val="16"/>
                      <w:szCs w:val="16"/>
                      <w:lang w:val="kk-KZ"/>
                    </w:rPr>
                    <w:t>Кәсіби, ғылыми және техникалық кызмет</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28 188</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17 414</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2 171</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9 880</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5 363</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242</w:t>
                  </w:r>
                </w:p>
              </w:tc>
            </w:tr>
            <w:tr w:rsidR="00571B95" w:rsidRPr="00501B61" w:rsidTr="009F6991">
              <w:trPr>
                <w:trHeight w:val="66"/>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bCs/>
                      <w:sz w:val="16"/>
                      <w:szCs w:val="16"/>
                      <w:lang w:val="kk-KZ"/>
                    </w:rPr>
                  </w:pPr>
                  <w:r w:rsidRPr="00501B61">
                    <w:rPr>
                      <w:rFonts w:ascii="Calibri" w:hAnsi="Calibri" w:cs="Arial"/>
                      <w:bCs/>
                      <w:sz w:val="16"/>
                      <w:szCs w:val="16"/>
                      <w:lang w:val="kk-KZ"/>
                    </w:rPr>
                    <w:t>Өндеу өнеркәсібі</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22 244</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14 321</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1 784</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7 510</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5 027</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319</w:t>
                  </w:r>
                </w:p>
              </w:tc>
            </w:tr>
            <w:tr w:rsidR="00571B95" w:rsidRPr="00501B61" w:rsidTr="009F6991">
              <w:trPr>
                <w:trHeight w:val="85"/>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bCs/>
                      <w:sz w:val="16"/>
                      <w:szCs w:val="16"/>
                      <w:lang w:val="kk-KZ"/>
                    </w:rPr>
                  </w:pPr>
                  <w:r w:rsidRPr="00501B61">
                    <w:rPr>
                      <w:rFonts w:ascii="Calibri" w:hAnsi="Calibri" w:cs="Arial"/>
                      <w:bCs/>
                      <w:sz w:val="16"/>
                      <w:szCs w:val="16"/>
                      <w:lang w:val="kk-KZ"/>
                    </w:rPr>
                    <w:t>Білім беру</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21 085</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18 448</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1 314</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16 110</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1 024</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225</w:t>
                  </w:r>
                </w:p>
              </w:tc>
            </w:tr>
            <w:tr w:rsidR="00571B95" w:rsidRPr="00501B61" w:rsidTr="009F6991">
              <w:trPr>
                <w:trHeight w:val="66"/>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Жылжымайтын мүлікпен жасалатын операциялар</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17 285</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11 832</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888</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8 420</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2 524</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187</w:t>
                  </w:r>
                </w:p>
              </w:tc>
            </w:tr>
            <w:tr w:rsidR="00571B95" w:rsidRPr="00501B61" w:rsidTr="009F6991">
              <w:trPr>
                <w:trHeight w:val="66"/>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sz w:val="16"/>
                      <w:szCs w:val="16"/>
                      <w:lang w:val="kk-KZ"/>
                    </w:rPr>
                    <w:t>Ә</w:t>
                  </w:r>
                  <w:r w:rsidRPr="00501B61">
                    <w:rPr>
                      <w:rFonts w:ascii="Calibri" w:hAnsi="Calibri" w:cs="Arial"/>
                      <w:sz w:val="16"/>
                      <w:szCs w:val="16"/>
                    </w:rPr>
                    <w:t>кімшілік ж</w:t>
                  </w:r>
                  <w:r w:rsidRPr="00501B61">
                    <w:rPr>
                      <w:rFonts w:ascii="Calibri" w:hAnsi="Calibri" w:cs="Arial"/>
                      <w:sz w:val="16"/>
                      <w:szCs w:val="16"/>
                      <w:lang w:val="kk-KZ"/>
                    </w:rPr>
                    <w:t>ә</w:t>
                  </w:r>
                  <w:r w:rsidRPr="00501B61">
                    <w:rPr>
                      <w:rFonts w:ascii="Calibri" w:hAnsi="Calibri" w:cs="Arial"/>
                      <w:sz w:val="16"/>
                      <w:szCs w:val="16"/>
                    </w:rPr>
                    <w:t xml:space="preserve">не </w:t>
                  </w:r>
                  <w:r w:rsidRPr="00501B61">
                    <w:rPr>
                      <w:rFonts w:ascii="Calibri" w:hAnsi="Calibri" w:cs="Arial"/>
                      <w:sz w:val="16"/>
                      <w:szCs w:val="16"/>
                      <w:lang w:val="kk-KZ"/>
                    </w:rPr>
                    <w:t>қ</w:t>
                  </w:r>
                  <w:r w:rsidRPr="00501B61">
                    <w:rPr>
                      <w:rFonts w:ascii="Calibri" w:hAnsi="Calibri" w:cs="Arial"/>
                      <w:sz w:val="16"/>
                      <w:szCs w:val="16"/>
                    </w:rPr>
                    <w:t>осал</w:t>
                  </w:r>
                  <w:r w:rsidRPr="00501B61">
                    <w:rPr>
                      <w:rFonts w:ascii="Calibri" w:hAnsi="Calibri" w:cs="Arial"/>
                      <w:sz w:val="16"/>
                      <w:szCs w:val="16"/>
                      <w:lang w:val="kk-KZ"/>
                    </w:rPr>
                    <w:t>қ</w:t>
                  </w:r>
                  <w:r w:rsidRPr="00501B61">
                    <w:rPr>
                      <w:rFonts w:ascii="Calibri" w:hAnsi="Calibri" w:cs="Arial"/>
                      <w:sz w:val="16"/>
                      <w:szCs w:val="16"/>
                    </w:rPr>
                    <w:t xml:space="preserve">ы </w:t>
                  </w:r>
                  <w:r w:rsidRPr="00501B61">
                    <w:rPr>
                      <w:rFonts w:ascii="Calibri" w:hAnsi="Calibri" w:cs="Arial"/>
                      <w:sz w:val="16"/>
                      <w:szCs w:val="16"/>
                      <w:lang w:val="kk-KZ"/>
                    </w:rPr>
                    <w:t>қ</w:t>
                  </w:r>
                  <w:r w:rsidRPr="00501B61">
                    <w:rPr>
                      <w:rFonts w:ascii="Calibri" w:hAnsi="Calibri" w:cs="Arial"/>
                      <w:sz w:val="16"/>
                      <w:szCs w:val="16"/>
                    </w:rPr>
                    <w:t xml:space="preserve">ызмет </w:t>
                  </w:r>
                  <w:r w:rsidRPr="00501B61">
                    <w:rPr>
                      <w:rFonts w:ascii="Calibri" w:hAnsi="Calibri" w:cs="Arial"/>
                      <w:sz w:val="16"/>
                      <w:szCs w:val="16"/>
                      <w:lang w:val="kk-KZ"/>
                    </w:rPr>
                    <w:t>кө</w:t>
                  </w:r>
                  <w:r w:rsidRPr="00501B61">
                    <w:rPr>
                      <w:rFonts w:ascii="Calibri" w:hAnsi="Calibri" w:cs="Arial"/>
                      <w:sz w:val="16"/>
                      <w:szCs w:val="16"/>
                    </w:rPr>
                    <w:t>рсету саласында</w:t>
                  </w:r>
                  <w:r w:rsidRPr="00501B61">
                    <w:rPr>
                      <w:rFonts w:ascii="Calibri" w:hAnsi="Calibri" w:cs="Arial"/>
                      <w:sz w:val="16"/>
                      <w:szCs w:val="16"/>
                      <w:lang w:val="kk-KZ"/>
                    </w:rPr>
                    <w:t>ғ</w:t>
                  </w:r>
                  <w:r w:rsidRPr="00501B61">
                    <w:rPr>
                      <w:rFonts w:ascii="Calibri" w:hAnsi="Calibri" w:cs="Arial"/>
                      <w:sz w:val="16"/>
                      <w:szCs w:val="16"/>
                    </w:rPr>
                    <w:t xml:space="preserve">ы </w:t>
                  </w:r>
                  <w:r w:rsidRPr="00501B61">
                    <w:rPr>
                      <w:rFonts w:ascii="Calibri" w:hAnsi="Calibri" w:cs="Arial"/>
                      <w:sz w:val="16"/>
                      <w:szCs w:val="16"/>
                      <w:lang w:val="kk-KZ"/>
                    </w:rPr>
                    <w:t>қ</w:t>
                  </w:r>
                  <w:r w:rsidRPr="00501B61">
                    <w:rPr>
                      <w:rFonts w:ascii="Calibri" w:hAnsi="Calibri" w:cs="Arial"/>
                      <w:sz w:val="16"/>
                      <w:szCs w:val="16"/>
                    </w:rPr>
                    <w:t>ызмет</w:t>
                  </w:r>
                  <w:r w:rsidRPr="00501B61">
                    <w:rPr>
                      <w:rFonts w:ascii="Calibri" w:hAnsi="Calibri" w:cs="Arial"/>
                      <w:bCs/>
                      <w:sz w:val="16"/>
                      <w:szCs w:val="16"/>
                      <w:lang w:val="kk-KZ"/>
                    </w:rPr>
                    <w:t xml:space="preserve"> </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16 032</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10 767</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1 407</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6 412</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2 948</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111</w:t>
                  </w:r>
                </w:p>
              </w:tc>
            </w:tr>
            <w:tr w:rsidR="00571B95" w:rsidRPr="00501B61" w:rsidTr="009F6991">
              <w:trPr>
                <w:trHeight w:val="66"/>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Көлік және қоймалау</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14 955</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9 533</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1 284</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5 299</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2 950</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176</w:t>
                  </w:r>
                </w:p>
              </w:tc>
            </w:tr>
            <w:tr w:rsidR="00571B95" w:rsidRPr="00501B61" w:rsidTr="009F6991">
              <w:trPr>
                <w:trHeight w:val="174"/>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Ауыл, орман және балық шаруашылығы</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15 439</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10 328</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2 109</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5 901</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2 318</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217</w:t>
                  </w:r>
                </w:p>
              </w:tc>
            </w:tr>
            <w:tr w:rsidR="00571B95" w:rsidRPr="00501B61" w:rsidTr="009F6991">
              <w:trPr>
                <w:trHeight w:val="166"/>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Мемлекеттік басқару және қорғаныс; міндетті әлеуметтік қамтамасыз ету</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9 900</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9 393</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48</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9 244</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101</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53</w:t>
                  </w:r>
                </w:p>
              </w:tc>
            </w:tr>
            <w:tr w:rsidR="00571B95" w:rsidRPr="00501B61" w:rsidTr="009F6991">
              <w:trPr>
                <w:trHeight w:val="66"/>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Қаржы және сақтандыру қызметі</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9 737</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5 912</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815</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3 769</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1 328</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97</w:t>
                  </w:r>
                </w:p>
              </w:tc>
            </w:tr>
            <w:tr w:rsidR="00571B95" w:rsidRPr="00501B61" w:rsidTr="009F6991">
              <w:trPr>
                <w:trHeight w:val="66"/>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Ақпарат және байланыс</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9 655</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6 366</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1 360</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3 247</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1 759</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62</w:t>
                  </w:r>
                </w:p>
              </w:tc>
            </w:tr>
            <w:tr w:rsidR="00571B95" w:rsidRPr="00501B61" w:rsidTr="009F6991">
              <w:trPr>
                <w:trHeight w:val="66"/>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Денсаулық сақтау және әлеуметтік қызметтер</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6 357</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4 770</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531</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3 595</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644</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83</w:t>
                  </w:r>
                </w:p>
              </w:tc>
            </w:tr>
            <w:tr w:rsidR="00571B95" w:rsidRPr="00501B61" w:rsidTr="009F6991">
              <w:trPr>
                <w:trHeight w:val="66"/>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Өнер, ойын-сауық және демалыс</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5 786</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3 972</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664</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2 556</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752</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34</w:t>
                  </w:r>
                </w:p>
              </w:tc>
            </w:tr>
            <w:tr w:rsidR="00571B95" w:rsidRPr="00501B61" w:rsidTr="009F6991">
              <w:trPr>
                <w:trHeight w:val="66"/>
              </w:trPr>
              <w:tc>
                <w:tcPr>
                  <w:tcW w:w="2877" w:type="dxa"/>
                  <w:tcBorders>
                    <w:top w:val="nil"/>
                    <w:left w:val="nil"/>
                    <w:bottom w:val="nil"/>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Тұру және тамақтану бойынша қызметтер</w:t>
                  </w:r>
                </w:p>
              </w:tc>
              <w:tc>
                <w:tcPr>
                  <w:tcW w:w="837"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5 294</w:t>
                  </w:r>
                </w:p>
              </w:tc>
              <w:tc>
                <w:tcPr>
                  <w:tcW w:w="85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3 491</w:t>
                  </w:r>
                </w:p>
              </w:tc>
              <w:tc>
                <w:tcPr>
                  <w:tcW w:w="992"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818</w:t>
                  </w:r>
                </w:p>
              </w:tc>
              <w:tc>
                <w:tcPr>
                  <w:tcW w:w="826"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1 896</w:t>
                  </w:r>
                </w:p>
              </w:tc>
              <w:tc>
                <w:tcPr>
                  <w:tcW w:w="74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777</w:t>
                  </w:r>
                </w:p>
              </w:tc>
              <w:tc>
                <w:tcPr>
                  <w:tcW w:w="701" w:type="dxa"/>
                  <w:tcBorders>
                    <w:top w:val="nil"/>
                    <w:left w:val="nil"/>
                    <w:bottom w:val="nil"/>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37</w:t>
                  </w:r>
                </w:p>
              </w:tc>
            </w:tr>
            <w:tr w:rsidR="00571B95" w:rsidRPr="00501B61" w:rsidTr="009F6991">
              <w:trPr>
                <w:trHeight w:val="66"/>
              </w:trPr>
              <w:tc>
                <w:tcPr>
                  <w:tcW w:w="2877" w:type="dxa"/>
                  <w:tcBorders>
                    <w:top w:val="nil"/>
                    <w:left w:val="nil"/>
                    <w:bottom w:val="single" w:sz="4" w:space="0" w:color="auto"/>
                    <w:right w:val="nil"/>
                  </w:tcBorders>
                  <w:shd w:val="clear" w:color="auto" w:fill="auto"/>
                </w:tcPr>
                <w:p w:rsidR="00571B95" w:rsidRPr="00501B61" w:rsidRDefault="00571B95" w:rsidP="009F6991">
                  <w:pPr>
                    <w:rPr>
                      <w:rFonts w:ascii="Calibri" w:hAnsi="Calibri" w:cs="Arial"/>
                      <w:sz w:val="16"/>
                      <w:szCs w:val="16"/>
                    </w:rPr>
                  </w:pPr>
                  <w:r w:rsidRPr="00501B61">
                    <w:rPr>
                      <w:rFonts w:ascii="Calibri" w:hAnsi="Calibri" w:cs="Arial"/>
                      <w:bCs/>
                      <w:sz w:val="16"/>
                      <w:szCs w:val="16"/>
                      <w:lang w:val="kk-KZ"/>
                    </w:rPr>
                    <w:t>Кен өндіру өнеркәсібі және карьерлерді қазу</w:t>
                  </w:r>
                </w:p>
              </w:tc>
              <w:tc>
                <w:tcPr>
                  <w:tcW w:w="837" w:type="dxa"/>
                  <w:tcBorders>
                    <w:top w:val="nil"/>
                    <w:left w:val="nil"/>
                    <w:bottom w:val="single" w:sz="4" w:space="0" w:color="auto"/>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3 378</w:t>
                  </w:r>
                </w:p>
              </w:tc>
              <w:tc>
                <w:tcPr>
                  <w:tcW w:w="851" w:type="dxa"/>
                  <w:tcBorders>
                    <w:top w:val="nil"/>
                    <w:left w:val="nil"/>
                    <w:bottom w:val="single" w:sz="4" w:space="0" w:color="auto"/>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2 323</w:t>
                  </w:r>
                </w:p>
              </w:tc>
              <w:tc>
                <w:tcPr>
                  <w:tcW w:w="992" w:type="dxa"/>
                  <w:tcBorders>
                    <w:top w:val="nil"/>
                    <w:left w:val="nil"/>
                    <w:bottom w:val="single" w:sz="4" w:space="0" w:color="auto"/>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421</w:t>
                  </w:r>
                </w:p>
              </w:tc>
              <w:tc>
                <w:tcPr>
                  <w:tcW w:w="826" w:type="dxa"/>
                  <w:tcBorders>
                    <w:top w:val="nil"/>
                    <w:left w:val="nil"/>
                    <w:bottom w:val="single" w:sz="4" w:space="0" w:color="auto"/>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1 022</w:t>
                  </w:r>
                </w:p>
              </w:tc>
              <w:tc>
                <w:tcPr>
                  <w:tcW w:w="741" w:type="dxa"/>
                  <w:tcBorders>
                    <w:top w:val="nil"/>
                    <w:left w:val="nil"/>
                    <w:bottom w:val="single" w:sz="4" w:space="0" w:color="auto"/>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880</w:t>
                  </w:r>
                </w:p>
              </w:tc>
              <w:tc>
                <w:tcPr>
                  <w:tcW w:w="701" w:type="dxa"/>
                  <w:tcBorders>
                    <w:top w:val="nil"/>
                    <w:left w:val="nil"/>
                    <w:bottom w:val="single" w:sz="4" w:space="0" w:color="auto"/>
                    <w:right w:val="nil"/>
                  </w:tcBorders>
                  <w:shd w:val="clear" w:color="auto" w:fill="auto"/>
                  <w:noWrap/>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64</w:t>
                  </w:r>
                </w:p>
              </w:tc>
            </w:tr>
          </w:tbl>
          <w:p w:rsidR="00571B95" w:rsidRPr="00501B61" w:rsidRDefault="00571B95" w:rsidP="009F6991">
            <w:pPr>
              <w:pStyle w:val="a7"/>
              <w:ind w:firstLine="0"/>
              <w:rPr>
                <w:rFonts w:ascii="Calibri" w:hAnsi="Calibri" w:cs="Arial"/>
                <w:sz w:val="16"/>
                <w:szCs w:val="16"/>
              </w:rPr>
            </w:pPr>
          </w:p>
        </w:tc>
      </w:tr>
    </w:tbl>
    <w:p w:rsidR="00571B95" w:rsidRPr="00501B61" w:rsidRDefault="00571B95" w:rsidP="00571B95">
      <w:pPr>
        <w:rPr>
          <w:rFonts w:ascii="Calibri" w:hAnsi="Calibri" w:cs="Arial"/>
          <w:b/>
          <w:sz w:val="20"/>
          <w:szCs w:val="20"/>
          <w:lang w:val="kk-KZ"/>
        </w:rPr>
      </w:pPr>
      <w:r w:rsidRPr="00501B61">
        <w:rPr>
          <w:rFonts w:ascii="Calibri" w:hAnsi="Calibri" w:cs="Arial"/>
          <w:b/>
          <w:sz w:val="20"/>
          <w:szCs w:val="20"/>
          <w:lang w:val="kk-KZ"/>
        </w:rPr>
        <w:t>Меншік нысандары бойынша тіркелген заңды тұлғалар</w:t>
      </w:r>
    </w:p>
    <w:tbl>
      <w:tblPr>
        <w:tblW w:w="10031" w:type="dxa"/>
        <w:tblLayout w:type="fixed"/>
        <w:tblLook w:val="01E0"/>
      </w:tblPr>
      <w:tblGrid>
        <w:gridCol w:w="4644"/>
        <w:gridCol w:w="5387"/>
      </w:tblGrid>
      <w:tr w:rsidR="00571B95" w:rsidRPr="00501B61" w:rsidTr="009F6991">
        <w:trPr>
          <w:trHeight w:val="1799"/>
        </w:trPr>
        <w:tc>
          <w:tcPr>
            <w:tcW w:w="4644" w:type="dxa"/>
          </w:tcPr>
          <w:p w:rsidR="00571B95" w:rsidRPr="00501B61" w:rsidRDefault="00571B95" w:rsidP="009F6991">
            <w:pPr>
              <w:pStyle w:val="a9"/>
              <w:spacing w:after="0"/>
              <w:rPr>
                <w:rFonts w:ascii="Calibri" w:hAnsi="Calibri" w:cs="Arial"/>
                <w:lang w:val="kk-KZ"/>
              </w:rPr>
            </w:pPr>
            <w:r w:rsidRPr="00501B61">
              <w:rPr>
                <w:rFonts w:ascii="Calibri" w:hAnsi="Calibri" w:cs="Arial"/>
                <w:lang w:val="kk-KZ"/>
              </w:rPr>
              <w:t>бірлік</w:t>
            </w:r>
          </w:p>
          <w:tbl>
            <w:tblPr>
              <w:tblpPr w:leftFromText="180" w:rightFromText="180" w:vertAnchor="text" w:horzAnchor="margin" w:tblpY="126"/>
              <w:tblOverlap w:val="never"/>
              <w:tblW w:w="4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418"/>
              <w:gridCol w:w="1418"/>
            </w:tblGrid>
            <w:tr w:rsidR="00571B95" w:rsidRPr="00501B61" w:rsidTr="009F6991">
              <w:trPr>
                <w:trHeight w:val="551"/>
              </w:trPr>
              <w:tc>
                <w:tcPr>
                  <w:tcW w:w="1696" w:type="dxa"/>
                  <w:tcBorders>
                    <w:top w:val="single" w:sz="4" w:space="0" w:color="auto"/>
                    <w:left w:val="single" w:sz="4" w:space="0" w:color="auto"/>
                    <w:bottom w:val="single" w:sz="4" w:space="0" w:color="auto"/>
                    <w:right w:val="single" w:sz="4" w:space="0" w:color="auto"/>
                  </w:tcBorders>
                </w:tcPr>
                <w:p w:rsidR="00571B95" w:rsidRPr="00501B61" w:rsidRDefault="00571B95" w:rsidP="009F6991">
                  <w:pPr>
                    <w:pStyle w:val="aa"/>
                    <w:rPr>
                      <w:rFonts w:ascii="Calibri" w:hAnsi="Calibri" w:cs="Arial"/>
                      <w:szCs w:val="16"/>
                      <w:lang w:val="kk-KZ"/>
                    </w:rPr>
                  </w:pPr>
                </w:p>
              </w:tc>
              <w:tc>
                <w:tcPr>
                  <w:tcW w:w="1418" w:type="dxa"/>
                  <w:tcBorders>
                    <w:top w:val="single" w:sz="4" w:space="0" w:color="auto"/>
                    <w:left w:val="single" w:sz="4" w:space="0" w:color="auto"/>
                    <w:bottom w:val="single" w:sz="4" w:space="0" w:color="auto"/>
                    <w:right w:val="single" w:sz="4" w:space="0" w:color="auto"/>
                  </w:tcBorders>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2017 жылғы 1 наурыздағы жағдай бойынша</w:t>
                  </w:r>
                </w:p>
              </w:tc>
              <w:tc>
                <w:tcPr>
                  <w:tcW w:w="1418" w:type="dxa"/>
                  <w:tcBorders>
                    <w:top w:val="single" w:sz="4" w:space="0" w:color="auto"/>
                    <w:left w:val="single" w:sz="4" w:space="0" w:color="auto"/>
                    <w:bottom w:val="single" w:sz="4" w:space="0" w:color="auto"/>
                    <w:right w:val="single" w:sz="4" w:space="0" w:color="auto"/>
                  </w:tcBorders>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 xml:space="preserve">2017 жылғы 1 </w:t>
                  </w:r>
                  <w:r w:rsidRPr="00501B61">
                    <w:rPr>
                      <w:rFonts w:ascii="Calibri" w:hAnsi="Calibri"/>
                      <w:sz w:val="16"/>
                      <w:szCs w:val="16"/>
                      <w:lang w:val="kk-KZ"/>
                    </w:rPr>
                    <w:t xml:space="preserve">сәуірдегі </w:t>
                  </w:r>
                  <w:r w:rsidRPr="00501B61">
                    <w:rPr>
                      <w:rFonts w:ascii="Calibri" w:hAnsi="Calibri" w:cs="Arial"/>
                      <w:sz w:val="16"/>
                      <w:szCs w:val="16"/>
                      <w:lang w:val="kk-KZ"/>
                    </w:rPr>
                    <w:t>жағдай бойынша</w:t>
                  </w:r>
                </w:p>
              </w:tc>
            </w:tr>
            <w:tr w:rsidR="00571B95" w:rsidRPr="00501B61" w:rsidTr="009F6991">
              <w:trPr>
                <w:trHeight w:val="99"/>
              </w:trPr>
              <w:tc>
                <w:tcPr>
                  <w:tcW w:w="1696" w:type="dxa"/>
                  <w:tcBorders>
                    <w:top w:val="single" w:sz="4" w:space="0" w:color="auto"/>
                    <w:left w:val="nil"/>
                    <w:bottom w:val="nil"/>
                    <w:right w:val="nil"/>
                  </w:tcBorders>
                  <w:vAlign w:val="center"/>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bCs/>
                      <w:szCs w:val="16"/>
                      <w:lang w:val="kk-KZ" w:eastAsia="ja-JP"/>
                    </w:rPr>
                    <w:t>Барлығы</w:t>
                  </w:r>
                </w:p>
              </w:tc>
              <w:tc>
                <w:tcPr>
                  <w:tcW w:w="1418" w:type="dxa"/>
                  <w:tcBorders>
                    <w:top w:val="single" w:sz="4" w:space="0" w:color="auto"/>
                    <w:left w:val="nil"/>
                    <w:bottom w:val="nil"/>
                    <w:right w:val="nil"/>
                  </w:tcBorders>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389 043</w:t>
                  </w:r>
                </w:p>
              </w:tc>
              <w:tc>
                <w:tcPr>
                  <w:tcW w:w="1418" w:type="dxa"/>
                  <w:tcBorders>
                    <w:top w:val="single" w:sz="4" w:space="0" w:color="auto"/>
                    <w:left w:val="nil"/>
                    <w:bottom w:val="nil"/>
                    <w:right w:val="nil"/>
                  </w:tcBorders>
                  <w:vAlign w:val="bottom"/>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391 805</w:t>
                  </w:r>
                </w:p>
              </w:tc>
            </w:tr>
            <w:tr w:rsidR="00571B95" w:rsidRPr="00501B61" w:rsidTr="009F6991">
              <w:trPr>
                <w:trHeight w:val="141"/>
              </w:trPr>
              <w:tc>
                <w:tcPr>
                  <w:tcW w:w="1696" w:type="dxa"/>
                  <w:tcBorders>
                    <w:top w:val="nil"/>
                    <w:left w:val="nil"/>
                    <w:bottom w:val="nil"/>
                    <w:right w:val="nil"/>
                  </w:tcBorders>
                  <w:vAlign w:val="center"/>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szCs w:val="16"/>
                      <w:lang w:val="kk-KZ" w:eastAsia="ja-JP"/>
                    </w:rPr>
                    <w:t xml:space="preserve">   жеке</w:t>
                  </w:r>
                </w:p>
              </w:tc>
              <w:tc>
                <w:tcPr>
                  <w:tcW w:w="1418" w:type="dxa"/>
                  <w:tcBorders>
                    <w:top w:val="nil"/>
                    <w:left w:val="nil"/>
                    <w:bottom w:val="nil"/>
                    <w:right w:val="nil"/>
                  </w:tcBorders>
                  <w:vAlign w:val="center"/>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341 486</w:t>
                  </w:r>
                </w:p>
              </w:tc>
              <w:tc>
                <w:tcPr>
                  <w:tcW w:w="1418" w:type="dxa"/>
                  <w:tcBorders>
                    <w:top w:val="nil"/>
                    <w:left w:val="nil"/>
                    <w:bottom w:val="nil"/>
                    <w:right w:val="nil"/>
                  </w:tcBorders>
                  <w:vAlign w:val="center"/>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343 999</w:t>
                  </w:r>
                </w:p>
              </w:tc>
            </w:tr>
            <w:tr w:rsidR="00571B95" w:rsidRPr="00501B61" w:rsidTr="009F6991">
              <w:trPr>
                <w:trHeight w:val="141"/>
              </w:trPr>
              <w:tc>
                <w:tcPr>
                  <w:tcW w:w="1696" w:type="dxa"/>
                  <w:tcBorders>
                    <w:top w:val="nil"/>
                    <w:left w:val="nil"/>
                    <w:bottom w:val="nil"/>
                    <w:right w:val="nil"/>
                  </w:tcBorders>
                  <w:vAlign w:val="center"/>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szCs w:val="16"/>
                      <w:lang w:val="kk-KZ" w:eastAsia="ja-JP"/>
                    </w:rPr>
                    <w:t xml:space="preserve">   мемлекеттік</w:t>
                  </w:r>
                </w:p>
              </w:tc>
              <w:tc>
                <w:tcPr>
                  <w:tcW w:w="1418" w:type="dxa"/>
                  <w:tcBorders>
                    <w:top w:val="nil"/>
                    <w:left w:val="nil"/>
                    <w:bottom w:val="nil"/>
                    <w:right w:val="nil"/>
                  </w:tcBorders>
                  <w:vAlign w:val="center"/>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26 997</w:t>
                  </w:r>
                </w:p>
              </w:tc>
              <w:tc>
                <w:tcPr>
                  <w:tcW w:w="1418" w:type="dxa"/>
                  <w:tcBorders>
                    <w:top w:val="nil"/>
                    <w:left w:val="nil"/>
                    <w:bottom w:val="nil"/>
                    <w:right w:val="nil"/>
                  </w:tcBorders>
                  <w:vAlign w:val="center"/>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26 986</w:t>
                  </w:r>
                </w:p>
              </w:tc>
            </w:tr>
            <w:tr w:rsidR="00571B95" w:rsidRPr="00501B61" w:rsidTr="009F6991">
              <w:trPr>
                <w:trHeight w:val="77"/>
              </w:trPr>
              <w:tc>
                <w:tcPr>
                  <w:tcW w:w="1696" w:type="dxa"/>
                  <w:tcBorders>
                    <w:top w:val="nil"/>
                    <w:left w:val="nil"/>
                    <w:bottom w:val="single" w:sz="4" w:space="0" w:color="auto"/>
                    <w:right w:val="nil"/>
                  </w:tcBorders>
                  <w:vAlign w:val="center"/>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szCs w:val="16"/>
                      <w:lang w:val="kk-KZ" w:eastAsia="ja-JP"/>
                    </w:rPr>
                    <w:t xml:space="preserve">   шетелдік</w:t>
                  </w:r>
                </w:p>
              </w:tc>
              <w:tc>
                <w:tcPr>
                  <w:tcW w:w="1418" w:type="dxa"/>
                  <w:tcBorders>
                    <w:top w:val="nil"/>
                    <w:left w:val="nil"/>
                    <w:bottom w:val="single" w:sz="4" w:space="0" w:color="auto"/>
                    <w:right w:val="nil"/>
                  </w:tcBorders>
                  <w:vAlign w:val="center"/>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20 560</w:t>
                  </w:r>
                </w:p>
              </w:tc>
              <w:tc>
                <w:tcPr>
                  <w:tcW w:w="1418" w:type="dxa"/>
                  <w:tcBorders>
                    <w:top w:val="nil"/>
                    <w:left w:val="nil"/>
                    <w:bottom w:val="single" w:sz="4" w:space="0" w:color="auto"/>
                    <w:right w:val="nil"/>
                  </w:tcBorders>
                  <w:vAlign w:val="center"/>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20 820</w:t>
                  </w:r>
                </w:p>
              </w:tc>
            </w:tr>
          </w:tbl>
          <w:p w:rsidR="00571B95" w:rsidRPr="00501B61" w:rsidRDefault="00571B95" w:rsidP="009F6991">
            <w:pPr>
              <w:pStyle w:val="a7"/>
              <w:ind w:right="-391" w:firstLine="426"/>
              <w:rPr>
                <w:rFonts w:ascii="Calibri" w:hAnsi="Calibri" w:cs="Arial"/>
                <w:sz w:val="16"/>
                <w:szCs w:val="16"/>
                <w:lang w:val="kk-KZ"/>
              </w:rPr>
            </w:pPr>
          </w:p>
        </w:tc>
        <w:tc>
          <w:tcPr>
            <w:tcW w:w="5387" w:type="dxa"/>
          </w:tcPr>
          <w:p w:rsidR="00571B95" w:rsidRPr="00501B61" w:rsidRDefault="00571B95" w:rsidP="009F6991">
            <w:pPr>
              <w:pStyle w:val="a9"/>
              <w:spacing w:after="0"/>
              <w:rPr>
                <w:rFonts w:ascii="Calibri" w:hAnsi="Calibri" w:cs="Arial"/>
                <w:lang w:val="kk-KZ"/>
              </w:rPr>
            </w:pPr>
            <w:r w:rsidRPr="00501B61">
              <w:rPr>
                <w:rFonts w:ascii="Calibri" w:hAnsi="Calibri" w:cs="Arial"/>
                <w:lang w:val="kk-KZ"/>
              </w:rPr>
              <w:t>бірлік</w:t>
            </w:r>
          </w:p>
          <w:p w:rsidR="00571B95" w:rsidRPr="00501B61" w:rsidRDefault="00571B95" w:rsidP="009F6991">
            <w:pPr>
              <w:pStyle w:val="aa"/>
              <w:rPr>
                <w:rFonts w:ascii="Calibri" w:hAnsi="Calibri" w:cs="Arial"/>
                <w:lang w:val="kk-KZ"/>
              </w:rPr>
            </w:pPr>
            <w:r w:rsidRPr="00501B61">
              <w:object w:dxaOrig="7830" w:dyaOrig="2685">
                <v:shape id="_x0000_i1026" type="#_x0000_t75" style="width:258.8pt;height:88.3pt" o:ole="">
                  <v:imagedata r:id="rId66" o:title=""/>
                </v:shape>
                <o:OLEObject Type="Embed" ProgID="PBrush" ShapeID="_x0000_i1026" DrawAspect="Content" ObjectID="_1558179274" r:id="rId67"/>
              </w:object>
            </w:r>
          </w:p>
        </w:tc>
      </w:tr>
      <w:tr w:rsidR="00571B95" w:rsidRPr="00501B61" w:rsidTr="009F6991">
        <w:trPr>
          <w:trHeight w:val="241"/>
        </w:trPr>
        <w:tc>
          <w:tcPr>
            <w:tcW w:w="4644" w:type="dxa"/>
          </w:tcPr>
          <w:p w:rsidR="00571B95" w:rsidRPr="00501B61" w:rsidRDefault="00571B95" w:rsidP="009F6991">
            <w:pPr>
              <w:pStyle w:val="a7"/>
              <w:ind w:firstLine="0"/>
              <w:jc w:val="left"/>
              <w:rPr>
                <w:rFonts w:ascii="Calibri" w:hAnsi="Calibri" w:cs="Arial"/>
                <w:b/>
              </w:rPr>
            </w:pPr>
            <w:r w:rsidRPr="00501B61">
              <w:rPr>
                <w:rFonts w:ascii="Calibri" w:hAnsi="Calibri" w:cs="Arial"/>
                <w:b/>
                <w:lang w:val="kk-KZ"/>
              </w:rPr>
              <w:t>Мөлшерлілігі бойынша тіркелген заңды тұлғалар</w:t>
            </w:r>
          </w:p>
          <w:p w:rsidR="00571B95" w:rsidRPr="00501B61" w:rsidRDefault="00571B95" w:rsidP="009F6991">
            <w:pPr>
              <w:pStyle w:val="a9"/>
              <w:rPr>
                <w:rFonts w:ascii="Calibri" w:hAnsi="Calibri" w:cs="Arial"/>
                <w:lang w:val="kk-KZ"/>
              </w:rPr>
            </w:pPr>
            <w:r w:rsidRPr="00501B61">
              <w:rPr>
                <w:rFonts w:ascii="Calibri" w:hAnsi="Calibri" w:cs="Arial"/>
                <w:lang w:val="kk-KZ"/>
              </w:rPr>
              <w:t>бірлік</w:t>
            </w:r>
          </w:p>
          <w:tbl>
            <w:tblPr>
              <w:tblW w:w="4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418"/>
              <w:gridCol w:w="1418"/>
            </w:tblGrid>
            <w:tr w:rsidR="00571B95" w:rsidRPr="00501B61" w:rsidTr="009F6991">
              <w:trPr>
                <w:trHeight w:val="441"/>
              </w:trPr>
              <w:tc>
                <w:tcPr>
                  <w:tcW w:w="1696" w:type="dxa"/>
                  <w:tcBorders>
                    <w:bottom w:val="single" w:sz="4" w:space="0" w:color="auto"/>
                  </w:tcBorders>
                </w:tcPr>
                <w:p w:rsidR="00571B95" w:rsidRPr="00501B61" w:rsidRDefault="00571B95" w:rsidP="009F6991">
                  <w:pPr>
                    <w:pStyle w:val="aa"/>
                    <w:rPr>
                      <w:rFonts w:ascii="Calibri" w:hAnsi="Calibri" w:cs="Arial"/>
                      <w:szCs w:val="16"/>
                      <w:lang w:val="kk-KZ"/>
                    </w:rPr>
                  </w:pPr>
                </w:p>
              </w:tc>
              <w:tc>
                <w:tcPr>
                  <w:tcW w:w="1418" w:type="dxa"/>
                  <w:tcBorders>
                    <w:bottom w:val="single" w:sz="4" w:space="0" w:color="auto"/>
                  </w:tcBorders>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2017 жылғы 1 наурыздағы жағдай бойынша</w:t>
                  </w:r>
                </w:p>
              </w:tc>
              <w:tc>
                <w:tcPr>
                  <w:tcW w:w="1418" w:type="dxa"/>
                  <w:tcBorders>
                    <w:bottom w:val="single" w:sz="4" w:space="0" w:color="auto"/>
                  </w:tcBorders>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 xml:space="preserve">2017 жылғы 1 </w:t>
                  </w:r>
                  <w:r w:rsidRPr="00501B61">
                    <w:rPr>
                      <w:rFonts w:ascii="Calibri" w:hAnsi="Calibri"/>
                      <w:sz w:val="16"/>
                      <w:szCs w:val="16"/>
                      <w:lang w:val="kk-KZ"/>
                    </w:rPr>
                    <w:t xml:space="preserve">сәуірдегі </w:t>
                  </w:r>
                  <w:r w:rsidRPr="00501B61">
                    <w:rPr>
                      <w:rFonts w:ascii="Calibri" w:hAnsi="Calibri" w:cs="Arial"/>
                      <w:sz w:val="16"/>
                      <w:szCs w:val="16"/>
                      <w:lang w:val="kk-KZ"/>
                    </w:rPr>
                    <w:t>жағдай бойынша</w:t>
                  </w:r>
                </w:p>
              </w:tc>
            </w:tr>
            <w:tr w:rsidR="00571B95" w:rsidRPr="00501B61" w:rsidTr="009F6991">
              <w:tc>
                <w:tcPr>
                  <w:tcW w:w="1696" w:type="dxa"/>
                  <w:tcBorders>
                    <w:top w:val="single" w:sz="4" w:space="0" w:color="auto"/>
                    <w:left w:val="nil"/>
                    <w:bottom w:val="nil"/>
                    <w:right w:val="nil"/>
                  </w:tcBorders>
                  <w:vAlign w:val="bottom"/>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bCs/>
                      <w:szCs w:val="16"/>
                      <w:lang w:val="kk-KZ" w:eastAsia="ja-JP"/>
                    </w:rPr>
                    <w:t>Барлығы</w:t>
                  </w:r>
                </w:p>
              </w:tc>
              <w:tc>
                <w:tcPr>
                  <w:tcW w:w="1418" w:type="dxa"/>
                  <w:tcBorders>
                    <w:top w:val="single" w:sz="4" w:space="0" w:color="auto"/>
                    <w:left w:val="nil"/>
                    <w:bottom w:val="nil"/>
                    <w:right w:val="nil"/>
                  </w:tcBorders>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389 043</w:t>
                  </w:r>
                </w:p>
              </w:tc>
              <w:tc>
                <w:tcPr>
                  <w:tcW w:w="1418" w:type="dxa"/>
                  <w:tcBorders>
                    <w:top w:val="single" w:sz="4" w:space="0" w:color="auto"/>
                    <w:left w:val="nil"/>
                    <w:bottom w:val="nil"/>
                    <w:right w:val="nil"/>
                  </w:tcBorders>
                  <w:vAlign w:val="bottom"/>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391 805</w:t>
                  </w:r>
                </w:p>
              </w:tc>
            </w:tr>
            <w:tr w:rsidR="00571B95" w:rsidRPr="00501B61" w:rsidTr="009F6991">
              <w:tc>
                <w:tcPr>
                  <w:tcW w:w="1696" w:type="dxa"/>
                  <w:tcBorders>
                    <w:top w:val="nil"/>
                    <w:left w:val="nil"/>
                    <w:bottom w:val="nil"/>
                    <w:right w:val="nil"/>
                  </w:tcBorders>
                  <w:vAlign w:val="bottom"/>
                </w:tcPr>
                <w:p w:rsidR="00571B95" w:rsidRPr="00501B61" w:rsidRDefault="00571B95" w:rsidP="009F6991">
                  <w:pPr>
                    <w:rPr>
                      <w:rFonts w:ascii="Calibri" w:eastAsia="MS Mincho" w:hAnsi="Calibri" w:cs="Arial"/>
                      <w:bCs/>
                      <w:sz w:val="16"/>
                      <w:szCs w:val="16"/>
                      <w:lang w:val="kk-KZ" w:eastAsia="ja-JP"/>
                    </w:rPr>
                  </w:pPr>
                  <w:r w:rsidRPr="00501B61">
                    <w:rPr>
                      <w:rFonts w:ascii="Calibri" w:eastAsia="MS Mincho" w:hAnsi="Calibri" w:cs="Arial"/>
                      <w:b/>
                      <w:bCs/>
                      <w:sz w:val="16"/>
                      <w:szCs w:val="16"/>
                      <w:lang w:val="kk-KZ" w:eastAsia="ja-JP"/>
                    </w:rPr>
                    <w:t xml:space="preserve">   </w:t>
                  </w:r>
                  <w:r w:rsidRPr="00501B61">
                    <w:rPr>
                      <w:rFonts w:ascii="Calibri" w:eastAsia="MS Mincho" w:hAnsi="Calibri" w:cs="Arial"/>
                      <w:sz w:val="16"/>
                      <w:szCs w:val="16"/>
                      <w:lang w:val="kk-KZ" w:eastAsia="ja-JP"/>
                    </w:rPr>
                    <w:t>шағын</w:t>
                  </w:r>
                </w:p>
              </w:tc>
              <w:tc>
                <w:tcPr>
                  <w:tcW w:w="1418" w:type="dxa"/>
                  <w:tcBorders>
                    <w:top w:val="nil"/>
                    <w:left w:val="nil"/>
                    <w:bottom w:val="nil"/>
                    <w:right w:val="nil"/>
                  </w:tcBorders>
                  <w:vAlign w:val="bottom"/>
                </w:tcPr>
                <w:p w:rsidR="00571B95" w:rsidRPr="00501B61" w:rsidRDefault="00571B95" w:rsidP="009F6991">
                  <w:pPr>
                    <w:jc w:val="right"/>
                    <w:rPr>
                      <w:rFonts w:ascii="Calibri" w:hAnsi="Calibri" w:cs="Arial CYR"/>
                      <w:sz w:val="16"/>
                      <w:szCs w:val="16"/>
                    </w:rPr>
                  </w:pPr>
                  <w:r w:rsidRPr="00501B61">
                    <w:rPr>
                      <w:rFonts w:ascii="Calibri" w:hAnsi="Calibri" w:cs="Arial CYR"/>
                      <w:sz w:val="16"/>
                      <w:szCs w:val="16"/>
                    </w:rPr>
                    <w:t>380 101</w:t>
                  </w:r>
                </w:p>
              </w:tc>
              <w:tc>
                <w:tcPr>
                  <w:tcW w:w="1418" w:type="dxa"/>
                  <w:tcBorders>
                    <w:top w:val="nil"/>
                    <w:left w:val="nil"/>
                    <w:bottom w:val="nil"/>
                    <w:right w:val="nil"/>
                  </w:tcBorders>
                  <w:vAlign w:val="bottom"/>
                </w:tcPr>
                <w:p w:rsidR="00571B95" w:rsidRPr="00501B61" w:rsidRDefault="00571B95" w:rsidP="009F6991">
                  <w:pPr>
                    <w:jc w:val="right"/>
                    <w:rPr>
                      <w:rFonts w:ascii="Calibri" w:hAnsi="Calibri" w:cs="Arial CYR"/>
                      <w:sz w:val="16"/>
                      <w:szCs w:val="16"/>
                      <w:lang w:val="en-US"/>
                    </w:rPr>
                  </w:pPr>
                  <w:r w:rsidRPr="00501B61">
                    <w:rPr>
                      <w:rFonts w:ascii="Calibri" w:hAnsi="Calibri" w:cs="Arial CYR"/>
                      <w:sz w:val="16"/>
                      <w:szCs w:val="16"/>
                      <w:lang w:val="en-US"/>
                    </w:rPr>
                    <w:t>382 866</w:t>
                  </w:r>
                </w:p>
              </w:tc>
            </w:tr>
            <w:tr w:rsidR="00571B95" w:rsidRPr="00501B61" w:rsidTr="009F6991">
              <w:tc>
                <w:tcPr>
                  <w:tcW w:w="1696" w:type="dxa"/>
                  <w:tcBorders>
                    <w:top w:val="nil"/>
                    <w:left w:val="nil"/>
                    <w:bottom w:val="nil"/>
                    <w:right w:val="nil"/>
                  </w:tcBorders>
                </w:tcPr>
                <w:p w:rsidR="00571B95" w:rsidRPr="00501B61" w:rsidRDefault="00571B95" w:rsidP="009F6991">
                  <w:pPr>
                    <w:rPr>
                      <w:rFonts w:ascii="Calibri" w:eastAsia="MS Mincho" w:hAnsi="Calibri" w:cs="Arial"/>
                      <w:sz w:val="16"/>
                      <w:szCs w:val="16"/>
                      <w:lang w:val="kk-KZ" w:eastAsia="ja-JP"/>
                    </w:rPr>
                  </w:pPr>
                  <w:r w:rsidRPr="00501B61">
                    <w:rPr>
                      <w:rFonts w:ascii="Calibri" w:eastAsia="MS Mincho" w:hAnsi="Calibri" w:cs="Arial"/>
                      <w:sz w:val="16"/>
                      <w:szCs w:val="16"/>
                      <w:lang w:val="kk-KZ" w:eastAsia="ja-JP"/>
                    </w:rPr>
                    <w:t xml:space="preserve">   орта</w:t>
                  </w:r>
                </w:p>
              </w:tc>
              <w:tc>
                <w:tcPr>
                  <w:tcW w:w="1418" w:type="dxa"/>
                  <w:tcBorders>
                    <w:top w:val="nil"/>
                    <w:left w:val="nil"/>
                    <w:bottom w:val="nil"/>
                    <w:right w:val="nil"/>
                  </w:tcBorders>
                  <w:vAlign w:val="bottom"/>
                </w:tcPr>
                <w:p w:rsidR="00571B95" w:rsidRPr="00501B61" w:rsidRDefault="00571B95" w:rsidP="009F6991">
                  <w:pPr>
                    <w:jc w:val="right"/>
                    <w:rPr>
                      <w:rFonts w:ascii="Calibri" w:hAnsi="Calibri" w:cs="Arial CYR"/>
                      <w:sz w:val="16"/>
                      <w:szCs w:val="16"/>
                    </w:rPr>
                  </w:pPr>
                  <w:r w:rsidRPr="00501B61">
                    <w:rPr>
                      <w:rFonts w:ascii="Calibri" w:hAnsi="Calibri" w:cs="Arial CYR"/>
                      <w:sz w:val="16"/>
                      <w:szCs w:val="16"/>
                    </w:rPr>
                    <w:t>6 490</w:t>
                  </w:r>
                </w:p>
              </w:tc>
              <w:tc>
                <w:tcPr>
                  <w:tcW w:w="1418" w:type="dxa"/>
                  <w:tcBorders>
                    <w:top w:val="nil"/>
                    <w:left w:val="nil"/>
                    <w:bottom w:val="nil"/>
                    <w:right w:val="nil"/>
                  </w:tcBorders>
                  <w:vAlign w:val="bottom"/>
                </w:tcPr>
                <w:p w:rsidR="00571B95" w:rsidRPr="00501B61" w:rsidRDefault="00571B95" w:rsidP="009F6991">
                  <w:pPr>
                    <w:jc w:val="right"/>
                    <w:rPr>
                      <w:rFonts w:ascii="Calibri" w:hAnsi="Calibri" w:cs="Arial CYR"/>
                      <w:sz w:val="16"/>
                      <w:szCs w:val="16"/>
                      <w:lang w:val="en-US"/>
                    </w:rPr>
                  </w:pPr>
                  <w:r w:rsidRPr="00501B61">
                    <w:rPr>
                      <w:rFonts w:ascii="Calibri" w:hAnsi="Calibri" w:cs="Arial CYR"/>
                      <w:sz w:val="16"/>
                      <w:szCs w:val="16"/>
                      <w:lang w:val="en-US"/>
                    </w:rPr>
                    <w:t>6 495</w:t>
                  </w:r>
                </w:p>
              </w:tc>
            </w:tr>
            <w:tr w:rsidR="00571B95" w:rsidRPr="00501B61" w:rsidTr="009F6991">
              <w:tc>
                <w:tcPr>
                  <w:tcW w:w="1696" w:type="dxa"/>
                  <w:tcBorders>
                    <w:top w:val="nil"/>
                    <w:left w:val="nil"/>
                    <w:bottom w:val="single" w:sz="4" w:space="0" w:color="auto"/>
                    <w:right w:val="nil"/>
                  </w:tcBorders>
                </w:tcPr>
                <w:p w:rsidR="00571B95" w:rsidRPr="00501B61" w:rsidRDefault="00571B95" w:rsidP="009F6991">
                  <w:pPr>
                    <w:rPr>
                      <w:rFonts w:ascii="Calibri" w:eastAsia="MS Mincho" w:hAnsi="Calibri" w:cs="Arial"/>
                      <w:sz w:val="16"/>
                      <w:szCs w:val="16"/>
                      <w:lang w:val="kk-KZ" w:eastAsia="ja-JP"/>
                    </w:rPr>
                  </w:pPr>
                  <w:r w:rsidRPr="00501B61">
                    <w:rPr>
                      <w:rFonts w:ascii="Calibri" w:eastAsia="MS Mincho" w:hAnsi="Calibri" w:cs="Arial"/>
                      <w:sz w:val="16"/>
                      <w:szCs w:val="16"/>
                      <w:lang w:val="kk-KZ" w:eastAsia="ja-JP"/>
                    </w:rPr>
                    <w:t xml:space="preserve">   ірі</w:t>
                  </w:r>
                </w:p>
              </w:tc>
              <w:tc>
                <w:tcPr>
                  <w:tcW w:w="1418" w:type="dxa"/>
                  <w:tcBorders>
                    <w:top w:val="nil"/>
                    <w:left w:val="nil"/>
                    <w:bottom w:val="single" w:sz="4" w:space="0" w:color="auto"/>
                    <w:right w:val="nil"/>
                  </w:tcBorders>
                  <w:vAlign w:val="bottom"/>
                </w:tcPr>
                <w:p w:rsidR="00571B95" w:rsidRPr="00501B61" w:rsidRDefault="00571B95" w:rsidP="009F6991">
                  <w:pPr>
                    <w:jc w:val="right"/>
                    <w:rPr>
                      <w:rFonts w:ascii="Calibri" w:hAnsi="Calibri" w:cs="Arial CYR"/>
                      <w:sz w:val="16"/>
                      <w:szCs w:val="16"/>
                    </w:rPr>
                  </w:pPr>
                  <w:r w:rsidRPr="00501B61">
                    <w:rPr>
                      <w:rFonts w:ascii="Calibri" w:hAnsi="Calibri" w:cs="Arial CYR"/>
                      <w:sz w:val="16"/>
                      <w:szCs w:val="16"/>
                    </w:rPr>
                    <w:t>2 452</w:t>
                  </w:r>
                </w:p>
              </w:tc>
              <w:tc>
                <w:tcPr>
                  <w:tcW w:w="1418" w:type="dxa"/>
                  <w:tcBorders>
                    <w:top w:val="nil"/>
                    <w:left w:val="nil"/>
                    <w:bottom w:val="single" w:sz="4" w:space="0" w:color="auto"/>
                    <w:right w:val="nil"/>
                  </w:tcBorders>
                  <w:vAlign w:val="bottom"/>
                </w:tcPr>
                <w:p w:rsidR="00571B95" w:rsidRPr="00501B61" w:rsidRDefault="00571B95" w:rsidP="009F6991">
                  <w:pPr>
                    <w:jc w:val="right"/>
                    <w:rPr>
                      <w:rFonts w:ascii="Calibri" w:hAnsi="Calibri" w:cs="Arial CYR"/>
                      <w:sz w:val="16"/>
                      <w:szCs w:val="16"/>
                      <w:lang w:val="en-US"/>
                    </w:rPr>
                  </w:pPr>
                  <w:r w:rsidRPr="00501B61">
                    <w:rPr>
                      <w:rFonts w:ascii="Calibri" w:hAnsi="Calibri" w:cs="Arial CYR"/>
                      <w:sz w:val="16"/>
                      <w:szCs w:val="16"/>
                      <w:lang w:val="en-US"/>
                    </w:rPr>
                    <w:t>2 444</w:t>
                  </w:r>
                </w:p>
              </w:tc>
            </w:tr>
          </w:tbl>
          <w:p w:rsidR="00571B95" w:rsidRPr="00501B61" w:rsidRDefault="00571B95" w:rsidP="009F6991">
            <w:pPr>
              <w:rPr>
                <w:rFonts w:ascii="Calibri" w:hAnsi="Calibri" w:cs="Arial"/>
                <w:i/>
                <w:sz w:val="16"/>
                <w:szCs w:val="16"/>
                <w:lang w:val="kk-KZ"/>
              </w:rPr>
            </w:pPr>
          </w:p>
        </w:tc>
        <w:tc>
          <w:tcPr>
            <w:tcW w:w="5387" w:type="dxa"/>
          </w:tcPr>
          <w:p w:rsidR="00571B95" w:rsidRPr="00501B61" w:rsidRDefault="00571B95" w:rsidP="009F6991">
            <w:pPr>
              <w:rPr>
                <w:rFonts w:ascii="Calibri" w:hAnsi="Calibri" w:cs="Arial"/>
                <w:b/>
                <w:sz w:val="20"/>
                <w:szCs w:val="20"/>
                <w:lang w:val="kk-KZ"/>
              </w:rPr>
            </w:pPr>
            <w:r w:rsidRPr="00501B61">
              <w:rPr>
                <w:rFonts w:ascii="Calibri" w:hAnsi="Calibri" w:cs="Arial"/>
                <w:b/>
                <w:sz w:val="20"/>
                <w:szCs w:val="20"/>
                <w:lang w:val="kk-KZ"/>
              </w:rPr>
              <w:t>Белсенділігі бойынша тіркелген заңды тұлғалар</w:t>
            </w:r>
          </w:p>
          <w:p w:rsidR="00571B95" w:rsidRPr="00501B61" w:rsidRDefault="00571B95" w:rsidP="009F6991">
            <w:pPr>
              <w:jc w:val="right"/>
              <w:rPr>
                <w:rFonts w:ascii="Calibri" w:hAnsi="Calibri" w:cs="Arial"/>
                <w:sz w:val="16"/>
                <w:szCs w:val="16"/>
                <w:lang w:val="kk-KZ"/>
              </w:rPr>
            </w:pPr>
            <w:r w:rsidRPr="00501B61">
              <w:rPr>
                <w:rFonts w:ascii="Calibri" w:hAnsi="Calibri" w:cs="Arial"/>
                <w:sz w:val="16"/>
                <w:szCs w:val="16"/>
                <w:lang w:val="kk-KZ"/>
              </w:rPr>
              <w:t>бірлік</w:t>
            </w:r>
          </w:p>
          <w:tbl>
            <w:tblPr>
              <w:tblW w:w="5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95"/>
              <w:gridCol w:w="1440"/>
              <w:gridCol w:w="1440"/>
            </w:tblGrid>
            <w:tr w:rsidR="00571B95" w:rsidRPr="00501B61" w:rsidTr="009F6991">
              <w:trPr>
                <w:trHeight w:val="441"/>
              </w:trPr>
              <w:tc>
                <w:tcPr>
                  <w:tcW w:w="2295" w:type="dxa"/>
                  <w:tcBorders>
                    <w:top w:val="single" w:sz="4" w:space="0" w:color="auto"/>
                    <w:left w:val="single" w:sz="4" w:space="0" w:color="auto"/>
                    <w:bottom w:val="single" w:sz="4" w:space="0" w:color="auto"/>
                    <w:right w:val="single" w:sz="4" w:space="0" w:color="auto"/>
                  </w:tcBorders>
                </w:tcPr>
                <w:p w:rsidR="00571B95" w:rsidRPr="00501B61" w:rsidRDefault="00571B95" w:rsidP="009F6991">
                  <w:pPr>
                    <w:pStyle w:val="aa"/>
                    <w:rPr>
                      <w:rFonts w:ascii="Calibri" w:hAnsi="Calibri" w:cs="Arial"/>
                      <w:szCs w:val="16"/>
                      <w:lang w:val="kk-KZ"/>
                    </w:rPr>
                  </w:pPr>
                </w:p>
              </w:tc>
              <w:tc>
                <w:tcPr>
                  <w:tcW w:w="1440" w:type="dxa"/>
                  <w:tcBorders>
                    <w:top w:val="single" w:sz="4" w:space="0" w:color="auto"/>
                    <w:left w:val="single" w:sz="4" w:space="0" w:color="auto"/>
                    <w:bottom w:val="single" w:sz="4" w:space="0" w:color="auto"/>
                    <w:right w:val="single" w:sz="4" w:space="0" w:color="auto"/>
                  </w:tcBorders>
                  <w:vAlign w:val="center"/>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2017 жылғы 1 наурыздағы жағдай бойынша</w:t>
                  </w:r>
                </w:p>
              </w:tc>
              <w:tc>
                <w:tcPr>
                  <w:tcW w:w="1440" w:type="dxa"/>
                  <w:tcBorders>
                    <w:top w:val="single" w:sz="4" w:space="0" w:color="auto"/>
                    <w:left w:val="single" w:sz="4" w:space="0" w:color="auto"/>
                    <w:bottom w:val="single" w:sz="4" w:space="0" w:color="auto"/>
                    <w:right w:val="single" w:sz="4" w:space="0" w:color="auto"/>
                  </w:tcBorders>
                  <w:vAlign w:val="center"/>
                  <w:hideMark/>
                </w:tcPr>
                <w:p w:rsidR="00571B95" w:rsidRPr="00501B61" w:rsidRDefault="00571B95" w:rsidP="009F6991">
                  <w:pPr>
                    <w:jc w:val="center"/>
                    <w:rPr>
                      <w:rFonts w:ascii="Calibri" w:hAnsi="Calibri" w:cs="Arial"/>
                      <w:sz w:val="16"/>
                      <w:szCs w:val="16"/>
                      <w:lang w:val="kk-KZ"/>
                    </w:rPr>
                  </w:pPr>
                  <w:r w:rsidRPr="00501B61">
                    <w:rPr>
                      <w:rFonts w:ascii="Calibri" w:hAnsi="Calibri" w:cs="Arial"/>
                      <w:sz w:val="16"/>
                      <w:szCs w:val="16"/>
                      <w:lang w:val="kk-KZ"/>
                    </w:rPr>
                    <w:t xml:space="preserve">2017 жылғы 1 </w:t>
                  </w:r>
                  <w:r w:rsidRPr="00501B61">
                    <w:rPr>
                      <w:rFonts w:ascii="Calibri" w:hAnsi="Calibri"/>
                      <w:sz w:val="16"/>
                      <w:szCs w:val="16"/>
                      <w:lang w:val="kk-KZ"/>
                    </w:rPr>
                    <w:t xml:space="preserve">сәуірдегі </w:t>
                  </w:r>
                  <w:r w:rsidRPr="00501B61">
                    <w:rPr>
                      <w:rFonts w:ascii="Calibri" w:hAnsi="Calibri" w:cs="Arial"/>
                      <w:sz w:val="16"/>
                      <w:szCs w:val="16"/>
                      <w:lang w:val="kk-KZ"/>
                    </w:rPr>
                    <w:t>жағдай бойынша</w:t>
                  </w:r>
                </w:p>
              </w:tc>
            </w:tr>
            <w:tr w:rsidR="00571B95" w:rsidRPr="00501B61" w:rsidTr="009F6991">
              <w:tc>
                <w:tcPr>
                  <w:tcW w:w="2295" w:type="dxa"/>
                  <w:tcBorders>
                    <w:top w:val="single" w:sz="4" w:space="0" w:color="auto"/>
                    <w:left w:val="nil"/>
                    <w:bottom w:val="nil"/>
                    <w:right w:val="nil"/>
                  </w:tcBorders>
                  <w:vAlign w:val="bottom"/>
                  <w:hideMark/>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bCs/>
                      <w:szCs w:val="16"/>
                      <w:lang w:val="kk-KZ" w:eastAsia="ja-JP"/>
                    </w:rPr>
                    <w:t>Барлығы</w:t>
                  </w:r>
                </w:p>
              </w:tc>
              <w:tc>
                <w:tcPr>
                  <w:tcW w:w="1440" w:type="dxa"/>
                  <w:tcBorders>
                    <w:top w:val="single" w:sz="4" w:space="0" w:color="auto"/>
                    <w:left w:val="nil"/>
                    <w:bottom w:val="nil"/>
                    <w:right w:val="nil"/>
                  </w:tcBorders>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389 043</w:t>
                  </w:r>
                </w:p>
              </w:tc>
              <w:tc>
                <w:tcPr>
                  <w:tcW w:w="1440" w:type="dxa"/>
                  <w:tcBorders>
                    <w:top w:val="single" w:sz="4" w:space="0" w:color="auto"/>
                    <w:left w:val="nil"/>
                    <w:bottom w:val="nil"/>
                    <w:right w:val="nil"/>
                  </w:tcBorders>
                  <w:vAlign w:val="bottom"/>
                  <w:hideMark/>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391 805</w:t>
                  </w:r>
                </w:p>
              </w:tc>
            </w:tr>
            <w:tr w:rsidR="00571B95" w:rsidRPr="00501B61" w:rsidTr="009F6991">
              <w:tc>
                <w:tcPr>
                  <w:tcW w:w="2295" w:type="dxa"/>
                  <w:tcBorders>
                    <w:top w:val="nil"/>
                    <w:left w:val="nil"/>
                    <w:bottom w:val="nil"/>
                    <w:right w:val="nil"/>
                  </w:tcBorders>
                  <w:hideMark/>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szCs w:val="16"/>
                      <w:lang w:val="kk-KZ" w:eastAsia="ja-JP"/>
                    </w:rPr>
                    <w:t xml:space="preserve">   жұмыс істейтіндер</w:t>
                  </w:r>
                </w:p>
              </w:tc>
              <w:tc>
                <w:tcPr>
                  <w:tcW w:w="1440" w:type="dxa"/>
                  <w:tcBorders>
                    <w:top w:val="nil"/>
                    <w:left w:val="nil"/>
                    <w:bottom w:val="nil"/>
                    <w:right w:val="nil"/>
                  </w:tcBorders>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244 874</w:t>
                  </w:r>
                </w:p>
              </w:tc>
              <w:tc>
                <w:tcPr>
                  <w:tcW w:w="1440" w:type="dxa"/>
                  <w:tcBorders>
                    <w:top w:val="nil"/>
                    <w:left w:val="nil"/>
                    <w:bottom w:val="nil"/>
                    <w:right w:val="nil"/>
                  </w:tcBorders>
                  <w:vAlign w:val="bottom"/>
                  <w:hideMark/>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246 751</w:t>
                  </w:r>
                </w:p>
              </w:tc>
            </w:tr>
            <w:tr w:rsidR="00571B95" w:rsidRPr="00501B61" w:rsidTr="009F6991">
              <w:tc>
                <w:tcPr>
                  <w:tcW w:w="2295" w:type="dxa"/>
                  <w:tcBorders>
                    <w:top w:val="nil"/>
                    <w:left w:val="nil"/>
                    <w:bottom w:val="nil"/>
                    <w:right w:val="nil"/>
                  </w:tcBorders>
                  <w:hideMark/>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szCs w:val="16"/>
                      <w:lang w:val="kk-KZ" w:eastAsia="ja-JP"/>
                    </w:rPr>
                    <w:t xml:space="preserve">      белсенді</w:t>
                  </w:r>
                </w:p>
              </w:tc>
              <w:tc>
                <w:tcPr>
                  <w:tcW w:w="1440" w:type="dxa"/>
                  <w:tcBorders>
                    <w:top w:val="nil"/>
                    <w:left w:val="nil"/>
                    <w:bottom w:val="nil"/>
                    <w:right w:val="nil"/>
                  </w:tcBorders>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140 049</w:t>
                  </w:r>
                </w:p>
              </w:tc>
              <w:tc>
                <w:tcPr>
                  <w:tcW w:w="1440" w:type="dxa"/>
                  <w:tcBorders>
                    <w:top w:val="nil"/>
                    <w:left w:val="nil"/>
                    <w:bottom w:val="nil"/>
                    <w:right w:val="nil"/>
                  </w:tcBorders>
                  <w:vAlign w:val="bottom"/>
                  <w:hideMark/>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139 974</w:t>
                  </w:r>
                </w:p>
              </w:tc>
            </w:tr>
            <w:tr w:rsidR="00571B95" w:rsidRPr="00501B61" w:rsidTr="009F6991">
              <w:tc>
                <w:tcPr>
                  <w:tcW w:w="2295" w:type="dxa"/>
                  <w:tcBorders>
                    <w:top w:val="nil"/>
                    <w:left w:val="nil"/>
                    <w:bottom w:val="nil"/>
                    <w:right w:val="nil"/>
                  </w:tcBorders>
                  <w:hideMark/>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szCs w:val="16"/>
                      <w:lang w:val="kk-KZ" w:eastAsia="ja-JP"/>
                    </w:rPr>
                    <w:t xml:space="preserve">      </w:t>
                  </w:r>
                  <w:r w:rsidRPr="00501B61">
                    <w:rPr>
                      <w:rFonts w:ascii="Calibri" w:hAnsi="Calibri" w:cs="Arial"/>
                      <w:szCs w:val="16"/>
                      <w:lang w:val="kk-KZ"/>
                    </w:rPr>
                    <w:t>уақытша белсенді</w:t>
                  </w:r>
                  <w:r w:rsidRPr="00501B61">
                    <w:rPr>
                      <w:rFonts w:ascii="Calibri" w:eastAsia="MS Mincho" w:hAnsi="Calibri" w:cs="Arial"/>
                      <w:szCs w:val="16"/>
                      <w:lang w:val="kk-KZ" w:eastAsia="ja-JP"/>
                    </w:rPr>
                    <w:br/>
                    <w:t xml:space="preserve">      </w:t>
                  </w:r>
                  <w:r w:rsidRPr="00501B61">
                    <w:rPr>
                      <w:rFonts w:ascii="Calibri" w:hAnsi="Calibri" w:cs="Arial"/>
                      <w:szCs w:val="16"/>
                      <w:lang w:val="kk-KZ"/>
                    </w:rPr>
                    <w:t>еместері</w:t>
                  </w:r>
                </w:p>
              </w:tc>
              <w:tc>
                <w:tcPr>
                  <w:tcW w:w="1440" w:type="dxa"/>
                  <w:tcBorders>
                    <w:top w:val="nil"/>
                    <w:left w:val="nil"/>
                    <w:bottom w:val="nil"/>
                    <w:right w:val="nil"/>
                  </w:tcBorders>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67 773</w:t>
                  </w:r>
                </w:p>
              </w:tc>
              <w:tc>
                <w:tcPr>
                  <w:tcW w:w="1440" w:type="dxa"/>
                  <w:tcBorders>
                    <w:top w:val="nil"/>
                    <w:left w:val="nil"/>
                    <w:bottom w:val="nil"/>
                    <w:right w:val="nil"/>
                  </w:tcBorders>
                  <w:vAlign w:val="bottom"/>
                  <w:hideMark/>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68 640</w:t>
                  </w:r>
                </w:p>
              </w:tc>
            </w:tr>
            <w:tr w:rsidR="00571B95" w:rsidRPr="00501B61" w:rsidTr="009F6991">
              <w:tc>
                <w:tcPr>
                  <w:tcW w:w="2295" w:type="dxa"/>
                  <w:tcBorders>
                    <w:top w:val="nil"/>
                    <w:left w:val="nil"/>
                    <w:bottom w:val="nil"/>
                    <w:right w:val="nil"/>
                  </w:tcBorders>
                  <w:hideMark/>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szCs w:val="16"/>
                      <w:lang w:val="kk-KZ" w:eastAsia="ja-JP"/>
                    </w:rPr>
                    <w:t xml:space="preserve">      </w:t>
                  </w:r>
                  <w:r w:rsidRPr="00501B61">
                    <w:rPr>
                      <w:rFonts w:ascii="Calibri" w:hAnsi="Calibri" w:cs="Arial"/>
                      <w:szCs w:val="16"/>
                      <w:lang w:val="kk-KZ"/>
                    </w:rPr>
                    <w:t>әлі белсенді еместері</w:t>
                  </w:r>
                  <w:r w:rsidRPr="00501B61">
                    <w:rPr>
                      <w:rFonts w:ascii="Calibri" w:eastAsia="MS Mincho" w:hAnsi="Calibri" w:cs="Arial"/>
                      <w:szCs w:val="16"/>
                      <w:lang w:val="kk-KZ" w:eastAsia="ja-JP"/>
                    </w:rPr>
                    <w:t xml:space="preserve"> </w:t>
                  </w:r>
                  <w:r w:rsidRPr="00501B61">
                    <w:rPr>
                      <w:rFonts w:ascii="Calibri" w:eastAsia="MS Mincho" w:hAnsi="Calibri" w:cs="Arial"/>
                      <w:szCs w:val="16"/>
                      <w:lang w:val="kk-KZ" w:eastAsia="ja-JP"/>
                    </w:rPr>
                    <w:br/>
                    <w:t xml:space="preserve">      (жаңалары)</w:t>
                  </w:r>
                </w:p>
              </w:tc>
              <w:tc>
                <w:tcPr>
                  <w:tcW w:w="1440" w:type="dxa"/>
                  <w:tcBorders>
                    <w:top w:val="nil"/>
                    <w:left w:val="nil"/>
                    <w:bottom w:val="nil"/>
                    <w:right w:val="nil"/>
                  </w:tcBorders>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37 052</w:t>
                  </w:r>
                </w:p>
              </w:tc>
              <w:tc>
                <w:tcPr>
                  <w:tcW w:w="1440" w:type="dxa"/>
                  <w:tcBorders>
                    <w:top w:val="nil"/>
                    <w:left w:val="nil"/>
                    <w:bottom w:val="nil"/>
                    <w:right w:val="nil"/>
                  </w:tcBorders>
                  <w:vAlign w:val="bottom"/>
                  <w:hideMark/>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38 137</w:t>
                  </w:r>
                </w:p>
              </w:tc>
            </w:tr>
            <w:tr w:rsidR="00571B95" w:rsidRPr="00501B61" w:rsidTr="009F6991">
              <w:tc>
                <w:tcPr>
                  <w:tcW w:w="2295" w:type="dxa"/>
                  <w:tcBorders>
                    <w:top w:val="nil"/>
                    <w:left w:val="nil"/>
                    <w:bottom w:val="single" w:sz="4" w:space="0" w:color="auto"/>
                    <w:right w:val="nil"/>
                  </w:tcBorders>
                  <w:hideMark/>
                </w:tcPr>
                <w:p w:rsidR="00571B95" w:rsidRPr="00501B61" w:rsidRDefault="00571B95" w:rsidP="009F6991">
                  <w:pPr>
                    <w:pStyle w:val="ac"/>
                    <w:rPr>
                      <w:rFonts w:ascii="Calibri" w:eastAsia="MS Mincho" w:hAnsi="Calibri" w:cs="Arial"/>
                      <w:szCs w:val="16"/>
                      <w:lang w:val="kk-KZ" w:eastAsia="ja-JP"/>
                    </w:rPr>
                  </w:pPr>
                  <w:r w:rsidRPr="00501B61">
                    <w:rPr>
                      <w:rFonts w:ascii="Calibri" w:eastAsia="MS Mincho" w:hAnsi="Calibri" w:cs="Arial"/>
                      <w:szCs w:val="16"/>
                      <w:lang w:val="kk-KZ" w:eastAsia="ja-JP"/>
                    </w:rPr>
                    <w:t xml:space="preserve">   таратылу процесінде</w:t>
                  </w:r>
                </w:p>
              </w:tc>
              <w:tc>
                <w:tcPr>
                  <w:tcW w:w="1440" w:type="dxa"/>
                  <w:tcBorders>
                    <w:top w:val="nil"/>
                    <w:left w:val="nil"/>
                    <w:bottom w:val="single" w:sz="4" w:space="0" w:color="auto"/>
                    <w:right w:val="nil"/>
                  </w:tcBorders>
                  <w:vAlign w:val="bottom"/>
                </w:tcPr>
                <w:p w:rsidR="00571B95" w:rsidRPr="00501B61" w:rsidRDefault="00571B95" w:rsidP="009F6991">
                  <w:pPr>
                    <w:jc w:val="right"/>
                    <w:rPr>
                      <w:rFonts w:ascii="Calibri" w:hAnsi="Calibri" w:cs="Arial"/>
                      <w:bCs/>
                      <w:sz w:val="16"/>
                      <w:szCs w:val="16"/>
                    </w:rPr>
                  </w:pPr>
                  <w:r w:rsidRPr="00501B61">
                    <w:rPr>
                      <w:rFonts w:ascii="Calibri" w:hAnsi="Calibri" w:cs="Arial"/>
                      <w:bCs/>
                      <w:sz w:val="16"/>
                      <w:szCs w:val="16"/>
                    </w:rPr>
                    <w:t>4 411</w:t>
                  </w:r>
                </w:p>
              </w:tc>
              <w:tc>
                <w:tcPr>
                  <w:tcW w:w="1440" w:type="dxa"/>
                  <w:tcBorders>
                    <w:top w:val="nil"/>
                    <w:left w:val="nil"/>
                    <w:bottom w:val="single" w:sz="4" w:space="0" w:color="auto"/>
                    <w:right w:val="nil"/>
                  </w:tcBorders>
                  <w:vAlign w:val="bottom"/>
                  <w:hideMark/>
                </w:tcPr>
                <w:p w:rsidR="00571B95" w:rsidRPr="00501B61" w:rsidRDefault="00571B95" w:rsidP="009F6991">
                  <w:pPr>
                    <w:jc w:val="right"/>
                    <w:rPr>
                      <w:rFonts w:ascii="Calibri" w:hAnsi="Calibri" w:cs="Arial"/>
                      <w:bCs/>
                      <w:sz w:val="16"/>
                      <w:szCs w:val="16"/>
                      <w:lang w:val="en-US"/>
                    </w:rPr>
                  </w:pPr>
                  <w:r w:rsidRPr="00501B61">
                    <w:rPr>
                      <w:rFonts w:ascii="Calibri" w:hAnsi="Calibri" w:cs="Arial"/>
                      <w:bCs/>
                      <w:sz w:val="16"/>
                      <w:szCs w:val="16"/>
                      <w:lang w:val="en-US"/>
                    </w:rPr>
                    <w:t>4 406</w:t>
                  </w:r>
                </w:p>
              </w:tc>
            </w:tr>
          </w:tbl>
          <w:p w:rsidR="00571B95" w:rsidRPr="00501B61" w:rsidRDefault="00571B95" w:rsidP="009F6991">
            <w:pPr>
              <w:rPr>
                <w:rFonts w:ascii="Calibri" w:hAnsi="Calibri" w:cs="Arial"/>
                <w:sz w:val="16"/>
                <w:szCs w:val="16"/>
                <w:lang w:val="kk-KZ"/>
              </w:rPr>
            </w:pPr>
          </w:p>
        </w:tc>
      </w:tr>
    </w:tbl>
    <w:p w:rsidR="00FD63F2" w:rsidRPr="00501B61" w:rsidRDefault="00FD63F2" w:rsidP="00FD63F2">
      <w:pPr>
        <w:pStyle w:val="11"/>
        <w:spacing w:before="0"/>
        <w:rPr>
          <w:rFonts w:ascii="Calibri" w:hAnsi="Calibri"/>
        </w:rPr>
      </w:pPr>
      <w:r w:rsidRPr="00501B61">
        <w:rPr>
          <w:rFonts w:ascii="Calibri" w:hAnsi="Calibri"/>
          <w:lang w:val="kk-KZ"/>
        </w:rPr>
        <w:lastRenderedPageBreak/>
        <w:t>7</w:t>
      </w:r>
      <w:r w:rsidRPr="00501B61">
        <w:rPr>
          <w:rFonts w:ascii="Calibri" w:hAnsi="Calibri"/>
        </w:rPr>
        <w:t xml:space="preserve">. </w:t>
      </w:r>
      <w:r w:rsidRPr="00501B61">
        <w:rPr>
          <w:rFonts w:ascii="Calibri" w:hAnsi="Calibri"/>
          <w:lang w:val="kk-KZ"/>
        </w:rPr>
        <w:t>Сауда</w:t>
      </w:r>
    </w:p>
    <w:p w:rsidR="00F51BEE" w:rsidRPr="00501B61" w:rsidRDefault="00F51BEE" w:rsidP="00F51BEE">
      <w:pPr>
        <w:pStyle w:val="22"/>
        <w:tabs>
          <w:tab w:val="left" w:pos="284"/>
          <w:tab w:val="left" w:pos="2000"/>
        </w:tabs>
        <w:ind w:right="283"/>
        <w:rPr>
          <w:rFonts w:ascii="Calibri" w:hAnsi="Calibri"/>
          <w:lang w:val="kk-KZ"/>
        </w:rPr>
      </w:pPr>
      <w:r w:rsidRPr="00501B61">
        <w:rPr>
          <w:rFonts w:ascii="Calibri" w:hAnsi="Calibri"/>
        </w:rPr>
        <w:t xml:space="preserve">7.1 </w:t>
      </w:r>
      <w:r w:rsidRPr="00501B61">
        <w:rPr>
          <w:rFonts w:ascii="Calibri" w:hAnsi="Calibri"/>
          <w:lang w:val="kk-KZ"/>
        </w:rPr>
        <w:t xml:space="preserve">Ішкі </w:t>
      </w:r>
      <w:r w:rsidRPr="00501B61">
        <w:rPr>
          <w:rFonts w:ascii="Calibri" w:hAnsi="Calibri"/>
        </w:rPr>
        <w:t>сауда</w:t>
      </w:r>
    </w:p>
    <w:p w:rsidR="00F51BEE" w:rsidRPr="00501B61" w:rsidRDefault="00F51BEE" w:rsidP="00F51BEE">
      <w:pPr>
        <w:pStyle w:val="31"/>
        <w:rPr>
          <w:rFonts w:ascii="Calibri" w:hAnsi="Calibri"/>
          <w:sz w:val="18"/>
          <w:szCs w:val="18"/>
        </w:rPr>
      </w:pPr>
      <w:r w:rsidRPr="00501B61">
        <w:rPr>
          <w:rFonts w:ascii="Calibri" w:hAnsi="Calibri"/>
          <w:sz w:val="18"/>
          <w:szCs w:val="18"/>
        </w:rPr>
        <w:t>Бөлшек сауда</w:t>
      </w:r>
    </w:p>
    <w:tbl>
      <w:tblPr>
        <w:tblW w:w="5462" w:type="pct"/>
        <w:tblLayout w:type="fixed"/>
        <w:tblLook w:val="01E0"/>
      </w:tblPr>
      <w:tblGrid>
        <w:gridCol w:w="4713"/>
        <w:gridCol w:w="405"/>
        <w:gridCol w:w="6266"/>
      </w:tblGrid>
      <w:tr w:rsidR="00F51BEE" w:rsidRPr="00501B61" w:rsidTr="009F6991">
        <w:trPr>
          <w:trHeight w:val="2811"/>
        </w:trPr>
        <w:tc>
          <w:tcPr>
            <w:tcW w:w="2070" w:type="pct"/>
          </w:tcPr>
          <w:p w:rsidR="00F51BEE" w:rsidRPr="00501B61" w:rsidRDefault="00F51BEE" w:rsidP="009F6991">
            <w:pPr>
              <w:pStyle w:val="a9"/>
              <w:tabs>
                <w:tab w:val="left" w:pos="3828"/>
              </w:tabs>
              <w:ind w:right="365"/>
              <w:rPr>
                <w:rFonts w:ascii="Calibri" w:hAnsi="Calibri"/>
                <w:szCs w:val="16"/>
              </w:rPr>
            </w:pPr>
            <w:r w:rsidRPr="00501B61">
              <w:rPr>
                <w:rFonts w:ascii="Calibri" w:hAnsi="Calibri"/>
                <w:szCs w:val="16"/>
              </w:rPr>
              <w:t>өткен жылға пайызбен</w:t>
            </w:r>
          </w:p>
          <w:tbl>
            <w:tblPr>
              <w:tblW w:w="4111" w:type="dxa"/>
              <w:tblLayout w:type="fixed"/>
              <w:tblLook w:val="01E0"/>
            </w:tblPr>
            <w:tblGrid>
              <w:gridCol w:w="4111"/>
            </w:tblGrid>
            <w:tr w:rsidR="00F51BEE" w:rsidRPr="00501B61" w:rsidTr="009F6991">
              <w:tc>
                <w:tcPr>
                  <w:tcW w:w="4111" w:type="dxa"/>
                </w:tcPr>
                <w:p w:rsidR="00F51BEE" w:rsidRPr="00501B61" w:rsidRDefault="00F51BEE" w:rsidP="009F6991">
                  <w:pPr>
                    <w:pStyle w:val="aa"/>
                    <w:tabs>
                      <w:tab w:val="left" w:pos="282"/>
                    </w:tabs>
                    <w:ind w:right="34"/>
                    <w:jc w:val="left"/>
                    <w:rPr>
                      <w:rFonts w:ascii="Calibri" w:hAnsi="Calibri"/>
                      <w:szCs w:val="16"/>
                      <w:lang w:val="kk-KZ"/>
                    </w:rPr>
                  </w:pPr>
                  <w:r w:rsidRPr="00501B61">
                    <w:rPr>
                      <w:rFonts w:ascii="Calibri" w:hAnsi="Calibri"/>
                      <w:szCs w:val="16"/>
                      <w:lang w:val="kk-KZ"/>
                    </w:rPr>
                    <w:t xml:space="preserve">   2016 жыл*.................................................................100,9</w:t>
                  </w:r>
                </w:p>
              </w:tc>
            </w:tr>
            <w:tr w:rsidR="00F51BEE" w:rsidRPr="00501B61" w:rsidTr="009F6991">
              <w:tc>
                <w:tcPr>
                  <w:tcW w:w="4111" w:type="dxa"/>
                </w:tcPr>
                <w:p w:rsidR="00F51BEE" w:rsidRPr="00501B61" w:rsidRDefault="00F51BEE" w:rsidP="009F6991">
                  <w:pPr>
                    <w:pStyle w:val="a9"/>
                    <w:tabs>
                      <w:tab w:val="left" w:pos="3732"/>
                    </w:tabs>
                    <w:ind w:right="115"/>
                    <w:rPr>
                      <w:rFonts w:ascii="Calibri" w:hAnsi="Calibri"/>
                      <w:szCs w:val="16"/>
                      <w:lang w:val="kk-KZ"/>
                    </w:rPr>
                  </w:pPr>
                  <w:r w:rsidRPr="00501B61">
                    <w:rPr>
                      <w:rFonts w:ascii="Calibri" w:hAnsi="Calibri"/>
                      <w:szCs w:val="16"/>
                      <w:lang w:val="kk-KZ"/>
                    </w:rPr>
                    <w:t xml:space="preserve"> өткен айға пайызбен</w:t>
                  </w:r>
                </w:p>
                <w:tbl>
                  <w:tblPr>
                    <w:tblW w:w="4003" w:type="dxa"/>
                    <w:tblLayout w:type="fixed"/>
                    <w:tblLook w:val="01E0"/>
                  </w:tblPr>
                  <w:tblGrid>
                    <w:gridCol w:w="4003"/>
                  </w:tblGrid>
                  <w:tr w:rsidR="00F51BEE" w:rsidRPr="00501B61" w:rsidTr="009F6991">
                    <w:tc>
                      <w:tcPr>
                        <w:tcW w:w="4003" w:type="dxa"/>
                      </w:tcPr>
                      <w:p w:rsidR="00F51BEE" w:rsidRPr="00501B61" w:rsidRDefault="00F51BEE" w:rsidP="009F6991">
                        <w:pPr>
                          <w:pStyle w:val="ac"/>
                          <w:rPr>
                            <w:rFonts w:ascii="Calibri" w:hAnsi="Calibri"/>
                            <w:szCs w:val="16"/>
                            <w:lang w:val="kk-KZ"/>
                          </w:rPr>
                        </w:pPr>
                        <w:r w:rsidRPr="00501B61">
                          <w:rPr>
                            <w:rFonts w:ascii="Calibri" w:hAnsi="Calibri"/>
                            <w:szCs w:val="16"/>
                            <w:lang w:val="kk-KZ"/>
                          </w:rPr>
                          <w:t>2016 жылғы наурыз...................................................</w:t>
                        </w:r>
                        <w:r w:rsidRPr="00501B61">
                          <w:rPr>
                            <w:rFonts w:ascii="Calibri" w:hAnsi="Calibri"/>
                            <w:lang w:val="kk-KZ"/>
                          </w:rPr>
                          <w:t>110,9</w:t>
                        </w:r>
                      </w:p>
                    </w:tc>
                  </w:tr>
                  <w:tr w:rsidR="00F51BEE" w:rsidRPr="00501B61" w:rsidTr="009F6991">
                    <w:tc>
                      <w:tcPr>
                        <w:tcW w:w="4003" w:type="dxa"/>
                      </w:tcPr>
                      <w:p w:rsidR="00F51BEE" w:rsidRPr="00501B61" w:rsidRDefault="00F51BEE" w:rsidP="009F6991">
                        <w:pPr>
                          <w:pStyle w:val="ac"/>
                          <w:rPr>
                            <w:rFonts w:ascii="Calibri" w:hAnsi="Calibri"/>
                            <w:szCs w:val="16"/>
                            <w:lang w:val="kk-KZ"/>
                          </w:rPr>
                        </w:pPr>
                        <w:r w:rsidRPr="00501B61">
                          <w:rPr>
                            <w:rFonts w:ascii="Calibri" w:hAnsi="Calibri"/>
                            <w:szCs w:val="16"/>
                            <w:lang w:val="kk-KZ"/>
                          </w:rPr>
                          <w:t>2017 жылғы наурыз...................................................</w:t>
                        </w:r>
                        <w:r w:rsidRPr="00501B61">
                          <w:rPr>
                            <w:rFonts w:ascii="Calibri" w:hAnsi="Calibri"/>
                            <w:lang w:val="kk-KZ"/>
                          </w:rPr>
                          <w:t>112,8</w:t>
                        </w:r>
                      </w:p>
                    </w:tc>
                  </w:tr>
                </w:tbl>
                <w:p w:rsidR="00F51BEE" w:rsidRPr="00501B61" w:rsidRDefault="00F51BEE" w:rsidP="009F6991">
                  <w:pPr>
                    <w:pStyle w:val="a9"/>
                    <w:tabs>
                      <w:tab w:val="left" w:pos="3572"/>
                    </w:tabs>
                    <w:ind w:right="257"/>
                    <w:rPr>
                      <w:rFonts w:ascii="Calibri" w:hAnsi="Calibri"/>
                      <w:szCs w:val="16"/>
                      <w:lang w:val="kk-KZ"/>
                    </w:rPr>
                  </w:pPr>
                  <w:r w:rsidRPr="00501B61">
                    <w:rPr>
                      <w:rFonts w:ascii="Calibri" w:hAnsi="Calibri"/>
                      <w:szCs w:val="16"/>
                      <w:lang w:val="kk-KZ"/>
                    </w:rPr>
                    <w:t>өткен жылғы тиісті айға пайызбен</w:t>
                  </w:r>
                </w:p>
                <w:tbl>
                  <w:tblPr>
                    <w:tblW w:w="4003" w:type="dxa"/>
                    <w:tblLayout w:type="fixed"/>
                    <w:tblLook w:val="01E0"/>
                  </w:tblPr>
                  <w:tblGrid>
                    <w:gridCol w:w="4003"/>
                  </w:tblGrid>
                  <w:tr w:rsidR="00F51BEE" w:rsidRPr="00501B61" w:rsidTr="009F6991">
                    <w:tc>
                      <w:tcPr>
                        <w:tcW w:w="4003" w:type="dxa"/>
                      </w:tcPr>
                      <w:p w:rsidR="00F51BEE" w:rsidRPr="00501B61" w:rsidRDefault="00F51BEE" w:rsidP="009F6991">
                        <w:pPr>
                          <w:pStyle w:val="ac"/>
                          <w:ind w:right="7"/>
                          <w:rPr>
                            <w:rFonts w:ascii="Calibri" w:hAnsi="Calibri"/>
                            <w:szCs w:val="16"/>
                            <w:lang w:val="kk-KZ"/>
                          </w:rPr>
                        </w:pPr>
                        <w:r w:rsidRPr="00501B61">
                          <w:rPr>
                            <w:rFonts w:ascii="Calibri" w:hAnsi="Calibri"/>
                            <w:szCs w:val="16"/>
                            <w:lang w:val="kk-KZ"/>
                          </w:rPr>
                          <w:t xml:space="preserve">2016 жылғы наурыз...................................................  </w:t>
                        </w:r>
                        <w:r w:rsidRPr="00501B61">
                          <w:rPr>
                            <w:rFonts w:ascii="Calibri" w:hAnsi="Calibri"/>
                            <w:lang w:val="kk-KZ"/>
                          </w:rPr>
                          <w:t>99,2</w:t>
                        </w:r>
                      </w:p>
                    </w:tc>
                  </w:tr>
                  <w:tr w:rsidR="00F51BEE" w:rsidRPr="00501B61" w:rsidTr="009F6991">
                    <w:trPr>
                      <w:trHeight w:val="171"/>
                    </w:trPr>
                    <w:tc>
                      <w:tcPr>
                        <w:tcW w:w="4003" w:type="dxa"/>
                      </w:tcPr>
                      <w:p w:rsidR="00F51BEE" w:rsidRPr="00501B61" w:rsidRDefault="00F51BEE" w:rsidP="009F6991">
                        <w:pPr>
                          <w:pStyle w:val="ac"/>
                          <w:rPr>
                            <w:rFonts w:ascii="Calibri" w:hAnsi="Calibri"/>
                            <w:szCs w:val="16"/>
                            <w:lang w:val="kk-KZ"/>
                          </w:rPr>
                        </w:pPr>
                        <w:r w:rsidRPr="00501B61">
                          <w:rPr>
                            <w:rFonts w:ascii="Calibri" w:hAnsi="Calibri"/>
                            <w:szCs w:val="16"/>
                            <w:lang w:val="kk-KZ"/>
                          </w:rPr>
                          <w:t>2017 жылғы наурыз...................................................</w:t>
                        </w:r>
                        <w:r w:rsidRPr="00501B61">
                          <w:rPr>
                            <w:rFonts w:ascii="Calibri" w:hAnsi="Calibri"/>
                            <w:lang w:val="kk-KZ"/>
                          </w:rPr>
                          <w:t>107,3</w:t>
                        </w:r>
                      </w:p>
                    </w:tc>
                  </w:tr>
                  <w:tr w:rsidR="00F51BEE" w:rsidRPr="00501B61" w:rsidTr="009F6991">
                    <w:trPr>
                      <w:trHeight w:val="171"/>
                    </w:trPr>
                    <w:tc>
                      <w:tcPr>
                        <w:tcW w:w="4003" w:type="dxa"/>
                      </w:tcPr>
                      <w:p w:rsidR="00F51BEE" w:rsidRPr="00501B61" w:rsidRDefault="00F51BEE" w:rsidP="009F6991">
                        <w:pPr>
                          <w:pStyle w:val="ac"/>
                          <w:ind w:right="-141"/>
                          <w:jc w:val="center"/>
                          <w:rPr>
                            <w:rFonts w:ascii="Calibri" w:hAnsi="Calibri"/>
                            <w:szCs w:val="16"/>
                            <w:lang w:val="kk-KZ"/>
                          </w:rPr>
                        </w:pPr>
                        <w:r w:rsidRPr="00501B61">
                          <w:rPr>
                            <w:rFonts w:ascii="Calibri" w:hAnsi="Calibri"/>
                            <w:szCs w:val="16"/>
                            <w:lang w:val="kk-KZ"/>
                          </w:rPr>
                          <w:t xml:space="preserve">            өткен жылғы тиісті кезеңге пайызбен</w:t>
                        </w:r>
                      </w:p>
                      <w:p w:rsidR="00F51BEE" w:rsidRPr="00501B61" w:rsidRDefault="00F51BEE" w:rsidP="009F6991">
                        <w:pPr>
                          <w:pStyle w:val="ac"/>
                          <w:ind w:right="-141"/>
                          <w:rPr>
                            <w:rFonts w:ascii="Calibri" w:hAnsi="Calibri"/>
                            <w:szCs w:val="16"/>
                            <w:lang w:val="kk-KZ"/>
                          </w:rPr>
                        </w:pPr>
                        <w:r w:rsidRPr="00501B61">
                          <w:rPr>
                            <w:rFonts w:ascii="Calibri" w:hAnsi="Calibri"/>
                            <w:szCs w:val="16"/>
                            <w:lang w:val="kk-KZ"/>
                          </w:rPr>
                          <w:t>2016 жылғы қаңтар-наурыз.......................................96,9</w:t>
                        </w:r>
                      </w:p>
                      <w:p w:rsidR="00F51BEE" w:rsidRPr="00501B61" w:rsidRDefault="00F51BEE" w:rsidP="009F6991">
                        <w:pPr>
                          <w:pStyle w:val="ac"/>
                          <w:rPr>
                            <w:rFonts w:ascii="Calibri" w:hAnsi="Calibri"/>
                            <w:szCs w:val="16"/>
                            <w:lang w:val="kk-KZ"/>
                          </w:rPr>
                        </w:pPr>
                        <w:r w:rsidRPr="00501B61">
                          <w:rPr>
                            <w:rFonts w:ascii="Calibri" w:hAnsi="Calibri"/>
                            <w:szCs w:val="16"/>
                            <w:lang w:val="kk-KZ"/>
                          </w:rPr>
                          <w:t>2017 жылғы қаңтар-наурыз.....................................105,5</w:t>
                        </w:r>
                      </w:p>
                    </w:tc>
                  </w:tr>
                  <w:tr w:rsidR="00F51BEE" w:rsidRPr="00501B61" w:rsidTr="009F6991">
                    <w:tc>
                      <w:tcPr>
                        <w:tcW w:w="4003" w:type="dxa"/>
                      </w:tcPr>
                      <w:p w:rsidR="00F51BEE" w:rsidRPr="00501B61" w:rsidRDefault="00F51BEE" w:rsidP="009F6991">
                        <w:pPr>
                          <w:pStyle w:val="a9"/>
                          <w:jc w:val="left"/>
                          <w:rPr>
                            <w:rFonts w:ascii="Calibri" w:hAnsi="Calibri"/>
                            <w:szCs w:val="16"/>
                            <w:lang w:val="kk-KZ"/>
                          </w:rPr>
                        </w:pPr>
                        <w:r w:rsidRPr="00501B61">
                          <w:rPr>
                            <w:rFonts w:ascii="Calibri" w:hAnsi="Calibri"/>
                            <w:i/>
                            <w:szCs w:val="16"/>
                            <w:lang w:val="kk-KZ"/>
                          </w:rPr>
                          <w:t>* Жедел деректер.</w:t>
                        </w:r>
                      </w:p>
                    </w:tc>
                  </w:tr>
                </w:tbl>
                <w:p w:rsidR="00F51BEE" w:rsidRPr="00501B61" w:rsidRDefault="00F51BEE" w:rsidP="009F6991">
                  <w:pPr>
                    <w:pStyle w:val="ac"/>
                    <w:rPr>
                      <w:rFonts w:ascii="Calibri" w:hAnsi="Calibri"/>
                      <w:szCs w:val="16"/>
                      <w:lang w:val="kk-KZ"/>
                    </w:rPr>
                  </w:pPr>
                </w:p>
              </w:tc>
            </w:tr>
          </w:tbl>
          <w:p w:rsidR="00F51BEE" w:rsidRPr="00501B61" w:rsidRDefault="00F51BEE" w:rsidP="009F6991">
            <w:pPr>
              <w:pStyle w:val="a7"/>
              <w:ind w:firstLine="0"/>
              <w:rPr>
                <w:rFonts w:ascii="Calibri" w:hAnsi="Calibri"/>
                <w:lang w:val="kk-KZ"/>
              </w:rPr>
            </w:pPr>
          </w:p>
        </w:tc>
        <w:tc>
          <w:tcPr>
            <w:tcW w:w="2930" w:type="pct"/>
            <w:gridSpan w:val="2"/>
          </w:tcPr>
          <w:p w:rsidR="00F51BEE" w:rsidRPr="00501B61" w:rsidRDefault="00F51BEE" w:rsidP="009F6991">
            <w:pPr>
              <w:widowControl w:val="0"/>
              <w:tabs>
                <w:tab w:val="left" w:pos="5825"/>
              </w:tabs>
              <w:ind w:right="19"/>
              <w:jc w:val="center"/>
              <w:rPr>
                <w:rFonts w:ascii="Calibri" w:hAnsi="Calibri"/>
                <w:sz w:val="16"/>
                <w:szCs w:val="16"/>
                <w:lang w:val="kk-KZ"/>
              </w:rPr>
            </w:pPr>
            <w:r w:rsidRPr="00501B61">
              <w:rPr>
                <w:rFonts w:ascii="Calibri" w:hAnsi="Calibri"/>
                <w:sz w:val="14"/>
                <w:szCs w:val="14"/>
                <w:lang w:val="kk-KZ"/>
              </w:rPr>
              <w:t xml:space="preserve">                                                                                                           </w:t>
            </w:r>
            <w:r w:rsidRPr="00501B61">
              <w:rPr>
                <w:rFonts w:ascii="Calibri" w:hAnsi="Calibri"/>
                <w:sz w:val="16"/>
                <w:szCs w:val="16"/>
                <w:lang w:val="kk-KZ"/>
              </w:rPr>
              <w:t>өткен жылғы тиісті айға пайызбен</w:t>
            </w:r>
          </w:p>
          <w:p w:rsidR="00F51BEE" w:rsidRPr="00501B61" w:rsidRDefault="00F51BEE" w:rsidP="009F6991">
            <w:pPr>
              <w:widowControl w:val="0"/>
              <w:tabs>
                <w:tab w:val="left" w:pos="5825"/>
              </w:tabs>
              <w:ind w:right="19"/>
              <w:rPr>
                <w:rFonts w:ascii="Calibri" w:hAnsi="Calibri"/>
                <w:sz w:val="14"/>
                <w:szCs w:val="14"/>
                <w:lang w:val="kk-KZ"/>
              </w:rPr>
            </w:pPr>
          </w:p>
          <w:p w:rsidR="00F51BEE" w:rsidRPr="00501B61" w:rsidRDefault="00F51BEE" w:rsidP="009F6991">
            <w:pPr>
              <w:widowControl w:val="0"/>
              <w:ind w:firstLine="128"/>
              <w:rPr>
                <w:rFonts w:ascii="Calibri" w:hAnsi="Calibri"/>
                <w:sz w:val="16"/>
                <w:lang w:val="kk-KZ"/>
              </w:rPr>
            </w:pPr>
            <w:r w:rsidRPr="00501B61">
              <w:rPr>
                <w:rFonts w:ascii="Calibri" w:hAnsi="Calibri"/>
                <w:noProof/>
                <w:sz w:val="16"/>
              </w:rPr>
              <w:drawing>
                <wp:inline distT="0" distB="0" distL="0" distR="0">
                  <wp:extent cx="3705225" cy="1447800"/>
                  <wp:effectExtent l="0" t="0" r="0" b="0"/>
                  <wp:docPr id="8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r w:rsidR="00F51BEE" w:rsidRPr="00501B61" w:rsidTr="009F6991">
        <w:trPr>
          <w:trHeight w:val="2454"/>
        </w:trPr>
        <w:tc>
          <w:tcPr>
            <w:tcW w:w="2248" w:type="pct"/>
            <w:gridSpan w:val="2"/>
          </w:tcPr>
          <w:p w:rsidR="00F51BEE" w:rsidRPr="00501B61" w:rsidRDefault="00F51BEE" w:rsidP="009F6991">
            <w:pPr>
              <w:pStyle w:val="a7"/>
              <w:ind w:firstLine="0"/>
              <w:rPr>
                <w:rFonts w:ascii="Calibri" w:hAnsi="Calibri"/>
                <w:sz w:val="18"/>
                <w:szCs w:val="18"/>
                <w:lang w:val="kk-KZ"/>
              </w:rPr>
            </w:pPr>
          </w:p>
          <w:p w:rsidR="00F51BEE" w:rsidRPr="00501B61" w:rsidRDefault="00F51BEE" w:rsidP="009F6991">
            <w:pPr>
              <w:pStyle w:val="a7"/>
              <w:ind w:left="142" w:firstLine="0"/>
              <w:rPr>
                <w:rFonts w:ascii="Calibri" w:hAnsi="Calibri"/>
                <w:sz w:val="18"/>
                <w:szCs w:val="18"/>
                <w:lang w:val="kk-KZ"/>
              </w:rPr>
            </w:pPr>
            <w:r w:rsidRPr="00501B61">
              <w:rPr>
                <w:rFonts w:ascii="Calibri" w:hAnsi="Calibri"/>
                <w:sz w:val="18"/>
                <w:szCs w:val="18"/>
                <w:lang w:val="kk-KZ"/>
              </w:rPr>
              <w:t xml:space="preserve">2017 жылғы қаңтар-наурызда бөлшек сауда көлемі 1768,5 млрд. теңгені 2016 жылғы сәйкес айының 5,5% деңгейден жоғары. 2016 жылғы қаңтар-наурызда саудамен айналысатын кәсіпорындармен тауарларды бөлшек саудада өткізу </w:t>
            </w:r>
            <w:r w:rsidRPr="00501B61">
              <w:rPr>
                <w:rFonts w:ascii="Calibri" w:hAnsi="Calibri"/>
                <w:sz w:val="18"/>
                <w:szCs w:val="18"/>
                <w:lang w:val="kk-KZ"/>
              </w:rPr>
              <w:softHyphen/>
              <w:t xml:space="preserve">–14,6% өсті, дара кәсіпорындармен, оның ішінде базарларда саудамен айналысатындармен – 5,2% төмендеді. </w:t>
            </w:r>
          </w:p>
          <w:p w:rsidR="00F51BEE" w:rsidRPr="00501B61" w:rsidRDefault="00F51BEE" w:rsidP="009F6991">
            <w:pPr>
              <w:pStyle w:val="a7"/>
              <w:ind w:left="142" w:firstLine="0"/>
              <w:rPr>
                <w:rFonts w:ascii="Calibri" w:hAnsi="Calibri"/>
                <w:sz w:val="18"/>
                <w:szCs w:val="18"/>
                <w:lang w:val="kk-KZ"/>
              </w:rPr>
            </w:pPr>
            <w:r w:rsidRPr="00501B61">
              <w:rPr>
                <w:rFonts w:ascii="Calibri" w:hAnsi="Calibri"/>
                <w:sz w:val="18"/>
                <w:szCs w:val="18"/>
                <w:lang w:val="kk-KZ"/>
              </w:rPr>
              <w:t>2017 жылғы 1 сәуірде бөлшек саудада саудамен айналысатын кәсіпорындардың (есепті тапсырған кәсіпорындар бойынша) тауарлық қорларының көлемі 576,2 млрд. теңгені, саудадағы күндері – 76 күнді құрады.</w:t>
            </w:r>
          </w:p>
          <w:p w:rsidR="00F51BEE" w:rsidRPr="00501B61" w:rsidRDefault="00F51BEE" w:rsidP="009F6991">
            <w:pPr>
              <w:pStyle w:val="a7"/>
              <w:ind w:left="142" w:firstLine="0"/>
              <w:rPr>
                <w:rFonts w:ascii="Calibri" w:hAnsi="Calibri"/>
                <w:sz w:val="18"/>
                <w:szCs w:val="18"/>
                <w:lang w:val="kk-KZ"/>
              </w:rPr>
            </w:pPr>
            <w:r w:rsidRPr="00501B61">
              <w:rPr>
                <w:rFonts w:ascii="Calibri" w:hAnsi="Calibri"/>
                <w:sz w:val="18"/>
                <w:szCs w:val="18"/>
                <w:lang w:val="kk-KZ"/>
              </w:rPr>
              <w:t>Бөлшек сауданың жалпы көлеміндегі азық-түлік тауарлардың үлесі 34,2%, азық-түлік емес тауарлар – 65,8% құрады. Азық-түлік тауарларын өткізу көлемі 2016 жылғы қаңтар-наурызбен салыстырғанда 2,2% төмендеді, азық-түлік емес тауарлар – 9,7% өсті.</w:t>
            </w:r>
          </w:p>
          <w:p w:rsidR="00F51BEE" w:rsidRPr="00501B61" w:rsidRDefault="00F51BEE" w:rsidP="009F6991">
            <w:pPr>
              <w:pStyle w:val="a7"/>
              <w:ind w:firstLine="0"/>
              <w:rPr>
                <w:rFonts w:ascii="Calibri" w:hAnsi="Calibri"/>
                <w:sz w:val="18"/>
                <w:szCs w:val="18"/>
                <w:lang w:val="kk-KZ"/>
              </w:rPr>
            </w:pPr>
          </w:p>
        </w:tc>
        <w:tc>
          <w:tcPr>
            <w:tcW w:w="2752" w:type="pct"/>
          </w:tcPr>
          <w:p w:rsidR="00F51BEE" w:rsidRPr="00501B61" w:rsidRDefault="00F51BEE" w:rsidP="009F6991">
            <w:pPr>
              <w:ind w:right="19"/>
              <w:rPr>
                <w:rFonts w:ascii="Calibri" w:hAnsi="Calibri"/>
                <w:sz w:val="16"/>
                <w:szCs w:val="16"/>
                <w:lang w:val="kk-KZ"/>
              </w:rPr>
            </w:pPr>
            <w:r w:rsidRPr="00501B61">
              <w:rPr>
                <w:rFonts w:ascii="Calibri" w:hAnsi="Calibri"/>
                <w:sz w:val="16"/>
                <w:szCs w:val="16"/>
                <w:lang w:val="kk-KZ"/>
              </w:rPr>
              <w:t xml:space="preserve">                                                                                                                                     пайызбен                                                                                                                                                                                                                      </w:t>
            </w:r>
          </w:p>
          <w:tbl>
            <w:tblPr>
              <w:tblW w:w="5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4"/>
              <w:gridCol w:w="850"/>
              <w:gridCol w:w="1000"/>
              <w:gridCol w:w="992"/>
              <w:gridCol w:w="1124"/>
            </w:tblGrid>
            <w:tr w:rsidR="00F51BEE" w:rsidRPr="00B97944" w:rsidTr="009F6991">
              <w:trPr>
                <w:trHeight w:val="514"/>
              </w:trPr>
              <w:tc>
                <w:tcPr>
                  <w:tcW w:w="1394" w:type="pct"/>
                  <w:tcBorders>
                    <w:top w:val="single" w:sz="4" w:space="0" w:color="auto"/>
                    <w:left w:val="single" w:sz="4" w:space="0" w:color="auto"/>
                    <w:bottom w:val="single" w:sz="4" w:space="0" w:color="auto"/>
                    <w:right w:val="single" w:sz="4" w:space="0" w:color="auto"/>
                  </w:tcBorders>
                </w:tcPr>
                <w:p w:rsidR="00F51BEE" w:rsidRPr="00501B61" w:rsidRDefault="00F51BEE" w:rsidP="009F6991">
                  <w:pPr>
                    <w:pStyle w:val="aa"/>
                    <w:rPr>
                      <w:rFonts w:ascii="Calibri" w:hAnsi="Calibri"/>
                      <w:szCs w:val="16"/>
                      <w:lang w:val="kk-KZ"/>
                    </w:rPr>
                  </w:pPr>
                </w:p>
              </w:tc>
              <w:tc>
                <w:tcPr>
                  <w:tcW w:w="773" w:type="pct"/>
                  <w:tcBorders>
                    <w:top w:val="single" w:sz="4" w:space="0" w:color="auto"/>
                    <w:left w:val="single" w:sz="4" w:space="0" w:color="auto"/>
                    <w:bottom w:val="single" w:sz="4" w:space="0" w:color="auto"/>
                    <w:right w:val="single" w:sz="4" w:space="0" w:color="auto"/>
                  </w:tcBorders>
                  <w:vAlign w:val="center"/>
                </w:tcPr>
                <w:p w:rsidR="00F51BEE" w:rsidRPr="00501B61" w:rsidRDefault="00F51BEE" w:rsidP="009F6991">
                  <w:pPr>
                    <w:pStyle w:val="aa"/>
                    <w:rPr>
                      <w:rFonts w:ascii="Calibri" w:hAnsi="Calibri"/>
                      <w:szCs w:val="16"/>
                      <w:lang w:val="kk-KZ"/>
                    </w:rPr>
                  </w:pPr>
                  <w:r w:rsidRPr="00501B61">
                    <w:rPr>
                      <w:rFonts w:ascii="Calibri" w:hAnsi="Calibri"/>
                      <w:szCs w:val="16"/>
                      <w:lang w:val="kk-KZ"/>
                    </w:rPr>
                    <w:t>Үлес салмағы</w:t>
                  </w:r>
                </w:p>
              </w:tc>
              <w:tc>
                <w:tcPr>
                  <w:tcW w:w="909" w:type="pct"/>
                  <w:tcBorders>
                    <w:top w:val="single" w:sz="4" w:space="0" w:color="auto"/>
                    <w:left w:val="single" w:sz="4" w:space="0" w:color="auto"/>
                    <w:bottom w:val="single" w:sz="4" w:space="0" w:color="auto"/>
                    <w:right w:val="single" w:sz="4" w:space="0" w:color="auto"/>
                  </w:tcBorders>
                  <w:vAlign w:val="center"/>
                </w:tcPr>
                <w:p w:rsidR="00F51BEE" w:rsidRPr="00501B61" w:rsidRDefault="00F51BEE" w:rsidP="009F6991">
                  <w:pPr>
                    <w:pStyle w:val="aa"/>
                    <w:rPr>
                      <w:rFonts w:ascii="Calibri" w:hAnsi="Calibri"/>
                      <w:szCs w:val="16"/>
                      <w:lang w:val="kk-KZ"/>
                    </w:rPr>
                  </w:pPr>
                  <w:r w:rsidRPr="00501B61">
                    <w:rPr>
                      <w:rFonts w:ascii="Calibri" w:hAnsi="Calibri"/>
                      <w:szCs w:val="16"/>
                      <w:lang w:val="kk-KZ"/>
                    </w:rPr>
                    <w:t>2017 жылғы наурыз 2016 жылғы наурызға</w:t>
                  </w:r>
                </w:p>
              </w:tc>
              <w:tc>
                <w:tcPr>
                  <w:tcW w:w="902" w:type="pct"/>
                  <w:tcBorders>
                    <w:top w:val="single" w:sz="4" w:space="0" w:color="auto"/>
                    <w:left w:val="single" w:sz="4" w:space="0" w:color="auto"/>
                    <w:bottom w:val="single" w:sz="4" w:space="0" w:color="auto"/>
                    <w:right w:val="single" w:sz="4" w:space="0" w:color="auto"/>
                  </w:tcBorders>
                  <w:vAlign w:val="center"/>
                </w:tcPr>
                <w:p w:rsidR="00F51BEE" w:rsidRPr="00501B61" w:rsidRDefault="00F51BEE" w:rsidP="009F6991">
                  <w:pPr>
                    <w:pStyle w:val="aa"/>
                    <w:rPr>
                      <w:rFonts w:ascii="Calibri" w:hAnsi="Calibri"/>
                      <w:szCs w:val="16"/>
                      <w:lang w:val="kk-KZ"/>
                    </w:rPr>
                  </w:pPr>
                  <w:r w:rsidRPr="00501B61">
                    <w:rPr>
                      <w:rFonts w:ascii="Calibri" w:hAnsi="Calibri"/>
                      <w:szCs w:val="16"/>
                      <w:lang w:val="kk-KZ"/>
                    </w:rPr>
                    <w:t xml:space="preserve">2017 жылғы наурыз 2017 жылғы </w:t>
                  </w:r>
                  <w:r w:rsidRPr="00501B61">
                    <w:rPr>
                      <w:rFonts w:ascii="Calibri" w:hAnsi="Calibri"/>
                      <w:lang w:val="kk-KZ"/>
                    </w:rPr>
                    <w:t>ақпанға</w:t>
                  </w:r>
                </w:p>
              </w:tc>
              <w:tc>
                <w:tcPr>
                  <w:tcW w:w="1023" w:type="pct"/>
                  <w:tcBorders>
                    <w:top w:val="single" w:sz="4" w:space="0" w:color="auto"/>
                    <w:left w:val="single" w:sz="4" w:space="0" w:color="auto"/>
                    <w:bottom w:val="single" w:sz="4" w:space="0" w:color="auto"/>
                    <w:right w:val="single" w:sz="4" w:space="0" w:color="auto"/>
                  </w:tcBorders>
                  <w:vAlign w:val="center"/>
                </w:tcPr>
                <w:p w:rsidR="00F51BEE" w:rsidRPr="00501B61" w:rsidRDefault="00F51BEE" w:rsidP="009F6991">
                  <w:pPr>
                    <w:pStyle w:val="aa"/>
                    <w:ind w:right="-108"/>
                    <w:rPr>
                      <w:rFonts w:ascii="Calibri" w:hAnsi="Calibri"/>
                      <w:szCs w:val="16"/>
                      <w:lang w:val="kk-KZ"/>
                    </w:rPr>
                  </w:pPr>
                  <w:r w:rsidRPr="00501B61">
                    <w:rPr>
                      <w:rFonts w:ascii="Calibri" w:hAnsi="Calibri"/>
                      <w:szCs w:val="16"/>
                      <w:lang w:val="kk-KZ"/>
                    </w:rPr>
                    <w:t>2017 жылғы қаңтар- наурыз 2016 жылғы қаңтар- наурызға</w:t>
                  </w:r>
                </w:p>
              </w:tc>
            </w:tr>
            <w:tr w:rsidR="00F51BEE" w:rsidRPr="00501B61" w:rsidTr="009F6991">
              <w:trPr>
                <w:trHeight w:val="276"/>
              </w:trPr>
              <w:tc>
                <w:tcPr>
                  <w:tcW w:w="1394" w:type="pct"/>
                  <w:tcBorders>
                    <w:top w:val="single" w:sz="4" w:space="0" w:color="auto"/>
                    <w:left w:val="nil"/>
                    <w:bottom w:val="nil"/>
                    <w:right w:val="nil"/>
                  </w:tcBorders>
                  <w:vAlign w:val="bottom"/>
                </w:tcPr>
                <w:p w:rsidR="00F51BEE" w:rsidRPr="00501B61" w:rsidRDefault="00F51BEE" w:rsidP="009F6991">
                  <w:pPr>
                    <w:pStyle w:val="ac"/>
                    <w:rPr>
                      <w:rFonts w:ascii="Calibri" w:hAnsi="Calibri"/>
                      <w:szCs w:val="16"/>
                      <w:lang w:val="kk-KZ"/>
                    </w:rPr>
                  </w:pPr>
                  <w:r w:rsidRPr="00501B61">
                    <w:rPr>
                      <w:rFonts w:ascii="Calibri" w:hAnsi="Calibri"/>
                      <w:szCs w:val="16"/>
                      <w:lang w:val="kk-KZ"/>
                    </w:rPr>
                    <w:t xml:space="preserve">Бөлшек сауда </w:t>
                  </w:r>
                </w:p>
              </w:tc>
              <w:tc>
                <w:tcPr>
                  <w:tcW w:w="773" w:type="pct"/>
                  <w:tcBorders>
                    <w:top w:val="single" w:sz="4" w:space="0" w:color="auto"/>
                    <w:left w:val="nil"/>
                    <w:bottom w:val="nil"/>
                    <w:right w:val="nil"/>
                  </w:tcBorders>
                  <w:vAlign w:val="bottom"/>
                </w:tcPr>
                <w:p w:rsidR="00F51BEE" w:rsidRPr="00501B61" w:rsidRDefault="00F51BEE" w:rsidP="009F6991">
                  <w:pPr>
                    <w:pStyle w:val="af3"/>
                    <w:rPr>
                      <w:rFonts w:ascii="Calibri" w:hAnsi="Calibri"/>
                      <w:lang w:val="kk-KZ"/>
                    </w:rPr>
                  </w:pPr>
                  <w:r w:rsidRPr="00501B61">
                    <w:rPr>
                      <w:rFonts w:ascii="Calibri" w:hAnsi="Calibri"/>
                      <w:lang w:val="kk-KZ"/>
                    </w:rPr>
                    <w:t>100,0</w:t>
                  </w:r>
                </w:p>
              </w:tc>
              <w:tc>
                <w:tcPr>
                  <w:tcW w:w="909" w:type="pct"/>
                  <w:tcBorders>
                    <w:top w:val="single" w:sz="4" w:space="0" w:color="auto"/>
                    <w:left w:val="nil"/>
                    <w:bottom w:val="nil"/>
                    <w:right w:val="nil"/>
                  </w:tcBorders>
                  <w:vAlign w:val="bottom"/>
                </w:tcPr>
                <w:p w:rsidR="00F51BEE" w:rsidRPr="00501B61" w:rsidRDefault="00F51BEE" w:rsidP="009F6991">
                  <w:pPr>
                    <w:pStyle w:val="aa"/>
                    <w:jc w:val="right"/>
                    <w:rPr>
                      <w:rFonts w:ascii="Calibri" w:hAnsi="Calibri"/>
                      <w:lang w:val="kk-KZ"/>
                    </w:rPr>
                  </w:pPr>
                  <w:r w:rsidRPr="00501B61">
                    <w:rPr>
                      <w:rFonts w:ascii="Calibri" w:hAnsi="Calibri"/>
                      <w:lang w:val="kk-KZ"/>
                    </w:rPr>
                    <w:t>107,3</w:t>
                  </w:r>
                </w:p>
              </w:tc>
              <w:tc>
                <w:tcPr>
                  <w:tcW w:w="902" w:type="pct"/>
                  <w:tcBorders>
                    <w:top w:val="single" w:sz="4" w:space="0" w:color="auto"/>
                    <w:left w:val="nil"/>
                    <w:bottom w:val="nil"/>
                    <w:right w:val="nil"/>
                  </w:tcBorders>
                  <w:vAlign w:val="bottom"/>
                </w:tcPr>
                <w:p w:rsidR="00F51BEE" w:rsidRPr="00501B61" w:rsidRDefault="00F51BEE" w:rsidP="009F6991">
                  <w:pPr>
                    <w:pStyle w:val="aa"/>
                    <w:jc w:val="right"/>
                    <w:rPr>
                      <w:rFonts w:ascii="Calibri" w:hAnsi="Calibri"/>
                      <w:highlight w:val="yellow"/>
                      <w:lang w:val="kk-KZ"/>
                    </w:rPr>
                  </w:pPr>
                  <w:r w:rsidRPr="00501B61">
                    <w:rPr>
                      <w:rFonts w:ascii="Calibri" w:hAnsi="Calibri"/>
                      <w:lang w:val="kk-KZ"/>
                    </w:rPr>
                    <w:t>112,7</w:t>
                  </w:r>
                </w:p>
              </w:tc>
              <w:tc>
                <w:tcPr>
                  <w:tcW w:w="1023" w:type="pct"/>
                  <w:tcBorders>
                    <w:top w:val="single" w:sz="4" w:space="0" w:color="auto"/>
                    <w:left w:val="nil"/>
                    <w:bottom w:val="nil"/>
                    <w:right w:val="nil"/>
                  </w:tcBorders>
                  <w:vAlign w:val="bottom"/>
                </w:tcPr>
                <w:p w:rsidR="00F51BEE" w:rsidRPr="00501B61" w:rsidRDefault="00F51BEE" w:rsidP="009F6991">
                  <w:pPr>
                    <w:jc w:val="right"/>
                    <w:rPr>
                      <w:rFonts w:ascii="Calibri" w:hAnsi="Calibri"/>
                      <w:sz w:val="16"/>
                      <w:szCs w:val="16"/>
                      <w:highlight w:val="yellow"/>
                      <w:lang w:val="kk-KZ"/>
                    </w:rPr>
                  </w:pPr>
                  <w:r w:rsidRPr="00501B61">
                    <w:rPr>
                      <w:rFonts w:ascii="Calibri" w:hAnsi="Calibri"/>
                      <w:sz w:val="16"/>
                      <w:szCs w:val="16"/>
                      <w:lang w:val="kk-KZ"/>
                    </w:rPr>
                    <w:t>105,5</w:t>
                  </w:r>
                </w:p>
              </w:tc>
            </w:tr>
            <w:tr w:rsidR="00F51BEE" w:rsidRPr="00501B61" w:rsidTr="009F6991">
              <w:trPr>
                <w:trHeight w:val="365"/>
              </w:trPr>
              <w:tc>
                <w:tcPr>
                  <w:tcW w:w="1394" w:type="pct"/>
                  <w:tcBorders>
                    <w:top w:val="nil"/>
                    <w:left w:val="nil"/>
                    <w:bottom w:val="nil"/>
                    <w:right w:val="nil"/>
                  </w:tcBorders>
                  <w:vAlign w:val="bottom"/>
                </w:tcPr>
                <w:p w:rsidR="00F51BEE" w:rsidRPr="00501B61" w:rsidRDefault="00F51BEE" w:rsidP="009F6991">
                  <w:pPr>
                    <w:pStyle w:val="ac"/>
                    <w:rPr>
                      <w:rFonts w:ascii="Calibri" w:hAnsi="Calibri"/>
                      <w:szCs w:val="16"/>
                      <w:lang w:val="kk-KZ"/>
                    </w:rPr>
                  </w:pPr>
                  <w:r w:rsidRPr="00501B61">
                    <w:rPr>
                      <w:rFonts w:ascii="Calibri" w:hAnsi="Calibri"/>
                      <w:szCs w:val="16"/>
                      <w:lang w:val="kk-KZ"/>
                    </w:rPr>
                    <w:t>сауда кәсіпорындармен</w:t>
                  </w:r>
                </w:p>
              </w:tc>
              <w:tc>
                <w:tcPr>
                  <w:tcW w:w="773" w:type="pct"/>
                  <w:tcBorders>
                    <w:top w:val="nil"/>
                    <w:left w:val="nil"/>
                    <w:bottom w:val="nil"/>
                    <w:right w:val="nil"/>
                  </w:tcBorders>
                  <w:vAlign w:val="bottom"/>
                </w:tcPr>
                <w:p w:rsidR="00F51BEE" w:rsidRPr="00501B61" w:rsidRDefault="00F51BEE" w:rsidP="009F6991">
                  <w:pPr>
                    <w:pStyle w:val="af3"/>
                    <w:rPr>
                      <w:rFonts w:ascii="Calibri" w:hAnsi="Calibri"/>
                      <w:lang w:val="kk-KZ"/>
                    </w:rPr>
                  </w:pPr>
                  <w:r w:rsidRPr="00501B61">
                    <w:rPr>
                      <w:rFonts w:ascii="Calibri" w:hAnsi="Calibri"/>
                      <w:lang w:val="kk-KZ"/>
                    </w:rPr>
                    <w:t>58,5</w:t>
                  </w:r>
                </w:p>
              </w:tc>
              <w:tc>
                <w:tcPr>
                  <w:tcW w:w="909" w:type="pct"/>
                  <w:tcBorders>
                    <w:top w:val="nil"/>
                    <w:left w:val="nil"/>
                    <w:bottom w:val="nil"/>
                    <w:right w:val="nil"/>
                  </w:tcBorders>
                  <w:vAlign w:val="bottom"/>
                </w:tcPr>
                <w:p w:rsidR="00F51BEE" w:rsidRPr="00501B61" w:rsidRDefault="00F51BEE" w:rsidP="009F6991">
                  <w:pPr>
                    <w:pStyle w:val="aa"/>
                    <w:jc w:val="right"/>
                    <w:rPr>
                      <w:rFonts w:ascii="Calibri" w:hAnsi="Calibri"/>
                      <w:lang w:val="kk-KZ"/>
                    </w:rPr>
                  </w:pPr>
                  <w:r w:rsidRPr="00501B61">
                    <w:rPr>
                      <w:rFonts w:ascii="Calibri" w:hAnsi="Calibri"/>
                      <w:lang w:val="kk-KZ"/>
                    </w:rPr>
                    <w:t>116,0</w:t>
                  </w:r>
                </w:p>
              </w:tc>
              <w:tc>
                <w:tcPr>
                  <w:tcW w:w="902" w:type="pct"/>
                  <w:tcBorders>
                    <w:top w:val="nil"/>
                    <w:left w:val="nil"/>
                    <w:bottom w:val="nil"/>
                    <w:right w:val="nil"/>
                  </w:tcBorders>
                  <w:vAlign w:val="bottom"/>
                </w:tcPr>
                <w:p w:rsidR="00F51BEE" w:rsidRPr="00501B61" w:rsidRDefault="00F51BEE" w:rsidP="009F6991">
                  <w:pPr>
                    <w:pStyle w:val="aa"/>
                    <w:jc w:val="right"/>
                    <w:rPr>
                      <w:rFonts w:ascii="Calibri" w:hAnsi="Calibri"/>
                      <w:lang w:val="kk-KZ"/>
                    </w:rPr>
                  </w:pPr>
                  <w:r w:rsidRPr="00501B61">
                    <w:rPr>
                      <w:rFonts w:ascii="Calibri" w:hAnsi="Calibri"/>
                      <w:lang w:val="kk-KZ"/>
                    </w:rPr>
                    <w:t>109,1</w:t>
                  </w:r>
                </w:p>
              </w:tc>
              <w:tc>
                <w:tcPr>
                  <w:tcW w:w="1023" w:type="pct"/>
                  <w:tcBorders>
                    <w:top w:val="nil"/>
                    <w:left w:val="nil"/>
                    <w:bottom w:val="nil"/>
                    <w:right w:val="nil"/>
                  </w:tcBorders>
                  <w:vAlign w:val="bottom"/>
                </w:tcPr>
                <w:p w:rsidR="00F51BEE" w:rsidRPr="00501B61" w:rsidRDefault="00F51BEE" w:rsidP="009F6991">
                  <w:pPr>
                    <w:jc w:val="right"/>
                    <w:rPr>
                      <w:rFonts w:ascii="Calibri" w:hAnsi="Calibri"/>
                      <w:sz w:val="16"/>
                      <w:szCs w:val="16"/>
                      <w:lang w:val="kk-KZ"/>
                    </w:rPr>
                  </w:pPr>
                  <w:r w:rsidRPr="00501B61">
                    <w:rPr>
                      <w:rFonts w:ascii="Calibri" w:hAnsi="Calibri"/>
                      <w:sz w:val="16"/>
                      <w:szCs w:val="16"/>
                      <w:lang w:val="kk-KZ"/>
                    </w:rPr>
                    <w:t>114,6</w:t>
                  </w:r>
                </w:p>
              </w:tc>
            </w:tr>
            <w:tr w:rsidR="00F51BEE" w:rsidRPr="00501B61" w:rsidTr="009F6991">
              <w:trPr>
                <w:trHeight w:val="1246"/>
              </w:trPr>
              <w:tc>
                <w:tcPr>
                  <w:tcW w:w="1394" w:type="pct"/>
                  <w:tcBorders>
                    <w:top w:val="nil"/>
                    <w:left w:val="nil"/>
                    <w:bottom w:val="single" w:sz="4" w:space="0" w:color="auto"/>
                    <w:right w:val="nil"/>
                  </w:tcBorders>
                  <w:vAlign w:val="bottom"/>
                </w:tcPr>
                <w:p w:rsidR="00F51BEE" w:rsidRPr="00501B61" w:rsidRDefault="00F51BEE" w:rsidP="009F6991">
                  <w:pPr>
                    <w:pStyle w:val="aa"/>
                    <w:jc w:val="left"/>
                    <w:rPr>
                      <w:rFonts w:ascii="Calibri" w:hAnsi="Calibri"/>
                      <w:szCs w:val="16"/>
                      <w:lang w:val="kk-KZ"/>
                    </w:rPr>
                  </w:pPr>
                  <w:r w:rsidRPr="00501B61">
                    <w:rPr>
                      <w:rFonts w:ascii="Calibri" w:hAnsi="Calibri"/>
                      <w:szCs w:val="16"/>
                      <w:lang w:val="kk-KZ"/>
                    </w:rPr>
                    <w:t>дара кәсіпорындармен соның ішінде базарларда саудамен айналысатындар</w:t>
                  </w:r>
                </w:p>
              </w:tc>
              <w:tc>
                <w:tcPr>
                  <w:tcW w:w="773" w:type="pct"/>
                  <w:tcBorders>
                    <w:top w:val="nil"/>
                    <w:left w:val="nil"/>
                    <w:bottom w:val="single" w:sz="4" w:space="0" w:color="auto"/>
                    <w:right w:val="nil"/>
                  </w:tcBorders>
                  <w:vAlign w:val="bottom"/>
                </w:tcPr>
                <w:p w:rsidR="00F51BEE" w:rsidRPr="00501B61" w:rsidRDefault="00F51BEE" w:rsidP="009F6991">
                  <w:pPr>
                    <w:pStyle w:val="af3"/>
                    <w:rPr>
                      <w:rFonts w:ascii="Calibri" w:hAnsi="Calibri"/>
                      <w:highlight w:val="yellow"/>
                      <w:lang w:val="kk-KZ"/>
                    </w:rPr>
                  </w:pPr>
                  <w:r w:rsidRPr="00501B61">
                    <w:rPr>
                      <w:rFonts w:ascii="Calibri" w:hAnsi="Calibri"/>
                      <w:lang w:val="kk-KZ"/>
                    </w:rPr>
                    <w:t>41,5</w:t>
                  </w:r>
                </w:p>
              </w:tc>
              <w:tc>
                <w:tcPr>
                  <w:tcW w:w="909" w:type="pct"/>
                  <w:tcBorders>
                    <w:top w:val="nil"/>
                    <w:left w:val="nil"/>
                    <w:bottom w:val="single" w:sz="4" w:space="0" w:color="auto"/>
                    <w:right w:val="nil"/>
                  </w:tcBorders>
                  <w:vAlign w:val="bottom"/>
                </w:tcPr>
                <w:p w:rsidR="00F51BEE" w:rsidRPr="00501B61" w:rsidRDefault="00F51BEE" w:rsidP="009F6991">
                  <w:pPr>
                    <w:pStyle w:val="aa"/>
                    <w:jc w:val="right"/>
                    <w:rPr>
                      <w:rFonts w:ascii="Calibri" w:hAnsi="Calibri"/>
                      <w:lang w:val="kk-KZ"/>
                    </w:rPr>
                  </w:pPr>
                  <w:r w:rsidRPr="00501B61">
                    <w:rPr>
                      <w:rFonts w:ascii="Calibri" w:hAnsi="Calibri"/>
                      <w:lang w:val="kk-KZ"/>
                    </w:rPr>
                    <w:t>97,4</w:t>
                  </w:r>
                </w:p>
              </w:tc>
              <w:tc>
                <w:tcPr>
                  <w:tcW w:w="902" w:type="pct"/>
                  <w:tcBorders>
                    <w:top w:val="nil"/>
                    <w:left w:val="nil"/>
                    <w:bottom w:val="single" w:sz="4" w:space="0" w:color="auto"/>
                    <w:right w:val="nil"/>
                  </w:tcBorders>
                  <w:vAlign w:val="bottom"/>
                </w:tcPr>
                <w:p w:rsidR="00F51BEE" w:rsidRPr="00501B61" w:rsidRDefault="00F51BEE" w:rsidP="009F6991">
                  <w:pPr>
                    <w:pStyle w:val="aa"/>
                    <w:jc w:val="right"/>
                    <w:rPr>
                      <w:rFonts w:ascii="Calibri" w:hAnsi="Calibri"/>
                      <w:lang w:val="kk-KZ"/>
                    </w:rPr>
                  </w:pPr>
                  <w:r w:rsidRPr="00501B61">
                    <w:rPr>
                      <w:rFonts w:ascii="Calibri" w:hAnsi="Calibri"/>
                      <w:lang w:val="kk-KZ"/>
                    </w:rPr>
                    <w:t>118,1</w:t>
                  </w:r>
                </w:p>
              </w:tc>
              <w:tc>
                <w:tcPr>
                  <w:tcW w:w="1023" w:type="pct"/>
                  <w:tcBorders>
                    <w:top w:val="nil"/>
                    <w:left w:val="nil"/>
                    <w:bottom w:val="single" w:sz="4" w:space="0" w:color="auto"/>
                    <w:right w:val="nil"/>
                  </w:tcBorders>
                  <w:vAlign w:val="bottom"/>
                </w:tcPr>
                <w:p w:rsidR="00F51BEE" w:rsidRPr="00501B61" w:rsidRDefault="00F51BEE" w:rsidP="009F6991">
                  <w:pPr>
                    <w:pStyle w:val="aa"/>
                    <w:jc w:val="right"/>
                    <w:rPr>
                      <w:rFonts w:ascii="Calibri" w:hAnsi="Calibri"/>
                      <w:lang w:val="kk-KZ"/>
                    </w:rPr>
                  </w:pPr>
                  <w:r w:rsidRPr="00501B61">
                    <w:rPr>
                      <w:rFonts w:ascii="Calibri" w:hAnsi="Calibri"/>
                      <w:lang w:val="kk-KZ"/>
                    </w:rPr>
                    <w:t>94,8</w:t>
                  </w:r>
                </w:p>
              </w:tc>
            </w:tr>
          </w:tbl>
          <w:p w:rsidR="00F51BEE" w:rsidRPr="00501B61" w:rsidRDefault="00F51BEE" w:rsidP="009F6991">
            <w:pPr>
              <w:rPr>
                <w:rFonts w:ascii="Calibri" w:hAnsi="Calibri" w:cs="Arial"/>
              </w:rPr>
            </w:pPr>
          </w:p>
          <w:p w:rsidR="00F51BEE" w:rsidRPr="00501B61" w:rsidRDefault="00F51BEE" w:rsidP="009F6991">
            <w:pPr>
              <w:rPr>
                <w:rFonts w:ascii="Calibri" w:hAnsi="Calibri" w:cs="Arial"/>
              </w:rPr>
            </w:pPr>
          </w:p>
        </w:tc>
      </w:tr>
      <w:tr w:rsidR="00F51BEE" w:rsidRPr="00501B61" w:rsidTr="009F6991">
        <w:trPr>
          <w:trHeight w:val="2959"/>
        </w:trPr>
        <w:tc>
          <w:tcPr>
            <w:tcW w:w="5000" w:type="pct"/>
            <w:gridSpan w:val="3"/>
          </w:tcPr>
          <w:p w:rsidR="00F51BEE" w:rsidRPr="00501B61" w:rsidRDefault="00F51BEE" w:rsidP="009F6991">
            <w:pPr>
              <w:widowControl w:val="0"/>
              <w:tabs>
                <w:tab w:val="left" w:pos="10040"/>
              </w:tabs>
              <w:ind w:right="12"/>
              <w:jc w:val="center"/>
              <w:rPr>
                <w:rFonts w:ascii="Calibri" w:hAnsi="Calibri"/>
                <w:sz w:val="16"/>
              </w:rPr>
            </w:pPr>
            <w:r w:rsidRPr="00501B61">
              <w:rPr>
                <w:rFonts w:ascii="Calibri" w:hAnsi="Calibri"/>
                <w:sz w:val="16"/>
                <w:lang w:val="kk-KZ"/>
              </w:rPr>
              <w:t xml:space="preserve">                                                                                                                                                                                            </w:t>
            </w:r>
            <w:r w:rsidRPr="00501B61">
              <w:rPr>
                <w:rFonts w:ascii="Calibri" w:hAnsi="Calibri"/>
                <w:sz w:val="16"/>
              </w:rPr>
              <w:t>өткен жылғы тиісті айға пайызбен</w:t>
            </w:r>
          </w:p>
          <w:p w:rsidR="00F51BEE" w:rsidRPr="00501B61" w:rsidRDefault="00F51BEE" w:rsidP="009F6991">
            <w:pPr>
              <w:rPr>
                <w:rFonts w:ascii="Calibri" w:hAnsi="Calibri"/>
              </w:rPr>
            </w:pPr>
            <w:r w:rsidRPr="00501B61">
              <w:rPr>
                <w:rFonts w:ascii="Calibri" w:hAnsi="Calibri"/>
                <w:noProof/>
              </w:rPr>
              <w:drawing>
                <wp:inline distT="0" distB="0" distL="0" distR="0">
                  <wp:extent cx="6448425" cy="1638300"/>
                  <wp:effectExtent l="0" t="0" r="0" b="0"/>
                  <wp:docPr id="8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F51BEE" w:rsidRPr="00501B61" w:rsidRDefault="00F51BEE" w:rsidP="00F51BEE">
      <w:pPr>
        <w:pStyle w:val="31"/>
        <w:rPr>
          <w:rFonts w:ascii="Calibri" w:hAnsi="Calibri"/>
          <w:sz w:val="18"/>
          <w:szCs w:val="18"/>
        </w:rPr>
      </w:pPr>
      <w:r w:rsidRPr="00501B61">
        <w:rPr>
          <w:rFonts w:ascii="Calibri" w:hAnsi="Calibri"/>
          <w:sz w:val="18"/>
          <w:szCs w:val="18"/>
        </w:rPr>
        <w:t>Көтерме сауда</w:t>
      </w:r>
    </w:p>
    <w:p w:rsidR="00F51BEE" w:rsidRPr="00501B61" w:rsidRDefault="00F51BEE" w:rsidP="00F51BEE">
      <w:pPr>
        <w:pStyle w:val="a7"/>
        <w:ind w:firstLine="0"/>
        <w:rPr>
          <w:rFonts w:ascii="Calibri" w:hAnsi="Calibri"/>
          <w:sz w:val="18"/>
          <w:szCs w:val="18"/>
          <w:lang w:val="kk-KZ"/>
        </w:rPr>
      </w:pPr>
      <w:r w:rsidRPr="00501B61">
        <w:rPr>
          <w:rFonts w:ascii="Calibri" w:hAnsi="Calibri"/>
          <w:sz w:val="18"/>
          <w:szCs w:val="18"/>
          <w:lang w:val="kk-KZ"/>
        </w:rPr>
        <w:t xml:space="preserve">2017 жылғы қаңтар-наурызда көтерме сауда көлемі </w:t>
      </w:r>
      <w:r w:rsidR="00B97944">
        <w:rPr>
          <w:rFonts w:ascii="Calibri" w:hAnsi="Calibri"/>
          <w:sz w:val="18"/>
          <w:szCs w:val="18"/>
          <w:lang w:val="kk-KZ"/>
        </w:rPr>
        <w:t>3624,5</w:t>
      </w:r>
      <w:r w:rsidRPr="00501B61">
        <w:rPr>
          <w:rFonts w:ascii="Calibri" w:hAnsi="Calibri"/>
          <w:sz w:val="18"/>
          <w:szCs w:val="18"/>
        </w:rPr>
        <w:t xml:space="preserve"> </w:t>
      </w:r>
      <w:r w:rsidRPr="00501B61">
        <w:rPr>
          <w:rFonts w:ascii="Calibri" w:hAnsi="Calibri"/>
          <w:sz w:val="18"/>
          <w:szCs w:val="18"/>
          <w:lang w:val="kk-KZ"/>
        </w:rPr>
        <w:t>млрд. теңгені немесе 2016 жылғы сәйкес кезеңге 1,4% деңгейден жоғары. Көтерме сауда тауар айналымының құрылымында азық-түлік емес тауарлар және өндірістік-техникалық мәндегі өнімдер басым бөлігін (80,9%) құрады.</w:t>
      </w:r>
    </w:p>
    <w:p w:rsidR="00F51BEE" w:rsidRPr="00501B61" w:rsidRDefault="00F51BEE" w:rsidP="00F51BEE">
      <w:pPr>
        <w:pStyle w:val="a7"/>
        <w:ind w:firstLine="0"/>
        <w:rPr>
          <w:rFonts w:ascii="Calibri" w:hAnsi="Calibri"/>
          <w:sz w:val="18"/>
          <w:szCs w:val="18"/>
          <w:lang w:val="kk-KZ"/>
        </w:rPr>
      </w:pPr>
    </w:p>
    <w:p w:rsidR="005A1746" w:rsidRPr="00501B61" w:rsidRDefault="00B31D88" w:rsidP="005A1746">
      <w:pPr>
        <w:pStyle w:val="31"/>
        <w:rPr>
          <w:rFonts w:ascii="Calibri" w:hAnsi="Calibri" w:cs="Calibri"/>
          <w:sz w:val="24"/>
          <w:szCs w:val="24"/>
          <w:lang w:val="kk-KZ"/>
        </w:rPr>
      </w:pPr>
      <w:r w:rsidRPr="00501B61">
        <w:rPr>
          <w:rFonts w:ascii="Calibri" w:hAnsi="Calibri"/>
          <w:szCs w:val="24"/>
          <w:lang w:val="kk-KZ"/>
        </w:rPr>
        <w:br w:type="page"/>
      </w:r>
      <w:r w:rsidR="005A1746" w:rsidRPr="00501B61">
        <w:rPr>
          <w:rFonts w:ascii="Calibri" w:hAnsi="Calibri" w:cs="Calibri"/>
          <w:sz w:val="24"/>
          <w:szCs w:val="24"/>
          <w:lang w:val="kk-KZ"/>
        </w:rPr>
        <w:lastRenderedPageBreak/>
        <w:t>7.2 Ресурстар теңгерімі және жекелеген тауарларды пайдалану</w:t>
      </w:r>
    </w:p>
    <w:p w:rsidR="005A1746" w:rsidRPr="00501B61" w:rsidRDefault="005A1746" w:rsidP="005A1746">
      <w:pPr>
        <w:pStyle w:val="ac"/>
        <w:rPr>
          <w:rFonts w:ascii="Calibri" w:hAnsi="Calibri" w:cs="Calibri"/>
          <w:i/>
          <w:sz w:val="20"/>
          <w:lang w:val="kk-KZ"/>
        </w:rPr>
      </w:pPr>
      <w:r w:rsidRPr="00501B61">
        <w:rPr>
          <w:rFonts w:ascii="Calibri" w:hAnsi="Calibri" w:cs="Calibri"/>
          <w:i/>
          <w:sz w:val="20"/>
          <w:lang w:val="kk-KZ"/>
        </w:rPr>
        <w:t>ҚМ МКК және СК деректері бойынша</w:t>
      </w:r>
    </w:p>
    <w:p w:rsidR="005A1746" w:rsidRPr="00501B61" w:rsidRDefault="005A1746" w:rsidP="005A1746">
      <w:pPr>
        <w:pStyle w:val="31"/>
        <w:spacing w:before="120" w:after="120"/>
        <w:rPr>
          <w:rFonts w:ascii="Calibri" w:hAnsi="Calibri" w:cs="Calibri"/>
          <w:lang w:val="kk-KZ"/>
        </w:rPr>
      </w:pPr>
      <w:r w:rsidRPr="00501B61">
        <w:rPr>
          <w:rFonts w:ascii="Calibri" w:hAnsi="Calibri" w:cs="Calibri"/>
          <w:lang w:val="kk-KZ"/>
        </w:rPr>
        <w:t xml:space="preserve">Азық-түлік тауарлары </w:t>
      </w:r>
    </w:p>
    <w:tbl>
      <w:tblPr>
        <w:tblW w:w="10120" w:type="dxa"/>
        <w:tblLayout w:type="fixed"/>
        <w:tblLook w:val="01E0"/>
      </w:tblPr>
      <w:tblGrid>
        <w:gridCol w:w="3936"/>
        <w:gridCol w:w="6184"/>
      </w:tblGrid>
      <w:tr w:rsidR="005A1746" w:rsidRPr="00501B61" w:rsidTr="009F6991">
        <w:trPr>
          <w:trHeight w:val="2795"/>
        </w:trPr>
        <w:tc>
          <w:tcPr>
            <w:tcW w:w="3936" w:type="dxa"/>
          </w:tcPr>
          <w:p w:rsidR="005A1746" w:rsidRPr="00501B61" w:rsidRDefault="005A1746" w:rsidP="009F6991">
            <w:pPr>
              <w:pStyle w:val="a7"/>
              <w:ind w:firstLine="0"/>
              <w:rPr>
                <w:rFonts w:ascii="Calibri" w:hAnsi="Calibri" w:cs="Calibri"/>
                <w:sz w:val="18"/>
                <w:szCs w:val="18"/>
                <w:lang w:val="kk-KZ"/>
              </w:rPr>
            </w:pPr>
            <w:r w:rsidRPr="00501B61">
              <w:rPr>
                <w:rFonts w:ascii="Calibri" w:hAnsi="Calibri" w:cs="Calibri"/>
                <w:sz w:val="18"/>
                <w:szCs w:val="18"/>
                <w:lang w:val="kk-KZ"/>
              </w:rPr>
              <w:t xml:space="preserve">Отандық өндірістегі тауарлардың маңызды үлес салмағы көбінесе азық-түлік тауарларының ресурстарында байқалады. </w:t>
            </w:r>
          </w:p>
          <w:p w:rsidR="005A1746" w:rsidRPr="00501B61" w:rsidRDefault="005A1746" w:rsidP="009F6991">
            <w:pPr>
              <w:pStyle w:val="a7"/>
              <w:ind w:firstLine="0"/>
              <w:rPr>
                <w:rFonts w:ascii="Calibri" w:hAnsi="Calibri" w:cs="Calibri"/>
                <w:sz w:val="18"/>
                <w:szCs w:val="18"/>
                <w:lang w:val="kk-KZ"/>
              </w:rPr>
            </w:pPr>
            <w:r w:rsidRPr="00501B61">
              <w:rPr>
                <w:rFonts w:ascii="Calibri" w:hAnsi="Calibri" w:cs="Calibri"/>
                <w:sz w:val="18"/>
                <w:szCs w:val="18"/>
                <w:lang w:val="kk-KZ"/>
              </w:rPr>
              <w:t>Азық-түлік нарығында ұн (ресурстарының жалпы көлемінің 99,9%) және ет (94%) ресурстары толығымен дерлік республикада өндіріледі. Ұн, сүт өнімдерінің ресурстары 2017 жылғы қаңтар-ақпанда 2016 жылғы қаңтар-ақпанмен салыстырғанда олардың республикада өндірісінің өсуі есебінен өсті. Жарма, макарон өнімдері, сүт өнімдері ресурстарында отандық өндіріс басым (тиісінше,95,9%, 87,1%, 84,6%).</w:t>
            </w:r>
          </w:p>
        </w:tc>
        <w:tc>
          <w:tcPr>
            <w:tcW w:w="6184" w:type="dxa"/>
          </w:tcPr>
          <w:p w:rsidR="005A1746" w:rsidRPr="00501B61" w:rsidRDefault="005A1746" w:rsidP="009F6991">
            <w:pPr>
              <w:rPr>
                <w:rFonts w:ascii="Arial" w:hAnsi="Arial" w:cs="Arial"/>
                <w:sz w:val="6"/>
                <w:szCs w:val="6"/>
                <w:lang w:val="kk-KZ"/>
              </w:rPr>
            </w:pP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71"/>
              <w:gridCol w:w="932"/>
              <w:gridCol w:w="774"/>
              <w:gridCol w:w="857"/>
              <w:gridCol w:w="706"/>
              <w:gridCol w:w="847"/>
            </w:tblGrid>
            <w:tr w:rsidR="005A1746" w:rsidRPr="00501B61" w:rsidTr="009F6991">
              <w:trPr>
                <w:trHeight w:val="200"/>
              </w:trPr>
              <w:tc>
                <w:tcPr>
                  <w:tcW w:w="5000" w:type="pct"/>
                  <w:gridSpan w:val="6"/>
                  <w:tcBorders>
                    <w:top w:val="nil"/>
                    <w:left w:val="nil"/>
                    <w:bottom w:val="single" w:sz="4" w:space="0" w:color="auto"/>
                    <w:right w:val="nil"/>
                  </w:tcBorders>
                  <w:vAlign w:val="bottom"/>
                </w:tcPr>
                <w:p w:rsidR="005A1746" w:rsidRPr="00501B61" w:rsidRDefault="005A1746" w:rsidP="009F6991">
                  <w:pPr>
                    <w:pStyle w:val="aa"/>
                    <w:jc w:val="right"/>
                    <w:rPr>
                      <w:rFonts w:ascii="Calibri" w:hAnsi="Calibri" w:cs="Calibri"/>
                      <w:lang w:val="kk-KZ"/>
                    </w:rPr>
                  </w:pPr>
                  <w:r w:rsidRPr="00501B61">
                    <w:rPr>
                      <w:rFonts w:ascii="Calibri" w:hAnsi="Calibri" w:cs="Calibri"/>
                      <w:lang w:val="kk-KZ"/>
                    </w:rPr>
                    <w:t>пайызбен</w:t>
                  </w:r>
                </w:p>
              </w:tc>
            </w:tr>
            <w:tr w:rsidR="005A1746" w:rsidRPr="00501B61" w:rsidTr="009F6991">
              <w:trPr>
                <w:trHeight w:val="200"/>
              </w:trPr>
              <w:tc>
                <w:tcPr>
                  <w:tcW w:w="1563" w:type="pct"/>
                  <w:vMerge w:val="restart"/>
                  <w:tcBorders>
                    <w:top w:val="nil"/>
                    <w:left w:val="nil"/>
                    <w:bottom w:val="single" w:sz="4" w:space="0" w:color="auto"/>
                    <w:right w:val="single" w:sz="4" w:space="0" w:color="auto"/>
                  </w:tcBorders>
                  <w:vAlign w:val="bottom"/>
                </w:tcPr>
                <w:p w:rsidR="005A1746" w:rsidRPr="00501B61" w:rsidRDefault="005A1746" w:rsidP="009F6991">
                  <w:pPr>
                    <w:pStyle w:val="aa"/>
                    <w:rPr>
                      <w:rFonts w:ascii="Calibri" w:hAnsi="Calibri" w:cs="Calibri"/>
                      <w:lang w:val="kk-KZ"/>
                    </w:rPr>
                  </w:pPr>
                </w:p>
              </w:tc>
              <w:tc>
                <w:tcPr>
                  <w:tcW w:w="2140" w:type="pct"/>
                  <w:gridSpan w:val="3"/>
                  <w:tcBorders>
                    <w:top w:val="single" w:sz="4" w:space="0" w:color="auto"/>
                    <w:left w:val="single" w:sz="4" w:space="0" w:color="auto"/>
                    <w:right w:val="single" w:sz="4" w:space="0" w:color="auto"/>
                  </w:tcBorders>
                  <w:vAlign w:val="center"/>
                </w:tcPr>
                <w:p w:rsidR="005A1746" w:rsidRPr="00501B61" w:rsidRDefault="005A1746" w:rsidP="009F6991">
                  <w:pPr>
                    <w:pStyle w:val="aa"/>
                    <w:rPr>
                      <w:rFonts w:ascii="Calibri" w:hAnsi="Calibri" w:cs="Calibri"/>
                      <w:lang w:val="kk-KZ"/>
                    </w:rPr>
                  </w:pPr>
                  <w:r w:rsidRPr="00501B61">
                    <w:rPr>
                      <w:rFonts w:ascii="Calibri" w:hAnsi="Calibri" w:cs="Calibri"/>
                      <w:lang w:val="kk-KZ"/>
                    </w:rPr>
                    <w:t>2017 жылғы қаңтар-ақпан 2016 жылғы қаңтар-ақпанға</w:t>
                  </w:r>
                </w:p>
              </w:tc>
              <w:tc>
                <w:tcPr>
                  <w:tcW w:w="1297" w:type="pct"/>
                  <w:gridSpan w:val="2"/>
                  <w:tcBorders>
                    <w:top w:val="nil"/>
                    <w:left w:val="single" w:sz="4" w:space="0" w:color="auto"/>
                    <w:bottom w:val="single" w:sz="4" w:space="0" w:color="auto"/>
                    <w:right w:val="nil"/>
                  </w:tcBorders>
                  <w:vAlign w:val="center"/>
                </w:tcPr>
                <w:p w:rsidR="005A1746" w:rsidRPr="00501B61" w:rsidRDefault="005A1746" w:rsidP="009F6991">
                  <w:pPr>
                    <w:pStyle w:val="aa"/>
                    <w:ind w:left="-109"/>
                    <w:rPr>
                      <w:rFonts w:ascii="Calibri" w:hAnsi="Calibri" w:cs="Calibri"/>
                      <w:lang w:val="kk-KZ"/>
                    </w:rPr>
                  </w:pPr>
                  <w:r w:rsidRPr="00501B61">
                    <w:rPr>
                      <w:rFonts w:ascii="Calibri" w:hAnsi="Calibri" w:cs="Calibri"/>
                      <w:lang w:val="kk-KZ"/>
                    </w:rPr>
                    <w:t xml:space="preserve">Ресурстардың жалпы көлеміне </w:t>
                  </w:r>
                </w:p>
              </w:tc>
            </w:tr>
            <w:tr w:rsidR="005A1746" w:rsidRPr="00501B61" w:rsidTr="009F6991">
              <w:trPr>
                <w:trHeight w:val="573"/>
              </w:trPr>
              <w:tc>
                <w:tcPr>
                  <w:tcW w:w="1563" w:type="pct"/>
                  <w:vMerge/>
                  <w:tcBorders>
                    <w:top w:val="single" w:sz="4" w:space="0" w:color="auto"/>
                    <w:left w:val="nil"/>
                    <w:bottom w:val="single" w:sz="4" w:space="0" w:color="auto"/>
                    <w:right w:val="single" w:sz="4" w:space="0" w:color="auto"/>
                  </w:tcBorders>
                  <w:vAlign w:val="bottom"/>
                </w:tcPr>
                <w:p w:rsidR="005A1746" w:rsidRPr="00501B61" w:rsidRDefault="005A1746" w:rsidP="009F6991">
                  <w:pPr>
                    <w:pStyle w:val="aa"/>
                    <w:rPr>
                      <w:rFonts w:ascii="Calibri" w:hAnsi="Calibri" w:cs="Calibri"/>
                      <w:lang w:val="kk-KZ"/>
                    </w:rPr>
                  </w:pPr>
                </w:p>
              </w:tc>
              <w:tc>
                <w:tcPr>
                  <w:tcW w:w="778" w:type="pct"/>
                  <w:tcBorders>
                    <w:top w:val="single" w:sz="4" w:space="0" w:color="auto"/>
                    <w:left w:val="single" w:sz="4" w:space="0" w:color="auto"/>
                    <w:right w:val="single" w:sz="4" w:space="0" w:color="auto"/>
                  </w:tcBorders>
                  <w:vAlign w:val="center"/>
                </w:tcPr>
                <w:p w:rsidR="005A1746" w:rsidRPr="00501B61" w:rsidRDefault="005A1746" w:rsidP="009F6991">
                  <w:pPr>
                    <w:pStyle w:val="aa"/>
                    <w:ind w:left="-104" w:right="-172"/>
                    <w:rPr>
                      <w:rFonts w:ascii="Calibri" w:hAnsi="Calibri" w:cs="Calibri"/>
                      <w:lang w:val="kk-KZ"/>
                    </w:rPr>
                  </w:pPr>
                  <w:r w:rsidRPr="00501B61">
                    <w:rPr>
                      <w:rFonts w:ascii="Calibri" w:hAnsi="Calibri" w:cs="Calibri"/>
                      <w:lang w:val="kk-KZ"/>
                    </w:rPr>
                    <w:t>ресурстар</w:t>
                  </w:r>
                </w:p>
              </w:tc>
              <w:tc>
                <w:tcPr>
                  <w:tcW w:w="646" w:type="pct"/>
                  <w:tcBorders>
                    <w:top w:val="single" w:sz="4" w:space="0" w:color="auto"/>
                    <w:left w:val="single" w:sz="4" w:space="0" w:color="auto"/>
                    <w:right w:val="single" w:sz="4" w:space="0" w:color="auto"/>
                  </w:tcBorders>
                  <w:vAlign w:val="center"/>
                </w:tcPr>
                <w:p w:rsidR="005A1746" w:rsidRPr="00501B61" w:rsidRDefault="005A1746" w:rsidP="009F6991">
                  <w:pPr>
                    <w:pStyle w:val="aa"/>
                    <w:ind w:left="-44" w:right="-108"/>
                    <w:rPr>
                      <w:rFonts w:ascii="Calibri" w:hAnsi="Calibri" w:cs="Calibri"/>
                      <w:lang w:val="kk-KZ"/>
                    </w:rPr>
                  </w:pPr>
                  <w:r w:rsidRPr="00501B61">
                    <w:rPr>
                      <w:rFonts w:ascii="Calibri" w:hAnsi="Calibri" w:cs="Calibri"/>
                      <w:lang w:val="kk-KZ"/>
                    </w:rPr>
                    <w:t>өндіріс</w:t>
                  </w:r>
                </w:p>
              </w:tc>
              <w:tc>
                <w:tcPr>
                  <w:tcW w:w="716" w:type="pct"/>
                  <w:tcBorders>
                    <w:top w:val="single" w:sz="4" w:space="0" w:color="auto"/>
                    <w:left w:val="single" w:sz="4" w:space="0" w:color="auto"/>
                    <w:right w:val="single" w:sz="4" w:space="0" w:color="auto"/>
                  </w:tcBorders>
                  <w:vAlign w:val="center"/>
                </w:tcPr>
                <w:p w:rsidR="005A1746" w:rsidRPr="00501B61" w:rsidRDefault="005A1746" w:rsidP="009F6991">
                  <w:pPr>
                    <w:pStyle w:val="aa"/>
                    <w:ind w:left="-108" w:right="-107"/>
                    <w:rPr>
                      <w:rFonts w:ascii="Calibri" w:hAnsi="Calibri" w:cs="Calibri"/>
                      <w:lang w:val="kk-KZ"/>
                    </w:rPr>
                  </w:pPr>
                  <w:r w:rsidRPr="00501B61">
                    <w:rPr>
                      <w:rFonts w:ascii="Calibri" w:hAnsi="Calibri" w:cs="Calibri"/>
                      <w:lang w:val="kk-KZ"/>
                    </w:rPr>
                    <w:t>импорт</w:t>
                  </w:r>
                </w:p>
              </w:tc>
              <w:tc>
                <w:tcPr>
                  <w:tcW w:w="590" w:type="pct"/>
                  <w:tcBorders>
                    <w:top w:val="single" w:sz="4" w:space="0" w:color="auto"/>
                    <w:left w:val="single" w:sz="4" w:space="0" w:color="auto"/>
                    <w:right w:val="single" w:sz="4" w:space="0" w:color="auto"/>
                  </w:tcBorders>
                  <w:vAlign w:val="center"/>
                </w:tcPr>
                <w:p w:rsidR="005A1746" w:rsidRPr="00501B61" w:rsidRDefault="005A1746" w:rsidP="009F6991">
                  <w:pPr>
                    <w:pStyle w:val="aa"/>
                    <w:ind w:left="-109" w:right="-108"/>
                    <w:rPr>
                      <w:rFonts w:ascii="Calibri" w:hAnsi="Calibri" w:cs="Calibri"/>
                      <w:lang w:val="kk-KZ"/>
                    </w:rPr>
                  </w:pPr>
                  <w:r w:rsidRPr="00501B61">
                    <w:rPr>
                      <w:rFonts w:ascii="Calibri" w:hAnsi="Calibri" w:cs="Calibri"/>
                      <w:lang w:val="kk-KZ"/>
                    </w:rPr>
                    <w:t>экспорт</w:t>
                  </w:r>
                </w:p>
              </w:tc>
              <w:tc>
                <w:tcPr>
                  <w:tcW w:w="707" w:type="pct"/>
                  <w:tcBorders>
                    <w:top w:val="single" w:sz="4" w:space="0" w:color="auto"/>
                    <w:left w:val="single" w:sz="4" w:space="0" w:color="auto"/>
                    <w:bottom w:val="single" w:sz="4" w:space="0" w:color="auto"/>
                    <w:right w:val="nil"/>
                  </w:tcBorders>
                  <w:vAlign w:val="center"/>
                </w:tcPr>
                <w:p w:rsidR="005A1746" w:rsidRPr="00501B61" w:rsidRDefault="005A1746" w:rsidP="009F6991">
                  <w:pPr>
                    <w:pStyle w:val="aa"/>
                    <w:ind w:left="-108"/>
                    <w:rPr>
                      <w:rFonts w:ascii="Calibri" w:hAnsi="Calibri" w:cs="Calibri"/>
                      <w:lang w:val="kk-KZ"/>
                    </w:rPr>
                  </w:pPr>
                  <w:r w:rsidRPr="00501B61">
                    <w:rPr>
                      <w:rFonts w:ascii="Calibri" w:hAnsi="Calibri" w:cs="Calibri"/>
                      <w:lang w:val="kk-KZ"/>
                    </w:rPr>
                    <w:t>ішкі нарықта өткізу</w:t>
                  </w:r>
                </w:p>
              </w:tc>
            </w:tr>
            <w:tr w:rsidR="005A1746" w:rsidRPr="00501B61" w:rsidTr="009F6991">
              <w:trPr>
                <w:trHeight w:val="20"/>
              </w:trPr>
              <w:tc>
                <w:tcPr>
                  <w:tcW w:w="1563" w:type="pct"/>
                  <w:tcBorders>
                    <w:top w:val="single" w:sz="4" w:space="0" w:color="auto"/>
                    <w:left w:val="nil"/>
                    <w:bottom w:val="nil"/>
                    <w:right w:val="nil"/>
                  </w:tcBorders>
                  <w:vAlign w:val="bottom"/>
                </w:tcPr>
                <w:p w:rsidR="005A1746" w:rsidRPr="00501B61" w:rsidRDefault="005A1746" w:rsidP="009F6991">
                  <w:pPr>
                    <w:pStyle w:val="ac"/>
                    <w:rPr>
                      <w:rFonts w:ascii="Calibri" w:hAnsi="Calibri" w:cs="Calibri"/>
                      <w:lang w:val="kk-KZ"/>
                    </w:rPr>
                  </w:pPr>
                  <w:r w:rsidRPr="00501B61">
                    <w:rPr>
                      <w:rFonts w:ascii="Calibri" w:hAnsi="Calibri" w:cs="Calibri"/>
                      <w:lang w:val="kk-KZ"/>
                    </w:rPr>
                    <w:t>Ұн</w:t>
                  </w:r>
                </w:p>
              </w:tc>
              <w:tc>
                <w:tcPr>
                  <w:tcW w:w="778" w:type="pct"/>
                  <w:tcBorders>
                    <w:top w:val="single" w:sz="4" w:space="0" w:color="auto"/>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107,9</w:t>
                  </w:r>
                </w:p>
              </w:tc>
              <w:tc>
                <w:tcPr>
                  <w:tcW w:w="646" w:type="pct"/>
                  <w:tcBorders>
                    <w:top w:val="single" w:sz="4" w:space="0" w:color="auto"/>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107,9</w:t>
                  </w:r>
                </w:p>
              </w:tc>
              <w:tc>
                <w:tcPr>
                  <w:tcW w:w="716" w:type="pct"/>
                  <w:tcBorders>
                    <w:top w:val="single" w:sz="4" w:space="0" w:color="auto"/>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179,3</w:t>
                  </w:r>
                </w:p>
              </w:tc>
              <w:tc>
                <w:tcPr>
                  <w:tcW w:w="590" w:type="pct"/>
                  <w:tcBorders>
                    <w:top w:val="single" w:sz="4" w:space="0" w:color="auto"/>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47,9</w:t>
                  </w:r>
                </w:p>
              </w:tc>
              <w:tc>
                <w:tcPr>
                  <w:tcW w:w="707" w:type="pct"/>
                  <w:tcBorders>
                    <w:top w:val="single" w:sz="4" w:space="0" w:color="auto"/>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52,1</w:t>
                  </w:r>
                </w:p>
              </w:tc>
            </w:tr>
            <w:tr w:rsidR="005A1746" w:rsidRPr="00501B61" w:rsidTr="009F6991">
              <w:trPr>
                <w:trHeight w:val="20"/>
              </w:trPr>
              <w:tc>
                <w:tcPr>
                  <w:tcW w:w="1563" w:type="pct"/>
                  <w:tcBorders>
                    <w:top w:val="nil"/>
                    <w:left w:val="nil"/>
                    <w:bottom w:val="nil"/>
                    <w:right w:val="nil"/>
                  </w:tcBorders>
                  <w:vAlign w:val="bottom"/>
                </w:tcPr>
                <w:p w:rsidR="005A1746" w:rsidRPr="00501B61" w:rsidRDefault="005A1746" w:rsidP="009F6991">
                  <w:pPr>
                    <w:pStyle w:val="ac"/>
                    <w:rPr>
                      <w:rFonts w:ascii="Calibri" w:hAnsi="Calibri" w:cs="Calibri"/>
                      <w:lang w:val="kk-KZ"/>
                    </w:rPr>
                  </w:pPr>
                  <w:r w:rsidRPr="00501B61">
                    <w:rPr>
                      <w:rFonts w:ascii="Calibri" w:hAnsi="Calibri" w:cs="Calibri"/>
                      <w:lang w:val="kk-KZ"/>
                    </w:rPr>
                    <w:t>Жарма</w:t>
                  </w:r>
                </w:p>
              </w:tc>
              <w:tc>
                <w:tcPr>
                  <w:tcW w:w="778"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121,4</w:t>
                  </w:r>
                </w:p>
              </w:tc>
              <w:tc>
                <w:tcPr>
                  <w:tcW w:w="64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120,9</w:t>
                  </w:r>
                </w:p>
              </w:tc>
              <w:tc>
                <w:tcPr>
                  <w:tcW w:w="71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132,2</w:t>
                  </w:r>
                </w:p>
              </w:tc>
              <w:tc>
                <w:tcPr>
                  <w:tcW w:w="590"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41,0</w:t>
                  </w:r>
                </w:p>
              </w:tc>
              <w:tc>
                <w:tcPr>
                  <w:tcW w:w="7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59,0</w:t>
                  </w:r>
                </w:p>
              </w:tc>
            </w:tr>
            <w:tr w:rsidR="005A1746" w:rsidRPr="00501B61" w:rsidTr="009F6991">
              <w:trPr>
                <w:trHeight w:val="20"/>
              </w:trPr>
              <w:tc>
                <w:tcPr>
                  <w:tcW w:w="1563" w:type="pct"/>
                  <w:tcBorders>
                    <w:top w:val="nil"/>
                    <w:left w:val="nil"/>
                    <w:bottom w:val="nil"/>
                    <w:right w:val="nil"/>
                  </w:tcBorders>
                  <w:vAlign w:val="bottom"/>
                </w:tcPr>
                <w:p w:rsidR="005A1746" w:rsidRPr="00501B61" w:rsidRDefault="005A1746" w:rsidP="009F6991">
                  <w:pPr>
                    <w:pStyle w:val="ac"/>
                    <w:rPr>
                      <w:rFonts w:ascii="Calibri" w:hAnsi="Calibri" w:cs="Calibri"/>
                      <w:lang w:val="kk-KZ"/>
                    </w:rPr>
                  </w:pPr>
                  <w:r w:rsidRPr="00501B61">
                    <w:rPr>
                      <w:rFonts w:ascii="Calibri" w:hAnsi="Calibri" w:cs="Calibri"/>
                      <w:lang w:val="kk-KZ"/>
                    </w:rPr>
                    <w:t>Макарон өнімдері</w:t>
                  </w:r>
                </w:p>
              </w:tc>
              <w:tc>
                <w:tcPr>
                  <w:tcW w:w="778"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111,0</w:t>
                  </w:r>
                </w:p>
              </w:tc>
              <w:tc>
                <w:tcPr>
                  <w:tcW w:w="64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114,7</w:t>
                  </w:r>
                </w:p>
              </w:tc>
              <w:tc>
                <w:tcPr>
                  <w:tcW w:w="71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91,3</w:t>
                  </w:r>
                </w:p>
              </w:tc>
              <w:tc>
                <w:tcPr>
                  <w:tcW w:w="590"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10,4</w:t>
                  </w:r>
                </w:p>
              </w:tc>
              <w:tc>
                <w:tcPr>
                  <w:tcW w:w="7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89,6</w:t>
                  </w:r>
                </w:p>
              </w:tc>
            </w:tr>
            <w:tr w:rsidR="005A1746" w:rsidRPr="00501B61" w:rsidTr="009F6991">
              <w:trPr>
                <w:trHeight w:val="20"/>
              </w:trPr>
              <w:tc>
                <w:tcPr>
                  <w:tcW w:w="1563" w:type="pct"/>
                  <w:tcBorders>
                    <w:top w:val="nil"/>
                    <w:left w:val="nil"/>
                    <w:bottom w:val="nil"/>
                    <w:right w:val="nil"/>
                  </w:tcBorders>
                  <w:vAlign w:val="bottom"/>
                </w:tcPr>
                <w:p w:rsidR="005A1746" w:rsidRPr="00501B61" w:rsidRDefault="005A1746" w:rsidP="009F6991">
                  <w:pPr>
                    <w:pStyle w:val="ac"/>
                    <w:rPr>
                      <w:rFonts w:ascii="Calibri" w:hAnsi="Calibri" w:cs="Calibri"/>
                    </w:rPr>
                  </w:pPr>
                  <w:r w:rsidRPr="00501B61">
                    <w:rPr>
                      <w:rFonts w:ascii="Calibri" w:hAnsi="Calibri" w:cs="Calibri"/>
                    </w:rPr>
                    <w:t>Нан-тоқаш және кондитерлік өнімдер</w:t>
                  </w:r>
                </w:p>
              </w:tc>
              <w:tc>
                <w:tcPr>
                  <w:tcW w:w="778"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96,6</w:t>
                  </w:r>
                </w:p>
              </w:tc>
              <w:tc>
                <w:tcPr>
                  <w:tcW w:w="64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95,4</w:t>
                  </w:r>
                </w:p>
              </w:tc>
              <w:tc>
                <w:tcPr>
                  <w:tcW w:w="71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115,5</w:t>
                  </w:r>
                </w:p>
              </w:tc>
              <w:tc>
                <w:tcPr>
                  <w:tcW w:w="590"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0,9</w:t>
                  </w:r>
                </w:p>
              </w:tc>
              <w:tc>
                <w:tcPr>
                  <w:tcW w:w="7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99,1</w:t>
                  </w:r>
                </w:p>
              </w:tc>
            </w:tr>
            <w:tr w:rsidR="005A1746" w:rsidRPr="00501B61" w:rsidTr="009F6991">
              <w:trPr>
                <w:trHeight w:val="20"/>
              </w:trPr>
              <w:tc>
                <w:tcPr>
                  <w:tcW w:w="1563" w:type="pct"/>
                  <w:tcBorders>
                    <w:top w:val="nil"/>
                    <w:left w:val="nil"/>
                    <w:bottom w:val="nil"/>
                    <w:right w:val="nil"/>
                  </w:tcBorders>
                  <w:vAlign w:val="bottom"/>
                </w:tcPr>
                <w:p w:rsidR="005A1746" w:rsidRPr="00501B61" w:rsidRDefault="005A1746" w:rsidP="009F6991">
                  <w:pPr>
                    <w:pStyle w:val="ac"/>
                    <w:rPr>
                      <w:rFonts w:ascii="Calibri" w:hAnsi="Calibri" w:cs="Calibri"/>
                    </w:rPr>
                  </w:pPr>
                  <w:r w:rsidRPr="00501B61">
                    <w:rPr>
                      <w:rFonts w:ascii="Calibri" w:hAnsi="Calibri" w:cs="Calibri"/>
                      <w:lang w:val="kk-KZ"/>
                    </w:rPr>
                    <w:t>Қант</w:t>
                  </w:r>
                </w:p>
              </w:tc>
              <w:tc>
                <w:tcPr>
                  <w:tcW w:w="778"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86,6</w:t>
                  </w:r>
                </w:p>
              </w:tc>
              <w:tc>
                <w:tcPr>
                  <w:tcW w:w="64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63,9</w:t>
                  </w:r>
                </w:p>
              </w:tc>
              <w:tc>
                <w:tcPr>
                  <w:tcW w:w="71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183,6</w:t>
                  </w:r>
                </w:p>
              </w:tc>
              <w:tc>
                <w:tcPr>
                  <w:tcW w:w="590"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8,8</w:t>
                  </w:r>
                </w:p>
              </w:tc>
              <w:tc>
                <w:tcPr>
                  <w:tcW w:w="7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91,2</w:t>
                  </w:r>
                </w:p>
              </w:tc>
            </w:tr>
            <w:tr w:rsidR="005A1746" w:rsidRPr="00501B61" w:rsidTr="009F6991">
              <w:trPr>
                <w:trHeight w:val="20"/>
              </w:trPr>
              <w:tc>
                <w:tcPr>
                  <w:tcW w:w="1563" w:type="pct"/>
                  <w:tcBorders>
                    <w:top w:val="nil"/>
                    <w:left w:val="nil"/>
                    <w:bottom w:val="nil"/>
                    <w:right w:val="nil"/>
                  </w:tcBorders>
                  <w:vAlign w:val="bottom"/>
                </w:tcPr>
                <w:p w:rsidR="005A1746" w:rsidRPr="00501B61" w:rsidRDefault="005A1746" w:rsidP="009F6991">
                  <w:pPr>
                    <w:pStyle w:val="ac"/>
                    <w:rPr>
                      <w:rFonts w:ascii="Calibri" w:hAnsi="Calibri" w:cs="Calibri"/>
                    </w:rPr>
                  </w:pPr>
                  <w:r w:rsidRPr="00501B61">
                    <w:rPr>
                      <w:rFonts w:ascii="Calibri" w:hAnsi="Calibri" w:cs="Calibri"/>
                      <w:lang w:val="kk-KZ"/>
                    </w:rPr>
                    <w:t>Өсімдік майы</w:t>
                  </w:r>
                </w:p>
              </w:tc>
              <w:tc>
                <w:tcPr>
                  <w:tcW w:w="778"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104,8</w:t>
                  </w:r>
                </w:p>
              </w:tc>
              <w:tc>
                <w:tcPr>
                  <w:tcW w:w="64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116,1</w:t>
                  </w:r>
                </w:p>
              </w:tc>
              <w:tc>
                <w:tcPr>
                  <w:tcW w:w="71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88,9</w:t>
                  </w:r>
                </w:p>
              </w:tc>
              <w:tc>
                <w:tcPr>
                  <w:tcW w:w="590"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19,8</w:t>
                  </w:r>
                </w:p>
              </w:tc>
              <w:tc>
                <w:tcPr>
                  <w:tcW w:w="7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80,2</w:t>
                  </w:r>
                </w:p>
              </w:tc>
            </w:tr>
            <w:tr w:rsidR="005A1746" w:rsidRPr="00501B61" w:rsidTr="009F6991">
              <w:trPr>
                <w:trHeight w:val="20"/>
              </w:trPr>
              <w:tc>
                <w:tcPr>
                  <w:tcW w:w="1563" w:type="pct"/>
                  <w:tcBorders>
                    <w:top w:val="nil"/>
                    <w:left w:val="nil"/>
                    <w:bottom w:val="nil"/>
                    <w:right w:val="nil"/>
                  </w:tcBorders>
                  <w:vAlign w:val="bottom"/>
                </w:tcPr>
                <w:p w:rsidR="005A1746" w:rsidRPr="00501B61" w:rsidRDefault="005A1746" w:rsidP="009F6991">
                  <w:pPr>
                    <w:pStyle w:val="ac"/>
                    <w:rPr>
                      <w:rFonts w:ascii="Calibri" w:hAnsi="Calibri" w:cs="Calibri"/>
                      <w:lang w:val="kk-KZ"/>
                    </w:rPr>
                  </w:pPr>
                  <w:r w:rsidRPr="00501B61">
                    <w:rPr>
                      <w:rFonts w:ascii="Calibri" w:hAnsi="Calibri" w:cs="Calibri"/>
                      <w:lang w:val="kk-KZ"/>
                    </w:rPr>
                    <w:t>Құс е</w:t>
                  </w:r>
                  <w:r w:rsidRPr="00501B61">
                    <w:rPr>
                      <w:rFonts w:ascii="Calibri" w:hAnsi="Calibri" w:cs="Calibri"/>
                    </w:rPr>
                    <w:t>т</w:t>
                  </w:r>
                  <w:r w:rsidRPr="00501B61">
                    <w:rPr>
                      <w:rFonts w:ascii="Calibri" w:hAnsi="Calibri" w:cs="Calibri"/>
                      <w:lang w:val="kk-KZ"/>
                    </w:rPr>
                    <w:t>і</w:t>
                  </w:r>
                </w:p>
              </w:tc>
              <w:tc>
                <w:tcPr>
                  <w:tcW w:w="778"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108,5</w:t>
                  </w:r>
                </w:p>
              </w:tc>
              <w:tc>
                <w:tcPr>
                  <w:tcW w:w="64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103,8</w:t>
                  </w:r>
                </w:p>
              </w:tc>
              <w:tc>
                <w:tcPr>
                  <w:tcW w:w="716"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81,9</w:t>
                  </w:r>
                </w:p>
              </w:tc>
              <w:tc>
                <w:tcPr>
                  <w:tcW w:w="590"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2,2</w:t>
                  </w:r>
                </w:p>
              </w:tc>
              <w:tc>
                <w:tcPr>
                  <w:tcW w:w="7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97,8</w:t>
                  </w:r>
                </w:p>
              </w:tc>
            </w:tr>
            <w:tr w:rsidR="005A1746" w:rsidRPr="00501B61" w:rsidTr="009F6991">
              <w:trPr>
                <w:trHeight w:val="20"/>
              </w:trPr>
              <w:tc>
                <w:tcPr>
                  <w:tcW w:w="1563" w:type="pct"/>
                  <w:tcBorders>
                    <w:top w:val="nil"/>
                    <w:left w:val="nil"/>
                    <w:bottom w:val="single" w:sz="4" w:space="0" w:color="auto"/>
                    <w:right w:val="nil"/>
                  </w:tcBorders>
                  <w:vAlign w:val="bottom"/>
                </w:tcPr>
                <w:p w:rsidR="005A1746" w:rsidRPr="00501B61" w:rsidRDefault="005A1746" w:rsidP="009F6991">
                  <w:pPr>
                    <w:pStyle w:val="ac"/>
                    <w:rPr>
                      <w:rFonts w:ascii="Calibri" w:hAnsi="Calibri" w:cs="Calibri"/>
                    </w:rPr>
                  </w:pPr>
                  <w:r w:rsidRPr="00501B61">
                    <w:rPr>
                      <w:rFonts w:ascii="Calibri" w:hAnsi="Calibri" w:cs="Calibri"/>
                      <w:lang w:val="kk-KZ"/>
                    </w:rPr>
                    <w:t>Сүт өнімдері</w:t>
                  </w:r>
                </w:p>
              </w:tc>
              <w:tc>
                <w:tcPr>
                  <w:tcW w:w="778" w:type="pct"/>
                  <w:tcBorders>
                    <w:top w:val="nil"/>
                    <w:left w:val="nil"/>
                    <w:bottom w:val="single" w:sz="4" w:space="0" w:color="auto"/>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103,8</w:t>
                  </w:r>
                </w:p>
              </w:tc>
              <w:tc>
                <w:tcPr>
                  <w:tcW w:w="646" w:type="pct"/>
                  <w:tcBorders>
                    <w:top w:val="nil"/>
                    <w:left w:val="nil"/>
                    <w:bottom w:val="single" w:sz="4" w:space="0" w:color="auto"/>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106,4</w:t>
                  </w:r>
                </w:p>
              </w:tc>
              <w:tc>
                <w:tcPr>
                  <w:tcW w:w="716" w:type="pct"/>
                  <w:tcBorders>
                    <w:top w:val="nil"/>
                    <w:left w:val="nil"/>
                    <w:bottom w:val="single" w:sz="4" w:space="0" w:color="auto"/>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91,8</w:t>
                  </w:r>
                </w:p>
              </w:tc>
              <w:tc>
                <w:tcPr>
                  <w:tcW w:w="590" w:type="pct"/>
                  <w:tcBorders>
                    <w:top w:val="nil"/>
                    <w:left w:val="nil"/>
                    <w:bottom w:val="single" w:sz="4" w:space="0" w:color="auto"/>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2,4</w:t>
                  </w:r>
                </w:p>
              </w:tc>
              <w:tc>
                <w:tcPr>
                  <w:tcW w:w="707" w:type="pct"/>
                  <w:tcBorders>
                    <w:top w:val="nil"/>
                    <w:left w:val="nil"/>
                    <w:bottom w:val="single" w:sz="4" w:space="0" w:color="auto"/>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97,6</w:t>
                  </w:r>
                </w:p>
              </w:tc>
            </w:tr>
          </w:tbl>
          <w:p w:rsidR="005A1746" w:rsidRPr="00501B61" w:rsidRDefault="005A1746" w:rsidP="009F6991">
            <w:pPr>
              <w:rPr>
                <w:rFonts w:ascii="Arial" w:hAnsi="Arial" w:cs="Arial"/>
                <w:sz w:val="4"/>
                <w:szCs w:val="4"/>
              </w:rPr>
            </w:pPr>
          </w:p>
        </w:tc>
      </w:tr>
      <w:tr w:rsidR="005A1746" w:rsidRPr="00501B61" w:rsidTr="009F6991">
        <w:tc>
          <w:tcPr>
            <w:tcW w:w="10120" w:type="dxa"/>
            <w:gridSpan w:val="2"/>
          </w:tcPr>
          <w:p w:rsidR="005A1746" w:rsidRPr="00501B61" w:rsidRDefault="005A1746" w:rsidP="009F6991">
            <w:pPr>
              <w:pStyle w:val="a9"/>
              <w:rPr>
                <w:rFonts w:ascii="Calibri" w:hAnsi="Calibri" w:cs="Calibri"/>
              </w:rPr>
            </w:pPr>
            <w:r w:rsidRPr="00501B61">
              <w:rPr>
                <w:rFonts w:ascii="Calibri" w:hAnsi="Calibri" w:cs="Calibri"/>
              </w:rPr>
              <w:t>ресурстардың жалпы көлемін</w:t>
            </w:r>
            <w:r w:rsidRPr="00501B61">
              <w:rPr>
                <w:rFonts w:ascii="Calibri" w:hAnsi="Calibri" w:cs="Calibri"/>
                <w:lang w:val="kk-KZ"/>
              </w:rPr>
              <w:t>е</w:t>
            </w:r>
            <w:r w:rsidRPr="00501B61">
              <w:rPr>
                <w:rFonts w:ascii="Calibri" w:hAnsi="Calibri" w:cs="Calibri"/>
              </w:rPr>
              <w:t xml:space="preserve"> пайызбен</w:t>
            </w:r>
          </w:p>
          <w:p w:rsidR="005A1746" w:rsidRPr="00501B61" w:rsidRDefault="005A1746" w:rsidP="009F6991">
            <w:pPr>
              <w:pStyle w:val="aa"/>
              <w:rPr>
                <w:rFonts w:ascii="Arial" w:hAnsi="Arial" w:cs="Arial"/>
                <w:szCs w:val="16"/>
              </w:rPr>
            </w:pPr>
            <w:r w:rsidRPr="00501B61">
              <w:rPr>
                <w:rFonts w:ascii="Arial" w:hAnsi="Arial" w:cs="Arial"/>
                <w:noProof/>
                <w:szCs w:val="16"/>
              </w:rPr>
              <w:drawing>
                <wp:inline distT="0" distB="0" distL="0" distR="0">
                  <wp:extent cx="5267325" cy="1190625"/>
                  <wp:effectExtent l="0" t="0" r="0" b="0"/>
                  <wp:docPr id="93"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5A1746" w:rsidRPr="00501B61" w:rsidRDefault="005A1746" w:rsidP="005A1746">
      <w:pPr>
        <w:pStyle w:val="31"/>
        <w:spacing w:before="120" w:after="120"/>
        <w:rPr>
          <w:rFonts w:ascii="Calibri" w:hAnsi="Calibri" w:cs="Calibri"/>
          <w:lang w:val="kk-KZ"/>
        </w:rPr>
      </w:pPr>
      <w:r w:rsidRPr="00501B61">
        <w:rPr>
          <w:rFonts w:ascii="Calibri" w:hAnsi="Calibri" w:cs="Calibri"/>
          <w:lang w:val="kk-KZ"/>
        </w:rPr>
        <w:t>Азық-түлік емес тауарлар</w:t>
      </w:r>
    </w:p>
    <w:tbl>
      <w:tblPr>
        <w:tblW w:w="10031" w:type="dxa"/>
        <w:tblLayout w:type="fixed"/>
        <w:tblLook w:val="01E0"/>
      </w:tblPr>
      <w:tblGrid>
        <w:gridCol w:w="4786"/>
        <w:gridCol w:w="5245"/>
      </w:tblGrid>
      <w:tr w:rsidR="005A1746" w:rsidRPr="00501B61" w:rsidTr="009F6991">
        <w:tc>
          <w:tcPr>
            <w:tcW w:w="4786" w:type="dxa"/>
          </w:tcPr>
          <w:p w:rsidR="005A1746" w:rsidRPr="00501B61" w:rsidRDefault="005A1746" w:rsidP="009F6991">
            <w:pPr>
              <w:pStyle w:val="a7"/>
              <w:ind w:firstLine="0"/>
              <w:rPr>
                <w:rFonts w:ascii="Calibri" w:hAnsi="Calibri" w:cs="Calibri"/>
                <w:sz w:val="18"/>
                <w:szCs w:val="18"/>
                <w:lang w:val="kk-KZ"/>
              </w:rPr>
            </w:pPr>
            <w:r w:rsidRPr="00501B61">
              <w:rPr>
                <w:rFonts w:ascii="Calibri" w:hAnsi="Calibri" w:cs="Calibri"/>
                <w:sz w:val="18"/>
                <w:szCs w:val="18"/>
                <w:lang w:val="kk-KZ"/>
              </w:rPr>
              <w:t>Азық-түлік емес тауарлардың нарығы көбінесе басқа елдерден әкелумен қамтамасыз етіледі. Ресурстарды толтыруда импорттың басымдылығы мынадай тауарларда: ауыз қуысы гигиена құралдары (99,2%), сыртқы киімдерде (97,5%), парфюмерия және сәндену құралдары (95,1%), жуу құралдары (94,1%), кілемдер және кілем бұйымдары (71%) бойынша байқалады. Тұрмыстық электр тауарларының арасында да, миксерлер және шырын сыққыштар, кір жуатын машиналар (100%-дан), теледидарлар (95,5%) бойынша импорт үлесі елеулі.</w:t>
            </w:r>
          </w:p>
          <w:p w:rsidR="005A1746" w:rsidRPr="00501B61" w:rsidRDefault="005A1746" w:rsidP="009F6991">
            <w:pPr>
              <w:pStyle w:val="a7"/>
              <w:ind w:firstLine="0"/>
              <w:rPr>
                <w:rFonts w:ascii="Calibri" w:hAnsi="Calibri" w:cs="Calibri"/>
                <w:sz w:val="18"/>
                <w:szCs w:val="18"/>
                <w:lang w:val="kk-KZ"/>
              </w:rPr>
            </w:pPr>
            <w:r w:rsidRPr="00501B61">
              <w:rPr>
                <w:rFonts w:ascii="Calibri" w:hAnsi="Calibri" w:cs="Calibri"/>
                <w:sz w:val="18"/>
                <w:szCs w:val="18"/>
                <w:lang w:val="kk-KZ"/>
              </w:rPr>
              <w:t xml:space="preserve">Құрылыс материалдарының ресурстары бойынша осыған ұқсас жағдай қалыптасуда. Табиғи шикізат болып табылатын құрылыс материалдардың ресурстарында ғана отандық өндіріс басым (99-99,9%): асбест, табиғи құмдар, әктас, ғаныш, бор, доломит, саз және каолин. </w:t>
            </w:r>
          </w:p>
          <w:p w:rsidR="005A1746" w:rsidRPr="00501B61" w:rsidRDefault="005A1746" w:rsidP="009F6991">
            <w:pPr>
              <w:pStyle w:val="a7"/>
              <w:ind w:firstLine="0"/>
              <w:rPr>
                <w:rFonts w:ascii="Calibri" w:hAnsi="Calibri" w:cs="Calibri"/>
                <w:lang w:val="kk-KZ"/>
              </w:rPr>
            </w:pPr>
            <w:r w:rsidRPr="00501B61">
              <w:rPr>
                <w:rFonts w:ascii="Calibri" w:hAnsi="Calibri" w:cs="Calibri"/>
                <w:sz w:val="18"/>
                <w:szCs w:val="18"/>
                <w:lang w:val="kk-KZ"/>
              </w:rPr>
              <w:t>Портландцемент өндірісі 2017 жылғы қаңтар-ақпанда 2016 жылғы тиісті кезеңге қарағанда 2,7% өсті. Портландцемент ресурстарының жалпы көлемінде отандық өндірістің үлесі 91,4% құрады.</w:t>
            </w:r>
          </w:p>
        </w:tc>
        <w:tc>
          <w:tcPr>
            <w:tcW w:w="5245" w:type="dxa"/>
          </w:tcPr>
          <w:p w:rsidR="005A1746" w:rsidRPr="00501B61" w:rsidRDefault="005A1746" w:rsidP="009F6991">
            <w:pPr>
              <w:rPr>
                <w:rFonts w:ascii="Arial" w:hAnsi="Arial" w:cs="Arial"/>
                <w:sz w:val="6"/>
                <w:szCs w:val="6"/>
                <w:lang w:val="kk-KZ"/>
              </w:rPr>
            </w:pPr>
          </w:p>
          <w:tbl>
            <w:tblPr>
              <w:tblW w:w="5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11"/>
              <w:gridCol w:w="782"/>
              <w:gridCol w:w="776"/>
              <w:gridCol w:w="852"/>
              <w:gridCol w:w="709"/>
              <w:gridCol w:w="710"/>
              <w:gridCol w:w="137"/>
            </w:tblGrid>
            <w:tr w:rsidR="005A1746" w:rsidRPr="00501B61" w:rsidTr="009F6991">
              <w:trPr>
                <w:gridAfter w:val="1"/>
                <w:wAfter w:w="130" w:type="pct"/>
                <w:trHeight w:val="200"/>
              </w:trPr>
              <w:tc>
                <w:tcPr>
                  <w:tcW w:w="4870" w:type="pct"/>
                  <w:gridSpan w:val="6"/>
                  <w:tcBorders>
                    <w:top w:val="nil"/>
                    <w:left w:val="nil"/>
                    <w:bottom w:val="single" w:sz="4" w:space="0" w:color="auto"/>
                    <w:right w:val="nil"/>
                  </w:tcBorders>
                  <w:vAlign w:val="bottom"/>
                </w:tcPr>
                <w:p w:rsidR="005A1746" w:rsidRPr="00501B61" w:rsidRDefault="005A1746" w:rsidP="009F6991">
                  <w:pPr>
                    <w:pStyle w:val="aa"/>
                    <w:tabs>
                      <w:tab w:val="left" w:pos="4178"/>
                    </w:tabs>
                    <w:ind w:right="34"/>
                    <w:jc w:val="right"/>
                    <w:rPr>
                      <w:rFonts w:ascii="Calibri" w:hAnsi="Calibri" w:cs="Calibri"/>
                      <w:lang w:val="kk-KZ"/>
                    </w:rPr>
                  </w:pPr>
                  <w:r w:rsidRPr="00501B61">
                    <w:rPr>
                      <w:rFonts w:ascii="Calibri" w:hAnsi="Calibri" w:cs="Calibri"/>
                      <w:lang w:val="kk-KZ"/>
                    </w:rPr>
                    <w:t>пайызбен</w:t>
                  </w:r>
                </w:p>
              </w:tc>
            </w:tr>
            <w:tr w:rsidR="005A1746" w:rsidRPr="00501B61" w:rsidTr="009F6991">
              <w:trPr>
                <w:gridAfter w:val="1"/>
                <w:wAfter w:w="130" w:type="pct"/>
                <w:trHeight w:val="200"/>
              </w:trPr>
              <w:tc>
                <w:tcPr>
                  <w:tcW w:w="1242" w:type="pct"/>
                  <w:vMerge w:val="restart"/>
                  <w:tcBorders>
                    <w:top w:val="nil"/>
                    <w:left w:val="nil"/>
                    <w:bottom w:val="single" w:sz="4" w:space="0" w:color="auto"/>
                    <w:right w:val="single" w:sz="4" w:space="0" w:color="auto"/>
                  </w:tcBorders>
                  <w:vAlign w:val="bottom"/>
                </w:tcPr>
                <w:p w:rsidR="005A1746" w:rsidRPr="00501B61" w:rsidRDefault="005A1746" w:rsidP="009F6991">
                  <w:pPr>
                    <w:pStyle w:val="aa"/>
                    <w:rPr>
                      <w:rFonts w:ascii="Calibri" w:hAnsi="Calibri" w:cs="Calibri"/>
                      <w:lang w:val="kk-KZ"/>
                    </w:rPr>
                  </w:pPr>
                </w:p>
              </w:tc>
              <w:tc>
                <w:tcPr>
                  <w:tcW w:w="2283" w:type="pct"/>
                  <w:gridSpan w:val="3"/>
                  <w:tcBorders>
                    <w:top w:val="single" w:sz="4" w:space="0" w:color="auto"/>
                    <w:left w:val="single" w:sz="4" w:space="0" w:color="auto"/>
                    <w:right w:val="single" w:sz="4" w:space="0" w:color="auto"/>
                  </w:tcBorders>
                  <w:vAlign w:val="center"/>
                </w:tcPr>
                <w:p w:rsidR="005A1746" w:rsidRPr="00501B61" w:rsidRDefault="005A1746" w:rsidP="009F6991">
                  <w:pPr>
                    <w:pStyle w:val="aa"/>
                    <w:rPr>
                      <w:rFonts w:ascii="Calibri" w:hAnsi="Calibri" w:cs="Calibri"/>
                      <w:lang w:val="kk-KZ"/>
                    </w:rPr>
                  </w:pPr>
                  <w:r w:rsidRPr="00501B61">
                    <w:rPr>
                      <w:rFonts w:ascii="Calibri" w:hAnsi="Calibri" w:cs="Calibri"/>
                      <w:lang w:val="kk-KZ"/>
                    </w:rPr>
                    <w:t>2017 жылғы қаңтар-ақпан 2016 жылғы қаңтар-ақпанға</w:t>
                  </w:r>
                </w:p>
              </w:tc>
              <w:tc>
                <w:tcPr>
                  <w:tcW w:w="1345" w:type="pct"/>
                  <w:gridSpan w:val="2"/>
                  <w:tcBorders>
                    <w:top w:val="nil"/>
                    <w:left w:val="single" w:sz="4" w:space="0" w:color="auto"/>
                    <w:bottom w:val="single" w:sz="4" w:space="0" w:color="auto"/>
                    <w:right w:val="nil"/>
                  </w:tcBorders>
                  <w:vAlign w:val="center"/>
                </w:tcPr>
                <w:p w:rsidR="005A1746" w:rsidRPr="00501B61" w:rsidRDefault="005A1746" w:rsidP="009F6991">
                  <w:pPr>
                    <w:pStyle w:val="aa"/>
                    <w:ind w:left="-107"/>
                    <w:rPr>
                      <w:rFonts w:ascii="Calibri" w:hAnsi="Calibri" w:cs="Calibri"/>
                      <w:lang w:val="kk-KZ"/>
                    </w:rPr>
                  </w:pPr>
                  <w:r w:rsidRPr="00501B61">
                    <w:rPr>
                      <w:rFonts w:ascii="Calibri" w:hAnsi="Calibri" w:cs="Calibri"/>
                      <w:lang w:val="kk-KZ"/>
                    </w:rPr>
                    <w:t xml:space="preserve">Ресурстардың жалпы көлеміне </w:t>
                  </w:r>
                </w:p>
              </w:tc>
            </w:tr>
            <w:tr w:rsidR="005A1746" w:rsidRPr="00501B61" w:rsidTr="009F6991">
              <w:trPr>
                <w:trHeight w:val="573"/>
              </w:trPr>
              <w:tc>
                <w:tcPr>
                  <w:tcW w:w="1242" w:type="pct"/>
                  <w:vMerge/>
                  <w:tcBorders>
                    <w:top w:val="single" w:sz="4" w:space="0" w:color="auto"/>
                    <w:left w:val="nil"/>
                    <w:bottom w:val="single" w:sz="4" w:space="0" w:color="auto"/>
                    <w:right w:val="single" w:sz="4" w:space="0" w:color="auto"/>
                  </w:tcBorders>
                  <w:vAlign w:val="bottom"/>
                </w:tcPr>
                <w:p w:rsidR="005A1746" w:rsidRPr="00501B61" w:rsidRDefault="005A1746" w:rsidP="009F6991">
                  <w:pPr>
                    <w:pStyle w:val="aa"/>
                    <w:rPr>
                      <w:rFonts w:ascii="Calibri" w:hAnsi="Calibri" w:cs="Calibri"/>
                      <w:lang w:val="kk-KZ"/>
                    </w:rPr>
                  </w:pPr>
                </w:p>
              </w:tc>
              <w:tc>
                <w:tcPr>
                  <w:tcW w:w="741" w:type="pct"/>
                  <w:tcBorders>
                    <w:top w:val="single" w:sz="4" w:space="0" w:color="auto"/>
                    <w:left w:val="single" w:sz="4" w:space="0" w:color="auto"/>
                    <w:right w:val="single" w:sz="4" w:space="0" w:color="auto"/>
                  </w:tcBorders>
                  <w:vAlign w:val="center"/>
                </w:tcPr>
                <w:p w:rsidR="005A1746" w:rsidRPr="00501B61" w:rsidRDefault="005A1746" w:rsidP="009F6991">
                  <w:pPr>
                    <w:pStyle w:val="aa"/>
                    <w:ind w:left="-107" w:right="-113"/>
                    <w:rPr>
                      <w:rFonts w:ascii="Calibri" w:hAnsi="Calibri" w:cs="Calibri"/>
                      <w:lang w:val="kk-KZ"/>
                    </w:rPr>
                  </w:pPr>
                  <w:r w:rsidRPr="00501B61">
                    <w:rPr>
                      <w:rFonts w:ascii="Calibri" w:hAnsi="Calibri" w:cs="Calibri"/>
                      <w:lang w:val="kk-KZ"/>
                    </w:rPr>
                    <w:t>ресурстар</w:t>
                  </w:r>
                </w:p>
              </w:tc>
              <w:tc>
                <w:tcPr>
                  <w:tcW w:w="735" w:type="pct"/>
                  <w:tcBorders>
                    <w:top w:val="single" w:sz="4" w:space="0" w:color="auto"/>
                    <w:left w:val="single" w:sz="4" w:space="0" w:color="auto"/>
                    <w:right w:val="single" w:sz="4" w:space="0" w:color="auto"/>
                  </w:tcBorders>
                  <w:vAlign w:val="center"/>
                </w:tcPr>
                <w:p w:rsidR="005A1746" w:rsidRPr="00501B61" w:rsidRDefault="005A1746" w:rsidP="009F6991">
                  <w:pPr>
                    <w:pStyle w:val="aa"/>
                    <w:ind w:left="-38" w:right="-108"/>
                    <w:rPr>
                      <w:rFonts w:ascii="Calibri" w:hAnsi="Calibri" w:cs="Calibri"/>
                      <w:lang w:val="kk-KZ"/>
                    </w:rPr>
                  </w:pPr>
                  <w:r w:rsidRPr="00501B61">
                    <w:rPr>
                      <w:rFonts w:ascii="Calibri" w:hAnsi="Calibri" w:cs="Calibri"/>
                      <w:lang w:val="kk-KZ"/>
                    </w:rPr>
                    <w:t>өндіріс</w:t>
                  </w:r>
                </w:p>
              </w:tc>
              <w:tc>
                <w:tcPr>
                  <w:tcW w:w="807" w:type="pct"/>
                  <w:tcBorders>
                    <w:top w:val="single" w:sz="4" w:space="0" w:color="auto"/>
                    <w:left w:val="single" w:sz="4" w:space="0" w:color="auto"/>
                    <w:right w:val="single" w:sz="4" w:space="0" w:color="auto"/>
                  </w:tcBorders>
                  <w:vAlign w:val="center"/>
                </w:tcPr>
                <w:p w:rsidR="005A1746" w:rsidRPr="00501B61" w:rsidRDefault="005A1746" w:rsidP="009F6991">
                  <w:pPr>
                    <w:pStyle w:val="aa"/>
                    <w:ind w:left="-108" w:right="-108"/>
                    <w:rPr>
                      <w:rFonts w:ascii="Calibri" w:hAnsi="Calibri" w:cs="Calibri"/>
                      <w:lang w:val="kk-KZ"/>
                    </w:rPr>
                  </w:pPr>
                  <w:r w:rsidRPr="00501B61">
                    <w:rPr>
                      <w:rFonts w:ascii="Calibri" w:hAnsi="Calibri" w:cs="Calibri"/>
                      <w:lang w:val="kk-KZ"/>
                    </w:rPr>
                    <w:t>импорт</w:t>
                  </w:r>
                </w:p>
              </w:tc>
              <w:tc>
                <w:tcPr>
                  <w:tcW w:w="672" w:type="pct"/>
                  <w:tcBorders>
                    <w:top w:val="single" w:sz="4" w:space="0" w:color="auto"/>
                    <w:left w:val="single" w:sz="4" w:space="0" w:color="auto"/>
                    <w:right w:val="single" w:sz="4" w:space="0" w:color="auto"/>
                  </w:tcBorders>
                  <w:vAlign w:val="center"/>
                </w:tcPr>
                <w:p w:rsidR="005A1746" w:rsidRPr="00501B61" w:rsidRDefault="005A1746" w:rsidP="009F6991">
                  <w:pPr>
                    <w:pStyle w:val="aa"/>
                    <w:ind w:left="-108" w:right="-108"/>
                    <w:rPr>
                      <w:rFonts w:ascii="Calibri" w:hAnsi="Calibri" w:cs="Calibri"/>
                      <w:lang w:val="kk-KZ"/>
                    </w:rPr>
                  </w:pPr>
                  <w:r w:rsidRPr="00501B61">
                    <w:rPr>
                      <w:rFonts w:ascii="Calibri" w:hAnsi="Calibri" w:cs="Calibri"/>
                      <w:lang w:val="kk-KZ"/>
                    </w:rPr>
                    <w:t>экспорт</w:t>
                  </w:r>
                </w:p>
              </w:tc>
              <w:tc>
                <w:tcPr>
                  <w:tcW w:w="803" w:type="pct"/>
                  <w:gridSpan w:val="2"/>
                  <w:tcBorders>
                    <w:top w:val="nil"/>
                    <w:left w:val="single" w:sz="4" w:space="0" w:color="auto"/>
                    <w:bottom w:val="nil"/>
                    <w:right w:val="nil"/>
                  </w:tcBorders>
                  <w:vAlign w:val="center"/>
                </w:tcPr>
                <w:p w:rsidR="005A1746" w:rsidRPr="00501B61" w:rsidRDefault="005A1746" w:rsidP="009F6991">
                  <w:pPr>
                    <w:pStyle w:val="aa"/>
                    <w:ind w:left="-107"/>
                    <w:rPr>
                      <w:rFonts w:ascii="Calibri" w:hAnsi="Calibri" w:cs="Calibri"/>
                      <w:lang w:val="kk-KZ"/>
                    </w:rPr>
                  </w:pPr>
                  <w:r w:rsidRPr="00501B61">
                    <w:rPr>
                      <w:rFonts w:ascii="Calibri" w:hAnsi="Calibri" w:cs="Calibri"/>
                      <w:lang w:val="kk-KZ"/>
                    </w:rPr>
                    <w:t>ішкі нарықта өткізу</w:t>
                  </w:r>
                </w:p>
              </w:tc>
            </w:tr>
            <w:tr w:rsidR="005A1746" w:rsidRPr="00501B61" w:rsidTr="009F6991">
              <w:trPr>
                <w:gridAfter w:val="1"/>
                <w:wAfter w:w="130" w:type="pct"/>
                <w:trHeight w:val="20"/>
              </w:trPr>
              <w:tc>
                <w:tcPr>
                  <w:tcW w:w="1242" w:type="pct"/>
                  <w:tcBorders>
                    <w:top w:val="single" w:sz="4" w:space="0" w:color="auto"/>
                    <w:left w:val="nil"/>
                    <w:bottom w:val="nil"/>
                    <w:right w:val="nil"/>
                  </w:tcBorders>
                  <w:vAlign w:val="bottom"/>
                </w:tcPr>
                <w:p w:rsidR="005A1746" w:rsidRPr="00501B61" w:rsidRDefault="005A1746" w:rsidP="009F6991">
                  <w:pPr>
                    <w:pStyle w:val="ac"/>
                    <w:ind w:left="-83" w:right="-109"/>
                    <w:rPr>
                      <w:rFonts w:ascii="Calibri" w:hAnsi="Calibri" w:cs="Calibri"/>
                      <w:lang w:val="kk-KZ"/>
                    </w:rPr>
                  </w:pPr>
                  <w:r w:rsidRPr="00501B61">
                    <w:rPr>
                      <w:rFonts w:ascii="Calibri" w:hAnsi="Calibri" w:cs="Calibri"/>
                      <w:lang w:val="kk-KZ"/>
                    </w:rPr>
                    <w:t>Жеңіл автомобильдер</w:t>
                  </w:r>
                </w:p>
              </w:tc>
              <w:tc>
                <w:tcPr>
                  <w:tcW w:w="741" w:type="pct"/>
                  <w:tcBorders>
                    <w:top w:val="single" w:sz="4" w:space="0" w:color="auto"/>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147,9</w:t>
                  </w:r>
                </w:p>
              </w:tc>
              <w:tc>
                <w:tcPr>
                  <w:tcW w:w="735" w:type="pct"/>
                  <w:tcBorders>
                    <w:top w:val="single" w:sz="4" w:space="0" w:color="auto"/>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6,2 есе</w:t>
                  </w:r>
                </w:p>
              </w:tc>
              <w:tc>
                <w:tcPr>
                  <w:tcW w:w="807" w:type="pct"/>
                  <w:tcBorders>
                    <w:top w:val="single" w:sz="4" w:space="0" w:color="auto"/>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103,4</w:t>
                  </w:r>
                </w:p>
              </w:tc>
              <w:tc>
                <w:tcPr>
                  <w:tcW w:w="672" w:type="pct"/>
                  <w:tcBorders>
                    <w:top w:val="single" w:sz="4" w:space="0" w:color="auto"/>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3,9</w:t>
                  </w:r>
                </w:p>
              </w:tc>
              <w:tc>
                <w:tcPr>
                  <w:tcW w:w="673" w:type="pct"/>
                  <w:tcBorders>
                    <w:top w:val="single" w:sz="4" w:space="0" w:color="auto"/>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96,1</w:t>
                  </w:r>
                </w:p>
              </w:tc>
            </w:tr>
            <w:tr w:rsidR="005A1746" w:rsidRPr="00501B61" w:rsidTr="009F6991">
              <w:trPr>
                <w:gridAfter w:val="1"/>
                <w:wAfter w:w="130" w:type="pct"/>
                <w:trHeight w:val="20"/>
              </w:trPr>
              <w:tc>
                <w:tcPr>
                  <w:tcW w:w="1242" w:type="pct"/>
                  <w:tcBorders>
                    <w:top w:val="nil"/>
                    <w:left w:val="nil"/>
                    <w:bottom w:val="nil"/>
                    <w:right w:val="nil"/>
                  </w:tcBorders>
                  <w:vAlign w:val="bottom"/>
                </w:tcPr>
                <w:p w:rsidR="005A1746" w:rsidRPr="00501B61" w:rsidRDefault="005A1746" w:rsidP="009F6991">
                  <w:pPr>
                    <w:pStyle w:val="ac"/>
                    <w:ind w:left="-83" w:right="-109"/>
                    <w:rPr>
                      <w:rFonts w:ascii="Calibri" w:hAnsi="Calibri" w:cs="Calibri"/>
                    </w:rPr>
                  </w:pPr>
                  <w:r w:rsidRPr="00501B61">
                    <w:rPr>
                      <w:rFonts w:ascii="Calibri" w:hAnsi="Calibri" w:cs="Calibri"/>
                      <w:lang w:val="kk-KZ"/>
                    </w:rPr>
                    <w:t>Жүк а</w:t>
                  </w:r>
                  <w:r w:rsidRPr="00501B61">
                    <w:rPr>
                      <w:rFonts w:ascii="Calibri" w:hAnsi="Calibri" w:cs="Calibri"/>
                    </w:rPr>
                    <w:t>втомобил</w:t>
                  </w:r>
                  <w:r w:rsidRPr="00501B61">
                    <w:rPr>
                      <w:rFonts w:ascii="Calibri" w:hAnsi="Calibri" w:cs="Calibri"/>
                      <w:lang w:val="kk-KZ"/>
                    </w:rPr>
                    <w:t>ьдері</w:t>
                  </w:r>
                  <w:r w:rsidRPr="00501B61">
                    <w:rPr>
                      <w:rFonts w:ascii="Calibri" w:hAnsi="Calibri" w:cs="Calibri"/>
                    </w:rPr>
                    <w:t xml:space="preserve"> </w:t>
                  </w:r>
                </w:p>
              </w:tc>
              <w:tc>
                <w:tcPr>
                  <w:tcW w:w="741"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126,6</w:t>
                  </w:r>
                </w:p>
              </w:tc>
              <w:tc>
                <w:tcPr>
                  <w:tcW w:w="735"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56,2</w:t>
                  </w:r>
                </w:p>
              </w:tc>
              <w:tc>
                <w:tcPr>
                  <w:tcW w:w="8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148,8</w:t>
                  </w:r>
                </w:p>
              </w:tc>
              <w:tc>
                <w:tcPr>
                  <w:tcW w:w="672"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1,1</w:t>
                  </w:r>
                </w:p>
              </w:tc>
              <w:tc>
                <w:tcPr>
                  <w:tcW w:w="673"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98,9</w:t>
                  </w:r>
                </w:p>
              </w:tc>
            </w:tr>
            <w:tr w:rsidR="005A1746" w:rsidRPr="00501B61" w:rsidTr="009F6991">
              <w:trPr>
                <w:gridAfter w:val="1"/>
                <w:wAfter w:w="130" w:type="pct"/>
                <w:trHeight w:val="20"/>
              </w:trPr>
              <w:tc>
                <w:tcPr>
                  <w:tcW w:w="1242" w:type="pct"/>
                  <w:tcBorders>
                    <w:top w:val="nil"/>
                    <w:left w:val="nil"/>
                    <w:bottom w:val="nil"/>
                    <w:right w:val="nil"/>
                  </w:tcBorders>
                  <w:vAlign w:val="bottom"/>
                </w:tcPr>
                <w:p w:rsidR="005A1746" w:rsidRPr="00501B61" w:rsidRDefault="005A1746" w:rsidP="009F6991">
                  <w:pPr>
                    <w:pStyle w:val="ac"/>
                    <w:ind w:left="-83"/>
                    <w:rPr>
                      <w:rFonts w:ascii="Calibri" w:hAnsi="Calibri" w:cs="Calibri"/>
                      <w:lang w:val="kk-KZ"/>
                    </w:rPr>
                  </w:pPr>
                  <w:r w:rsidRPr="00501B61">
                    <w:rPr>
                      <w:rFonts w:ascii="Calibri" w:hAnsi="Calibri" w:cs="Calibri"/>
                      <w:lang w:val="kk-KZ"/>
                    </w:rPr>
                    <w:t>Сыртқы киім</w:t>
                  </w:r>
                </w:p>
              </w:tc>
              <w:tc>
                <w:tcPr>
                  <w:tcW w:w="741"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126,2</w:t>
                  </w:r>
                </w:p>
              </w:tc>
              <w:tc>
                <w:tcPr>
                  <w:tcW w:w="735"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110,7</w:t>
                  </w:r>
                </w:p>
              </w:tc>
              <w:tc>
                <w:tcPr>
                  <w:tcW w:w="8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126,7</w:t>
                  </w:r>
                </w:p>
              </w:tc>
              <w:tc>
                <w:tcPr>
                  <w:tcW w:w="672"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2,1</w:t>
                  </w:r>
                </w:p>
              </w:tc>
              <w:tc>
                <w:tcPr>
                  <w:tcW w:w="673"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97,9</w:t>
                  </w:r>
                </w:p>
              </w:tc>
            </w:tr>
            <w:tr w:rsidR="005A1746" w:rsidRPr="00501B61" w:rsidTr="009F6991">
              <w:trPr>
                <w:gridAfter w:val="1"/>
                <w:wAfter w:w="130" w:type="pct"/>
                <w:trHeight w:val="20"/>
              </w:trPr>
              <w:tc>
                <w:tcPr>
                  <w:tcW w:w="1242" w:type="pct"/>
                  <w:tcBorders>
                    <w:top w:val="nil"/>
                    <w:left w:val="nil"/>
                    <w:bottom w:val="nil"/>
                    <w:right w:val="nil"/>
                  </w:tcBorders>
                  <w:vAlign w:val="bottom"/>
                </w:tcPr>
                <w:p w:rsidR="005A1746" w:rsidRPr="00501B61" w:rsidRDefault="005A1746" w:rsidP="009F6991">
                  <w:pPr>
                    <w:pStyle w:val="ac"/>
                    <w:ind w:left="-83"/>
                    <w:rPr>
                      <w:rFonts w:ascii="Calibri" w:hAnsi="Calibri" w:cs="Calibri"/>
                      <w:lang w:val="kk-KZ"/>
                    </w:rPr>
                  </w:pPr>
                  <w:r w:rsidRPr="00501B61">
                    <w:rPr>
                      <w:rFonts w:ascii="Calibri" w:hAnsi="Calibri" w:cs="Calibri"/>
                      <w:lang w:val="kk-KZ"/>
                    </w:rPr>
                    <w:t>Электр энергия есептеуіштері</w:t>
                  </w:r>
                </w:p>
              </w:tc>
              <w:tc>
                <w:tcPr>
                  <w:tcW w:w="741"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2,3 есе</w:t>
                  </w:r>
                </w:p>
              </w:tc>
              <w:tc>
                <w:tcPr>
                  <w:tcW w:w="735"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3 есе</w:t>
                  </w:r>
                </w:p>
              </w:tc>
              <w:tc>
                <w:tcPr>
                  <w:tcW w:w="8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162,0</w:t>
                  </w:r>
                </w:p>
              </w:tc>
              <w:tc>
                <w:tcPr>
                  <w:tcW w:w="672"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0,8</w:t>
                  </w:r>
                </w:p>
              </w:tc>
              <w:tc>
                <w:tcPr>
                  <w:tcW w:w="673"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99,2</w:t>
                  </w:r>
                </w:p>
              </w:tc>
            </w:tr>
            <w:tr w:rsidR="005A1746" w:rsidRPr="00501B61" w:rsidTr="009F6991">
              <w:trPr>
                <w:gridAfter w:val="1"/>
                <w:wAfter w:w="130" w:type="pct"/>
                <w:trHeight w:val="20"/>
              </w:trPr>
              <w:tc>
                <w:tcPr>
                  <w:tcW w:w="1242" w:type="pct"/>
                  <w:tcBorders>
                    <w:top w:val="nil"/>
                    <w:left w:val="nil"/>
                    <w:bottom w:val="nil"/>
                    <w:right w:val="nil"/>
                  </w:tcBorders>
                  <w:vAlign w:val="bottom"/>
                </w:tcPr>
                <w:p w:rsidR="005A1746" w:rsidRPr="00501B61" w:rsidRDefault="005A1746" w:rsidP="009F6991">
                  <w:pPr>
                    <w:pStyle w:val="ac"/>
                    <w:ind w:left="-83"/>
                    <w:rPr>
                      <w:rFonts w:ascii="Calibri" w:hAnsi="Calibri" w:cs="Calibri"/>
                      <w:lang w:val="kk-KZ"/>
                    </w:rPr>
                  </w:pPr>
                  <w:r w:rsidRPr="00501B61">
                    <w:rPr>
                      <w:rFonts w:ascii="Calibri" w:hAnsi="Calibri" w:cs="Calibri"/>
                    </w:rPr>
                    <w:t>Теле</w:t>
                  </w:r>
                  <w:r w:rsidRPr="00501B61">
                    <w:rPr>
                      <w:rFonts w:ascii="Calibri" w:hAnsi="Calibri" w:cs="Calibri"/>
                      <w:lang w:val="kk-KZ"/>
                    </w:rPr>
                    <w:t>дидарлар</w:t>
                  </w:r>
                </w:p>
              </w:tc>
              <w:tc>
                <w:tcPr>
                  <w:tcW w:w="741"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103,5</w:t>
                  </w:r>
                </w:p>
              </w:tc>
              <w:tc>
                <w:tcPr>
                  <w:tcW w:w="735"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86,3</w:t>
                  </w:r>
                </w:p>
              </w:tc>
              <w:tc>
                <w:tcPr>
                  <w:tcW w:w="8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104,5</w:t>
                  </w:r>
                </w:p>
              </w:tc>
              <w:tc>
                <w:tcPr>
                  <w:tcW w:w="672"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13,7</w:t>
                  </w:r>
                </w:p>
              </w:tc>
              <w:tc>
                <w:tcPr>
                  <w:tcW w:w="673"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86,3</w:t>
                  </w:r>
                </w:p>
              </w:tc>
            </w:tr>
            <w:tr w:rsidR="005A1746" w:rsidRPr="00501B61" w:rsidTr="009F6991">
              <w:trPr>
                <w:gridAfter w:val="1"/>
                <w:wAfter w:w="130" w:type="pct"/>
                <w:trHeight w:val="20"/>
              </w:trPr>
              <w:tc>
                <w:tcPr>
                  <w:tcW w:w="1242" w:type="pct"/>
                  <w:tcBorders>
                    <w:top w:val="nil"/>
                    <w:left w:val="nil"/>
                    <w:bottom w:val="nil"/>
                    <w:right w:val="nil"/>
                  </w:tcBorders>
                  <w:vAlign w:val="bottom"/>
                </w:tcPr>
                <w:p w:rsidR="005A1746" w:rsidRPr="00501B61" w:rsidRDefault="005A1746" w:rsidP="009F6991">
                  <w:pPr>
                    <w:pStyle w:val="ac"/>
                    <w:ind w:left="-83"/>
                    <w:rPr>
                      <w:rFonts w:ascii="Calibri" w:hAnsi="Calibri" w:cs="Calibri"/>
                      <w:lang w:val="kk-KZ"/>
                    </w:rPr>
                  </w:pPr>
                  <w:r w:rsidRPr="00501B61">
                    <w:rPr>
                      <w:rFonts w:ascii="Calibri" w:hAnsi="Calibri" w:cs="Calibri"/>
                      <w:lang w:val="kk-KZ"/>
                    </w:rPr>
                    <w:t>Мақта мата</w:t>
                  </w:r>
                </w:p>
              </w:tc>
              <w:tc>
                <w:tcPr>
                  <w:tcW w:w="741"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177,8</w:t>
                  </w:r>
                </w:p>
              </w:tc>
              <w:tc>
                <w:tcPr>
                  <w:tcW w:w="735"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89,2</w:t>
                  </w:r>
                </w:p>
              </w:tc>
              <w:tc>
                <w:tcPr>
                  <w:tcW w:w="8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2,7 есе</w:t>
                  </w:r>
                </w:p>
              </w:tc>
              <w:tc>
                <w:tcPr>
                  <w:tcW w:w="672"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19,1</w:t>
                  </w:r>
                </w:p>
              </w:tc>
              <w:tc>
                <w:tcPr>
                  <w:tcW w:w="673"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80,9</w:t>
                  </w:r>
                </w:p>
              </w:tc>
            </w:tr>
            <w:tr w:rsidR="005A1746" w:rsidRPr="00501B61" w:rsidTr="009F6991">
              <w:trPr>
                <w:gridAfter w:val="1"/>
                <w:wAfter w:w="130" w:type="pct"/>
                <w:trHeight w:val="20"/>
              </w:trPr>
              <w:tc>
                <w:tcPr>
                  <w:tcW w:w="1242" w:type="pct"/>
                  <w:tcBorders>
                    <w:top w:val="nil"/>
                    <w:left w:val="nil"/>
                    <w:bottom w:val="nil"/>
                    <w:right w:val="nil"/>
                  </w:tcBorders>
                  <w:vAlign w:val="bottom"/>
                </w:tcPr>
                <w:p w:rsidR="005A1746" w:rsidRPr="00501B61" w:rsidRDefault="005A1746" w:rsidP="009F6991">
                  <w:pPr>
                    <w:pStyle w:val="ac"/>
                    <w:ind w:left="-83"/>
                    <w:rPr>
                      <w:rFonts w:ascii="Calibri" w:hAnsi="Calibri" w:cs="Calibri"/>
                      <w:lang w:val="kk-KZ"/>
                    </w:rPr>
                  </w:pPr>
                  <w:r w:rsidRPr="00501B61">
                    <w:rPr>
                      <w:rFonts w:ascii="Calibri" w:hAnsi="Calibri" w:cs="Calibri"/>
                      <w:lang w:val="kk-KZ"/>
                    </w:rPr>
                    <w:t>Аяқ киім</w:t>
                  </w:r>
                </w:p>
              </w:tc>
              <w:tc>
                <w:tcPr>
                  <w:tcW w:w="741"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171,9</w:t>
                  </w:r>
                </w:p>
              </w:tc>
              <w:tc>
                <w:tcPr>
                  <w:tcW w:w="735"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155,8</w:t>
                  </w:r>
                </w:p>
              </w:tc>
              <w:tc>
                <w:tcPr>
                  <w:tcW w:w="8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172,4</w:t>
                  </w:r>
                </w:p>
              </w:tc>
              <w:tc>
                <w:tcPr>
                  <w:tcW w:w="672"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21,9</w:t>
                  </w:r>
                </w:p>
              </w:tc>
              <w:tc>
                <w:tcPr>
                  <w:tcW w:w="673"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78,1</w:t>
                  </w:r>
                </w:p>
              </w:tc>
            </w:tr>
            <w:tr w:rsidR="005A1746" w:rsidRPr="00501B61" w:rsidTr="009F6991">
              <w:trPr>
                <w:gridAfter w:val="1"/>
                <w:wAfter w:w="130" w:type="pct"/>
                <w:trHeight w:val="20"/>
              </w:trPr>
              <w:tc>
                <w:tcPr>
                  <w:tcW w:w="1242" w:type="pct"/>
                  <w:tcBorders>
                    <w:top w:val="nil"/>
                    <w:left w:val="nil"/>
                    <w:bottom w:val="nil"/>
                    <w:right w:val="nil"/>
                  </w:tcBorders>
                  <w:vAlign w:val="bottom"/>
                </w:tcPr>
                <w:p w:rsidR="005A1746" w:rsidRPr="00501B61" w:rsidRDefault="005A1746" w:rsidP="009F6991">
                  <w:pPr>
                    <w:pStyle w:val="ac"/>
                    <w:ind w:left="-83"/>
                    <w:rPr>
                      <w:rFonts w:ascii="Calibri" w:hAnsi="Calibri" w:cs="Calibri"/>
                      <w:lang w:val="kk-KZ"/>
                    </w:rPr>
                  </w:pPr>
                  <w:r w:rsidRPr="00501B61">
                    <w:rPr>
                      <w:rFonts w:ascii="Calibri" w:hAnsi="Calibri" w:cs="Calibri"/>
                      <w:lang w:val="kk-KZ"/>
                    </w:rPr>
                    <w:t>Ас үй жиһазы</w:t>
                  </w:r>
                </w:p>
              </w:tc>
              <w:tc>
                <w:tcPr>
                  <w:tcW w:w="741"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138,9</w:t>
                  </w:r>
                </w:p>
              </w:tc>
              <w:tc>
                <w:tcPr>
                  <w:tcW w:w="735"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126,2</w:t>
                  </w:r>
                </w:p>
              </w:tc>
              <w:tc>
                <w:tcPr>
                  <w:tcW w:w="807"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179,6</w:t>
                  </w:r>
                </w:p>
              </w:tc>
              <w:tc>
                <w:tcPr>
                  <w:tcW w:w="672"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w:t>
                  </w:r>
                </w:p>
              </w:tc>
              <w:tc>
                <w:tcPr>
                  <w:tcW w:w="673" w:type="pct"/>
                  <w:tcBorders>
                    <w:top w:val="nil"/>
                    <w:left w:val="nil"/>
                    <w:bottom w:val="nil"/>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100,0</w:t>
                  </w:r>
                </w:p>
              </w:tc>
            </w:tr>
            <w:tr w:rsidR="005A1746" w:rsidRPr="00501B61" w:rsidTr="009F6991">
              <w:trPr>
                <w:gridAfter w:val="1"/>
                <w:wAfter w:w="130" w:type="pct"/>
                <w:trHeight w:val="20"/>
              </w:trPr>
              <w:tc>
                <w:tcPr>
                  <w:tcW w:w="1242" w:type="pct"/>
                  <w:tcBorders>
                    <w:top w:val="nil"/>
                    <w:left w:val="nil"/>
                    <w:bottom w:val="single" w:sz="4" w:space="0" w:color="auto"/>
                    <w:right w:val="nil"/>
                  </w:tcBorders>
                  <w:vAlign w:val="bottom"/>
                </w:tcPr>
                <w:p w:rsidR="005A1746" w:rsidRPr="00501B61" w:rsidRDefault="005A1746" w:rsidP="009F6991">
                  <w:pPr>
                    <w:pStyle w:val="ac"/>
                    <w:ind w:left="-83"/>
                    <w:rPr>
                      <w:rFonts w:ascii="Calibri" w:hAnsi="Calibri" w:cs="Calibri"/>
                      <w:lang w:val="kk-KZ"/>
                    </w:rPr>
                  </w:pPr>
                  <w:r w:rsidRPr="00501B61">
                    <w:rPr>
                      <w:rFonts w:ascii="Calibri" w:hAnsi="Calibri" w:cs="Calibri"/>
                      <w:lang w:val="kk-KZ"/>
                    </w:rPr>
                    <w:t>Үй ішіндегі құрал-жабдықтар</w:t>
                  </w:r>
                </w:p>
              </w:tc>
              <w:tc>
                <w:tcPr>
                  <w:tcW w:w="741" w:type="pct"/>
                  <w:tcBorders>
                    <w:top w:val="nil"/>
                    <w:left w:val="nil"/>
                    <w:bottom w:val="single" w:sz="4" w:space="0" w:color="auto"/>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3,4 есе</w:t>
                  </w:r>
                </w:p>
              </w:tc>
              <w:tc>
                <w:tcPr>
                  <w:tcW w:w="735" w:type="pct"/>
                  <w:tcBorders>
                    <w:top w:val="nil"/>
                    <w:left w:val="nil"/>
                    <w:bottom w:val="single" w:sz="4" w:space="0" w:color="auto"/>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173,9</w:t>
                  </w:r>
                </w:p>
              </w:tc>
              <w:tc>
                <w:tcPr>
                  <w:tcW w:w="807" w:type="pct"/>
                  <w:tcBorders>
                    <w:top w:val="nil"/>
                    <w:left w:val="nil"/>
                    <w:bottom w:val="single" w:sz="4" w:space="0" w:color="auto"/>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3,8 есе</w:t>
                  </w:r>
                </w:p>
              </w:tc>
              <w:tc>
                <w:tcPr>
                  <w:tcW w:w="672" w:type="pct"/>
                  <w:tcBorders>
                    <w:top w:val="nil"/>
                    <w:left w:val="nil"/>
                    <w:bottom w:val="single" w:sz="4" w:space="0" w:color="auto"/>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0,3</w:t>
                  </w:r>
                </w:p>
              </w:tc>
              <w:tc>
                <w:tcPr>
                  <w:tcW w:w="673" w:type="pct"/>
                  <w:tcBorders>
                    <w:top w:val="nil"/>
                    <w:left w:val="nil"/>
                    <w:bottom w:val="single" w:sz="4" w:space="0" w:color="auto"/>
                    <w:right w:val="nil"/>
                  </w:tcBorders>
                  <w:vAlign w:val="bottom"/>
                </w:tcPr>
                <w:p w:rsidR="005A1746" w:rsidRPr="00501B61" w:rsidRDefault="005A1746" w:rsidP="009F6991">
                  <w:pPr>
                    <w:jc w:val="right"/>
                    <w:rPr>
                      <w:rFonts w:ascii="Calibri" w:hAnsi="Calibri" w:cs="Calibri"/>
                      <w:sz w:val="16"/>
                      <w:szCs w:val="16"/>
                      <w:lang w:val="kk-KZ"/>
                    </w:rPr>
                  </w:pPr>
                  <w:r w:rsidRPr="00501B61">
                    <w:rPr>
                      <w:rFonts w:ascii="Calibri" w:hAnsi="Calibri" w:cs="Calibri"/>
                      <w:sz w:val="16"/>
                      <w:szCs w:val="16"/>
                      <w:lang w:val="kk-KZ"/>
                    </w:rPr>
                    <w:t>99,7</w:t>
                  </w:r>
                </w:p>
              </w:tc>
            </w:tr>
          </w:tbl>
          <w:p w:rsidR="005A1746" w:rsidRPr="00501B61" w:rsidRDefault="005A1746" w:rsidP="009F6991">
            <w:pPr>
              <w:rPr>
                <w:rFonts w:ascii="Arial" w:hAnsi="Arial" w:cs="Arial"/>
              </w:rPr>
            </w:pPr>
          </w:p>
        </w:tc>
      </w:tr>
      <w:tr w:rsidR="005A1746" w:rsidRPr="00501B61" w:rsidTr="009F6991">
        <w:trPr>
          <w:trHeight w:val="2471"/>
        </w:trPr>
        <w:tc>
          <w:tcPr>
            <w:tcW w:w="10031" w:type="dxa"/>
            <w:gridSpan w:val="2"/>
          </w:tcPr>
          <w:p w:rsidR="005A1746" w:rsidRPr="00501B61" w:rsidRDefault="005A1746" w:rsidP="009F6991">
            <w:pPr>
              <w:pStyle w:val="a9"/>
              <w:rPr>
                <w:rFonts w:ascii="Calibri" w:hAnsi="Calibri" w:cs="Calibri"/>
                <w:lang w:val="kk-KZ"/>
              </w:rPr>
            </w:pPr>
            <w:r w:rsidRPr="00501B61">
              <w:rPr>
                <w:rFonts w:ascii="Calibri" w:hAnsi="Calibri" w:cs="Calibri"/>
              </w:rPr>
              <w:t>ресурстардың жалпы көлемін</w:t>
            </w:r>
            <w:r w:rsidRPr="00501B61">
              <w:rPr>
                <w:rFonts w:ascii="Calibri" w:hAnsi="Calibri" w:cs="Calibri"/>
                <w:lang w:val="kk-KZ"/>
              </w:rPr>
              <w:t>е</w:t>
            </w:r>
            <w:r w:rsidRPr="00501B61">
              <w:rPr>
                <w:rFonts w:ascii="Calibri" w:hAnsi="Calibri" w:cs="Calibri"/>
              </w:rPr>
              <w:t xml:space="preserve"> пайызбен</w:t>
            </w:r>
          </w:p>
          <w:p w:rsidR="005A1746" w:rsidRPr="00501B61" w:rsidRDefault="005A1746" w:rsidP="009F6991">
            <w:pPr>
              <w:pStyle w:val="af1"/>
              <w:spacing w:before="0"/>
              <w:ind w:firstLine="709"/>
              <w:rPr>
                <w:rFonts w:ascii="Arial" w:hAnsi="Arial" w:cs="Arial"/>
                <w:sz w:val="16"/>
                <w:szCs w:val="16"/>
              </w:rPr>
            </w:pPr>
            <w:r w:rsidRPr="00501B61">
              <w:rPr>
                <w:rFonts w:ascii="Arial" w:hAnsi="Arial" w:cs="Arial"/>
                <w:noProof/>
                <w:sz w:val="16"/>
                <w:szCs w:val="16"/>
              </w:rPr>
              <w:drawing>
                <wp:inline distT="0" distB="0" distL="0" distR="0">
                  <wp:extent cx="5619750" cy="1200150"/>
                  <wp:effectExtent l="0" t="0" r="0" b="0"/>
                  <wp:docPr id="9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rsidR="005A1746" w:rsidRPr="00501B61" w:rsidRDefault="005A1746" w:rsidP="005A1746">
      <w:pPr>
        <w:rPr>
          <w:rFonts w:ascii="Arial" w:hAnsi="Arial" w:cs="Arial"/>
          <w:sz w:val="4"/>
          <w:szCs w:val="4"/>
        </w:rPr>
      </w:pPr>
    </w:p>
    <w:p w:rsidR="00582CC8" w:rsidRPr="00501B61" w:rsidRDefault="00582CC8" w:rsidP="00582CC8">
      <w:pPr>
        <w:rPr>
          <w:rFonts w:ascii="Arial" w:hAnsi="Arial" w:cs="Arial"/>
          <w:sz w:val="4"/>
          <w:szCs w:val="4"/>
        </w:rPr>
      </w:pPr>
    </w:p>
    <w:p w:rsidR="00F2336E" w:rsidRPr="00501B61" w:rsidRDefault="00F2336E" w:rsidP="00F2336E">
      <w:pPr>
        <w:rPr>
          <w:rFonts w:ascii="Arial" w:hAnsi="Arial" w:cs="Arial"/>
          <w:sz w:val="4"/>
          <w:szCs w:val="4"/>
        </w:rPr>
      </w:pPr>
    </w:p>
    <w:p w:rsidR="003E0028" w:rsidRPr="00501B61" w:rsidRDefault="003E0028" w:rsidP="003E0028">
      <w:pPr>
        <w:rPr>
          <w:rFonts w:ascii="Calibri" w:hAnsi="Calibri" w:cs="Arial"/>
          <w:sz w:val="4"/>
          <w:szCs w:val="4"/>
        </w:rPr>
      </w:pPr>
    </w:p>
    <w:p w:rsidR="003A56A3" w:rsidRPr="00501B61" w:rsidRDefault="00B31D88" w:rsidP="003A56A3">
      <w:pPr>
        <w:pStyle w:val="22"/>
        <w:rPr>
          <w:rFonts w:ascii="Calibri" w:hAnsi="Calibri"/>
          <w:lang w:val="kk-KZ"/>
        </w:rPr>
      </w:pPr>
      <w:r w:rsidRPr="00501B61">
        <w:rPr>
          <w:rFonts w:ascii="Calibri" w:hAnsi="Calibri"/>
          <w:lang w:val="kk-KZ"/>
        </w:rPr>
        <w:br w:type="page"/>
      </w:r>
      <w:r w:rsidR="003A56A3" w:rsidRPr="00501B61">
        <w:rPr>
          <w:rFonts w:ascii="Calibri" w:hAnsi="Calibri"/>
          <w:lang w:val="kk-KZ"/>
        </w:rPr>
        <w:lastRenderedPageBreak/>
        <w:t xml:space="preserve">7.3 Сыртқы сауда айналымы </w:t>
      </w:r>
    </w:p>
    <w:p w:rsidR="003A56A3" w:rsidRPr="00501B61" w:rsidRDefault="003A56A3" w:rsidP="003A56A3">
      <w:pPr>
        <w:pStyle w:val="aff0"/>
        <w:rPr>
          <w:rFonts w:ascii="Calibri" w:hAnsi="Calibri"/>
          <w:lang w:val="kk-KZ"/>
        </w:rPr>
      </w:pPr>
      <w:r w:rsidRPr="00501B61">
        <w:rPr>
          <w:rFonts w:ascii="Calibri" w:hAnsi="Calibri"/>
          <w:lang w:val="kk-KZ"/>
        </w:rPr>
        <w:t>ҚМ МКК және СК деректері</w:t>
      </w:r>
      <w:r w:rsidR="005202CF">
        <w:rPr>
          <w:rFonts w:ascii="Calibri" w:hAnsi="Calibri"/>
          <w:lang w:val="kk-KZ"/>
        </w:rPr>
        <w:t xml:space="preserve"> бойынша</w:t>
      </w:r>
    </w:p>
    <w:tbl>
      <w:tblPr>
        <w:tblW w:w="10031" w:type="dxa"/>
        <w:tblLayout w:type="fixed"/>
        <w:tblLook w:val="01E0"/>
      </w:tblPr>
      <w:tblGrid>
        <w:gridCol w:w="3085"/>
        <w:gridCol w:w="6946"/>
      </w:tblGrid>
      <w:tr w:rsidR="003A56A3" w:rsidRPr="00501B61" w:rsidTr="009F6991">
        <w:trPr>
          <w:trHeight w:val="2539"/>
        </w:trPr>
        <w:tc>
          <w:tcPr>
            <w:tcW w:w="3085" w:type="dxa"/>
          </w:tcPr>
          <w:p w:rsidR="003A56A3" w:rsidRPr="00501B61" w:rsidRDefault="003A56A3" w:rsidP="009F6991">
            <w:pPr>
              <w:pStyle w:val="a9"/>
              <w:tabs>
                <w:tab w:val="left" w:pos="2835"/>
              </w:tabs>
              <w:rPr>
                <w:rFonts w:ascii="Calibri" w:hAnsi="Calibri"/>
                <w:lang w:val="kk-KZ"/>
              </w:rPr>
            </w:pPr>
            <w:r w:rsidRPr="00501B61">
              <w:rPr>
                <w:rFonts w:ascii="Calibri" w:hAnsi="Calibri"/>
                <w:lang w:val="kk-KZ"/>
              </w:rPr>
              <w:t>өткен айға пайызбен</w:t>
            </w:r>
          </w:p>
          <w:tbl>
            <w:tblPr>
              <w:tblW w:w="2977" w:type="dxa"/>
              <w:tblLayout w:type="fixed"/>
              <w:tblLook w:val="01E0"/>
            </w:tblPr>
            <w:tblGrid>
              <w:gridCol w:w="2977"/>
            </w:tblGrid>
            <w:tr w:rsidR="003A56A3" w:rsidRPr="00B97944" w:rsidTr="009F6991">
              <w:trPr>
                <w:trHeight w:val="207"/>
              </w:trPr>
              <w:tc>
                <w:tcPr>
                  <w:tcW w:w="2977" w:type="dxa"/>
                </w:tcPr>
                <w:p w:rsidR="003A56A3" w:rsidRPr="00501B61" w:rsidRDefault="003A56A3" w:rsidP="009F6991">
                  <w:pPr>
                    <w:pStyle w:val="aa"/>
                    <w:ind w:left="-108" w:right="-108"/>
                    <w:jc w:val="left"/>
                    <w:rPr>
                      <w:rFonts w:ascii="Calibri" w:hAnsi="Calibri"/>
                      <w:szCs w:val="16"/>
                      <w:lang w:val="kk-KZ"/>
                    </w:rPr>
                  </w:pPr>
                  <w:r w:rsidRPr="00501B61">
                    <w:rPr>
                      <w:rFonts w:ascii="Calibri" w:hAnsi="Calibri"/>
                      <w:lang w:val="kk-KZ"/>
                    </w:rPr>
                    <w:t xml:space="preserve">2016 жылғы </w:t>
                  </w:r>
                  <w:r w:rsidRPr="00501B61">
                    <w:rPr>
                      <w:rFonts w:ascii="Calibri" w:hAnsi="Calibri"/>
                      <w:szCs w:val="16"/>
                      <w:lang w:val="kk-KZ"/>
                    </w:rPr>
                    <w:t>ақпан.........</w:t>
                  </w:r>
                  <w:r w:rsidRPr="00501B61">
                    <w:rPr>
                      <w:rFonts w:ascii="Calibri" w:hAnsi="Calibri"/>
                      <w:lang w:val="kk-KZ"/>
                    </w:rPr>
                    <w:t>........................104,6</w:t>
                  </w:r>
                </w:p>
              </w:tc>
            </w:tr>
            <w:tr w:rsidR="003A56A3" w:rsidRPr="00B97944" w:rsidTr="009F6991">
              <w:tc>
                <w:tcPr>
                  <w:tcW w:w="2977" w:type="dxa"/>
                </w:tcPr>
                <w:p w:rsidR="003A56A3" w:rsidRPr="00501B61" w:rsidRDefault="003A56A3" w:rsidP="009F6991">
                  <w:pPr>
                    <w:pStyle w:val="aa"/>
                    <w:ind w:left="-108" w:right="-108"/>
                    <w:jc w:val="left"/>
                    <w:rPr>
                      <w:rFonts w:ascii="Calibri" w:hAnsi="Calibri"/>
                      <w:lang w:val="kk-KZ"/>
                    </w:rPr>
                  </w:pPr>
                  <w:r w:rsidRPr="00501B61">
                    <w:rPr>
                      <w:rFonts w:ascii="Calibri" w:hAnsi="Calibri"/>
                      <w:lang w:val="kk-KZ"/>
                    </w:rPr>
                    <w:t xml:space="preserve">2017 жылғы </w:t>
                  </w:r>
                  <w:r w:rsidRPr="00501B61">
                    <w:rPr>
                      <w:rFonts w:ascii="Calibri" w:hAnsi="Calibri"/>
                      <w:szCs w:val="16"/>
                      <w:lang w:val="kk-KZ"/>
                    </w:rPr>
                    <w:t>ақпан.........</w:t>
                  </w:r>
                  <w:r w:rsidRPr="00501B61">
                    <w:rPr>
                      <w:rFonts w:ascii="Calibri" w:hAnsi="Calibri"/>
                      <w:lang w:val="kk-KZ"/>
                    </w:rPr>
                    <w:t>........................107,9</w:t>
                  </w:r>
                </w:p>
              </w:tc>
            </w:tr>
          </w:tbl>
          <w:p w:rsidR="003A56A3" w:rsidRPr="00501B61" w:rsidRDefault="003A56A3" w:rsidP="009F6991">
            <w:pPr>
              <w:pStyle w:val="a9"/>
              <w:rPr>
                <w:rFonts w:ascii="Calibri" w:hAnsi="Calibri"/>
                <w:lang w:val="kk-KZ"/>
              </w:rPr>
            </w:pPr>
            <w:r w:rsidRPr="00501B61">
              <w:rPr>
                <w:rFonts w:ascii="Calibri" w:hAnsi="Calibri"/>
                <w:lang w:val="kk-KZ"/>
              </w:rPr>
              <w:t>өткен жылғы тиісті айға пайызбен</w:t>
            </w:r>
          </w:p>
          <w:tbl>
            <w:tblPr>
              <w:tblW w:w="2977" w:type="dxa"/>
              <w:tblLayout w:type="fixed"/>
              <w:tblLook w:val="01E0"/>
            </w:tblPr>
            <w:tblGrid>
              <w:gridCol w:w="2977"/>
            </w:tblGrid>
            <w:tr w:rsidR="003A56A3" w:rsidRPr="00501B61" w:rsidTr="009F6991">
              <w:trPr>
                <w:trHeight w:val="70"/>
              </w:trPr>
              <w:tc>
                <w:tcPr>
                  <w:tcW w:w="2977" w:type="dxa"/>
                </w:tcPr>
                <w:p w:rsidR="003A56A3" w:rsidRPr="00501B61" w:rsidRDefault="003A56A3" w:rsidP="009F6991">
                  <w:pPr>
                    <w:pStyle w:val="aa"/>
                    <w:ind w:left="-108" w:right="-108"/>
                    <w:jc w:val="left"/>
                    <w:rPr>
                      <w:rFonts w:ascii="Calibri" w:hAnsi="Calibri"/>
                      <w:lang w:val="kk-KZ"/>
                    </w:rPr>
                  </w:pPr>
                  <w:r w:rsidRPr="00501B61">
                    <w:rPr>
                      <w:rFonts w:ascii="Calibri" w:hAnsi="Calibri"/>
                      <w:lang w:val="kk-KZ"/>
                    </w:rPr>
                    <w:t xml:space="preserve">2016 жылғы </w:t>
                  </w:r>
                  <w:r w:rsidRPr="00501B61">
                    <w:rPr>
                      <w:rFonts w:ascii="Calibri" w:hAnsi="Calibri"/>
                      <w:szCs w:val="16"/>
                      <w:lang w:val="kk-KZ"/>
                    </w:rPr>
                    <w:t>ақпан.........</w:t>
                  </w:r>
                  <w:r w:rsidRPr="00501B61">
                    <w:rPr>
                      <w:rFonts w:ascii="Calibri" w:hAnsi="Calibri"/>
                      <w:lang w:val="kk-KZ"/>
                    </w:rPr>
                    <w:t>..........................76,0</w:t>
                  </w:r>
                </w:p>
              </w:tc>
            </w:tr>
            <w:tr w:rsidR="003A56A3" w:rsidRPr="00501B61" w:rsidTr="009F6991">
              <w:tc>
                <w:tcPr>
                  <w:tcW w:w="2977" w:type="dxa"/>
                </w:tcPr>
                <w:p w:rsidR="003A56A3" w:rsidRPr="00501B61" w:rsidRDefault="003A56A3" w:rsidP="009F6991">
                  <w:pPr>
                    <w:pStyle w:val="aa"/>
                    <w:ind w:left="-108" w:right="-108"/>
                    <w:jc w:val="left"/>
                    <w:rPr>
                      <w:rFonts w:ascii="Calibri" w:hAnsi="Calibri"/>
                      <w:lang w:val="kk-KZ"/>
                    </w:rPr>
                  </w:pPr>
                  <w:r w:rsidRPr="00501B61">
                    <w:rPr>
                      <w:rFonts w:ascii="Calibri" w:hAnsi="Calibri"/>
                      <w:lang w:val="kk-KZ"/>
                    </w:rPr>
                    <w:t xml:space="preserve">2017 жылғы </w:t>
                  </w:r>
                  <w:r w:rsidRPr="00501B61">
                    <w:rPr>
                      <w:rFonts w:ascii="Calibri" w:hAnsi="Calibri"/>
                      <w:szCs w:val="16"/>
                      <w:lang w:val="kk-KZ"/>
                    </w:rPr>
                    <w:t>ақпан........</w:t>
                  </w:r>
                  <w:r w:rsidRPr="00501B61">
                    <w:rPr>
                      <w:rFonts w:ascii="Calibri" w:hAnsi="Calibri"/>
                      <w:lang w:val="kk-KZ"/>
                    </w:rPr>
                    <w:t>.........................125,0</w:t>
                  </w:r>
                </w:p>
                <w:p w:rsidR="003A56A3" w:rsidRPr="00501B61" w:rsidRDefault="003A56A3" w:rsidP="009F6991">
                  <w:pPr>
                    <w:pStyle w:val="ac"/>
                    <w:ind w:left="-108" w:right="-108" w:firstLine="284"/>
                    <w:rPr>
                      <w:rFonts w:ascii="Calibri" w:hAnsi="Calibri"/>
                      <w:lang w:val="kk-KZ"/>
                    </w:rPr>
                  </w:pPr>
                  <w:r w:rsidRPr="00501B61">
                    <w:rPr>
                      <w:rFonts w:ascii="Calibri" w:hAnsi="Calibri"/>
                      <w:lang w:val="kk-KZ"/>
                    </w:rPr>
                    <w:t>өткен жылғы тиісті кезеңге пайызбен</w:t>
                  </w:r>
                </w:p>
              </w:tc>
            </w:tr>
            <w:tr w:rsidR="003A56A3" w:rsidRPr="00501B61" w:rsidTr="009F6991">
              <w:tc>
                <w:tcPr>
                  <w:tcW w:w="2977" w:type="dxa"/>
                </w:tcPr>
                <w:p w:rsidR="003A56A3" w:rsidRPr="00501B61" w:rsidRDefault="003A56A3" w:rsidP="009F6991">
                  <w:pPr>
                    <w:pStyle w:val="af3"/>
                    <w:tabs>
                      <w:tab w:val="left" w:pos="-108"/>
                    </w:tabs>
                    <w:ind w:left="-108" w:right="-108"/>
                    <w:jc w:val="left"/>
                    <w:rPr>
                      <w:rFonts w:ascii="Calibri" w:hAnsi="Calibri"/>
                      <w:lang w:val="kk-KZ"/>
                    </w:rPr>
                  </w:pPr>
                  <w:r w:rsidRPr="00501B61">
                    <w:rPr>
                      <w:rFonts w:ascii="Calibri" w:hAnsi="Calibri"/>
                      <w:lang w:val="kk-KZ"/>
                    </w:rPr>
                    <w:t>2016 жылғы қаңтар-ақпан......................65,9</w:t>
                  </w:r>
                </w:p>
              </w:tc>
            </w:tr>
            <w:tr w:rsidR="003A56A3" w:rsidRPr="00501B61" w:rsidTr="009F6991">
              <w:tc>
                <w:tcPr>
                  <w:tcW w:w="2977" w:type="dxa"/>
                </w:tcPr>
                <w:p w:rsidR="003A56A3" w:rsidRPr="00501B61" w:rsidRDefault="003A56A3" w:rsidP="009F6991">
                  <w:pPr>
                    <w:pStyle w:val="af3"/>
                    <w:ind w:left="-108" w:right="-108"/>
                    <w:jc w:val="left"/>
                    <w:rPr>
                      <w:rFonts w:ascii="Calibri" w:hAnsi="Calibri"/>
                      <w:lang w:val="kk-KZ"/>
                    </w:rPr>
                  </w:pPr>
                  <w:r w:rsidRPr="00501B61">
                    <w:rPr>
                      <w:rFonts w:ascii="Calibri" w:hAnsi="Calibri"/>
                      <w:lang w:val="kk-KZ"/>
                    </w:rPr>
                    <w:t>2017 жылғы қаңтар-ақпан....................123,1</w:t>
                  </w:r>
                </w:p>
              </w:tc>
            </w:tr>
          </w:tbl>
          <w:p w:rsidR="003A56A3" w:rsidRPr="00501B61" w:rsidRDefault="003A56A3" w:rsidP="009F6991">
            <w:pPr>
              <w:pStyle w:val="ac"/>
              <w:rPr>
                <w:rFonts w:ascii="Calibri" w:hAnsi="Calibri"/>
                <w:sz w:val="10"/>
                <w:szCs w:val="10"/>
                <w:lang w:val="kk-KZ"/>
              </w:rPr>
            </w:pPr>
          </w:p>
        </w:tc>
        <w:tc>
          <w:tcPr>
            <w:tcW w:w="6946" w:type="dxa"/>
          </w:tcPr>
          <w:p w:rsidR="003A56A3" w:rsidRPr="00501B61" w:rsidRDefault="003A56A3" w:rsidP="009F6991">
            <w:pPr>
              <w:pStyle w:val="ac"/>
              <w:ind w:right="176"/>
              <w:jc w:val="right"/>
              <w:rPr>
                <w:rFonts w:ascii="Calibri" w:hAnsi="Calibri"/>
                <w:sz w:val="14"/>
                <w:szCs w:val="14"/>
                <w:lang w:val="kk-KZ"/>
              </w:rPr>
            </w:pPr>
            <w:r w:rsidRPr="00501B61">
              <w:rPr>
                <w:rFonts w:ascii="Calibri" w:hAnsi="Calibri"/>
                <w:sz w:val="14"/>
                <w:szCs w:val="14"/>
                <w:lang w:val="kk-KZ"/>
              </w:rPr>
              <w:t>өткен жылдың тиісті айына пайызбен</w:t>
            </w:r>
          </w:p>
          <w:p w:rsidR="003A56A3" w:rsidRPr="00501B61" w:rsidRDefault="003A56A3" w:rsidP="009F6991">
            <w:pPr>
              <w:pStyle w:val="af1"/>
              <w:tabs>
                <w:tab w:val="left" w:pos="176"/>
              </w:tabs>
              <w:ind w:left="-250" w:right="-392"/>
              <w:rPr>
                <w:rFonts w:ascii="Calibri" w:hAnsi="Calibri"/>
                <w:szCs w:val="10"/>
                <w:lang w:val="kk-KZ"/>
              </w:rPr>
            </w:pPr>
            <w:r w:rsidRPr="00501B61">
              <w:rPr>
                <w:rFonts w:ascii="Calibri" w:hAnsi="Calibri"/>
                <w:noProof/>
              </w:rPr>
              <w:drawing>
                <wp:inline distT="0" distB="0" distL="0" distR="0">
                  <wp:extent cx="4276725" cy="1438275"/>
                  <wp:effectExtent l="19050" t="0" r="9525" b="0"/>
                  <wp:docPr id="14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cstate="print"/>
                          <a:srcRect l="15262" t="34479" r="16942" b="23407"/>
                          <a:stretch>
                            <a:fillRect/>
                          </a:stretch>
                        </pic:blipFill>
                        <pic:spPr bwMode="auto">
                          <a:xfrm>
                            <a:off x="0" y="0"/>
                            <a:ext cx="4276725" cy="1438275"/>
                          </a:xfrm>
                          <a:prstGeom prst="rect">
                            <a:avLst/>
                          </a:prstGeom>
                          <a:noFill/>
                          <a:ln w="9525">
                            <a:noFill/>
                            <a:miter lim="800000"/>
                            <a:headEnd/>
                            <a:tailEnd/>
                          </a:ln>
                        </pic:spPr>
                      </pic:pic>
                    </a:graphicData>
                  </a:graphic>
                </wp:inline>
              </w:drawing>
            </w:r>
          </w:p>
        </w:tc>
      </w:tr>
    </w:tbl>
    <w:p w:rsidR="003A56A3" w:rsidRPr="00501B61" w:rsidRDefault="003A56A3" w:rsidP="003A56A3">
      <w:pPr>
        <w:pStyle w:val="31"/>
        <w:rPr>
          <w:rFonts w:ascii="Calibri" w:hAnsi="Calibri"/>
          <w:lang w:val="kk-KZ"/>
        </w:rPr>
      </w:pPr>
      <w:r w:rsidRPr="00501B61">
        <w:rPr>
          <w:rFonts w:ascii="Calibri" w:hAnsi="Calibri"/>
          <w:lang w:val="kk-KZ"/>
        </w:rPr>
        <w:t>Сыртқы сауда айналымының құрылымы бойынша</w:t>
      </w:r>
    </w:p>
    <w:tbl>
      <w:tblPr>
        <w:tblW w:w="9747" w:type="dxa"/>
        <w:tblLayout w:type="fixed"/>
        <w:tblLook w:val="01E0"/>
      </w:tblPr>
      <w:tblGrid>
        <w:gridCol w:w="4503"/>
        <w:gridCol w:w="5244"/>
      </w:tblGrid>
      <w:tr w:rsidR="003A56A3" w:rsidRPr="00501B61" w:rsidTr="009F6991">
        <w:trPr>
          <w:trHeight w:val="1851"/>
        </w:trPr>
        <w:tc>
          <w:tcPr>
            <w:tcW w:w="4503" w:type="dxa"/>
          </w:tcPr>
          <w:p w:rsidR="003A56A3" w:rsidRPr="00501B61" w:rsidRDefault="003A56A3" w:rsidP="009F6991">
            <w:pPr>
              <w:pStyle w:val="a7"/>
              <w:ind w:firstLine="0"/>
              <w:rPr>
                <w:rFonts w:ascii="Calibri" w:hAnsi="Calibri"/>
                <w:sz w:val="18"/>
                <w:szCs w:val="18"/>
                <w:lang w:val="kk-KZ"/>
              </w:rPr>
            </w:pPr>
          </w:p>
          <w:p w:rsidR="003A56A3" w:rsidRPr="00501B61" w:rsidRDefault="003A56A3" w:rsidP="009F6991">
            <w:pPr>
              <w:pStyle w:val="a7"/>
              <w:ind w:firstLine="0"/>
              <w:rPr>
                <w:rFonts w:ascii="Calibri" w:hAnsi="Calibri"/>
                <w:sz w:val="18"/>
                <w:szCs w:val="18"/>
                <w:lang w:val="kk-KZ"/>
              </w:rPr>
            </w:pPr>
            <w:r w:rsidRPr="00501B61">
              <w:rPr>
                <w:rFonts w:ascii="Calibri" w:hAnsi="Calibri"/>
                <w:sz w:val="18"/>
                <w:szCs w:val="18"/>
                <w:lang w:val="kk-KZ"/>
              </w:rPr>
              <w:t xml:space="preserve">2017 жылғы қаңтар-ақпандағы сыртқы сауда айналымы 10,9 млрд. АҚШ долларын құрады (2016 жылғы қаңтар-ақпанмен салыстырғанда 23,1% артты), оның ішінде экспорт – 6,9 млрд. АҚШ доллары (22,7% көп) және импорт – 4 млрд. АҚШ доллары (23,8% көп). </w:t>
            </w:r>
          </w:p>
          <w:p w:rsidR="003A56A3" w:rsidRPr="00501B61" w:rsidRDefault="003A56A3" w:rsidP="009F6991">
            <w:pPr>
              <w:pStyle w:val="a7"/>
              <w:tabs>
                <w:tab w:val="left" w:pos="735"/>
              </w:tabs>
              <w:ind w:firstLine="426"/>
              <w:rPr>
                <w:rFonts w:ascii="Calibri" w:hAnsi="Calibri"/>
                <w:sz w:val="18"/>
                <w:szCs w:val="18"/>
                <w:lang w:val="kk-KZ"/>
              </w:rPr>
            </w:pPr>
            <w:r w:rsidRPr="00501B61">
              <w:rPr>
                <w:rFonts w:ascii="Calibri" w:hAnsi="Calibri"/>
                <w:sz w:val="18"/>
                <w:szCs w:val="18"/>
                <w:lang w:val="kk-KZ"/>
              </w:rPr>
              <w:t>Экспорт ЕАЭО елдерімен 742 млн. АҚШ долларын құрады немесе 2016 жылғы қаңтар-ақпанмен салыстырғанда 42,6% көп, импорт – 1840,7 млн. АҚШ доллары (62,2% көп).</w:t>
            </w:r>
          </w:p>
          <w:p w:rsidR="003A56A3" w:rsidRPr="00501B61" w:rsidRDefault="003A56A3" w:rsidP="009F6991">
            <w:pPr>
              <w:pStyle w:val="a7"/>
              <w:ind w:firstLine="0"/>
              <w:rPr>
                <w:rFonts w:ascii="Calibri" w:hAnsi="Calibri"/>
                <w:sz w:val="17"/>
                <w:szCs w:val="17"/>
                <w:lang w:val="kk-KZ"/>
              </w:rPr>
            </w:pPr>
          </w:p>
        </w:tc>
        <w:tc>
          <w:tcPr>
            <w:tcW w:w="5244" w:type="dxa"/>
          </w:tcPr>
          <w:p w:rsidR="003A56A3" w:rsidRPr="00501B61" w:rsidRDefault="003A56A3" w:rsidP="009F6991">
            <w:pPr>
              <w:jc w:val="right"/>
              <w:rPr>
                <w:rFonts w:ascii="Calibri" w:hAnsi="Calibri"/>
                <w:sz w:val="14"/>
                <w:szCs w:val="14"/>
                <w:lang w:val="kk-KZ"/>
              </w:rPr>
            </w:pPr>
            <w:r w:rsidRPr="00501B61">
              <w:rPr>
                <w:rFonts w:ascii="Calibri" w:hAnsi="Calibri"/>
                <w:sz w:val="14"/>
                <w:szCs w:val="14"/>
                <w:lang w:val="kk-KZ"/>
              </w:rPr>
              <w:t>пайызбен</w:t>
            </w:r>
          </w:p>
          <w:tbl>
            <w:tblPr>
              <w:tblW w:w="4585"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5"/>
              <w:gridCol w:w="1843"/>
              <w:gridCol w:w="1467"/>
            </w:tblGrid>
            <w:tr w:rsidR="003A56A3" w:rsidRPr="00501B61" w:rsidTr="009F6991">
              <w:trPr>
                <w:trHeight w:val="300"/>
              </w:trPr>
              <w:tc>
                <w:tcPr>
                  <w:tcW w:w="1275" w:type="dxa"/>
                  <w:tcBorders>
                    <w:top w:val="single" w:sz="4" w:space="0" w:color="auto"/>
                    <w:left w:val="single" w:sz="4" w:space="0" w:color="auto"/>
                    <w:bottom w:val="single" w:sz="4" w:space="0" w:color="auto"/>
                    <w:right w:val="single" w:sz="4" w:space="0" w:color="auto"/>
                  </w:tcBorders>
                </w:tcPr>
                <w:p w:rsidR="003A56A3" w:rsidRPr="00501B61" w:rsidRDefault="003A56A3" w:rsidP="009F6991">
                  <w:pPr>
                    <w:pStyle w:val="aa"/>
                    <w:rPr>
                      <w:rFonts w:ascii="Calibri" w:hAnsi="Calibri"/>
                      <w:lang w:val="kk-KZ"/>
                    </w:rPr>
                  </w:pPr>
                </w:p>
              </w:tc>
              <w:tc>
                <w:tcPr>
                  <w:tcW w:w="1843" w:type="dxa"/>
                  <w:tcBorders>
                    <w:top w:val="single" w:sz="4" w:space="0" w:color="auto"/>
                    <w:left w:val="single" w:sz="4" w:space="0" w:color="auto"/>
                    <w:bottom w:val="single" w:sz="4" w:space="0" w:color="auto"/>
                    <w:right w:val="single" w:sz="4" w:space="0" w:color="auto"/>
                  </w:tcBorders>
                  <w:vAlign w:val="center"/>
                </w:tcPr>
                <w:p w:rsidR="003A56A3" w:rsidRPr="00501B61" w:rsidRDefault="003A56A3" w:rsidP="009F6991">
                  <w:pPr>
                    <w:pStyle w:val="aa"/>
                    <w:rPr>
                      <w:rFonts w:ascii="Calibri" w:hAnsi="Calibri"/>
                      <w:szCs w:val="16"/>
                      <w:lang w:val="kk-KZ"/>
                    </w:rPr>
                  </w:pPr>
                  <w:r w:rsidRPr="00501B61">
                    <w:rPr>
                      <w:rFonts w:ascii="Calibri" w:hAnsi="Calibri"/>
                      <w:szCs w:val="16"/>
                      <w:lang w:val="kk-KZ"/>
                    </w:rPr>
                    <w:t xml:space="preserve">2017 жылғы қаңтар- ақпан 2016 жылғы қаңтар-ақпанға </w:t>
                  </w:r>
                </w:p>
              </w:tc>
              <w:tc>
                <w:tcPr>
                  <w:tcW w:w="1467" w:type="dxa"/>
                  <w:tcBorders>
                    <w:top w:val="single" w:sz="4" w:space="0" w:color="auto"/>
                    <w:left w:val="single" w:sz="4" w:space="0" w:color="auto"/>
                    <w:bottom w:val="single" w:sz="4" w:space="0" w:color="auto"/>
                    <w:right w:val="single" w:sz="4" w:space="0" w:color="auto"/>
                  </w:tcBorders>
                  <w:vAlign w:val="center"/>
                </w:tcPr>
                <w:p w:rsidR="003A56A3" w:rsidRPr="00501B61" w:rsidRDefault="003A56A3" w:rsidP="009F6991">
                  <w:pPr>
                    <w:pStyle w:val="aa"/>
                    <w:rPr>
                      <w:rFonts w:ascii="Calibri" w:hAnsi="Calibri"/>
                      <w:szCs w:val="16"/>
                      <w:lang w:val="kk-KZ"/>
                    </w:rPr>
                  </w:pPr>
                  <w:r w:rsidRPr="00501B61">
                    <w:rPr>
                      <w:rFonts w:ascii="Calibri" w:hAnsi="Calibri"/>
                      <w:szCs w:val="16"/>
                      <w:lang w:val="kk-KZ"/>
                    </w:rPr>
                    <w:t>2017 жылғы ақпан 2016 жылғы ақпанға</w:t>
                  </w:r>
                </w:p>
              </w:tc>
            </w:tr>
            <w:tr w:rsidR="003A56A3" w:rsidRPr="00501B61" w:rsidTr="009F6991">
              <w:trPr>
                <w:trHeight w:val="20"/>
              </w:trPr>
              <w:tc>
                <w:tcPr>
                  <w:tcW w:w="1275" w:type="dxa"/>
                  <w:tcBorders>
                    <w:top w:val="single" w:sz="4" w:space="0" w:color="auto"/>
                    <w:left w:val="nil"/>
                    <w:bottom w:val="nil"/>
                    <w:right w:val="nil"/>
                  </w:tcBorders>
                  <w:vAlign w:val="bottom"/>
                </w:tcPr>
                <w:p w:rsidR="003A56A3" w:rsidRPr="00501B61" w:rsidRDefault="003A56A3" w:rsidP="009F6991">
                  <w:pPr>
                    <w:pStyle w:val="ac"/>
                    <w:rPr>
                      <w:rFonts w:ascii="Calibri" w:hAnsi="Calibri"/>
                      <w:lang w:val="kk-KZ"/>
                    </w:rPr>
                  </w:pPr>
                  <w:r w:rsidRPr="00501B61">
                    <w:rPr>
                      <w:rFonts w:ascii="Calibri" w:hAnsi="Calibri"/>
                      <w:lang w:val="kk-KZ"/>
                    </w:rPr>
                    <w:t>Сыртқы сауда айналымы</w:t>
                  </w:r>
                </w:p>
              </w:tc>
              <w:tc>
                <w:tcPr>
                  <w:tcW w:w="1843" w:type="dxa"/>
                  <w:tcBorders>
                    <w:top w:val="single" w:sz="4" w:space="0" w:color="auto"/>
                    <w:left w:val="nil"/>
                    <w:bottom w:val="nil"/>
                    <w:right w:val="nil"/>
                  </w:tcBorders>
                  <w:vAlign w:val="bottom"/>
                </w:tcPr>
                <w:p w:rsidR="003A56A3" w:rsidRPr="00501B61" w:rsidRDefault="003A56A3" w:rsidP="009F6991">
                  <w:pPr>
                    <w:pStyle w:val="af3"/>
                    <w:ind w:right="-103"/>
                    <w:rPr>
                      <w:rFonts w:ascii="Calibri" w:hAnsi="Calibri"/>
                      <w:lang w:val="kk-KZ"/>
                    </w:rPr>
                  </w:pPr>
                  <w:r w:rsidRPr="00501B61">
                    <w:rPr>
                      <w:rFonts w:ascii="Calibri" w:hAnsi="Calibri"/>
                      <w:lang w:val="kk-KZ"/>
                    </w:rPr>
                    <w:t>123,1</w:t>
                  </w:r>
                </w:p>
              </w:tc>
              <w:tc>
                <w:tcPr>
                  <w:tcW w:w="1467" w:type="dxa"/>
                  <w:tcBorders>
                    <w:top w:val="single" w:sz="4" w:space="0" w:color="auto"/>
                    <w:left w:val="nil"/>
                    <w:bottom w:val="nil"/>
                    <w:right w:val="nil"/>
                  </w:tcBorders>
                  <w:vAlign w:val="bottom"/>
                </w:tcPr>
                <w:p w:rsidR="003A56A3" w:rsidRPr="00501B61" w:rsidRDefault="003A56A3" w:rsidP="009F6991">
                  <w:pPr>
                    <w:pStyle w:val="af3"/>
                    <w:ind w:right="-103"/>
                    <w:rPr>
                      <w:rFonts w:ascii="Calibri" w:hAnsi="Calibri"/>
                      <w:lang w:val="kk-KZ"/>
                    </w:rPr>
                  </w:pPr>
                  <w:r w:rsidRPr="00501B61">
                    <w:rPr>
                      <w:rFonts w:ascii="Calibri" w:hAnsi="Calibri"/>
                      <w:lang w:val="kk-KZ"/>
                    </w:rPr>
                    <w:t>125,0</w:t>
                  </w:r>
                </w:p>
              </w:tc>
            </w:tr>
            <w:tr w:rsidR="003A56A3" w:rsidRPr="00501B61" w:rsidTr="009F6991">
              <w:trPr>
                <w:trHeight w:val="20"/>
              </w:trPr>
              <w:tc>
                <w:tcPr>
                  <w:tcW w:w="1275" w:type="dxa"/>
                  <w:tcBorders>
                    <w:top w:val="nil"/>
                    <w:left w:val="nil"/>
                    <w:bottom w:val="nil"/>
                    <w:right w:val="nil"/>
                  </w:tcBorders>
                  <w:vAlign w:val="bottom"/>
                </w:tcPr>
                <w:p w:rsidR="003A56A3" w:rsidRPr="00501B61" w:rsidRDefault="003A56A3" w:rsidP="009F6991">
                  <w:pPr>
                    <w:pStyle w:val="ac"/>
                    <w:rPr>
                      <w:rFonts w:ascii="Calibri" w:hAnsi="Calibri"/>
                    </w:rPr>
                  </w:pPr>
                  <w:r w:rsidRPr="00501B61">
                    <w:rPr>
                      <w:rFonts w:ascii="Calibri" w:hAnsi="Calibri"/>
                      <w:lang w:val="kk-KZ"/>
                    </w:rPr>
                    <w:t>оның ішінде</w:t>
                  </w:r>
                  <w:r w:rsidRPr="00501B61">
                    <w:rPr>
                      <w:rFonts w:ascii="Calibri" w:hAnsi="Calibri"/>
                    </w:rPr>
                    <w:t>:</w:t>
                  </w:r>
                </w:p>
              </w:tc>
              <w:tc>
                <w:tcPr>
                  <w:tcW w:w="1843" w:type="dxa"/>
                  <w:tcBorders>
                    <w:top w:val="nil"/>
                    <w:left w:val="nil"/>
                    <w:bottom w:val="nil"/>
                    <w:right w:val="nil"/>
                  </w:tcBorders>
                </w:tcPr>
                <w:p w:rsidR="003A56A3" w:rsidRPr="00501B61" w:rsidRDefault="003A56A3" w:rsidP="009F6991">
                  <w:pPr>
                    <w:pStyle w:val="af3"/>
                    <w:ind w:right="-103"/>
                    <w:rPr>
                      <w:rFonts w:ascii="Calibri" w:hAnsi="Calibri"/>
                    </w:rPr>
                  </w:pPr>
                </w:p>
              </w:tc>
              <w:tc>
                <w:tcPr>
                  <w:tcW w:w="1467" w:type="dxa"/>
                  <w:tcBorders>
                    <w:top w:val="nil"/>
                    <w:left w:val="nil"/>
                    <w:bottom w:val="nil"/>
                    <w:right w:val="nil"/>
                  </w:tcBorders>
                </w:tcPr>
                <w:p w:rsidR="003A56A3" w:rsidRPr="00501B61" w:rsidRDefault="003A56A3" w:rsidP="009F6991">
                  <w:pPr>
                    <w:pStyle w:val="af3"/>
                    <w:ind w:right="-103"/>
                    <w:rPr>
                      <w:rFonts w:ascii="Calibri" w:hAnsi="Calibri"/>
                    </w:rPr>
                  </w:pPr>
                </w:p>
              </w:tc>
            </w:tr>
            <w:tr w:rsidR="003A56A3" w:rsidRPr="00501B61" w:rsidTr="009F6991">
              <w:trPr>
                <w:trHeight w:val="20"/>
              </w:trPr>
              <w:tc>
                <w:tcPr>
                  <w:tcW w:w="1275" w:type="dxa"/>
                  <w:tcBorders>
                    <w:top w:val="nil"/>
                    <w:left w:val="nil"/>
                    <w:bottom w:val="nil"/>
                    <w:right w:val="nil"/>
                  </w:tcBorders>
                  <w:vAlign w:val="bottom"/>
                </w:tcPr>
                <w:p w:rsidR="003A56A3" w:rsidRPr="00501B61" w:rsidRDefault="003A56A3" w:rsidP="009F6991">
                  <w:pPr>
                    <w:pStyle w:val="ac"/>
                    <w:rPr>
                      <w:rFonts w:ascii="Calibri" w:hAnsi="Calibri"/>
                    </w:rPr>
                  </w:pPr>
                  <w:r w:rsidRPr="00501B61">
                    <w:rPr>
                      <w:rFonts w:ascii="Calibri" w:hAnsi="Calibri"/>
                    </w:rPr>
                    <w:t>экспорт</w:t>
                  </w:r>
                </w:p>
              </w:tc>
              <w:tc>
                <w:tcPr>
                  <w:tcW w:w="1843" w:type="dxa"/>
                  <w:tcBorders>
                    <w:top w:val="nil"/>
                    <w:left w:val="nil"/>
                    <w:bottom w:val="nil"/>
                    <w:right w:val="nil"/>
                  </w:tcBorders>
                  <w:vAlign w:val="bottom"/>
                </w:tcPr>
                <w:p w:rsidR="003A56A3" w:rsidRPr="00501B61" w:rsidRDefault="003A56A3" w:rsidP="009F6991">
                  <w:pPr>
                    <w:pStyle w:val="af3"/>
                    <w:tabs>
                      <w:tab w:val="left" w:pos="1585"/>
                    </w:tabs>
                    <w:ind w:right="-103"/>
                    <w:rPr>
                      <w:rFonts w:ascii="Calibri" w:hAnsi="Calibri"/>
                      <w:lang w:val="kk-KZ"/>
                    </w:rPr>
                  </w:pPr>
                  <w:r w:rsidRPr="00501B61">
                    <w:rPr>
                      <w:rFonts w:ascii="Calibri" w:hAnsi="Calibri"/>
                      <w:lang w:val="kk-KZ"/>
                    </w:rPr>
                    <w:t>122,7</w:t>
                  </w:r>
                </w:p>
              </w:tc>
              <w:tc>
                <w:tcPr>
                  <w:tcW w:w="1467" w:type="dxa"/>
                  <w:tcBorders>
                    <w:top w:val="nil"/>
                    <w:left w:val="nil"/>
                    <w:bottom w:val="nil"/>
                    <w:right w:val="nil"/>
                  </w:tcBorders>
                  <w:vAlign w:val="bottom"/>
                </w:tcPr>
                <w:p w:rsidR="003A56A3" w:rsidRPr="00501B61" w:rsidRDefault="003A56A3" w:rsidP="009F6991">
                  <w:pPr>
                    <w:pStyle w:val="af3"/>
                    <w:tabs>
                      <w:tab w:val="left" w:pos="1585"/>
                    </w:tabs>
                    <w:ind w:right="-103"/>
                    <w:rPr>
                      <w:rFonts w:ascii="Calibri" w:hAnsi="Calibri"/>
                      <w:lang w:val="kk-KZ"/>
                    </w:rPr>
                  </w:pPr>
                  <w:r w:rsidRPr="00501B61">
                    <w:rPr>
                      <w:rFonts w:ascii="Calibri" w:hAnsi="Calibri"/>
                      <w:lang w:val="kk-KZ"/>
                    </w:rPr>
                    <w:t>126,3</w:t>
                  </w:r>
                </w:p>
              </w:tc>
            </w:tr>
            <w:tr w:rsidR="003A56A3" w:rsidRPr="00501B61" w:rsidTr="009F6991">
              <w:trPr>
                <w:trHeight w:val="20"/>
              </w:trPr>
              <w:tc>
                <w:tcPr>
                  <w:tcW w:w="1275" w:type="dxa"/>
                  <w:tcBorders>
                    <w:top w:val="nil"/>
                    <w:left w:val="nil"/>
                    <w:bottom w:val="single" w:sz="4" w:space="0" w:color="auto"/>
                    <w:right w:val="nil"/>
                  </w:tcBorders>
                  <w:vAlign w:val="bottom"/>
                </w:tcPr>
                <w:p w:rsidR="003A56A3" w:rsidRPr="00501B61" w:rsidRDefault="003A56A3" w:rsidP="009F6991">
                  <w:pPr>
                    <w:pStyle w:val="ac"/>
                    <w:rPr>
                      <w:rFonts w:ascii="Calibri" w:hAnsi="Calibri"/>
                    </w:rPr>
                  </w:pPr>
                  <w:r w:rsidRPr="00501B61">
                    <w:rPr>
                      <w:rFonts w:ascii="Calibri" w:hAnsi="Calibri"/>
                    </w:rPr>
                    <w:t>импорт</w:t>
                  </w:r>
                </w:p>
              </w:tc>
              <w:tc>
                <w:tcPr>
                  <w:tcW w:w="1843" w:type="dxa"/>
                  <w:tcBorders>
                    <w:top w:val="nil"/>
                    <w:left w:val="nil"/>
                    <w:bottom w:val="single" w:sz="4" w:space="0" w:color="auto"/>
                    <w:right w:val="nil"/>
                  </w:tcBorders>
                  <w:vAlign w:val="bottom"/>
                </w:tcPr>
                <w:p w:rsidR="003A56A3" w:rsidRPr="00501B61" w:rsidRDefault="003A56A3" w:rsidP="009F6991">
                  <w:pPr>
                    <w:pStyle w:val="af3"/>
                    <w:ind w:right="-103"/>
                    <w:rPr>
                      <w:rFonts w:ascii="Calibri" w:hAnsi="Calibri"/>
                      <w:lang w:val="kk-KZ"/>
                    </w:rPr>
                  </w:pPr>
                  <w:r w:rsidRPr="00501B61">
                    <w:rPr>
                      <w:rFonts w:ascii="Calibri" w:hAnsi="Calibri"/>
                      <w:lang w:val="kk-KZ"/>
                    </w:rPr>
                    <w:t>123,8</w:t>
                  </w:r>
                </w:p>
              </w:tc>
              <w:tc>
                <w:tcPr>
                  <w:tcW w:w="1467" w:type="dxa"/>
                  <w:tcBorders>
                    <w:top w:val="nil"/>
                    <w:left w:val="nil"/>
                    <w:bottom w:val="single" w:sz="4" w:space="0" w:color="auto"/>
                    <w:right w:val="nil"/>
                  </w:tcBorders>
                  <w:vAlign w:val="bottom"/>
                </w:tcPr>
                <w:p w:rsidR="003A56A3" w:rsidRPr="00501B61" w:rsidRDefault="003A56A3" w:rsidP="009F6991">
                  <w:pPr>
                    <w:pStyle w:val="af3"/>
                    <w:ind w:right="-103"/>
                    <w:rPr>
                      <w:rFonts w:ascii="Calibri" w:hAnsi="Calibri"/>
                      <w:lang w:val="kk-KZ"/>
                    </w:rPr>
                  </w:pPr>
                  <w:r w:rsidRPr="00501B61">
                    <w:rPr>
                      <w:rFonts w:ascii="Calibri" w:hAnsi="Calibri"/>
                      <w:lang w:val="kk-KZ"/>
                    </w:rPr>
                    <w:t>122,6</w:t>
                  </w:r>
                </w:p>
              </w:tc>
            </w:tr>
          </w:tbl>
          <w:p w:rsidR="003A56A3" w:rsidRPr="00501B61" w:rsidRDefault="003A56A3" w:rsidP="009F6991">
            <w:pPr>
              <w:rPr>
                <w:rFonts w:ascii="Calibri" w:hAnsi="Calibri" w:cs="Arial"/>
              </w:rPr>
            </w:pPr>
          </w:p>
        </w:tc>
      </w:tr>
    </w:tbl>
    <w:p w:rsidR="003A56A3" w:rsidRPr="00501B61" w:rsidRDefault="003A56A3" w:rsidP="003A56A3">
      <w:pPr>
        <w:jc w:val="right"/>
        <w:rPr>
          <w:rFonts w:ascii="Calibri" w:hAnsi="Calibri"/>
          <w:sz w:val="14"/>
          <w:szCs w:val="14"/>
          <w:lang w:val="kk-KZ"/>
        </w:rPr>
      </w:pPr>
    </w:p>
    <w:p w:rsidR="003A56A3" w:rsidRPr="00501B61" w:rsidRDefault="003A56A3" w:rsidP="003A56A3">
      <w:pPr>
        <w:ind w:right="-144" w:firstLine="7513"/>
        <w:rPr>
          <w:rFonts w:ascii="Calibri" w:hAnsi="Calibri"/>
          <w:sz w:val="14"/>
          <w:szCs w:val="14"/>
          <w:lang w:val="kk-KZ"/>
        </w:rPr>
      </w:pPr>
      <w:r w:rsidRPr="00501B61">
        <w:rPr>
          <w:rFonts w:ascii="Calibri" w:hAnsi="Calibri"/>
          <w:sz w:val="14"/>
          <w:szCs w:val="14"/>
          <w:lang w:val="kk-KZ"/>
        </w:rPr>
        <w:t>өткен жылғы  тиісті айға пайызбен</w:t>
      </w:r>
    </w:p>
    <w:tbl>
      <w:tblPr>
        <w:tblW w:w="9822" w:type="dxa"/>
        <w:tblLayout w:type="fixed"/>
        <w:tblLook w:val="01E0"/>
      </w:tblPr>
      <w:tblGrid>
        <w:gridCol w:w="9822"/>
      </w:tblGrid>
      <w:tr w:rsidR="003A56A3" w:rsidRPr="00501B61" w:rsidTr="009F6991">
        <w:trPr>
          <w:trHeight w:val="3131"/>
        </w:trPr>
        <w:tc>
          <w:tcPr>
            <w:tcW w:w="9822" w:type="dxa"/>
          </w:tcPr>
          <w:p w:rsidR="003A56A3" w:rsidRPr="00501B61" w:rsidRDefault="003A56A3" w:rsidP="009F6991">
            <w:pPr>
              <w:pStyle w:val="af1"/>
              <w:ind w:left="-142"/>
              <w:rPr>
                <w:rFonts w:ascii="Calibri" w:hAnsi="Calibri"/>
                <w:szCs w:val="14"/>
                <w:lang w:val="kk-KZ"/>
              </w:rPr>
            </w:pPr>
            <w:r w:rsidRPr="00501B61">
              <w:rPr>
                <w:rFonts w:ascii="Calibri" w:hAnsi="Calibri"/>
                <w:noProof/>
              </w:rPr>
              <w:drawing>
                <wp:inline distT="0" distB="0" distL="0" distR="0">
                  <wp:extent cx="6257925" cy="1800225"/>
                  <wp:effectExtent l="19050" t="0" r="9525" b="0"/>
                  <wp:docPr id="1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cstate="print"/>
                          <a:srcRect l="10567" t="37683" r="12120" b="24762"/>
                          <a:stretch>
                            <a:fillRect/>
                          </a:stretch>
                        </pic:blipFill>
                        <pic:spPr bwMode="auto">
                          <a:xfrm>
                            <a:off x="0" y="0"/>
                            <a:ext cx="6257925" cy="1800225"/>
                          </a:xfrm>
                          <a:prstGeom prst="rect">
                            <a:avLst/>
                          </a:prstGeom>
                          <a:noFill/>
                          <a:ln w="9525">
                            <a:noFill/>
                            <a:miter lim="800000"/>
                            <a:headEnd/>
                            <a:tailEnd/>
                          </a:ln>
                        </pic:spPr>
                      </pic:pic>
                    </a:graphicData>
                  </a:graphic>
                </wp:inline>
              </w:drawing>
            </w:r>
          </w:p>
        </w:tc>
      </w:tr>
    </w:tbl>
    <w:p w:rsidR="003A56A3" w:rsidRPr="00501B61" w:rsidRDefault="003A56A3" w:rsidP="003A56A3">
      <w:pPr>
        <w:pStyle w:val="31"/>
        <w:rPr>
          <w:rFonts w:ascii="Calibri" w:hAnsi="Calibri"/>
          <w:sz w:val="14"/>
          <w:szCs w:val="14"/>
          <w:lang w:val="kk-KZ"/>
        </w:rPr>
      </w:pPr>
      <w:r w:rsidRPr="00501B61">
        <w:rPr>
          <w:rFonts w:ascii="Calibri" w:hAnsi="Calibri"/>
          <w:lang w:val="kk-KZ"/>
        </w:rPr>
        <w:t>Жекелеген елдер бойынша</w:t>
      </w:r>
    </w:p>
    <w:p w:rsidR="003A56A3" w:rsidRPr="00501B61" w:rsidRDefault="003A56A3" w:rsidP="003A56A3">
      <w:pPr>
        <w:jc w:val="right"/>
        <w:rPr>
          <w:rFonts w:ascii="Calibri" w:hAnsi="Calibri"/>
          <w:sz w:val="14"/>
          <w:szCs w:val="14"/>
          <w:lang w:val="kk-KZ"/>
        </w:rPr>
      </w:pPr>
      <w:r w:rsidRPr="00501B61">
        <w:rPr>
          <w:rFonts w:ascii="Calibri" w:hAnsi="Calibri"/>
          <w:sz w:val="14"/>
          <w:szCs w:val="14"/>
          <w:lang w:val="kk-KZ"/>
        </w:rPr>
        <w:t>қорытындыға пайызбен</w:t>
      </w:r>
    </w:p>
    <w:p w:rsidR="003A56A3" w:rsidRPr="00501B61" w:rsidRDefault="003A56A3" w:rsidP="003A56A3">
      <w:pPr>
        <w:ind w:right="-142"/>
        <w:rPr>
          <w:rFonts w:ascii="Calibri" w:hAnsi="Calibri"/>
          <w:sz w:val="14"/>
          <w:szCs w:val="14"/>
          <w:lang w:val="kk-KZ"/>
        </w:rPr>
      </w:pPr>
      <w:r w:rsidRPr="00501B61">
        <w:rPr>
          <w:rFonts w:ascii="Calibri" w:hAnsi="Calibri"/>
          <w:noProof/>
          <w:sz w:val="14"/>
          <w:szCs w:val="14"/>
        </w:rPr>
        <w:drawing>
          <wp:inline distT="0" distB="0" distL="0" distR="0">
            <wp:extent cx="3076575" cy="2409825"/>
            <wp:effectExtent l="19050" t="0" r="9525" b="0"/>
            <wp:docPr id="139"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4" cstate="print"/>
                    <a:srcRect l="32074" t="33113" r="34413" b="22224"/>
                    <a:stretch>
                      <a:fillRect/>
                    </a:stretch>
                  </pic:blipFill>
                  <pic:spPr bwMode="auto">
                    <a:xfrm>
                      <a:off x="0" y="0"/>
                      <a:ext cx="3076575" cy="2409825"/>
                    </a:xfrm>
                    <a:prstGeom prst="rect">
                      <a:avLst/>
                    </a:prstGeom>
                    <a:noFill/>
                    <a:ln w="9525">
                      <a:noFill/>
                      <a:miter lim="800000"/>
                      <a:headEnd/>
                      <a:tailEnd/>
                    </a:ln>
                  </pic:spPr>
                </pic:pic>
              </a:graphicData>
            </a:graphic>
          </wp:inline>
        </w:drawing>
      </w:r>
      <w:r w:rsidRPr="00501B61">
        <w:rPr>
          <w:rFonts w:ascii="Calibri" w:hAnsi="Calibri"/>
          <w:noProof/>
          <w:sz w:val="14"/>
          <w:szCs w:val="14"/>
        </w:rPr>
        <w:drawing>
          <wp:inline distT="0" distB="0" distL="0" distR="0">
            <wp:extent cx="3076575" cy="2409825"/>
            <wp:effectExtent l="19050" t="0" r="9525" b="0"/>
            <wp:docPr id="9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cstate="print"/>
                    <a:srcRect l="31512" t="33739" r="33524" b="21599"/>
                    <a:stretch>
                      <a:fillRect/>
                    </a:stretch>
                  </pic:blipFill>
                  <pic:spPr bwMode="auto">
                    <a:xfrm>
                      <a:off x="0" y="0"/>
                      <a:ext cx="3076575" cy="2409825"/>
                    </a:xfrm>
                    <a:prstGeom prst="rect">
                      <a:avLst/>
                    </a:prstGeom>
                    <a:noFill/>
                    <a:ln w="9525">
                      <a:noFill/>
                      <a:miter lim="800000"/>
                      <a:headEnd/>
                      <a:tailEnd/>
                    </a:ln>
                  </pic:spPr>
                </pic:pic>
              </a:graphicData>
            </a:graphic>
          </wp:inline>
        </w:drawing>
      </w:r>
    </w:p>
    <w:p w:rsidR="00AC7BE5" w:rsidRPr="00501B61" w:rsidRDefault="00AC7BE5" w:rsidP="00AC7BE5">
      <w:pPr>
        <w:ind w:right="-142"/>
        <w:rPr>
          <w:sz w:val="14"/>
          <w:szCs w:val="14"/>
          <w:lang w:val="kk-KZ"/>
        </w:rPr>
      </w:pPr>
    </w:p>
    <w:p w:rsidR="005C70E4" w:rsidRPr="00501B61" w:rsidRDefault="005C70E4" w:rsidP="005C70E4">
      <w:pPr>
        <w:pStyle w:val="11"/>
        <w:spacing w:before="0"/>
        <w:rPr>
          <w:rFonts w:asciiTheme="minorHAnsi" w:hAnsiTheme="minorHAnsi"/>
        </w:rPr>
      </w:pPr>
      <w:r w:rsidRPr="00501B61">
        <w:rPr>
          <w:rFonts w:asciiTheme="minorHAnsi" w:hAnsiTheme="minorHAnsi"/>
        </w:rPr>
        <w:lastRenderedPageBreak/>
        <w:t xml:space="preserve">8. </w:t>
      </w:r>
      <w:r w:rsidRPr="00501B61">
        <w:rPr>
          <w:rFonts w:asciiTheme="minorHAnsi" w:hAnsiTheme="minorHAnsi"/>
          <w:lang w:val="kk-KZ"/>
        </w:rPr>
        <w:t>Экономиканың нақты секторы</w:t>
      </w:r>
    </w:p>
    <w:p w:rsidR="005C70E4" w:rsidRPr="00501B61" w:rsidRDefault="005C70E4" w:rsidP="005C70E4">
      <w:pPr>
        <w:pStyle w:val="22"/>
        <w:spacing w:before="120" w:after="0"/>
        <w:rPr>
          <w:rFonts w:asciiTheme="minorHAnsi" w:hAnsiTheme="minorHAnsi"/>
        </w:rPr>
      </w:pPr>
      <w:r w:rsidRPr="00501B61">
        <w:rPr>
          <w:rFonts w:asciiTheme="minorHAnsi" w:hAnsiTheme="minorHAnsi"/>
        </w:rPr>
        <w:t xml:space="preserve">8.1 </w:t>
      </w:r>
      <w:r w:rsidRPr="00501B61">
        <w:rPr>
          <w:rFonts w:asciiTheme="minorHAnsi" w:hAnsiTheme="minorHAnsi"/>
          <w:lang w:val="kk-KZ"/>
        </w:rPr>
        <w:t>Өнеркәсіп өндірісі</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708"/>
        <w:gridCol w:w="5760"/>
      </w:tblGrid>
      <w:tr w:rsidR="005C70E4" w:rsidRPr="00501B61" w:rsidTr="009F6991">
        <w:trPr>
          <w:trHeight w:val="755"/>
        </w:trPr>
        <w:tc>
          <w:tcPr>
            <w:tcW w:w="3708" w:type="dxa"/>
          </w:tcPr>
          <w:p w:rsidR="005C70E4" w:rsidRPr="00501B61" w:rsidRDefault="005C70E4" w:rsidP="009F6991">
            <w:pPr>
              <w:pStyle w:val="a9"/>
              <w:spacing w:before="0" w:after="0"/>
              <w:jc w:val="left"/>
            </w:pPr>
          </w:p>
          <w:p w:rsidR="005C70E4" w:rsidRPr="00501B61" w:rsidRDefault="005C70E4" w:rsidP="009F6991">
            <w:pPr>
              <w:pStyle w:val="a9"/>
              <w:tabs>
                <w:tab w:val="left" w:pos="3060"/>
              </w:tabs>
              <w:spacing w:before="0" w:after="0"/>
              <w:rPr>
                <w:rFonts w:asciiTheme="minorHAnsi" w:hAnsiTheme="minorHAnsi" w:cs="Arial"/>
                <w:sz w:val="18"/>
                <w:szCs w:val="18"/>
              </w:rPr>
            </w:pPr>
            <w:r w:rsidRPr="00501B61">
              <w:rPr>
                <w:rFonts w:asciiTheme="minorHAnsi" w:hAnsiTheme="minorHAnsi"/>
                <w:lang w:val="kk-KZ"/>
              </w:rPr>
              <w:t>ө</w:t>
            </w:r>
            <w:r w:rsidRPr="00501B61">
              <w:rPr>
                <w:rFonts w:asciiTheme="minorHAnsi" w:hAnsiTheme="minorHAnsi"/>
              </w:rPr>
              <w:t>ткен жылғы т</w:t>
            </w:r>
            <w:r w:rsidRPr="00501B61">
              <w:rPr>
                <w:rFonts w:asciiTheme="minorHAnsi" w:hAnsiTheme="minorHAnsi"/>
                <w:lang w:val="kk-KZ"/>
              </w:rPr>
              <w:t>иісті кезеңге пайыз</w:t>
            </w:r>
            <w:r w:rsidRPr="00501B61">
              <w:rPr>
                <w:rFonts w:asciiTheme="minorHAnsi" w:hAnsiTheme="minorHAnsi"/>
              </w:rPr>
              <w:t>бен</w:t>
            </w:r>
          </w:p>
          <w:tbl>
            <w:tblPr>
              <w:tblStyle w:val="a3"/>
              <w:tblW w:w="3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240"/>
            </w:tblGrid>
            <w:tr w:rsidR="005C70E4" w:rsidRPr="00501B61" w:rsidTr="009F6991">
              <w:trPr>
                <w:trHeight w:val="338"/>
              </w:trPr>
              <w:tc>
                <w:tcPr>
                  <w:tcW w:w="3240" w:type="dxa"/>
                  <w:vAlign w:val="bottom"/>
                </w:tcPr>
                <w:p w:rsidR="005C70E4" w:rsidRPr="00501B61" w:rsidRDefault="005C70E4" w:rsidP="009F6991">
                  <w:pPr>
                    <w:pStyle w:val="af3"/>
                    <w:jc w:val="left"/>
                    <w:rPr>
                      <w:rFonts w:asciiTheme="minorHAnsi" w:hAnsiTheme="minorHAnsi"/>
                      <w:lang w:val="kk-KZ"/>
                    </w:rPr>
                  </w:pPr>
                </w:p>
                <w:p w:rsidR="005C70E4" w:rsidRPr="00501B61" w:rsidRDefault="005C70E4" w:rsidP="009F6991">
                  <w:pPr>
                    <w:pStyle w:val="af3"/>
                    <w:jc w:val="left"/>
                    <w:rPr>
                      <w:rFonts w:asciiTheme="minorHAnsi" w:hAnsiTheme="minorHAnsi"/>
                      <w:lang w:val="kk-KZ"/>
                    </w:rPr>
                  </w:pPr>
                  <w:r w:rsidRPr="00501B61">
                    <w:rPr>
                      <w:rFonts w:asciiTheme="minorHAnsi" w:hAnsiTheme="minorHAnsi"/>
                      <w:lang w:val="kk-KZ"/>
                    </w:rPr>
                    <w:t>2016 жылғы қаңтар-наурыз.....................99,2</w:t>
                  </w:r>
                </w:p>
                <w:p w:rsidR="005C70E4" w:rsidRPr="00501B61" w:rsidRDefault="005C70E4" w:rsidP="009F6991">
                  <w:pPr>
                    <w:pStyle w:val="af3"/>
                    <w:jc w:val="left"/>
                    <w:rPr>
                      <w:rFonts w:asciiTheme="minorHAnsi" w:hAnsiTheme="minorHAnsi"/>
                      <w:lang w:val="kk-KZ"/>
                    </w:rPr>
                  </w:pPr>
                </w:p>
                <w:p w:rsidR="005C70E4" w:rsidRPr="00501B61" w:rsidRDefault="005C70E4" w:rsidP="009F6991">
                  <w:pPr>
                    <w:pStyle w:val="af3"/>
                    <w:jc w:val="left"/>
                    <w:rPr>
                      <w:rFonts w:asciiTheme="minorHAnsi" w:hAnsiTheme="minorHAnsi"/>
                      <w:lang w:val="kk-KZ"/>
                    </w:rPr>
                  </w:pPr>
                  <w:r w:rsidRPr="00501B61">
                    <w:rPr>
                      <w:rFonts w:asciiTheme="minorHAnsi" w:hAnsiTheme="minorHAnsi"/>
                      <w:lang w:val="kk-KZ"/>
                    </w:rPr>
                    <w:t>2016 жылғы қаңтар-желтоқсан</w:t>
                  </w:r>
                  <w:r w:rsidRPr="00501B61">
                    <w:rPr>
                      <w:rFonts w:asciiTheme="minorHAnsi" w:hAnsiTheme="minorHAnsi"/>
                    </w:rPr>
                    <w:t>.</w:t>
                  </w:r>
                  <w:r w:rsidRPr="00501B61">
                    <w:rPr>
                      <w:rFonts w:asciiTheme="minorHAnsi" w:hAnsiTheme="minorHAnsi"/>
                      <w:lang w:val="kk-KZ"/>
                    </w:rPr>
                    <w:t>..............98,9</w:t>
                  </w:r>
                </w:p>
              </w:tc>
            </w:tr>
            <w:tr w:rsidR="005C70E4" w:rsidRPr="00501B61" w:rsidTr="009F6991">
              <w:trPr>
                <w:trHeight w:val="338"/>
              </w:trPr>
              <w:tc>
                <w:tcPr>
                  <w:tcW w:w="3240" w:type="dxa"/>
                  <w:vAlign w:val="bottom"/>
                </w:tcPr>
                <w:p w:rsidR="005C70E4" w:rsidRPr="00501B61" w:rsidRDefault="005C70E4" w:rsidP="009F6991">
                  <w:pPr>
                    <w:pStyle w:val="af3"/>
                    <w:jc w:val="left"/>
                    <w:rPr>
                      <w:rFonts w:asciiTheme="minorHAnsi" w:hAnsiTheme="minorHAnsi"/>
                      <w:lang w:val="kk-KZ"/>
                    </w:rPr>
                  </w:pPr>
                </w:p>
                <w:p w:rsidR="005C70E4" w:rsidRPr="00501B61" w:rsidRDefault="005C70E4" w:rsidP="009F6991">
                  <w:pPr>
                    <w:pStyle w:val="af3"/>
                    <w:jc w:val="left"/>
                    <w:rPr>
                      <w:rFonts w:asciiTheme="minorHAnsi" w:hAnsiTheme="minorHAnsi"/>
                      <w:lang w:val="kk-KZ"/>
                    </w:rPr>
                  </w:pPr>
                  <w:r w:rsidRPr="00501B61">
                    <w:rPr>
                      <w:rFonts w:asciiTheme="minorHAnsi" w:hAnsiTheme="minorHAnsi"/>
                      <w:lang w:val="kk-KZ"/>
                    </w:rPr>
                    <w:t>2017 жылғы қаңтар-наурыз...................105,8</w:t>
                  </w:r>
                </w:p>
              </w:tc>
            </w:tr>
          </w:tbl>
          <w:p w:rsidR="005C70E4" w:rsidRPr="00501B61" w:rsidRDefault="005C70E4" w:rsidP="009F6991">
            <w:pPr>
              <w:jc w:val="right"/>
              <w:rPr>
                <w:sz w:val="16"/>
                <w:szCs w:val="16"/>
                <w:lang w:val="kk-KZ"/>
              </w:rPr>
            </w:pPr>
          </w:p>
        </w:tc>
        <w:tc>
          <w:tcPr>
            <w:tcW w:w="5760" w:type="dxa"/>
          </w:tcPr>
          <w:p w:rsidR="005C70E4" w:rsidRPr="00501B61" w:rsidRDefault="005C70E4" w:rsidP="009F6991">
            <w:pPr>
              <w:pStyle w:val="a9"/>
              <w:tabs>
                <w:tab w:val="left" w:pos="5544"/>
              </w:tabs>
              <w:spacing w:before="0" w:after="0"/>
              <w:rPr>
                <w:rFonts w:asciiTheme="minorHAnsi" w:hAnsiTheme="minorHAnsi"/>
                <w:lang w:val="kk-KZ"/>
              </w:rPr>
            </w:pPr>
            <w:r w:rsidRPr="00501B61">
              <w:rPr>
                <w:rFonts w:asciiTheme="minorHAnsi" w:hAnsiTheme="minorHAnsi"/>
                <w:lang w:val="kk-KZ"/>
              </w:rPr>
              <w:t>өткен жылғы тиісті айға пайызбен</w:t>
            </w:r>
          </w:p>
          <w:p w:rsidR="005C70E4" w:rsidRPr="00501B61" w:rsidRDefault="005C70E4" w:rsidP="009F6991">
            <w:pPr>
              <w:pStyle w:val="af1"/>
              <w:spacing w:before="0"/>
              <w:rPr>
                <w:lang w:val="kk-KZ"/>
              </w:rPr>
            </w:pPr>
            <w:r w:rsidRPr="00501B61">
              <w:rPr>
                <w:noProof/>
              </w:rPr>
              <w:drawing>
                <wp:inline distT="0" distB="0" distL="0" distR="0">
                  <wp:extent cx="3555187" cy="1580083"/>
                  <wp:effectExtent l="0" t="0" r="0" b="0"/>
                  <wp:docPr id="2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rsidR="005C70E4" w:rsidRPr="00501B61" w:rsidRDefault="005C70E4" w:rsidP="005C70E4">
      <w:pPr>
        <w:pStyle w:val="af"/>
        <w:spacing w:before="0" w:after="0"/>
        <w:jc w:val="left"/>
        <w:rPr>
          <w:rFonts w:asciiTheme="minorHAnsi" w:hAnsiTheme="minorHAnsi"/>
          <w:sz w:val="20"/>
          <w:lang w:val="kk-KZ"/>
        </w:rPr>
      </w:pPr>
      <w:r w:rsidRPr="00501B61">
        <w:rPr>
          <w:rFonts w:asciiTheme="minorHAnsi" w:hAnsiTheme="minorHAnsi"/>
          <w:sz w:val="20"/>
          <w:lang w:val="kk-KZ"/>
        </w:rPr>
        <w:t>Өнеркәсіп салалары бойынша</w:t>
      </w:r>
    </w:p>
    <w:tbl>
      <w:tblPr>
        <w:tblStyle w:val="a3"/>
        <w:tblW w:w="9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510"/>
        <w:gridCol w:w="5760"/>
      </w:tblGrid>
      <w:tr w:rsidR="005C70E4" w:rsidRPr="00501B61" w:rsidTr="009F6991">
        <w:tc>
          <w:tcPr>
            <w:tcW w:w="3510" w:type="dxa"/>
          </w:tcPr>
          <w:p w:rsidR="005C70E4" w:rsidRPr="00501B61" w:rsidRDefault="005C70E4" w:rsidP="009F6991">
            <w:pPr>
              <w:pStyle w:val="First"/>
              <w:spacing w:before="0"/>
              <w:rPr>
                <w:rFonts w:asciiTheme="minorHAnsi" w:hAnsiTheme="minorHAnsi"/>
                <w:sz w:val="16"/>
                <w:szCs w:val="16"/>
                <w:lang w:val="kk-KZ"/>
              </w:rPr>
            </w:pPr>
          </w:p>
          <w:p w:rsidR="005C70E4" w:rsidRPr="00501B61" w:rsidRDefault="005C70E4" w:rsidP="009F6991">
            <w:pPr>
              <w:pStyle w:val="a7"/>
              <w:ind w:firstLine="0"/>
              <w:rPr>
                <w:rFonts w:asciiTheme="minorHAnsi" w:hAnsiTheme="minorHAnsi"/>
                <w:sz w:val="18"/>
                <w:szCs w:val="18"/>
                <w:lang w:val="kk-KZ"/>
              </w:rPr>
            </w:pPr>
            <w:r w:rsidRPr="00501B61">
              <w:rPr>
                <w:rFonts w:asciiTheme="minorHAnsi" w:hAnsiTheme="minorHAnsi"/>
                <w:sz w:val="18"/>
                <w:szCs w:val="18"/>
                <w:lang w:val="kk-KZ"/>
              </w:rPr>
              <w:t xml:space="preserve">2017 жылғы қаңтар-наурызда өнеркәсіп өнімі </w:t>
            </w:r>
            <w:r w:rsidRPr="00501B61">
              <w:rPr>
                <w:rFonts w:ascii="Calibri" w:hAnsi="Calibri" w:cs="Arial"/>
                <w:sz w:val="18"/>
                <w:szCs w:val="18"/>
                <w:lang w:val="kk-KZ"/>
              </w:rPr>
              <w:t>5330,4</w:t>
            </w:r>
            <w:r w:rsidRPr="00501B61">
              <w:rPr>
                <w:rFonts w:asciiTheme="minorHAnsi" w:hAnsiTheme="minorHAnsi"/>
                <w:sz w:val="18"/>
                <w:szCs w:val="18"/>
                <w:lang w:val="kk-KZ"/>
              </w:rPr>
              <w:t xml:space="preserve"> млрд. теңгеге, оның ішінде кен өндіру және өңдеу өнеркәсібі салаларында – тиісінше, </w:t>
            </w:r>
            <w:r w:rsidRPr="00501B61">
              <w:rPr>
                <w:rFonts w:ascii="Calibri" w:hAnsi="Calibri" w:cs="Arial"/>
                <w:sz w:val="18"/>
                <w:szCs w:val="18"/>
                <w:lang w:val="kk-KZ"/>
              </w:rPr>
              <w:t>2810</w:t>
            </w:r>
            <w:r w:rsidRPr="00501B61">
              <w:rPr>
                <w:rFonts w:asciiTheme="minorHAnsi" w:hAnsiTheme="minorHAnsi"/>
                <w:sz w:val="18"/>
                <w:szCs w:val="18"/>
                <w:lang w:val="kk-KZ"/>
              </w:rPr>
              <w:t xml:space="preserve"> және </w:t>
            </w:r>
            <w:r w:rsidRPr="00501B61">
              <w:rPr>
                <w:rFonts w:ascii="Calibri" w:hAnsi="Calibri" w:cs="Arial"/>
                <w:sz w:val="18"/>
                <w:szCs w:val="18"/>
                <w:lang w:val="kk-KZ"/>
              </w:rPr>
              <w:t>2000,1</w:t>
            </w:r>
            <w:r w:rsidRPr="00501B61">
              <w:rPr>
                <w:rFonts w:asciiTheme="minorHAnsi" w:hAnsiTheme="minorHAnsi"/>
                <w:sz w:val="18"/>
                <w:szCs w:val="18"/>
                <w:lang w:val="kk-KZ"/>
              </w:rPr>
              <w:t xml:space="preserve"> млрд. теңгеге, электрмен жабдықтау, газ, бу беру, ауа баптауда – </w:t>
            </w:r>
            <w:r w:rsidRPr="00501B61">
              <w:rPr>
                <w:rFonts w:ascii="Calibri" w:hAnsi="Calibri" w:cs="Arial"/>
                <w:sz w:val="18"/>
                <w:szCs w:val="18"/>
                <w:lang w:val="kk-KZ"/>
              </w:rPr>
              <w:t>472,3</w:t>
            </w:r>
            <w:r w:rsidRPr="00501B61">
              <w:rPr>
                <w:rFonts w:asciiTheme="minorHAnsi" w:hAnsiTheme="minorHAnsi"/>
                <w:sz w:val="18"/>
                <w:szCs w:val="18"/>
                <w:lang w:val="kk-KZ"/>
              </w:rPr>
              <w:t xml:space="preserve"> млрд. теңгеге, сумен жабдықтау; кәріз жүйесі, қалдықтардың жиналуын және таратылуын бақылауда – </w:t>
            </w:r>
            <w:r w:rsidRPr="00501B61">
              <w:rPr>
                <w:rFonts w:ascii="Calibri" w:hAnsi="Calibri" w:cs="Arial"/>
                <w:sz w:val="18"/>
                <w:szCs w:val="18"/>
                <w:lang w:val="kk-KZ"/>
              </w:rPr>
              <w:t>48</w:t>
            </w:r>
            <w:r w:rsidRPr="00501B61">
              <w:rPr>
                <w:rFonts w:asciiTheme="minorHAnsi" w:hAnsiTheme="minorHAnsi"/>
                <w:sz w:val="18"/>
                <w:szCs w:val="18"/>
                <w:lang w:val="kk-KZ"/>
              </w:rPr>
              <w:t xml:space="preserve"> млрд. теңгеге өндірілді.</w:t>
            </w:r>
          </w:p>
        </w:tc>
        <w:tc>
          <w:tcPr>
            <w:tcW w:w="5760" w:type="dxa"/>
          </w:tcPr>
          <w:p w:rsidR="005C70E4" w:rsidRPr="00501B61" w:rsidRDefault="005C70E4" w:rsidP="009F6991">
            <w:pPr>
              <w:pStyle w:val="a9"/>
              <w:tabs>
                <w:tab w:val="left" w:pos="5292"/>
              </w:tabs>
              <w:spacing w:before="0" w:after="0"/>
              <w:rPr>
                <w:rFonts w:asciiTheme="minorHAnsi" w:hAnsiTheme="minorHAnsi"/>
                <w:lang w:val="kk-KZ"/>
              </w:rPr>
            </w:pPr>
            <w:r w:rsidRPr="00501B61">
              <w:rPr>
                <w:rFonts w:asciiTheme="minorHAnsi" w:hAnsiTheme="minorHAnsi"/>
                <w:lang w:val="kk-KZ"/>
              </w:rPr>
              <w:t>пайызбен</w:t>
            </w:r>
          </w:p>
          <w:tbl>
            <w:tblPr>
              <w:tblStyle w:val="a3"/>
              <w:tblW w:w="5704" w:type="dxa"/>
              <w:tblLayout w:type="fixed"/>
              <w:tblLook w:val="01E0"/>
            </w:tblPr>
            <w:tblGrid>
              <w:gridCol w:w="2586"/>
              <w:gridCol w:w="1559"/>
              <w:gridCol w:w="1559"/>
            </w:tblGrid>
            <w:tr w:rsidR="005C70E4" w:rsidRPr="00B97944" w:rsidTr="009F6991">
              <w:trPr>
                <w:trHeight w:val="467"/>
              </w:trPr>
              <w:tc>
                <w:tcPr>
                  <w:tcW w:w="2586" w:type="dxa"/>
                  <w:tcBorders>
                    <w:top w:val="single" w:sz="4" w:space="0" w:color="auto"/>
                    <w:left w:val="nil"/>
                    <w:bottom w:val="single" w:sz="4" w:space="0" w:color="auto"/>
                    <w:right w:val="single" w:sz="4" w:space="0" w:color="auto"/>
                  </w:tcBorders>
                  <w:vAlign w:val="center"/>
                </w:tcPr>
                <w:p w:rsidR="005C70E4" w:rsidRPr="00501B61" w:rsidRDefault="005C70E4" w:rsidP="009F6991">
                  <w:pPr>
                    <w:pStyle w:val="aa"/>
                    <w:rPr>
                      <w:rFonts w:asciiTheme="minorHAnsi" w:hAnsiTheme="minorHAnsi"/>
                      <w:lang w:val="kk-KZ"/>
                    </w:rPr>
                  </w:pPr>
                </w:p>
              </w:tc>
              <w:tc>
                <w:tcPr>
                  <w:tcW w:w="1559" w:type="dxa"/>
                  <w:tcBorders>
                    <w:top w:val="single" w:sz="4" w:space="0" w:color="auto"/>
                    <w:left w:val="single" w:sz="4" w:space="0" w:color="auto"/>
                    <w:right w:val="single" w:sz="4" w:space="0" w:color="auto"/>
                  </w:tcBorders>
                  <w:shd w:val="clear" w:color="auto" w:fill="auto"/>
                  <w:vAlign w:val="center"/>
                </w:tcPr>
                <w:p w:rsidR="005C70E4" w:rsidRPr="00501B61" w:rsidRDefault="005C70E4" w:rsidP="009F6991">
                  <w:pPr>
                    <w:pStyle w:val="aa"/>
                    <w:rPr>
                      <w:rFonts w:asciiTheme="minorHAnsi" w:hAnsiTheme="minorHAnsi"/>
                      <w:szCs w:val="16"/>
                      <w:lang w:val="kk-KZ"/>
                    </w:rPr>
                  </w:pPr>
                  <w:r w:rsidRPr="00501B61">
                    <w:rPr>
                      <w:rFonts w:asciiTheme="minorHAnsi" w:hAnsiTheme="minorHAnsi"/>
                      <w:szCs w:val="16"/>
                      <w:lang w:val="kk-KZ"/>
                    </w:rPr>
                    <w:t>2017 жылғы қаңтар-наурыз</w:t>
                  </w:r>
                  <w:r w:rsidRPr="00501B61">
                    <w:rPr>
                      <w:rFonts w:asciiTheme="minorHAnsi" w:hAnsiTheme="minorHAnsi"/>
                      <w:lang w:val="kk-KZ"/>
                    </w:rPr>
                    <w:t xml:space="preserve"> </w:t>
                  </w:r>
                  <w:r w:rsidRPr="00501B61">
                    <w:rPr>
                      <w:rFonts w:asciiTheme="minorHAnsi" w:hAnsiTheme="minorHAnsi"/>
                      <w:szCs w:val="16"/>
                      <w:lang w:val="kk-KZ"/>
                    </w:rPr>
                    <w:t>2016 жылғы қаңтар-наурызға</w:t>
                  </w:r>
                </w:p>
              </w:tc>
              <w:tc>
                <w:tcPr>
                  <w:tcW w:w="1559" w:type="dxa"/>
                  <w:tcBorders>
                    <w:top w:val="single" w:sz="4" w:space="0" w:color="auto"/>
                    <w:left w:val="single" w:sz="4" w:space="0" w:color="auto"/>
                    <w:right w:val="nil"/>
                  </w:tcBorders>
                  <w:shd w:val="clear" w:color="auto" w:fill="auto"/>
                  <w:vAlign w:val="center"/>
                </w:tcPr>
                <w:p w:rsidR="005C70E4" w:rsidRPr="00501B61" w:rsidRDefault="005C70E4" w:rsidP="009F6991">
                  <w:pPr>
                    <w:pStyle w:val="aa"/>
                    <w:rPr>
                      <w:rFonts w:asciiTheme="minorHAnsi" w:hAnsiTheme="minorHAnsi"/>
                      <w:lang w:val="kk-KZ"/>
                    </w:rPr>
                  </w:pPr>
                  <w:r w:rsidRPr="00501B61">
                    <w:rPr>
                      <w:rFonts w:asciiTheme="minorHAnsi" w:hAnsiTheme="minorHAnsi"/>
                      <w:lang w:val="kk-KZ"/>
                    </w:rPr>
                    <w:t>Жалпы көлемде үлес салмағы, 2017 жылғы қаңтар-наурыз</w:t>
                  </w:r>
                </w:p>
              </w:tc>
            </w:tr>
            <w:tr w:rsidR="005C70E4" w:rsidRPr="00501B61" w:rsidTr="009F6991">
              <w:trPr>
                <w:trHeight w:val="148"/>
              </w:trPr>
              <w:tc>
                <w:tcPr>
                  <w:tcW w:w="2586" w:type="dxa"/>
                  <w:tcBorders>
                    <w:top w:val="nil"/>
                    <w:left w:val="nil"/>
                    <w:bottom w:val="nil"/>
                    <w:right w:val="nil"/>
                  </w:tcBorders>
                  <w:vAlign w:val="bottom"/>
                </w:tcPr>
                <w:p w:rsidR="005C70E4" w:rsidRPr="00501B61" w:rsidRDefault="005C70E4" w:rsidP="009F6991">
                  <w:pPr>
                    <w:pStyle w:val="ac"/>
                    <w:rPr>
                      <w:rFonts w:asciiTheme="minorHAnsi" w:hAnsiTheme="minorHAnsi"/>
                      <w:lang w:val="kk-KZ"/>
                    </w:rPr>
                  </w:pPr>
                  <w:r w:rsidRPr="00501B61">
                    <w:rPr>
                      <w:rFonts w:asciiTheme="minorHAnsi" w:hAnsiTheme="minorHAnsi"/>
                      <w:lang w:val="kk-KZ"/>
                    </w:rPr>
                    <w:t>Өнеркәсіп</w:t>
                  </w:r>
                </w:p>
              </w:tc>
              <w:tc>
                <w:tcPr>
                  <w:tcW w:w="1559" w:type="dxa"/>
                  <w:tcBorders>
                    <w:left w:val="nil"/>
                    <w:bottom w:val="nil"/>
                    <w:right w:val="nil"/>
                  </w:tcBorders>
                  <w:shd w:val="clear" w:color="auto" w:fill="auto"/>
                  <w:vAlign w:val="bottom"/>
                </w:tcPr>
                <w:p w:rsidR="005C70E4" w:rsidRPr="00501B61" w:rsidRDefault="005C70E4" w:rsidP="009F6991">
                  <w:pPr>
                    <w:pStyle w:val="af3"/>
                    <w:rPr>
                      <w:rFonts w:ascii="Calibri" w:hAnsi="Calibri" w:cs="Arial"/>
                      <w:lang w:val="kk-KZ"/>
                    </w:rPr>
                  </w:pPr>
                  <w:r w:rsidRPr="00501B61">
                    <w:rPr>
                      <w:rFonts w:ascii="Calibri" w:hAnsi="Calibri" w:cs="Arial"/>
                      <w:lang w:val="kk-KZ"/>
                    </w:rPr>
                    <w:t>105,8</w:t>
                  </w:r>
                </w:p>
              </w:tc>
              <w:tc>
                <w:tcPr>
                  <w:tcW w:w="1559" w:type="dxa"/>
                  <w:tcBorders>
                    <w:left w:val="nil"/>
                    <w:bottom w:val="nil"/>
                    <w:right w:val="nil"/>
                  </w:tcBorders>
                  <w:shd w:val="clear" w:color="auto" w:fill="auto"/>
                  <w:vAlign w:val="bottom"/>
                </w:tcPr>
                <w:p w:rsidR="005C70E4" w:rsidRPr="00501B61" w:rsidRDefault="005C70E4" w:rsidP="009F6991">
                  <w:pPr>
                    <w:pStyle w:val="af3"/>
                    <w:rPr>
                      <w:rFonts w:ascii="Calibri" w:hAnsi="Calibri" w:cs="Arial"/>
                      <w:lang w:val="kk-KZ"/>
                    </w:rPr>
                  </w:pPr>
                  <w:r w:rsidRPr="00501B61">
                    <w:rPr>
                      <w:rFonts w:ascii="Calibri" w:hAnsi="Calibri" w:cs="Arial"/>
                      <w:lang w:val="kk-KZ"/>
                    </w:rPr>
                    <w:t>100,0</w:t>
                  </w:r>
                </w:p>
              </w:tc>
            </w:tr>
            <w:tr w:rsidR="005C70E4" w:rsidRPr="00501B61" w:rsidTr="009F6991">
              <w:trPr>
                <w:trHeight w:val="285"/>
              </w:trPr>
              <w:tc>
                <w:tcPr>
                  <w:tcW w:w="2586" w:type="dxa"/>
                  <w:tcBorders>
                    <w:top w:val="nil"/>
                    <w:left w:val="nil"/>
                    <w:bottom w:val="nil"/>
                    <w:right w:val="nil"/>
                  </w:tcBorders>
                  <w:vAlign w:val="bottom"/>
                </w:tcPr>
                <w:p w:rsidR="005C70E4" w:rsidRPr="00501B61" w:rsidRDefault="005C70E4" w:rsidP="009F6991">
                  <w:pPr>
                    <w:pStyle w:val="ac"/>
                    <w:ind w:left="68" w:right="-108"/>
                    <w:rPr>
                      <w:rFonts w:asciiTheme="minorHAnsi" w:hAnsiTheme="minorHAnsi"/>
                      <w:lang w:val="kk-KZ"/>
                    </w:rPr>
                  </w:pPr>
                  <w:r w:rsidRPr="00501B61">
                    <w:rPr>
                      <w:rFonts w:asciiTheme="minorHAnsi" w:hAnsiTheme="minorHAnsi"/>
                      <w:lang w:val="kk-KZ"/>
                    </w:rPr>
                    <w:t>Кен өндіру өнеркәсібі және карьерлерді қазу</w:t>
                  </w:r>
                </w:p>
              </w:tc>
              <w:tc>
                <w:tcPr>
                  <w:tcW w:w="1559" w:type="dxa"/>
                  <w:tcBorders>
                    <w:top w:val="nil"/>
                    <w:left w:val="nil"/>
                    <w:bottom w:val="nil"/>
                    <w:right w:val="nil"/>
                  </w:tcBorders>
                  <w:shd w:val="clear" w:color="auto" w:fill="auto"/>
                  <w:vAlign w:val="bottom"/>
                </w:tcPr>
                <w:p w:rsidR="005C70E4" w:rsidRPr="00501B61" w:rsidRDefault="005C70E4" w:rsidP="009F6991">
                  <w:pPr>
                    <w:pStyle w:val="af3"/>
                    <w:rPr>
                      <w:rFonts w:ascii="Calibri" w:hAnsi="Calibri" w:cs="Arial"/>
                      <w:lang w:val="kk-KZ"/>
                    </w:rPr>
                  </w:pPr>
                  <w:r w:rsidRPr="00501B61">
                    <w:rPr>
                      <w:rFonts w:ascii="Calibri" w:hAnsi="Calibri" w:cs="Arial"/>
                      <w:lang w:val="kk-KZ"/>
                    </w:rPr>
                    <w:t>105,6</w:t>
                  </w:r>
                </w:p>
              </w:tc>
              <w:tc>
                <w:tcPr>
                  <w:tcW w:w="1559" w:type="dxa"/>
                  <w:tcBorders>
                    <w:top w:val="nil"/>
                    <w:left w:val="nil"/>
                    <w:bottom w:val="nil"/>
                    <w:right w:val="nil"/>
                  </w:tcBorders>
                  <w:shd w:val="clear" w:color="auto" w:fill="auto"/>
                  <w:vAlign w:val="bottom"/>
                </w:tcPr>
                <w:p w:rsidR="005C70E4" w:rsidRPr="00501B61" w:rsidRDefault="005C70E4" w:rsidP="009F6991">
                  <w:pPr>
                    <w:pStyle w:val="af3"/>
                    <w:rPr>
                      <w:rFonts w:ascii="Calibri" w:hAnsi="Calibri" w:cs="Arial"/>
                      <w:lang w:val="kk-KZ"/>
                    </w:rPr>
                  </w:pPr>
                  <w:r w:rsidRPr="00501B61">
                    <w:rPr>
                      <w:rFonts w:ascii="Calibri" w:hAnsi="Calibri" w:cs="Arial"/>
                      <w:lang w:val="kk-KZ"/>
                    </w:rPr>
                    <w:t>52,7</w:t>
                  </w:r>
                </w:p>
              </w:tc>
            </w:tr>
            <w:tr w:rsidR="005C70E4" w:rsidRPr="00501B61" w:rsidTr="009F6991">
              <w:trPr>
                <w:trHeight w:val="219"/>
              </w:trPr>
              <w:tc>
                <w:tcPr>
                  <w:tcW w:w="2586" w:type="dxa"/>
                  <w:tcBorders>
                    <w:top w:val="nil"/>
                    <w:left w:val="nil"/>
                    <w:bottom w:val="nil"/>
                    <w:right w:val="nil"/>
                  </w:tcBorders>
                  <w:vAlign w:val="bottom"/>
                </w:tcPr>
                <w:p w:rsidR="005C70E4" w:rsidRPr="00501B61" w:rsidRDefault="005C70E4" w:rsidP="009F6991">
                  <w:pPr>
                    <w:pStyle w:val="ac"/>
                    <w:ind w:left="68" w:right="-108"/>
                    <w:rPr>
                      <w:rFonts w:asciiTheme="minorHAnsi" w:hAnsiTheme="minorHAnsi"/>
                      <w:lang w:val="kk-KZ"/>
                    </w:rPr>
                  </w:pPr>
                  <w:r w:rsidRPr="00501B61">
                    <w:rPr>
                      <w:rFonts w:asciiTheme="minorHAnsi" w:hAnsiTheme="minorHAnsi"/>
                      <w:lang w:val="kk-KZ"/>
                    </w:rPr>
                    <w:t>Өңдеу өнеркәсібі</w:t>
                  </w:r>
                </w:p>
              </w:tc>
              <w:tc>
                <w:tcPr>
                  <w:tcW w:w="1559" w:type="dxa"/>
                  <w:tcBorders>
                    <w:top w:val="nil"/>
                    <w:left w:val="nil"/>
                    <w:bottom w:val="nil"/>
                    <w:right w:val="nil"/>
                  </w:tcBorders>
                  <w:shd w:val="clear" w:color="auto" w:fill="auto"/>
                  <w:vAlign w:val="bottom"/>
                </w:tcPr>
                <w:p w:rsidR="005C70E4" w:rsidRPr="00501B61" w:rsidRDefault="005C70E4" w:rsidP="009F6991">
                  <w:pPr>
                    <w:pStyle w:val="af3"/>
                    <w:rPr>
                      <w:rFonts w:ascii="Calibri" w:hAnsi="Calibri" w:cs="Arial"/>
                      <w:lang w:val="kk-KZ"/>
                    </w:rPr>
                  </w:pPr>
                  <w:r w:rsidRPr="00501B61">
                    <w:rPr>
                      <w:rFonts w:ascii="Calibri" w:hAnsi="Calibri" w:cs="Arial"/>
                      <w:lang w:val="kk-KZ"/>
                    </w:rPr>
                    <w:t>106,5</w:t>
                  </w:r>
                </w:p>
              </w:tc>
              <w:tc>
                <w:tcPr>
                  <w:tcW w:w="1559" w:type="dxa"/>
                  <w:tcBorders>
                    <w:top w:val="nil"/>
                    <w:left w:val="nil"/>
                    <w:bottom w:val="nil"/>
                    <w:right w:val="nil"/>
                  </w:tcBorders>
                  <w:shd w:val="clear" w:color="auto" w:fill="auto"/>
                  <w:vAlign w:val="bottom"/>
                </w:tcPr>
                <w:p w:rsidR="005C70E4" w:rsidRPr="00501B61" w:rsidRDefault="005C70E4" w:rsidP="009F6991">
                  <w:pPr>
                    <w:pStyle w:val="af3"/>
                    <w:rPr>
                      <w:rFonts w:ascii="Calibri" w:hAnsi="Calibri" w:cs="Arial"/>
                      <w:lang w:val="kk-KZ"/>
                    </w:rPr>
                  </w:pPr>
                  <w:r w:rsidRPr="00501B61">
                    <w:rPr>
                      <w:rFonts w:ascii="Calibri" w:hAnsi="Calibri" w:cs="Arial"/>
                      <w:lang w:val="kk-KZ"/>
                    </w:rPr>
                    <w:t>37,5</w:t>
                  </w:r>
                </w:p>
              </w:tc>
            </w:tr>
            <w:tr w:rsidR="005C70E4" w:rsidRPr="00501B61" w:rsidTr="009F6991">
              <w:trPr>
                <w:trHeight w:val="285"/>
              </w:trPr>
              <w:tc>
                <w:tcPr>
                  <w:tcW w:w="2586" w:type="dxa"/>
                  <w:tcBorders>
                    <w:top w:val="nil"/>
                    <w:left w:val="nil"/>
                    <w:bottom w:val="nil"/>
                    <w:right w:val="nil"/>
                  </w:tcBorders>
                  <w:vAlign w:val="bottom"/>
                </w:tcPr>
                <w:p w:rsidR="005C70E4" w:rsidRPr="00501B61" w:rsidRDefault="005C70E4" w:rsidP="009F6991">
                  <w:pPr>
                    <w:pStyle w:val="ac"/>
                    <w:ind w:left="68" w:right="-108"/>
                    <w:rPr>
                      <w:rFonts w:asciiTheme="minorHAnsi" w:hAnsiTheme="minorHAnsi"/>
                      <w:lang w:val="kk-KZ"/>
                    </w:rPr>
                  </w:pPr>
                  <w:r w:rsidRPr="00501B61">
                    <w:rPr>
                      <w:rFonts w:asciiTheme="minorHAnsi" w:hAnsiTheme="minorHAnsi"/>
                      <w:lang w:val="kk-KZ"/>
                    </w:rPr>
                    <w:t xml:space="preserve">Электрмен жабдықтау, газ, бу беру және ауа баптау </w:t>
                  </w:r>
                </w:p>
              </w:tc>
              <w:tc>
                <w:tcPr>
                  <w:tcW w:w="1559" w:type="dxa"/>
                  <w:tcBorders>
                    <w:top w:val="nil"/>
                    <w:left w:val="nil"/>
                    <w:bottom w:val="nil"/>
                    <w:right w:val="nil"/>
                  </w:tcBorders>
                  <w:shd w:val="clear" w:color="auto" w:fill="auto"/>
                  <w:vAlign w:val="bottom"/>
                </w:tcPr>
                <w:p w:rsidR="005C70E4" w:rsidRPr="00501B61" w:rsidRDefault="005C70E4" w:rsidP="009F6991">
                  <w:pPr>
                    <w:pStyle w:val="af3"/>
                    <w:rPr>
                      <w:rFonts w:ascii="Calibri" w:hAnsi="Calibri" w:cs="Arial"/>
                      <w:lang w:val="kk-KZ"/>
                    </w:rPr>
                  </w:pPr>
                  <w:r w:rsidRPr="00501B61">
                    <w:rPr>
                      <w:rFonts w:ascii="Calibri" w:hAnsi="Calibri" w:cs="Arial"/>
                      <w:lang w:val="kk-KZ"/>
                    </w:rPr>
                    <w:t>103,9</w:t>
                  </w:r>
                </w:p>
              </w:tc>
              <w:tc>
                <w:tcPr>
                  <w:tcW w:w="1559" w:type="dxa"/>
                  <w:tcBorders>
                    <w:top w:val="nil"/>
                    <w:left w:val="nil"/>
                    <w:bottom w:val="nil"/>
                    <w:right w:val="nil"/>
                  </w:tcBorders>
                  <w:shd w:val="clear" w:color="auto" w:fill="auto"/>
                  <w:vAlign w:val="bottom"/>
                </w:tcPr>
                <w:p w:rsidR="005C70E4" w:rsidRPr="00501B61" w:rsidRDefault="005C70E4" w:rsidP="009F6991">
                  <w:pPr>
                    <w:pStyle w:val="af3"/>
                    <w:rPr>
                      <w:rFonts w:ascii="Calibri" w:hAnsi="Calibri" w:cs="Arial"/>
                      <w:lang w:val="kk-KZ"/>
                    </w:rPr>
                  </w:pPr>
                  <w:r w:rsidRPr="00501B61">
                    <w:rPr>
                      <w:rFonts w:ascii="Calibri" w:hAnsi="Calibri" w:cs="Arial"/>
                      <w:lang w:val="kk-KZ"/>
                    </w:rPr>
                    <w:t>8,9</w:t>
                  </w:r>
                </w:p>
              </w:tc>
            </w:tr>
            <w:tr w:rsidR="005C70E4" w:rsidRPr="00501B61" w:rsidTr="009F6991">
              <w:trPr>
                <w:trHeight w:val="285"/>
              </w:trPr>
              <w:tc>
                <w:tcPr>
                  <w:tcW w:w="2586" w:type="dxa"/>
                  <w:tcBorders>
                    <w:top w:val="nil"/>
                    <w:left w:val="nil"/>
                    <w:bottom w:val="single" w:sz="4" w:space="0" w:color="auto"/>
                    <w:right w:val="nil"/>
                  </w:tcBorders>
                  <w:vAlign w:val="bottom"/>
                </w:tcPr>
                <w:p w:rsidR="005C70E4" w:rsidRPr="00501B61" w:rsidRDefault="005C70E4" w:rsidP="009F6991">
                  <w:pPr>
                    <w:pStyle w:val="ac"/>
                    <w:ind w:left="68" w:right="-108"/>
                    <w:rPr>
                      <w:rFonts w:asciiTheme="minorHAnsi" w:hAnsiTheme="minorHAnsi"/>
                      <w:lang w:val="kk-KZ"/>
                    </w:rPr>
                  </w:pPr>
                  <w:r w:rsidRPr="00501B61">
                    <w:rPr>
                      <w:rFonts w:asciiTheme="minorHAnsi" w:hAnsiTheme="minorHAnsi"/>
                      <w:lang w:val="kk-KZ"/>
                    </w:rPr>
                    <w:t>Сумен жабдықтау; кәріз жүйесі, қалдықтардың жиналуын және таратылуын бақылау</w:t>
                  </w:r>
                </w:p>
              </w:tc>
              <w:tc>
                <w:tcPr>
                  <w:tcW w:w="1559" w:type="dxa"/>
                  <w:tcBorders>
                    <w:top w:val="nil"/>
                    <w:left w:val="nil"/>
                    <w:bottom w:val="single" w:sz="4" w:space="0" w:color="auto"/>
                    <w:right w:val="nil"/>
                  </w:tcBorders>
                  <w:shd w:val="clear" w:color="auto" w:fill="auto"/>
                  <w:vAlign w:val="bottom"/>
                </w:tcPr>
                <w:p w:rsidR="005C70E4" w:rsidRPr="00501B61" w:rsidRDefault="005C70E4" w:rsidP="009F6991">
                  <w:pPr>
                    <w:pStyle w:val="af3"/>
                    <w:rPr>
                      <w:rFonts w:ascii="Calibri" w:hAnsi="Calibri" w:cs="Arial"/>
                      <w:lang w:val="kk-KZ"/>
                    </w:rPr>
                  </w:pPr>
                  <w:r w:rsidRPr="00501B61">
                    <w:rPr>
                      <w:rFonts w:ascii="Calibri" w:hAnsi="Calibri" w:cs="Arial"/>
                      <w:lang w:val="kk-KZ"/>
                    </w:rPr>
                    <w:t>98,4</w:t>
                  </w:r>
                </w:p>
              </w:tc>
              <w:tc>
                <w:tcPr>
                  <w:tcW w:w="1559" w:type="dxa"/>
                  <w:tcBorders>
                    <w:top w:val="nil"/>
                    <w:left w:val="nil"/>
                    <w:bottom w:val="single" w:sz="4" w:space="0" w:color="auto"/>
                    <w:right w:val="nil"/>
                  </w:tcBorders>
                  <w:shd w:val="clear" w:color="auto" w:fill="auto"/>
                  <w:vAlign w:val="bottom"/>
                </w:tcPr>
                <w:p w:rsidR="005C70E4" w:rsidRPr="00501B61" w:rsidRDefault="005C70E4" w:rsidP="009F6991">
                  <w:pPr>
                    <w:pStyle w:val="af3"/>
                    <w:rPr>
                      <w:rFonts w:ascii="Calibri" w:hAnsi="Calibri" w:cs="Arial"/>
                      <w:lang w:val="kk-KZ"/>
                    </w:rPr>
                  </w:pPr>
                  <w:r w:rsidRPr="00501B61">
                    <w:rPr>
                      <w:rFonts w:ascii="Calibri" w:hAnsi="Calibri" w:cs="Arial"/>
                      <w:lang w:val="kk-KZ"/>
                    </w:rPr>
                    <w:t>0,9</w:t>
                  </w:r>
                </w:p>
              </w:tc>
            </w:tr>
          </w:tbl>
          <w:p w:rsidR="005C70E4" w:rsidRPr="00501B61" w:rsidRDefault="005C70E4" w:rsidP="009F6991">
            <w:pPr>
              <w:rPr>
                <w:rFonts w:asciiTheme="minorHAnsi" w:hAnsiTheme="minorHAnsi" w:cs="Arial"/>
              </w:rPr>
            </w:pPr>
          </w:p>
        </w:tc>
      </w:tr>
    </w:tbl>
    <w:p w:rsidR="005C70E4" w:rsidRPr="00501B61" w:rsidRDefault="005C70E4" w:rsidP="005C70E4">
      <w:pPr>
        <w:pStyle w:val="a9"/>
        <w:spacing w:before="0"/>
        <w:ind w:right="140"/>
        <w:rPr>
          <w:lang w:val="kk-KZ"/>
        </w:rPr>
      </w:pPr>
    </w:p>
    <w:p w:rsidR="005C70E4" w:rsidRPr="00501B61" w:rsidRDefault="005C70E4" w:rsidP="005C70E4">
      <w:pPr>
        <w:pStyle w:val="a9"/>
        <w:spacing w:before="0"/>
        <w:ind w:right="140"/>
        <w:rPr>
          <w:rFonts w:asciiTheme="minorHAnsi" w:hAnsiTheme="minorHAnsi"/>
          <w:lang w:val="kk-KZ"/>
        </w:rPr>
      </w:pPr>
      <w:r w:rsidRPr="00501B61">
        <w:rPr>
          <w:rFonts w:asciiTheme="minorHAnsi" w:hAnsiTheme="minorHAnsi"/>
          <w:lang w:val="kk-KZ"/>
        </w:rPr>
        <w:t>өткен жылғы тиісті айға пайызбен</w:t>
      </w:r>
    </w:p>
    <w:p w:rsidR="005C70E4" w:rsidRPr="00501B61" w:rsidRDefault="005C70E4" w:rsidP="005C70E4">
      <w:pPr>
        <w:pStyle w:val="af1"/>
        <w:spacing w:before="0"/>
        <w:ind w:left="-142"/>
        <w:rPr>
          <w:lang w:val="kk-KZ"/>
        </w:rPr>
      </w:pPr>
      <w:r w:rsidRPr="00501B61">
        <w:rPr>
          <w:noProof/>
        </w:rPr>
        <w:drawing>
          <wp:inline distT="0" distB="0" distL="0" distR="0">
            <wp:extent cx="5448300" cy="2124075"/>
            <wp:effectExtent l="0" t="0" r="0" b="0"/>
            <wp:docPr id="4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5C70E4" w:rsidRPr="00501B61" w:rsidRDefault="005C70E4" w:rsidP="005C70E4">
      <w:pPr>
        <w:pStyle w:val="af"/>
        <w:spacing w:before="120" w:after="120"/>
        <w:jc w:val="left"/>
        <w:rPr>
          <w:rFonts w:asciiTheme="minorHAnsi" w:hAnsiTheme="minorHAnsi"/>
          <w:sz w:val="20"/>
          <w:lang w:val="kk-KZ"/>
        </w:rPr>
      </w:pPr>
      <w:r w:rsidRPr="00501B61">
        <w:rPr>
          <w:rFonts w:asciiTheme="minorHAnsi" w:hAnsiTheme="minorHAnsi"/>
          <w:sz w:val="20"/>
          <w:lang w:val="kk-KZ"/>
        </w:rPr>
        <w:t>Өңдеу өнеркәсібі салалары бойынша</w:t>
      </w:r>
    </w:p>
    <w:tbl>
      <w:tblPr>
        <w:tblStyle w:val="a3"/>
        <w:tblW w:w="9180" w:type="dxa"/>
        <w:tblInd w:w="108" w:type="dxa"/>
        <w:tblLayout w:type="fixed"/>
        <w:tblLook w:val="01E0"/>
      </w:tblPr>
      <w:tblGrid>
        <w:gridCol w:w="5103"/>
        <w:gridCol w:w="2133"/>
        <w:gridCol w:w="1944"/>
      </w:tblGrid>
      <w:tr w:rsidR="005C70E4" w:rsidRPr="00B97944" w:rsidTr="009F6991">
        <w:trPr>
          <w:trHeight w:val="485"/>
        </w:trPr>
        <w:tc>
          <w:tcPr>
            <w:tcW w:w="5103" w:type="dxa"/>
            <w:tcBorders>
              <w:top w:val="single" w:sz="4" w:space="0" w:color="auto"/>
              <w:left w:val="nil"/>
              <w:bottom w:val="single" w:sz="4" w:space="0" w:color="auto"/>
              <w:right w:val="single" w:sz="4" w:space="0" w:color="auto"/>
            </w:tcBorders>
            <w:vAlign w:val="center"/>
          </w:tcPr>
          <w:p w:rsidR="005C70E4" w:rsidRPr="00501B61" w:rsidRDefault="005C70E4" w:rsidP="009F6991">
            <w:pPr>
              <w:pStyle w:val="aa"/>
              <w:rPr>
                <w:rFonts w:asciiTheme="minorHAnsi" w:hAnsiTheme="minorHAnsi"/>
                <w:lang w:val="kk-KZ"/>
              </w:rPr>
            </w:pPr>
          </w:p>
        </w:tc>
        <w:tc>
          <w:tcPr>
            <w:tcW w:w="2133" w:type="dxa"/>
            <w:tcBorders>
              <w:top w:val="single" w:sz="4" w:space="0" w:color="auto"/>
              <w:left w:val="single" w:sz="4" w:space="0" w:color="auto"/>
              <w:right w:val="single" w:sz="4" w:space="0" w:color="auto"/>
            </w:tcBorders>
            <w:vAlign w:val="center"/>
          </w:tcPr>
          <w:p w:rsidR="005C70E4" w:rsidRPr="00501B61" w:rsidRDefault="005C70E4" w:rsidP="009F6991">
            <w:pPr>
              <w:pStyle w:val="aa"/>
              <w:rPr>
                <w:rFonts w:asciiTheme="minorHAnsi" w:hAnsiTheme="minorHAnsi"/>
                <w:szCs w:val="16"/>
                <w:lang w:val="kk-KZ"/>
              </w:rPr>
            </w:pPr>
            <w:r w:rsidRPr="00501B61">
              <w:rPr>
                <w:rFonts w:asciiTheme="minorHAnsi" w:hAnsiTheme="minorHAnsi"/>
                <w:szCs w:val="16"/>
                <w:lang w:val="kk-KZ"/>
              </w:rPr>
              <w:t>2017 жылғы қаңтар-наурыз,</w:t>
            </w:r>
            <w:r w:rsidRPr="00501B61">
              <w:rPr>
                <w:rFonts w:asciiTheme="minorHAnsi" w:hAnsiTheme="minorHAnsi"/>
                <w:lang w:val="kk-KZ"/>
              </w:rPr>
              <w:t xml:space="preserve"> млрд. теңге</w:t>
            </w:r>
          </w:p>
        </w:tc>
        <w:tc>
          <w:tcPr>
            <w:tcW w:w="1944" w:type="dxa"/>
            <w:tcBorders>
              <w:top w:val="single" w:sz="4" w:space="0" w:color="auto"/>
              <w:left w:val="single" w:sz="4" w:space="0" w:color="auto"/>
              <w:right w:val="nil"/>
            </w:tcBorders>
            <w:shd w:val="clear" w:color="auto" w:fill="auto"/>
            <w:vAlign w:val="center"/>
          </w:tcPr>
          <w:p w:rsidR="005C70E4" w:rsidRPr="00501B61" w:rsidRDefault="005C70E4" w:rsidP="009F6991">
            <w:pPr>
              <w:pStyle w:val="aa"/>
              <w:rPr>
                <w:rFonts w:asciiTheme="minorHAnsi" w:hAnsiTheme="minorHAnsi"/>
                <w:lang w:val="kk-KZ"/>
              </w:rPr>
            </w:pPr>
            <w:r w:rsidRPr="00501B61">
              <w:rPr>
                <w:rFonts w:asciiTheme="minorHAnsi" w:hAnsiTheme="minorHAnsi"/>
                <w:szCs w:val="16"/>
                <w:lang w:val="kk-KZ"/>
              </w:rPr>
              <w:t>2017 жылғы қаңтар-наурыз</w:t>
            </w:r>
            <w:r w:rsidRPr="00501B61">
              <w:rPr>
                <w:rFonts w:asciiTheme="minorHAnsi" w:hAnsiTheme="minorHAnsi"/>
                <w:lang w:val="kk-KZ"/>
              </w:rPr>
              <w:t xml:space="preserve"> </w:t>
            </w:r>
            <w:r w:rsidRPr="00501B61">
              <w:rPr>
                <w:rFonts w:asciiTheme="minorHAnsi" w:hAnsiTheme="minorHAnsi"/>
                <w:szCs w:val="16"/>
                <w:lang w:val="kk-KZ"/>
              </w:rPr>
              <w:t>2016 жылғы қаңтар-наурызға пайызбен</w:t>
            </w:r>
          </w:p>
        </w:tc>
      </w:tr>
      <w:tr w:rsidR="005C70E4" w:rsidRPr="00501B61" w:rsidTr="009F6991">
        <w:trPr>
          <w:trHeight w:val="200"/>
        </w:trPr>
        <w:tc>
          <w:tcPr>
            <w:tcW w:w="5103" w:type="dxa"/>
            <w:tcBorders>
              <w:top w:val="nil"/>
              <w:left w:val="nil"/>
              <w:bottom w:val="nil"/>
              <w:right w:val="nil"/>
            </w:tcBorders>
            <w:vAlign w:val="bottom"/>
          </w:tcPr>
          <w:p w:rsidR="005C70E4" w:rsidRPr="00501B61" w:rsidRDefault="005C70E4" w:rsidP="009F6991">
            <w:pPr>
              <w:pStyle w:val="ac"/>
              <w:rPr>
                <w:rFonts w:asciiTheme="minorHAnsi" w:hAnsiTheme="minorHAnsi"/>
                <w:lang w:val="kk-KZ"/>
              </w:rPr>
            </w:pPr>
            <w:r w:rsidRPr="00501B61">
              <w:rPr>
                <w:rFonts w:asciiTheme="minorHAnsi" w:hAnsiTheme="minorHAnsi"/>
                <w:lang w:val="kk-KZ"/>
              </w:rPr>
              <w:t>Өңдеу өнеркәсібі</w:t>
            </w:r>
          </w:p>
        </w:tc>
        <w:tc>
          <w:tcPr>
            <w:tcW w:w="2133" w:type="dxa"/>
            <w:tcBorders>
              <w:left w:val="nil"/>
              <w:bottom w:val="nil"/>
              <w:right w:val="nil"/>
            </w:tcBorders>
            <w:vAlign w:val="bottom"/>
          </w:tcPr>
          <w:p w:rsidR="005C70E4" w:rsidRPr="00501B61" w:rsidRDefault="005C70E4" w:rsidP="009F6991">
            <w:pPr>
              <w:jc w:val="right"/>
              <w:rPr>
                <w:rFonts w:asciiTheme="minorHAnsi" w:hAnsiTheme="minorHAnsi" w:cs="Arial"/>
                <w:sz w:val="16"/>
                <w:szCs w:val="16"/>
                <w:lang w:val="kk-KZ"/>
              </w:rPr>
            </w:pPr>
            <w:r w:rsidRPr="00501B61">
              <w:rPr>
                <w:rFonts w:asciiTheme="minorHAnsi" w:hAnsiTheme="minorHAnsi" w:cs="Arial"/>
                <w:sz w:val="16"/>
                <w:szCs w:val="16"/>
                <w:lang w:val="kk-KZ"/>
              </w:rPr>
              <w:t>2 000,1</w:t>
            </w:r>
          </w:p>
        </w:tc>
        <w:tc>
          <w:tcPr>
            <w:tcW w:w="1944" w:type="dxa"/>
            <w:tcBorders>
              <w:left w:val="nil"/>
              <w:bottom w:val="nil"/>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106,5</w:t>
            </w:r>
          </w:p>
        </w:tc>
      </w:tr>
      <w:tr w:rsidR="005C70E4" w:rsidRPr="00501B61" w:rsidTr="009F6991">
        <w:trPr>
          <w:trHeight w:val="200"/>
        </w:trPr>
        <w:tc>
          <w:tcPr>
            <w:tcW w:w="5103" w:type="dxa"/>
            <w:tcBorders>
              <w:top w:val="nil"/>
              <w:left w:val="nil"/>
              <w:bottom w:val="nil"/>
              <w:right w:val="nil"/>
            </w:tcBorders>
            <w:vAlign w:val="bottom"/>
          </w:tcPr>
          <w:p w:rsidR="005C70E4" w:rsidRPr="00501B61" w:rsidRDefault="005C70E4" w:rsidP="009F6991">
            <w:pPr>
              <w:pStyle w:val="ac"/>
              <w:ind w:left="176"/>
              <w:rPr>
                <w:rFonts w:asciiTheme="minorHAnsi" w:hAnsiTheme="minorHAnsi"/>
                <w:lang w:val="kk-KZ"/>
              </w:rPr>
            </w:pPr>
            <w:r w:rsidRPr="00501B61">
              <w:rPr>
                <w:rFonts w:asciiTheme="minorHAnsi" w:hAnsiTheme="minorHAnsi"/>
                <w:lang w:val="kk-KZ"/>
              </w:rPr>
              <w:t>олардан:</w:t>
            </w:r>
          </w:p>
          <w:p w:rsidR="005C70E4" w:rsidRPr="00501B61" w:rsidRDefault="005C70E4" w:rsidP="009F6991">
            <w:pPr>
              <w:pStyle w:val="ac"/>
              <w:ind w:left="176"/>
              <w:rPr>
                <w:rFonts w:asciiTheme="minorHAnsi" w:hAnsiTheme="minorHAnsi"/>
                <w:lang w:val="kk-KZ"/>
              </w:rPr>
            </w:pPr>
            <w:r w:rsidRPr="00501B61">
              <w:rPr>
                <w:rFonts w:asciiTheme="minorHAnsi" w:hAnsiTheme="minorHAnsi"/>
                <w:lang w:val="kk-KZ"/>
              </w:rPr>
              <w:t>Тамақ өнімдерін өндіру</w:t>
            </w:r>
          </w:p>
        </w:tc>
        <w:tc>
          <w:tcPr>
            <w:tcW w:w="2133" w:type="dxa"/>
            <w:tcBorders>
              <w:top w:val="nil"/>
              <w:left w:val="nil"/>
              <w:bottom w:val="nil"/>
              <w:right w:val="nil"/>
            </w:tcBorders>
            <w:vAlign w:val="bottom"/>
          </w:tcPr>
          <w:p w:rsidR="005C70E4" w:rsidRPr="00501B61" w:rsidRDefault="005C70E4" w:rsidP="009F6991">
            <w:pPr>
              <w:ind w:left="708"/>
              <w:jc w:val="right"/>
              <w:rPr>
                <w:rFonts w:asciiTheme="minorHAnsi" w:hAnsiTheme="minorHAnsi" w:cs="Arial"/>
                <w:sz w:val="16"/>
                <w:szCs w:val="16"/>
                <w:lang w:val="kk-KZ"/>
              </w:rPr>
            </w:pPr>
            <w:r w:rsidRPr="00501B61">
              <w:rPr>
                <w:rFonts w:asciiTheme="minorHAnsi" w:hAnsiTheme="minorHAnsi" w:cs="Arial"/>
                <w:sz w:val="16"/>
                <w:szCs w:val="16"/>
                <w:lang w:val="kk-KZ"/>
              </w:rPr>
              <w:t>319,3</w:t>
            </w:r>
          </w:p>
        </w:tc>
        <w:tc>
          <w:tcPr>
            <w:tcW w:w="1944" w:type="dxa"/>
            <w:tcBorders>
              <w:top w:val="nil"/>
              <w:left w:val="nil"/>
              <w:bottom w:val="nil"/>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103,4</w:t>
            </w:r>
          </w:p>
        </w:tc>
      </w:tr>
      <w:tr w:rsidR="005C70E4" w:rsidRPr="00501B61" w:rsidTr="009F6991">
        <w:trPr>
          <w:trHeight w:val="200"/>
        </w:trPr>
        <w:tc>
          <w:tcPr>
            <w:tcW w:w="5103" w:type="dxa"/>
            <w:tcBorders>
              <w:top w:val="nil"/>
              <w:left w:val="nil"/>
              <w:bottom w:val="nil"/>
              <w:right w:val="nil"/>
            </w:tcBorders>
            <w:vAlign w:val="bottom"/>
          </w:tcPr>
          <w:p w:rsidR="005C70E4" w:rsidRPr="00501B61" w:rsidRDefault="005C70E4" w:rsidP="009F6991">
            <w:pPr>
              <w:pStyle w:val="ac"/>
              <w:ind w:left="176"/>
              <w:rPr>
                <w:rFonts w:asciiTheme="minorHAnsi" w:hAnsiTheme="minorHAnsi"/>
                <w:lang w:val="kk-KZ"/>
              </w:rPr>
            </w:pPr>
            <w:r w:rsidRPr="00501B61">
              <w:rPr>
                <w:rFonts w:asciiTheme="minorHAnsi" w:hAnsiTheme="minorHAnsi"/>
                <w:lang w:val="kk-KZ"/>
              </w:rPr>
              <w:t>Сусындарды өндіру</w:t>
            </w:r>
          </w:p>
        </w:tc>
        <w:tc>
          <w:tcPr>
            <w:tcW w:w="213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6"/>
                <w:szCs w:val="16"/>
                <w:lang w:val="kk-KZ"/>
              </w:rPr>
            </w:pPr>
            <w:r w:rsidRPr="00501B61">
              <w:rPr>
                <w:rFonts w:asciiTheme="minorHAnsi" w:hAnsiTheme="minorHAnsi" w:cs="Arial"/>
                <w:sz w:val="16"/>
                <w:szCs w:val="16"/>
                <w:lang w:val="kk-KZ"/>
              </w:rPr>
              <w:t>54,4</w:t>
            </w:r>
          </w:p>
        </w:tc>
        <w:tc>
          <w:tcPr>
            <w:tcW w:w="1944" w:type="dxa"/>
            <w:tcBorders>
              <w:top w:val="nil"/>
              <w:left w:val="nil"/>
              <w:bottom w:val="nil"/>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102,1</w:t>
            </w:r>
          </w:p>
        </w:tc>
      </w:tr>
      <w:tr w:rsidR="005C70E4" w:rsidRPr="00501B61" w:rsidTr="009F6991">
        <w:trPr>
          <w:trHeight w:val="200"/>
        </w:trPr>
        <w:tc>
          <w:tcPr>
            <w:tcW w:w="5103" w:type="dxa"/>
            <w:tcBorders>
              <w:top w:val="nil"/>
              <w:left w:val="nil"/>
              <w:bottom w:val="nil"/>
              <w:right w:val="nil"/>
            </w:tcBorders>
            <w:vAlign w:val="bottom"/>
          </w:tcPr>
          <w:p w:rsidR="005C70E4" w:rsidRPr="00501B61" w:rsidRDefault="005C70E4" w:rsidP="009F6991">
            <w:pPr>
              <w:pStyle w:val="ac"/>
              <w:ind w:left="176"/>
              <w:rPr>
                <w:rFonts w:asciiTheme="minorHAnsi" w:hAnsiTheme="minorHAnsi"/>
                <w:lang w:val="kk-KZ"/>
              </w:rPr>
            </w:pPr>
            <w:r w:rsidRPr="00501B61">
              <w:rPr>
                <w:rFonts w:asciiTheme="minorHAnsi" w:hAnsiTheme="minorHAnsi"/>
                <w:lang w:val="kk-KZ"/>
              </w:rPr>
              <w:t>Темекі бұйымдарын өндіру</w:t>
            </w:r>
          </w:p>
        </w:tc>
        <w:tc>
          <w:tcPr>
            <w:tcW w:w="213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6"/>
                <w:szCs w:val="16"/>
                <w:lang w:val="kk-KZ"/>
              </w:rPr>
            </w:pPr>
            <w:r w:rsidRPr="00501B61">
              <w:rPr>
                <w:rFonts w:asciiTheme="minorHAnsi" w:hAnsiTheme="minorHAnsi" w:cs="Arial"/>
                <w:sz w:val="16"/>
                <w:szCs w:val="16"/>
                <w:lang w:val="kk-KZ"/>
              </w:rPr>
              <w:t>15,4</w:t>
            </w:r>
          </w:p>
        </w:tc>
        <w:tc>
          <w:tcPr>
            <w:tcW w:w="1944" w:type="dxa"/>
            <w:tcBorders>
              <w:top w:val="nil"/>
              <w:left w:val="nil"/>
              <w:bottom w:val="nil"/>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93,6</w:t>
            </w:r>
          </w:p>
        </w:tc>
      </w:tr>
      <w:tr w:rsidR="005C70E4" w:rsidRPr="00501B61" w:rsidTr="009F6991">
        <w:trPr>
          <w:trHeight w:val="200"/>
        </w:trPr>
        <w:tc>
          <w:tcPr>
            <w:tcW w:w="5103" w:type="dxa"/>
            <w:tcBorders>
              <w:top w:val="nil"/>
              <w:left w:val="nil"/>
              <w:bottom w:val="nil"/>
              <w:right w:val="nil"/>
            </w:tcBorders>
            <w:vAlign w:val="bottom"/>
          </w:tcPr>
          <w:p w:rsidR="005C70E4" w:rsidRPr="00501B61" w:rsidRDefault="005C70E4" w:rsidP="009F6991">
            <w:pPr>
              <w:pStyle w:val="ac"/>
              <w:ind w:left="176"/>
              <w:rPr>
                <w:rFonts w:asciiTheme="minorHAnsi" w:hAnsiTheme="minorHAnsi"/>
                <w:lang w:val="kk-KZ"/>
              </w:rPr>
            </w:pPr>
            <w:r w:rsidRPr="00501B61">
              <w:rPr>
                <w:rFonts w:asciiTheme="minorHAnsi" w:hAnsiTheme="minorHAnsi"/>
                <w:lang w:val="kk-KZ"/>
              </w:rPr>
              <w:t>Жеңіл өнеркәсібі</w:t>
            </w:r>
          </w:p>
        </w:tc>
        <w:tc>
          <w:tcPr>
            <w:tcW w:w="213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6"/>
                <w:szCs w:val="16"/>
              </w:rPr>
            </w:pPr>
            <w:r w:rsidRPr="00501B61">
              <w:rPr>
                <w:rFonts w:asciiTheme="minorHAnsi" w:hAnsiTheme="minorHAnsi" w:cs="Arial"/>
                <w:sz w:val="16"/>
                <w:szCs w:val="16"/>
              </w:rPr>
              <w:t>16,8</w:t>
            </w:r>
          </w:p>
        </w:tc>
        <w:tc>
          <w:tcPr>
            <w:tcW w:w="1944" w:type="dxa"/>
            <w:tcBorders>
              <w:top w:val="nil"/>
              <w:left w:val="nil"/>
              <w:bottom w:val="nil"/>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117,0</w:t>
            </w:r>
          </w:p>
        </w:tc>
      </w:tr>
      <w:tr w:rsidR="005C70E4" w:rsidRPr="00501B61" w:rsidTr="009F6991">
        <w:trPr>
          <w:trHeight w:val="210"/>
        </w:trPr>
        <w:tc>
          <w:tcPr>
            <w:tcW w:w="5103" w:type="dxa"/>
            <w:tcBorders>
              <w:top w:val="nil"/>
              <w:left w:val="nil"/>
              <w:bottom w:val="nil"/>
              <w:right w:val="nil"/>
            </w:tcBorders>
            <w:vAlign w:val="bottom"/>
          </w:tcPr>
          <w:p w:rsidR="005C70E4" w:rsidRPr="00501B61" w:rsidRDefault="005C70E4" w:rsidP="009F6991">
            <w:pPr>
              <w:pStyle w:val="ac"/>
              <w:ind w:left="176"/>
              <w:rPr>
                <w:rFonts w:asciiTheme="minorHAnsi" w:hAnsiTheme="minorHAnsi"/>
                <w:lang w:val="kk-KZ"/>
              </w:rPr>
            </w:pPr>
            <w:r w:rsidRPr="00501B61">
              <w:rPr>
                <w:rFonts w:asciiTheme="minorHAnsi" w:hAnsiTheme="minorHAnsi"/>
                <w:lang w:val="kk-KZ"/>
              </w:rPr>
              <w:t>Қағаз және қағаздан жасалған өнімдерді өндіру</w:t>
            </w:r>
          </w:p>
        </w:tc>
        <w:tc>
          <w:tcPr>
            <w:tcW w:w="213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6"/>
                <w:szCs w:val="16"/>
                <w:lang w:val="kk-KZ"/>
              </w:rPr>
            </w:pPr>
            <w:r w:rsidRPr="00501B61">
              <w:rPr>
                <w:rFonts w:asciiTheme="minorHAnsi" w:hAnsiTheme="minorHAnsi" w:cs="Arial"/>
                <w:sz w:val="16"/>
                <w:szCs w:val="16"/>
                <w:lang w:val="kk-KZ"/>
              </w:rPr>
              <w:t>12,0</w:t>
            </w:r>
          </w:p>
        </w:tc>
        <w:tc>
          <w:tcPr>
            <w:tcW w:w="1944" w:type="dxa"/>
            <w:tcBorders>
              <w:top w:val="nil"/>
              <w:left w:val="nil"/>
              <w:bottom w:val="nil"/>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106,1</w:t>
            </w:r>
          </w:p>
        </w:tc>
      </w:tr>
      <w:tr w:rsidR="005C70E4" w:rsidRPr="00501B61" w:rsidTr="009F6991">
        <w:trPr>
          <w:trHeight w:val="210"/>
        </w:trPr>
        <w:tc>
          <w:tcPr>
            <w:tcW w:w="5103" w:type="dxa"/>
            <w:tcBorders>
              <w:top w:val="nil"/>
              <w:left w:val="nil"/>
              <w:bottom w:val="nil"/>
              <w:right w:val="nil"/>
            </w:tcBorders>
            <w:vAlign w:val="bottom"/>
          </w:tcPr>
          <w:p w:rsidR="005C70E4" w:rsidRPr="00501B61" w:rsidRDefault="005C70E4" w:rsidP="009F6991">
            <w:pPr>
              <w:pStyle w:val="ac"/>
              <w:ind w:left="176"/>
              <w:rPr>
                <w:rFonts w:asciiTheme="minorHAnsi" w:hAnsiTheme="minorHAnsi"/>
                <w:lang w:val="kk-KZ"/>
              </w:rPr>
            </w:pPr>
            <w:r w:rsidRPr="00501B61">
              <w:rPr>
                <w:rFonts w:asciiTheme="minorHAnsi" w:hAnsiTheme="minorHAnsi"/>
                <w:lang w:val="kk-KZ"/>
              </w:rPr>
              <w:t>Кокс және мұнай өңдеу өнімдерін өндіру</w:t>
            </w:r>
          </w:p>
        </w:tc>
        <w:tc>
          <w:tcPr>
            <w:tcW w:w="213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6"/>
                <w:szCs w:val="16"/>
                <w:lang w:val="kk-KZ"/>
              </w:rPr>
            </w:pPr>
            <w:r w:rsidRPr="00501B61">
              <w:rPr>
                <w:rFonts w:asciiTheme="minorHAnsi" w:hAnsiTheme="minorHAnsi" w:cs="Arial"/>
                <w:sz w:val="16"/>
                <w:szCs w:val="16"/>
                <w:lang w:val="kk-KZ"/>
              </w:rPr>
              <w:t>164,8</w:t>
            </w:r>
          </w:p>
        </w:tc>
        <w:tc>
          <w:tcPr>
            <w:tcW w:w="1944" w:type="dxa"/>
            <w:tcBorders>
              <w:top w:val="nil"/>
              <w:left w:val="nil"/>
              <w:bottom w:val="nil"/>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117,2</w:t>
            </w:r>
          </w:p>
        </w:tc>
      </w:tr>
      <w:tr w:rsidR="005C70E4" w:rsidRPr="00501B61" w:rsidTr="009F6991">
        <w:trPr>
          <w:trHeight w:val="210"/>
        </w:trPr>
        <w:tc>
          <w:tcPr>
            <w:tcW w:w="5103" w:type="dxa"/>
            <w:tcBorders>
              <w:top w:val="nil"/>
              <w:left w:val="nil"/>
              <w:bottom w:val="nil"/>
              <w:right w:val="nil"/>
            </w:tcBorders>
            <w:vAlign w:val="bottom"/>
          </w:tcPr>
          <w:p w:rsidR="005C70E4" w:rsidRPr="00501B61" w:rsidRDefault="005C70E4" w:rsidP="009F6991">
            <w:pPr>
              <w:pStyle w:val="ac"/>
              <w:ind w:left="176"/>
              <w:rPr>
                <w:rFonts w:asciiTheme="minorHAnsi" w:hAnsiTheme="minorHAnsi"/>
                <w:lang w:val="kk-KZ"/>
              </w:rPr>
            </w:pPr>
            <w:r w:rsidRPr="00501B61">
              <w:rPr>
                <w:rFonts w:asciiTheme="minorHAnsi" w:hAnsiTheme="minorHAnsi"/>
                <w:lang w:val="kk-KZ"/>
              </w:rPr>
              <w:t>Химиялық өнеркәсіп өнімдерін өндіру</w:t>
            </w:r>
          </w:p>
        </w:tc>
        <w:tc>
          <w:tcPr>
            <w:tcW w:w="213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6"/>
                <w:szCs w:val="16"/>
                <w:lang w:val="kk-KZ"/>
              </w:rPr>
            </w:pPr>
            <w:r w:rsidRPr="00501B61">
              <w:rPr>
                <w:rFonts w:asciiTheme="minorHAnsi" w:hAnsiTheme="minorHAnsi" w:cs="Arial"/>
                <w:sz w:val="16"/>
                <w:szCs w:val="16"/>
                <w:lang w:val="kk-KZ"/>
              </w:rPr>
              <w:t>68,4</w:t>
            </w:r>
          </w:p>
        </w:tc>
        <w:tc>
          <w:tcPr>
            <w:tcW w:w="1944" w:type="dxa"/>
            <w:tcBorders>
              <w:top w:val="nil"/>
              <w:left w:val="nil"/>
              <w:bottom w:val="nil"/>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98,8</w:t>
            </w:r>
          </w:p>
        </w:tc>
      </w:tr>
      <w:tr w:rsidR="005C70E4" w:rsidRPr="00501B61" w:rsidTr="009F6991">
        <w:trPr>
          <w:trHeight w:val="210"/>
        </w:trPr>
        <w:tc>
          <w:tcPr>
            <w:tcW w:w="5103" w:type="dxa"/>
            <w:tcBorders>
              <w:top w:val="nil"/>
              <w:left w:val="nil"/>
              <w:bottom w:val="nil"/>
              <w:right w:val="nil"/>
            </w:tcBorders>
            <w:vAlign w:val="bottom"/>
          </w:tcPr>
          <w:p w:rsidR="005C70E4" w:rsidRPr="00501B61" w:rsidRDefault="005C70E4" w:rsidP="009F6991">
            <w:pPr>
              <w:pStyle w:val="ac"/>
              <w:ind w:left="176"/>
              <w:rPr>
                <w:rFonts w:asciiTheme="minorHAnsi" w:hAnsiTheme="minorHAnsi"/>
              </w:rPr>
            </w:pPr>
            <w:r w:rsidRPr="00501B61">
              <w:rPr>
                <w:rFonts w:asciiTheme="minorHAnsi" w:hAnsiTheme="minorHAnsi"/>
                <w:lang w:val="kk-KZ"/>
              </w:rPr>
              <w:t>Резеңке және пластмасса бұйымдарын өндіру</w:t>
            </w:r>
          </w:p>
        </w:tc>
        <w:tc>
          <w:tcPr>
            <w:tcW w:w="213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6"/>
                <w:szCs w:val="16"/>
                <w:lang w:val="kk-KZ"/>
              </w:rPr>
            </w:pPr>
            <w:r w:rsidRPr="00501B61">
              <w:rPr>
                <w:rFonts w:asciiTheme="minorHAnsi" w:hAnsiTheme="minorHAnsi" w:cs="Arial"/>
                <w:sz w:val="16"/>
                <w:szCs w:val="16"/>
                <w:lang w:val="kk-KZ"/>
              </w:rPr>
              <w:t>38,7</w:t>
            </w:r>
          </w:p>
        </w:tc>
        <w:tc>
          <w:tcPr>
            <w:tcW w:w="1944" w:type="dxa"/>
            <w:tcBorders>
              <w:top w:val="nil"/>
              <w:left w:val="nil"/>
              <w:bottom w:val="nil"/>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103,2</w:t>
            </w:r>
          </w:p>
        </w:tc>
      </w:tr>
      <w:tr w:rsidR="005C70E4" w:rsidRPr="00501B61" w:rsidTr="009F6991">
        <w:trPr>
          <w:trHeight w:val="210"/>
        </w:trPr>
        <w:tc>
          <w:tcPr>
            <w:tcW w:w="5103" w:type="dxa"/>
            <w:tcBorders>
              <w:top w:val="nil"/>
              <w:left w:val="nil"/>
              <w:bottom w:val="nil"/>
              <w:right w:val="nil"/>
            </w:tcBorders>
            <w:vAlign w:val="bottom"/>
          </w:tcPr>
          <w:p w:rsidR="005C70E4" w:rsidRPr="00501B61" w:rsidRDefault="005C70E4" w:rsidP="009F6991">
            <w:pPr>
              <w:pStyle w:val="ac"/>
              <w:ind w:left="176"/>
              <w:rPr>
                <w:rFonts w:asciiTheme="minorHAnsi" w:hAnsiTheme="minorHAnsi"/>
              </w:rPr>
            </w:pPr>
            <w:r w:rsidRPr="00501B61">
              <w:rPr>
                <w:rFonts w:asciiTheme="minorHAnsi" w:hAnsiTheme="minorHAnsi"/>
                <w:lang w:val="kk-KZ"/>
              </w:rPr>
              <w:t>Өзге де металл емес минералды өнімдер өндіру</w:t>
            </w:r>
          </w:p>
        </w:tc>
        <w:tc>
          <w:tcPr>
            <w:tcW w:w="213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6"/>
                <w:szCs w:val="16"/>
                <w:lang w:val="kk-KZ"/>
              </w:rPr>
            </w:pPr>
            <w:r w:rsidRPr="00501B61">
              <w:rPr>
                <w:rFonts w:asciiTheme="minorHAnsi" w:hAnsiTheme="minorHAnsi" w:cs="Arial"/>
                <w:sz w:val="16"/>
                <w:szCs w:val="16"/>
                <w:lang w:val="kk-KZ"/>
              </w:rPr>
              <w:t>65,5</w:t>
            </w:r>
          </w:p>
        </w:tc>
        <w:tc>
          <w:tcPr>
            <w:tcW w:w="1944" w:type="dxa"/>
            <w:tcBorders>
              <w:top w:val="nil"/>
              <w:left w:val="nil"/>
              <w:bottom w:val="nil"/>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107,8</w:t>
            </w:r>
          </w:p>
        </w:tc>
      </w:tr>
      <w:tr w:rsidR="005C70E4" w:rsidRPr="00501B61" w:rsidTr="009F6991">
        <w:trPr>
          <w:trHeight w:val="210"/>
        </w:trPr>
        <w:tc>
          <w:tcPr>
            <w:tcW w:w="5103" w:type="dxa"/>
            <w:tcBorders>
              <w:top w:val="nil"/>
              <w:left w:val="nil"/>
              <w:bottom w:val="nil"/>
              <w:right w:val="nil"/>
            </w:tcBorders>
            <w:vAlign w:val="bottom"/>
          </w:tcPr>
          <w:p w:rsidR="005C70E4" w:rsidRPr="00501B61" w:rsidRDefault="005C70E4" w:rsidP="009F6991">
            <w:pPr>
              <w:pStyle w:val="ac"/>
              <w:ind w:left="176"/>
              <w:rPr>
                <w:rFonts w:asciiTheme="minorHAnsi" w:hAnsiTheme="minorHAnsi"/>
              </w:rPr>
            </w:pPr>
            <w:r w:rsidRPr="00501B61">
              <w:rPr>
                <w:rFonts w:asciiTheme="minorHAnsi" w:hAnsiTheme="minorHAnsi"/>
                <w:lang w:val="kk-KZ"/>
              </w:rPr>
              <w:t>Металлургия өнеркәсібі</w:t>
            </w:r>
          </w:p>
        </w:tc>
        <w:tc>
          <w:tcPr>
            <w:tcW w:w="213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6"/>
                <w:szCs w:val="16"/>
                <w:lang w:val="kk-KZ"/>
              </w:rPr>
            </w:pPr>
            <w:r w:rsidRPr="00501B61">
              <w:rPr>
                <w:rFonts w:asciiTheme="minorHAnsi" w:hAnsiTheme="minorHAnsi" w:cs="Arial"/>
                <w:sz w:val="16"/>
                <w:szCs w:val="16"/>
                <w:lang w:val="kk-KZ"/>
              </w:rPr>
              <w:t>964,5</w:t>
            </w:r>
          </w:p>
        </w:tc>
        <w:tc>
          <w:tcPr>
            <w:tcW w:w="1944" w:type="dxa"/>
            <w:tcBorders>
              <w:top w:val="nil"/>
              <w:left w:val="nil"/>
              <w:bottom w:val="nil"/>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107,1</w:t>
            </w:r>
          </w:p>
        </w:tc>
      </w:tr>
      <w:tr w:rsidR="005C70E4" w:rsidRPr="00501B61" w:rsidTr="009F6991">
        <w:trPr>
          <w:trHeight w:val="210"/>
        </w:trPr>
        <w:tc>
          <w:tcPr>
            <w:tcW w:w="5103" w:type="dxa"/>
            <w:tcBorders>
              <w:top w:val="nil"/>
              <w:left w:val="nil"/>
              <w:bottom w:val="single" w:sz="4" w:space="0" w:color="auto"/>
              <w:right w:val="nil"/>
            </w:tcBorders>
            <w:vAlign w:val="bottom"/>
          </w:tcPr>
          <w:p w:rsidR="005C70E4" w:rsidRPr="00501B61" w:rsidRDefault="005C70E4" w:rsidP="009F6991">
            <w:pPr>
              <w:pStyle w:val="ac"/>
              <w:ind w:left="176"/>
              <w:rPr>
                <w:rFonts w:asciiTheme="minorHAnsi" w:hAnsiTheme="minorHAnsi"/>
                <w:lang w:val="kk-KZ"/>
              </w:rPr>
            </w:pPr>
            <w:r w:rsidRPr="00501B61">
              <w:rPr>
                <w:rFonts w:asciiTheme="minorHAnsi" w:hAnsiTheme="minorHAnsi"/>
              </w:rPr>
              <w:t>Машин</w:t>
            </w:r>
            <w:r w:rsidRPr="00501B61">
              <w:rPr>
                <w:rFonts w:asciiTheme="minorHAnsi" w:hAnsiTheme="minorHAnsi"/>
                <w:lang w:val="kk-KZ"/>
              </w:rPr>
              <w:t>а жасау</w:t>
            </w:r>
          </w:p>
        </w:tc>
        <w:tc>
          <w:tcPr>
            <w:tcW w:w="2133" w:type="dxa"/>
            <w:tcBorders>
              <w:top w:val="nil"/>
              <w:left w:val="nil"/>
              <w:bottom w:val="single" w:sz="4" w:space="0" w:color="auto"/>
              <w:right w:val="nil"/>
            </w:tcBorders>
            <w:vAlign w:val="bottom"/>
          </w:tcPr>
          <w:p w:rsidR="005C70E4" w:rsidRPr="00501B61" w:rsidRDefault="005C70E4" w:rsidP="009F6991">
            <w:pPr>
              <w:jc w:val="right"/>
              <w:rPr>
                <w:rFonts w:asciiTheme="minorHAnsi" w:hAnsiTheme="minorHAnsi" w:cs="Arial"/>
                <w:sz w:val="16"/>
                <w:szCs w:val="16"/>
                <w:lang w:val="kk-KZ"/>
              </w:rPr>
            </w:pPr>
            <w:r w:rsidRPr="00501B61">
              <w:rPr>
                <w:rFonts w:asciiTheme="minorHAnsi" w:hAnsiTheme="minorHAnsi" w:cs="Arial"/>
                <w:sz w:val="16"/>
                <w:szCs w:val="16"/>
                <w:lang w:val="kk-KZ"/>
              </w:rPr>
              <w:t>190,8</w:t>
            </w:r>
          </w:p>
        </w:tc>
        <w:tc>
          <w:tcPr>
            <w:tcW w:w="1944" w:type="dxa"/>
            <w:tcBorders>
              <w:top w:val="nil"/>
              <w:left w:val="nil"/>
              <w:bottom w:val="single" w:sz="4" w:space="0" w:color="auto"/>
              <w:right w:val="nil"/>
            </w:tcBorders>
            <w:shd w:val="clear" w:color="auto" w:fill="auto"/>
            <w:vAlign w:val="bottom"/>
          </w:tcPr>
          <w:p w:rsidR="005C70E4" w:rsidRPr="00501B61" w:rsidRDefault="005C70E4" w:rsidP="009F6991">
            <w:pPr>
              <w:pStyle w:val="af3"/>
              <w:rPr>
                <w:rFonts w:asciiTheme="minorHAnsi" w:hAnsiTheme="minorHAnsi" w:cs="Arial"/>
                <w:lang w:val="kk-KZ"/>
              </w:rPr>
            </w:pPr>
            <w:r w:rsidRPr="00501B61">
              <w:rPr>
                <w:rFonts w:asciiTheme="minorHAnsi" w:hAnsiTheme="minorHAnsi" w:cs="Arial"/>
                <w:lang w:val="kk-KZ"/>
              </w:rPr>
              <w:t>101,8</w:t>
            </w:r>
          </w:p>
        </w:tc>
      </w:tr>
    </w:tbl>
    <w:p w:rsidR="005C70E4" w:rsidRPr="00501B61" w:rsidRDefault="005C70E4" w:rsidP="005C70E4">
      <w:pPr>
        <w:pStyle w:val="a7"/>
        <w:rPr>
          <w:sz w:val="4"/>
          <w:szCs w:val="4"/>
          <w:highlight w:val="yellow"/>
        </w:rPr>
      </w:pPr>
    </w:p>
    <w:p w:rsidR="005C70E4" w:rsidRPr="00501B61" w:rsidRDefault="005C70E4" w:rsidP="005C70E4">
      <w:pPr>
        <w:pStyle w:val="af"/>
        <w:pageBreakBefore/>
        <w:spacing w:before="0" w:after="40"/>
        <w:jc w:val="left"/>
        <w:rPr>
          <w:rFonts w:asciiTheme="minorHAnsi" w:hAnsiTheme="minorHAnsi"/>
          <w:sz w:val="20"/>
        </w:rPr>
      </w:pPr>
      <w:r w:rsidRPr="00501B61">
        <w:rPr>
          <w:rFonts w:asciiTheme="minorHAnsi" w:hAnsiTheme="minorHAnsi"/>
          <w:sz w:val="20"/>
          <w:lang w:val="kk-KZ"/>
        </w:rPr>
        <w:lastRenderedPageBreak/>
        <w:t>Заттай көріністе өнеркәсіп өнімдерді өндіру</w:t>
      </w:r>
    </w:p>
    <w:tbl>
      <w:tblPr>
        <w:tblStyle w:val="a3"/>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8"/>
        <w:gridCol w:w="5040"/>
      </w:tblGrid>
      <w:tr w:rsidR="005C70E4" w:rsidRPr="00501B61" w:rsidTr="009F6991">
        <w:tc>
          <w:tcPr>
            <w:tcW w:w="4608" w:type="dxa"/>
          </w:tcPr>
          <w:tbl>
            <w:tblPr>
              <w:tblStyle w:val="a3"/>
              <w:tblW w:w="4323" w:type="dxa"/>
              <w:tblInd w:w="72" w:type="dxa"/>
              <w:tblLayout w:type="fixed"/>
              <w:tblLook w:val="01E0"/>
            </w:tblPr>
            <w:tblGrid>
              <w:gridCol w:w="2338"/>
              <w:gridCol w:w="1010"/>
              <w:gridCol w:w="975"/>
            </w:tblGrid>
            <w:tr w:rsidR="005C70E4" w:rsidRPr="00501B61" w:rsidTr="009F6991">
              <w:trPr>
                <w:trHeight w:val="467"/>
              </w:trPr>
              <w:tc>
                <w:tcPr>
                  <w:tcW w:w="2338" w:type="dxa"/>
                  <w:tcBorders>
                    <w:top w:val="single" w:sz="4" w:space="0" w:color="auto"/>
                    <w:left w:val="nil"/>
                    <w:bottom w:val="single" w:sz="4" w:space="0" w:color="auto"/>
                    <w:right w:val="single" w:sz="4" w:space="0" w:color="auto"/>
                  </w:tcBorders>
                  <w:vAlign w:val="center"/>
                </w:tcPr>
                <w:p w:rsidR="005C70E4" w:rsidRPr="00501B61" w:rsidRDefault="005C70E4" w:rsidP="009F6991">
                  <w:pPr>
                    <w:pStyle w:val="aa"/>
                    <w:rPr>
                      <w:rFonts w:asciiTheme="minorHAnsi" w:hAnsiTheme="minorHAnsi"/>
                    </w:rPr>
                  </w:pP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5C70E4" w:rsidRPr="00501B61" w:rsidRDefault="005C70E4" w:rsidP="009F6991">
                  <w:pPr>
                    <w:pStyle w:val="aa"/>
                    <w:ind w:left="-108"/>
                    <w:rPr>
                      <w:rFonts w:asciiTheme="minorHAnsi" w:hAnsiTheme="minorHAnsi"/>
                    </w:rPr>
                  </w:pPr>
                  <w:r w:rsidRPr="00501B61">
                    <w:rPr>
                      <w:rFonts w:asciiTheme="minorHAnsi" w:hAnsiTheme="minorHAnsi"/>
                      <w:szCs w:val="16"/>
                      <w:lang w:val="kk-KZ"/>
                    </w:rPr>
                    <w:t>2017 жылғы қаңтар-наурыз</w:t>
                  </w:r>
                </w:p>
              </w:tc>
              <w:tc>
                <w:tcPr>
                  <w:tcW w:w="975" w:type="dxa"/>
                  <w:tcBorders>
                    <w:top w:val="single" w:sz="4" w:space="0" w:color="auto"/>
                    <w:left w:val="single" w:sz="4" w:space="0" w:color="auto"/>
                    <w:bottom w:val="single" w:sz="4" w:space="0" w:color="auto"/>
                    <w:right w:val="nil"/>
                  </w:tcBorders>
                  <w:shd w:val="clear" w:color="auto" w:fill="auto"/>
                  <w:vAlign w:val="center"/>
                </w:tcPr>
                <w:p w:rsidR="005C70E4" w:rsidRPr="00501B61" w:rsidRDefault="005C70E4" w:rsidP="009F6991">
                  <w:pPr>
                    <w:pStyle w:val="aa"/>
                    <w:ind w:left="-126"/>
                    <w:rPr>
                      <w:rFonts w:asciiTheme="minorHAnsi" w:hAnsiTheme="minorHAnsi"/>
                      <w:szCs w:val="16"/>
                      <w:lang w:val="kk-KZ"/>
                    </w:rPr>
                  </w:pPr>
                  <w:r w:rsidRPr="00501B61">
                    <w:rPr>
                      <w:rFonts w:asciiTheme="minorHAnsi" w:hAnsiTheme="minorHAnsi"/>
                      <w:szCs w:val="16"/>
                      <w:lang w:val="kk-KZ"/>
                    </w:rPr>
                    <w:t>2016 жылғы қаңтар-наурыз</w:t>
                  </w:r>
                </w:p>
              </w:tc>
            </w:tr>
            <w:tr w:rsidR="005C70E4" w:rsidRPr="00501B61" w:rsidTr="009F6991">
              <w:trPr>
                <w:trHeight w:val="240"/>
              </w:trPr>
              <w:tc>
                <w:tcPr>
                  <w:tcW w:w="4323" w:type="dxa"/>
                  <w:gridSpan w:val="3"/>
                  <w:tcBorders>
                    <w:top w:val="single" w:sz="4" w:space="0" w:color="auto"/>
                    <w:left w:val="nil"/>
                    <w:bottom w:val="nil"/>
                    <w:right w:val="nil"/>
                  </w:tcBorders>
                  <w:vAlign w:val="center"/>
                </w:tcPr>
                <w:p w:rsidR="005C70E4" w:rsidRPr="00501B61" w:rsidRDefault="005C70E4" w:rsidP="009F6991">
                  <w:pPr>
                    <w:pStyle w:val="af3"/>
                    <w:spacing w:before="60" w:after="60"/>
                    <w:jc w:val="center"/>
                    <w:rPr>
                      <w:rFonts w:asciiTheme="minorHAnsi" w:hAnsiTheme="minorHAnsi"/>
                      <w:szCs w:val="16"/>
                    </w:rPr>
                  </w:pPr>
                  <w:r w:rsidRPr="00501B61">
                    <w:rPr>
                      <w:rFonts w:asciiTheme="minorHAnsi" w:hAnsiTheme="minorHAnsi"/>
                      <w:szCs w:val="16"/>
                      <w:lang w:val="kk-KZ"/>
                    </w:rPr>
                    <w:t>көмір және лигнит өндіру</w:t>
                  </w:r>
                </w:p>
              </w:tc>
            </w:tr>
            <w:tr w:rsidR="005C70E4" w:rsidRPr="00501B61" w:rsidTr="009F6991">
              <w:trPr>
                <w:trHeight w:val="240"/>
              </w:trPr>
              <w:tc>
                <w:tcPr>
                  <w:tcW w:w="2338" w:type="dxa"/>
                  <w:tcBorders>
                    <w:top w:val="nil"/>
                    <w:left w:val="nil"/>
                    <w:bottom w:val="nil"/>
                    <w:right w:val="nil"/>
                  </w:tcBorders>
                  <w:vAlign w:val="bottom"/>
                </w:tcPr>
                <w:p w:rsidR="005C70E4" w:rsidRPr="00501B61" w:rsidRDefault="005C70E4" w:rsidP="009F6991">
                  <w:pPr>
                    <w:pStyle w:val="ac"/>
                    <w:ind w:left="-57"/>
                    <w:rPr>
                      <w:rFonts w:asciiTheme="minorHAnsi" w:hAnsiTheme="minorHAnsi"/>
                      <w:lang w:val="kk-KZ"/>
                    </w:rPr>
                  </w:pPr>
                  <w:r w:rsidRPr="00501B61">
                    <w:rPr>
                      <w:rFonts w:asciiTheme="minorHAnsi" w:hAnsiTheme="minorHAnsi"/>
                      <w:lang w:val="kk-KZ"/>
                    </w:rPr>
                    <w:t>Көмір - барлығы, мың тонна</w:t>
                  </w:r>
                </w:p>
              </w:tc>
              <w:tc>
                <w:tcPr>
                  <w:tcW w:w="1010" w:type="dxa"/>
                  <w:tcBorders>
                    <w:top w:val="nil"/>
                    <w:left w:val="nil"/>
                    <w:bottom w:val="nil"/>
                    <w:right w:val="nil"/>
                  </w:tcBorders>
                  <w:shd w:val="clear" w:color="auto" w:fill="auto"/>
                  <w:vAlign w:val="bottom"/>
                </w:tcPr>
                <w:p w:rsidR="005C70E4" w:rsidRPr="00501B61" w:rsidRDefault="005C70E4" w:rsidP="009F6991">
                  <w:pPr>
                    <w:ind w:right="-105"/>
                    <w:jc w:val="right"/>
                    <w:rPr>
                      <w:rFonts w:asciiTheme="minorHAnsi" w:hAnsiTheme="minorHAnsi" w:cs="Arial"/>
                      <w:bCs/>
                      <w:sz w:val="16"/>
                      <w:szCs w:val="16"/>
                    </w:rPr>
                  </w:pPr>
                  <w:r w:rsidRPr="00501B61">
                    <w:rPr>
                      <w:rFonts w:asciiTheme="minorHAnsi" w:hAnsiTheme="minorHAnsi" w:cs="Arial"/>
                      <w:bCs/>
                      <w:sz w:val="16"/>
                      <w:szCs w:val="16"/>
                    </w:rPr>
                    <w:t xml:space="preserve">   29 388,7</w:t>
                  </w:r>
                </w:p>
              </w:tc>
              <w:tc>
                <w:tcPr>
                  <w:tcW w:w="975" w:type="dxa"/>
                  <w:tcBorders>
                    <w:top w:val="nil"/>
                    <w:left w:val="nil"/>
                    <w:bottom w:val="nil"/>
                    <w:right w:val="nil"/>
                  </w:tcBorders>
                  <w:shd w:val="clear" w:color="auto" w:fill="auto"/>
                  <w:vAlign w:val="bottom"/>
                </w:tcPr>
                <w:p w:rsidR="005C70E4" w:rsidRPr="00501B61" w:rsidRDefault="005C70E4" w:rsidP="009F6991">
                  <w:pPr>
                    <w:ind w:right="-105"/>
                    <w:jc w:val="right"/>
                    <w:rPr>
                      <w:rFonts w:asciiTheme="minorHAnsi" w:hAnsiTheme="minorHAnsi" w:cs="Arial"/>
                      <w:bCs/>
                      <w:sz w:val="16"/>
                      <w:szCs w:val="16"/>
                    </w:rPr>
                  </w:pPr>
                  <w:r w:rsidRPr="00501B61">
                    <w:rPr>
                      <w:rFonts w:asciiTheme="minorHAnsi" w:hAnsiTheme="minorHAnsi" w:cs="Arial"/>
                      <w:bCs/>
                      <w:sz w:val="16"/>
                      <w:szCs w:val="16"/>
                    </w:rPr>
                    <w:t xml:space="preserve">   24 923,4</w:t>
                  </w:r>
                </w:p>
              </w:tc>
            </w:tr>
            <w:tr w:rsidR="005C70E4" w:rsidRPr="00501B61" w:rsidTr="009F6991">
              <w:trPr>
                <w:trHeight w:val="240"/>
              </w:trPr>
              <w:tc>
                <w:tcPr>
                  <w:tcW w:w="4323" w:type="dxa"/>
                  <w:gridSpan w:val="3"/>
                  <w:tcBorders>
                    <w:top w:val="nil"/>
                    <w:left w:val="nil"/>
                    <w:bottom w:val="nil"/>
                    <w:right w:val="nil"/>
                  </w:tcBorders>
                  <w:vAlign w:val="center"/>
                </w:tcPr>
                <w:p w:rsidR="005C70E4" w:rsidRPr="00501B61" w:rsidRDefault="005C70E4" w:rsidP="009F6991">
                  <w:pPr>
                    <w:pStyle w:val="af3"/>
                    <w:spacing w:before="60" w:after="60"/>
                    <w:jc w:val="center"/>
                    <w:rPr>
                      <w:rFonts w:asciiTheme="minorHAnsi" w:hAnsiTheme="minorHAnsi"/>
                      <w:sz w:val="14"/>
                      <w:szCs w:val="14"/>
                      <w:lang w:val="kk-KZ"/>
                    </w:rPr>
                  </w:pPr>
                  <w:r w:rsidRPr="00501B61">
                    <w:rPr>
                      <w:rFonts w:asciiTheme="minorHAnsi" w:hAnsiTheme="minorHAnsi"/>
                      <w:szCs w:val="16"/>
                      <w:lang w:val="kk-KZ"/>
                    </w:rPr>
                    <w:t>шикі мұнай және табиғи газ өндіру</w:t>
                  </w:r>
                </w:p>
              </w:tc>
            </w:tr>
            <w:tr w:rsidR="005C70E4" w:rsidRPr="00501B61" w:rsidTr="009F6991">
              <w:trPr>
                <w:trHeight w:val="240"/>
              </w:trPr>
              <w:tc>
                <w:tcPr>
                  <w:tcW w:w="2338" w:type="dxa"/>
                  <w:tcBorders>
                    <w:top w:val="nil"/>
                    <w:left w:val="nil"/>
                    <w:bottom w:val="nil"/>
                    <w:right w:val="nil"/>
                  </w:tcBorders>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Мұнай, мың тонна</w:t>
                  </w:r>
                </w:p>
              </w:tc>
              <w:tc>
                <w:tcPr>
                  <w:tcW w:w="1010" w:type="dxa"/>
                  <w:tcBorders>
                    <w:top w:val="nil"/>
                    <w:left w:val="nil"/>
                    <w:bottom w:val="nil"/>
                    <w:right w:val="nil"/>
                  </w:tcBorders>
                  <w:shd w:val="clear" w:color="auto" w:fill="auto"/>
                  <w:vAlign w:val="bottom"/>
                </w:tcPr>
                <w:p w:rsidR="005C70E4" w:rsidRPr="00501B61" w:rsidRDefault="005C70E4" w:rsidP="009F6991">
                  <w:pPr>
                    <w:ind w:right="-105"/>
                    <w:jc w:val="right"/>
                    <w:rPr>
                      <w:rFonts w:asciiTheme="minorHAnsi" w:hAnsiTheme="minorHAnsi" w:cs="Arial"/>
                      <w:bCs/>
                      <w:sz w:val="16"/>
                      <w:szCs w:val="16"/>
                    </w:rPr>
                  </w:pPr>
                  <w:r w:rsidRPr="00501B61">
                    <w:rPr>
                      <w:rFonts w:asciiTheme="minorHAnsi" w:hAnsiTheme="minorHAnsi" w:cs="Arial"/>
                      <w:bCs/>
                      <w:sz w:val="16"/>
                      <w:szCs w:val="16"/>
                    </w:rPr>
                    <w:t xml:space="preserve">   17 707,4</w:t>
                  </w:r>
                </w:p>
              </w:tc>
              <w:tc>
                <w:tcPr>
                  <w:tcW w:w="975" w:type="dxa"/>
                  <w:tcBorders>
                    <w:top w:val="nil"/>
                    <w:left w:val="nil"/>
                    <w:bottom w:val="nil"/>
                    <w:right w:val="nil"/>
                  </w:tcBorders>
                  <w:shd w:val="clear" w:color="auto" w:fill="auto"/>
                  <w:vAlign w:val="bottom"/>
                </w:tcPr>
                <w:p w:rsidR="005C70E4" w:rsidRPr="00501B61" w:rsidRDefault="005C70E4" w:rsidP="009F6991">
                  <w:pPr>
                    <w:ind w:right="-105"/>
                    <w:jc w:val="right"/>
                    <w:rPr>
                      <w:rFonts w:asciiTheme="minorHAnsi" w:hAnsiTheme="minorHAnsi" w:cs="Arial"/>
                      <w:bCs/>
                      <w:sz w:val="16"/>
                      <w:szCs w:val="16"/>
                    </w:rPr>
                  </w:pPr>
                  <w:r w:rsidRPr="00501B61">
                    <w:rPr>
                      <w:rFonts w:asciiTheme="minorHAnsi" w:hAnsiTheme="minorHAnsi" w:cs="Arial"/>
                      <w:bCs/>
                      <w:sz w:val="16"/>
                      <w:szCs w:val="16"/>
                    </w:rPr>
                    <w:t xml:space="preserve">   16 721,3</w:t>
                  </w:r>
                </w:p>
              </w:tc>
            </w:tr>
            <w:tr w:rsidR="005C70E4" w:rsidRPr="00501B61" w:rsidTr="009F6991">
              <w:trPr>
                <w:trHeight w:val="240"/>
              </w:trPr>
              <w:tc>
                <w:tcPr>
                  <w:tcW w:w="2338" w:type="dxa"/>
                  <w:tcBorders>
                    <w:top w:val="nil"/>
                    <w:left w:val="nil"/>
                    <w:bottom w:val="nil"/>
                    <w:right w:val="nil"/>
                  </w:tcBorders>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Газ конденсаты, мың тонна</w:t>
                  </w:r>
                </w:p>
              </w:tc>
              <w:tc>
                <w:tcPr>
                  <w:tcW w:w="1010" w:type="dxa"/>
                  <w:tcBorders>
                    <w:top w:val="nil"/>
                    <w:left w:val="nil"/>
                    <w:bottom w:val="nil"/>
                    <w:right w:val="nil"/>
                  </w:tcBorders>
                  <w:shd w:val="clear" w:color="auto" w:fill="auto"/>
                  <w:vAlign w:val="bottom"/>
                </w:tcPr>
                <w:p w:rsidR="005C70E4" w:rsidRPr="00501B61" w:rsidRDefault="005C70E4" w:rsidP="009F6991">
                  <w:pPr>
                    <w:ind w:right="-105"/>
                    <w:jc w:val="right"/>
                    <w:rPr>
                      <w:rFonts w:asciiTheme="minorHAnsi" w:hAnsiTheme="minorHAnsi" w:cs="Arial"/>
                      <w:bCs/>
                      <w:sz w:val="16"/>
                      <w:szCs w:val="16"/>
                    </w:rPr>
                  </w:pPr>
                  <w:r w:rsidRPr="00501B61">
                    <w:rPr>
                      <w:rFonts w:asciiTheme="minorHAnsi" w:hAnsiTheme="minorHAnsi" w:cs="Arial"/>
                      <w:bCs/>
                      <w:sz w:val="16"/>
                      <w:szCs w:val="16"/>
                    </w:rPr>
                    <w:t xml:space="preserve">   3 421,0</w:t>
                  </w:r>
                </w:p>
              </w:tc>
              <w:tc>
                <w:tcPr>
                  <w:tcW w:w="975" w:type="dxa"/>
                  <w:tcBorders>
                    <w:top w:val="nil"/>
                    <w:left w:val="nil"/>
                    <w:bottom w:val="nil"/>
                    <w:right w:val="nil"/>
                  </w:tcBorders>
                  <w:shd w:val="clear" w:color="auto" w:fill="auto"/>
                  <w:vAlign w:val="bottom"/>
                </w:tcPr>
                <w:p w:rsidR="005C70E4" w:rsidRPr="00501B61" w:rsidRDefault="005C70E4" w:rsidP="009F6991">
                  <w:pPr>
                    <w:ind w:right="-105"/>
                    <w:jc w:val="right"/>
                    <w:rPr>
                      <w:rFonts w:asciiTheme="minorHAnsi" w:hAnsiTheme="minorHAnsi" w:cs="Arial"/>
                      <w:bCs/>
                      <w:sz w:val="16"/>
                      <w:szCs w:val="16"/>
                    </w:rPr>
                  </w:pPr>
                  <w:r w:rsidRPr="00501B61">
                    <w:rPr>
                      <w:rFonts w:asciiTheme="minorHAnsi" w:hAnsiTheme="minorHAnsi" w:cs="Arial"/>
                      <w:bCs/>
                      <w:sz w:val="16"/>
                      <w:szCs w:val="16"/>
                    </w:rPr>
                    <w:t xml:space="preserve">   3 353,3</w:t>
                  </w:r>
                </w:p>
              </w:tc>
            </w:tr>
            <w:tr w:rsidR="005C70E4" w:rsidRPr="00501B61" w:rsidTr="009F6991">
              <w:trPr>
                <w:trHeight w:val="240"/>
              </w:trPr>
              <w:tc>
                <w:tcPr>
                  <w:tcW w:w="2338" w:type="dxa"/>
                  <w:tcBorders>
                    <w:top w:val="nil"/>
                    <w:left w:val="nil"/>
                    <w:bottom w:val="nil"/>
                    <w:right w:val="nil"/>
                  </w:tcBorders>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Табиғи газ, млн. текше метр</w:t>
                  </w:r>
                </w:p>
              </w:tc>
              <w:tc>
                <w:tcPr>
                  <w:tcW w:w="1010" w:type="dxa"/>
                  <w:tcBorders>
                    <w:top w:val="nil"/>
                    <w:left w:val="nil"/>
                    <w:bottom w:val="nil"/>
                    <w:right w:val="nil"/>
                  </w:tcBorders>
                  <w:shd w:val="clear" w:color="auto" w:fill="auto"/>
                  <w:vAlign w:val="bottom"/>
                </w:tcPr>
                <w:p w:rsidR="005C70E4" w:rsidRPr="00501B61" w:rsidRDefault="005C70E4" w:rsidP="009F6991">
                  <w:pPr>
                    <w:ind w:right="-105"/>
                    <w:jc w:val="right"/>
                    <w:rPr>
                      <w:rFonts w:asciiTheme="minorHAnsi" w:hAnsiTheme="minorHAnsi" w:cs="Arial"/>
                      <w:bCs/>
                      <w:sz w:val="16"/>
                      <w:szCs w:val="16"/>
                    </w:rPr>
                  </w:pPr>
                  <w:r w:rsidRPr="00501B61">
                    <w:rPr>
                      <w:rFonts w:asciiTheme="minorHAnsi" w:hAnsiTheme="minorHAnsi" w:cs="Arial"/>
                      <w:bCs/>
                      <w:sz w:val="16"/>
                      <w:szCs w:val="16"/>
                    </w:rPr>
                    <w:t xml:space="preserve">   13 164,2</w:t>
                  </w:r>
                </w:p>
              </w:tc>
              <w:tc>
                <w:tcPr>
                  <w:tcW w:w="975" w:type="dxa"/>
                  <w:tcBorders>
                    <w:top w:val="nil"/>
                    <w:left w:val="nil"/>
                    <w:bottom w:val="nil"/>
                    <w:right w:val="nil"/>
                  </w:tcBorders>
                  <w:shd w:val="clear" w:color="auto" w:fill="auto"/>
                  <w:vAlign w:val="bottom"/>
                </w:tcPr>
                <w:p w:rsidR="005C70E4" w:rsidRPr="00501B61" w:rsidRDefault="005C70E4" w:rsidP="009F6991">
                  <w:pPr>
                    <w:ind w:right="-105"/>
                    <w:jc w:val="right"/>
                    <w:rPr>
                      <w:rFonts w:asciiTheme="minorHAnsi" w:hAnsiTheme="minorHAnsi" w:cs="Arial"/>
                      <w:bCs/>
                      <w:sz w:val="16"/>
                      <w:szCs w:val="16"/>
                    </w:rPr>
                  </w:pPr>
                  <w:r w:rsidRPr="00501B61">
                    <w:rPr>
                      <w:rFonts w:asciiTheme="minorHAnsi" w:hAnsiTheme="minorHAnsi" w:cs="Arial"/>
                      <w:bCs/>
                      <w:sz w:val="16"/>
                      <w:szCs w:val="16"/>
                    </w:rPr>
                    <w:t xml:space="preserve">   12 181,4</w:t>
                  </w:r>
                </w:p>
              </w:tc>
            </w:tr>
          </w:tbl>
          <w:p w:rsidR="005C70E4" w:rsidRPr="00501B61" w:rsidRDefault="005C70E4" w:rsidP="009F6991">
            <w:pPr>
              <w:pStyle w:val="a7"/>
              <w:ind w:firstLine="360"/>
            </w:pPr>
          </w:p>
        </w:tc>
        <w:tc>
          <w:tcPr>
            <w:tcW w:w="5040" w:type="dxa"/>
          </w:tcPr>
          <w:p w:rsidR="005C70E4" w:rsidRPr="00501B61" w:rsidRDefault="005C70E4" w:rsidP="009F6991">
            <w:pPr>
              <w:pStyle w:val="af1"/>
            </w:pPr>
            <w:r w:rsidRPr="00501B61">
              <w:rPr>
                <w:noProof/>
              </w:rPr>
              <w:drawing>
                <wp:inline distT="0" distB="0" distL="0" distR="0">
                  <wp:extent cx="3160166" cy="1536192"/>
                  <wp:effectExtent l="0" t="0" r="0" b="0"/>
                  <wp:docPr id="4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rsidR="005C70E4" w:rsidRPr="00501B61" w:rsidRDefault="005C70E4" w:rsidP="005C70E4">
      <w:pPr>
        <w:pStyle w:val="a7"/>
        <w:rPr>
          <w:sz w:val="10"/>
          <w:szCs w:val="10"/>
        </w:rPr>
      </w:pPr>
    </w:p>
    <w:tbl>
      <w:tblPr>
        <w:tblStyle w:val="a3"/>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8"/>
        <w:gridCol w:w="5040"/>
      </w:tblGrid>
      <w:tr w:rsidR="005C70E4" w:rsidRPr="00501B61" w:rsidTr="009F6991">
        <w:tc>
          <w:tcPr>
            <w:tcW w:w="4608" w:type="dxa"/>
          </w:tcPr>
          <w:p w:rsidR="005C70E4" w:rsidRPr="00501B61" w:rsidRDefault="005C70E4" w:rsidP="009F6991">
            <w:pPr>
              <w:pStyle w:val="af"/>
              <w:spacing w:before="0"/>
              <w:rPr>
                <w:rFonts w:asciiTheme="minorHAnsi" w:hAnsiTheme="minorHAnsi"/>
                <w:b w:val="0"/>
                <w:sz w:val="16"/>
                <w:szCs w:val="16"/>
                <w:lang w:val="kk-KZ"/>
              </w:rPr>
            </w:pPr>
            <w:r w:rsidRPr="00501B61">
              <w:rPr>
                <w:rFonts w:asciiTheme="minorHAnsi" w:hAnsiTheme="minorHAnsi"/>
                <w:b w:val="0"/>
                <w:sz w:val="16"/>
                <w:szCs w:val="16"/>
                <w:lang w:val="kk-KZ"/>
              </w:rPr>
              <w:t>металл кендерін өндіру</w:t>
            </w:r>
          </w:p>
          <w:tbl>
            <w:tblPr>
              <w:tblStyle w:val="a3"/>
              <w:tblW w:w="31105" w:type="dxa"/>
              <w:tblInd w:w="72" w:type="dxa"/>
              <w:tblLayout w:type="fixed"/>
              <w:tblLook w:val="01E0"/>
            </w:tblPr>
            <w:tblGrid>
              <w:gridCol w:w="2480"/>
              <w:gridCol w:w="850"/>
              <w:gridCol w:w="993"/>
              <w:gridCol w:w="850"/>
              <w:gridCol w:w="850"/>
              <w:gridCol w:w="850"/>
              <w:gridCol w:w="993"/>
              <w:gridCol w:w="850"/>
              <w:gridCol w:w="850"/>
              <w:gridCol w:w="850"/>
              <w:gridCol w:w="993"/>
              <w:gridCol w:w="850"/>
              <w:gridCol w:w="993"/>
              <w:gridCol w:w="850"/>
              <w:gridCol w:w="993"/>
              <w:gridCol w:w="850"/>
              <w:gridCol w:w="993"/>
              <w:gridCol w:w="850"/>
              <w:gridCol w:w="1134"/>
              <w:gridCol w:w="762"/>
              <w:gridCol w:w="1074"/>
              <w:gridCol w:w="762"/>
              <w:gridCol w:w="1074"/>
              <w:gridCol w:w="762"/>
              <w:gridCol w:w="1074"/>
              <w:gridCol w:w="762"/>
              <w:gridCol w:w="1074"/>
              <w:gridCol w:w="762"/>
              <w:gridCol w:w="762"/>
              <w:gridCol w:w="762"/>
              <w:gridCol w:w="933"/>
              <w:gridCol w:w="762"/>
              <w:gridCol w:w="858"/>
            </w:tblGrid>
            <w:tr w:rsidR="005C70E4" w:rsidRPr="00501B61" w:rsidTr="009F6991">
              <w:trPr>
                <w:trHeight w:val="260"/>
              </w:trPr>
              <w:tc>
                <w:tcPr>
                  <w:tcW w:w="2480" w:type="dxa"/>
                  <w:tcBorders>
                    <w:top w:val="nil"/>
                    <w:left w:val="nil"/>
                    <w:bottom w:val="nil"/>
                    <w:right w:val="nil"/>
                  </w:tcBorders>
                  <w:vAlign w:val="bottom"/>
                </w:tcPr>
                <w:p w:rsidR="005C70E4" w:rsidRPr="00501B61" w:rsidRDefault="005C70E4" w:rsidP="009F6991">
                  <w:pPr>
                    <w:pStyle w:val="ac"/>
                    <w:ind w:left="-57"/>
                    <w:rPr>
                      <w:rFonts w:asciiTheme="minorHAnsi" w:hAnsiTheme="minorHAnsi"/>
                      <w:lang w:val="kk-KZ"/>
                    </w:rPr>
                  </w:pPr>
                  <w:r w:rsidRPr="00501B61">
                    <w:rPr>
                      <w:rFonts w:asciiTheme="minorHAnsi" w:hAnsiTheme="minorHAnsi"/>
                      <w:lang w:val="kk-KZ"/>
                    </w:rPr>
                    <w:t>Темір кені, мың тонна</w:t>
                  </w:r>
                </w:p>
              </w:tc>
              <w:tc>
                <w:tcPr>
                  <w:tcW w:w="850" w:type="dxa"/>
                  <w:tcBorders>
                    <w:top w:val="nil"/>
                    <w:left w:val="nil"/>
                    <w:bottom w:val="nil"/>
                    <w:right w:val="nil"/>
                  </w:tcBorders>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9 344,0</w:t>
                  </w:r>
                </w:p>
              </w:tc>
              <w:tc>
                <w:tcPr>
                  <w:tcW w:w="993" w:type="dxa"/>
                  <w:tcBorders>
                    <w:top w:val="nil"/>
                    <w:left w:val="nil"/>
                    <w:bottom w:val="nil"/>
                    <w:right w:val="nil"/>
                  </w:tcBorders>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7 916,2</w:t>
                  </w: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Calibri" w:hAnsi="Calibr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Calibri" w:hAnsi="Calibr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Calibri" w:hAnsi="Calibri"/>
                      <w:sz w:val="14"/>
                      <w:szCs w:val="14"/>
                    </w:rPr>
                  </w:pPr>
                </w:p>
              </w:tc>
              <w:tc>
                <w:tcPr>
                  <w:tcW w:w="1134" w:type="dxa"/>
                  <w:tcBorders>
                    <w:top w:val="nil"/>
                    <w:left w:val="nil"/>
                    <w:bottom w:val="nil"/>
                    <w:right w:val="nil"/>
                  </w:tcBorders>
                  <w:vAlign w:val="bottom"/>
                </w:tcPr>
                <w:p w:rsidR="005C70E4" w:rsidRPr="00501B61" w:rsidRDefault="005C70E4" w:rsidP="009F6991">
                  <w:pPr>
                    <w:jc w:val="right"/>
                    <w:rPr>
                      <w:rFonts w:ascii="Calibri" w:hAnsi="Calibr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933"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lang w:val="kk-KZ"/>
                    </w:rPr>
                  </w:pPr>
                </w:p>
              </w:tc>
              <w:tc>
                <w:tcPr>
                  <w:tcW w:w="858"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0"/>
              </w:trPr>
              <w:tc>
                <w:tcPr>
                  <w:tcW w:w="2480" w:type="dxa"/>
                  <w:tcBorders>
                    <w:top w:val="nil"/>
                    <w:left w:val="nil"/>
                    <w:bottom w:val="nil"/>
                    <w:right w:val="nil"/>
                  </w:tcBorders>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Мыс кені, мың тонна</w:t>
                  </w:r>
                </w:p>
              </w:tc>
              <w:tc>
                <w:tcPr>
                  <w:tcW w:w="850" w:type="dxa"/>
                  <w:tcBorders>
                    <w:top w:val="nil"/>
                    <w:left w:val="nil"/>
                    <w:bottom w:val="nil"/>
                    <w:right w:val="nil"/>
                  </w:tcBorders>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22 458,6</w:t>
                  </w:r>
                </w:p>
              </w:tc>
              <w:tc>
                <w:tcPr>
                  <w:tcW w:w="993" w:type="dxa"/>
                  <w:tcBorders>
                    <w:top w:val="nil"/>
                    <w:left w:val="nil"/>
                    <w:bottom w:val="nil"/>
                    <w:right w:val="nil"/>
                  </w:tcBorders>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15 395,6</w:t>
                  </w: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Calibri" w:hAnsi="Calibr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Calibri" w:hAnsi="Calibr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Calibri" w:hAnsi="Calibri"/>
                      <w:sz w:val="14"/>
                      <w:szCs w:val="14"/>
                    </w:rPr>
                  </w:pPr>
                </w:p>
              </w:tc>
              <w:tc>
                <w:tcPr>
                  <w:tcW w:w="1134" w:type="dxa"/>
                  <w:tcBorders>
                    <w:top w:val="nil"/>
                    <w:left w:val="nil"/>
                    <w:bottom w:val="nil"/>
                    <w:right w:val="nil"/>
                  </w:tcBorders>
                  <w:vAlign w:val="bottom"/>
                </w:tcPr>
                <w:p w:rsidR="005C70E4" w:rsidRPr="00501B61" w:rsidRDefault="005C70E4" w:rsidP="009F6991">
                  <w:pPr>
                    <w:jc w:val="right"/>
                    <w:rPr>
                      <w:rFonts w:ascii="Calibri" w:hAnsi="Calibr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933"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lang w:val="kk-KZ"/>
                    </w:rPr>
                  </w:pPr>
                </w:p>
              </w:tc>
              <w:tc>
                <w:tcPr>
                  <w:tcW w:w="858"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0"/>
              </w:trPr>
              <w:tc>
                <w:tcPr>
                  <w:tcW w:w="2480" w:type="dxa"/>
                  <w:tcBorders>
                    <w:top w:val="nil"/>
                    <w:left w:val="nil"/>
                    <w:bottom w:val="nil"/>
                    <w:right w:val="nil"/>
                  </w:tcBorders>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Құрамында алтыны бар кендер, мың тонна</w:t>
                  </w:r>
                </w:p>
              </w:tc>
              <w:tc>
                <w:tcPr>
                  <w:tcW w:w="850" w:type="dxa"/>
                  <w:tcBorders>
                    <w:top w:val="nil"/>
                    <w:left w:val="nil"/>
                    <w:bottom w:val="nil"/>
                    <w:right w:val="nil"/>
                  </w:tcBorders>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4 301,5</w:t>
                  </w:r>
                </w:p>
              </w:tc>
              <w:tc>
                <w:tcPr>
                  <w:tcW w:w="993" w:type="dxa"/>
                  <w:tcBorders>
                    <w:top w:val="nil"/>
                    <w:left w:val="nil"/>
                    <w:bottom w:val="nil"/>
                    <w:right w:val="nil"/>
                  </w:tcBorders>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4 386,5</w:t>
                  </w: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Calibri" w:hAnsi="Calibr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Calibri" w:hAnsi="Calibr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Calibri" w:hAnsi="Calibri"/>
                      <w:sz w:val="14"/>
                      <w:szCs w:val="14"/>
                    </w:rPr>
                  </w:pPr>
                </w:p>
              </w:tc>
              <w:tc>
                <w:tcPr>
                  <w:tcW w:w="1134" w:type="dxa"/>
                  <w:tcBorders>
                    <w:top w:val="nil"/>
                    <w:left w:val="nil"/>
                    <w:bottom w:val="nil"/>
                    <w:right w:val="nil"/>
                  </w:tcBorders>
                  <w:vAlign w:val="bottom"/>
                </w:tcPr>
                <w:p w:rsidR="005C70E4" w:rsidRPr="00501B61" w:rsidRDefault="005C70E4" w:rsidP="009F6991">
                  <w:pPr>
                    <w:jc w:val="right"/>
                    <w:rPr>
                      <w:rFonts w:ascii="Calibri" w:hAnsi="Calibr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933"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lang w:val="kk-KZ"/>
                    </w:rPr>
                  </w:pPr>
                </w:p>
              </w:tc>
              <w:tc>
                <w:tcPr>
                  <w:tcW w:w="858"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0"/>
              </w:trPr>
              <w:tc>
                <w:tcPr>
                  <w:tcW w:w="2480" w:type="dxa"/>
                  <w:tcBorders>
                    <w:top w:val="nil"/>
                    <w:left w:val="nil"/>
                    <w:bottom w:val="nil"/>
                    <w:right w:val="nil"/>
                  </w:tcBorders>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Хром қойыртпалары, мың тонна</w:t>
                  </w:r>
                </w:p>
              </w:tc>
              <w:tc>
                <w:tcPr>
                  <w:tcW w:w="850" w:type="dxa"/>
                  <w:tcBorders>
                    <w:top w:val="nil"/>
                    <w:left w:val="nil"/>
                    <w:bottom w:val="nil"/>
                    <w:right w:val="nil"/>
                  </w:tcBorders>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1 031,4</w:t>
                  </w:r>
                </w:p>
              </w:tc>
              <w:tc>
                <w:tcPr>
                  <w:tcW w:w="993" w:type="dxa"/>
                  <w:tcBorders>
                    <w:top w:val="nil"/>
                    <w:left w:val="nil"/>
                    <w:bottom w:val="nil"/>
                    <w:right w:val="nil"/>
                  </w:tcBorders>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896,2</w:t>
                  </w: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Theme="minorHAnsi" w:hAnsiTheme="minorHAns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Calibri" w:hAnsi="Calibri" w:cs="Arial"/>
                      <w:sz w:val="14"/>
                      <w:szCs w:val="14"/>
                    </w:rPr>
                  </w:pPr>
                </w:p>
              </w:tc>
              <w:tc>
                <w:tcPr>
                  <w:tcW w:w="993" w:type="dxa"/>
                  <w:tcBorders>
                    <w:top w:val="nil"/>
                    <w:left w:val="nil"/>
                    <w:bottom w:val="nil"/>
                    <w:right w:val="nil"/>
                  </w:tcBorders>
                  <w:vAlign w:val="bottom"/>
                </w:tcPr>
                <w:p w:rsidR="005C70E4" w:rsidRPr="00501B61" w:rsidRDefault="005C70E4" w:rsidP="009F6991">
                  <w:pPr>
                    <w:jc w:val="right"/>
                    <w:rPr>
                      <w:rFonts w:ascii="Calibri" w:hAnsi="Calibri" w:cs="Arial"/>
                      <w:sz w:val="14"/>
                      <w:szCs w:val="14"/>
                    </w:rPr>
                  </w:pPr>
                </w:p>
              </w:tc>
              <w:tc>
                <w:tcPr>
                  <w:tcW w:w="850" w:type="dxa"/>
                  <w:tcBorders>
                    <w:top w:val="nil"/>
                    <w:left w:val="nil"/>
                    <w:bottom w:val="nil"/>
                    <w:right w:val="nil"/>
                  </w:tcBorders>
                  <w:vAlign w:val="bottom"/>
                </w:tcPr>
                <w:p w:rsidR="005C70E4" w:rsidRPr="00501B61" w:rsidRDefault="005C70E4" w:rsidP="009F6991">
                  <w:pPr>
                    <w:jc w:val="right"/>
                    <w:rPr>
                      <w:rFonts w:ascii="Calibri" w:hAnsi="Calibri"/>
                      <w:sz w:val="14"/>
                      <w:szCs w:val="14"/>
                    </w:rPr>
                  </w:pPr>
                </w:p>
              </w:tc>
              <w:tc>
                <w:tcPr>
                  <w:tcW w:w="1134" w:type="dxa"/>
                  <w:tcBorders>
                    <w:top w:val="nil"/>
                    <w:left w:val="nil"/>
                    <w:bottom w:val="nil"/>
                    <w:right w:val="nil"/>
                  </w:tcBorders>
                  <w:vAlign w:val="bottom"/>
                </w:tcPr>
                <w:p w:rsidR="005C70E4" w:rsidRPr="00501B61" w:rsidRDefault="005C70E4" w:rsidP="009F6991">
                  <w:pPr>
                    <w:jc w:val="right"/>
                    <w:rPr>
                      <w:rFonts w:ascii="Calibri" w:hAnsi="Calibr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1074"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933"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rPr>
                  </w:pPr>
                </w:p>
              </w:tc>
              <w:tc>
                <w:tcPr>
                  <w:tcW w:w="762"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lang w:val="kk-KZ"/>
                    </w:rPr>
                  </w:pPr>
                </w:p>
              </w:tc>
              <w:tc>
                <w:tcPr>
                  <w:tcW w:w="858" w:type="dxa"/>
                  <w:tcBorders>
                    <w:top w:val="nil"/>
                    <w:left w:val="nil"/>
                    <w:bottom w:val="nil"/>
                    <w:right w:val="nil"/>
                  </w:tcBorders>
                  <w:vAlign w:val="bottom"/>
                </w:tcPr>
                <w:p w:rsidR="005C70E4" w:rsidRPr="00501B61" w:rsidRDefault="005C70E4" w:rsidP="009F6991">
                  <w:pPr>
                    <w:jc w:val="right"/>
                    <w:rPr>
                      <w:rFonts w:asciiTheme="minorHAnsi" w:hAnsiTheme="minorHAnsi"/>
                      <w:sz w:val="14"/>
                      <w:szCs w:val="14"/>
                      <w:lang w:val="kk-KZ"/>
                    </w:rPr>
                  </w:pPr>
                </w:p>
              </w:tc>
            </w:tr>
          </w:tbl>
          <w:p w:rsidR="005C70E4" w:rsidRPr="00501B61" w:rsidRDefault="005C70E4" w:rsidP="009F6991">
            <w:pPr>
              <w:pStyle w:val="a7"/>
              <w:ind w:firstLine="360"/>
            </w:pPr>
          </w:p>
        </w:tc>
        <w:tc>
          <w:tcPr>
            <w:tcW w:w="5040" w:type="dxa"/>
          </w:tcPr>
          <w:p w:rsidR="005C70E4" w:rsidRPr="00501B61" w:rsidRDefault="005C70E4" w:rsidP="009F6991">
            <w:pPr>
              <w:pStyle w:val="af1"/>
            </w:pPr>
            <w:r w:rsidRPr="00501B61">
              <w:rPr>
                <w:noProof/>
              </w:rPr>
              <w:drawing>
                <wp:inline distT="0" distB="0" distL="0" distR="0">
                  <wp:extent cx="3160166" cy="1397203"/>
                  <wp:effectExtent l="0" t="0" r="0" b="0"/>
                  <wp:docPr id="4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rsidR="005C70E4" w:rsidRPr="00501B61" w:rsidRDefault="005C70E4" w:rsidP="005C70E4">
      <w:pPr>
        <w:pStyle w:val="a7"/>
        <w:rPr>
          <w:sz w:val="10"/>
          <w:szCs w:val="10"/>
        </w:rPr>
      </w:pPr>
    </w:p>
    <w:tbl>
      <w:tblPr>
        <w:tblStyle w:val="a3"/>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8"/>
        <w:gridCol w:w="5040"/>
      </w:tblGrid>
      <w:tr w:rsidR="005C70E4" w:rsidRPr="00501B61" w:rsidTr="009F6991">
        <w:tc>
          <w:tcPr>
            <w:tcW w:w="4608" w:type="dxa"/>
          </w:tcPr>
          <w:p w:rsidR="005C70E4" w:rsidRPr="00501B61" w:rsidRDefault="005C70E4" w:rsidP="009F6991">
            <w:pPr>
              <w:pStyle w:val="af"/>
              <w:spacing w:before="0"/>
              <w:rPr>
                <w:rFonts w:asciiTheme="minorHAnsi" w:hAnsiTheme="minorHAnsi"/>
                <w:b w:val="0"/>
                <w:sz w:val="16"/>
                <w:szCs w:val="16"/>
              </w:rPr>
            </w:pPr>
            <w:r w:rsidRPr="00501B61">
              <w:rPr>
                <w:rFonts w:asciiTheme="minorHAnsi" w:hAnsiTheme="minorHAnsi"/>
                <w:b w:val="0"/>
                <w:sz w:val="16"/>
                <w:szCs w:val="16"/>
                <w:lang w:val="kk-KZ"/>
              </w:rPr>
              <w:t>тамақ өнімдерін өндіру</w:t>
            </w:r>
          </w:p>
          <w:tbl>
            <w:tblPr>
              <w:tblStyle w:val="a3"/>
              <w:tblW w:w="30831"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48"/>
              <w:gridCol w:w="942"/>
              <w:gridCol w:w="942"/>
              <w:gridCol w:w="942"/>
              <w:gridCol w:w="942"/>
              <w:gridCol w:w="942"/>
              <w:gridCol w:w="942"/>
              <w:gridCol w:w="942"/>
              <w:gridCol w:w="942"/>
              <w:gridCol w:w="942"/>
              <w:gridCol w:w="942"/>
              <w:gridCol w:w="942"/>
              <w:gridCol w:w="942"/>
              <w:gridCol w:w="942"/>
              <w:gridCol w:w="942"/>
              <w:gridCol w:w="942"/>
              <w:gridCol w:w="933"/>
              <w:gridCol w:w="942"/>
              <w:gridCol w:w="942"/>
              <w:gridCol w:w="942"/>
              <w:gridCol w:w="1074"/>
              <w:gridCol w:w="942"/>
              <w:gridCol w:w="942"/>
              <w:gridCol w:w="942"/>
              <w:gridCol w:w="942"/>
              <w:gridCol w:w="942"/>
              <w:gridCol w:w="942"/>
              <w:gridCol w:w="942"/>
              <w:gridCol w:w="942"/>
              <w:gridCol w:w="942"/>
              <w:gridCol w:w="942"/>
            </w:tblGrid>
            <w:tr w:rsidR="005C70E4" w:rsidRPr="00501B61" w:rsidTr="009F6991">
              <w:trPr>
                <w:trHeight w:val="260"/>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Ет, тонна</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55 631</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50 921</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33"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0"/>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Сүт, тонна</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121 153</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108 789</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33"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0"/>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Ұн, тонна</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1 046 598</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941 725</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33"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0"/>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Нан, тонна</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182 018</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194 750</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33"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0"/>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Жарма, тонна</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18 967</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15 855</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33"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r>
          </w:tbl>
          <w:p w:rsidR="005C70E4" w:rsidRPr="00501B61" w:rsidRDefault="005C70E4" w:rsidP="009F6991">
            <w:pPr>
              <w:pStyle w:val="a7"/>
              <w:ind w:firstLine="360"/>
            </w:pPr>
          </w:p>
          <w:p w:rsidR="005C70E4" w:rsidRPr="00501B61" w:rsidRDefault="005C70E4" w:rsidP="009F6991">
            <w:pPr>
              <w:jc w:val="right"/>
            </w:pPr>
          </w:p>
        </w:tc>
        <w:tc>
          <w:tcPr>
            <w:tcW w:w="5040" w:type="dxa"/>
          </w:tcPr>
          <w:p w:rsidR="005C70E4" w:rsidRPr="00501B61" w:rsidRDefault="005C70E4" w:rsidP="009F6991">
            <w:pPr>
              <w:pStyle w:val="af1"/>
            </w:pPr>
            <w:r w:rsidRPr="00501B61">
              <w:rPr>
                <w:noProof/>
              </w:rPr>
              <w:drawing>
                <wp:inline distT="0" distB="0" distL="0" distR="0">
                  <wp:extent cx="3160166" cy="1345997"/>
                  <wp:effectExtent l="0" t="0" r="0" b="0"/>
                  <wp:docPr id="4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rsidR="005C70E4" w:rsidRPr="00501B61" w:rsidRDefault="005C70E4" w:rsidP="005C70E4">
      <w:pPr>
        <w:pStyle w:val="a7"/>
        <w:rPr>
          <w:sz w:val="10"/>
          <w:szCs w:val="10"/>
        </w:rPr>
      </w:pPr>
    </w:p>
    <w:tbl>
      <w:tblPr>
        <w:tblStyle w:val="a3"/>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8"/>
        <w:gridCol w:w="5040"/>
      </w:tblGrid>
      <w:tr w:rsidR="005C70E4" w:rsidRPr="00501B61" w:rsidTr="009F6991">
        <w:tc>
          <w:tcPr>
            <w:tcW w:w="4608" w:type="dxa"/>
          </w:tcPr>
          <w:p w:rsidR="005C70E4" w:rsidRPr="00501B61" w:rsidRDefault="005C70E4" w:rsidP="009F6991">
            <w:pPr>
              <w:pStyle w:val="af"/>
              <w:spacing w:before="0"/>
              <w:rPr>
                <w:rFonts w:asciiTheme="minorHAnsi" w:hAnsiTheme="minorHAnsi"/>
                <w:b w:val="0"/>
                <w:sz w:val="16"/>
                <w:szCs w:val="16"/>
              </w:rPr>
            </w:pPr>
            <w:r w:rsidRPr="00501B61">
              <w:rPr>
                <w:rFonts w:asciiTheme="minorHAnsi" w:hAnsiTheme="minorHAnsi"/>
                <w:b w:val="0"/>
                <w:sz w:val="16"/>
                <w:szCs w:val="16"/>
                <w:lang w:val="kk-KZ"/>
              </w:rPr>
              <w:t>мұнай өнімдерін өндіру</w:t>
            </w:r>
          </w:p>
          <w:tbl>
            <w:tblPr>
              <w:tblStyle w:val="a3"/>
              <w:tblW w:w="30840"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48"/>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132"/>
              <w:gridCol w:w="810"/>
              <w:gridCol w:w="132"/>
              <w:gridCol w:w="810"/>
              <w:gridCol w:w="132"/>
              <w:gridCol w:w="810"/>
              <w:gridCol w:w="132"/>
              <w:gridCol w:w="810"/>
              <w:gridCol w:w="132"/>
              <w:gridCol w:w="810"/>
              <w:gridCol w:w="132"/>
              <w:gridCol w:w="810"/>
              <w:gridCol w:w="132"/>
              <w:gridCol w:w="810"/>
              <w:gridCol w:w="132"/>
              <w:gridCol w:w="810"/>
              <w:gridCol w:w="132"/>
              <w:gridCol w:w="810"/>
              <w:gridCol w:w="132"/>
              <w:gridCol w:w="810"/>
              <w:gridCol w:w="132"/>
            </w:tblGrid>
            <w:tr w:rsidR="005C70E4" w:rsidRPr="00501B61" w:rsidTr="009F6991">
              <w:trPr>
                <w:trHeight w:val="263"/>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rPr>
                    <w:t xml:space="preserve">Бензин, </w:t>
                  </w:r>
                  <w:r w:rsidRPr="00501B61">
                    <w:rPr>
                      <w:rFonts w:asciiTheme="minorHAnsi" w:hAnsiTheme="minorHAnsi"/>
                      <w:lang w:val="kk-KZ"/>
                    </w:rPr>
                    <w:t>мың тонна</w:t>
                  </w:r>
                </w:p>
              </w:tc>
              <w:tc>
                <w:tcPr>
                  <w:tcW w:w="942" w:type="dxa"/>
                  <w:vAlign w:val="bottom"/>
                </w:tcPr>
                <w:p w:rsidR="005C70E4" w:rsidRPr="00501B61" w:rsidRDefault="005C70E4" w:rsidP="009F6991">
                  <w:pPr>
                    <w:ind w:right="-100"/>
                    <w:jc w:val="right"/>
                    <w:rPr>
                      <w:rFonts w:asciiTheme="minorHAnsi" w:hAnsiTheme="minorHAnsi" w:cs="Arial"/>
                      <w:bCs/>
                      <w:sz w:val="16"/>
                      <w:szCs w:val="16"/>
                    </w:rPr>
                  </w:pPr>
                  <w:r w:rsidRPr="00501B61">
                    <w:rPr>
                      <w:rFonts w:asciiTheme="minorHAnsi" w:hAnsiTheme="minorHAnsi" w:cs="Arial"/>
                      <w:bCs/>
                      <w:sz w:val="16"/>
                      <w:szCs w:val="16"/>
                    </w:rPr>
                    <w:t xml:space="preserve">    810,3</w:t>
                  </w:r>
                </w:p>
              </w:tc>
              <w:tc>
                <w:tcPr>
                  <w:tcW w:w="942" w:type="dxa"/>
                  <w:vAlign w:val="bottom"/>
                </w:tcPr>
                <w:p w:rsidR="005C70E4" w:rsidRPr="00501B61" w:rsidRDefault="005C70E4" w:rsidP="009F6991">
                  <w:pPr>
                    <w:ind w:right="-100"/>
                    <w:jc w:val="right"/>
                    <w:rPr>
                      <w:rFonts w:asciiTheme="minorHAnsi" w:hAnsiTheme="minorHAnsi" w:cs="Arial"/>
                      <w:bCs/>
                      <w:sz w:val="16"/>
                      <w:szCs w:val="16"/>
                    </w:rPr>
                  </w:pPr>
                  <w:r w:rsidRPr="00501B61">
                    <w:rPr>
                      <w:rFonts w:asciiTheme="minorHAnsi" w:hAnsiTheme="minorHAnsi" w:cs="Arial"/>
                      <w:bCs/>
                      <w:sz w:val="16"/>
                      <w:szCs w:val="16"/>
                    </w:rPr>
                    <w:t xml:space="preserve">    685,4</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Calibri" w:hAnsi="Calibri" w:cs="Arial"/>
                      <w:sz w:val="14"/>
                      <w:szCs w:val="14"/>
                    </w:rPr>
                  </w:pPr>
                </w:p>
              </w:tc>
              <w:tc>
                <w:tcPr>
                  <w:tcW w:w="942" w:type="dxa"/>
                  <w:vAlign w:val="bottom"/>
                </w:tcPr>
                <w:p w:rsidR="005C70E4" w:rsidRPr="00501B61" w:rsidRDefault="005C70E4" w:rsidP="009F6991">
                  <w:pPr>
                    <w:jc w:val="right"/>
                    <w:rPr>
                      <w:rFonts w:ascii="Calibri" w:hAnsi="Calibr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ind w:right="-99"/>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ind w:right="-99"/>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3"/>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Керосин, мың тонна</w:t>
                  </w:r>
                </w:p>
              </w:tc>
              <w:tc>
                <w:tcPr>
                  <w:tcW w:w="942" w:type="dxa"/>
                  <w:vAlign w:val="bottom"/>
                </w:tcPr>
                <w:p w:rsidR="005C70E4" w:rsidRPr="00501B61" w:rsidRDefault="005C70E4" w:rsidP="009F6991">
                  <w:pPr>
                    <w:ind w:right="-100"/>
                    <w:jc w:val="right"/>
                    <w:rPr>
                      <w:rFonts w:asciiTheme="minorHAnsi" w:hAnsiTheme="minorHAnsi" w:cstheme="minorHAnsi"/>
                      <w:sz w:val="16"/>
                      <w:szCs w:val="16"/>
                    </w:rPr>
                  </w:pPr>
                  <w:r w:rsidRPr="00501B61">
                    <w:rPr>
                      <w:rFonts w:asciiTheme="minorHAnsi" w:hAnsiTheme="minorHAnsi" w:cstheme="minorHAnsi"/>
                      <w:sz w:val="16"/>
                      <w:szCs w:val="16"/>
                    </w:rPr>
                    <w:t>52,6</w:t>
                  </w:r>
                </w:p>
              </w:tc>
              <w:tc>
                <w:tcPr>
                  <w:tcW w:w="942" w:type="dxa"/>
                  <w:vAlign w:val="bottom"/>
                </w:tcPr>
                <w:p w:rsidR="005C70E4" w:rsidRPr="00501B61" w:rsidRDefault="005C70E4" w:rsidP="009F6991">
                  <w:pPr>
                    <w:ind w:right="-100"/>
                    <w:jc w:val="center"/>
                    <w:rPr>
                      <w:rFonts w:asciiTheme="minorHAnsi" w:hAnsiTheme="minorHAnsi" w:cstheme="minorHAnsi"/>
                      <w:sz w:val="16"/>
                      <w:szCs w:val="16"/>
                    </w:rPr>
                  </w:pPr>
                  <w:r w:rsidRPr="00501B61">
                    <w:rPr>
                      <w:rFonts w:asciiTheme="minorHAnsi" w:hAnsiTheme="minorHAnsi" w:cstheme="minorHAnsi"/>
                      <w:sz w:val="16"/>
                      <w:szCs w:val="16"/>
                    </w:rPr>
                    <w:t xml:space="preserve">               48,5</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Calibri" w:hAnsi="Calibri" w:cs="Arial"/>
                      <w:sz w:val="14"/>
                      <w:szCs w:val="14"/>
                    </w:rPr>
                  </w:pPr>
                </w:p>
              </w:tc>
              <w:tc>
                <w:tcPr>
                  <w:tcW w:w="942" w:type="dxa"/>
                  <w:vAlign w:val="bottom"/>
                </w:tcPr>
                <w:p w:rsidR="005C70E4" w:rsidRPr="00501B61" w:rsidRDefault="005C70E4" w:rsidP="009F6991">
                  <w:pPr>
                    <w:jc w:val="right"/>
                    <w:rPr>
                      <w:rFonts w:ascii="Calibri" w:hAnsi="Calibr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ind w:right="-99"/>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ind w:right="-99"/>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3"/>
              </w:trPr>
              <w:tc>
                <w:tcPr>
                  <w:tcW w:w="2448" w:type="dxa"/>
                  <w:vAlign w:val="bottom"/>
                </w:tcPr>
                <w:p w:rsidR="005C70E4" w:rsidRPr="00501B61" w:rsidRDefault="005C70E4" w:rsidP="009F6991">
                  <w:pPr>
                    <w:pStyle w:val="ac"/>
                    <w:ind w:left="-57"/>
                    <w:rPr>
                      <w:rFonts w:asciiTheme="minorHAnsi" w:hAnsiTheme="minorHAnsi"/>
                      <w:lang w:val="kk-KZ"/>
                    </w:rPr>
                  </w:pPr>
                  <w:r w:rsidRPr="00501B61">
                    <w:rPr>
                      <w:rFonts w:asciiTheme="minorHAnsi" w:hAnsiTheme="minorHAnsi"/>
                      <w:lang w:val="kk-KZ"/>
                    </w:rPr>
                    <w:t>Сұйытылған пропан және бутан, мың тонна</w:t>
                  </w:r>
                </w:p>
              </w:tc>
              <w:tc>
                <w:tcPr>
                  <w:tcW w:w="942" w:type="dxa"/>
                  <w:vAlign w:val="bottom"/>
                </w:tcPr>
                <w:p w:rsidR="005C70E4" w:rsidRPr="00501B61" w:rsidRDefault="005C70E4" w:rsidP="009F6991">
                  <w:pPr>
                    <w:ind w:right="-100"/>
                    <w:jc w:val="right"/>
                    <w:rPr>
                      <w:rFonts w:asciiTheme="minorHAnsi" w:hAnsiTheme="minorHAnsi" w:cs="Arial"/>
                      <w:bCs/>
                      <w:sz w:val="16"/>
                      <w:szCs w:val="16"/>
                    </w:rPr>
                  </w:pPr>
                  <w:r w:rsidRPr="00501B61">
                    <w:rPr>
                      <w:rFonts w:asciiTheme="minorHAnsi" w:hAnsiTheme="minorHAnsi" w:cs="Arial"/>
                      <w:bCs/>
                      <w:sz w:val="16"/>
                      <w:szCs w:val="16"/>
                    </w:rPr>
                    <w:t xml:space="preserve">    582,0</w:t>
                  </w:r>
                </w:p>
              </w:tc>
              <w:tc>
                <w:tcPr>
                  <w:tcW w:w="942" w:type="dxa"/>
                  <w:vAlign w:val="bottom"/>
                </w:tcPr>
                <w:p w:rsidR="005C70E4" w:rsidRPr="00501B61" w:rsidRDefault="005C70E4" w:rsidP="009F6991">
                  <w:pPr>
                    <w:ind w:right="-100"/>
                    <w:jc w:val="right"/>
                    <w:rPr>
                      <w:rFonts w:asciiTheme="minorHAnsi" w:hAnsiTheme="minorHAnsi" w:cs="Arial"/>
                      <w:bCs/>
                      <w:sz w:val="16"/>
                      <w:szCs w:val="16"/>
                    </w:rPr>
                  </w:pPr>
                  <w:r w:rsidRPr="00501B61">
                    <w:rPr>
                      <w:rFonts w:asciiTheme="minorHAnsi" w:hAnsiTheme="minorHAnsi" w:cs="Arial"/>
                      <w:bCs/>
                      <w:sz w:val="16"/>
                      <w:szCs w:val="16"/>
                    </w:rPr>
                    <w:t xml:space="preserve">    496,4</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Calibri" w:hAnsi="Calibri" w:cs="Arial"/>
                      <w:sz w:val="14"/>
                      <w:szCs w:val="14"/>
                    </w:rPr>
                  </w:pPr>
                </w:p>
              </w:tc>
              <w:tc>
                <w:tcPr>
                  <w:tcW w:w="942" w:type="dxa"/>
                  <w:vAlign w:val="bottom"/>
                </w:tcPr>
                <w:p w:rsidR="005C70E4" w:rsidRPr="00501B61" w:rsidRDefault="005C70E4" w:rsidP="009F6991">
                  <w:pPr>
                    <w:jc w:val="right"/>
                    <w:rPr>
                      <w:rFonts w:ascii="Calibri" w:hAnsi="Calibr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ind w:right="-99"/>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ind w:right="-99"/>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3"/>
              </w:trPr>
              <w:tc>
                <w:tcPr>
                  <w:tcW w:w="2448" w:type="dxa"/>
                  <w:vAlign w:val="bottom"/>
                </w:tcPr>
                <w:p w:rsidR="005C70E4" w:rsidRPr="00501B61" w:rsidRDefault="005C70E4" w:rsidP="009F6991">
                  <w:pPr>
                    <w:pStyle w:val="ac"/>
                    <w:ind w:left="-57"/>
                    <w:rPr>
                      <w:rFonts w:asciiTheme="minorHAnsi" w:hAnsiTheme="minorHAnsi"/>
                      <w:lang w:val="kk-KZ"/>
                    </w:rPr>
                  </w:pPr>
                  <w:r w:rsidRPr="00501B61">
                    <w:rPr>
                      <w:rFonts w:asciiTheme="minorHAnsi" w:hAnsiTheme="minorHAnsi"/>
                      <w:lang w:val="kk-KZ"/>
                    </w:rPr>
                    <w:t>Газойлдер, мың тонна</w:t>
                  </w:r>
                </w:p>
              </w:tc>
              <w:tc>
                <w:tcPr>
                  <w:tcW w:w="942" w:type="dxa"/>
                  <w:vAlign w:val="bottom"/>
                </w:tcPr>
                <w:p w:rsidR="005C70E4" w:rsidRPr="00501B61" w:rsidRDefault="005C70E4" w:rsidP="009F6991">
                  <w:pPr>
                    <w:ind w:right="-100"/>
                    <w:jc w:val="right"/>
                    <w:rPr>
                      <w:rFonts w:asciiTheme="minorHAnsi" w:hAnsiTheme="minorHAnsi" w:cs="Arial"/>
                      <w:bCs/>
                      <w:sz w:val="16"/>
                      <w:szCs w:val="16"/>
                    </w:rPr>
                  </w:pPr>
                  <w:r w:rsidRPr="00501B61">
                    <w:rPr>
                      <w:rFonts w:asciiTheme="minorHAnsi" w:hAnsiTheme="minorHAnsi" w:cs="Arial"/>
                      <w:bCs/>
                      <w:sz w:val="16"/>
                      <w:szCs w:val="16"/>
                    </w:rPr>
                    <w:t xml:space="preserve">   1 117,6</w:t>
                  </w:r>
                </w:p>
              </w:tc>
              <w:tc>
                <w:tcPr>
                  <w:tcW w:w="942" w:type="dxa"/>
                  <w:vAlign w:val="bottom"/>
                </w:tcPr>
                <w:p w:rsidR="005C70E4" w:rsidRPr="00501B61" w:rsidRDefault="005C70E4" w:rsidP="009F6991">
                  <w:pPr>
                    <w:ind w:right="-100"/>
                    <w:jc w:val="right"/>
                    <w:rPr>
                      <w:rFonts w:asciiTheme="minorHAnsi" w:hAnsiTheme="minorHAnsi" w:cs="Arial"/>
                      <w:bCs/>
                      <w:sz w:val="16"/>
                      <w:szCs w:val="16"/>
                    </w:rPr>
                  </w:pPr>
                  <w:r w:rsidRPr="00501B61">
                    <w:rPr>
                      <w:rFonts w:asciiTheme="minorHAnsi" w:hAnsiTheme="minorHAnsi" w:cs="Arial"/>
                      <w:bCs/>
                      <w:sz w:val="16"/>
                      <w:szCs w:val="16"/>
                    </w:rPr>
                    <w:t xml:space="preserve">    867,7</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Calibri" w:hAnsi="Calibri" w:cs="Arial"/>
                      <w:sz w:val="14"/>
                      <w:szCs w:val="14"/>
                    </w:rPr>
                  </w:pPr>
                </w:p>
              </w:tc>
              <w:tc>
                <w:tcPr>
                  <w:tcW w:w="942" w:type="dxa"/>
                  <w:vAlign w:val="bottom"/>
                </w:tcPr>
                <w:p w:rsidR="005C70E4" w:rsidRPr="00501B61" w:rsidRDefault="005C70E4" w:rsidP="009F6991">
                  <w:pPr>
                    <w:jc w:val="right"/>
                    <w:rPr>
                      <w:rFonts w:ascii="Calibri" w:hAnsi="Calibr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ind w:right="-99"/>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ind w:right="-99"/>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3"/>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rPr>
                    <w:t xml:space="preserve">Мазут, </w:t>
                  </w:r>
                  <w:r w:rsidRPr="00501B61">
                    <w:rPr>
                      <w:rFonts w:asciiTheme="minorHAnsi" w:hAnsiTheme="minorHAnsi"/>
                      <w:lang w:val="kk-KZ"/>
                    </w:rPr>
                    <w:t>мың</w:t>
                  </w:r>
                  <w:r w:rsidRPr="00501B61">
                    <w:rPr>
                      <w:rFonts w:asciiTheme="minorHAnsi" w:hAnsiTheme="minorHAnsi"/>
                    </w:rPr>
                    <w:t xml:space="preserve"> тонна</w:t>
                  </w:r>
                </w:p>
              </w:tc>
              <w:tc>
                <w:tcPr>
                  <w:tcW w:w="942" w:type="dxa"/>
                  <w:vAlign w:val="bottom"/>
                </w:tcPr>
                <w:p w:rsidR="005C70E4" w:rsidRPr="00501B61" w:rsidRDefault="005C70E4" w:rsidP="009F6991">
                  <w:pPr>
                    <w:ind w:right="-100"/>
                    <w:jc w:val="right"/>
                    <w:rPr>
                      <w:rFonts w:asciiTheme="minorHAnsi" w:hAnsiTheme="minorHAnsi" w:cs="Arial"/>
                      <w:bCs/>
                      <w:sz w:val="16"/>
                      <w:szCs w:val="16"/>
                    </w:rPr>
                  </w:pPr>
                  <w:r w:rsidRPr="00501B61">
                    <w:rPr>
                      <w:rFonts w:asciiTheme="minorHAnsi" w:hAnsiTheme="minorHAnsi" w:cs="Arial"/>
                      <w:bCs/>
                      <w:sz w:val="16"/>
                      <w:szCs w:val="16"/>
                    </w:rPr>
                    <w:t xml:space="preserve">    782,8</w:t>
                  </w:r>
                </w:p>
              </w:tc>
              <w:tc>
                <w:tcPr>
                  <w:tcW w:w="942" w:type="dxa"/>
                  <w:vAlign w:val="bottom"/>
                </w:tcPr>
                <w:p w:rsidR="005C70E4" w:rsidRPr="00501B61" w:rsidRDefault="005C70E4" w:rsidP="009F6991">
                  <w:pPr>
                    <w:ind w:right="-100"/>
                    <w:jc w:val="right"/>
                    <w:rPr>
                      <w:rFonts w:asciiTheme="minorHAnsi" w:hAnsiTheme="minorHAnsi" w:cs="Arial"/>
                      <w:bCs/>
                      <w:sz w:val="16"/>
                      <w:szCs w:val="16"/>
                    </w:rPr>
                  </w:pPr>
                  <w:r w:rsidRPr="00501B61">
                    <w:rPr>
                      <w:rFonts w:asciiTheme="minorHAnsi" w:hAnsiTheme="minorHAnsi" w:cs="Arial"/>
                      <w:bCs/>
                      <w:sz w:val="16"/>
                      <w:szCs w:val="16"/>
                    </w:rPr>
                    <w:t xml:space="preserve">    565,3</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Calibri" w:hAnsi="Calibri" w:cs="Arial"/>
                      <w:sz w:val="14"/>
                      <w:szCs w:val="14"/>
                    </w:rPr>
                  </w:pPr>
                </w:p>
              </w:tc>
              <w:tc>
                <w:tcPr>
                  <w:tcW w:w="942" w:type="dxa"/>
                  <w:vAlign w:val="bottom"/>
                </w:tcPr>
                <w:p w:rsidR="005C70E4" w:rsidRPr="00501B61" w:rsidRDefault="005C70E4" w:rsidP="009F6991">
                  <w:pPr>
                    <w:jc w:val="right"/>
                    <w:rPr>
                      <w:rFonts w:ascii="Calibri" w:hAnsi="Calibr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ind w:right="-99"/>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ind w:right="-99"/>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gridAfter w:val="1"/>
                <w:wAfter w:w="132" w:type="dxa"/>
                <w:trHeight w:val="263"/>
              </w:trPr>
              <w:tc>
                <w:tcPr>
                  <w:tcW w:w="2448" w:type="dxa"/>
                  <w:vAlign w:val="bottom"/>
                </w:tcPr>
                <w:p w:rsidR="005C70E4" w:rsidRPr="00501B61" w:rsidRDefault="005C70E4" w:rsidP="009F6991">
                  <w:pPr>
                    <w:pStyle w:val="ac"/>
                    <w:ind w:left="-57"/>
                    <w:rPr>
                      <w:rFonts w:asciiTheme="minorHAnsi" w:hAnsiTheme="minorHAnsi"/>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tcPr>
                <w:p w:rsidR="005C70E4" w:rsidRPr="00501B61" w:rsidRDefault="005C70E4" w:rsidP="009F6991">
                  <w:pPr>
                    <w:rPr>
                      <w:rFonts w:asciiTheme="minorHAnsi" w:hAnsiTheme="minorHAnsi"/>
                      <w:sz w:val="14"/>
                      <w:szCs w:val="14"/>
                      <w:lang w:val="kk-KZ"/>
                    </w:rPr>
                  </w:pPr>
                </w:p>
              </w:tc>
              <w:tc>
                <w:tcPr>
                  <w:tcW w:w="942" w:type="dxa"/>
                  <w:gridSpan w:val="2"/>
                </w:tcPr>
                <w:p w:rsidR="005C70E4" w:rsidRPr="00501B61" w:rsidRDefault="005C70E4" w:rsidP="009F6991">
                  <w:pPr>
                    <w:rPr>
                      <w:rFonts w:asciiTheme="minorHAnsi" w:hAnsiTheme="minorHAnsi"/>
                      <w:sz w:val="14"/>
                      <w:szCs w:val="14"/>
                      <w:lang w:val="kk-KZ"/>
                    </w:rPr>
                  </w:pPr>
                </w:p>
              </w:tc>
              <w:tc>
                <w:tcPr>
                  <w:tcW w:w="942" w:type="dxa"/>
                  <w:gridSpan w:val="2"/>
                </w:tcPr>
                <w:p w:rsidR="005C70E4" w:rsidRPr="00501B61" w:rsidRDefault="005C70E4" w:rsidP="009F6991">
                  <w:pPr>
                    <w:rPr>
                      <w:rFonts w:asciiTheme="minorHAnsi" w:hAnsiTheme="minorHAnsi"/>
                      <w:sz w:val="14"/>
                      <w:szCs w:val="14"/>
                      <w:lang w:val="kk-KZ"/>
                    </w:rPr>
                  </w:pPr>
                </w:p>
              </w:tc>
              <w:tc>
                <w:tcPr>
                  <w:tcW w:w="942" w:type="dxa"/>
                  <w:gridSpan w:val="2"/>
                </w:tcPr>
                <w:p w:rsidR="005C70E4" w:rsidRPr="00501B61" w:rsidRDefault="005C70E4" w:rsidP="009F6991">
                  <w:pPr>
                    <w:rPr>
                      <w:rFonts w:asciiTheme="minorHAnsi" w:hAnsiTheme="minorHAnsi"/>
                      <w:sz w:val="14"/>
                      <w:szCs w:val="14"/>
                      <w:lang w:val="kk-KZ"/>
                    </w:rPr>
                  </w:pPr>
                </w:p>
              </w:tc>
              <w:tc>
                <w:tcPr>
                  <w:tcW w:w="942" w:type="dxa"/>
                  <w:gridSpan w:val="2"/>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c>
                <w:tcPr>
                  <w:tcW w:w="942" w:type="dxa"/>
                  <w:gridSpan w:val="2"/>
                  <w:vAlign w:val="bottom"/>
                </w:tcPr>
                <w:p w:rsidR="005C70E4" w:rsidRPr="00501B61" w:rsidRDefault="005C70E4" w:rsidP="009F6991">
                  <w:pPr>
                    <w:jc w:val="right"/>
                    <w:rPr>
                      <w:rFonts w:asciiTheme="minorHAnsi" w:hAnsiTheme="minorHAnsi"/>
                      <w:sz w:val="14"/>
                      <w:szCs w:val="14"/>
                      <w:lang w:val="kk-KZ"/>
                    </w:rPr>
                  </w:pPr>
                </w:p>
              </w:tc>
            </w:tr>
          </w:tbl>
          <w:p w:rsidR="005C70E4" w:rsidRPr="00501B61" w:rsidRDefault="005C70E4" w:rsidP="009F6991">
            <w:pPr>
              <w:pStyle w:val="a7"/>
              <w:ind w:firstLine="360"/>
            </w:pPr>
          </w:p>
        </w:tc>
        <w:tc>
          <w:tcPr>
            <w:tcW w:w="5040" w:type="dxa"/>
          </w:tcPr>
          <w:p w:rsidR="005C70E4" w:rsidRPr="00501B61" w:rsidRDefault="005C70E4" w:rsidP="009F6991">
            <w:pPr>
              <w:pStyle w:val="af1"/>
              <w:ind w:left="70"/>
            </w:pPr>
            <w:r w:rsidRPr="00501B61">
              <w:rPr>
                <w:noProof/>
              </w:rPr>
              <w:drawing>
                <wp:inline distT="0" distB="0" distL="0" distR="0">
                  <wp:extent cx="3035808" cy="1360627"/>
                  <wp:effectExtent l="0" t="0" r="0" b="0"/>
                  <wp:docPr id="4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rsidR="005C70E4" w:rsidRPr="00501B61" w:rsidRDefault="005C70E4" w:rsidP="005C70E4">
      <w:pPr>
        <w:pStyle w:val="a7"/>
        <w:rPr>
          <w:sz w:val="10"/>
          <w:szCs w:val="10"/>
        </w:rPr>
      </w:pPr>
    </w:p>
    <w:tbl>
      <w:tblPr>
        <w:tblStyle w:val="a3"/>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8"/>
        <w:gridCol w:w="5040"/>
      </w:tblGrid>
      <w:tr w:rsidR="005C70E4" w:rsidRPr="00501B61" w:rsidTr="009F6991">
        <w:tc>
          <w:tcPr>
            <w:tcW w:w="4608" w:type="dxa"/>
          </w:tcPr>
          <w:p w:rsidR="005C70E4" w:rsidRPr="00501B61" w:rsidRDefault="005C70E4" w:rsidP="009F6991">
            <w:pPr>
              <w:pStyle w:val="af"/>
              <w:spacing w:before="0"/>
              <w:rPr>
                <w:rFonts w:asciiTheme="minorHAnsi" w:hAnsiTheme="minorHAnsi"/>
                <w:b w:val="0"/>
                <w:sz w:val="16"/>
                <w:szCs w:val="16"/>
              </w:rPr>
            </w:pPr>
            <w:r w:rsidRPr="00501B61">
              <w:rPr>
                <w:rFonts w:asciiTheme="minorHAnsi" w:hAnsiTheme="minorHAnsi"/>
                <w:b w:val="0"/>
                <w:sz w:val="16"/>
                <w:szCs w:val="16"/>
                <w:lang w:val="kk-KZ"/>
              </w:rPr>
              <w:t>м</w:t>
            </w:r>
            <w:r w:rsidRPr="00501B61">
              <w:rPr>
                <w:rFonts w:asciiTheme="minorHAnsi" w:hAnsiTheme="minorHAnsi"/>
                <w:b w:val="0"/>
                <w:sz w:val="16"/>
                <w:szCs w:val="16"/>
              </w:rPr>
              <w:t>еталлурги</w:t>
            </w:r>
            <w:r w:rsidRPr="00501B61">
              <w:rPr>
                <w:rFonts w:asciiTheme="minorHAnsi" w:hAnsiTheme="minorHAnsi"/>
                <w:b w:val="0"/>
                <w:sz w:val="16"/>
                <w:szCs w:val="16"/>
                <w:lang w:val="kk-KZ"/>
              </w:rPr>
              <w:t>я өнеркәсібі</w:t>
            </w:r>
          </w:p>
          <w:tbl>
            <w:tblPr>
              <w:tblStyle w:val="a3"/>
              <w:tblW w:w="30840"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48"/>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1074"/>
              <w:gridCol w:w="942"/>
              <w:gridCol w:w="942"/>
              <w:gridCol w:w="942"/>
              <w:gridCol w:w="942"/>
              <w:gridCol w:w="942"/>
              <w:gridCol w:w="942"/>
              <w:gridCol w:w="942"/>
              <w:gridCol w:w="942"/>
            </w:tblGrid>
            <w:tr w:rsidR="005C70E4" w:rsidRPr="00501B61" w:rsidTr="009F6991">
              <w:trPr>
                <w:trHeight w:val="263"/>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rPr>
                    <w:t>Ферро</w:t>
                  </w:r>
                  <w:r w:rsidRPr="00501B61">
                    <w:rPr>
                      <w:rFonts w:asciiTheme="minorHAnsi" w:hAnsiTheme="minorHAnsi"/>
                      <w:lang w:val="kk-KZ"/>
                    </w:rPr>
                    <w:t>қорытпалар</w:t>
                  </w:r>
                  <w:r w:rsidRPr="00501B61">
                    <w:rPr>
                      <w:rFonts w:asciiTheme="minorHAnsi" w:hAnsiTheme="minorHAnsi"/>
                    </w:rPr>
                    <w:t xml:space="preserve">, </w:t>
                  </w:r>
                  <w:r w:rsidRPr="00501B61">
                    <w:rPr>
                      <w:rFonts w:asciiTheme="minorHAnsi" w:hAnsiTheme="minorHAnsi"/>
                      <w:lang w:val="kk-KZ"/>
                    </w:rPr>
                    <w:t>тонна</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488 796</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443 053</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lang w:val="kk-KZ"/>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3"/>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Жазық илек, тонна</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654 515</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639 332</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lang w:val="kk-KZ"/>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3"/>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Тазартылған қорғасын, тонна</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36 655</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33 150</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3"/>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Мырыш, тонна</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80 758</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81 238</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r>
            <w:tr w:rsidR="005C70E4" w:rsidRPr="00501B61" w:rsidTr="009F6991">
              <w:trPr>
                <w:trHeight w:val="263"/>
              </w:trPr>
              <w:tc>
                <w:tcPr>
                  <w:tcW w:w="2448" w:type="dxa"/>
                  <w:vAlign w:val="bottom"/>
                </w:tcPr>
                <w:p w:rsidR="005C70E4" w:rsidRPr="00501B61" w:rsidRDefault="005C70E4" w:rsidP="009F6991">
                  <w:pPr>
                    <w:pStyle w:val="ac"/>
                    <w:ind w:left="-57"/>
                    <w:rPr>
                      <w:rFonts w:asciiTheme="minorHAnsi" w:hAnsiTheme="minorHAnsi"/>
                    </w:rPr>
                  </w:pPr>
                  <w:r w:rsidRPr="00501B61">
                    <w:rPr>
                      <w:rFonts w:asciiTheme="minorHAnsi" w:hAnsiTheme="minorHAnsi"/>
                      <w:lang w:val="kk-KZ"/>
                    </w:rPr>
                    <w:t>Тазартылған мыс, тонна</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101 542</w:t>
                  </w:r>
                </w:p>
              </w:tc>
              <w:tc>
                <w:tcPr>
                  <w:tcW w:w="942"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99 713</w:t>
                  </w: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lang w:val="kk-KZ"/>
                    </w:rPr>
                  </w:pPr>
                </w:p>
              </w:tc>
              <w:tc>
                <w:tcPr>
                  <w:tcW w:w="942" w:type="dxa"/>
                  <w:vAlign w:val="bottom"/>
                </w:tcPr>
                <w:p w:rsidR="005C70E4" w:rsidRPr="00501B61" w:rsidRDefault="005C70E4" w:rsidP="009F6991">
                  <w:pPr>
                    <w:jc w:val="right"/>
                    <w:rPr>
                      <w:rFonts w:asciiTheme="minorHAnsi" w:hAnsiTheme="minorHAnsi" w:cs="Arial"/>
                      <w:sz w:val="14"/>
                      <w:szCs w:val="14"/>
                      <w:lang w:val="kk-KZ"/>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cs="Arial"/>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1074"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ind w:right="-99"/>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rPr>
                  </w:pPr>
                </w:p>
              </w:tc>
              <w:tc>
                <w:tcPr>
                  <w:tcW w:w="942" w:type="dxa"/>
                  <w:vAlign w:val="bottom"/>
                </w:tcPr>
                <w:p w:rsidR="005C70E4" w:rsidRPr="00501B61" w:rsidRDefault="005C70E4" w:rsidP="009F6991">
                  <w:pPr>
                    <w:jc w:val="right"/>
                    <w:rPr>
                      <w:rFonts w:asciiTheme="minorHAnsi" w:hAnsiTheme="minorHAnsi"/>
                      <w:sz w:val="14"/>
                      <w:szCs w:val="14"/>
                      <w:lang w:val="kk-KZ"/>
                    </w:rPr>
                  </w:pPr>
                </w:p>
              </w:tc>
              <w:tc>
                <w:tcPr>
                  <w:tcW w:w="942" w:type="dxa"/>
                  <w:vAlign w:val="bottom"/>
                </w:tcPr>
                <w:p w:rsidR="005C70E4" w:rsidRPr="00501B61" w:rsidRDefault="005C70E4" w:rsidP="009F6991">
                  <w:pPr>
                    <w:jc w:val="right"/>
                    <w:rPr>
                      <w:rFonts w:asciiTheme="minorHAnsi" w:hAnsiTheme="minorHAnsi"/>
                      <w:sz w:val="14"/>
                      <w:szCs w:val="14"/>
                      <w:lang w:val="kk-KZ"/>
                    </w:rPr>
                  </w:pPr>
                </w:p>
              </w:tc>
            </w:tr>
          </w:tbl>
          <w:p w:rsidR="005C70E4" w:rsidRPr="00501B61" w:rsidRDefault="005C70E4" w:rsidP="009F6991">
            <w:pPr>
              <w:pStyle w:val="a7"/>
              <w:tabs>
                <w:tab w:val="left" w:pos="4355"/>
              </w:tabs>
              <w:ind w:firstLine="360"/>
            </w:pPr>
          </w:p>
        </w:tc>
        <w:tc>
          <w:tcPr>
            <w:tcW w:w="5040" w:type="dxa"/>
            <w:tcBorders>
              <w:left w:val="nil"/>
            </w:tcBorders>
          </w:tcPr>
          <w:p w:rsidR="005C70E4" w:rsidRPr="00501B61" w:rsidRDefault="005C70E4" w:rsidP="009F6991">
            <w:pPr>
              <w:pStyle w:val="af1"/>
            </w:pPr>
            <w:r w:rsidRPr="00501B61">
              <w:rPr>
                <w:noProof/>
              </w:rPr>
              <w:drawing>
                <wp:inline distT="0" distB="0" distL="0" distR="0">
                  <wp:extent cx="3160166" cy="1338681"/>
                  <wp:effectExtent l="0" t="0" r="0" b="0"/>
                  <wp:docPr id="5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r w:rsidR="005C70E4" w:rsidRPr="00501B61" w:rsidTr="009F6991">
        <w:trPr>
          <w:trHeight w:val="1545"/>
        </w:trPr>
        <w:tc>
          <w:tcPr>
            <w:tcW w:w="4608" w:type="dxa"/>
          </w:tcPr>
          <w:tbl>
            <w:tblPr>
              <w:tblStyle w:val="a3"/>
              <w:tblW w:w="6348"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75"/>
              <w:gridCol w:w="992"/>
              <w:gridCol w:w="856"/>
              <w:gridCol w:w="141"/>
              <w:gridCol w:w="942"/>
              <w:gridCol w:w="942"/>
            </w:tblGrid>
            <w:tr w:rsidR="005C70E4" w:rsidRPr="00501B61" w:rsidTr="009F6991">
              <w:trPr>
                <w:trHeight w:val="263"/>
              </w:trPr>
              <w:tc>
                <w:tcPr>
                  <w:tcW w:w="4464" w:type="dxa"/>
                  <w:gridSpan w:val="4"/>
                  <w:vAlign w:val="bottom"/>
                </w:tcPr>
                <w:p w:rsidR="005C70E4" w:rsidRPr="00501B61" w:rsidRDefault="005C70E4" w:rsidP="009F6991">
                  <w:pPr>
                    <w:pStyle w:val="af"/>
                    <w:spacing w:before="0"/>
                    <w:rPr>
                      <w:rFonts w:asciiTheme="minorHAnsi" w:hAnsiTheme="minorHAnsi"/>
                      <w:b w:val="0"/>
                      <w:sz w:val="16"/>
                      <w:szCs w:val="16"/>
                    </w:rPr>
                  </w:pPr>
                  <w:r w:rsidRPr="00501B61">
                    <w:rPr>
                      <w:rFonts w:asciiTheme="minorHAnsi" w:hAnsiTheme="minorHAnsi"/>
                      <w:b w:val="0"/>
                      <w:sz w:val="16"/>
                      <w:szCs w:val="16"/>
                      <w:lang w:val="kk-KZ"/>
                    </w:rPr>
                    <w:t>электрмен жабдықтау, газ, бу беру және ауа баптау</w:t>
                  </w:r>
                </w:p>
                <w:tbl>
                  <w:tblPr>
                    <w:tblStyle w:val="a3"/>
                    <w:tblW w:w="4220" w:type="dxa"/>
                    <w:tblLayout w:type="fixed"/>
                    <w:tblLook w:val="01E0"/>
                  </w:tblPr>
                  <w:tblGrid>
                    <w:gridCol w:w="2367"/>
                    <w:gridCol w:w="855"/>
                    <w:gridCol w:w="998"/>
                  </w:tblGrid>
                  <w:tr w:rsidR="005C70E4" w:rsidRPr="00B97944" w:rsidTr="009F6991">
                    <w:trPr>
                      <w:trHeight w:val="263"/>
                    </w:trPr>
                    <w:tc>
                      <w:tcPr>
                        <w:tcW w:w="2367" w:type="dxa"/>
                        <w:tcBorders>
                          <w:top w:val="nil"/>
                          <w:left w:val="nil"/>
                          <w:bottom w:val="nil"/>
                          <w:right w:val="nil"/>
                        </w:tcBorders>
                        <w:vAlign w:val="bottom"/>
                      </w:tcPr>
                      <w:p w:rsidR="005C70E4" w:rsidRPr="00501B61" w:rsidRDefault="005C70E4" w:rsidP="009F6991">
                        <w:pPr>
                          <w:pStyle w:val="ac"/>
                          <w:rPr>
                            <w:rFonts w:asciiTheme="minorHAnsi" w:hAnsiTheme="minorHAnsi"/>
                            <w:lang w:val="kk-KZ"/>
                          </w:rPr>
                        </w:pPr>
                        <w:r w:rsidRPr="00501B61">
                          <w:rPr>
                            <w:rFonts w:asciiTheme="minorHAnsi" w:hAnsiTheme="minorHAnsi"/>
                          </w:rPr>
                          <w:t>Электр</w:t>
                        </w:r>
                        <w:r w:rsidRPr="00501B61">
                          <w:rPr>
                            <w:rFonts w:asciiTheme="minorHAnsi" w:hAnsiTheme="minorHAnsi"/>
                            <w:lang w:val="kk-KZ"/>
                          </w:rPr>
                          <w:t xml:space="preserve"> </w:t>
                        </w:r>
                        <w:r w:rsidRPr="00501B61">
                          <w:rPr>
                            <w:rFonts w:asciiTheme="minorHAnsi" w:hAnsiTheme="minorHAnsi"/>
                          </w:rPr>
                          <w:t>энергия</w:t>
                        </w:r>
                        <w:r w:rsidRPr="00501B61">
                          <w:rPr>
                            <w:rFonts w:asciiTheme="minorHAnsi" w:hAnsiTheme="minorHAnsi"/>
                            <w:lang w:val="kk-KZ"/>
                          </w:rPr>
                          <w:t>сы</w:t>
                        </w:r>
                        <w:r w:rsidRPr="00501B61">
                          <w:rPr>
                            <w:rFonts w:asciiTheme="minorHAnsi" w:hAnsiTheme="minorHAnsi"/>
                          </w:rPr>
                          <w:t>, мл</w:t>
                        </w:r>
                        <w:r w:rsidRPr="00501B61">
                          <w:rPr>
                            <w:rFonts w:asciiTheme="minorHAnsi" w:hAnsiTheme="minorHAnsi"/>
                            <w:lang w:val="kk-KZ"/>
                          </w:rPr>
                          <w:t>н</w:t>
                        </w:r>
                        <w:r w:rsidRPr="00501B61">
                          <w:rPr>
                            <w:rFonts w:asciiTheme="minorHAnsi" w:hAnsiTheme="minorHAnsi"/>
                          </w:rPr>
                          <w:t xml:space="preserve">. </w:t>
                        </w:r>
                        <w:r w:rsidRPr="00501B61">
                          <w:rPr>
                            <w:rFonts w:asciiTheme="minorHAnsi" w:hAnsiTheme="minorHAnsi"/>
                            <w:lang w:val="kk-KZ"/>
                          </w:rPr>
                          <w:t>кВт. с</w:t>
                        </w:r>
                      </w:p>
                    </w:tc>
                    <w:tc>
                      <w:tcPr>
                        <w:tcW w:w="855" w:type="dxa"/>
                        <w:tcBorders>
                          <w:top w:val="nil"/>
                          <w:left w:val="nil"/>
                          <w:bottom w:val="nil"/>
                          <w:right w:val="nil"/>
                        </w:tcBorders>
                        <w:vAlign w:val="bottom"/>
                      </w:tcPr>
                      <w:p w:rsidR="005C70E4" w:rsidRPr="00501B61" w:rsidRDefault="005C70E4" w:rsidP="009F6991">
                        <w:pPr>
                          <w:ind w:right="-250"/>
                          <w:jc w:val="center"/>
                          <w:rPr>
                            <w:rFonts w:asciiTheme="minorHAnsi" w:hAnsiTheme="minorHAnsi" w:cs="Arial"/>
                            <w:bCs/>
                            <w:sz w:val="16"/>
                            <w:szCs w:val="16"/>
                            <w:lang w:val="kk-KZ"/>
                          </w:rPr>
                        </w:pPr>
                        <w:r w:rsidRPr="00501B61">
                          <w:rPr>
                            <w:rFonts w:asciiTheme="minorHAnsi" w:hAnsiTheme="minorHAnsi" w:cs="Arial"/>
                            <w:bCs/>
                            <w:sz w:val="16"/>
                            <w:szCs w:val="16"/>
                            <w:lang w:val="kk-KZ"/>
                          </w:rPr>
                          <w:t>27 136,6</w:t>
                        </w:r>
                      </w:p>
                    </w:tc>
                    <w:tc>
                      <w:tcPr>
                        <w:tcW w:w="998" w:type="dxa"/>
                        <w:tcBorders>
                          <w:top w:val="nil"/>
                          <w:left w:val="nil"/>
                          <w:bottom w:val="nil"/>
                          <w:right w:val="nil"/>
                        </w:tcBorders>
                        <w:vAlign w:val="bottom"/>
                      </w:tcPr>
                      <w:p w:rsidR="005C70E4" w:rsidRPr="00501B61" w:rsidRDefault="005C70E4" w:rsidP="009F6991">
                        <w:pPr>
                          <w:ind w:right="-104"/>
                          <w:jc w:val="right"/>
                          <w:rPr>
                            <w:rFonts w:asciiTheme="minorHAnsi" w:hAnsiTheme="minorHAnsi" w:cs="Arial"/>
                            <w:bCs/>
                            <w:sz w:val="16"/>
                            <w:szCs w:val="16"/>
                            <w:lang w:val="kk-KZ"/>
                          </w:rPr>
                        </w:pPr>
                        <w:r w:rsidRPr="00501B61">
                          <w:rPr>
                            <w:rFonts w:asciiTheme="minorHAnsi" w:hAnsiTheme="minorHAnsi" w:cs="Arial"/>
                            <w:bCs/>
                            <w:sz w:val="16"/>
                            <w:szCs w:val="16"/>
                            <w:lang w:val="kk-KZ"/>
                          </w:rPr>
                          <w:t xml:space="preserve">  24 742,4</w:t>
                        </w:r>
                      </w:p>
                    </w:tc>
                  </w:tr>
                  <w:tr w:rsidR="005C70E4" w:rsidRPr="00B97944" w:rsidTr="009F6991">
                    <w:trPr>
                      <w:trHeight w:val="263"/>
                    </w:trPr>
                    <w:tc>
                      <w:tcPr>
                        <w:tcW w:w="2367" w:type="dxa"/>
                        <w:tcBorders>
                          <w:top w:val="nil"/>
                          <w:left w:val="nil"/>
                          <w:bottom w:val="nil"/>
                          <w:right w:val="nil"/>
                        </w:tcBorders>
                        <w:vAlign w:val="bottom"/>
                      </w:tcPr>
                      <w:p w:rsidR="005C70E4" w:rsidRPr="00501B61" w:rsidRDefault="005C70E4" w:rsidP="009F6991">
                        <w:pPr>
                          <w:pStyle w:val="ac"/>
                          <w:rPr>
                            <w:rFonts w:asciiTheme="minorHAnsi" w:hAnsiTheme="minorHAnsi"/>
                            <w:lang w:val="kk-KZ"/>
                          </w:rPr>
                        </w:pPr>
                        <w:r w:rsidRPr="00501B61">
                          <w:rPr>
                            <w:rFonts w:asciiTheme="minorHAnsi" w:hAnsiTheme="minorHAnsi"/>
                            <w:lang w:val="kk-KZ"/>
                          </w:rPr>
                          <w:t>Жылу энергиясы, мың Гкал</w:t>
                        </w:r>
                      </w:p>
                    </w:tc>
                    <w:tc>
                      <w:tcPr>
                        <w:tcW w:w="855" w:type="dxa"/>
                        <w:tcBorders>
                          <w:top w:val="nil"/>
                          <w:left w:val="nil"/>
                          <w:bottom w:val="nil"/>
                          <w:right w:val="nil"/>
                        </w:tcBorders>
                        <w:vAlign w:val="bottom"/>
                      </w:tcPr>
                      <w:p w:rsidR="005C70E4" w:rsidRPr="00501B61" w:rsidRDefault="005C70E4" w:rsidP="009F6991">
                        <w:pPr>
                          <w:ind w:right="-250"/>
                          <w:jc w:val="center"/>
                          <w:rPr>
                            <w:rFonts w:asciiTheme="minorHAnsi" w:hAnsiTheme="minorHAnsi" w:cs="Arial"/>
                            <w:bCs/>
                            <w:sz w:val="16"/>
                            <w:szCs w:val="16"/>
                            <w:lang w:val="kk-KZ"/>
                          </w:rPr>
                        </w:pPr>
                        <w:r w:rsidRPr="00501B61">
                          <w:rPr>
                            <w:rFonts w:asciiTheme="minorHAnsi" w:hAnsiTheme="minorHAnsi" w:cs="Arial"/>
                            <w:bCs/>
                            <w:sz w:val="16"/>
                            <w:szCs w:val="16"/>
                            <w:lang w:val="kk-KZ"/>
                          </w:rPr>
                          <w:t>33 631,0</w:t>
                        </w:r>
                      </w:p>
                    </w:tc>
                    <w:tc>
                      <w:tcPr>
                        <w:tcW w:w="998" w:type="dxa"/>
                        <w:tcBorders>
                          <w:top w:val="nil"/>
                          <w:left w:val="nil"/>
                          <w:bottom w:val="nil"/>
                          <w:right w:val="nil"/>
                        </w:tcBorders>
                        <w:vAlign w:val="bottom"/>
                      </w:tcPr>
                      <w:p w:rsidR="005C70E4" w:rsidRPr="00501B61" w:rsidRDefault="005C70E4" w:rsidP="009F6991">
                        <w:pPr>
                          <w:ind w:right="-104"/>
                          <w:jc w:val="right"/>
                          <w:rPr>
                            <w:rFonts w:asciiTheme="minorHAnsi" w:hAnsiTheme="minorHAnsi" w:cs="Arial"/>
                            <w:bCs/>
                            <w:sz w:val="16"/>
                            <w:szCs w:val="16"/>
                            <w:lang w:val="kk-KZ"/>
                          </w:rPr>
                        </w:pPr>
                        <w:r w:rsidRPr="00501B61">
                          <w:rPr>
                            <w:rFonts w:asciiTheme="minorHAnsi" w:hAnsiTheme="minorHAnsi" w:cs="Arial"/>
                            <w:bCs/>
                            <w:sz w:val="16"/>
                            <w:szCs w:val="16"/>
                            <w:lang w:val="kk-KZ"/>
                          </w:rPr>
                          <w:t xml:space="preserve">   31 067,2</w:t>
                        </w:r>
                      </w:p>
                    </w:tc>
                  </w:tr>
                </w:tbl>
                <w:p w:rsidR="005C70E4" w:rsidRPr="00501B61" w:rsidRDefault="005C70E4" w:rsidP="009F6991">
                  <w:pPr>
                    <w:pStyle w:val="af3"/>
                    <w:tabs>
                      <w:tab w:val="left" w:pos="4498"/>
                    </w:tabs>
                    <w:spacing w:before="60" w:after="60"/>
                    <w:jc w:val="left"/>
                    <w:rPr>
                      <w:rFonts w:asciiTheme="minorHAnsi" w:hAnsiTheme="minorHAnsi"/>
                      <w:szCs w:val="16"/>
                      <w:lang w:val="kk-KZ"/>
                    </w:rPr>
                  </w:pPr>
                </w:p>
                <w:p w:rsidR="005C70E4" w:rsidRPr="00501B61" w:rsidRDefault="005C70E4" w:rsidP="009F6991">
                  <w:pPr>
                    <w:pStyle w:val="af3"/>
                    <w:tabs>
                      <w:tab w:val="left" w:pos="4498"/>
                    </w:tabs>
                    <w:spacing w:before="60" w:after="60"/>
                    <w:jc w:val="left"/>
                    <w:rPr>
                      <w:rFonts w:asciiTheme="minorHAnsi" w:hAnsiTheme="minorHAnsi"/>
                      <w:szCs w:val="16"/>
                      <w:lang w:val="kk-KZ"/>
                    </w:rPr>
                  </w:pPr>
                  <w:r w:rsidRPr="00501B61">
                    <w:rPr>
                      <w:rFonts w:asciiTheme="minorHAnsi" w:hAnsiTheme="minorHAnsi"/>
                      <w:szCs w:val="16"/>
                      <w:lang w:val="kk-KZ"/>
                    </w:rPr>
                    <w:t xml:space="preserve">сумен жабдықтау, кәріз жүйесі, қалдықтардың жиналуын </w:t>
                  </w:r>
                </w:p>
                <w:p w:rsidR="005C70E4" w:rsidRPr="00501B61" w:rsidRDefault="005C70E4" w:rsidP="009F6991">
                  <w:pPr>
                    <w:pStyle w:val="af3"/>
                    <w:tabs>
                      <w:tab w:val="left" w:pos="4498"/>
                    </w:tabs>
                    <w:spacing w:before="60" w:after="60"/>
                    <w:jc w:val="center"/>
                    <w:rPr>
                      <w:rFonts w:asciiTheme="minorHAnsi" w:hAnsiTheme="minorHAnsi"/>
                      <w:sz w:val="14"/>
                      <w:szCs w:val="14"/>
                      <w:lang w:val="kk-KZ"/>
                    </w:rPr>
                  </w:pPr>
                  <w:r w:rsidRPr="00501B61">
                    <w:rPr>
                      <w:rFonts w:asciiTheme="minorHAnsi" w:hAnsiTheme="minorHAnsi"/>
                      <w:szCs w:val="16"/>
                      <w:lang w:val="kk-KZ"/>
                    </w:rPr>
                    <w:t>және таратылуын бақылау</w:t>
                  </w:r>
                </w:p>
              </w:tc>
              <w:tc>
                <w:tcPr>
                  <w:tcW w:w="942" w:type="dxa"/>
                </w:tcPr>
                <w:p w:rsidR="005C70E4" w:rsidRPr="00501B61" w:rsidRDefault="005C70E4" w:rsidP="009F6991">
                  <w:pPr>
                    <w:rPr>
                      <w:lang w:val="kk-KZ"/>
                    </w:rPr>
                  </w:pPr>
                </w:p>
              </w:tc>
              <w:tc>
                <w:tcPr>
                  <w:tcW w:w="942" w:type="dxa"/>
                  <w:vAlign w:val="bottom"/>
                </w:tcPr>
                <w:p w:rsidR="005C70E4" w:rsidRPr="00501B61" w:rsidRDefault="005C70E4" w:rsidP="009F6991">
                  <w:pPr>
                    <w:ind w:left="-111"/>
                    <w:jc w:val="right"/>
                    <w:rPr>
                      <w:rFonts w:asciiTheme="minorHAnsi" w:hAnsiTheme="minorHAnsi" w:cstheme="minorHAnsi"/>
                      <w:sz w:val="16"/>
                      <w:szCs w:val="16"/>
                      <w:lang w:val="kk-KZ"/>
                    </w:rPr>
                  </w:pPr>
                </w:p>
              </w:tc>
            </w:tr>
            <w:tr w:rsidR="005C70E4" w:rsidRPr="00501B61" w:rsidTr="009F6991">
              <w:trPr>
                <w:gridAfter w:val="3"/>
                <w:wAfter w:w="2025" w:type="dxa"/>
                <w:trHeight w:val="93"/>
              </w:trPr>
              <w:tc>
                <w:tcPr>
                  <w:tcW w:w="2475" w:type="dxa"/>
                  <w:vAlign w:val="center"/>
                </w:tcPr>
                <w:p w:rsidR="005C70E4" w:rsidRPr="00501B61" w:rsidRDefault="005C70E4" w:rsidP="009F6991">
                  <w:pPr>
                    <w:pStyle w:val="ac"/>
                    <w:spacing w:before="40" w:after="20"/>
                    <w:ind w:left="-57"/>
                    <w:rPr>
                      <w:rFonts w:asciiTheme="minorHAnsi" w:hAnsiTheme="minorHAnsi"/>
                      <w:lang w:val="kk-KZ"/>
                    </w:rPr>
                  </w:pPr>
                  <w:r w:rsidRPr="00501B61">
                    <w:rPr>
                      <w:rFonts w:asciiTheme="minorHAnsi" w:hAnsiTheme="minorHAnsi"/>
                      <w:lang w:val="kk-KZ"/>
                    </w:rPr>
                    <w:t>Табиғи су</w:t>
                  </w:r>
                  <w:r w:rsidRPr="00501B61">
                    <w:rPr>
                      <w:rFonts w:asciiTheme="minorHAnsi" w:hAnsiTheme="minorHAnsi"/>
                    </w:rPr>
                    <w:t xml:space="preserve">, млн. </w:t>
                  </w:r>
                  <w:r w:rsidRPr="00501B61">
                    <w:rPr>
                      <w:rFonts w:asciiTheme="minorHAnsi" w:hAnsiTheme="minorHAnsi"/>
                      <w:lang w:val="kk-KZ"/>
                    </w:rPr>
                    <w:t>текше метр</w:t>
                  </w:r>
                </w:p>
              </w:tc>
              <w:tc>
                <w:tcPr>
                  <w:tcW w:w="992" w:type="dxa"/>
                  <w:vAlign w:val="bottom"/>
                </w:tcPr>
                <w:p w:rsidR="005C70E4" w:rsidRPr="00501B61" w:rsidRDefault="005C70E4" w:rsidP="009F6991">
                  <w:pPr>
                    <w:ind w:right="-104"/>
                    <w:jc w:val="right"/>
                    <w:rPr>
                      <w:rFonts w:asciiTheme="minorHAnsi" w:hAnsiTheme="minorHAnsi" w:cs="Arial"/>
                      <w:bCs/>
                      <w:sz w:val="16"/>
                      <w:szCs w:val="16"/>
                    </w:rPr>
                  </w:pPr>
                  <w:r w:rsidRPr="00501B61">
                    <w:rPr>
                      <w:rFonts w:asciiTheme="minorHAnsi" w:hAnsiTheme="minorHAnsi" w:cs="Arial"/>
                      <w:bCs/>
                      <w:sz w:val="16"/>
                      <w:szCs w:val="16"/>
                    </w:rPr>
                    <w:t xml:space="preserve">   639,3</w:t>
                  </w:r>
                </w:p>
              </w:tc>
              <w:tc>
                <w:tcPr>
                  <w:tcW w:w="856" w:type="dxa"/>
                  <w:vAlign w:val="bottom"/>
                </w:tcPr>
                <w:p w:rsidR="005C70E4" w:rsidRPr="00501B61" w:rsidRDefault="005C70E4" w:rsidP="009F6991">
                  <w:pPr>
                    <w:ind w:right="-108"/>
                    <w:jc w:val="right"/>
                    <w:rPr>
                      <w:rFonts w:asciiTheme="minorHAnsi" w:hAnsiTheme="minorHAnsi" w:cs="Arial"/>
                      <w:bCs/>
                      <w:sz w:val="16"/>
                      <w:szCs w:val="16"/>
                    </w:rPr>
                  </w:pPr>
                  <w:r w:rsidRPr="00501B61">
                    <w:rPr>
                      <w:rFonts w:asciiTheme="minorHAnsi" w:hAnsiTheme="minorHAnsi" w:cs="Arial"/>
                      <w:bCs/>
                      <w:sz w:val="16"/>
                      <w:szCs w:val="16"/>
                    </w:rPr>
                    <w:t xml:space="preserve"> 640,5</w:t>
                  </w:r>
                </w:p>
              </w:tc>
            </w:tr>
          </w:tbl>
          <w:p w:rsidR="005C70E4" w:rsidRPr="00501B61" w:rsidRDefault="005C70E4" w:rsidP="009F6991">
            <w:pPr>
              <w:pStyle w:val="a7"/>
              <w:ind w:firstLine="360"/>
            </w:pPr>
          </w:p>
        </w:tc>
        <w:tc>
          <w:tcPr>
            <w:tcW w:w="5040" w:type="dxa"/>
          </w:tcPr>
          <w:p w:rsidR="005C70E4" w:rsidRPr="00501B61" w:rsidRDefault="005C70E4" w:rsidP="009F6991">
            <w:pPr>
              <w:pStyle w:val="af1"/>
            </w:pPr>
            <w:r w:rsidRPr="00501B61">
              <w:rPr>
                <w:noProof/>
              </w:rPr>
              <w:drawing>
                <wp:inline distT="0" distB="0" distL="0" distR="0">
                  <wp:extent cx="3160166" cy="1353312"/>
                  <wp:effectExtent l="0" t="0" r="0" b="0"/>
                  <wp:docPr id="55"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rsidR="005C70E4" w:rsidRPr="00501B61" w:rsidRDefault="005C70E4" w:rsidP="005C70E4">
      <w:pPr>
        <w:pStyle w:val="a7"/>
        <w:spacing w:before="40"/>
        <w:ind w:firstLine="0"/>
        <w:rPr>
          <w:i/>
          <w:sz w:val="16"/>
          <w:szCs w:val="16"/>
          <w:lang w:val="kk-KZ"/>
        </w:rPr>
      </w:pPr>
    </w:p>
    <w:p w:rsidR="000426B5" w:rsidRPr="00501B61" w:rsidRDefault="000426B5" w:rsidP="000426B5">
      <w:pPr>
        <w:pStyle w:val="22"/>
        <w:rPr>
          <w:rFonts w:ascii="Calibri" w:hAnsi="Calibri" w:cs="Calibri"/>
          <w:lang w:val="kk-KZ"/>
        </w:rPr>
      </w:pPr>
      <w:r w:rsidRPr="00501B61">
        <w:rPr>
          <w:rFonts w:ascii="Calibri" w:hAnsi="Calibri" w:cs="Calibri"/>
          <w:lang w:val="kk-KZ"/>
        </w:rPr>
        <w:lastRenderedPageBreak/>
        <w:t>8.2 Ауыл шаруашылығы</w:t>
      </w:r>
    </w:p>
    <w:p w:rsidR="000426B5" w:rsidRPr="00501B61" w:rsidRDefault="000426B5" w:rsidP="000426B5">
      <w:pPr>
        <w:pStyle w:val="af"/>
        <w:jc w:val="left"/>
        <w:rPr>
          <w:rFonts w:ascii="Calibri" w:hAnsi="Calibri" w:cs="Calibri"/>
          <w:sz w:val="20"/>
          <w:lang w:val="kk-KZ"/>
        </w:rPr>
      </w:pPr>
      <w:r w:rsidRPr="00501B61">
        <w:rPr>
          <w:rFonts w:ascii="Calibri" w:hAnsi="Calibri" w:cs="Calibri"/>
          <w:sz w:val="20"/>
          <w:lang w:val="kk-KZ"/>
        </w:rPr>
        <w:t>Ауыл шаруашылығы өнімдерінің (қызметтерінің) жалпы шығарылымы</w:t>
      </w:r>
    </w:p>
    <w:tbl>
      <w:tblPr>
        <w:tblW w:w="9356" w:type="dxa"/>
        <w:tblInd w:w="108" w:type="dxa"/>
        <w:tblLayout w:type="fixed"/>
        <w:tblLook w:val="01E0"/>
      </w:tblPr>
      <w:tblGrid>
        <w:gridCol w:w="3828"/>
        <w:gridCol w:w="5528"/>
      </w:tblGrid>
      <w:tr w:rsidR="000426B5" w:rsidRPr="00501B61" w:rsidTr="009F6991">
        <w:trPr>
          <w:trHeight w:val="2842"/>
        </w:trPr>
        <w:tc>
          <w:tcPr>
            <w:tcW w:w="3828" w:type="dxa"/>
          </w:tcPr>
          <w:p w:rsidR="000426B5" w:rsidRPr="00501B61" w:rsidRDefault="000426B5" w:rsidP="009F6991">
            <w:pPr>
              <w:pStyle w:val="a9"/>
              <w:ind w:right="176"/>
              <w:rPr>
                <w:rFonts w:ascii="Calibri" w:hAnsi="Calibri" w:cs="Calibri"/>
                <w:lang w:val="kk-KZ"/>
              </w:rPr>
            </w:pPr>
            <w:r w:rsidRPr="00501B61">
              <w:rPr>
                <w:rFonts w:ascii="Calibri" w:hAnsi="Calibri" w:cs="Calibri"/>
                <w:lang w:val="kk-KZ"/>
              </w:rPr>
              <w:t>өткен жылғы тиісті кезеңге пайызбен</w:t>
            </w:r>
          </w:p>
          <w:p w:rsidR="000426B5" w:rsidRPr="00501B61" w:rsidRDefault="000426B5" w:rsidP="009F6991">
            <w:pPr>
              <w:pStyle w:val="aa"/>
              <w:rPr>
                <w:rFonts w:ascii="Calibri" w:hAnsi="Calibri" w:cs="Calibri"/>
                <w:sz w:val="10"/>
                <w:szCs w:val="10"/>
                <w:lang w:val="kk-KZ"/>
              </w:rPr>
            </w:pPr>
          </w:p>
          <w:tbl>
            <w:tblPr>
              <w:tblW w:w="3565"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56"/>
              <w:gridCol w:w="709"/>
            </w:tblGrid>
            <w:tr w:rsidR="000426B5" w:rsidRPr="00501B61" w:rsidTr="009F6991">
              <w:trPr>
                <w:trHeight w:val="301"/>
              </w:trPr>
              <w:tc>
                <w:tcPr>
                  <w:tcW w:w="2856" w:type="dxa"/>
                  <w:tcBorders>
                    <w:top w:val="nil"/>
                    <w:left w:val="nil"/>
                    <w:bottom w:val="nil"/>
                    <w:right w:val="nil"/>
                  </w:tcBorders>
                  <w:vAlign w:val="center"/>
                </w:tcPr>
                <w:p w:rsidR="000426B5" w:rsidRPr="00501B61" w:rsidRDefault="000426B5" w:rsidP="009F6991">
                  <w:pPr>
                    <w:pStyle w:val="ac"/>
                    <w:ind w:right="-250"/>
                    <w:rPr>
                      <w:rFonts w:ascii="Calibri" w:hAnsi="Calibri" w:cs="Calibri"/>
                      <w:szCs w:val="16"/>
                      <w:lang w:val="kk-KZ"/>
                    </w:rPr>
                  </w:pPr>
                  <w:r w:rsidRPr="00501B61">
                    <w:rPr>
                      <w:rFonts w:ascii="Calibri" w:hAnsi="Calibri" w:cs="Calibri"/>
                      <w:szCs w:val="16"/>
                    </w:rPr>
                    <w:t>201</w:t>
                  </w:r>
                  <w:r w:rsidRPr="00501B61">
                    <w:rPr>
                      <w:rFonts w:ascii="Calibri" w:hAnsi="Calibri" w:cs="Calibri"/>
                      <w:szCs w:val="16"/>
                      <w:lang w:val="kk-KZ"/>
                    </w:rPr>
                    <w:t>6</w:t>
                  </w:r>
                  <w:r w:rsidRPr="00501B61">
                    <w:rPr>
                      <w:rFonts w:ascii="Calibri" w:hAnsi="Calibri" w:cs="Calibri"/>
                      <w:szCs w:val="16"/>
                    </w:rPr>
                    <w:t xml:space="preserve"> жылғы қаңтар</w:t>
                  </w:r>
                  <w:r w:rsidRPr="00501B61">
                    <w:rPr>
                      <w:rFonts w:ascii="Calibri" w:hAnsi="Calibri" w:cs="Calibri"/>
                      <w:szCs w:val="16"/>
                      <w:lang w:val="kk-KZ"/>
                    </w:rPr>
                    <w:t>-наурыз.</w:t>
                  </w:r>
                  <w:r w:rsidRPr="00501B61">
                    <w:rPr>
                      <w:rFonts w:ascii="Calibri" w:hAnsi="Calibri" w:cs="Calibri"/>
                      <w:szCs w:val="16"/>
                    </w:rPr>
                    <w:t>...................</w:t>
                  </w:r>
                  <w:r w:rsidRPr="00501B61">
                    <w:rPr>
                      <w:rFonts w:ascii="Calibri" w:hAnsi="Calibri" w:cs="Calibri"/>
                      <w:szCs w:val="16"/>
                      <w:lang w:val="kk-KZ"/>
                    </w:rPr>
                    <w:t>...</w:t>
                  </w:r>
                </w:p>
              </w:tc>
              <w:tc>
                <w:tcPr>
                  <w:tcW w:w="709" w:type="dxa"/>
                  <w:tcBorders>
                    <w:top w:val="nil"/>
                    <w:left w:val="nil"/>
                    <w:bottom w:val="nil"/>
                    <w:right w:val="nil"/>
                  </w:tcBorders>
                  <w:vAlign w:val="center"/>
                </w:tcPr>
                <w:p w:rsidR="000426B5" w:rsidRPr="00501B61" w:rsidRDefault="000426B5" w:rsidP="009F6991">
                  <w:pPr>
                    <w:pStyle w:val="af3"/>
                    <w:ind w:left="-250"/>
                    <w:rPr>
                      <w:rFonts w:ascii="Calibri" w:hAnsi="Calibri" w:cs="Calibri"/>
                      <w:lang w:val="kk-KZ"/>
                    </w:rPr>
                  </w:pPr>
                  <w:r w:rsidRPr="00501B61">
                    <w:rPr>
                      <w:rFonts w:ascii="Calibri" w:hAnsi="Calibri" w:cs="Calibri"/>
                      <w:lang w:val="kk-KZ"/>
                    </w:rPr>
                    <w:t>102,9</w:t>
                  </w:r>
                </w:p>
              </w:tc>
            </w:tr>
            <w:tr w:rsidR="000426B5" w:rsidRPr="00501B61" w:rsidTr="009F6991">
              <w:trPr>
                <w:trHeight w:val="266"/>
              </w:trPr>
              <w:tc>
                <w:tcPr>
                  <w:tcW w:w="2856" w:type="dxa"/>
                  <w:tcBorders>
                    <w:top w:val="nil"/>
                    <w:left w:val="nil"/>
                    <w:bottom w:val="nil"/>
                    <w:right w:val="nil"/>
                  </w:tcBorders>
                  <w:vAlign w:val="center"/>
                </w:tcPr>
                <w:p w:rsidR="000426B5" w:rsidRPr="00501B61" w:rsidRDefault="000426B5" w:rsidP="009F6991">
                  <w:pPr>
                    <w:pStyle w:val="ac"/>
                    <w:ind w:right="-250"/>
                    <w:rPr>
                      <w:rFonts w:ascii="Calibri" w:hAnsi="Calibri" w:cs="Calibri"/>
                      <w:szCs w:val="16"/>
                      <w:lang w:val="kk-KZ"/>
                    </w:rPr>
                  </w:pPr>
                  <w:r w:rsidRPr="00501B61">
                    <w:rPr>
                      <w:rFonts w:ascii="Calibri" w:hAnsi="Calibri" w:cs="Calibri"/>
                      <w:szCs w:val="16"/>
                    </w:rPr>
                    <w:t>2016 жылғы қаңтар-желтоқсан...........</w:t>
                  </w:r>
                  <w:r w:rsidRPr="00501B61">
                    <w:rPr>
                      <w:rFonts w:ascii="Calibri" w:hAnsi="Calibri" w:cs="Calibri"/>
                      <w:szCs w:val="16"/>
                      <w:lang w:val="kk-KZ"/>
                    </w:rPr>
                    <w:t>..</w:t>
                  </w:r>
                </w:p>
              </w:tc>
              <w:tc>
                <w:tcPr>
                  <w:tcW w:w="709" w:type="dxa"/>
                  <w:tcBorders>
                    <w:top w:val="nil"/>
                    <w:left w:val="nil"/>
                    <w:bottom w:val="nil"/>
                    <w:right w:val="nil"/>
                  </w:tcBorders>
                  <w:vAlign w:val="center"/>
                </w:tcPr>
                <w:p w:rsidR="000426B5" w:rsidRPr="00501B61" w:rsidRDefault="000426B5" w:rsidP="009F6991">
                  <w:pPr>
                    <w:pStyle w:val="af3"/>
                    <w:ind w:left="-250"/>
                    <w:rPr>
                      <w:rFonts w:ascii="Calibri" w:hAnsi="Calibri" w:cs="Calibri"/>
                      <w:lang w:val="kk-KZ"/>
                    </w:rPr>
                  </w:pPr>
                  <w:r w:rsidRPr="00501B61">
                    <w:rPr>
                      <w:rFonts w:ascii="Calibri" w:hAnsi="Calibri" w:cs="Calibri"/>
                      <w:lang w:val="kk-KZ"/>
                    </w:rPr>
                    <w:t>105,5</w:t>
                  </w:r>
                </w:p>
              </w:tc>
            </w:tr>
            <w:tr w:rsidR="000426B5" w:rsidRPr="00501B61" w:rsidTr="009F6991">
              <w:trPr>
                <w:trHeight w:val="295"/>
              </w:trPr>
              <w:tc>
                <w:tcPr>
                  <w:tcW w:w="2856" w:type="dxa"/>
                  <w:tcBorders>
                    <w:top w:val="nil"/>
                    <w:left w:val="nil"/>
                    <w:bottom w:val="nil"/>
                    <w:right w:val="nil"/>
                  </w:tcBorders>
                  <w:vAlign w:val="center"/>
                </w:tcPr>
                <w:p w:rsidR="000426B5" w:rsidRPr="00501B61" w:rsidRDefault="000426B5" w:rsidP="009F6991">
                  <w:pPr>
                    <w:pStyle w:val="ac"/>
                    <w:ind w:right="-250"/>
                    <w:rPr>
                      <w:rFonts w:ascii="Calibri" w:hAnsi="Calibri" w:cs="Calibri"/>
                      <w:szCs w:val="16"/>
                    </w:rPr>
                  </w:pPr>
                  <w:r w:rsidRPr="00501B61">
                    <w:rPr>
                      <w:rFonts w:ascii="Calibri" w:hAnsi="Calibri" w:cs="Calibri"/>
                      <w:szCs w:val="16"/>
                    </w:rPr>
                    <w:t>2017 жылғы қаңтар</w:t>
                  </w:r>
                  <w:r w:rsidRPr="00501B61">
                    <w:rPr>
                      <w:rFonts w:ascii="Calibri" w:hAnsi="Calibri" w:cs="Calibri"/>
                      <w:szCs w:val="16"/>
                      <w:lang w:val="kk-KZ"/>
                    </w:rPr>
                    <w:t>-наурыз.</w:t>
                  </w:r>
                  <w:r w:rsidRPr="00501B61">
                    <w:rPr>
                      <w:rFonts w:ascii="Calibri" w:hAnsi="Calibri" w:cs="Calibri"/>
                      <w:szCs w:val="16"/>
                    </w:rPr>
                    <w:t>...................</w:t>
                  </w:r>
                  <w:r w:rsidRPr="00501B61">
                    <w:rPr>
                      <w:rFonts w:ascii="Calibri" w:hAnsi="Calibri" w:cs="Calibri"/>
                      <w:szCs w:val="16"/>
                      <w:lang w:val="kk-KZ"/>
                    </w:rPr>
                    <w:t>..</w:t>
                  </w:r>
                  <w:r w:rsidRPr="00501B61">
                    <w:rPr>
                      <w:rFonts w:ascii="Calibri" w:hAnsi="Calibri" w:cs="Calibri"/>
                      <w:szCs w:val="16"/>
                    </w:rPr>
                    <w:t xml:space="preserve"> </w:t>
                  </w:r>
                </w:p>
              </w:tc>
              <w:tc>
                <w:tcPr>
                  <w:tcW w:w="709" w:type="dxa"/>
                  <w:tcBorders>
                    <w:top w:val="nil"/>
                    <w:left w:val="nil"/>
                    <w:bottom w:val="nil"/>
                    <w:right w:val="nil"/>
                  </w:tcBorders>
                  <w:vAlign w:val="center"/>
                </w:tcPr>
                <w:p w:rsidR="000426B5" w:rsidRPr="00501B61" w:rsidRDefault="000426B5" w:rsidP="009F6991">
                  <w:pPr>
                    <w:pStyle w:val="af3"/>
                    <w:ind w:left="-250"/>
                    <w:rPr>
                      <w:rFonts w:ascii="Calibri" w:hAnsi="Calibri" w:cs="Calibri"/>
                      <w:lang w:val="kk-KZ"/>
                    </w:rPr>
                  </w:pPr>
                  <w:r w:rsidRPr="00501B61">
                    <w:rPr>
                      <w:rFonts w:ascii="Calibri" w:hAnsi="Calibri" w:cs="Calibri"/>
                      <w:lang w:val="kk-KZ"/>
                    </w:rPr>
                    <w:t>102,9</w:t>
                  </w:r>
                </w:p>
              </w:tc>
            </w:tr>
          </w:tbl>
          <w:p w:rsidR="000426B5" w:rsidRPr="00501B61" w:rsidRDefault="000426B5" w:rsidP="009F6991">
            <w:pPr>
              <w:pStyle w:val="First"/>
              <w:rPr>
                <w:rFonts w:ascii="Calibri" w:hAnsi="Calibri" w:cs="Calibri"/>
                <w:lang w:val="kk-KZ"/>
              </w:rPr>
            </w:pPr>
          </w:p>
        </w:tc>
        <w:tc>
          <w:tcPr>
            <w:tcW w:w="5528" w:type="dxa"/>
          </w:tcPr>
          <w:p w:rsidR="000426B5" w:rsidRPr="00501B61" w:rsidRDefault="000426B5" w:rsidP="009F6991">
            <w:pPr>
              <w:pStyle w:val="a9"/>
              <w:jc w:val="center"/>
              <w:rPr>
                <w:rFonts w:ascii="Calibri" w:hAnsi="Calibri" w:cs="Calibri"/>
                <w:lang w:val="kk-KZ"/>
              </w:rPr>
            </w:pPr>
            <w:r w:rsidRPr="00501B61">
              <w:rPr>
                <w:rFonts w:ascii="Calibri" w:hAnsi="Calibri" w:cs="Calibri"/>
                <w:lang w:val="kk-KZ"/>
              </w:rPr>
              <w:t xml:space="preserve">                                                                                  өткен жылғы тиісті айға пайызбен</w:t>
            </w:r>
          </w:p>
          <w:p w:rsidR="000426B5" w:rsidRPr="00501B61" w:rsidRDefault="00B97944" w:rsidP="009F6991">
            <w:pPr>
              <w:jc w:val="right"/>
              <w:rPr>
                <w:rFonts w:ascii="Calibri" w:hAnsi="Calibri" w:cs="Calibri"/>
                <w:noProof/>
                <w:sz w:val="10"/>
                <w:szCs w:val="10"/>
                <w:lang w:val="kk-KZ"/>
              </w:rPr>
            </w:pPr>
            <w:r w:rsidRPr="00C52604">
              <w:rPr>
                <w:rFonts w:ascii="Calibri" w:hAnsi="Calibri" w:cs="Calibri"/>
                <w:noProof/>
                <w:sz w:val="10"/>
                <w:szCs w:val="10"/>
                <w:lang w:val="kk-KZ"/>
              </w:rPr>
              <w:pict>
                <v:shape id="_x0000_i1027" type="#_x0000_t75" style="width:271.7pt;height:156.9pt">
                  <v:imagedata r:id="rId84" o:title=""/>
                </v:shape>
              </w:pict>
            </w:r>
          </w:p>
        </w:tc>
      </w:tr>
    </w:tbl>
    <w:p w:rsidR="000426B5" w:rsidRPr="00501B61" w:rsidRDefault="000426B5" w:rsidP="000426B5">
      <w:pPr>
        <w:pStyle w:val="31"/>
        <w:spacing w:before="100"/>
        <w:rPr>
          <w:rFonts w:ascii="Calibri" w:hAnsi="Calibri" w:cs="Calibri"/>
          <w:lang w:val="kk-KZ"/>
        </w:rPr>
      </w:pPr>
    </w:p>
    <w:p w:rsidR="000426B5" w:rsidRPr="00501B61" w:rsidRDefault="000426B5" w:rsidP="000426B5">
      <w:pPr>
        <w:pStyle w:val="31"/>
        <w:spacing w:before="100"/>
        <w:rPr>
          <w:rFonts w:ascii="Calibri" w:hAnsi="Calibri" w:cs="Calibri"/>
          <w:lang w:val="kk-KZ"/>
        </w:rPr>
      </w:pPr>
      <w:r w:rsidRPr="00501B61">
        <w:rPr>
          <w:rFonts w:ascii="Calibri" w:hAnsi="Calibri" w:cs="Calibri"/>
          <w:lang w:val="kk-KZ"/>
        </w:rPr>
        <w:t>Ауыл шаруашылығы салалары бойынша</w:t>
      </w:r>
    </w:p>
    <w:tbl>
      <w:tblPr>
        <w:tblW w:w="9356" w:type="dxa"/>
        <w:tblInd w:w="108" w:type="dxa"/>
        <w:tblLayout w:type="fixed"/>
        <w:tblLook w:val="01E0"/>
      </w:tblPr>
      <w:tblGrid>
        <w:gridCol w:w="3828"/>
        <w:gridCol w:w="1843"/>
        <w:gridCol w:w="1134"/>
        <w:gridCol w:w="1417"/>
        <w:gridCol w:w="1134"/>
      </w:tblGrid>
      <w:tr w:rsidR="000426B5" w:rsidRPr="00501B61" w:rsidTr="009F6991">
        <w:trPr>
          <w:trHeight w:val="2850"/>
        </w:trPr>
        <w:tc>
          <w:tcPr>
            <w:tcW w:w="3828" w:type="dxa"/>
          </w:tcPr>
          <w:p w:rsidR="000426B5" w:rsidRPr="00501B61" w:rsidRDefault="000426B5" w:rsidP="009F6991">
            <w:pPr>
              <w:pStyle w:val="First"/>
              <w:spacing w:before="0"/>
              <w:ind w:left="-108"/>
              <w:rPr>
                <w:rFonts w:ascii="Calibri" w:hAnsi="Calibri" w:cs="Calibri"/>
                <w:sz w:val="18"/>
                <w:szCs w:val="18"/>
                <w:lang w:val="kk-KZ"/>
              </w:rPr>
            </w:pPr>
            <w:r w:rsidRPr="00501B61">
              <w:rPr>
                <w:rFonts w:ascii="Calibri" w:hAnsi="Calibri" w:cs="Calibri"/>
                <w:sz w:val="18"/>
                <w:szCs w:val="18"/>
                <w:lang w:val="kk-KZ"/>
              </w:rPr>
              <w:t>Ауыл шаруашылығы өнімдерінің (қызметтерінің) жалпы шығарылымы 2017 жылғы қаңтар-наурызда 353664,3 млн. теңгені құрады, соның ішінде мал шаруашылығының жалпы өнімі 339132,6 млн. теңге, өсімдік шаруашылығының жалпы өнімі –  14437,3 млн. теңге, ауыл шаруашылығы салаларындағы қызметтер – 94,4 млн. теңге.</w:t>
            </w:r>
          </w:p>
        </w:tc>
        <w:tc>
          <w:tcPr>
            <w:tcW w:w="5528" w:type="dxa"/>
            <w:gridSpan w:val="4"/>
          </w:tcPr>
          <w:p w:rsidR="000426B5" w:rsidRPr="00501B61" w:rsidRDefault="000426B5" w:rsidP="009F6991">
            <w:pPr>
              <w:pStyle w:val="a9"/>
              <w:tabs>
                <w:tab w:val="left" w:pos="5420"/>
              </w:tabs>
              <w:spacing w:before="0" w:after="0"/>
              <w:ind w:right="76"/>
              <w:rPr>
                <w:rFonts w:ascii="Calibri" w:hAnsi="Calibri" w:cs="Calibri"/>
                <w:lang w:val="kk-KZ"/>
              </w:rPr>
            </w:pPr>
            <w:r w:rsidRPr="00501B61">
              <w:rPr>
                <w:rFonts w:ascii="Calibri" w:hAnsi="Calibri" w:cs="Calibri"/>
                <w:lang w:val="kk-KZ"/>
              </w:rPr>
              <w:t xml:space="preserve">                                                                                                                             пайызбен</w:t>
            </w:r>
          </w:p>
          <w:tbl>
            <w:tblPr>
              <w:tblW w:w="5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0"/>
              <w:gridCol w:w="1417"/>
              <w:gridCol w:w="1417"/>
            </w:tblGrid>
            <w:tr w:rsidR="000426B5" w:rsidRPr="00B97944" w:rsidTr="009F6991">
              <w:trPr>
                <w:trHeight w:val="544"/>
              </w:trPr>
              <w:tc>
                <w:tcPr>
                  <w:tcW w:w="2580" w:type="dxa"/>
                  <w:tcBorders>
                    <w:top w:val="single" w:sz="4" w:space="0" w:color="auto"/>
                    <w:left w:val="single" w:sz="4" w:space="0" w:color="auto"/>
                    <w:bottom w:val="single" w:sz="4" w:space="0" w:color="auto"/>
                    <w:right w:val="single" w:sz="4" w:space="0" w:color="auto"/>
                  </w:tcBorders>
                </w:tcPr>
                <w:p w:rsidR="000426B5" w:rsidRPr="00501B61" w:rsidRDefault="000426B5" w:rsidP="009F6991">
                  <w:pPr>
                    <w:pStyle w:val="aa"/>
                    <w:rPr>
                      <w:rFonts w:ascii="Calibri" w:hAnsi="Calibri" w:cs="Calibri"/>
                      <w:lang w:val="kk-KZ"/>
                    </w:rPr>
                  </w:pPr>
                </w:p>
              </w:tc>
              <w:tc>
                <w:tcPr>
                  <w:tcW w:w="1417" w:type="dxa"/>
                  <w:tcBorders>
                    <w:top w:val="single" w:sz="4" w:space="0" w:color="auto"/>
                    <w:left w:val="single" w:sz="4" w:space="0" w:color="auto"/>
                    <w:bottom w:val="single" w:sz="4" w:space="0" w:color="auto"/>
                    <w:right w:val="single" w:sz="4" w:space="0" w:color="auto"/>
                  </w:tcBorders>
                  <w:vAlign w:val="center"/>
                </w:tcPr>
                <w:p w:rsidR="000426B5" w:rsidRPr="00501B61" w:rsidRDefault="000426B5" w:rsidP="009F6991">
                  <w:pPr>
                    <w:pStyle w:val="aa"/>
                    <w:rPr>
                      <w:lang w:val="kk-KZ"/>
                    </w:rPr>
                  </w:pPr>
                  <w:r w:rsidRPr="00501B61">
                    <w:rPr>
                      <w:rFonts w:ascii="Calibri" w:hAnsi="Calibri" w:cs="Calibri"/>
                      <w:szCs w:val="16"/>
                      <w:lang w:val="kk-KZ"/>
                    </w:rPr>
                    <w:t>2017 жылғы қаңтар-наурыз 2016 жылғы қаңтар-наурызға</w:t>
                  </w:r>
                </w:p>
              </w:tc>
              <w:tc>
                <w:tcPr>
                  <w:tcW w:w="1417" w:type="dxa"/>
                  <w:tcBorders>
                    <w:top w:val="single" w:sz="4" w:space="0" w:color="auto"/>
                    <w:left w:val="single" w:sz="4" w:space="0" w:color="auto"/>
                    <w:bottom w:val="single" w:sz="4" w:space="0" w:color="auto"/>
                    <w:right w:val="single" w:sz="4" w:space="0" w:color="auto"/>
                  </w:tcBorders>
                  <w:vAlign w:val="center"/>
                </w:tcPr>
                <w:p w:rsidR="000426B5" w:rsidRPr="00501B61" w:rsidRDefault="000426B5" w:rsidP="009F6991">
                  <w:pPr>
                    <w:pStyle w:val="aa"/>
                    <w:rPr>
                      <w:lang w:val="kk-KZ"/>
                    </w:rPr>
                  </w:pPr>
                  <w:r w:rsidRPr="00501B61">
                    <w:rPr>
                      <w:rFonts w:ascii="Calibri" w:hAnsi="Calibri" w:cs="Calibri"/>
                      <w:szCs w:val="16"/>
                      <w:lang w:val="kk-KZ"/>
                    </w:rPr>
                    <w:t>2016 жылғы қаңтар-наурыз 2015 жылғы қаңтар-наурызға</w:t>
                  </w:r>
                  <w:r w:rsidRPr="00501B61">
                    <w:rPr>
                      <w:lang w:val="kk-KZ"/>
                    </w:rPr>
                    <w:t xml:space="preserve"> </w:t>
                  </w:r>
                </w:p>
              </w:tc>
            </w:tr>
            <w:tr w:rsidR="000426B5" w:rsidRPr="00501B61" w:rsidTr="009F6991">
              <w:trPr>
                <w:trHeight w:val="286"/>
              </w:trPr>
              <w:tc>
                <w:tcPr>
                  <w:tcW w:w="2580" w:type="dxa"/>
                  <w:tcBorders>
                    <w:top w:val="single" w:sz="4" w:space="0" w:color="auto"/>
                    <w:left w:val="nil"/>
                    <w:bottom w:val="nil"/>
                    <w:right w:val="nil"/>
                  </w:tcBorders>
                  <w:vAlign w:val="bottom"/>
                </w:tcPr>
                <w:p w:rsidR="000426B5" w:rsidRPr="00501B61" w:rsidRDefault="000426B5" w:rsidP="009F6991">
                  <w:pPr>
                    <w:pStyle w:val="ac"/>
                    <w:rPr>
                      <w:rFonts w:ascii="Calibri" w:hAnsi="Calibri" w:cs="Calibri"/>
                      <w:lang w:val="kk-KZ"/>
                    </w:rPr>
                  </w:pPr>
                  <w:r w:rsidRPr="00501B61">
                    <w:rPr>
                      <w:rFonts w:ascii="Calibri" w:hAnsi="Calibri" w:cs="Calibri"/>
                      <w:lang w:val="kk-KZ"/>
                    </w:rPr>
                    <w:t>Ауыл шаруашылығы өнімдерінің (қызметтерінің) жалпы шығарылымы</w:t>
                  </w:r>
                </w:p>
              </w:tc>
              <w:tc>
                <w:tcPr>
                  <w:tcW w:w="1417" w:type="dxa"/>
                  <w:tcBorders>
                    <w:top w:val="single" w:sz="4" w:space="0" w:color="auto"/>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102,9</w:t>
                  </w:r>
                </w:p>
              </w:tc>
              <w:tc>
                <w:tcPr>
                  <w:tcW w:w="1417" w:type="dxa"/>
                  <w:tcBorders>
                    <w:top w:val="single" w:sz="4" w:space="0" w:color="auto"/>
                    <w:left w:val="nil"/>
                    <w:bottom w:val="nil"/>
                    <w:right w:val="nil"/>
                  </w:tcBorders>
                  <w:vAlign w:val="bottom"/>
                </w:tcPr>
                <w:p w:rsidR="000426B5" w:rsidRPr="00501B61" w:rsidRDefault="000426B5" w:rsidP="009F6991">
                  <w:pPr>
                    <w:pStyle w:val="af3"/>
                    <w:ind w:right="176"/>
                    <w:rPr>
                      <w:rFonts w:ascii="Calibri" w:hAnsi="Calibri" w:cs="Calibri"/>
                      <w:lang w:val="kk-KZ"/>
                    </w:rPr>
                  </w:pPr>
                  <w:r w:rsidRPr="00501B61">
                    <w:rPr>
                      <w:rFonts w:ascii="Calibri" w:hAnsi="Calibri" w:cs="Calibri"/>
                      <w:lang w:val="kk-KZ"/>
                    </w:rPr>
                    <w:t>102,9</w:t>
                  </w:r>
                </w:p>
              </w:tc>
            </w:tr>
            <w:tr w:rsidR="000426B5" w:rsidRPr="00501B61" w:rsidTr="009F6991">
              <w:trPr>
                <w:trHeight w:val="193"/>
              </w:trPr>
              <w:tc>
                <w:tcPr>
                  <w:tcW w:w="2580" w:type="dxa"/>
                  <w:tcBorders>
                    <w:top w:val="nil"/>
                    <w:left w:val="nil"/>
                    <w:bottom w:val="nil"/>
                    <w:right w:val="nil"/>
                  </w:tcBorders>
                  <w:vAlign w:val="bottom"/>
                </w:tcPr>
                <w:p w:rsidR="000426B5" w:rsidRPr="00501B61" w:rsidRDefault="000426B5" w:rsidP="009F6991">
                  <w:pPr>
                    <w:pStyle w:val="ac"/>
                    <w:rPr>
                      <w:rFonts w:ascii="Calibri" w:hAnsi="Calibri" w:cs="Calibri"/>
                      <w:lang w:val="kk-KZ"/>
                    </w:rPr>
                  </w:pPr>
                  <w:r w:rsidRPr="00501B61">
                    <w:rPr>
                      <w:rFonts w:ascii="Calibri" w:hAnsi="Calibri" w:cs="Calibri"/>
                      <w:lang w:val="kk-KZ"/>
                    </w:rPr>
                    <w:t xml:space="preserve">        одан:</w:t>
                  </w: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p>
              </w:tc>
            </w:tr>
            <w:tr w:rsidR="000426B5" w:rsidRPr="00501B61" w:rsidTr="009F6991">
              <w:trPr>
                <w:trHeight w:val="271"/>
              </w:trPr>
              <w:tc>
                <w:tcPr>
                  <w:tcW w:w="2580" w:type="dxa"/>
                  <w:tcBorders>
                    <w:top w:val="nil"/>
                    <w:left w:val="nil"/>
                    <w:bottom w:val="nil"/>
                    <w:right w:val="nil"/>
                  </w:tcBorders>
                  <w:vAlign w:val="bottom"/>
                </w:tcPr>
                <w:p w:rsidR="000426B5" w:rsidRPr="00501B61" w:rsidRDefault="000426B5" w:rsidP="009F6991">
                  <w:pPr>
                    <w:pStyle w:val="ac"/>
                    <w:rPr>
                      <w:rFonts w:ascii="Calibri" w:hAnsi="Calibri" w:cs="Calibri"/>
                      <w:lang w:val="kk-KZ"/>
                    </w:rPr>
                  </w:pPr>
                  <w:r w:rsidRPr="00501B61">
                    <w:rPr>
                      <w:rFonts w:ascii="Calibri" w:hAnsi="Calibri" w:cs="Calibri"/>
                      <w:lang w:val="kk-KZ"/>
                    </w:rPr>
                    <w:t xml:space="preserve">        өсімдік шаруашылығының </w:t>
                  </w:r>
                </w:p>
                <w:p w:rsidR="000426B5" w:rsidRPr="00501B61" w:rsidRDefault="000426B5" w:rsidP="009F6991">
                  <w:pPr>
                    <w:pStyle w:val="ac"/>
                    <w:rPr>
                      <w:rFonts w:ascii="Calibri" w:hAnsi="Calibri" w:cs="Calibri"/>
                      <w:lang w:val="kk-KZ"/>
                    </w:rPr>
                  </w:pPr>
                  <w:r w:rsidRPr="00501B61">
                    <w:rPr>
                      <w:rFonts w:ascii="Calibri" w:hAnsi="Calibri" w:cs="Calibri"/>
                      <w:lang w:val="kk-KZ"/>
                    </w:rPr>
                    <w:t xml:space="preserve">        жалпы өнімі</w:t>
                  </w: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100,0</w:t>
                  </w:r>
                </w:p>
              </w:tc>
              <w:tc>
                <w:tcPr>
                  <w:tcW w:w="1417" w:type="dxa"/>
                  <w:tcBorders>
                    <w:top w:val="nil"/>
                    <w:left w:val="nil"/>
                    <w:bottom w:val="nil"/>
                    <w:right w:val="nil"/>
                  </w:tcBorders>
                  <w:vAlign w:val="bottom"/>
                </w:tcPr>
                <w:p w:rsidR="000426B5" w:rsidRPr="00501B61" w:rsidRDefault="000426B5" w:rsidP="009F6991">
                  <w:pPr>
                    <w:pStyle w:val="af3"/>
                    <w:ind w:right="176"/>
                    <w:rPr>
                      <w:rFonts w:ascii="Calibri" w:hAnsi="Calibri" w:cs="Calibri"/>
                      <w:lang w:val="kk-KZ"/>
                    </w:rPr>
                  </w:pPr>
                  <w:r w:rsidRPr="00501B61">
                    <w:rPr>
                      <w:rFonts w:ascii="Calibri" w:hAnsi="Calibri" w:cs="Calibri"/>
                      <w:lang w:val="kk-KZ"/>
                    </w:rPr>
                    <w:t>100,0</w:t>
                  </w:r>
                </w:p>
              </w:tc>
            </w:tr>
            <w:tr w:rsidR="000426B5" w:rsidRPr="00501B61" w:rsidTr="009F6991">
              <w:trPr>
                <w:trHeight w:val="214"/>
              </w:trPr>
              <w:tc>
                <w:tcPr>
                  <w:tcW w:w="2580" w:type="dxa"/>
                  <w:tcBorders>
                    <w:top w:val="nil"/>
                    <w:left w:val="nil"/>
                    <w:bottom w:val="nil"/>
                    <w:right w:val="nil"/>
                  </w:tcBorders>
                  <w:vAlign w:val="bottom"/>
                </w:tcPr>
                <w:p w:rsidR="000426B5" w:rsidRPr="00501B61" w:rsidRDefault="000426B5" w:rsidP="009F6991">
                  <w:pPr>
                    <w:pStyle w:val="ac"/>
                    <w:rPr>
                      <w:rFonts w:ascii="Calibri" w:hAnsi="Calibri" w:cs="Calibri"/>
                      <w:lang w:val="kk-KZ"/>
                    </w:rPr>
                  </w:pPr>
                  <w:r w:rsidRPr="00501B61">
                    <w:rPr>
                      <w:rFonts w:ascii="Calibri" w:hAnsi="Calibri" w:cs="Calibri"/>
                      <w:lang w:val="kk-KZ"/>
                    </w:rPr>
                    <w:t xml:space="preserve">        мал шаруашылығының </w:t>
                  </w:r>
                </w:p>
                <w:p w:rsidR="000426B5" w:rsidRPr="00501B61" w:rsidRDefault="000426B5" w:rsidP="009F6991">
                  <w:pPr>
                    <w:pStyle w:val="ac"/>
                    <w:rPr>
                      <w:rFonts w:ascii="Calibri" w:hAnsi="Calibri" w:cs="Calibri"/>
                      <w:lang w:val="kk-KZ"/>
                    </w:rPr>
                  </w:pPr>
                  <w:r w:rsidRPr="00501B61">
                    <w:rPr>
                      <w:rFonts w:ascii="Calibri" w:hAnsi="Calibri" w:cs="Calibri"/>
                      <w:lang w:val="kk-KZ"/>
                    </w:rPr>
                    <w:t xml:space="preserve">        жалпы өнімі</w:t>
                  </w: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103,0</w:t>
                  </w:r>
                </w:p>
              </w:tc>
              <w:tc>
                <w:tcPr>
                  <w:tcW w:w="1417" w:type="dxa"/>
                  <w:tcBorders>
                    <w:top w:val="nil"/>
                    <w:left w:val="nil"/>
                    <w:bottom w:val="nil"/>
                    <w:right w:val="nil"/>
                  </w:tcBorders>
                  <w:vAlign w:val="bottom"/>
                </w:tcPr>
                <w:p w:rsidR="000426B5" w:rsidRPr="00501B61" w:rsidRDefault="000426B5" w:rsidP="009F6991">
                  <w:pPr>
                    <w:pStyle w:val="af3"/>
                    <w:ind w:right="176"/>
                    <w:rPr>
                      <w:rFonts w:ascii="Calibri" w:hAnsi="Calibri" w:cs="Calibri"/>
                      <w:lang w:val="kk-KZ"/>
                    </w:rPr>
                  </w:pPr>
                  <w:r w:rsidRPr="00501B61">
                    <w:rPr>
                      <w:rFonts w:ascii="Calibri" w:hAnsi="Calibri" w:cs="Calibri"/>
                      <w:lang w:val="kk-KZ"/>
                    </w:rPr>
                    <w:t>103,0</w:t>
                  </w:r>
                </w:p>
              </w:tc>
            </w:tr>
            <w:tr w:rsidR="000426B5" w:rsidRPr="00501B61" w:rsidTr="009F6991">
              <w:trPr>
                <w:trHeight w:val="132"/>
              </w:trPr>
              <w:tc>
                <w:tcPr>
                  <w:tcW w:w="2580" w:type="dxa"/>
                  <w:tcBorders>
                    <w:top w:val="nil"/>
                    <w:left w:val="nil"/>
                    <w:bottom w:val="nil"/>
                    <w:right w:val="nil"/>
                  </w:tcBorders>
                  <w:vAlign w:val="bottom"/>
                </w:tcPr>
                <w:p w:rsidR="000426B5" w:rsidRPr="00501B61" w:rsidRDefault="000426B5" w:rsidP="009F6991">
                  <w:pPr>
                    <w:pStyle w:val="ac"/>
                    <w:rPr>
                      <w:rFonts w:ascii="Calibri" w:hAnsi="Calibri" w:cs="Calibri"/>
                      <w:szCs w:val="16"/>
                      <w:lang w:val="kk-KZ"/>
                    </w:rPr>
                  </w:pPr>
                </w:p>
                <w:p w:rsidR="000426B5" w:rsidRPr="00501B61" w:rsidRDefault="000426B5" w:rsidP="009F6991">
                  <w:pPr>
                    <w:pStyle w:val="ac"/>
                    <w:rPr>
                      <w:rFonts w:ascii="Calibri" w:hAnsi="Calibri" w:cs="Calibri"/>
                      <w:szCs w:val="16"/>
                      <w:lang w:val="kk-KZ"/>
                    </w:rPr>
                  </w:pP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p>
              </w:tc>
            </w:tr>
          </w:tbl>
          <w:p w:rsidR="000426B5" w:rsidRPr="00501B61" w:rsidRDefault="000426B5" w:rsidP="009F6991">
            <w:pPr>
              <w:rPr>
                <w:rFonts w:ascii="Calibri" w:hAnsi="Calibri" w:cs="Calibri"/>
                <w:lang w:val="kk-KZ"/>
              </w:rPr>
            </w:pPr>
          </w:p>
        </w:tc>
      </w:tr>
      <w:tr w:rsidR="000426B5" w:rsidRPr="00501B61" w:rsidTr="009F6991">
        <w:tc>
          <w:tcPr>
            <w:tcW w:w="9356" w:type="dxa"/>
            <w:gridSpan w:val="5"/>
          </w:tcPr>
          <w:p w:rsidR="000426B5" w:rsidRPr="00501B61" w:rsidRDefault="000426B5" w:rsidP="009F6991">
            <w:pPr>
              <w:pStyle w:val="First"/>
              <w:spacing w:before="0"/>
              <w:rPr>
                <w:rFonts w:ascii="Calibri" w:hAnsi="Calibri" w:cs="Calibri"/>
                <w:lang w:val="kk-KZ"/>
              </w:rPr>
            </w:pPr>
          </w:p>
          <w:p w:rsidR="000426B5" w:rsidRPr="00501B61" w:rsidRDefault="000426B5" w:rsidP="009F6991">
            <w:pPr>
              <w:pStyle w:val="a7"/>
              <w:rPr>
                <w:lang w:val="kk-KZ"/>
              </w:rPr>
            </w:pP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3"/>
        </w:trPr>
        <w:tc>
          <w:tcPr>
            <w:tcW w:w="5671" w:type="dxa"/>
            <w:gridSpan w:val="2"/>
            <w:tcBorders>
              <w:left w:val="single" w:sz="4" w:space="0" w:color="auto"/>
              <w:bottom w:val="single" w:sz="4" w:space="0" w:color="auto"/>
            </w:tcBorders>
            <w:vAlign w:val="center"/>
          </w:tcPr>
          <w:p w:rsidR="000426B5" w:rsidRPr="00501B61" w:rsidRDefault="000426B5" w:rsidP="009F6991">
            <w:pPr>
              <w:pStyle w:val="aa"/>
              <w:rPr>
                <w:rFonts w:ascii="Calibri" w:hAnsi="Calibri" w:cs="Calibri"/>
                <w:lang w:val="kk-KZ"/>
              </w:rPr>
            </w:pPr>
          </w:p>
        </w:tc>
        <w:tc>
          <w:tcPr>
            <w:tcW w:w="1134" w:type="dxa"/>
            <w:tcBorders>
              <w:bottom w:val="single" w:sz="4" w:space="0" w:color="auto"/>
            </w:tcBorders>
            <w:vAlign w:val="center"/>
          </w:tcPr>
          <w:p w:rsidR="000426B5" w:rsidRPr="00501B61" w:rsidRDefault="000426B5" w:rsidP="009F6991">
            <w:pPr>
              <w:pStyle w:val="aa"/>
              <w:rPr>
                <w:rFonts w:ascii="Calibri" w:hAnsi="Calibri" w:cs="Calibri"/>
                <w:lang w:val="kk-KZ"/>
              </w:rPr>
            </w:pPr>
            <w:r w:rsidRPr="00501B61">
              <w:rPr>
                <w:rFonts w:ascii="Calibri" w:hAnsi="Calibri" w:cs="Calibri"/>
                <w:lang w:val="kk-KZ"/>
              </w:rPr>
              <w:t>Өлшем бірлігі</w:t>
            </w:r>
          </w:p>
        </w:tc>
        <w:tc>
          <w:tcPr>
            <w:tcW w:w="1417" w:type="dxa"/>
            <w:tcBorders>
              <w:bottom w:val="single" w:sz="4" w:space="0" w:color="auto"/>
            </w:tcBorders>
            <w:vAlign w:val="center"/>
          </w:tcPr>
          <w:p w:rsidR="000426B5" w:rsidRPr="00501B61" w:rsidRDefault="000426B5" w:rsidP="009F6991">
            <w:pPr>
              <w:pStyle w:val="aa"/>
              <w:rPr>
                <w:rFonts w:ascii="Calibri" w:hAnsi="Calibri" w:cs="Calibri"/>
                <w:lang w:val="kk-KZ"/>
              </w:rPr>
            </w:pPr>
            <w:r w:rsidRPr="00501B61">
              <w:rPr>
                <w:rFonts w:ascii="Calibri" w:hAnsi="Calibri" w:cs="Calibri"/>
                <w:lang w:val="kk-KZ"/>
              </w:rPr>
              <w:t>2017 жылғы қаңтар-наурыз</w:t>
            </w:r>
          </w:p>
        </w:tc>
        <w:tc>
          <w:tcPr>
            <w:tcW w:w="1134" w:type="dxa"/>
            <w:tcBorders>
              <w:bottom w:val="single" w:sz="4" w:space="0" w:color="auto"/>
              <w:right w:val="single" w:sz="4" w:space="0" w:color="auto"/>
            </w:tcBorders>
            <w:vAlign w:val="center"/>
          </w:tcPr>
          <w:p w:rsidR="000426B5" w:rsidRPr="00501B61" w:rsidRDefault="000426B5" w:rsidP="009F6991">
            <w:pPr>
              <w:pStyle w:val="aa"/>
              <w:rPr>
                <w:rFonts w:ascii="Calibri" w:hAnsi="Calibri" w:cs="Calibri"/>
                <w:lang w:val="kk-KZ"/>
              </w:rPr>
            </w:pPr>
            <w:r w:rsidRPr="00501B61">
              <w:rPr>
                <w:rFonts w:ascii="Calibri" w:hAnsi="Calibri" w:cs="Calibri"/>
                <w:lang w:val="kk-KZ"/>
              </w:rPr>
              <w:t>2016 жылғы тиісті кезеңге пайызбен</w:t>
            </w: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single" w:sz="4" w:space="0" w:color="auto"/>
              <w:left w:val="nil"/>
              <w:bottom w:val="nil"/>
              <w:right w:val="nil"/>
            </w:tcBorders>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Мал мен құстың негізгі түрлерінің  саны *</w:t>
            </w:r>
          </w:p>
        </w:tc>
        <w:tc>
          <w:tcPr>
            <w:tcW w:w="1134" w:type="dxa"/>
            <w:tcBorders>
              <w:top w:val="single" w:sz="4" w:space="0" w:color="auto"/>
              <w:left w:val="nil"/>
              <w:bottom w:val="nil"/>
              <w:right w:val="nil"/>
            </w:tcBorders>
          </w:tcPr>
          <w:p w:rsidR="000426B5" w:rsidRPr="00501B61" w:rsidRDefault="000426B5" w:rsidP="009F6991">
            <w:pPr>
              <w:pStyle w:val="ac"/>
              <w:jc w:val="center"/>
              <w:rPr>
                <w:rFonts w:ascii="Calibri" w:hAnsi="Calibri" w:cs="Calibri"/>
                <w:lang w:val="kk-KZ"/>
              </w:rPr>
            </w:pPr>
          </w:p>
        </w:tc>
        <w:tc>
          <w:tcPr>
            <w:tcW w:w="1417" w:type="dxa"/>
            <w:tcBorders>
              <w:top w:val="single" w:sz="4" w:space="0" w:color="auto"/>
              <w:left w:val="nil"/>
              <w:bottom w:val="nil"/>
              <w:right w:val="nil"/>
            </w:tcBorders>
            <w:vAlign w:val="bottom"/>
          </w:tcPr>
          <w:p w:rsidR="000426B5" w:rsidRPr="00501B61" w:rsidRDefault="000426B5" w:rsidP="009F6991">
            <w:pPr>
              <w:pStyle w:val="af3"/>
              <w:rPr>
                <w:rFonts w:ascii="Calibri" w:hAnsi="Calibri" w:cs="Calibri"/>
                <w:lang w:val="kk-KZ"/>
              </w:rPr>
            </w:pPr>
          </w:p>
        </w:tc>
        <w:tc>
          <w:tcPr>
            <w:tcW w:w="1134" w:type="dxa"/>
            <w:tcBorders>
              <w:top w:val="single" w:sz="4" w:space="0" w:color="auto"/>
              <w:left w:val="nil"/>
              <w:bottom w:val="nil"/>
              <w:right w:val="nil"/>
            </w:tcBorders>
            <w:vAlign w:val="bottom"/>
          </w:tcPr>
          <w:p w:rsidR="000426B5" w:rsidRPr="00501B61" w:rsidRDefault="000426B5" w:rsidP="009F6991">
            <w:pPr>
              <w:pStyle w:val="af3"/>
              <w:rPr>
                <w:rFonts w:ascii="Calibri" w:hAnsi="Calibri" w:cs="Calibri"/>
                <w:lang w:val="kk-KZ"/>
              </w:rPr>
            </w:pP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Ірі қара мал</w:t>
            </w:r>
          </w:p>
        </w:tc>
        <w:tc>
          <w:tcPr>
            <w:tcW w:w="1134" w:type="dxa"/>
            <w:tcBorders>
              <w:top w:val="nil"/>
              <w:left w:val="nil"/>
              <w:bottom w:val="nil"/>
              <w:right w:val="nil"/>
            </w:tcBorders>
          </w:tcPr>
          <w:p w:rsidR="000426B5" w:rsidRPr="00501B61" w:rsidRDefault="000426B5" w:rsidP="009F6991">
            <w:pPr>
              <w:pStyle w:val="af3"/>
              <w:jc w:val="center"/>
              <w:rPr>
                <w:rFonts w:ascii="Calibri" w:hAnsi="Calibri" w:cs="Calibri"/>
                <w:lang w:val="kk-KZ"/>
              </w:rPr>
            </w:pPr>
            <w:r w:rsidRPr="00501B61">
              <w:rPr>
                <w:rFonts w:ascii="Calibri" w:hAnsi="Calibri" w:cs="Calibri"/>
                <w:lang w:val="kk-KZ"/>
              </w:rPr>
              <w:t>мың бас</w:t>
            </w: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7 264,9</w:t>
            </w:r>
          </w:p>
        </w:tc>
        <w:tc>
          <w:tcPr>
            <w:tcW w:w="1134"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104,0</w:t>
            </w: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 xml:space="preserve">Қой </w:t>
            </w:r>
          </w:p>
        </w:tc>
        <w:tc>
          <w:tcPr>
            <w:tcW w:w="1134" w:type="dxa"/>
            <w:tcBorders>
              <w:top w:val="nil"/>
              <w:left w:val="nil"/>
              <w:bottom w:val="nil"/>
              <w:right w:val="nil"/>
            </w:tcBorders>
          </w:tcPr>
          <w:p w:rsidR="000426B5" w:rsidRPr="00501B61" w:rsidRDefault="000426B5" w:rsidP="009F6991">
            <w:pPr>
              <w:jc w:val="center"/>
              <w:rPr>
                <w:rFonts w:ascii="Calibri" w:hAnsi="Calibri" w:cs="Calibri"/>
                <w:sz w:val="16"/>
                <w:szCs w:val="16"/>
                <w:lang w:val="kk-KZ"/>
              </w:rPr>
            </w:pPr>
            <w:r w:rsidRPr="00501B61">
              <w:rPr>
                <w:rFonts w:ascii="Calibri" w:hAnsi="Calibri" w:cs="Calibri"/>
                <w:sz w:val="16"/>
                <w:szCs w:val="16"/>
                <w:lang w:val="kk-KZ"/>
              </w:rPr>
              <w:t>мың бас</w:t>
            </w: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18 667,7</w:t>
            </w:r>
          </w:p>
        </w:tc>
        <w:tc>
          <w:tcPr>
            <w:tcW w:w="1134"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101,0</w:t>
            </w: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Ешкі</w:t>
            </w:r>
          </w:p>
        </w:tc>
        <w:tc>
          <w:tcPr>
            <w:tcW w:w="1134" w:type="dxa"/>
            <w:tcBorders>
              <w:top w:val="nil"/>
              <w:left w:val="nil"/>
              <w:bottom w:val="nil"/>
              <w:right w:val="nil"/>
            </w:tcBorders>
          </w:tcPr>
          <w:p w:rsidR="000426B5" w:rsidRPr="00501B61" w:rsidRDefault="000426B5" w:rsidP="009F6991">
            <w:pPr>
              <w:jc w:val="center"/>
              <w:rPr>
                <w:rFonts w:ascii="Calibri" w:hAnsi="Calibri" w:cs="Calibri"/>
                <w:sz w:val="16"/>
                <w:szCs w:val="16"/>
                <w:lang w:val="kk-KZ"/>
              </w:rPr>
            </w:pPr>
            <w:r w:rsidRPr="00501B61">
              <w:rPr>
                <w:rFonts w:ascii="Calibri" w:hAnsi="Calibri" w:cs="Calibri"/>
                <w:sz w:val="16"/>
                <w:szCs w:val="16"/>
                <w:lang w:val="kk-KZ"/>
              </w:rPr>
              <w:t>мың бас</w:t>
            </w: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2 782,4</w:t>
            </w:r>
          </w:p>
        </w:tc>
        <w:tc>
          <w:tcPr>
            <w:tcW w:w="1134"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99,0</w:t>
            </w: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Шошқа</w:t>
            </w:r>
          </w:p>
        </w:tc>
        <w:tc>
          <w:tcPr>
            <w:tcW w:w="1134" w:type="dxa"/>
            <w:tcBorders>
              <w:top w:val="nil"/>
              <w:left w:val="nil"/>
              <w:bottom w:val="nil"/>
              <w:right w:val="nil"/>
            </w:tcBorders>
          </w:tcPr>
          <w:p w:rsidR="000426B5" w:rsidRPr="00501B61" w:rsidRDefault="000426B5" w:rsidP="009F6991">
            <w:pPr>
              <w:jc w:val="center"/>
              <w:rPr>
                <w:rFonts w:ascii="Calibri" w:hAnsi="Calibri" w:cs="Calibri"/>
                <w:sz w:val="16"/>
                <w:szCs w:val="16"/>
                <w:lang w:val="kk-KZ"/>
              </w:rPr>
            </w:pPr>
            <w:r w:rsidRPr="00501B61">
              <w:rPr>
                <w:rFonts w:ascii="Calibri" w:hAnsi="Calibri" w:cs="Calibri"/>
                <w:sz w:val="16"/>
                <w:szCs w:val="16"/>
                <w:lang w:val="kk-KZ"/>
              </w:rPr>
              <w:t>мың бас</w:t>
            </w: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893,9</w:t>
            </w:r>
          </w:p>
        </w:tc>
        <w:tc>
          <w:tcPr>
            <w:tcW w:w="1134"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95,2</w:t>
            </w: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Жылқы</w:t>
            </w:r>
          </w:p>
        </w:tc>
        <w:tc>
          <w:tcPr>
            <w:tcW w:w="1134" w:type="dxa"/>
            <w:tcBorders>
              <w:top w:val="nil"/>
              <w:left w:val="nil"/>
              <w:bottom w:val="nil"/>
              <w:right w:val="nil"/>
            </w:tcBorders>
          </w:tcPr>
          <w:p w:rsidR="000426B5" w:rsidRPr="00501B61" w:rsidRDefault="000426B5" w:rsidP="009F6991">
            <w:pPr>
              <w:jc w:val="center"/>
              <w:rPr>
                <w:rFonts w:ascii="Calibri" w:hAnsi="Calibri" w:cs="Calibri"/>
                <w:sz w:val="16"/>
                <w:szCs w:val="16"/>
              </w:rPr>
            </w:pPr>
            <w:r w:rsidRPr="00501B61">
              <w:rPr>
                <w:rFonts w:ascii="Calibri" w:hAnsi="Calibri" w:cs="Calibri"/>
                <w:sz w:val="16"/>
                <w:szCs w:val="16"/>
                <w:lang w:val="kk-KZ"/>
              </w:rPr>
              <w:t>мың</w:t>
            </w:r>
            <w:r w:rsidRPr="00501B61">
              <w:rPr>
                <w:rFonts w:ascii="Calibri" w:hAnsi="Calibri" w:cs="Calibri"/>
                <w:sz w:val="16"/>
                <w:szCs w:val="16"/>
              </w:rPr>
              <w:t xml:space="preserve"> </w:t>
            </w:r>
            <w:r w:rsidRPr="00501B61">
              <w:rPr>
                <w:rFonts w:ascii="Calibri" w:hAnsi="Calibri" w:cs="Calibri"/>
                <w:sz w:val="16"/>
                <w:szCs w:val="16"/>
                <w:lang w:val="kk-KZ"/>
              </w:rPr>
              <w:t>бас</w:t>
            </w:r>
          </w:p>
        </w:tc>
        <w:tc>
          <w:tcPr>
            <w:tcW w:w="1417" w:type="dxa"/>
            <w:tcBorders>
              <w:top w:val="nil"/>
              <w:left w:val="nil"/>
              <w:bottom w:val="nil"/>
              <w:right w:val="nil"/>
            </w:tcBorders>
            <w:vAlign w:val="bottom"/>
          </w:tcPr>
          <w:p w:rsidR="000426B5" w:rsidRPr="00501B61" w:rsidRDefault="000426B5" w:rsidP="002C29C6">
            <w:pPr>
              <w:pStyle w:val="af3"/>
              <w:rPr>
                <w:rFonts w:ascii="Calibri" w:hAnsi="Calibri" w:cs="Calibri"/>
                <w:lang w:val="kk-KZ"/>
              </w:rPr>
            </w:pPr>
            <w:r w:rsidRPr="00501B61">
              <w:rPr>
                <w:rFonts w:ascii="Calibri" w:hAnsi="Calibri" w:cs="Calibri"/>
                <w:lang w:val="kk-KZ"/>
              </w:rPr>
              <w:t>2 307,</w:t>
            </w:r>
            <w:r w:rsidR="002C29C6" w:rsidRPr="00501B61">
              <w:rPr>
                <w:rFonts w:ascii="Calibri" w:hAnsi="Calibri" w:cs="Calibri"/>
                <w:lang w:val="kk-KZ"/>
              </w:rPr>
              <w:t>8</w:t>
            </w:r>
          </w:p>
        </w:tc>
        <w:tc>
          <w:tcPr>
            <w:tcW w:w="1134"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108,9</w:t>
            </w: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Құс</w:t>
            </w:r>
          </w:p>
        </w:tc>
        <w:tc>
          <w:tcPr>
            <w:tcW w:w="1134" w:type="dxa"/>
            <w:tcBorders>
              <w:top w:val="nil"/>
              <w:left w:val="nil"/>
              <w:bottom w:val="nil"/>
              <w:right w:val="nil"/>
            </w:tcBorders>
          </w:tcPr>
          <w:p w:rsidR="000426B5" w:rsidRPr="00501B61" w:rsidRDefault="000426B5" w:rsidP="009F6991">
            <w:pPr>
              <w:pStyle w:val="af3"/>
              <w:jc w:val="center"/>
              <w:rPr>
                <w:rFonts w:ascii="Calibri" w:hAnsi="Calibri" w:cs="Calibri"/>
              </w:rPr>
            </w:pPr>
            <w:r w:rsidRPr="00501B61">
              <w:rPr>
                <w:rFonts w:ascii="Calibri" w:hAnsi="Calibri" w:cs="Calibri"/>
                <w:szCs w:val="16"/>
                <w:lang w:val="kk-KZ"/>
              </w:rPr>
              <w:t>мың</w:t>
            </w:r>
            <w:r w:rsidRPr="00501B61">
              <w:rPr>
                <w:rFonts w:ascii="Calibri" w:hAnsi="Calibri" w:cs="Calibri"/>
                <w:szCs w:val="16"/>
              </w:rPr>
              <w:t xml:space="preserve"> </w:t>
            </w:r>
            <w:r w:rsidRPr="00501B61">
              <w:rPr>
                <w:rFonts w:ascii="Calibri" w:hAnsi="Calibri" w:cs="Calibri"/>
                <w:szCs w:val="16"/>
                <w:lang w:val="kk-KZ"/>
              </w:rPr>
              <w:t>бас</w:t>
            </w:r>
          </w:p>
        </w:tc>
        <w:tc>
          <w:tcPr>
            <w:tcW w:w="1417" w:type="dxa"/>
            <w:tcBorders>
              <w:top w:val="nil"/>
              <w:left w:val="nil"/>
              <w:bottom w:val="nil"/>
              <w:right w:val="nil"/>
            </w:tcBorders>
            <w:vAlign w:val="bottom"/>
          </w:tcPr>
          <w:p w:rsidR="000426B5" w:rsidRPr="00501B61" w:rsidRDefault="000426B5" w:rsidP="00CB77BA">
            <w:pPr>
              <w:pStyle w:val="af3"/>
              <w:rPr>
                <w:rFonts w:ascii="Calibri" w:hAnsi="Calibri" w:cs="Calibri"/>
                <w:lang w:val="kk-KZ"/>
              </w:rPr>
            </w:pPr>
            <w:r w:rsidRPr="00501B61">
              <w:rPr>
                <w:rFonts w:ascii="Calibri" w:hAnsi="Calibri" w:cs="Calibri"/>
                <w:lang w:val="kk-KZ"/>
              </w:rPr>
              <w:t>38 29</w:t>
            </w:r>
            <w:r w:rsidR="00CB77BA" w:rsidRPr="00501B61">
              <w:rPr>
                <w:rFonts w:ascii="Calibri" w:hAnsi="Calibri" w:cs="Calibri"/>
                <w:lang w:val="kk-KZ"/>
              </w:rPr>
              <w:t>2</w:t>
            </w:r>
            <w:r w:rsidRPr="00501B61">
              <w:rPr>
                <w:rFonts w:ascii="Calibri" w:hAnsi="Calibri" w:cs="Calibri"/>
                <w:lang w:val="kk-KZ"/>
              </w:rPr>
              <w:t>,</w:t>
            </w:r>
            <w:r w:rsidR="00CB77BA" w:rsidRPr="00501B61">
              <w:rPr>
                <w:rFonts w:ascii="Calibri" w:hAnsi="Calibri" w:cs="Calibri"/>
                <w:lang w:val="kk-KZ"/>
              </w:rPr>
              <w:t>7</w:t>
            </w:r>
          </w:p>
        </w:tc>
        <w:tc>
          <w:tcPr>
            <w:tcW w:w="1134"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107,4</w:t>
            </w: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Мал шаруашылығы өнімдерінің негізгі түрлерін өндіру</w:t>
            </w:r>
          </w:p>
        </w:tc>
        <w:tc>
          <w:tcPr>
            <w:tcW w:w="1134" w:type="dxa"/>
            <w:tcBorders>
              <w:top w:val="nil"/>
              <w:left w:val="nil"/>
              <w:bottom w:val="nil"/>
              <w:right w:val="nil"/>
            </w:tcBorders>
          </w:tcPr>
          <w:p w:rsidR="000426B5" w:rsidRPr="00501B61" w:rsidRDefault="000426B5" w:rsidP="009F6991">
            <w:pPr>
              <w:pStyle w:val="af3"/>
              <w:jc w:val="center"/>
              <w:rPr>
                <w:rFonts w:ascii="Calibri" w:hAnsi="Calibri" w:cs="Calibri"/>
                <w:b/>
              </w:rPr>
            </w:pP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p>
        </w:tc>
        <w:tc>
          <w:tcPr>
            <w:tcW w:w="1134"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vAlign w:val="bottom"/>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Мал мен құстардың шаруашылықта сойылғаны немесе союға өткізілгені (тірідей салмақта)</w:t>
            </w:r>
          </w:p>
        </w:tc>
        <w:tc>
          <w:tcPr>
            <w:tcW w:w="1134" w:type="dxa"/>
            <w:tcBorders>
              <w:top w:val="nil"/>
              <w:left w:val="nil"/>
              <w:bottom w:val="nil"/>
              <w:right w:val="nil"/>
            </w:tcBorders>
            <w:vAlign w:val="bottom"/>
          </w:tcPr>
          <w:p w:rsidR="000426B5" w:rsidRPr="00501B61" w:rsidRDefault="000426B5" w:rsidP="009F6991">
            <w:pPr>
              <w:pStyle w:val="af3"/>
              <w:jc w:val="center"/>
              <w:rPr>
                <w:rFonts w:ascii="Calibri" w:hAnsi="Calibri" w:cs="Calibri"/>
                <w:lang w:val="kk-KZ"/>
              </w:rPr>
            </w:pPr>
            <w:r w:rsidRPr="00501B61">
              <w:rPr>
                <w:rFonts w:ascii="Calibri" w:hAnsi="Calibri" w:cs="Calibri"/>
                <w:lang w:val="kk-KZ"/>
              </w:rPr>
              <w:t>мың тонна</w:t>
            </w:r>
          </w:p>
        </w:tc>
        <w:tc>
          <w:tcPr>
            <w:tcW w:w="1417" w:type="dxa"/>
            <w:tcBorders>
              <w:top w:val="nil"/>
              <w:left w:val="nil"/>
              <w:bottom w:val="nil"/>
              <w:right w:val="nil"/>
            </w:tcBorders>
            <w:vAlign w:val="bottom"/>
          </w:tcPr>
          <w:p w:rsidR="000426B5" w:rsidRPr="00501B61" w:rsidRDefault="000426B5" w:rsidP="009F6991">
            <w:pPr>
              <w:jc w:val="right"/>
              <w:rPr>
                <w:rFonts w:ascii="Calibri" w:hAnsi="Calibri" w:cs="Calibri"/>
                <w:sz w:val="16"/>
                <w:lang w:val="kk-KZ"/>
              </w:rPr>
            </w:pPr>
            <w:r w:rsidRPr="00501B61">
              <w:rPr>
                <w:rFonts w:ascii="Calibri" w:hAnsi="Calibri" w:cs="Calibri"/>
                <w:sz w:val="16"/>
                <w:lang w:val="kk-KZ"/>
              </w:rPr>
              <w:t>367,4</w:t>
            </w:r>
          </w:p>
        </w:tc>
        <w:tc>
          <w:tcPr>
            <w:tcW w:w="1134" w:type="dxa"/>
            <w:tcBorders>
              <w:top w:val="nil"/>
              <w:left w:val="nil"/>
              <w:bottom w:val="nil"/>
              <w:right w:val="nil"/>
            </w:tcBorders>
            <w:vAlign w:val="bottom"/>
          </w:tcPr>
          <w:p w:rsidR="000426B5" w:rsidRPr="00501B61" w:rsidRDefault="000426B5" w:rsidP="009F6991">
            <w:pPr>
              <w:jc w:val="right"/>
              <w:rPr>
                <w:rFonts w:ascii="Calibri" w:hAnsi="Calibri" w:cs="Calibri"/>
                <w:sz w:val="16"/>
                <w:lang w:val="kk-KZ"/>
              </w:rPr>
            </w:pPr>
            <w:r w:rsidRPr="00501B61">
              <w:rPr>
                <w:rFonts w:ascii="Calibri" w:hAnsi="Calibri" w:cs="Calibri"/>
                <w:sz w:val="16"/>
                <w:lang w:val="kk-KZ"/>
              </w:rPr>
              <w:t>103,8</w:t>
            </w: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vAlign w:val="bottom"/>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Сауылған сиыр сүті</w:t>
            </w:r>
          </w:p>
        </w:tc>
        <w:tc>
          <w:tcPr>
            <w:tcW w:w="1134" w:type="dxa"/>
            <w:tcBorders>
              <w:top w:val="nil"/>
              <w:left w:val="nil"/>
              <w:bottom w:val="nil"/>
              <w:right w:val="nil"/>
            </w:tcBorders>
          </w:tcPr>
          <w:p w:rsidR="000426B5" w:rsidRPr="00501B61" w:rsidRDefault="000426B5" w:rsidP="009F6991">
            <w:pPr>
              <w:pStyle w:val="af3"/>
              <w:jc w:val="center"/>
              <w:rPr>
                <w:rFonts w:ascii="Calibri" w:hAnsi="Calibri" w:cs="Calibri"/>
              </w:rPr>
            </w:pPr>
            <w:r w:rsidRPr="00501B61">
              <w:rPr>
                <w:rFonts w:ascii="Calibri" w:hAnsi="Calibri" w:cs="Calibri"/>
                <w:lang w:val="kk-KZ"/>
              </w:rPr>
              <w:t>мың тонна</w:t>
            </w:r>
          </w:p>
        </w:tc>
        <w:tc>
          <w:tcPr>
            <w:tcW w:w="1417" w:type="dxa"/>
            <w:tcBorders>
              <w:top w:val="nil"/>
              <w:left w:val="nil"/>
              <w:bottom w:val="nil"/>
              <w:right w:val="nil"/>
            </w:tcBorders>
            <w:vAlign w:val="bottom"/>
          </w:tcPr>
          <w:p w:rsidR="000426B5" w:rsidRPr="00501B61" w:rsidRDefault="000426B5" w:rsidP="009F6991">
            <w:pPr>
              <w:jc w:val="right"/>
              <w:rPr>
                <w:rFonts w:ascii="Calibri" w:hAnsi="Calibri" w:cs="Calibri"/>
                <w:sz w:val="16"/>
                <w:lang w:val="kk-KZ"/>
              </w:rPr>
            </w:pPr>
            <w:r w:rsidRPr="00501B61">
              <w:rPr>
                <w:rFonts w:ascii="Calibri" w:hAnsi="Calibri" w:cs="Calibri"/>
                <w:sz w:val="16"/>
                <w:lang w:val="kk-KZ"/>
              </w:rPr>
              <w:t>863,5</w:t>
            </w:r>
          </w:p>
        </w:tc>
        <w:tc>
          <w:tcPr>
            <w:tcW w:w="1134" w:type="dxa"/>
            <w:tcBorders>
              <w:top w:val="nil"/>
              <w:left w:val="nil"/>
              <w:bottom w:val="nil"/>
              <w:right w:val="nil"/>
            </w:tcBorders>
            <w:vAlign w:val="bottom"/>
          </w:tcPr>
          <w:p w:rsidR="000426B5" w:rsidRPr="00501B61" w:rsidRDefault="000426B5" w:rsidP="009F6991">
            <w:pPr>
              <w:jc w:val="right"/>
              <w:rPr>
                <w:rFonts w:ascii="Calibri" w:hAnsi="Calibri" w:cs="Calibri"/>
                <w:sz w:val="16"/>
                <w:lang w:val="kk-KZ"/>
              </w:rPr>
            </w:pPr>
            <w:r w:rsidRPr="00501B61">
              <w:rPr>
                <w:rFonts w:ascii="Calibri" w:hAnsi="Calibri" w:cs="Calibri"/>
                <w:sz w:val="16"/>
                <w:lang w:val="kk-KZ"/>
              </w:rPr>
              <w:t>103,6</w:t>
            </w: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vAlign w:val="bottom"/>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Алынған тауық жұмыртқалары</w:t>
            </w:r>
          </w:p>
        </w:tc>
        <w:tc>
          <w:tcPr>
            <w:tcW w:w="1134" w:type="dxa"/>
            <w:tcBorders>
              <w:top w:val="nil"/>
              <w:left w:val="nil"/>
              <w:bottom w:val="nil"/>
              <w:right w:val="nil"/>
            </w:tcBorders>
          </w:tcPr>
          <w:p w:rsidR="000426B5" w:rsidRPr="00501B61" w:rsidRDefault="000426B5" w:rsidP="009F6991">
            <w:pPr>
              <w:pStyle w:val="af3"/>
              <w:jc w:val="center"/>
              <w:rPr>
                <w:rFonts w:ascii="Calibri" w:hAnsi="Calibri" w:cs="Calibri"/>
                <w:lang w:val="kk-KZ"/>
              </w:rPr>
            </w:pPr>
            <w:r w:rsidRPr="00501B61">
              <w:rPr>
                <w:rFonts w:ascii="Calibri" w:hAnsi="Calibri" w:cs="Calibri"/>
              </w:rPr>
              <w:t xml:space="preserve">млн. </w:t>
            </w:r>
            <w:r w:rsidRPr="00501B61">
              <w:rPr>
                <w:rFonts w:ascii="Calibri" w:hAnsi="Calibri" w:cs="Calibri"/>
                <w:lang w:val="kk-KZ"/>
              </w:rPr>
              <w:t>дана</w:t>
            </w:r>
          </w:p>
        </w:tc>
        <w:tc>
          <w:tcPr>
            <w:tcW w:w="1417" w:type="dxa"/>
            <w:tcBorders>
              <w:top w:val="nil"/>
              <w:left w:val="nil"/>
              <w:bottom w:val="nil"/>
              <w:right w:val="nil"/>
            </w:tcBorders>
            <w:vAlign w:val="bottom"/>
          </w:tcPr>
          <w:p w:rsidR="000426B5" w:rsidRPr="00501B61" w:rsidRDefault="000426B5" w:rsidP="009F6991">
            <w:pPr>
              <w:jc w:val="right"/>
              <w:rPr>
                <w:rFonts w:ascii="Calibri" w:hAnsi="Calibri" w:cs="Calibri"/>
                <w:sz w:val="16"/>
                <w:lang w:val="kk-KZ"/>
              </w:rPr>
            </w:pPr>
            <w:r w:rsidRPr="00501B61">
              <w:rPr>
                <w:rFonts w:ascii="Calibri" w:hAnsi="Calibri" w:cs="Calibri"/>
                <w:sz w:val="16"/>
                <w:lang w:val="kk-KZ"/>
              </w:rPr>
              <w:t>1 056,8</w:t>
            </w:r>
          </w:p>
        </w:tc>
        <w:tc>
          <w:tcPr>
            <w:tcW w:w="1134" w:type="dxa"/>
            <w:tcBorders>
              <w:top w:val="nil"/>
              <w:left w:val="nil"/>
              <w:bottom w:val="nil"/>
              <w:right w:val="nil"/>
            </w:tcBorders>
            <w:vAlign w:val="bottom"/>
          </w:tcPr>
          <w:p w:rsidR="000426B5" w:rsidRPr="00501B61" w:rsidRDefault="000426B5" w:rsidP="009F6991">
            <w:pPr>
              <w:jc w:val="right"/>
              <w:rPr>
                <w:rFonts w:ascii="Calibri" w:hAnsi="Calibri" w:cs="Calibri"/>
                <w:sz w:val="16"/>
                <w:lang w:val="kk-KZ"/>
              </w:rPr>
            </w:pPr>
            <w:r w:rsidRPr="00501B61">
              <w:rPr>
                <w:rFonts w:ascii="Calibri" w:hAnsi="Calibri" w:cs="Calibri"/>
                <w:sz w:val="16"/>
                <w:lang w:val="kk-KZ"/>
              </w:rPr>
              <w:t>98,8</w:t>
            </w: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vAlign w:val="bottom"/>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Мал мен құстың өнімділігі</w:t>
            </w:r>
          </w:p>
        </w:tc>
        <w:tc>
          <w:tcPr>
            <w:tcW w:w="1134" w:type="dxa"/>
            <w:tcBorders>
              <w:top w:val="nil"/>
              <w:left w:val="nil"/>
              <w:bottom w:val="nil"/>
              <w:right w:val="nil"/>
            </w:tcBorders>
          </w:tcPr>
          <w:p w:rsidR="000426B5" w:rsidRPr="00501B61" w:rsidRDefault="000426B5" w:rsidP="009F6991">
            <w:pPr>
              <w:pStyle w:val="af3"/>
              <w:jc w:val="center"/>
              <w:rPr>
                <w:rFonts w:ascii="Calibri" w:hAnsi="Calibri" w:cs="Calibri"/>
                <w:b/>
              </w:rPr>
            </w:pPr>
          </w:p>
        </w:tc>
        <w:tc>
          <w:tcPr>
            <w:tcW w:w="1417" w:type="dxa"/>
            <w:tcBorders>
              <w:top w:val="nil"/>
              <w:left w:val="nil"/>
              <w:bottom w:val="nil"/>
              <w:right w:val="nil"/>
            </w:tcBorders>
            <w:vAlign w:val="bottom"/>
          </w:tcPr>
          <w:p w:rsidR="000426B5" w:rsidRPr="00501B61" w:rsidRDefault="000426B5" w:rsidP="009F6991">
            <w:pPr>
              <w:pStyle w:val="af3"/>
              <w:jc w:val="center"/>
              <w:rPr>
                <w:rFonts w:ascii="Calibri" w:hAnsi="Calibri" w:cs="Calibri"/>
                <w:lang w:val="kk-KZ"/>
              </w:rPr>
            </w:pPr>
          </w:p>
        </w:tc>
        <w:tc>
          <w:tcPr>
            <w:tcW w:w="1134"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vAlign w:val="bottom"/>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Бір сауылатын сиырға келетін орташа сүт сауымы</w:t>
            </w:r>
          </w:p>
        </w:tc>
        <w:tc>
          <w:tcPr>
            <w:tcW w:w="1134" w:type="dxa"/>
            <w:tcBorders>
              <w:top w:val="nil"/>
              <w:left w:val="nil"/>
              <w:bottom w:val="nil"/>
              <w:right w:val="nil"/>
            </w:tcBorders>
          </w:tcPr>
          <w:p w:rsidR="000426B5" w:rsidRPr="00501B61" w:rsidRDefault="000426B5" w:rsidP="009F6991">
            <w:pPr>
              <w:pStyle w:val="af3"/>
              <w:jc w:val="center"/>
              <w:rPr>
                <w:rFonts w:ascii="Calibri" w:hAnsi="Calibri" w:cs="Calibri"/>
              </w:rPr>
            </w:pPr>
            <w:r w:rsidRPr="00501B61">
              <w:rPr>
                <w:rFonts w:ascii="Calibri" w:hAnsi="Calibri" w:cs="Calibri"/>
              </w:rPr>
              <w:t>кг</w:t>
            </w:r>
          </w:p>
        </w:tc>
        <w:tc>
          <w:tcPr>
            <w:tcW w:w="1417"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400</w:t>
            </w:r>
          </w:p>
        </w:tc>
        <w:tc>
          <w:tcPr>
            <w:tcW w:w="1134" w:type="dxa"/>
            <w:tcBorders>
              <w:top w:val="nil"/>
              <w:left w:val="nil"/>
              <w:bottom w:val="nil"/>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101,0</w:t>
            </w:r>
          </w:p>
        </w:tc>
      </w:tr>
      <w:tr w:rsidR="000426B5" w:rsidRPr="00501B61" w:rsidTr="009F6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single" w:sz="4" w:space="0" w:color="auto"/>
              <w:right w:val="nil"/>
            </w:tcBorders>
            <w:vAlign w:val="bottom"/>
          </w:tcPr>
          <w:p w:rsidR="000426B5" w:rsidRPr="00501B61" w:rsidRDefault="000426B5" w:rsidP="009F6991">
            <w:pPr>
              <w:pStyle w:val="ac"/>
              <w:rPr>
                <w:rFonts w:ascii="Calibri" w:hAnsi="Calibri" w:cs="Calibri"/>
                <w:szCs w:val="16"/>
                <w:lang w:val="kk-KZ"/>
              </w:rPr>
            </w:pPr>
            <w:r w:rsidRPr="00501B61">
              <w:rPr>
                <w:rFonts w:ascii="Calibri" w:hAnsi="Calibri" w:cs="Calibri"/>
                <w:szCs w:val="16"/>
                <w:lang w:val="kk-KZ"/>
              </w:rPr>
              <w:t>Бір жұмыртқалайтын тауыққа келетін орташа жұмыртқа шығымы</w:t>
            </w:r>
          </w:p>
        </w:tc>
        <w:tc>
          <w:tcPr>
            <w:tcW w:w="1134" w:type="dxa"/>
            <w:tcBorders>
              <w:top w:val="nil"/>
              <w:left w:val="nil"/>
              <w:bottom w:val="single" w:sz="4" w:space="0" w:color="auto"/>
              <w:right w:val="nil"/>
            </w:tcBorders>
          </w:tcPr>
          <w:p w:rsidR="000426B5" w:rsidRPr="00501B61" w:rsidRDefault="000426B5" w:rsidP="009F6991">
            <w:pPr>
              <w:pStyle w:val="af3"/>
              <w:jc w:val="center"/>
              <w:rPr>
                <w:rFonts w:ascii="Calibri" w:hAnsi="Calibri" w:cs="Calibri"/>
                <w:lang w:val="kk-KZ"/>
              </w:rPr>
            </w:pPr>
            <w:r w:rsidRPr="00501B61">
              <w:rPr>
                <w:rFonts w:ascii="Calibri" w:hAnsi="Calibri" w:cs="Calibri"/>
                <w:lang w:val="kk-KZ"/>
              </w:rPr>
              <w:t>дана</w:t>
            </w:r>
          </w:p>
        </w:tc>
        <w:tc>
          <w:tcPr>
            <w:tcW w:w="1417" w:type="dxa"/>
            <w:tcBorders>
              <w:top w:val="nil"/>
              <w:left w:val="nil"/>
              <w:bottom w:val="single" w:sz="4" w:space="0" w:color="auto"/>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55</w:t>
            </w:r>
          </w:p>
        </w:tc>
        <w:tc>
          <w:tcPr>
            <w:tcW w:w="1134" w:type="dxa"/>
            <w:tcBorders>
              <w:top w:val="nil"/>
              <w:left w:val="nil"/>
              <w:bottom w:val="single" w:sz="4" w:space="0" w:color="auto"/>
              <w:right w:val="nil"/>
            </w:tcBorders>
            <w:vAlign w:val="bottom"/>
          </w:tcPr>
          <w:p w:rsidR="000426B5" w:rsidRPr="00501B61" w:rsidRDefault="000426B5" w:rsidP="009F6991">
            <w:pPr>
              <w:pStyle w:val="af3"/>
              <w:rPr>
                <w:rFonts w:ascii="Calibri" w:hAnsi="Calibri" w:cs="Calibri"/>
                <w:lang w:val="kk-KZ"/>
              </w:rPr>
            </w:pPr>
            <w:r w:rsidRPr="00501B61">
              <w:rPr>
                <w:rFonts w:ascii="Calibri" w:hAnsi="Calibri" w:cs="Calibri"/>
                <w:lang w:val="kk-KZ"/>
              </w:rPr>
              <w:t>100,0</w:t>
            </w:r>
          </w:p>
        </w:tc>
      </w:tr>
    </w:tbl>
    <w:p w:rsidR="000426B5" w:rsidRPr="00501B61" w:rsidRDefault="000426B5" w:rsidP="000426B5">
      <w:pPr>
        <w:pStyle w:val="afb"/>
        <w:ind w:left="0"/>
        <w:rPr>
          <w:rFonts w:ascii="Calibri" w:hAnsi="Calibri" w:cs="Calibri"/>
          <w:lang w:val="kk-KZ"/>
        </w:rPr>
      </w:pPr>
      <w:r w:rsidRPr="00501B61">
        <w:rPr>
          <w:rFonts w:ascii="Calibri" w:hAnsi="Calibri" w:cs="Calibri"/>
          <w:lang w:val="kk-KZ"/>
        </w:rPr>
        <w:t>* 2017 жылғы 1 сәуірге.</w:t>
      </w:r>
    </w:p>
    <w:p w:rsidR="00A264F0" w:rsidRPr="00501B61" w:rsidRDefault="00BF0F89" w:rsidP="00A264F0">
      <w:pPr>
        <w:pStyle w:val="22"/>
        <w:rPr>
          <w:rFonts w:ascii="Calibri" w:hAnsi="Calibri"/>
          <w:lang w:val="kk-KZ"/>
        </w:rPr>
      </w:pPr>
      <w:r w:rsidRPr="00501B61">
        <w:rPr>
          <w:rFonts w:ascii="Calibri" w:hAnsi="Calibri"/>
          <w:lang w:val="kk-KZ"/>
        </w:rPr>
        <w:br w:type="page"/>
      </w:r>
      <w:r w:rsidR="00A264F0" w:rsidRPr="00501B61">
        <w:rPr>
          <w:rFonts w:ascii="Calibri" w:hAnsi="Calibri"/>
        </w:rPr>
        <w:lastRenderedPageBreak/>
        <w:t xml:space="preserve">8.3 </w:t>
      </w:r>
      <w:r w:rsidR="00A264F0" w:rsidRPr="00501B61">
        <w:rPr>
          <w:rFonts w:ascii="Calibri" w:hAnsi="Calibri"/>
          <w:lang w:val="kk-KZ"/>
        </w:rPr>
        <w:t>Құрылыс</w:t>
      </w:r>
    </w:p>
    <w:p w:rsidR="00A264F0" w:rsidRPr="00501B61" w:rsidRDefault="00A264F0" w:rsidP="00A264F0">
      <w:pPr>
        <w:pStyle w:val="31"/>
        <w:rPr>
          <w:rFonts w:ascii="Calibri" w:hAnsi="Calibri"/>
        </w:rPr>
      </w:pPr>
      <w:r w:rsidRPr="00501B61">
        <w:rPr>
          <w:rFonts w:ascii="Calibri" w:hAnsi="Calibri"/>
          <w:lang w:val="kk-KZ"/>
        </w:rPr>
        <w:t>Орындалған құрылыс жұмыстарының көлемі</w:t>
      </w:r>
    </w:p>
    <w:tbl>
      <w:tblPr>
        <w:tblW w:w="9606" w:type="dxa"/>
        <w:tblLayout w:type="fixed"/>
        <w:tblLook w:val="01E0"/>
      </w:tblPr>
      <w:tblGrid>
        <w:gridCol w:w="4503"/>
        <w:gridCol w:w="425"/>
        <w:gridCol w:w="4584"/>
        <w:gridCol w:w="94"/>
      </w:tblGrid>
      <w:tr w:rsidR="00A264F0" w:rsidRPr="00501B61" w:rsidTr="00D1276C">
        <w:trPr>
          <w:gridAfter w:val="1"/>
          <w:wAfter w:w="94" w:type="dxa"/>
          <w:trHeight w:val="2725"/>
        </w:trPr>
        <w:tc>
          <w:tcPr>
            <w:tcW w:w="4503" w:type="dxa"/>
          </w:tcPr>
          <w:p w:rsidR="00A264F0" w:rsidRPr="00501B61" w:rsidRDefault="00A264F0" w:rsidP="00D1276C">
            <w:pPr>
              <w:pStyle w:val="a9"/>
              <w:ind w:right="-306"/>
              <w:rPr>
                <w:rFonts w:ascii="Calibri" w:hAnsi="Calibri"/>
                <w:szCs w:val="16"/>
                <w:lang w:val="kk-KZ"/>
              </w:rPr>
            </w:pPr>
            <w:r w:rsidRPr="00501B61">
              <w:rPr>
                <w:rFonts w:ascii="Calibri" w:hAnsi="Calibri"/>
                <w:szCs w:val="16"/>
                <w:lang w:val="kk-KZ"/>
              </w:rPr>
              <w:t>өткен жылғы тиісті кезеңге пайызбен</w:t>
            </w:r>
          </w:p>
          <w:tbl>
            <w:tblPr>
              <w:tblW w:w="4251" w:type="dxa"/>
              <w:tblInd w:w="2" w:type="dxa"/>
              <w:tblLayout w:type="fixed"/>
              <w:tblLook w:val="01E0"/>
            </w:tblPr>
            <w:tblGrid>
              <w:gridCol w:w="4251"/>
            </w:tblGrid>
            <w:tr w:rsidR="00A264F0" w:rsidRPr="00B97944" w:rsidTr="00D1276C">
              <w:trPr>
                <w:trHeight w:val="87"/>
              </w:trPr>
              <w:tc>
                <w:tcPr>
                  <w:tcW w:w="4251" w:type="dxa"/>
                </w:tcPr>
                <w:p w:rsidR="00A264F0" w:rsidRPr="00501B61" w:rsidRDefault="00A264F0" w:rsidP="00D1276C">
                  <w:pPr>
                    <w:pStyle w:val="a7"/>
                    <w:ind w:firstLine="0"/>
                    <w:rPr>
                      <w:rFonts w:ascii="Calibri" w:hAnsi="Calibri"/>
                      <w:sz w:val="16"/>
                      <w:szCs w:val="16"/>
                      <w:lang w:val="kk-KZ"/>
                    </w:rPr>
                  </w:pPr>
                  <w:r w:rsidRPr="00501B61">
                    <w:rPr>
                      <w:rFonts w:ascii="Calibri" w:hAnsi="Calibri"/>
                      <w:sz w:val="16"/>
                      <w:szCs w:val="16"/>
                      <w:lang w:val="kk-KZ"/>
                    </w:rPr>
                    <w:t>2016 қаңтар-наурыз..................................................106,0</w:t>
                  </w:r>
                </w:p>
                <w:p w:rsidR="00A264F0" w:rsidRPr="00501B61" w:rsidRDefault="00A264F0" w:rsidP="00D1276C">
                  <w:pPr>
                    <w:pStyle w:val="a7"/>
                    <w:ind w:firstLine="0"/>
                    <w:rPr>
                      <w:rFonts w:ascii="Calibri" w:hAnsi="Calibri"/>
                      <w:sz w:val="16"/>
                      <w:szCs w:val="16"/>
                      <w:lang w:val="kk-KZ"/>
                    </w:rPr>
                  </w:pPr>
                  <w:r w:rsidRPr="00501B61">
                    <w:rPr>
                      <w:rFonts w:ascii="Calibri" w:hAnsi="Calibri"/>
                      <w:sz w:val="16"/>
                      <w:szCs w:val="16"/>
                      <w:lang w:val="kk-KZ"/>
                    </w:rPr>
                    <w:t>2016 жылғы қаңтар-желтоқсан................................107,9</w:t>
                  </w:r>
                </w:p>
                <w:p w:rsidR="00A264F0" w:rsidRPr="00501B61" w:rsidRDefault="00A264F0" w:rsidP="00D1276C">
                  <w:pPr>
                    <w:pStyle w:val="a7"/>
                    <w:ind w:firstLine="0"/>
                    <w:rPr>
                      <w:rFonts w:ascii="Calibri" w:hAnsi="Calibri"/>
                      <w:sz w:val="16"/>
                      <w:szCs w:val="16"/>
                      <w:lang w:val="kk-KZ"/>
                    </w:rPr>
                  </w:pPr>
                  <w:r w:rsidRPr="00501B61">
                    <w:rPr>
                      <w:rFonts w:ascii="Calibri" w:hAnsi="Calibri"/>
                      <w:sz w:val="16"/>
                      <w:szCs w:val="16"/>
                      <w:lang w:val="kk-KZ"/>
                    </w:rPr>
                    <w:t>2017 қаңтар-наурыз..................................................107,1</w:t>
                  </w:r>
                </w:p>
                <w:p w:rsidR="00A264F0" w:rsidRPr="00501B61" w:rsidRDefault="00A264F0" w:rsidP="00D1276C">
                  <w:pPr>
                    <w:pStyle w:val="a7"/>
                    <w:ind w:firstLine="0"/>
                    <w:rPr>
                      <w:rFonts w:ascii="Calibri" w:hAnsi="Calibri"/>
                      <w:sz w:val="16"/>
                      <w:szCs w:val="16"/>
                      <w:lang w:val="kk-KZ"/>
                    </w:rPr>
                  </w:pPr>
                </w:p>
              </w:tc>
            </w:tr>
          </w:tbl>
          <w:p w:rsidR="00A264F0" w:rsidRPr="00501B61" w:rsidRDefault="00A264F0" w:rsidP="00D1276C">
            <w:pPr>
              <w:pStyle w:val="a7"/>
              <w:ind w:firstLine="0"/>
              <w:rPr>
                <w:rFonts w:ascii="Calibri" w:hAnsi="Calibri"/>
                <w:sz w:val="18"/>
                <w:szCs w:val="18"/>
                <w:lang w:val="kk-KZ"/>
              </w:rPr>
            </w:pPr>
          </w:p>
          <w:p w:rsidR="00A264F0" w:rsidRPr="00501B61" w:rsidRDefault="00A264F0" w:rsidP="00D1276C">
            <w:pPr>
              <w:pStyle w:val="a7"/>
              <w:ind w:firstLine="0"/>
              <w:rPr>
                <w:rFonts w:ascii="Calibri" w:hAnsi="Calibri"/>
                <w:sz w:val="18"/>
                <w:szCs w:val="18"/>
                <w:lang w:val="kk-KZ"/>
              </w:rPr>
            </w:pPr>
            <w:r w:rsidRPr="00501B61">
              <w:rPr>
                <w:rFonts w:ascii="Calibri" w:hAnsi="Calibri"/>
                <w:sz w:val="18"/>
                <w:szCs w:val="18"/>
                <w:lang w:val="kk-KZ"/>
              </w:rPr>
              <w:t>2017 жылғы қаңтар-наурызда құрылыс жұмыстарының (қызметтерінің) көлемі 321,9 млрд. теңгені құрады.</w:t>
            </w:r>
          </w:p>
          <w:p w:rsidR="00A264F0" w:rsidRPr="00501B61" w:rsidRDefault="00A264F0" w:rsidP="00D1276C">
            <w:pPr>
              <w:pStyle w:val="a7"/>
              <w:rPr>
                <w:rFonts w:ascii="Calibri" w:hAnsi="Calibri" w:cs="Arial"/>
                <w:sz w:val="18"/>
                <w:szCs w:val="18"/>
                <w:lang w:val="kk-KZ"/>
              </w:rPr>
            </w:pPr>
          </w:p>
        </w:tc>
        <w:tc>
          <w:tcPr>
            <w:tcW w:w="5009" w:type="dxa"/>
            <w:gridSpan w:val="2"/>
          </w:tcPr>
          <w:p w:rsidR="00A264F0" w:rsidRPr="00501B61" w:rsidRDefault="00A264F0" w:rsidP="00D1276C">
            <w:pPr>
              <w:pStyle w:val="a9"/>
              <w:rPr>
                <w:rFonts w:ascii="Calibri" w:hAnsi="Calibri"/>
                <w:lang w:val="kk-KZ"/>
              </w:rPr>
            </w:pPr>
            <w:r w:rsidRPr="00501B61">
              <w:rPr>
                <w:rFonts w:ascii="Calibri" w:hAnsi="Calibri"/>
                <w:lang w:val="kk-KZ"/>
              </w:rPr>
              <w:t>өткен жылғы тиісті айға пайызбен</w:t>
            </w:r>
          </w:p>
          <w:p w:rsidR="00A264F0" w:rsidRPr="00501B61" w:rsidRDefault="00A264F0" w:rsidP="00D1276C">
            <w:pPr>
              <w:ind w:left="-108"/>
              <w:jc w:val="right"/>
              <w:rPr>
                <w:rFonts w:ascii="Calibri" w:hAnsi="Calibri" w:cs="Arial"/>
                <w:lang w:val="kk-KZ"/>
              </w:rPr>
            </w:pPr>
            <w:r w:rsidRPr="00501B61">
              <w:rPr>
                <w:rFonts w:ascii="Calibri" w:hAnsi="Calibri" w:cs="Arial"/>
                <w:noProof/>
              </w:rPr>
              <w:drawing>
                <wp:inline distT="0" distB="0" distL="0" distR="0">
                  <wp:extent cx="3038475" cy="1552575"/>
                  <wp:effectExtent l="0" t="0" r="9525" b="0"/>
                  <wp:docPr id="6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srcRect/>
                          <a:stretch>
                            <a:fillRect/>
                          </a:stretch>
                        </pic:blipFill>
                        <pic:spPr bwMode="auto">
                          <a:xfrm>
                            <a:off x="0" y="0"/>
                            <a:ext cx="3038475" cy="1552575"/>
                          </a:xfrm>
                          <a:prstGeom prst="rect">
                            <a:avLst/>
                          </a:prstGeom>
                          <a:noFill/>
                          <a:ln w="9525">
                            <a:noFill/>
                            <a:miter lim="800000"/>
                            <a:headEnd/>
                            <a:tailEnd/>
                          </a:ln>
                        </pic:spPr>
                      </pic:pic>
                    </a:graphicData>
                  </a:graphic>
                </wp:inline>
              </w:drawing>
            </w:r>
          </w:p>
        </w:tc>
      </w:tr>
      <w:tr w:rsidR="00A264F0" w:rsidRPr="00501B61" w:rsidTr="00D1276C">
        <w:trPr>
          <w:trHeight w:val="3337"/>
        </w:trPr>
        <w:tc>
          <w:tcPr>
            <w:tcW w:w="4928" w:type="dxa"/>
            <w:gridSpan w:val="2"/>
          </w:tcPr>
          <w:p w:rsidR="00A264F0" w:rsidRPr="00501B61" w:rsidRDefault="00A264F0" w:rsidP="00D1276C">
            <w:pPr>
              <w:pStyle w:val="31"/>
              <w:rPr>
                <w:rFonts w:ascii="Calibri" w:hAnsi="Calibri"/>
                <w:lang w:val="kk-KZ"/>
              </w:rPr>
            </w:pPr>
            <w:r w:rsidRPr="00501B61">
              <w:rPr>
                <w:rFonts w:ascii="Calibri" w:hAnsi="Calibri"/>
                <w:lang w:val="kk-KZ"/>
              </w:rPr>
              <w:t xml:space="preserve">Салынып жатқан объектілердің түрлері </w:t>
            </w:r>
          </w:p>
          <w:p w:rsidR="00A264F0" w:rsidRPr="00501B61" w:rsidRDefault="00A264F0" w:rsidP="00D1276C">
            <w:pPr>
              <w:pStyle w:val="31"/>
              <w:rPr>
                <w:rFonts w:ascii="Calibri" w:hAnsi="Calibri"/>
                <w:b w:val="0"/>
                <w:sz w:val="18"/>
                <w:szCs w:val="18"/>
                <w:highlight w:val="yellow"/>
                <w:lang w:val="kk-KZ"/>
              </w:rPr>
            </w:pPr>
            <w:r w:rsidRPr="00501B61">
              <w:rPr>
                <w:rFonts w:ascii="Calibri" w:hAnsi="Calibri"/>
                <w:b w:val="0"/>
                <w:sz w:val="18"/>
                <w:szCs w:val="18"/>
                <w:lang w:val="kk-KZ"/>
              </w:rPr>
              <w:t>2017 жылғы қаңтар-наурызда құрылыс жұмыстарының едәуір көлемі инженерлік имараттарында (49,4 млрд. теңге), өнеркәсіп (45,4 млрд. теңге) және тұрғын ғимараттарында (41,1 млрд. теңге) орындалды.</w:t>
            </w:r>
          </w:p>
        </w:tc>
        <w:tc>
          <w:tcPr>
            <w:tcW w:w="4678" w:type="dxa"/>
            <w:gridSpan w:val="2"/>
          </w:tcPr>
          <w:p w:rsidR="00A264F0" w:rsidRPr="00501B61" w:rsidRDefault="00A264F0" w:rsidP="00D1276C">
            <w:pPr>
              <w:pStyle w:val="a7"/>
              <w:tabs>
                <w:tab w:val="left" w:pos="176"/>
              </w:tabs>
              <w:ind w:left="-108" w:right="97" w:firstLine="0"/>
              <w:jc w:val="right"/>
              <w:rPr>
                <w:rFonts w:ascii="Calibri" w:hAnsi="Calibri"/>
                <w:sz w:val="16"/>
                <w:szCs w:val="16"/>
                <w:lang w:val="kk-KZ"/>
              </w:rPr>
            </w:pPr>
            <w:r w:rsidRPr="00501B61">
              <w:rPr>
                <w:rFonts w:ascii="Calibri" w:hAnsi="Calibri"/>
                <w:sz w:val="16"/>
                <w:szCs w:val="16"/>
                <w:lang w:val="kk-KZ"/>
              </w:rPr>
              <w:t>жалпы көлемге пайызбен</w:t>
            </w:r>
          </w:p>
          <w:p w:rsidR="00A264F0" w:rsidRPr="00501B61" w:rsidRDefault="00A264F0" w:rsidP="00D1276C">
            <w:pPr>
              <w:pStyle w:val="a7"/>
              <w:tabs>
                <w:tab w:val="left" w:pos="176"/>
              </w:tabs>
              <w:ind w:left="-108" w:right="97" w:firstLine="0"/>
              <w:jc w:val="right"/>
              <w:rPr>
                <w:rFonts w:ascii="Calibri" w:hAnsi="Calibri"/>
                <w:lang w:val="kk-KZ"/>
              </w:rPr>
            </w:pPr>
            <w:r w:rsidRPr="00501B61">
              <w:rPr>
                <w:rFonts w:ascii="Calibri" w:hAnsi="Calibri"/>
                <w:noProof/>
              </w:rPr>
              <w:drawing>
                <wp:inline distT="0" distB="0" distL="0" distR="0">
                  <wp:extent cx="2828925" cy="1819275"/>
                  <wp:effectExtent l="19050" t="0" r="9525" b="0"/>
                  <wp:docPr id="6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srcRect/>
                          <a:stretch>
                            <a:fillRect/>
                          </a:stretch>
                        </pic:blipFill>
                        <pic:spPr bwMode="auto">
                          <a:xfrm>
                            <a:off x="0" y="0"/>
                            <a:ext cx="2828925" cy="1819275"/>
                          </a:xfrm>
                          <a:prstGeom prst="rect">
                            <a:avLst/>
                          </a:prstGeom>
                          <a:noFill/>
                          <a:ln w="9525">
                            <a:noFill/>
                            <a:miter lim="800000"/>
                            <a:headEnd/>
                            <a:tailEnd/>
                          </a:ln>
                        </pic:spPr>
                      </pic:pic>
                    </a:graphicData>
                  </a:graphic>
                </wp:inline>
              </w:drawing>
            </w:r>
          </w:p>
        </w:tc>
      </w:tr>
      <w:tr w:rsidR="00A264F0" w:rsidRPr="00501B61" w:rsidTr="00D1276C">
        <w:trPr>
          <w:trHeight w:val="3119"/>
        </w:trPr>
        <w:tc>
          <w:tcPr>
            <w:tcW w:w="4928" w:type="dxa"/>
            <w:gridSpan w:val="2"/>
          </w:tcPr>
          <w:p w:rsidR="00A264F0" w:rsidRPr="00501B61" w:rsidRDefault="00A264F0" w:rsidP="00D1276C">
            <w:pPr>
              <w:pStyle w:val="31"/>
              <w:rPr>
                <w:rFonts w:ascii="Calibri" w:hAnsi="Calibri"/>
                <w:lang w:val="kk-KZ"/>
              </w:rPr>
            </w:pPr>
            <w:r w:rsidRPr="00501B61">
              <w:rPr>
                <w:rFonts w:ascii="Calibri" w:hAnsi="Calibri"/>
                <w:lang w:val="kk-KZ"/>
              </w:rPr>
              <w:t>Құрылыс жұмыстары көлемінің құрылымы</w:t>
            </w:r>
          </w:p>
          <w:p w:rsidR="00A264F0" w:rsidRPr="00501B61" w:rsidRDefault="00A264F0" w:rsidP="00D1276C">
            <w:pPr>
              <w:pStyle w:val="af9"/>
              <w:ind w:firstLine="0"/>
              <w:rPr>
                <w:rFonts w:ascii="Calibri" w:hAnsi="Calibri"/>
                <w:lang w:val="kk-KZ"/>
              </w:rPr>
            </w:pPr>
            <w:r w:rsidRPr="00501B61">
              <w:rPr>
                <w:rFonts w:ascii="Calibri" w:hAnsi="Calibri"/>
                <w:sz w:val="18"/>
                <w:szCs w:val="18"/>
                <w:lang w:val="kk-KZ"/>
              </w:rPr>
              <w:t>Құрылыс-монтаж жұмыстарының көлемі 2016 жылғы</w:t>
            </w:r>
            <w:r w:rsidRPr="00501B61">
              <w:rPr>
                <w:rFonts w:ascii="Calibri" w:hAnsi="Calibri"/>
                <w:b/>
                <w:sz w:val="18"/>
                <w:szCs w:val="18"/>
                <w:lang w:val="kk-KZ"/>
              </w:rPr>
              <w:t xml:space="preserve"> </w:t>
            </w:r>
            <w:r w:rsidRPr="00501B61">
              <w:rPr>
                <w:rFonts w:ascii="Calibri" w:hAnsi="Calibri"/>
                <w:sz w:val="18"/>
                <w:szCs w:val="18"/>
                <w:lang w:val="kk-KZ"/>
              </w:rPr>
              <w:t>қаңтар-наурызбен салыстырғанда 3,3% көбейіп, 294 млрд. теңгені құрады. Күрделі және ағымдағы жөндеу бойынша құрылыс жұмыстарының көлемі өткен жылғы тиісті кезеңмен салыстырғанда тиісінше 72,9% және 83,1% ұлғайды.</w:t>
            </w:r>
          </w:p>
        </w:tc>
        <w:tc>
          <w:tcPr>
            <w:tcW w:w="4678" w:type="dxa"/>
            <w:gridSpan w:val="2"/>
          </w:tcPr>
          <w:p w:rsidR="00A264F0" w:rsidRPr="00501B61" w:rsidRDefault="00A264F0" w:rsidP="00D1276C">
            <w:pPr>
              <w:pStyle w:val="a7"/>
              <w:tabs>
                <w:tab w:val="left" w:pos="176"/>
              </w:tabs>
              <w:ind w:left="-108" w:right="97" w:firstLine="0"/>
              <w:jc w:val="right"/>
              <w:rPr>
                <w:rFonts w:ascii="Calibri" w:hAnsi="Calibri"/>
                <w:lang w:val="kk-KZ"/>
              </w:rPr>
            </w:pPr>
            <w:r w:rsidRPr="00501B61">
              <w:rPr>
                <w:rFonts w:ascii="Calibri" w:hAnsi="Calibri"/>
                <w:sz w:val="16"/>
                <w:szCs w:val="16"/>
                <w:lang w:val="kk-KZ"/>
              </w:rPr>
              <w:t>жалпы көлемге пайызбен</w:t>
            </w:r>
          </w:p>
          <w:p w:rsidR="00A264F0" w:rsidRPr="00501B61" w:rsidRDefault="00A264F0" w:rsidP="00D1276C">
            <w:pPr>
              <w:pStyle w:val="a7"/>
              <w:tabs>
                <w:tab w:val="left" w:pos="176"/>
              </w:tabs>
              <w:ind w:left="-108" w:right="97" w:firstLine="0"/>
              <w:jc w:val="right"/>
              <w:rPr>
                <w:rFonts w:ascii="Calibri" w:hAnsi="Calibri"/>
                <w:lang w:val="kk-KZ"/>
              </w:rPr>
            </w:pPr>
            <w:r w:rsidRPr="00501B61">
              <w:rPr>
                <w:rFonts w:ascii="Calibri" w:hAnsi="Calibri"/>
                <w:noProof/>
              </w:rPr>
              <w:drawing>
                <wp:inline distT="0" distB="0" distL="0" distR="0">
                  <wp:extent cx="2828925" cy="1866900"/>
                  <wp:effectExtent l="19050" t="0" r="9525" b="0"/>
                  <wp:docPr id="5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cstate="print"/>
                          <a:srcRect/>
                          <a:stretch>
                            <a:fillRect/>
                          </a:stretch>
                        </pic:blipFill>
                        <pic:spPr bwMode="auto">
                          <a:xfrm>
                            <a:off x="0" y="0"/>
                            <a:ext cx="2828925" cy="1866900"/>
                          </a:xfrm>
                          <a:prstGeom prst="rect">
                            <a:avLst/>
                          </a:prstGeom>
                          <a:noFill/>
                          <a:ln w="9525">
                            <a:noFill/>
                            <a:miter lim="800000"/>
                            <a:headEnd/>
                            <a:tailEnd/>
                          </a:ln>
                        </pic:spPr>
                      </pic:pic>
                    </a:graphicData>
                  </a:graphic>
                </wp:inline>
              </w:drawing>
            </w:r>
          </w:p>
        </w:tc>
      </w:tr>
      <w:tr w:rsidR="00A264F0" w:rsidRPr="00501B61" w:rsidTr="00D1276C">
        <w:trPr>
          <w:trHeight w:val="283"/>
        </w:trPr>
        <w:tc>
          <w:tcPr>
            <w:tcW w:w="4928" w:type="dxa"/>
            <w:gridSpan w:val="2"/>
          </w:tcPr>
          <w:p w:rsidR="00A264F0" w:rsidRPr="00501B61" w:rsidRDefault="00A264F0" w:rsidP="00D1276C">
            <w:pPr>
              <w:pStyle w:val="31"/>
              <w:rPr>
                <w:rFonts w:ascii="Calibri" w:hAnsi="Calibri"/>
                <w:lang w:val="kk-KZ"/>
              </w:rPr>
            </w:pPr>
            <w:r w:rsidRPr="00501B61">
              <w:rPr>
                <w:rFonts w:ascii="Calibri" w:hAnsi="Calibri"/>
                <w:lang w:val="kk-KZ"/>
              </w:rPr>
              <w:t xml:space="preserve">Объектілерді пайдалануға беру </w:t>
            </w:r>
          </w:p>
          <w:p w:rsidR="00A264F0" w:rsidRPr="00501B61" w:rsidRDefault="00A264F0" w:rsidP="00D1276C">
            <w:pPr>
              <w:pStyle w:val="a7"/>
              <w:ind w:firstLine="0"/>
              <w:rPr>
                <w:rFonts w:ascii="Calibri" w:hAnsi="Calibri"/>
                <w:sz w:val="18"/>
                <w:szCs w:val="18"/>
                <w:lang w:val="kk-KZ"/>
              </w:rPr>
            </w:pPr>
            <w:r w:rsidRPr="00501B61">
              <w:rPr>
                <w:rFonts w:ascii="Calibri" w:hAnsi="Calibri"/>
                <w:sz w:val="18"/>
                <w:szCs w:val="18"/>
                <w:lang w:val="kk-KZ"/>
              </w:rPr>
              <w:t>2017 жылғы қаңтар-наурызда 7754 жаңа ғимараттардың құрылысы аяқталды, олардың ішінен 7333 тұрғын және 421  тұрғын емес мақсаттағы ғимараттар.</w:t>
            </w:r>
          </w:p>
          <w:p w:rsidR="00A264F0" w:rsidRPr="00501B61" w:rsidRDefault="00A264F0" w:rsidP="00D1276C">
            <w:pPr>
              <w:pStyle w:val="a7"/>
              <w:rPr>
                <w:rFonts w:ascii="Calibri" w:hAnsi="Calibri"/>
                <w:sz w:val="18"/>
                <w:szCs w:val="18"/>
                <w:lang w:val="kk-KZ"/>
              </w:rPr>
            </w:pPr>
            <w:r w:rsidRPr="00501B61">
              <w:rPr>
                <w:rFonts w:ascii="Calibri" w:hAnsi="Calibri"/>
                <w:sz w:val="18"/>
                <w:szCs w:val="18"/>
                <w:lang w:val="kk-KZ"/>
              </w:rPr>
              <w:t>Әлеуметтік-мәдени объектілерден жалпы білім беретін мектеп 1 мектептерге дейінгі ұйымдар 7 пайдалануға берілді.</w:t>
            </w:r>
          </w:p>
        </w:tc>
        <w:tc>
          <w:tcPr>
            <w:tcW w:w="4678" w:type="dxa"/>
            <w:gridSpan w:val="2"/>
          </w:tcPr>
          <w:p w:rsidR="00A264F0" w:rsidRPr="00501B61" w:rsidRDefault="00A264F0" w:rsidP="00D1276C">
            <w:pPr>
              <w:pStyle w:val="af1"/>
              <w:ind w:left="-108" w:right="-45"/>
              <w:rPr>
                <w:rFonts w:ascii="Calibri" w:hAnsi="Calibri" w:cs="Arial"/>
              </w:rPr>
            </w:pPr>
            <w:r w:rsidRPr="00501B61">
              <w:rPr>
                <w:rFonts w:ascii="Calibri" w:hAnsi="Calibri" w:cs="Arial"/>
                <w:noProof/>
              </w:rPr>
              <w:drawing>
                <wp:inline distT="0" distB="0" distL="0" distR="0">
                  <wp:extent cx="2828925" cy="1790700"/>
                  <wp:effectExtent l="19050" t="0" r="9525" b="0"/>
                  <wp:docPr id="5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srcRect/>
                          <a:stretch>
                            <a:fillRect/>
                          </a:stretch>
                        </pic:blipFill>
                        <pic:spPr bwMode="auto">
                          <a:xfrm>
                            <a:off x="0" y="0"/>
                            <a:ext cx="2828925" cy="1790700"/>
                          </a:xfrm>
                          <a:prstGeom prst="rect">
                            <a:avLst/>
                          </a:prstGeom>
                          <a:noFill/>
                          <a:ln w="9525">
                            <a:noFill/>
                            <a:miter lim="800000"/>
                            <a:headEnd/>
                            <a:tailEnd/>
                          </a:ln>
                        </pic:spPr>
                      </pic:pic>
                    </a:graphicData>
                  </a:graphic>
                </wp:inline>
              </w:drawing>
            </w:r>
          </w:p>
        </w:tc>
      </w:tr>
    </w:tbl>
    <w:p w:rsidR="00A264F0" w:rsidRPr="00501B61" w:rsidRDefault="00A264F0" w:rsidP="00A264F0">
      <w:pPr>
        <w:pStyle w:val="First"/>
        <w:rPr>
          <w:lang w:val="kk-KZ"/>
        </w:rPr>
      </w:pPr>
    </w:p>
    <w:p w:rsidR="00931667" w:rsidRPr="00501B61" w:rsidRDefault="00931667" w:rsidP="00931667">
      <w:pPr>
        <w:pStyle w:val="22"/>
        <w:rPr>
          <w:rFonts w:ascii="Calibri" w:hAnsi="Calibri"/>
          <w:lang w:val="kk-KZ"/>
        </w:rPr>
      </w:pPr>
      <w:r w:rsidRPr="00501B61">
        <w:rPr>
          <w:rFonts w:ascii="Calibri" w:hAnsi="Calibri"/>
        </w:rPr>
        <w:lastRenderedPageBreak/>
        <w:t xml:space="preserve">8.4 </w:t>
      </w:r>
      <w:r w:rsidRPr="00501B61">
        <w:rPr>
          <w:rFonts w:ascii="Calibri" w:hAnsi="Calibri"/>
          <w:lang w:val="kk-KZ"/>
        </w:rPr>
        <w:t xml:space="preserve">Тұрғын үй құрылысы </w:t>
      </w:r>
    </w:p>
    <w:tbl>
      <w:tblPr>
        <w:tblW w:w="9826" w:type="dxa"/>
        <w:tblLayout w:type="fixed"/>
        <w:tblLook w:val="01E0"/>
      </w:tblPr>
      <w:tblGrid>
        <w:gridCol w:w="4787"/>
        <w:gridCol w:w="5039"/>
      </w:tblGrid>
      <w:tr w:rsidR="00931667" w:rsidRPr="00501B61" w:rsidTr="009F6991">
        <w:trPr>
          <w:trHeight w:val="3171"/>
        </w:trPr>
        <w:tc>
          <w:tcPr>
            <w:tcW w:w="4787" w:type="dxa"/>
          </w:tcPr>
          <w:p w:rsidR="00931667" w:rsidRPr="00501B61" w:rsidRDefault="00931667" w:rsidP="009F6991">
            <w:pPr>
              <w:pStyle w:val="31"/>
              <w:rPr>
                <w:rFonts w:ascii="Calibri" w:hAnsi="Calibri"/>
                <w:lang w:val="kk-KZ"/>
              </w:rPr>
            </w:pPr>
            <w:r w:rsidRPr="00501B61">
              <w:rPr>
                <w:rFonts w:ascii="Calibri" w:hAnsi="Calibri"/>
                <w:lang w:val="kk-KZ"/>
              </w:rPr>
              <w:t>Тұрғын үй құрылысына салынған инвестициялар</w:t>
            </w:r>
          </w:p>
          <w:tbl>
            <w:tblPr>
              <w:tblW w:w="4601" w:type="dxa"/>
              <w:tblLayout w:type="fixed"/>
              <w:tblLook w:val="01E0"/>
            </w:tblPr>
            <w:tblGrid>
              <w:gridCol w:w="4601"/>
            </w:tblGrid>
            <w:tr w:rsidR="00931667" w:rsidRPr="00B97944" w:rsidTr="009F6991">
              <w:tc>
                <w:tcPr>
                  <w:tcW w:w="4601" w:type="dxa"/>
                  <w:vAlign w:val="bottom"/>
                </w:tcPr>
                <w:p w:rsidR="00931667" w:rsidRPr="00501B61" w:rsidRDefault="00931667" w:rsidP="009F6991">
                  <w:pPr>
                    <w:pStyle w:val="ac"/>
                    <w:ind w:right="-108"/>
                    <w:jc w:val="right"/>
                    <w:rPr>
                      <w:rFonts w:ascii="Calibri" w:hAnsi="Calibri"/>
                      <w:lang w:val="kk-KZ"/>
                    </w:rPr>
                  </w:pPr>
                  <w:r w:rsidRPr="00501B61">
                    <w:rPr>
                      <w:rFonts w:ascii="Calibri" w:hAnsi="Calibri"/>
                      <w:lang w:val="kk-KZ"/>
                    </w:rPr>
                    <w:t>өткен жылғы тиісті кезеңге пайызбен</w:t>
                  </w:r>
                </w:p>
              </w:tc>
            </w:tr>
            <w:tr w:rsidR="00931667" w:rsidRPr="00B97944" w:rsidTr="009F6991">
              <w:tc>
                <w:tcPr>
                  <w:tcW w:w="4601" w:type="dxa"/>
                  <w:vAlign w:val="bottom"/>
                </w:tcPr>
                <w:p w:rsidR="00931667" w:rsidRPr="00501B61" w:rsidRDefault="00931667" w:rsidP="009F6991">
                  <w:pPr>
                    <w:pStyle w:val="ac"/>
                    <w:ind w:right="-108"/>
                    <w:contextualSpacing/>
                    <w:rPr>
                      <w:rFonts w:ascii="Calibri" w:hAnsi="Calibri"/>
                      <w:sz w:val="18"/>
                      <w:szCs w:val="18"/>
                      <w:lang w:val="kk-KZ"/>
                    </w:rPr>
                  </w:pPr>
                  <w:r w:rsidRPr="00501B61">
                    <w:rPr>
                      <w:rFonts w:ascii="Calibri" w:hAnsi="Calibri"/>
                      <w:sz w:val="18"/>
                      <w:szCs w:val="18"/>
                      <w:lang w:val="kk-KZ"/>
                    </w:rPr>
                    <w:t>2016 қаңтар-наурыз......................…………………....………..116,1</w:t>
                  </w:r>
                </w:p>
              </w:tc>
            </w:tr>
            <w:tr w:rsidR="00931667" w:rsidRPr="00B97944" w:rsidTr="009F6991">
              <w:tc>
                <w:tcPr>
                  <w:tcW w:w="4601" w:type="dxa"/>
                  <w:vAlign w:val="bottom"/>
                </w:tcPr>
                <w:p w:rsidR="00931667" w:rsidRPr="00501B61" w:rsidRDefault="00931667" w:rsidP="009F6991">
                  <w:pPr>
                    <w:pStyle w:val="ac"/>
                    <w:ind w:right="-108"/>
                    <w:contextualSpacing/>
                    <w:rPr>
                      <w:rFonts w:ascii="Calibri" w:hAnsi="Calibri"/>
                      <w:sz w:val="18"/>
                      <w:szCs w:val="18"/>
                      <w:lang w:val="kk-KZ"/>
                    </w:rPr>
                  </w:pPr>
                  <w:r w:rsidRPr="00501B61">
                    <w:rPr>
                      <w:rFonts w:ascii="Calibri" w:hAnsi="Calibri"/>
                      <w:sz w:val="18"/>
                      <w:szCs w:val="18"/>
                      <w:lang w:val="kk-KZ"/>
                    </w:rPr>
                    <w:t>2016 жылғы қаңтар-желтоқсан....................................106,7</w:t>
                  </w:r>
                </w:p>
              </w:tc>
            </w:tr>
            <w:tr w:rsidR="00931667" w:rsidRPr="00B97944" w:rsidTr="009F6991">
              <w:tc>
                <w:tcPr>
                  <w:tcW w:w="4601" w:type="dxa"/>
                  <w:vAlign w:val="bottom"/>
                </w:tcPr>
                <w:p w:rsidR="00931667" w:rsidRPr="00501B61" w:rsidRDefault="00931667" w:rsidP="009F6991">
                  <w:pPr>
                    <w:pStyle w:val="ac"/>
                    <w:ind w:right="-108"/>
                    <w:contextualSpacing/>
                    <w:rPr>
                      <w:rFonts w:ascii="Calibri" w:hAnsi="Calibri"/>
                      <w:sz w:val="18"/>
                      <w:szCs w:val="18"/>
                      <w:lang w:val="kk-KZ"/>
                    </w:rPr>
                  </w:pPr>
                  <w:r w:rsidRPr="00501B61">
                    <w:rPr>
                      <w:rFonts w:ascii="Calibri" w:hAnsi="Calibri"/>
                      <w:sz w:val="18"/>
                      <w:szCs w:val="18"/>
                      <w:lang w:val="kk-KZ"/>
                    </w:rPr>
                    <w:t>2017 қаңтар-наурыз....................…………………………..…...113,8</w:t>
                  </w:r>
                </w:p>
              </w:tc>
            </w:tr>
          </w:tbl>
          <w:p w:rsidR="00931667" w:rsidRPr="00501B61" w:rsidRDefault="00931667" w:rsidP="009F6991">
            <w:pPr>
              <w:pStyle w:val="First"/>
              <w:rPr>
                <w:rFonts w:ascii="Calibri" w:hAnsi="Calibri"/>
                <w:sz w:val="18"/>
                <w:szCs w:val="18"/>
                <w:lang w:val="kk-KZ"/>
              </w:rPr>
            </w:pPr>
            <w:r w:rsidRPr="00501B61">
              <w:rPr>
                <w:rFonts w:ascii="Calibri" w:hAnsi="Calibri"/>
                <w:sz w:val="18"/>
                <w:szCs w:val="18"/>
                <w:lang w:val="kk-KZ"/>
              </w:rPr>
              <w:t xml:space="preserve">2017 жылғы қаңтар-наурызда тұрғын үй құрылысына </w:t>
            </w:r>
            <w:r w:rsidRPr="00501B61">
              <w:rPr>
                <w:rFonts w:ascii="Calibri" w:hAnsi="Calibri"/>
                <w:sz w:val="18"/>
                <w:szCs w:val="18"/>
                <w:lang w:val="kk-KZ"/>
              </w:rPr>
              <w:br/>
              <w:t>173,4 млрд. теңге салынды. Негізгі капиталға салынған инвестициялардың жалпы көлемінде тұрғын үй құрылысында игерілген қаражаттың үлесі 13,9% құрады.</w:t>
            </w:r>
          </w:p>
          <w:p w:rsidR="00931667" w:rsidRPr="00501B61" w:rsidRDefault="00931667" w:rsidP="009F6991">
            <w:pPr>
              <w:pStyle w:val="af9"/>
              <w:spacing w:after="0"/>
              <w:rPr>
                <w:rFonts w:ascii="Calibri" w:hAnsi="Calibri"/>
                <w:lang w:val="kk-KZ"/>
              </w:rPr>
            </w:pPr>
            <w:r w:rsidRPr="00501B61">
              <w:rPr>
                <w:rFonts w:ascii="Calibri" w:hAnsi="Calibri"/>
                <w:sz w:val="18"/>
                <w:szCs w:val="18"/>
                <w:lang w:val="kk-KZ"/>
              </w:rPr>
              <w:t>2017 жылғы қаңтар-наурызда тұрғын үй құрылысының негізгі қаржыландыру көзінің үлес салмағы 81,8% құрайтын салушылардың меншікті қаражаты болды.</w:t>
            </w:r>
          </w:p>
        </w:tc>
        <w:tc>
          <w:tcPr>
            <w:tcW w:w="5039" w:type="dxa"/>
          </w:tcPr>
          <w:p w:rsidR="00931667" w:rsidRPr="00501B61" w:rsidRDefault="00931667" w:rsidP="009F6991">
            <w:pPr>
              <w:pStyle w:val="aa"/>
              <w:rPr>
                <w:lang w:val="kk-KZ"/>
              </w:rPr>
            </w:pPr>
          </w:p>
          <w:p w:rsidR="00931667" w:rsidRPr="00501B61" w:rsidRDefault="00931667" w:rsidP="009F6991">
            <w:pPr>
              <w:pStyle w:val="a9"/>
              <w:spacing w:before="0" w:after="0"/>
              <w:rPr>
                <w:rFonts w:ascii="Calibri" w:hAnsi="Calibri"/>
                <w:lang w:val="kk-KZ"/>
              </w:rPr>
            </w:pPr>
            <w:r w:rsidRPr="00501B61">
              <w:rPr>
                <w:rFonts w:ascii="Calibri" w:hAnsi="Calibri"/>
                <w:lang w:val="kk-KZ"/>
              </w:rPr>
              <w:t>өткен жылғы тиісті айға пайызбен</w:t>
            </w:r>
          </w:p>
          <w:p w:rsidR="00931667" w:rsidRPr="00501B61" w:rsidRDefault="00931667" w:rsidP="009F6991">
            <w:pPr>
              <w:pStyle w:val="af1"/>
              <w:rPr>
                <w:rFonts w:ascii="Calibri" w:hAnsi="Calibri"/>
              </w:rPr>
            </w:pPr>
            <w:r w:rsidRPr="00501B61">
              <w:rPr>
                <w:rFonts w:ascii="Calibri" w:hAnsi="Calibri"/>
                <w:noProof/>
              </w:rPr>
              <w:drawing>
                <wp:inline distT="0" distB="0" distL="0" distR="0">
                  <wp:extent cx="3057525" cy="1714500"/>
                  <wp:effectExtent l="19050" t="0" r="9525" b="0"/>
                  <wp:docPr id="144"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9" cstate="print"/>
                          <a:srcRect/>
                          <a:stretch>
                            <a:fillRect/>
                          </a:stretch>
                        </pic:blipFill>
                        <pic:spPr bwMode="auto">
                          <a:xfrm>
                            <a:off x="0" y="0"/>
                            <a:ext cx="3057525" cy="1714500"/>
                          </a:xfrm>
                          <a:prstGeom prst="rect">
                            <a:avLst/>
                          </a:prstGeom>
                          <a:noFill/>
                          <a:ln w="9525">
                            <a:noFill/>
                            <a:miter lim="800000"/>
                            <a:headEnd/>
                            <a:tailEnd/>
                          </a:ln>
                        </pic:spPr>
                      </pic:pic>
                    </a:graphicData>
                  </a:graphic>
                </wp:inline>
              </w:drawing>
            </w:r>
          </w:p>
        </w:tc>
      </w:tr>
      <w:tr w:rsidR="00931667" w:rsidRPr="00501B61" w:rsidTr="009F6991">
        <w:trPr>
          <w:trHeight w:val="3251"/>
        </w:trPr>
        <w:tc>
          <w:tcPr>
            <w:tcW w:w="9826" w:type="dxa"/>
            <w:gridSpan w:val="2"/>
          </w:tcPr>
          <w:p w:rsidR="00931667" w:rsidRPr="00501B61" w:rsidRDefault="00931667" w:rsidP="009F6991">
            <w:pPr>
              <w:pStyle w:val="31"/>
              <w:spacing w:after="0"/>
              <w:rPr>
                <w:rFonts w:ascii="Calibri" w:hAnsi="Calibri"/>
                <w:lang w:val="kk-KZ"/>
              </w:rPr>
            </w:pPr>
            <w:r w:rsidRPr="00501B61">
              <w:rPr>
                <w:rFonts w:ascii="Calibri" w:hAnsi="Calibri"/>
                <w:lang w:val="kk-KZ"/>
              </w:rPr>
              <w:t>Тұрғын ғимараттарды пайдалануға беру</w:t>
            </w:r>
          </w:p>
          <w:p w:rsidR="00931667" w:rsidRPr="00501B61" w:rsidRDefault="00931667" w:rsidP="009F6991">
            <w:pPr>
              <w:pStyle w:val="a7"/>
              <w:ind w:firstLine="0"/>
              <w:jc w:val="center"/>
              <w:rPr>
                <w:rFonts w:ascii="Calibri" w:hAnsi="Calibri"/>
                <w:sz w:val="16"/>
                <w:szCs w:val="16"/>
                <w:lang w:val="kk-KZ"/>
              </w:rPr>
            </w:pPr>
            <w:r w:rsidRPr="00501B61">
              <w:rPr>
                <w:rFonts w:ascii="Calibri" w:hAnsi="Calibri"/>
                <w:sz w:val="16"/>
                <w:szCs w:val="16"/>
                <w:lang w:val="kk-KZ"/>
              </w:rPr>
              <w:t xml:space="preserve">                                                                                                                                                                                                       жалпы алаңы мың шаршы метр     </w:t>
            </w:r>
          </w:p>
          <w:p w:rsidR="00931667" w:rsidRPr="00501B61" w:rsidRDefault="00931667" w:rsidP="009F6991">
            <w:pPr>
              <w:pStyle w:val="a7"/>
              <w:ind w:right="-108" w:firstLine="0"/>
              <w:jc w:val="right"/>
              <w:rPr>
                <w:rFonts w:ascii="Calibri" w:hAnsi="Calibri"/>
              </w:rPr>
            </w:pPr>
          </w:p>
          <w:p w:rsidR="00931667" w:rsidRPr="00501B61" w:rsidRDefault="00931667" w:rsidP="009F6991">
            <w:pPr>
              <w:pStyle w:val="a7"/>
              <w:ind w:right="-108" w:firstLine="0"/>
              <w:jc w:val="center"/>
              <w:rPr>
                <w:rFonts w:ascii="Calibri" w:hAnsi="Calibri"/>
                <w:lang w:val="kk-KZ"/>
              </w:rPr>
            </w:pPr>
            <w:r w:rsidRPr="00501B61">
              <w:rPr>
                <w:rFonts w:ascii="Calibri" w:hAnsi="Calibri"/>
                <w:noProof/>
              </w:rPr>
              <w:drawing>
                <wp:inline distT="0" distB="0" distL="0" distR="0">
                  <wp:extent cx="6029325" cy="2133600"/>
                  <wp:effectExtent l="19050" t="0" r="9525" b="0"/>
                  <wp:docPr id="14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cstate="print"/>
                          <a:srcRect/>
                          <a:stretch>
                            <a:fillRect/>
                          </a:stretch>
                        </pic:blipFill>
                        <pic:spPr bwMode="auto">
                          <a:xfrm>
                            <a:off x="0" y="0"/>
                            <a:ext cx="6029325" cy="2133600"/>
                          </a:xfrm>
                          <a:prstGeom prst="rect">
                            <a:avLst/>
                          </a:prstGeom>
                          <a:noFill/>
                          <a:ln w="9525">
                            <a:noFill/>
                            <a:miter lim="800000"/>
                            <a:headEnd/>
                            <a:tailEnd/>
                          </a:ln>
                        </pic:spPr>
                      </pic:pic>
                    </a:graphicData>
                  </a:graphic>
                </wp:inline>
              </w:drawing>
            </w:r>
          </w:p>
        </w:tc>
      </w:tr>
      <w:tr w:rsidR="00931667" w:rsidRPr="00501B61" w:rsidTr="009F6991">
        <w:trPr>
          <w:trHeight w:val="2885"/>
        </w:trPr>
        <w:tc>
          <w:tcPr>
            <w:tcW w:w="4787" w:type="dxa"/>
          </w:tcPr>
          <w:p w:rsidR="00931667" w:rsidRPr="00501B61" w:rsidRDefault="00931667" w:rsidP="009F6991">
            <w:pPr>
              <w:pStyle w:val="a7"/>
              <w:tabs>
                <w:tab w:val="left" w:pos="709"/>
              </w:tabs>
              <w:spacing w:before="160"/>
              <w:ind w:firstLine="0"/>
              <w:rPr>
                <w:rFonts w:ascii="Calibri" w:hAnsi="Calibri"/>
                <w:sz w:val="18"/>
                <w:szCs w:val="18"/>
                <w:lang w:val="kk-KZ"/>
              </w:rPr>
            </w:pPr>
            <w:r w:rsidRPr="00501B61">
              <w:rPr>
                <w:rFonts w:ascii="Calibri" w:hAnsi="Calibri"/>
                <w:sz w:val="18"/>
                <w:szCs w:val="18"/>
                <w:lang w:val="kk-KZ"/>
              </w:rPr>
              <w:t>2017 жылғы қаңтар-наурызда</w:t>
            </w:r>
            <w:r w:rsidRPr="00501B61">
              <w:rPr>
                <w:rFonts w:ascii="Calibri" w:hAnsi="Calibri"/>
                <w:lang w:val="kk-KZ"/>
              </w:rPr>
              <w:t xml:space="preserve"> </w:t>
            </w:r>
            <w:r w:rsidRPr="00501B61">
              <w:rPr>
                <w:rFonts w:ascii="Calibri" w:hAnsi="Calibri"/>
                <w:sz w:val="18"/>
                <w:szCs w:val="18"/>
                <w:lang w:val="kk-KZ"/>
              </w:rPr>
              <w:t xml:space="preserve">пайдалануға берілген тұрғын ғимараттардың жалпы алаңы 3106,2 мың шаршы метрді, оның ішінде жеке құрылысшылар салған 1343,5 мың шаршы метрді құрады. Пайдалануға берілген тұрғын үйдің нақты көлемінің индексі 2016 жылғы қаңтар-наурызда 125,3% құрады. </w:t>
            </w:r>
          </w:p>
          <w:p w:rsidR="00931667" w:rsidRPr="00501B61" w:rsidRDefault="00931667" w:rsidP="009F6991">
            <w:pPr>
              <w:pStyle w:val="OsnTxt"/>
              <w:tabs>
                <w:tab w:val="left" w:pos="829"/>
                <w:tab w:val="left" w:pos="6096"/>
              </w:tabs>
              <w:spacing w:line="240" w:lineRule="auto"/>
              <w:ind w:firstLine="709"/>
              <w:contextualSpacing/>
              <w:rPr>
                <w:rFonts w:ascii="Calibri" w:hAnsi="Calibri"/>
                <w:lang w:val="kk-KZ"/>
              </w:rPr>
            </w:pPr>
            <w:r w:rsidRPr="00501B61">
              <w:rPr>
                <w:rFonts w:ascii="Calibri" w:hAnsi="Calibri"/>
                <w:sz w:val="18"/>
                <w:szCs w:val="18"/>
                <w:lang w:val="kk-KZ"/>
              </w:rPr>
              <w:t>2017 жылғы қаңтар-наурызда тұрғын ғимараттардың жалпы алаңы 1 шаршы метр құрылысына орташа нақты шығындары 123 мың теңгені және халық салған тұрғын үйдің шаршы метрі 82,4 мың теңгені құрады.</w:t>
            </w:r>
          </w:p>
        </w:tc>
        <w:tc>
          <w:tcPr>
            <w:tcW w:w="5039" w:type="dxa"/>
          </w:tcPr>
          <w:p w:rsidR="00931667" w:rsidRPr="00501B61" w:rsidRDefault="00931667" w:rsidP="009F6991">
            <w:pPr>
              <w:pStyle w:val="a9"/>
              <w:jc w:val="center"/>
              <w:rPr>
                <w:rFonts w:ascii="Calibri" w:hAnsi="Calibri"/>
                <w:szCs w:val="16"/>
                <w:lang w:val="kk-KZ"/>
              </w:rPr>
            </w:pPr>
          </w:p>
          <w:p w:rsidR="00931667" w:rsidRPr="00501B61" w:rsidRDefault="00931667" w:rsidP="009F6991">
            <w:pPr>
              <w:pStyle w:val="a9"/>
              <w:jc w:val="left"/>
              <w:rPr>
                <w:rFonts w:ascii="Calibri" w:hAnsi="Calibri" w:cs="Arial"/>
                <w:b/>
                <w:sz w:val="20"/>
                <w:lang w:val="kk-KZ"/>
              </w:rPr>
            </w:pPr>
            <w:r w:rsidRPr="00501B61">
              <w:rPr>
                <w:rFonts w:ascii="Calibri" w:hAnsi="Calibri" w:cs="Arial"/>
                <w:b/>
                <w:sz w:val="20"/>
                <w:lang w:val="kk-KZ"/>
              </w:rPr>
              <w:t>Пайдалануға берілген тұрғын үйдің нақты көлемінің индексі</w:t>
            </w:r>
          </w:p>
          <w:p w:rsidR="00931667" w:rsidRPr="00501B61" w:rsidRDefault="00931667" w:rsidP="009F6991">
            <w:pPr>
              <w:pStyle w:val="a9"/>
              <w:spacing w:before="0" w:after="0"/>
              <w:rPr>
                <w:rFonts w:ascii="Calibri" w:hAnsi="Calibri"/>
                <w:lang w:val="kk-KZ"/>
              </w:rPr>
            </w:pPr>
            <w:r w:rsidRPr="00501B61">
              <w:rPr>
                <w:rFonts w:ascii="Calibri" w:hAnsi="Calibri"/>
                <w:lang w:val="kk-KZ"/>
              </w:rPr>
              <w:t>өткен жылғы тиісті айға пайызбен</w:t>
            </w:r>
          </w:p>
          <w:p w:rsidR="00931667" w:rsidRPr="00501B61" w:rsidRDefault="00931667" w:rsidP="009F6991">
            <w:pPr>
              <w:pStyle w:val="a7"/>
              <w:ind w:firstLine="0"/>
              <w:rPr>
                <w:rFonts w:ascii="Calibri" w:hAnsi="Calibri"/>
              </w:rPr>
            </w:pPr>
            <w:r w:rsidRPr="00501B61">
              <w:rPr>
                <w:rFonts w:ascii="Calibri" w:hAnsi="Calibri"/>
                <w:noProof/>
              </w:rPr>
              <w:drawing>
                <wp:inline distT="0" distB="0" distL="0" distR="0">
                  <wp:extent cx="3057525" cy="1552575"/>
                  <wp:effectExtent l="0" t="0" r="9525" b="0"/>
                  <wp:docPr id="14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1" cstate="print"/>
                          <a:srcRect/>
                          <a:stretch>
                            <a:fillRect/>
                          </a:stretch>
                        </pic:blipFill>
                        <pic:spPr bwMode="auto">
                          <a:xfrm>
                            <a:off x="0" y="0"/>
                            <a:ext cx="3057525" cy="1552575"/>
                          </a:xfrm>
                          <a:prstGeom prst="rect">
                            <a:avLst/>
                          </a:prstGeom>
                          <a:noFill/>
                          <a:ln w="9525">
                            <a:noFill/>
                            <a:miter lim="800000"/>
                            <a:headEnd/>
                            <a:tailEnd/>
                          </a:ln>
                        </pic:spPr>
                      </pic:pic>
                    </a:graphicData>
                  </a:graphic>
                </wp:inline>
              </w:drawing>
            </w:r>
          </w:p>
        </w:tc>
      </w:tr>
    </w:tbl>
    <w:p w:rsidR="00931667" w:rsidRPr="00501B61" w:rsidRDefault="00931667" w:rsidP="00931667">
      <w:pPr>
        <w:rPr>
          <w:lang w:val="kk-KZ"/>
        </w:rPr>
      </w:pPr>
    </w:p>
    <w:p w:rsidR="00310A76" w:rsidRPr="00501B61" w:rsidRDefault="00B31D88" w:rsidP="00310A76">
      <w:pPr>
        <w:pStyle w:val="22"/>
        <w:rPr>
          <w:rFonts w:ascii="Calibri" w:hAnsi="Calibri"/>
          <w:lang w:val="kk-KZ"/>
        </w:rPr>
      </w:pPr>
      <w:r w:rsidRPr="00501B61">
        <w:rPr>
          <w:rFonts w:ascii="Calibri" w:hAnsi="Calibri" w:cs="Arial"/>
        </w:rPr>
        <w:br w:type="page"/>
      </w:r>
      <w:r w:rsidR="00310A76" w:rsidRPr="00501B61">
        <w:rPr>
          <w:rFonts w:ascii="Calibri" w:hAnsi="Calibri"/>
        </w:rPr>
        <w:lastRenderedPageBreak/>
        <w:t xml:space="preserve">8.5 </w:t>
      </w:r>
      <w:r w:rsidR="00310A76" w:rsidRPr="00501B61">
        <w:rPr>
          <w:rFonts w:ascii="Calibri" w:hAnsi="Calibri"/>
          <w:lang w:val="kk-KZ"/>
        </w:rPr>
        <w:t>Көлік</w:t>
      </w:r>
    </w:p>
    <w:p w:rsidR="00310A76" w:rsidRPr="00501B61" w:rsidRDefault="00310A76" w:rsidP="00310A76">
      <w:pPr>
        <w:pStyle w:val="22"/>
        <w:rPr>
          <w:rFonts w:ascii="Calibri" w:hAnsi="Calibri"/>
          <w:lang w:val="kk-KZ"/>
        </w:rPr>
      </w:pPr>
      <w:r w:rsidRPr="00501B61">
        <w:rPr>
          <w:rFonts w:ascii="Calibri" w:hAnsi="Calibri"/>
          <w:lang w:val="kk-KZ"/>
        </w:rPr>
        <w:t>Жүк айналымы</w:t>
      </w:r>
    </w:p>
    <w:tbl>
      <w:tblPr>
        <w:tblW w:w="10065" w:type="dxa"/>
        <w:tblInd w:w="-34" w:type="dxa"/>
        <w:tblLayout w:type="fixed"/>
        <w:tblLook w:val="01E0"/>
      </w:tblPr>
      <w:tblGrid>
        <w:gridCol w:w="3970"/>
        <w:gridCol w:w="6095"/>
      </w:tblGrid>
      <w:tr w:rsidR="00310A76" w:rsidRPr="00501B61" w:rsidTr="009F6991">
        <w:trPr>
          <w:trHeight w:val="3307"/>
        </w:trPr>
        <w:tc>
          <w:tcPr>
            <w:tcW w:w="3970" w:type="dxa"/>
          </w:tcPr>
          <w:p w:rsidR="00310A76" w:rsidRPr="00501B61" w:rsidRDefault="00310A76" w:rsidP="009F6991">
            <w:pPr>
              <w:pStyle w:val="a9"/>
              <w:rPr>
                <w:sz w:val="18"/>
                <w:szCs w:val="18"/>
                <w:lang w:val="kk-KZ"/>
              </w:rPr>
            </w:pPr>
            <w:r w:rsidRPr="00501B61">
              <w:rPr>
                <w:rFonts w:ascii="Calibri" w:hAnsi="Calibri"/>
                <w:sz w:val="18"/>
                <w:szCs w:val="18"/>
                <w:lang w:val="kk-KZ"/>
              </w:rPr>
              <w:t>өткен</w:t>
            </w:r>
            <w:r w:rsidRPr="00501B61">
              <w:rPr>
                <w:sz w:val="18"/>
                <w:szCs w:val="18"/>
                <w:lang w:val="kk-KZ"/>
              </w:rPr>
              <w:t xml:space="preserve"> </w:t>
            </w:r>
            <w:r w:rsidRPr="00501B61">
              <w:rPr>
                <w:rFonts w:ascii="Calibri" w:hAnsi="Calibri"/>
                <w:sz w:val="18"/>
                <w:szCs w:val="18"/>
                <w:lang w:val="kk-KZ"/>
              </w:rPr>
              <w:t>жылғы тиісті кезеңге пайызбен</w:t>
            </w:r>
          </w:p>
          <w:tbl>
            <w:tblPr>
              <w:tblW w:w="3862" w:type="dxa"/>
              <w:tblLayout w:type="fixed"/>
              <w:tblLook w:val="01E0"/>
            </w:tblPr>
            <w:tblGrid>
              <w:gridCol w:w="3862"/>
            </w:tblGrid>
            <w:tr w:rsidR="00310A76" w:rsidRPr="00501B61" w:rsidTr="009F6991">
              <w:tc>
                <w:tcPr>
                  <w:tcW w:w="3862" w:type="dxa"/>
                </w:tcPr>
                <w:p w:rsidR="00310A76" w:rsidRPr="00501B61" w:rsidRDefault="00310A76" w:rsidP="009F6991">
                  <w:pPr>
                    <w:pStyle w:val="ac"/>
                    <w:rPr>
                      <w:sz w:val="18"/>
                      <w:szCs w:val="18"/>
                      <w:lang w:val="kk-KZ"/>
                    </w:rPr>
                  </w:pPr>
                  <w:r w:rsidRPr="00501B61">
                    <w:rPr>
                      <w:rFonts w:ascii="Calibri" w:hAnsi="Calibri"/>
                      <w:sz w:val="18"/>
                      <w:szCs w:val="18"/>
                      <w:lang w:val="kk-KZ"/>
                    </w:rPr>
                    <w:t>2016 қаңтар-желтоқсан...............................100,5</w:t>
                  </w:r>
                  <w:r w:rsidRPr="00501B61">
                    <w:rPr>
                      <w:sz w:val="18"/>
                      <w:szCs w:val="18"/>
                      <w:lang w:val="kk-KZ"/>
                    </w:rPr>
                    <w:t xml:space="preserve"> </w:t>
                  </w:r>
                </w:p>
              </w:tc>
            </w:tr>
            <w:tr w:rsidR="00310A76" w:rsidRPr="00501B61" w:rsidTr="009F6991">
              <w:trPr>
                <w:trHeight w:val="479"/>
              </w:trPr>
              <w:tc>
                <w:tcPr>
                  <w:tcW w:w="3862" w:type="dxa"/>
                  <w:shd w:val="clear" w:color="auto" w:fill="auto"/>
                </w:tcPr>
                <w:p w:rsidR="00310A76" w:rsidRPr="00501B61" w:rsidRDefault="00310A76" w:rsidP="009F6991">
                  <w:pPr>
                    <w:pStyle w:val="a9"/>
                    <w:rPr>
                      <w:rFonts w:ascii="Calibri" w:hAnsi="Calibri"/>
                      <w:sz w:val="18"/>
                      <w:szCs w:val="18"/>
                      <w:lang w:val="kk-KZ"/>
                    </w:rPr>
                  </w:pPr>
                  <w:r w:rsidRPr="00501B61">
                    <w:rPr>
                      <w:rFonts w:ascii="Calibri" w:hAnsi="Calibri"/>
                      <w:sz w:val="18"/>
                      <w:szCs w:val="18"/>
                      <w:lang w:val="kk-KZ"/>
                    </w:rPr>
                    <w:t>өткен айға пайызбен</w:t>
                  </w:r>
                </w:p>
                <w:tbl>
                  <w:tblPr>
                    <w:tblW w:w="3862" w:type="dxa"/>
                    <w:tblLayout w:type="fixed"/>
                    <w:tblLook w:val="01E0"/>
                  </w:tblPr>
                  <w:tblGrid>
                    <w:gridCol w:w="3862"/>
                  </w:tblGrid>
                  <w:tr w:rsidR="00310A76" w:rsidRPr="00501B61" w:rsidTr="009F6991">
                    <w:tc>
                      <w:tcPr>
                        <w:tcW w:w="3862" w:type="dxa"/>
                      </w:tcPr>
                      <w:p w:rsidR="00310A76" w:rsidRPr="00501B61" w:rsidRDefault="00310A76" w:rsidP="009F6991">
                        <w:pPr>
                          <w:pStyle w:val="ac"/>
                          <w:tabs>
                            <w:tab w:val="left" w:pos="3581"/>
                          </w:tabs>
                          <w:rPr>
                            <w:rFonts w:ascii="Calibri" w:hAnsi="Calibri"/>
                            <w:sz w:val="18"/>
                            <w:szCs w:val="18"/>
                            <w:highlight w:val="yellow"/>
                            <w:lang w:val="kk-KZ"/>
                          </w:rPr>
                        </w:pPr>
                        <w:r w:rsidRPr="00501B61">
                          <w:rPr>
                            <w:rFonts w:ascii="Calibri" w:hAnsi="Calibri"/>
                            <w:sz w:val="18"/>
                            <w:szCs w:val="18"/>
                            <w:lang w:val="kk-KZ"/>
                          </w:rPr>
                          <w:t>2016 жылғы наурыз.................................... 104,4</w:t>
                        </w:r>
                      </w:p>
                    </w:tc>
                  </w:tr>
                  <w:tr w:rsidR="00310A76" w:rsidRPr="00501B61" w:rsidTr="009F6991">
                    <w:tc>
                      <w:tcPr>
                        <w:tcW w:w="3862" w:type="dxa"/>
                      </w:tcPr>
                      <w:p w:rsidR="00310A76" w:rsidRPr="00501B61" w:rsidRDefault="00310A76" w:rsidP="009F6991">
                        <w:pPr>
                          <w:pStyle w:val="ac"/>
                          <w:rPr>
                            <w:rFonts w:ascii="Calibri" w:hAnsi="Calibri"/>
                            <w:sz w:val="18"/>
                            <w:szCs w:val="18"/>
                            <w:highlight w:val="yellow"/>
                            <w:lang w:val="kk-KZ"/>
                          </w:rPr>
                        </w:pPr>
                        <w:r w:rsidRPr="00501B61">
                          <w:rPr>
                            <w:rFonts w:ascii="Calibri" w:hAnsi="Calibri"/>
                            <w:sz w:val="18"/>
                            <w:szCs w:val="18"/>
                            <w:lang w:val="kk-KZ"/>
                          </w:rPr>
                          <w:t>2017 жылғы наурыз.................................... 113,9</w:t>
                        </w:r>
                      </w:p>
                    </w:tc>
                  </w:tr>
                </w:tbl>
                <w:p w:rsidR="00310A76" w:rsidRPr="00501B61" w:rsidRDefault="00310A76" w:rsidP="009F6991">
                  <w:pPr>
                    <w:pStyle w:val="a9"/>
                    <w:rPr>
                      <w:rFonts w:ascii="Calibri" w:hAnsi="Calibri"/>
                      <w:sz w:val="18"/>
                      <w:szCs w:val="18"/>
                      <w:lang w:val="kk-KZ"/>
                    </w:rPr>
                  </w:pPr>
                  <w:r w:rsidRPr="00501B61">
                    <w:rPr>
                      <w:rFonts w:ascii="Calibri" w:hAnsi="Calibri"/>
                      <w:sz w:val="18"/>
                      <w:szCs w:val="18"/>
                      <w:lang w:val="kk-KZ"/>
                    </w:rPr>
                    <w:t>тиісті айға пайызбен</w:t>
                  </w:r>
                </w:p>
                <w:tbl>
                  <w:tblPr>
                    <w:tblW w:w="3862" w:type="dxa"/>
                    <w:tblLayout w:type="fixed"/>
                    <w:tblLook w:val="01E0"/>
                  </w:tblPr>
                  <w:tblGrid>
                    <w:gridCol w:w="3862"/>
                  </w:tblGrid>
                  <w:tr w:rsidR="00310A76" w:rsidRPr="00501B61" w:rsidTr="009F6991">
                    <w:tc>
                      <w:tcPr>
                        <w:tcW w:w="3862" w:type="dxa"/>
                      </w:tcPr>
                      <w:p w:rsidR="00310A76" w:rsidRPr="00501B61" w:rsidRDefault="00310A76" w:rsidP="009F6991">
                        <w:pPr>
                          <w:pStyle w:val="ac"/>
                          <w:rPr>
                            <w:rFonts w:ascii="Calibri" w:hAnsi="Calibri"/>
                            <w:sz w:val="18"/>
                            <w:szCs w:val="18"/>
                            <w:highlight w:val="yellow"/>
                            <w:lang w:val="kk-KZ"/>
                          </w:rPr>
                        </w:pPr>
                        <w:r w:rsidRPr="00501B61">
                          <w:rPr>
                            <w:rFonts w:ascii="Calibri" w:hAnsi="Calibri"/>
                            <w:sz w:val="18"/>
                            <w:szCs w:val="18"/>
                            <w:lang w:val="kk-KZ"/>
                          </w:rPr>
                          <w:t>2016 жылғы наурыз.....................................100,6</w:t>
                        </w:r>
                      </w:p>
                    </w:tc>
                  </w:tr>
                  <w:tr w:rsidR="00310A76" w:rsidRPr="00501B61" w:rsidTr="009F6991">
                    <w:tc>
                      <w:tcPr>
                        <w:tcW w:w="3862" w:type="dxa"/>
                      </w:tcPr>
                      <w:p w:rsidR="00310A76" w:rsidRPr="00501B61" w:rsidRDefault="00310A76" w:rsidP="009F6991">
                        <w:pPr>
                          <w:pStyle w:val="ac"/>
                          <w:rPr>
                            <w:rFonts w:ascii="Calibri" w:hAnsi="Calibri"/>
                            <w:sz w:val="18"/>
                            <w:szCs w:val="18"/>
                            <w:highlight w:val="yellow"/>
                            <w:lang w:val="kk-KZ"/>
                          </w:rPr>
                        </w:pPr>
                        <w:r w:rsidRPr="00501B61">
                          <w:rPr>
                            <w:rFonts w:ascii="Calibri" w:hAnsi="Calibri"/>
                            <w:sz w:val="18"/>
                            <w:szCs w:val="18"/>
                            <w:lang w:val="kk-KZ"/>
                          </w:rPr>
                          <w:t>2017 жылғы наурыз.....................................110,2</w:t>
                        </w:r>
                      </w:p>
                    </w:tc>
                  </w:tr>
                  <w:tr w:rsidR="00310A76" w:rsidRPr="00501B61" w:rsidTr="009F6991">
                    <w:tc>
                      <w:tcPr>
                        <w:tcW w:w="3862" w:type="dxa"/>
                        <w:shd w:val="clear" w:color="auto" w:fill="auto"/>
                      </w:tcPr>
                      <w:p w:rsidR="00310A76" w:rsidRPr="00501B61" w:rsidRDefault="00310A76" w:rsidP="009F6991">
                        <w:pPr>
                          <w:pStyle w:val="a9"/>
                          <w:rPr>
                            <w:rFonts w:ascii="Calibri" w:hAnsi="Calibri"/>
                            <w:sz w:val="18"/>
                            <w:szCs w:val="18"/>
                            <w:lang w:val="kk-KZ"/>
                          </w:rPr>
                        </w:pPr>
                        <w:r w:rsidRPr="00501B61">
                          <w:rPr>
                            <w:rFonts w:ascii="Calibri" w:hAnsi="Calibri"/>
                            <w:sz w:val="18"/>
                            <w:szCs w:val="18"/>
                            <w:lang w:val="kk-KZ"/>
                          </w:rPr>
                          <w:t>тиісті кезеңге пайызбен</w:t>
                        </w:r>
                      </w:p>
                      <w:p w:rsidR="00310A76" w:rsidRPr="00501B61" w:rsidRDefault="00310A76" w:rsidP="009F6991">
                        <w:pPr>
                          <w:pStyle w:val="ac"/>
                          <w:ind w:right="-91"/>
                          <w:rPr>
                            <w:rFonts w:ascii="Calibri" w:hAnsi="Calibri"/>
                            <w:sz w:val="18"/>
                            <w:szCs w:val="18"/>
                            <w:highlight w:val="yellow"/>
                            <w:lang w:val="kk-KZ"/>
                          </w:rPr>
                        </w:pPr>
                        <w:r w:rsidRPr="00501B61">
                          <w:rPr>
                            <w:rFonts w:ascii="Calibri" w:hAnsi="Calibri"/>
                            <w:sz w:val="18"/>
                            <w:szCs w:val="18"/>
                            <w:lang w:val="kk-KZ"/>
                          </w:rPr>
                          <w:t>2016 жылғы қаңтар-наурыз........................100,3</w:t>
                        </w:r>
                      </w:p>
                    </w:tc>
                  </w:tr>
                  <w:tr w:rsidR="00310A76" w:rsidRPr="00501B61" w:rsidTr="009F6991">
                    <w:tc>
                      <w:tcPr>
                        <w:tcW w:w="3862" w:type="dxa"/>
                        <w:shd w:val="clear" w:color="auto" w:fill="auto"/>
                      </w:tcPr>
                      <w:p w:rsidR="00310A76" w:rsidRPr="00501B61" w:rsidRDefault="00310A76" w:rsidP="009F6991">
                        <w:pPr>
                          <w:pStyle w:val="ac"/>
                          <w:ind w:right="-91"/>
                          <w:rPr>
                            <w:rFonts w:ascii="Calibri" w:hAnsi="Calibri"/>
                            <w:sz w:val="18"/>
                            <w:szCs w:val="18"/>
                            <w:highlight w:val="yellow"/>
                            <w:lang w:val="kk-KZ"/>
                          </w:rPr>
                        </w:pPr>
                        <w:r w:rsidRPr="00501B61">
                          <w:rPr>
                            <w:rFonts w:ascii="Calibri" w:hAnsi="Calibri"/>
                            <w:sz w:val="18"/>
                            <w:szCs w:val="18"/>
                            <w:lang w:val="kk-KZ"/>
                          </w:rPr>
                          <w:t>2017 жылғы қаңтар-наурыз........................105,4</w:t>
                        </w:r>
                      </w:p>
                    </w:tc>
                  </w:tr>
                </w:tbl>
                <w:p w:rsidR="00310A76" w:rsidRPr="00501B61" w:rsidRDefault="00310A76" w:rsidP="009F6991">
                  <w:pPr>
                    <w:pStyle w:val="ac"/>
                    <w:ind w:right="-91"/>
                    <w:rPr>
                      <w:rFonts w:ascii="Calibri" w:hAnsi="Calibri"/>
                      <w:sz w:val="18"/>
                      <w:szCs w:val="18"/>
                      <w:highlight w:val="yellow"/>
                      <w:lang w:val="kk-KZ"/>
                    </w:rPr>
                  </w:pPr>
                </w:p>
              </w:tc>
            </w:tr>
            <w:tr w:rsidR="00310A76" w:rsidRPr="00501B61" w:rsidTr="009F6991">
              <w:trPr>
                <w:trHeight w:val="200"/>
              </w:trPr>
              <w:tc>
                <w:tcPr>
                  <w:tcW w:w="3862" w:type="dxa"/>
                  <w:shd w:val="clear" w:color="auto" w:fill="auto"/>
                </w:tcPr>
                <w:p w:rsidR="00310A76" w:rsidRPr="00501B61" w:rsidRDefault="00310A76" w:rsidP="009F6991">
                  <w:pPr>
                    <w:pStyle w:val="ac"/>
                    <w:ind w:right="-91"/>
                    <w:rPr>
                      <w:rFonts w:ascii="Calibri" w:hAnsi="Calibri"/>
                      <w:sz w:val="18"/>
                      <w:szCs w:val="18"/>
                      <w:highlight w:val="yellow"/>
                      <w:lang w:val="kk-KZ"/>
                    </w:rPr>
                  </w:pPr>
                </w:p>
              </w:tc>
            </w:tr>
          </w:tbl>
          <w:p w:rsidR="00310A76" w:rsidRPr="00501B61" w:rsidRDefault="00310A76" w:rsidP="009F6991">
            <w:pPr>
              <w:pStyle w:val="a7"/>
              <w:ind w:firstLine="0"/>
              <w:rPr>
                <w:rFonts w:ascii="Calibri" w:hAnsi="Calibri"/>
                <w:highlight w:val="yellow"/>
                <w:lang w:val="kk-KZ"/>
              </w:rPr>
            </w:pPr>
          </w:p>
        </w:tc>
        <w:tc>
          <w:tcPr>
            <w:tcW w:w="6095" w:type="dxa"/>
          </w:tcPr>
          <w:p w:rsidR="00310A76" w:rsidRPr="00501B61" w:rsidRDefault="00310A76" w:rsidP="009F6991">
            <w:pPr>
              <w:pStyle w:val="a9"/>
              <w:rPr>
                <w:rFonts w:ascii="Calibri" w:hAnsi="Calibri"/>
                <w:lang w:val="kk-KZ"/>
              </w:rPr>
            </w:pPr>
            <w:r w:rsidRPr="00501B61">
              <w:rPr>
                <w:rFonts w:ascii="Calibri" w:hAnsi="Calibri"/>
                <w:lang w:val="kk-KZ"/>
              </w:rPr>
              <w:t>өткен жылғы тиісті айға пайызбен</w:t>
            </w:r>
          </w:p>
          <w:p w:rsidR="00310A76" w:rsidRPr="00501B61" w:rsidRDefault="00310A76" w:rsidP="009F6991">
            <w:pPr>
              <w:pStyle w:val="af1"/>
              <w:ind w:hanging="57"/>
              <w:jc w:val="both"/>
              <w:rPr>
                <w:rFonts w:ascii="Calibri" w:hAnsi="Calibri"/>
                <w:highlight w:val="yellow"/>
              </w:rPr>
            </w:pPr>
            <w:r w:rsidRPr="00501B61">
              <w:rPr>
                <w:rFonts w:ascii="Calibri" w:hAnsi="Calibri"/>
                <w:noProof/>
              </w:rPr>
              <w:drawing>
                <wp:inline distT="0" distB="0" distL="0" distR="0">
                  <wp:extent cx="3819525" cy="1857375"/>
                  <wp:effectExtent l="0" t="0" r="0" b="0"/>
                  <wp:docPr id="1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rsidR="00310A76" w:rsidRPr="00501B61" w:rsidRDefault="00310A76" w:rsidP="00310A76">
      <w:pPr>
        <w:pStyle w:val="31"/>
        <w:rPr>
          <w:rFonts w:ascii="Calibri" w:hAnsi="Calibri"/>
          <w:lang w:val="kk-KZ"/>
        </w:rPr>
      </w:pPr>
      <w:r w:rsidRPr="00501B61">
        <w:rPr>
          <w:rFonts w:ascii="Calibri" w:hAnsi="Calibri"/>
          <w:lang w:val="kk-KZ"/>
        </w:rPr>
        <w:t>Көлік түрлері бойынша</w:t>
      </w:r>
    </w:p>
    <w:tbl>
      <w:tblPr>
        <w:tblW w:w="10065" w:type="dxa"/>
        <w:tblInd w:w="-34" w:type="dxa"/>
        <w:tblLayout w:type="fixed"/>
        <w:tblLook w:val="01E0"/>
      </w:tblPr>
      <w:tblGrid>
        <w:gridCol w:w="3077"/>
        <w:gridCol w:w="6988"/>
      </w:tblGrid>
      <w:tr w:rsidR="00310A76" w:rsidRPr="00501B61" w:rsidTr="009F6991">
        <w:trPr>
          <w:trHeight w:val="2582"/>
        </w:trPr>
        <w:tc>
          <w:tcPr>
            <w:tcW w:w="3077" w:type="dxa"/>
          </w:tcPr>
          <w:p w:rsidR="00310A76" w:rsidRPr="00501B61" w:rsidRDefault="00310A76" w:rsidP="009F6991">
            <w:pPr>
              <w:pStyle w:val="a7"/>
              <w:ind w:firstLine="0"/>
              <w:rPr>
                <w:rFonts w:ascii="Calibri" w:hAnsi="Calibri"/>
                <w:sz w:val="18"/>
                <w:szCs w:val="18"/>
                <w:lang w:val="kk-KZ"/>
              </w:rPr>
            </w:pPr>
            <w:r w:rsidRPr="00501B61">
              <w:rPr>
                <w:rFonts w:ascii="Calibri" w:hAnsi="Calibri"/>
                <w:sz w:val="18"/>
                <w:szCs w:val="18"/>
                <w:lang w:val="kk-KZ"/>
              </w:rPr>
              <w:t>2017 жылғы қаңтар-наурыздағы жүк айналым өткен жылғы тиісті кезеңдегі деңгейден 5,4% ұлғайды, 2017 жылы наурызда – 10,2</w:t>
            </w:r>
            <w:r w:rsidRPr="00501B61">
              <w:rPr>
                <w:rFonts w:ascii="Calibri" w:hAnsi="Calibri"/>
                <w:sz w:val="18"/>
                <w:szCs w:val="18"/>
                <w:lang w:val="kk-KZ" w:bidi="ar-LB"/>
              </w:rPr>
              <w:t>%.</w:t>
            </w:r>
            <w:r w:rsidRPr="00501B61">
              <w:rPr>
                <w:rFonts w:ascii="Calibri" w:hAnsi="Calibri"/>
                <w:sz w:val="18"/>
                <w:szCs w:val="18"/>
                <w:lang w:val="kk-KZ"/>
              </w:rPr>
              <w:t xml:space="preserve"> </w:t>
            </w:r>
          </w:p>
          <w:p w:rsidR="00310A76" w:rsidRPr="00501B61" w:rsidRDefault="00310A76" w:rsidP="009F6991">
            <w:pPr>
              <w:pStyle w:val="a7"/>
              <w:ind w:firstLine="0"/>
              <w:rPr>
                <w:rFonts w:ascii="Calibri" w:hAnsi="Calibri"/>
                <w:sz w:val="18"/>
                <w:szCs w:val="18"/>
                <w:highlight w:val="yellow"/>
                <w:lang w:val="kk-KZ"/>
              </w:rPr>
            </w:pPr>
            <w:r w:rsidRPr="00501B61">
              <w:rPr>
                <w:rFonts w:ascii="Calibri" w:hAnsi="Calibri"/>
                <w:sz w:val="18"/>
                <w:szCs w:val="18"/>
                <w:lang w:val="kk-KZ"/>
              </w:rPr>
              <w:t>Теміржол көлігінің жүк айналымы 2017 жылғы қаңтар-наурызда 2016 жылғы қаңтар-наурызға қарағанда  12,6%, 2017 жылғы наурызда 18,8% ұлғаю байқалады.</w:t>
            </w:r>
          </w:p>
        </w:tc>
        <w:tc>
          <w:tcPr>
            <w:tcW w:w="6988" w:type="dxa"/>
          </w:tcPr>
          <w:p w:rsidR="00310A76" w:rsidRPr="00501B61" w:rsidRDefault="00310A76" w:rsidP="009F6991">
            <w:pPr>
              <w:pStyle w:val="a9"/>
              <w:rPr>
                <w:rFonts w:ascii="Calibri" w:hAnsi="Calibri"/>
                <w:lang w:val="kk-KZ"/>
              </w:rPr>
            </w:pPr>
            <w:r w:rsidRPr="00501B61">
              <w:rPr>
                <w:rFonts w:ascii="Calibri" w:hAnsi="Calibri"/>
                <w:lang w:val="kk-KZ"/>
              </w:rPr>
              <w:t>пайызбен</w:t>
            </w:r>
          </w:p>
          <w:tbl>
            <w:tblPr>
              <w:tblW w:w="6663" w:type="dxa"/>
              <w:tblInd w:w="70" w:type="dxa"/>
              <w:tblLayout w:type="fixed"/>
              <w:tblLook w:val="01E0"/>
            </w:tblPr>
            <w:tblGrid>
              <w:gridCol w:w="1643"/>
              <w:gridCol w:w="913"/>
              <w:gridCol w:w="2123"/>
              <w:gridCol w:w="1984"/>
            </w:tblGrid>
            <w:tr w:rsidR="00310A76" w:rsidRPr="00501B61" w:rsidTr="009F6991">
              <w:trPr>
                <w:trHeight w:val="534"/>
              </w:trPr>
              <w:tc>
                <w:tcPr>
                  <w:tcW w:w="1643"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highlight w:val="yellow"/>
                      <w:lang w:val="kk-KZ"/>
                    </w:rPr>
                  </w:pPr>
                </w:p>
              </w:tc>
              <w:tc>
                <w:tcPr>
                  <w:tcW w:w="913"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lang w:val="kk-KZ"/>
                    </w:rPr>
                  </w:pPr>
                  <w:r w:rsidRPr="00501B61">
                    <w:rPr>
                      <w:rFonts w:ascii="Calibri" w:hAnsi="Calibri"/>
                      <w:lang w:val="kk-KZ"/>
                    </w:rPr>
                    <w:t xml:space="preserve">Үлес салмағы </w:t>
                  </w:r>
                </w:p>
              </w:tc>
              <w:tc>
                <w:tcPr>
                  <w:tcW w:w="2123" w:type="dxa"/>
                  <w:tcBorders>
                    <w:top w:val="single" w:sz="4" w:space="0" w:color="auto"/>
                    <w:left w:val="single" w:sz="4" w:space="0" w:color="auto"/>
                    <w:right w:val="single" w:sz="4" w:space="0" w:color="auto"/>
                  </w:tcBorders>
                  <w:vAlign w:val="center"/>
                </w:tcPr>
                <w:p w:rsidR="00310A76" w:rsidRPr="00501B61" w:rsidRDefault="00310A76" w:rsidP="009F6991">
                  <w:pPr>
                    <w:pStyle w:val="aa"/>
                    <w:ind w:left="-17" w:right="-17"/>
                    <w:rPr>
                      <w:rFonts w:ascii="Calibri" w:hAnsi="Calibri"/>
                      <w:lang w:val="kk-KZ"/>
                    </w:rPr>
                  </w:pPr>
                  <w:r w:rsidRPr="00501B61">
                    <w:rPr>
                      <w:rFonts w:ascii="Calibri" w:hAnsi="Calibri"/>
                      <w:lang w:val="kk-KZ"/>
                    </w:rPr>
                    <w:t>2017 жылғы наурыз 2016 жылғы ақпанға</w:t>
                  </w:r>
                </w:p>
              </w:tc>
              <w:tc>
                <w:tcPr>
                  <w:tcW w:w="1984" w:type="dxa"/>
                  <w:tcBorders>
                    <w:top w:val="single" w:sz="4" w:space="0" w:color="auto"/>
                    <w:left w:val="single" w:sz="4" w:space="0" w:color="auto"/>
                    <w:right w:val="single" w:sz="4" w:space="0" w:color="auto"/>
                  </w:tcBorders>
                  <w:vAlign w:val="center"/>
                </w:tcPr>
                <w:p w:rsidR="00310A76" w:rsidRPr="00501B61" w:rsidRDefault="00310A76" w:rsidP="009F6991">
                  <w:pPr>
                    <w:pStyle w:val="aa"/>
                    <w:ind w:left="-17" w:right="-17"/>
                    <w:rPr>
                      <w:rFonts w:ascii="Calibri" w:hAnsi="Calibri"/>
                      <w:lang w:val="kk-KZ"/>
                    </w:rPr>
                  </w:pPr>
                  <w:r w:rsidRPr="00501B61">
                    <w:rPr>
                      <w:rFonts w:ascii="Calibri" w:hAnsi="Calibri"/>
                      <w:lang w:val="kk-KZ"/>
                    </w:rPr>
                    <w:t>2017 жылғы наурыз 2016 жылғы наурызға</w:t>
                  </w:r>
                </w:p>
              </w:tc>
            </w:tr>
            <w:tr w:rsidR="00310A76" w:rsidRPr="00501B61" w:rsidTr="009F6991">
              <w:trPr>
                <w:trHeight w:val="245"/>
              </w:trPr>
              <w:tc>
                <w:tcPr>
                  <w:tcW w:w="1643" w:type="dxa"/>
                  <w:tcBorders>
                    <w:top w:val="single" w:sz="4" w:space="0" w:color="auto"/>
                  </w:tcBorders>
                  <w:vAlign w:val="bottom"/>
                </w:tcPr>
                <w:p w:rsidR="00310A76" w:rsidRPr="00501B61" w:rsidRDefault="00310A76" w:rsidP="009F6991">
                  <w:pPr>
                    <w:pStyle w:val="ac"/>
                    <w:rPr>
                      <w:rFonts w:ascii="Calibri" w:hAnsi="Calibri"/>
                      <w:lang w:val="kk-KZ"/>
                    </w:rPr>
                  </w:pPr>
                  <w:r w:rsidRPr="00501B61">
                    <w:rPr>
                      <w:rFonts w:ascii="Calibri" w:hAnsi="Calibri"/>
                      <w:lang w:val="kk-KZ"/>
                    </w:rPr>
                    <w:t>Жүк айналымы</w:t>
                  </w:r>
                </w:p>
              </w:tc>
              <w:tc>
                <w:tcPr>
                  <w:tcW w:w="913" w:type="dxa"/>
                  <w:tcBorders>
                    <w:top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100,0</w:t>
                  </w:r>
                </w:p>
              </w:tc>
              <w:tc>
                <w:tcPr>
                  <w:tcW w:w="2123" w:type="dxa"/>
                  <w:tcBorders>
                    <w:top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113,9</w:t>
                  </w:r>
                </w:p>
              </w:tc>
              <w:tc>
                <w:tcPr>
                  <w:tcW w:w="1984" w:type="dxa"/>
                  <w:tcBorders>
                    <w:top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110,2</w:t>
                  </w:r>
                </w:p>
              </w:tc>
            </w:tr>
            <w:tr w:rsidR="00310A76" w:rsidRPr="00501B61" w:rsidTr="009F6991">
              <w:trPr>
                <w:trHeight w:val="192"/>
              </w:trPr>
              <w:tc>
                <w:tcPr>
                  <w:tcW w:w="1643" w:type="dxa"/>
                  <w:vAlign w:val="bottom"/>
                </w:tcPr>
                <w:p w:rsidR="00310A76" w:rsidRPr="00501B61" w:rsidRDefault="00310A76" w:rsidP="009F6991">
                  <w:pPr>
                    <w:pStyle w:val="ac"/>
                    <w:rPr>
                      <w:rFonts w:ascii="Calibri" w:hAnsi="Calibri"/>
                      <w:lang w:val="kk-KZ"/>
                    </w:rPr>
                  </w:pPr>
                  <w:r w:rsidRPr="00501B61">
                    <w:rPr>
                      <w:rFonts w:ascii="Calibri" w:hAnsi="Calibri"/>
                      <w:lang w:val="kk-KZ"/>
                    </w:rPr>
                    <w:t>соның ішінде:</w:t>
                  </w:r>
                </w:p>
              </w:tc>
              <w:tc>
                <w:tcPr>
                  <w:tcW w:w="913" w:type="dxa"/>
                  <w:vAlign w:val="bottom"/>
                </w:tcPr>
                <w:p w:rsidR="00310A76" w:rsidRPr="00501B61" w:rsidRDefault="00310A76" w:rsidP="009F6991">
                  <w:pPr>
                    <w:pStyle w:val="af3"/>
                    <w:rPr>
                      <w:rFonts w:ascii="Calibri" w:hAnsi="Calibri"/>
                      <w:lang w:val="kk-KZ"/>
                    </w:rPr>
                  </w:pPr>
                  <w:r w:rsidRPr="00501B61">
                    <w:rPr>
                      <w:rFonts w:ascii="Calibri" w:hAnsi="Calibri"/>
                      <w:lang w:val="kk-KZ"/>
                    </w:rPr>
                    <w:t> </w:t>
                  </w:r>
                </w:p>
              </w:tc>
              <w:tc>
                <w:tcPr>
                  <w:tcW w:w="2123" w:type="dxa"/>
                  <w:vAlign w:val="bottom"/>
                </w:tcPr>
                <w:p w:rsidR="00310A76" w:rsidRPr="00501B61" w:rsidRDefault="00310A76" w:rsidP="009F6991">
                  <w:pPr>
                    <w:pStyle w:val="af3"/>
                    <w:rPr>
                      <w:rFonts w:ascii="Calibri" w:hAnsi="Calibri"/>
                      <w:highlight w:val="yellow"/>
                    </w:rPr>
                  </w:pPr>
                </w:p>
              </w:tc>
              <w:tc>
                <w:tcPr>
                  <w:tcW w:w="1984" w:type="dxa"/>
                  <w:vAlign w:val="bottom"/>
                </w:tcPr>
                <w:p w:rsidR="00310A76" w:rsidRPr="00501B61" w:rsidRDefault="00310A76" w:rsidP="009F6991">
                  <w:pPr>
                    <w:pStyle w:val="af3"/>
                    <w:rPr>
                      <w:rFonts w:ascii="Calibri" w:hAnsi="Calibri"/>
                      <w:highlight w:val="yellow"/>
                    </w:rPr>
                  </w:pPr>
                </w:p>
              </w:tc>
            </w:tr>
            <w:tr w:rsidR="00310A76" w:rsidRPr="00501B61" w:rsidTr="009F6991">
              <w:trPr>
                <w:trHeight w:val="192"/>
              </w:trPr>
              <w:tc>
                <w:tcPr>
                  <w:tcW w:w="1643" w:type="dxa"/>
                  <w:vAlign w:val="bottom"/>
                </w:tcPr>
                <w:p w:rsidR="00310A76" w:rsidRPr="00501B61" w:rsidRDefault="00310A76" w:rsidP="009F6991">
                  <w:pPr>
                    <w:pStyle w:val="ac"/>
                    <w:rPr>
                      <w:rFonts w:ascii="Calibri" w:hAnsi="Calibri"/>
                      <w:lang w:val="kk-KZ"/>
                    </w:rPr>
                  </w:pPr>
                  <w:r w:rsidRPr="00501B61">
                    <w:rPr>
                      <w:rFonts w:ascii="Calibri" w:hAnsi="Calibri"/>
                      <w:lang w:val="kk-KZ"/>
                    </w:rPr>
                    <w:t>теміржол</w:t>
                  </w:r>
                </w:p>
              </w:tc>
              <w:tc>
                <w:tcPr>
                  <w:tcW w:w="913" w:type="dxa"/>
                  <w:vAlign w:val="bottom"/>
                </w:tcPr>
                <w:p w:rsidR="00310A76" w:rsidRPr="00501B61" w:rsidRDefault="00310A76" w:rsidP="009F6991">
                  <w:pPr>
                    <w:pStyle w:val="af3"/>
                    <w:rPr>
                      <w:rFonts w:ascii="Calibri" w:hAnsi="Calibri"/>
                      <w:lang w:val="kk-KZ"/>
                    </w:rPr>
                  </w:pPr>
                  <w:r w:rsidRPr="00501B61">
                    <w:rPr>
                      <w:rFonts w:ascii="Calibri" w:hAnsi="Calibri"/>
                      <w:lang w:val="kk-KZ"/>
                    </w:rPr>
                    <w:t>49,2</w:t>
                  </w:r>
                </w:p>
              </w:tc>
              <w:tc>
                <w:tcPr>
                  <w:tcW w:w="2123" w:type="dxa"/>
                  <w:vAlign w:val="bottom"/>
                </w:tcPr>
                <w:p w:rsidR="00310A76" w:rsidRPr="00501B61" w:rsidRDefault="00310A76" w:rsidP="009F6991">
                  <w:pPr>
                    <w:pStyle w:val="af3"/>
                    <w:rPr>
                      <w:rFonts w:ascii="Calibri" w:hAnsi="Calibri"/>
                      <w:lang w:val="kk-KZ"/>
                    </w:rPr>
                  </w:pPr>
                  <w:r w:rsidRPr="00501B61">
                    <w:rPr>
                      <w:rFonts w:ascii="Calibri" w:hAnsi="Calibri"/>
                      <w:lang w:val="kk-KZ"/>
                    </w:rPr>
                    <w:t>118,8</w:t>
                  </w:r>
                </w:p>
              </w:tc>
              <w:tc>
                <w:tcPr>
                  <w:tcW w:w="1984" w:type="dxa"/>
                  <w:vAlign w:val="bottom"/>
                </w:tcPr>
                <w:p w:rsidR="00310A76" w:rsidRPr="00501B61" w:rsidRDefault="00310A76" w:rsidP="009F6991">
                  <w:pPr>
                    <w:pStyle w:val="af3"/>
                    <w:rPr>
                      <w:rFonts w:ascii="Calibri" w:hAnsi="Calibri"/>
                      <w:lang w:val="kk-KZ"/>
                    </w:rPr>
                  </w:pPr>
                  <w:r w:rsidRPr="00501B61">
                    <w:rPr>
                      <w:rFonts w:ascii="Calibri" w:hAnsi="Calibri"/>
                      <w:lang w:val="kk-KZ"/>
                    </w:rPr>
                    <w:t>118,8</w:t>
                  </w:r>
                </w:p>
              </w:tc>
            </w:tr>
            <w:tr w:rsidR="00310A76" w:rsidRPr="00501B61" w:rsidTr="009F6991">
              <w:trPr>
                <w:trHeight w:val="192"/>
              </w:trPr>
              <w:tc>
                <w:tcPr>
                  <w:tcW w:w="1643" w:type="dxa"/>
                  <w:vAlign w:val="bottom"/>
                </w:tcPr>
                <w:p w:rsidR="00310A76" w:rsidRPr="00501B61" w:rsidRDefault="00310A76" w:rsidP="009F6991">
                  <w:pPr>
                    <w:pStyle w:val="ac"/>
                    <w:rPr>
                      <w:rFonts w:ascii="Calibri" w:hAnsi="Calibri"/>
                    </w:rPr>
                  </w:pPr>
                  <w:r w:rsidRPr="00501B61">
                    <w:rPr>
                      <w:rFonts w:ascii="Calibri" w:hAnsi="Calibri"/>
                    </w:rPr>
                    <w:t>автомобиль</w:t>
                  </w:r>
                </w:p>
              </w:tc>
              <w:tc>
                <w:tcPr>
                  <w:tcW w:w="913" w:type="dxa"/>
                  <w:vAlign w:val="bottom"/>
                </w:tcPr>
                <w:p w:rsidR="00310A76" w:rsidRPr="00501B61" w:rsidRDefault="00310A76" w:rsidP="009F6991">
                  <w:pPr>
                    <w:pStyle w:val="af3"/>
                    <w:rPr>
                      <w:rFonts w:ascii="Calibri" w:hAnsi="Calibri"/>
                      <w:lang w:val="kk-KZ"/>
                    </w:rPr>
                  </w:pPr>
                  <w:r w:rsidRPr="00501B61">
                    <w:rPr>
                      <w:rFonts w:ascii="Calibri" w:hAnsi="Calibri"/>
                      <w:lang w:val="kk-KZ"/>
                    </w:rPr>
                    <w:t>25,5</w:t>
                  </w:r>
                </w:p>
              </w:tc>
              <w:tc>
                <w:tcPr>
                  <w:tcW w:w="2123" w:type="dxa"/>
                  <w:vAlign w:val="bottom"/>
                </w:tcPr>
                <w:p w:rsidR="00310A76" w:rsidRPr="00501B61" w:rsidRDefault="00310A76" w:rsidP="009F6991">
                  <w:pPr>
                    <w:pStyle w:val="af3"/>
                    <w:rPr>
                      <w:rFonts w:ascii="Calibri" w:hAnsi="Calibri"/>
                      <w:lang w:val="kk-KZ"/>
                    </w:rPr>
                  </w:pPr>
                  <w:r w:rsidRPr="00501B61">
                    <w:rPr>
                      <w:rFonts w:ascii="Calibri" w:hAnsi="Calibri"/>
                      <w:lang w:val="kk-KZ"/>
                    </w:rPr>
                    <w:t>106,8</w:t>
                  </w:r>
                </w:p>
              </w:tc>
              <w:tc>
                <w:tcPr>
                  <w:tcW w:w="1984" w:type="dxa"/>
                  <w:vAlign w:val="bottom"/>
                </w:tcPr>
                <w:p w:rsidR="00310A76" w:rsidRPr="00501B61" w:rsidRDefault="00310A76" w:rsidP="009F6991">
                  <w:pPr>
                    <w:pStyle w:val="af3"/>
                    <w:rPr>
                      <w:rFonts w:ascii="Calibri" w:hAnsi="Calibri"/>
                      <w:lang w:val="kk-KZ"/>
                    </w:rPr>
                  </w:pPr>
                  <w:r w:rsidRPr="00501B61">
                    <w:rPr>
                      <w:rFonts w:ascii="Calibri" w:hAnsi="Calibri"/>
                      <w:lang w:val="kk-KZ"/>
                    </w:rPr>
                    <w:t>102,1</w:t>
                  </w:r>
                </w:p>
              </w:tc>
            </w:tr>
            <w:tr w:rsidR="00310A76" w:rsidRPr="00501B61" w:rsidTr="009F6991">
              <w:trPr>
                <w:trHeight w:val="192"/>
              </w:trPr>
              <w:tc>
                <w:tcPr>
                  <w:tcW w:w="1643" w:type="dxa"/>
                  <w:vAlign w:val="bottom"/>
                </w:tcPr>
                <w:p w:rsidR="00310A76" w:rsidRPr="00501B61" w:rsidRDefault="00310A76" w:rsidP="009F6991">
                  <w:pPr>
                    <w:pStyle w:val="ac"/>
                    <w:rPr>
                      <w:rFonts w:ascii="Calibri" w:hAnsi="Calibri"/>
                      <w:lang w:val="kk-KZ"/>
                    </w:rPr>
                  </w:pPr>
                  <w:r w:rsidRPr="00501B61">
                    <w:rPr>
                      <w:rFonts w:ascii="Calibri" w:hAnsi="Calibri"/>
                      <w:lang w:val="kk-KZ"/>
                    </w:rPr>
                    <w:t>құбыр</w:t>
                  </w:r>
                </w:p>
              </w:tc>
              <w:tc>
                <w:tcPr>
                  <w:tcW w:w="913" w:type="dxa"/>
                  <w:vAlign w:val="bottom"/>
                </w:tcPr>
                <w:p w:rsidR="00310A76" w:rsidRPr="00501B61" w:rsidRDefault="00310A76" w:rsidP="009F6991">
                  <w:pPr>
                    <w:pStyle w:val="af3"/>
                    <w:rPr>
                      <w:rFonts w:ascii="Calibri" w:hAnsi="Calibri"/>
                      <w:lang w:val="kk-KZ"/>
                    </w:rPr>
                  </w:pPr>
                  <w:r w:rsidRPr="00501B61">
                    <w:rPr>
                      <w:rFonts w:ascii="Calibri" w:hAnsi="Calibri"/>
                      <w:lang w:val="kk-KZ"/>
                    </w:rPr>
                    <w:t>25,1</w:t>
                  </w:r>
                </w:p>
              </w:tc>
              <w:tc>
                <w:tcPr>
                  <w:tcW w:w="2123" w:type="dxa"/>
                  <w:vAlign w:val="bottom"/>
                </w:tcPr>
                <w:p w:rsidR="00310A76" w:rsidRPr="00501B61" w:rsidRDefault="00310A76" w:rsidP="009F6991">
                  <w:pPr>
                    <w:pStyle w:val="af3"/>
                    <w:rPr>
                      <w:rFonts w:ascii="Calibri" w:hAnsi="Calibri"/>
                      <w:lang w:val="kk-KZ"/>
                    </w:rPr>
                  </w:pPr>
                  <w:r w:rsidRPr="00501B61">
                    <w:rPr>
                      <w:rFonts w:ascii="Calibri" w:hAnsi="Calibri"/>
                      <w:lang w:val="kk-KZ"/>
                    </w:rPr>
                    <w:t>112,4</w:t>
                  </w:r>
                </w:p>
              </w:tc>
              <w:tc>
                <w:tcPr>
                  <w:tcW w:w="1984" w:type="dxa"/>
                  <w:vAlign w:val="bottom"/>
                </w:tcPr>
                <w:p w:rsidR="00310A76" w:rsidRPr="00501B61" w:rsidRDefault="00310A76" w:rsidP="009F6991">
                  <w:pPr>
                    <w:pStyle w:val="af3"/>
                    <w:rPr>
                      <w:rFonts w:ascii="Calibri" w:hAnsi="Calibri"/>
                      <w:lang w:val="kk-KZ"/>
                    </w:rPr>
                  </w:pPr>
                  <w:r w:rsidRPr="00501B61">
                    <w:rPr>
                      <w:rFonts w:ascii="Calibri" w:hAnsi="Calibri"/>
                      <w:lang w:val="kk-KZ"/>
                    </w:rPr>
                    <w:t>103,7</w:t>
                  </w:r>
                </w:p>
              </w:tc>
            </w:tr>
            <w:tr w:rsidR="00310A76" w:rsidRPr="00501B61" w:rsidTr="009F6991">
              <w:trPr>
                <w:trHeight w:val="192"/>
              </w:trPr>
              <w:tc>
                <w:tcPr>
                  <w:tcW w:w="1643" w:type="dxa"/>
                  <w:vAlign w:val="bottom"/>
                </w:tcPr>
                <w:p w:rsidR="00310A76" w:rsidRPr="00501B61" w:rsidRDefault="00310A76" w:rsidP="009F6991">
                  <w:pPr>
                    <w:pStyle w:val="ac"/>
                    <w:rPr>
                      <w:rFonts w:ascii="Calibri" w:hAnsi="Calibri"/>
                      <w:lang w:val="kk-KZ"/>
                    </w:rPr>
                  </w:pPr>
                  <w:r w:rsidRPr="00501B61">
                    <w:rPr>
                      <w:rFonts w:ascii="Calibri" w:hAnsi="Calibri"/>
                      <w:lang w:val="kk-KZ"/>
                    </w:rPr>
                    <w:t>теңіз</w:t>
                  </w:r>
                </w:p>
              </w:tc>
              <w:tc>
                <w:tcPr>
                  <w:tcW w:w="913" w:type="dxa"/>
                  <w:vAlign w:val="bottom"/>
                </w:tcPr>
                <w:p w:rsidR="00310A76" w:rsidRPr="00501B61" w:rsidRDefault="00310A76" w:rsidP="009F6991">
                  <w:pPr>
                    <w:pStyle w:val="af3"/>
                    <w:rPr>
                      <w:rFonts w:ascii="Calibri" w:hAnsi="Calibri"/>
                      <w:lang w:val="kk-KZ"/>
                    </w:rPr>
                  </w:pPr>
                  <w:r w:rsidRPr="00501B61">
                    <w:rPr>
                      <w:rFonts w:ascii="Calibri" w:hAnsi="Calibri"/>
                      <w:lang w:val="kk-KZ"/>
                    </w:rPr>
                    <w:t>0,2</w:t>
                  </w:r>
                </w:p>
              </w:tc>
              <w:tc>
                <w:tcPr>
                  <w:tcW w:w="2123" w:type="dxa"/>
                  <w:vAlign w:val="bottom"/>
                </w:tcPr>
                <w:p w:rsidR="00310A76" w:rsidRPr="00501B61" w:rsidRDefault="00310A76" w:rsidP="009F6991">
                  <w:pPr>
                    <w:pStyle w:val="af3"/>
                    <w:rPr>
                      <w:rFonts w:ascii="Calibri" w:hAnsi="Calibri"/>
                      <w:lang w:val="kk-KZ"/>
                    </w:rPr>
                  </w:pPr>
                  <w:r w:rsidRPr="00501B61">
                    <w:rPr>
                      <w:rFonts w:ascii="Calibri" w:hAnsi="Calibri"/>
                      <w:lang w:val="kk-KZ"/>
                    </w:rPr>
                    <w:t>105,3</w:t>
                  </w:r>
                </w:p>
              </w:tc>
              <w:tc>
                <w:tcPr>
                  <w:tcW w:w="1984" w:type="dxa"/>
                  <w:vAlign w:val="bottom"/>
                </w:tcPr>
                <w:p w:rsidR="00310A76" w:rsidRPr="00501B61" w:rsidRDefault="00310A76" w:rsidP="009F6991">
                  <w:pPr>
                    <w:pStyle w:val="af3"/>
                    <w:rPr>
                      <w:rFonts w:ascii="Calibri" w:hAnsi="Calibri"/>
                      <w:lang w:val="kk-KZ"/>
                    </w:rPr>
                  </w:pPr>
                  <w:r w:rsidRPr="00501B61">
                    <w:rPr>
                      <w:rFonts w:ascii="Calibri" w:hAnsi="Calibri"/>
                      <w:lang w:val="kk-KZ"/>
                    </w:rPr>
                    <w:t>115,4</w:t>
                  </w:r>
                </w:p>
              </w:tc>
            </w:tr>
            <w:tr w:rsidR="00310A76" w:rsidRPr="00501B61" w:rsidTr="009F6991">
              <w:trPr>
                <w:trHeight w:val="192"/>
              </w:trPr>
              <w:tc>
                <w:tcPr>
                  <w:tcW w:w="1643" w:type="dxa"/>
                  <w:vAlign w:val="bottom"/>
                </w:tcPr>
                <w:p w:rsidR="00310A76" w:rsidRPr="00501B61" w:rsidRDefault="00310A76" w:rsidP="009F6991">
                  <w:pPr>
                    <w:pStyle w:val="ac"/>
                    <w:rPr>
                      <w:rFonts w:ascii="Calibri" w:hAnsi="Calibri"/>
                      <w:lang w:val="kk-KZ"/>
                    </w:rPr>
                  </w:pPr>
                  <w:r w:rsidRPr="00501B61">
                    <w:rPr>
                      <w:rFonts w:ascii="Calibri" w:hAnsi="Calibri"/>
                      <w:lang w:val="kk-KZ"/>
                    </w:rPr>
                    <w:t>әуе</w:t>
                  </w:r>
                </w:p>
              </w:tc>
              <w:tc>
                <w:tcPr>
                  <w:tcW w:w="913" w:type="dxa"/>
                  <w:vAlign w:val="bottom"/>
                </w:tcPr>
                <w:p w:rsidR="00310A76" w:rsidRPr="00501B61" w:rsidRDefault="00310A76" w:rsidP="009F6991">
                  <w:pPr>
                    <w:pStyle w:val="af3"/>
                    <w:rPr>
                      <w:rFonts w:ascii="Calibri" w:hAnsi="Calibri"/>
                      <w:lang w:val="kk-KZ"/>
                    </w:rPr>
                  </w:pPr>
                  <w:r w:rsidRPr="00501B61">
                    <w:rPr>
                      <w:rFonts w:ascii="Calibri" w:hAnsi="Calibri"/>
                      <w:lang w:val="kk-KZ"/>
                    </w:rPr>
                    <w:t>0,0</w:t>
                  </w:r>
                </w:p>
              </w:tc>
              <w:tc>
                <w:tcPr>
                  <w:tcW w:w="2123" w:type="dxa"/>
                  <w:vAlign w:val="bottom"/>
                </w:tcPr>
                <w:p w:rsidR="00310A76" w:rsidRPr="00501B61" w:rsidRDefault="00310A76" w:rsidP="009F6991">
                  <w:pPr>
                    <w:pStyle w:val="af3"/>
                    <w:rPr>
                      <w:rFonts w:ascii="Calibri" w:hAnsi="Calibri"/>
                      <w:lang w:val="kk-KZ"/>
                    </w:rPr>
                  </w:pPr>
                  <w:r w:rsidRPr="00501B61">
                    <w:rPr>
                      <w:rFonts w:ascii="Calibri" w:hAnsi="Calibri"/>
                      <w:lang w:val="kk-KZ"/>
                    </w:rPr>
                    <w:t>124,2</w:t>
                  </w:r>
                </w:p>
              </w:tc>
              <w:tc>
                <w:tcPr>
                  <w:tcW w:w="1984" w:type="dxa"/>
                  <w:vAlign w:val="bottom"/>
                </w:tcPr>
                <w:p w:rsidR="00310A76" w:rsidRPr="00501B61" w:rsidRDefault="00310A76" w:rsidP="009F6991">
                  <w:pPr>
                    <w:pStyle w:val="af3"/>
                    <w:rPr>
                      <w:rFonts w:ascii="Calibri" w:hAnsi="Calibri"/>
                      <w:lang w:val="kk-KZ"/>
                    </w:rPr>
                  </w:pPr>
                  <w:r w:rsidRPr="00501B61">
                    <w:rPr>
                      <w:rFonts w:ascii="Calibri" w:hAnsi="Calibri"/>
                      <w:lang w:val="kk-KZ"/>
                    </w:rPr>
                    <w:t>127,2</w:t>
                  </w:r>
                </w:p>
              </w:tc>
            </w:tr>
            <w:tr w:rsidR="00310A76" w:rsidRPr="00501B61" w:rsidTr="009F6991">
              <w:trPr>
                <w:trHeight w:val="205"/>
              </w:trPr>
              <w:tc>
                <w:tcPr>
                  <w:tcW w:w="1643" w:type="dxa"/>
                  <w:tcBorders>
                    <w:bottom w:val="single" w:sz="4" w:space="0" w:color="auto"/>
                  </w:tcBorders>
                  <w:vAlign w:val="bottom"/>
                </w:tcPr>
                <w:p w:rsidR="00310A76" w:rsidRPr="00501B61" w:rsidRDefault="00310A76" w:rsidP="009F6991">
                  <w:pPr>
                    <w:pStyle w:val="ac"/>
                    <w:rPr>
                      <w:rFonts w:ascii="Calibri" w:hAnsi="Calibri"/>
                      <w:lang w:val="kk-KZ"/>
                    </w:rPr>
                  </w:pPr>
                  <w:r w:rsidRPr="00501B61">
                    <w:rPr>
                      <w:rFonts w:ascii="Calibri" w:hAnsi="Calibri"/>
                      <w:lang w:val="kk-KZ"/>
                    </w:rPr>
                    <w:t>ішкі су</w:t>
                  </w:r>
                </w:p>
              </w:tc>
              <w:tc>
                <w:tcPr>
                  <w:tcW w:w="913" w:type="dxa"/>
                  <w:tcBorders>
                    <w:bottom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0,0</w:t>
                  </w:r>
                </w:p>
              </w:tc>
              <w:tc>
                <w:tcPr>
                  <w:tcW w:w="2123" w:type="dxa"/>
                  <w:tcBorders>
                    <w:bottom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w:t>
                  </w:r>
                </w:p>
              </w:tc>
              <w:tc>
                <w:tcPr>
                  <w:tcW w:w="1984" w:type="dxa"/>
                  <w:tcBorders>
                    <w:bottom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w:t>
                  </w:r>
                </w:p>
              </w:tc>
            </w:tr>
          </w:tbl>
          <w:p w:rsidR="00310A76" w:rsidRPr="00501B61" w:rsidRDefault="00310A76" w:rsidP="009F6991">
            <w:pPr>
              <w:pStyle w:val="a7"/>
              <w:rPr>
                <w:rFonts w:ascii="Calibri" w:hAnsi="Calibri"/>
                <w:highlight w:val="yellow"/>
              </w:rPr>
            </w:pPr>
          </w:p>
        </w:tc>
      </w:tr>
      <w:tr w:rsidR="00310A76" w:rsidRPr="00501B61" w:rsidTr="009F6991">
        <w:trPr>
          <w:trHeight w:val="2219"/>
        </w:trPr>
        <w:tc>
          <w:tcPr>
            <w:tcW w:w="10065" w:type="dxa"/>
            <w:gridSpan w:val="2"/>
          </w:tcPr>
          <w:p w:rsidR="00310A76" w:rsidRPr="00501B61" w:rsidRDefault="00310A76" w:rsidP="009F6991">
            <w:pPr>
              <w:pStyle w:val="a9"/>
              <w:jc w:val="left"/>
              <w:rPr>
                <w:rFonts w:ascii="Calibri" w:hAnsi="Calibri"/>
                <w:sz w:val="4"/>
                <w:szCs w:val="4"/>
                <w:highlight w:val="yellow"/>
              </w:rPr>
            </w:pPr>
            <w:r w:rsidRPr="00501B61">
              <w:rPr>
                <w:rFonts w:ascii="Calibri" w:hAnsi="Calibri"/>
                <w:noProof/>
                <w:sz w:val="4"/>
                <w:szCs w:val="4"/>
              </w:rPr>
              <w:drawing>
                <wp:inline distT="0" distB="0" distL="0" distR="0">
                  <wp:extent cx="6334125" cy="2162175"/>
                  <wp:effectExtent l="0" t="0" r="0" b="0"/>
                  <wp:docPr id="1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rsidR="00310A76" w:rsidRPr="00501B61" w:rsidRDefault="00310A76" w:rsidP="00310A76">
      <w:pPr>
        <w:pStyle w:val="31"/>
        <w:rPr>
          <w:rFonts w:ascii="Calibri" w:hAnsi="Calibri"/>
          <w:lang w:val="kk-KZ"/>
        </w:rPr>
      </w:pPr>
      <w:r w:rsidRPr="00501B61">
        <w:rPr>
          <w:rFonts w:ascii="Calibri" w:hAnsi="Calibri"/>
          <w:lang w:val="kk-KZ"/>
        </w:rPr>
        <w:t>Көлік түрлері бойынша негізгі көрсеткіштер</w:t>
      </w:r>
    </w:p>
    <w:tbl>
      <w:tblPr>
        <w:tblW w:w="9781" w:type="dxa"/>
        <w:tblInd w:w="108" w:type="dxa"/>
        <w:tblLook w:val="01E0"/>
      </w:tblPr>
      <w:tblGrid>
        <w:gridCol w:w="2394"/>
        <w:gridCol w:w="1434"/>
        <w:gridCol w:w="2268"/>
        <w:gridCol w:w="1275"/>
        <w:gridCol w:w="2410"/>
      </w:tblGrid>
      <w:tr w:rsidR="00310A76" w:rsidRPr="00501B61" w:rsidTr="009F6991">
        <w:trPr>
          <w:trHeight w:val="254"/>
        </w:trPr>
        <w:tc>
          <w:tcPr>
            <w:tcW w:w="2394" w:type="dxa"/>
            <w:vMerge w:val="restart"/>
            <w:tcBorders>
              <w:top w:val="single" w:sz="4" w:space="0" w:color="auto"/>
              <w:left w:val="single" w:sz="4" w:space="0" w:color="auto"/>
              <w:bottom w:val="single" w:sz="4" w:space="0" w:color="auto"/>
              <w:right w:val="single" w:sz="4" w:space="0" w:color="auto"/>
            </w:tcBorders>
          </w:tcPr>
          <w:p w:rsidR="00310A76" w:rsidRPr="00501B61" w:rsidRDefault="00310A76" w:rsidP="009F6991">
            <w:pPr>
              <w:pStyle w:val="aa"/>
              <w:rPr>
                <w:rFonts w:ascii="Calibri" w:hAnsi="Calibri"/>
                <w:szCs w:val="16"/>
                <w:lang w:val="kk-KZ"/>
              </w:rPr>
            </w:pPr>
          </w:p>
        </w:tc>
        <w:tc>
          <w:tcPr>
            <w:tcW w:w="3702" w:type="dxa"/>
            <w:gridSpan w:val="2"/>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lang w:val="kk-KZ"/>
              </w:rPr>
            </w:pPr>
            <w:r w:rsidRPr="00501B61">
              <w:rPr>
                <w:rFonts w:ascii="Calibri" w:hAnsi="Calibri"/>
                <w:lang w:val="kk-KZ"/>
              </w:rPr>
              <w:t>Тасымалданған жүк (тасымалдау), багаж, жүк-багажы, мың тонна</w:t>
            </w: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lang w:val="kk-KZ"/>
              </w:rPr>
            </w:pPr>
            <w:r w:rsidRPr="00501B61">
              <w:rPr>
                <w:rFonts w:ascii="Calibri" w:hAnsi="Calibri"/>
                <w:lang w:val="kk-KZ"/>
              </w:rPr>
              <w:t>Жүк айналымы, млн. ткм</w:t>
            </w:r>
          </w:p>
        </w:tc>
      </w:tr>
      <w:tr w:rsidR="00310A76" w:rsidRPr="00B97944" w:rsidTr="009F6991">
        <w:trPr>
          <w:trHeight w:val="94"/>
        </w:trPr>
        <w:tc>
          <w:tcPr>
            <w:tcW w:w="2394" w:type="dxa"/>
            <w:vMerge/>
            <w:tcBorders>
              <w:top w:val="single" w:sz="4" w:space="0" w:color="auto"/>
              <w:left w:val="single" w:sz="4" w:space="0" w:color="auto"/>
              <w:bottom w:val="single" w:sz="4" w:space="0" w:color="auto"/>
              <w:right w:val="single" w:sz="4" w:space="0" w:color="auto"/>
            </w:tcBorders>
          </w:tcPr>
          <w:p w:rsidR="00310A76" w:rsidRPr="00501B61" w:rsidRDefault="00310A76" w:rsidP="009F6991">
            <w:pPr>
              <w:pStyle w:val="aa"/>
              <w:rPr>
                <w:rFonts w:ascii="Calibri" w:hAnsi="Calibri"/>
                <w:szCs w:val="16"/>
              </w:rPr>
            </w:pPr>
          </w:p>
        </w:tc>
        <w:tc>
          <w:tcPr>
            <w:tcW w:w="1434"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lang w:val="kk-KZ"/>
              </w:rPr>
            </w:pPr>
            <w:r w:rsidRPr="00501B61">
              <w:rPr>
                <w:rFonts w:ascii="Calibri" w:hAnsi="Calibri"/>
                <w:lang w:val="kk-KZ"/>
              </w:rPr>
              <w:t>2017 жылғы қаңтар-наурыз</w:t>
            </w:r>
          </w:p>
        </w:tc>
        <w:tc>
          <w:tcPr>
            <w:tcW w:w="2268"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c"/>
              <w:jc w:val="center"/>
              <w:rPr>
                <w:rFonts w:ascii="Calibri" w:hAnsi="Calibri"/>
                <w:lang w:val="kk-KZ"/>
              </w:rPr>
            </w:pPr>
            <w:r w:rsidRPr="00501B61">
              <w:rPr>
                <w:rFonts w:ascii="Calibri" w:hAnsi="Calibri"/>
                <w:lang w:val="kk-KZ"/>
              </w:rPr>
              <w:t>2017 жылғы қаңтар-наурыз 2016 жылғы қаңтар-наурызға, пайызбен</w:t>
            </w:r>
          </w:p>
        </w:tc>
        <w:tc>
          <w:tcPr>
            <w:tcW w:w="1275"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lang w:val="kk-KZ"/>
              </w:rPr>
            </w:pPr>
            <w:r w:rsidRPr="00501B61">
              <w:rPr>
                <w:rFonts w:ascii="Calibri" w:hAnsi="Calibri"/>
                <w:lang w:val="kk-KZ"/>
              </w:rPr>
              <w:t>2017 жылғы қаңтар-наурыз</w:t>
            </w:r>
          </w:p>
        </w:tc>
        <w:tc>
          <w:tcPr>
            <w:tcW w:w="2410"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lang w:val="kk-KZ"/>
              </w:rPr>
            </w:pPr>
            <w:r w:rsidRPr="00501B61">
              <w:rPr>
                <w:rFonts w:ascii="Calibri" w:hAnsi="Calibri"/>
                <w:lang w:val="kk-KZ"/>
              </w:rPr>
              <w:t>2017 жылғы қаңтар-наурыз 2016 жылғы қаңтар-наурызға, пайызбен</w:t>
            </w:r>
          </w:p>
        </w:tc>
      </w:tr>
      <w:tr w:rsidR="00310A76" w:rsidRPr="00501B61" w:rsidTr="009F6991">
        <w:trPr>
          <w:trHeight w:val="43"/>
        </w:trPr>
        <w:tc>
          <w:tcPr>
            <w:tcW w:w="2394" w:type="dxa"/>
            <w:tcBorders>
              <w:top w:val="single" w:sz="4" w:space="0" w:color="auto"/>
            </w:tcBorders>
            <w:vAlign w:val="bottom"/>
          </w:tcPr>
          <w:p w:rsidR="00310A76" w:rsidRPr="00501B61" w:rsidRDefault="00310A76" w:rsidP="009F6991">
            <w:pPr>
              <w:pStyle w:val="ac"/>
              <w:rPr>
                <w:rFonts w:ascii="Calibri" w:hAnsi="Calibri"/>
                <w:lang w:val="kk-KZ"/>
              </w:rPr>
            </w:pPr>
            <w:r w:rsidRPr="00501B61">
              <w:rPr>
                <w:rFonts w:ascii="Calibri" w:hAnsi="Calibri"/>
                <w:lang w:val="kk-KZ"/>
              </w:rPr>
              <w:t>Көліктің барлық түрлері</w:t>
            </w:r>
          </w:p>
        </w:tc>
        <w:tc>
          <w:tcPr>
            <w:tcW w:w="1434" w:type="dxa"/>
            <w:tcBorders>
              <w:top w:val="single" w:sz="4" w:space="0" w:color="auto"/>
            </w:tcBorders>
            <w:vAlign w:val="bottom"/>
          </w:tcPr>
          <w:p w:rsidR="00310A76" w:rsidRPr="00501B61" w:rsidRDefault="00310A76" w:rsidP="009F6991">
            <w:pPr>
              <w:pStyle w:val="af3"/>
              <w:rPr>
                <w:rFonts w:ascii="Calibri" w:hAnsi="Calibri"/>
                <w:szCs w:val="16"/>
                <w:lang w:val="kk-KZ"/>
              </w:rPr>
            </w:pPr>
            <w:r w:rsidRPr="00501B61">
              <w:rPr>
                <w:rFonts w:ascii="Calibri" w:hAnsi="Calibri"/>
                <w:szCs w:val="16"/>
                <w:lang w:val="kk-KZ"/>
              </w:rPr>
              <w:t>812 671,3</w:t>
            </w:r>
          </w:p>
        </w:tc>
        <w:tc>
          <w:tcPr>
            <w:tcW w:w="2268" w:type="dxa"/>
            <w:tcBorders>
              <w:top w:val="single" w:sz="4" w:space="0" w:color="auto"/>
            </w:tcBorders>
            <w:vAlign w:val="bottom"/>
          </w:tcPr>
          <w:p w:rsidR="00310A76" w:rsidRPr="00501B61" w:rsidRDefault="00310A76" w:rsidP="009F6991">
            <w:pPr>
              <w:pStyle w:val="af3"/>
              <w:rPr>
                <w:rFonts w:ascii="Calibri" w:hAnsi="Calibri"/>
                <w:szCs w:val="16"/>
                <w:lang w:val="kk-KZ"/>
              </w:rPr>
            </w:pPr>
            <w:r w:rsidRPr="00501B61">
              <w:rPr>
                <w:rFonts w:ascii="Calibri" w:hAnsi="Calibri"/>
                <w:szCs w:val="16"/>
                <w:lang w:val="kk-KZ"/>
              </w:rPr>
              <w:t>101,1</w:t>
            </w:r>
          </w:p>
        </w:tc>
        <w:tc>
          <w:tcPr>
            <w:tcW w:w="1275" w:type="dxa"/>
            <w:tcBorders>
              <w:top w:val="single" w:sz="4" w:space="0" w:color="auto"/>
            </w:tcBorders>
            <w:vAlign w:val="bottom"/>
          </w:tcPr>
          <w:p w:rsidR="00310A76" w:rsidRPr="00501B61" w:rsidRDefault="00310A76" w:rsidP="009F6991">
            <w:pPr>
              <w:pStyle w:val="af3"/>
              <w:rPr>
                <w:rFonts w:ascii="Calibri" w:hAnsi="Calibri"/>
                <w:szCs w:val="16"/>
                <w:lang w:val="kk-KZ"/>
              </w:rPr>
            </w:pPr>
            <w:r w:rsidRPr="00501B61">
              <w:rPr>
                <w:rFonts w:ascii="Calibri" w:hAnsi="Calibri"/>
                <w:szCs w:val="16"/>
                <w:lang w:val="kk-KZ"/>
              </w:rPr>
              <w:t>125 132,8</w:t>
            </w:r>
          </w:p>
        </w:tc>
        <w:tc>
          <w:tcPr>
            <w:tcW w:w="2410" w:type="dxa"/>
            <w:tcBorders>
              <w:top w:val="single" w:sz="4" w:space="0" w:color="auto"/>
            </w:tcBorders>
            <w:vAlign w:val="bottom"/>
          </w:tcPr>
          <w:p w:rsidR="00310A76" w:rsidRPr="00501B61" w:rsidRDefault="00310A76" w:rsidP="009F6991">
            <w:pPr>
              <w:pStyle w:val="af3"/>
              <w:rPr>
                <w:rFonts w:ascii="Calibri" w:hAnsi="Calibri"/>
                <w:szCs w:val="16"/>
                <w:lang w:val="kk-KZ"/>
              </w:rPr>
            </w:pPr>
            <w:r w:rsidRPr="00501B61">
              <w:rPr>
                <w:rFonts w:ascii="Calibri" w:hAnsi="Calibri"/>
                <w:szCs w:val="16"/>
                <w:lang w:val="kk-KZ"/>
              </w:rPr>
              <w:t>105,4</w:t>
            </w:r>
          </w:p>
        </w:tc>
      </w:tr>
      <w:tr w:rsidR="00310A76" w:rsidRPr="00501B61" w:rsidTr="009F6991">
        <w:trPr>
          <w:trHeight w:val="123"/>
        </w:trPr>
        <w:tc>
          <w:tcPr>
            <w:tcW w:w="2394" w:type="dxa"/>
            <w:vAlign w:val="bottom"/>
          </w:tcPr>
          <w:p w:rsidR="00310A76" w:rsidRPr="00501B61" w:rsidRDefault="00310A76" w:rsidP="009F6991">
            <w:pPr>
              <w:pStyle w:val="ac"/>
              <w:rPr>
                <w:rFonts w:ascii="Calibri" w:hAnsi="Calibri"/>
              </w:rPr>
            </w:pPr>
            <w:r w:rsidRPr="00501B61">
              <w:rPr>
                <w:rFonts w:ascii="Calibri" w:hAnsi="Calibri"/>
                <w:lang w:val="kk-KZ"/>
              </w:rPr>
              <w:t>соның ішінде</w:t>
            </w:r>
            <w:r w:rsidRPr="00501B61">
              <w:rPr>
                <w:rFonts w:ascii="Calibri" w:hAnsi="Calibri"/>
              </w:rPr>
              <w:t>:</w:t>
            </w:r>
          </w:p>
        </w:tc>
        <w:tc>
          <w:tcPr>
            <w:tcW w:w="1434" w:type="dxa"/>
            <w:vAlign w:val="bottom"/>
          </w:tcPr>
          <w:p w:rsidR="00310A76" w:rsidRPr="00501B61" w:rsidRDefault="00310A76" w:rsidP="009F6991">
            <w:pPr>
              <w:pStyle w:val="af3"/>
              <w:rPr>
                <w:rFonts w:ascii="Calibri" w:hAnsi="Calibri"/>
                <w:highlight w:val="yellow"/>
              </w:rPr>
            </w:pPr>
          </w:p>
        </w:tc>
        <w:tc>
          <w:tcPr>
            <w:tcW w:w="2268" w:type="dxa"/>
            <w:vAlign w:val="bottom"/>
          </w:tcPr>
          <w:p w:rsidR="00310A76" w:rsidRPr="00501B61" w:rsidRDefault="00310A76" w:rsidP="009F6991">
            <w:pPr>
              <w:pStyle w:val="af3"/>
              <w:rPr>
                <w:rFonts w:ascii="Calibri" w:hAnsi="Calibri"/>
                <w:highlight w:val="yellow"/>
              </w:rPr>
            </w:pPr>
          </w:p>
        </w:tc>
        <w:tc>
          <w:tcPr>
            <w:tcW w:w="1275" w:type="dxa"/>
            <w:vAlign w:val="bottom"/>
          </w:tcPr>
          <w:p w:rsidR="00310A76" w:rsidRPr="00501B61" w:rsidRDefault="00310A76" w:rsidP="009F6991">
            <w:pPr>
              <w:pStyle w:val="af3"/>
              <w:rPr>
                <w:rFonts w:ascii="Calibri" w:hAnsi="Calibri"/>
                <w:highlight w:val="yellow"/>
              </w:rPr>
            </w:pPr>
          </w:p>
        </w:tc>
        <w:tc>
          <w:tcPr>
            <w:tcW w:w="2410" w:type="dxa"/>
            <w:vAlign w:val="bottom"/>
          </w:tcPr>
          <w:p w:rsidR="00310A76" w:rsidRPr="00501B61" w:rsidRDefault="00310A76" w:rsidP="009F6991">
            <w:pPr>
              <w:pStyle w:val="af3"/>
              <w:rPr>
                <w:rFonts w:ascii="Calibri" w:hAnsi="Calibri"/>
                <w:highlight w:val="yellow"/>
              </w:rPr>
            </w:pPr>
          </w:p>
        </w:tc>
      </w:tr>
      <w:tr w:rsidR="00310A76" w:rsidRPr="00501B61" w:rsidTr="009F6991">
        <w:trPr>
          <w:trHeight w:val="239"/>
        </w:trPr>
        <w:tc>
          <w:tcPr>
            <w:tcW w:w="2394" w:type="dxa"/>
            <w:vAlign w:val="bottom"/>
          </w:tcPr>
          <w:p w:rsidR="00310A76" w:rsidRPr="00501B61" w:rsidRDefault="00310A76" w:rsidP="009F6991">
            <w:pPr>
              <w:pStyle w:val="ac"/>
              <w:rPr>
                <w:rFonts w:ascii="Calibri" w:hAnsi="Calibri"/>
                <w:lang w:val="kk-KZ"/>
              </w:rPr>
            </w:pPr>
            <w:r w:rsidRPr="00501B61">
              <w:rPr>
                <w:rFonts w:ascii="Calibri" w:hAnsi="Calibri"/>
                <w:lang w:val="kk-KZ"/>
              </w:rPr>
              <w:t>теміржол</w:t>
            </w:r>
          </w:p>
        </w:tc>
        <w:tc>
          <w:tcPr>
            <w:tcW w:w="1434" w:type="dxa"/>
            <w:vAlign w:val="bottom"/>
          </w:tcPr>
          <w:p w:rsidR="00310A76" w:rsidRPr="00501B61" w:rsidRDefault="00310A76" w:rsidP="009F6991">
            <w:pPr>
              <w:pStyle w:val="af3"/>
              <w:rPr>
                <w:rFonts w:ascii="Calibri" w:hAnsi="Calibri"/>
                <w:szCs w:val="16"/>
                <w:lang w:val="kk-KZ"/>
              </w:rPr>
            </w:pPr>
            <w:r w:rsidRPr="00501B61">
              <w:rPr>
                <w:rFonts w:ascii="Calibri" w:hAnsi="Calibri"/>
                <w:szCs w:val="16"/>
                <w:lang w:val="kk-KZ"/>
              </w:rPr>
              <w:t>86 620,4</w:t>
            </w:r>
          </w:p>
        </w:tc>
        <w:tc>
          <w:tcPr>
            <w:tcW w:w="2268" w:type="dxa"/>
            <w:vAlign w:val="bottom"/>
          </w:tcPr>
          <w:p w:rsidR="00310A76" w:rsidRPr="00501B61" w:rsidRDefault="00310A76" w:rsidP="009F6991">
            <w:pPr>
              <w:pStyle w:val="af3"/>
              <w:rPr>
                <w:rFonts w:ascii="Calibri" w:hAnsi="Calibri"/>
                <w:szCs w:val="16"/>
                <w:lang w:val="kk-KZ"/>
              </w:rPr>
            </w:pPr>
            <w:r w:rsidRPr="00501B61">
              <w:rPr>
                <w:rFonts w:ascii="Calibri" w:hAnsi="Calibri"/>
                <w:szCs w:val="16"/>
                <w:lang w:val="kk-KZ"/>
              </w:rPr>
              <w:t>115,7</w:t>
            </w:r>
          </w:p>
        </w:tc>
        <w:tc>
          <w:tcPr>
            <w:tcW w:w="1275" w:type="dxa"/>
            <w:vAlign w:val="bottom"/>
          </w:tcPr>
          <w:p w:rsidR="00310A76" w:rsidRPr="00501B61" w:rsidRDefault="00310A76" w:rsidP="009F6991">
            <w:pPr>
              <w:pStyle w:val="af3"/>
              <w:rPr>
                <w:rFonts w:ascii="Calibri" w:hAnsi="Calibri"/>
                <w:szCs w:val="16"/>
                <w:lang w:val="kk-KZ"/>
              </w:rPr>
            </w:pPr>
            <w:r w:rsidRPr="00501B61">
              <w:rPr>
                <w:rFonts w:ascii="Calibri" w:hAnsi="Calibri"/>
                <w:szCs w:val="16"/>
                <w:lang w:val="kk-KZ"/>
              </w:rPr>
              <w:t>60 067,0</w:t>
            </w:r>
          </w:p>
        </w:tc>
        <w:tc>
          <w:tcPr>
            <w:tcW w:w="2410" w:type="dxa"/>
            <w:vAlign w:val="bottom"/>
          </w:tcPr>
          <w:p w:rsidR="00310A76" w:rsidRPr="00501B61" w:rsidRDefault="00310A76" w:rsidP="009F6991">
            <w:pPr>
              <w:pStyle w:val="af3"/>
              <w:rPr>
                <w:rFonts w:ascii="Calibri" w:hAnsi="Calibri"/>
                <w:szCs w:val="16"/>
              </w:rPr>
            </w:pPr>
            <w:r w:rsidRPr="00501B61">
              <w:rPr>
                <w:rFonts w:ascii="Calibri" w:hAnsi="Calibri"/>
                <w:szCs w:val="16"/>
              </w:rPr>
              <w:t>112,6</w:t>
            </w:r>
          </w:p>
        </w:tc>
      </w:tr>
      <w:tr w:rsidR="00310A76" w:rsidRPr="00501B61" w:rsidTr="009F6991">
        <w:trPr>
          <w:trHeight w:val="123"/>
        </w:trPr>
        <w:tc>
          <w:tcPr>
            <w:tcW w:w="2394" w:type="dxa"/>
            <w:vAlign w:val="bottom"/>
          </w:tcPr>
          <w:p w:rsidR="00310A76" w:rsidRPr="00501B61" w:rsidRDefault="00310A76" w:rsidP="009F6991">
            <w:pPr>
              <w:pStyle w:val="ac"/>
              <w:rPr>
                <w:rFonts w:ascii="Calibri" w:hAnsi="Calibri"/>
              </w:rPr>
            </w:pPr>
            <w:r w:rsidRPr="00501B61">
              <w:rPr>
                <w:rFonts w:ascii="Calibri" w:hAnsi="Calibri"/>
              </w:rPr>
              <w:t>автомобиль</w:t>
            </w:r>
          </w:p>
        </w:tc>
        <w:tc>
          <w:tcPr>
            <w:tcW w:w="1434" w:type="dxa"/>
            <w:vAlign w:val="bottom"/>
          </w:tcPr>
          <w:p w:rsidR="00310A76" w:rsidRPr="00501B61" w:rsidRDefault="00310A76" w:rsidP="009F6991">
            <w:pPr>
              <w:pStyle w:val="af3"/>
              <w:rPr>
                <w:rFonts w:ascii="Calibri" w:hAnsi="Calibri"/>
                <w:szCs w:val="16"/>
                <w:lang w:val="kk-KZ"/>
              </w:rPr>
            </w:pPr>
            <w:r w:rsidRPr="00501B61">
              <w:rPr>
                <w:rFonts w:ascii="Calibri" w:hAnsi="Calibri"/>
                <w:szCs w:val="16"/>
                <w:lang w:val="kk-KZ"/>
              </w:rPr>
              <w:t>669 723,3</w:t>
            </w:r>
          </w:p>
        </w:tc>
        <w:tc>
          <w:tcPr>
            <w:tcW w:w="2268" w:type="dxa"/>
            <w:vAlign w:val="bottom"/>
          </w:tcPr>
          <w:p w:rsidR="00310A76" w:rsidRPr="00501B61" w:rsidRDefault="00310A76" w:rsidP="009F6991">
            <w:pPr>
              <w:pStyle w:val="af3"/>
              <w:rPr>
                <w:rFonts w:ascii="Calibri" w:hAnsi="Calibri"/>
                <w:szCs w:val="16"/>
                <w:lang w:val="kk-KZ"/>
              </w:rPr>
            </w:pPr>
            <w:r w:rsidRPr="00501B61">
              <w:rPr>
                <w:rFonts w:ascii="Calibri" w:hAnsi="Calibri"/>
                <w:szCs w:val="16"/>
                <w:lang w:val="kk-KZ"/>
              </w:rPr>
              <w:t>100,2</w:t>
            </w:r>
          </w:p>
        </w:tc>
        <w:tc>
          <w:tcPr>
            <w:tcW w:w="1275" w:type="dxa"/>
            <w:vAlign w:val="bottom"/>
          </w:tcPr>
          <w:p w:rsidR="00310A76" w:rsidRPr="00501B61" w:rsidRDefault="00310A76" w:rsidP="009F6991">
            <w:pPr>
              <w:pStyle w:val="af3"/>
              <w:rPr>
                <w:rFonts w:ascii="Calibri" w:hAnsi="Calibri"/>
                <w:szCs w:val="16"/>
                <w:lang w:val="kk-KZ"/>
              </w:rPr>
            </w:pPr>
            <w:r w:rsidRPr="00501B61">
              <w:rPr>
                <w:rFonts w:ascii="Calibri" w:hAnsi="Calibri"/>
                <w:szCs w:val="16"/>
                <w:lang w:val="kk-KZ"/>
              </w:rPr>
              <w:t>32 774,4</w:t>
            </w:r>
          </w:p>
        </w:tc>
        <w:tc>
          <w:tcPr>
            <w:tcW w:w="2410" w:type="dxa"/>
            <w:vAlign w:val="bottom"/>
          </w:tcPr>
          <w:p w:rsidR="00310A76" w:rsidRPr="00501B61" w:rsidRDefault="00310A76" w:rsidP="009F6991">
            <w:pPr>
              <w:pStyle w:val="af3"/>
              <w:rPr>
                <w:rFonts w:ascii="Calibri" w:hAnsi="Calibri"/>
                <w:szCs w:val="16"/>
              </w:rPr>
            </w:pPr>
            <w:r w:rsidRPr="00501B61">
              <w:rPr>
                <w:rFonts w:ascii="Calibri" w:hAnsi="Calibri"/>
                <w:szCs w:val="16"/>
              </w:rPr>
              <w:t>98,9</w:t>
            </w:r>
          </w:p>
        </w:tc>
      </w:tr>
      <w:tr w:rsidR="00310A76" w:rsidRPr="00501B61" w:rsidTr="009F6991">
        <w:trPr>
          <w:trHeight w:val="131"/>
        </w:trPr>
        <w:tc>
          <w:tcPr>
            <w:tcW w:w="2394" w:type="dxa"/>
            <w:vAlign w:val="bottom"/>
          </w:tcPr>
          <w:p w:rsidR="00310A76" w:rsidRPr="00501B61" w:rsidRDefault="00310A76" w:rsidP="009F6991">
            <w:pPr>
              <w:pStyle w:val="ac"/>
              <w:rPr>
                <w:rFonts w:ascii="Calibri" w:hAnsi="Calibri"/>
                <w:lang w:val="kk-KZ"/>
              </w:rPr>
            </w:pPr>
            <w:r w:rsidRPr="00501B61">
              <w:rPr>
                <w:rFonts w:ascii="Calibri" w:hAnsi="Calibri"/>
                <w:lang w:val="kk-KZ"/>
              </w:rPr>
              <w:t>құбыр</w:t>
            </w:r>
          </w:p>
        </w:tc>
        <w:tc>
          <w:tcPr>
            <w:tcW w:w="1434" w:type="dxa"/>
            <w:vAlign w:val="bottom"/>
          </w:tcPr>
          <w:p w:rsidR="00310A76" w:rsidRPr="00501B61" w:rsidRDefault="00310A76" w:rsidP="009F6991">
            <w:pPr>
              <w:pStyle w:val="af3"/>
              <w:rPr>
                <w:rFonts w:ascii="Calibri" w:hAnsi="Calibri"/>
                <w:szCs w:val="16"/>
              </w:rPr>
            </w:pPr>
            <w:r w:rsidRPr="00501B61">
              <w:rPr>
                <w:rFonts w:ascii="Calibri" w:hAnsi="Calibri"/>
                <w:szCs w:val="16"/>
              </w:rPr>
              <w:t>55 837,3</w:t>
            </w:r>
          </w:p>
        </w:tc>
        <w:tc>
          <w:tcPr>
            <w:tcW w:w="2268" w:type="dxa"/>
            <w:vAlign w:val="bottom"/>
          </w:tcPr>
          <w:p w:rsidR="00310A76" w:rsidRPr="00501B61" w:rsidRDefault="00310A76" w:rsidP="009F6991">
            <w:pPr>
              <w:pStyle w:val="af3"/>
              <w:rPr>
                <w:rFonts w:ascii="Calibri" w:hAnsi="Calibri"/>
                <w:szCs w:val="16"/>
              </w:rPr>
            </w:pPr>
            <w:r w:rsidRPr="00501B61">
              <w:rPr>
                <w:rFonts w:ascii="Calibri" w:hAnsi="Calibri"/>
                <w:szCs w:val="16"/>
              </w:rPr>
              <w:t>93,1</w:t>
            </w:r>
          </w:p>
        </w:tc>
        <w:tc>
          <w:tcPr>
            <w:tcW w:w="1275" w:type="dxa"/>
            <w:vAlign w:val="bottom"/>
          </w:tcPr>
          <w:p w:rsidR="00310A76" w:rsidRPr="00501B61" w:rsidRDefault="00310A76" w:rsidP="009F6991">
            <w:pPr>
              <w:pStyle w:val="af3"/>
              <w:rPr>
                <w:rFonts w:ascii="Calibri" w:hAnsi="Calibri"/>
                <w:szCs w:val="16"/>
              </w:rPr>
            </w:pPr>
            <w:r w:rsidRPr="00501B61">
              <w:rPr>
                <w:rFonts w:ascii="Calibri" w:hAnsi="Calibri"/>
                <w:szCs w:val="16"/>
              </w:rPr>
              <w:t>31 851,7</w:t>
            </w:r>
          </w:p>
        </w:tc>
        <w:tc>
          <w:tcPr>
            <w:tcW w:w="2410" w:type="dxa"/>
            <w:vAlign w:val="bottom"/>
          </w:tcPr>
          <w:p w:rsidR="00310A76" w:rsidRPr="00501B61" w:rsidRDefault="00310A76" w:rsidP="009F6991">
            <w:pPr>
              <w:pStyle w:val="af3"/>
              <w:rPr>
                <w:rFonts w:ascii="Calibri" w:hAnsi="Calibri"/>
                <w:szCs w:val="16"/>
              </w:rPr>
            </w:pPr>
            <w:r w:rsidRPr="00501B61">
              <w:rPr>
                <w:rFonts w:ascii="Calibri" w:hAnsi="Calibri"/>
                <w:szCs w:val="16"/>
              </w:rPr>
              <w:t>99,5</w:t>
            </w:r>
          </w:p>
        </w:tc>
      </w:tr>
      <w:tr w:rsidR="00310A76" w:rsidRPr="00501B61" w:rsidTr="009F6991">
        <w:trPr>
          <w:trHeight w:val="131"/>
        </w:trPr>
        <w:tc>
          <w:tcPr>
            <w:tcW w:w="2394" w:type="dxa"/>
            <w:vAlign w:val="bottom"/>
          </w:tcPr>
          <w:p w:rsidR="00310A76" w:rsidRPr="00501B61" w:rsidRDefault="00310A76" w:rsidP="009F6991">
            <w:pPr>
              <w:pStyle w:val="ac"/>
              <w:rPr>
                <w:rFonts w:ascii="Calibri" w:hAnsi="Calibri"/>
                <w:lang w:val="kk-KZ"/>
              </w:rPr>
            </w:pPr>
            <w:r w:rsidRPr="00501B61">
              <w:rPr>
                <w:rFonts w:ascii="Calibri" w:hAnsi="Calibri"/>
                <w:lang w:val="kk-KZ"/>
              </w:rPr>
              <w:t>соның ішінде:</w:t>
            </w:r>
          </w:p>
        </w:tc>
        <w:tc>
          <w:tcPr>
            <w:tcW w:w="1434" w:type="dxa"/>
            <w:vAlign w:val="bottom"/>
          </w:tcPr>
          <w:p w:rsidR="00310A76" w:rsidRPr="00501B61" w:rsidRDefault="00310A76" w:rsidP="009F6991">
            <w:pPr>
              <w:pStyle w:val="af3"/>
              <w:rPr>
                <w:rFonts w:ascii="Calibri" w:hAnsi="Calibri"/>
                <w:highlight w:val="yellow"/>
              </w:rPr>
            </w:pPr>
          </w:p>
        </w:tc>
        <w:tc>
          <w:tcPr>
            <w:tcW w:w="2268" w:type="dxa"/>
            <w:vAlign w:val="bottom"/>
          </w:tcPr>
          <w:p w:rsidR="00310A76" w:rsidRPr="00501B61" w:rsidRDefault="00310A76" w:rsidP="009F6991">
            <w:pPr>
              <w:pStyle w:val="af3"/>
              <w:rPr>
                <w:rFonts w:ascii="Calibri" w:hAnsi="Calibri"/>
                <w:highlight w:val="yellow"/>
              </w:rPr>
            </w:pPr>
          </w:p>
        </w:tc>
        <w:tc>
          <w:tcPr>
            <w:tcW w:w="1275" w:type="dxa"/>
            <w:vAlign w:val="bottom"/>
          </w:tcPr>
          <w:p w:rsidR="00310A76" w:rsidRPr="00501B61" w:rsidRDefault="00310A76" w:rsidP="009F6991">
            <w:pPr>
              <w:pStyle w:val="af3"/>
              <w:rPr>
                <w:rFonts w:ascii="Calibri" w:hAnsi="Calibri"/>
                <w:highlight w:val="yellow"/>
              </w:rPr>
            </w:pPr>
          </w:p>
        </w:tc>
        <w:tc>
          <w:tcPr>
            <w:tcW w:w="2410" w:type="dxa"/>
            <w:vAlign w:val="bottom"/>
          </w:tcPr>
          <w:p w:rsidR="00310A76" w:rsidRPr="00501B61" w:rsidRDefault="00310A76" w:rsidP="009F6991">
            <w:pPr>
              <w:pStyle w:val="af3"/>
              <w:rPr>
                <w:rFonts w:ascii="Calibri" w:hAnsi="Calibri"/>
                <w:highlight w:val="yellow"/>
              </w:rPr>
            </w:pPr>
          </w:p>
        </w:tc>
      </w:tr>
      <w:tr w:rsidR="00310A76" w:rsidRPr="00501B61" w:rsidTr="009F6991">
        <w:trPr>
          <w:trHeight w:val="123"/>
        </w:trPr>
        <w:tc>
          <w:tcPr>
            <w:tcW w:w="2394" w:type="dxa"/>
            <w:vAlign w:val="bottom"/>
          </w:tcPr>
          <w:p w:rsidR="00310A76" w:rsidRPr="00501B61" w:rsidRDefault="00310A76" w:rsidP="009F6991">
            <w:pPr>
              <w:pStyle w:val="ac"/>
              <w:rPr>
                <w:rFonts w:ascii="Calibri" w:hAnsi="Calibri"/>
                <w:lang w:val="kk-KZ"/>
              </w:rPr>
            </w:pPr>
            <w:r w:rsidRPr="00501B61">
              <w:rPr>
                <w:rFonts w:ascii="Calibri" w:hAnsi="Calibri"/>
                <w:lang w:val="kk-KZ"/>
              </w:rPr>
              <w:t xml:space="preserve"> мұнай</w:t>
            </w:r>
          </w:p>
        </w:tc>
        <w:tc>
          <w:tcPr>
            <w:tcW w:w="1434" w:type="dxa"/>
            <w:vAlign w:val="bottom"/>
          </w:tcPr>
          <w:p w:rsidR="00310A76" w:rsidRPr="00501B61" w:rsidRDefault="00310A76" w:rsidP="009F6991">
            <w:pPr>
              <w:jc w:val="right"/>
              <w:rPr>
                <w:rFonts w:ascii="Calibri" w:hAnsi="Calibri"/>
                <w:sz w:val="16"/>
                <w:szCs w:val="16"/>
              </w:rPr>
            </w:pPr>
            <w:r w:rsidRPr="00501B61">
              <w:rPr>
                <w:rFonts w:ascii="Calibri" w:hAnsi="Calibri"/>
                <w:sz w:val="16"/>
                <w:szCs w:val="16"/>
              </w:rPr>
              <w:t>34 080,3</w:t>
            </w:r>
          </w:p>
        </w:tc>
        <w:tc>
          <w:tcPr>
            <w:tcW w:w="2268" w:type="dxa"/>
            <w:vAlign w:val="bottom"/>
          </w:tcPr>
          <w:p w:rsidR="00310A76" w:rsidRPr="00501B61" w:rsidRDefault="00310A76" w:rsidP="009F6991">
            <w:pPr>
              <w:jc w:val="right"/>
              <w:rPr>
                <w:rFonts w:ascii="Calibri" w:hAnsi="Calibri"/>
                <w:sz w:val="16"/>
                <w:szCs w:val="16"/>
              </w:rPr>
            </w:pPr>
            <w:r w:rsidRPr="00501B61">
              <w:rPr>
                <w:rFonts w:ascii="Calibri" w:hAnsi="Calibri"/>
                <w:sz w:val="16"/>
                <w:szCs w:val="16"/>
              </w:rPr>
              <w:t>106,3</w:t>
            </w:r>
          </w:p>
        </w:tc>
        <w:tc>
          <w:tcPr>
            <w:tcW w:w="1275" w:type="dxa"/>
            <w:vAlign w:val="bottom"/>
          </w:tcPr>
          <w:p w:rsidR="00310A76" w:rsidRPr="00501B61" w:rsidRDefault="00310A76" w:rsidP="009F6991">
            <w:pPr>
              <w:jc w:val="right"/>
              <w:rPr>
                <w:rFonts w:ascii="Calibri" w:hAnsi="Calibri"/>
                <w:sz w:val="16"/>
                <w:szCs w:val="16"/>
              </w:rPr>
            </w:pPr>
            <w:r w:rsidRPr="00501B61">
              <w:rPr>
                <w:rFonts w:ascii="Calibri" w:hAnsi="Calibri"/>
                <w:sz w:val="16"/>
                <w:szCs w:val="16"/>
              </w:rPr>
              <w:t>17 788,1</w:t>
            </w:r>
          </w:p>
        </w:tc>
        <w:tc>
          <w:tcPr>
            <w:tcW w:w="2410" w:type="dxa"/>
            <w:vAlign w:val="bottom"/>
          </w:tcPr>
          <w:p w:rsidR="00310A76" w:rsidRPr="00501B61" w:rsidRDefault="00310A76" w:rsidP="009F6991">
            <w:pPr>
              <w:jc w:val="right"/>
              <w:rPr>
                <w:rFonts w:ascii="Calibri" w:hAnsi="Calibri"/>
                <w:sz w:val="16"/>
                <w:szCs w:val="16"/>
              </w:rPr>
            </w:pPr>
            <w:r w:rsidRPr="00501B61">
              <w:rPr>
                <w:rFonts w:ascii="Calibri" w:hAnsi="Calibri"/>
                <w:sz w:val="16"/>
                <w:szCs w:val="16"/>
              </w:rPr>
              <w:t>101,3</w:t>
            </w:r>
          </w:p>
        </w:tc>
      </w:tr>
      <w:tr w:rsidR="00310A76" w:rsidRPr="00501B61" w:rsidTr="009F6991">
        <w:trPr>
          <w:trHeight w:val="131"/>
        </w:trPr>
        <w:tc>
          <w:tcPr>
            <w:tcW w:w="2394" w:type="dxa"/>
            <w:vAlign w:val="bottom"/>
          </w:tcPr>
          <w:p w:rsidR="00310A76" w:rsidRPr="00501B61" w:rsidRDefault="00310A76" w:rsidP="009F6991">
            <w:pPr>
              <w:pStyle w:val="ac"/>
              <w:rPr>
                <w:rFonts w:ascii="Calibri" w:hAnsi="Calibri"/>
                <w:lang w:val="kk-KZ"/>
              </w:rPr>
            </w:pPr>
            <w:r w:rsidRPr="00501B61">
              <w:rPr>
                <w:rFonts w:ascii="Calibri" w:hAnsi="Calibri"/>
                <w:lang w:val="kk-KZ"/>
              </w:rPr>
              <w:t xml:space="preserve"> газ</w:t>
            </w:r>
          </w:p>
        </w:tc>
        <w:tc>
          <w:tcPr>
            <w:tcW w:w="1434" w:type="dxa"/>
            <w:vAlign w:val="bottom"/>
          </w:tcPr>
          <w:p w:rsidR="00310A76" w:rsidRPr="00501B61" w:rsidRDefault="00310A76" w:rsidP="009F6991">
            <w:pPr>
              <w:jc w:val="right"/>
              <w:rPr>
                <w:rFonts w:ascii="Calibri" w:hAnsi="Calibri"/>
                <w:sz w:val="16"/>
                <w:szCs w:val="16"/>
              </w:rPr>
            </w:pPr>
            <w:r w:rsidRPr="00501B61">
              <w:rPr>
                <w:rFonts w:ascii="Calibri" w:hAnsi="Calibri"/>
                <w:sz w:val="16"/>
                <w:szCs w:val="16"/>
              </w:rPr>
              <w:t>21 757,0</w:t>
            </w:r>
          </w:p>
        </w:tc>
        <w:tc>
          <w:tcPr>
            <w:tcW w:w="2268" w:type="dxa"/>
            <w:vAlign w:val="bottom"/>
          </w:tcPr>
          <w:p w:rsidR="00310A76" w:rsidRPr="00501B61" w:rsidRDefault="00310A76" w:rsidP="009F6991">
            <w:pPr>
              <w:jc w:val="right"/>
              <w:rPr>
                <w:rFonts w:ascii="Calibri" w:hAnsi="Calibri"/>
                <w:sz w:val="16"/>
                <w:szCs w:val="16"/>
              </w:rPr>
            </w:pPr>
            <w:r w:rsidRPr="00501B61">
              <w:rPr>
                <w:rFonts w:ascii="Calibri" w:hAnsi="Calibri"/>
                <w:sz w:val="16"/>
                <w:szCs w:val="16"/>
              </w:rPr>
              <w:t>77,9</w:t>
            </w:r>
          </w:p>
        </w:tc>
        <w:tc>
          <w:tcPr>
            <w:tcW w:w="1275" w:type="dxa"/>
            <w:vAlign w:val="bottom"/>
          </w:tcPr>
          <w:p w:rsidR="00310A76" w:rsidRPr="00501B61" w:rsidRDefault="00310A76" w:rsidP="009F6991">
            <w:pPr>
              <w:jc w:val="right"/>
              <w:rPr>
                <w:rFonts w:ascii="Calibri" w:hAnsi="Calibri"/>
                <w:sz w:val="16"/>
                <w:szCs w:val="16"/>
              </w:rPr>
            </w:pPr>
            <w:r w:rsidRPr="00501B61">
              <w:rPr>
                <w:rFonts w:ascii="Calibri" w:hAnsi="Calibri"/>
                <w:sz w:val="16"/>
                <w:szCs w:val="16"/>
              </w:rPr>
              <w:t>14 063,6</w:t>
            </w:r>
          </w:p>
        </w:tc>
        <w:tc>
          <w:tcPr>
            <w:tcW w:w="2410" w:type="dxa"/>
            <w:vAlign w:val="bottom"/>
          </w:tcPr>
          <w:p w:rsidR="00310A76" w:rsidRPr="00501B61" w:rsidRDefault="00310A76" w:rsidP="009F6991">
            <w:pPr>
              <w:jc w:val="right"/>
              <w:rPr>
                <w:rFonts w:ascii="Calibri" w:hAnsi="Calibri"/>
                <w:sz w:val="16"/>
                <w:szCs w:val="16"/>
              </w:rPr>
            </w:pPr>
            <w:r w:rsidRPr="00501B61">
              <w:rPr>
                <w:rFonts w:ascii="Calibri" w:hAnsi="Calibri"/>
                <w:sz w:val="16"/>
                <w:szCs w:val="16"/>
              </w:rPr>
              <w:t>97,3</w:t>
            </w:r>
          </w:p>
        </w:tc>
      </w:tr>
      <w:tr w:rsidR="00310A76" w:rsidRPr="00501B61" w:rsidTr="009F6991">
        <w:trPr>
          <w:trHeight w:val="123"/>
        </w:trPr>
        <w:tc>
          <w:tcPr>
            <w:tcW w:w="2394" w:type="dxa"/>
            <w:vAlign w:val="bottom"/>
          </w:tcPr>
          <w:p w:rsidR="00310A76" w:rsidRPr="00501B61" w:rsidRDefault="00310A76" w:rsidP="009F6991">
            <w:pPr>
              <w:pStyle w:val="ac"/>
              <w:rPr>
                <w:rFonts w:ascii="Calibri" w:hAnsi="Calibri"/>
                <w:lang w:val="kk-KZ"/>
              </w:rPr>
            </w:pPr>
            <w:r w:rsidRPr="00501B61">
              <w:rPr>
                <w:rFonts w:ascii="Calibri" w:hAnsi="Calibri"/>
                <w:lang w:val="kk-KZ"/>
              </w:rPr>
              <w:t>теңіз</w:t>
            </w:r>
          </w:p>
        </w:tc>
        <w:tc>
          <w:tcPr>
            <w:tcW w:w="1434" w:type="dxa"/>
            <w:vAlign w:val="bottom"/>
          </w:tcPr>
          <w:p w:rsidR="00310A76" w:rsidRPr="00501B61" w:rsidRDefault="00310A76" w:rsidP="009F6991">
            <w:pPr>
              <w:pStyle w:val="af3"/>
              <w:rPr>
                <w:rFonts w:ascii="Calibri" w:hAnsi="Calibri"/>
                <w:szCs w:val="16"/>
              </w:rPr>
            </w:pPr>
            <w:r w:rsidRPr="00501B61">
              <w:rPr>
                <w:rFonts w:ascii="Calibri" w:hAnsi="Calibri"/>
                <w:szCs w:val="16"/>
              </w:rPr>
              <w:t>485,8</w:t>
            </w:r>
          </w:p>
        </w:tc>
        <w:tc>
          <w:tcPr>
            <w:tcW w:w="2268" w:type="dxa"/>
            <w:vAlign w:val="bottom"/>
          </w:tcPr>
          <w:p w:rsidR="00310A76" w:rsidRPr="00501B61" w:rsidRDefault="00310A76" w:rsidP="009F6991">
            <w:pPr>
              <w:pStyle w:val="af3"/>
              <w:rPr>
                <w:rFonts w:ascii="Calibri" w:hAnsi="Calibri"/>
                <w:szCs w:val="16"/>
              </w:rPr>
            </w:pPr>
            <w:r w:rsidRPr="00501B61">
              <w:rPr>
                <w:rFonts w:ascii="Calibri" w:hAnsi="Calibri"/>
                <w:szCs w:val="16"/>
              </w:rPr>
              <w:t>105,7</w:t>
            </w:r>
          </w:p>
        </w:tc>
        <w:tc>
          <w:tcPr>
            <w:tcW w:w="1275" w:type="dxa"/>
            <w:vAlign w:val="bottom"/>
          </w:tcPr>
          <w:p w:rsidR="00310A76" w:rsidRPr="00501B61" w:rsidRDefault="00310A76" w:rsidP="009F6991">
            <w:pPr>
              <w:pStyle w:val="af3"/>
              <w:rPr>
                <w:rFonts w:ascii="Calibri" w:hAnsi="Calibri"/>
                <w:szCs w:val="16"/>
              </w:rPr>
            </w:pPr>
            <w:r w:rsidRPr="00501B61">
              <w:rPr>
                <w:rFonts w:ascii="Calibri" w:hAnsi="Calibri"/>
                <w:szCs w:val="16"/>
              </w:rPr>
              <w:t>429,2</w:t>
            </w:r>
          </w:p>
        </w:tc>
        <w:tc>
          <w:tcPr>
            <w:tcW w:w="2410" w:type="dxa"/>
            <w:vAlign w:val="bottom"/>
          </w:tcPr>
          <w:p w:rsidR="00310A76" w:rsidRPr="00501B61" w:rsidRDefault="00310A76" w:rsidP="009F6991">
            <w:pPr>
              <w:pStyle w:val="af3"/>
              <w:rPr>
                <w:rFonts w:ascii="Calibri" w:hAnsi="Calibri"/>
                <w:szCs w:val="16"/>
              </w:rPr>
            </w:pPr>
            <w:r w:rsidRPr="00501B61">
              <w:rPr>
                <w:rFonts w:ascii="Calibri" w:hAnsi="Calibri"/>
                <w:szCs w:val="16"/>
              </w:rPr>
              <w:t>167,2</w:t>
            </w:r>
          </w:p>
        </w:tc>
      </w:tr>
      <w:tr w:rsidR="00310A76" w:rsidRPr="00501B61" w:rsidTr="009F6991">
        <w:trPr>
          <w:trHeight w:val="131"/>
        </w:trPr>
        <w:tc>
          <w:tcPr>
            <w:tcW w:w="2394" w:type="dxa"/>
            <w:vAlign w:val="bottom"/>
          </w:tcPr>
          <w:p w:rsidR="00310A76" w:rsidRPr="00501B61" w:rsidRDefault="00310A76" w:rsidP="009F6991">
            <w:pPr>
              <w:pStyle w:val="ac"/>
              <w:rPr>
                <w:rFonts w:ascii="Calibri" w:hAnsi="Calibri"/>
                <w:lang w:val="kk-KZ"/>
              </w:rPr>
            </w:pPr>
            <w:r w:rsidRPr="00501B61">
              <w:rPr>
                <w:rFonts w:ascii="Calibri" w:hAnsi="Calibri"/>
                <w:lang w:val="kk-KZ"/>
              </w:rPr>
              <w:t>әуе</w:t>
            </w:r>
          </w:p>
        </w:tc>
        <w:tc>
          <w:tcPr>
            <w:tcW w:w="1434" w:type="dxa"/>
            <w:vAlign w:val="bottom"/>
          </w:tcPr>
          <w:p w:rsidR="00310A76" w:rsidRPr="00501B61" w:rsidRDefault="00310A76" w:rsidP="009F6991">
            <w:pPr>
              <w:pStyle w:val="af3"/>
              <w:rPr>
                <w:rFonts w:ascii="Calibri" w:hAnsi="Calibri"/>
                <w:szCs w:val="16"/>
              </w:rPr>
            </w:pPr>
            <w:r w:rsidRPr="00501B61">
              <w:rPr>
                <w:rFonts w:ascii="Calibri" w:hAnsi="Calibri"/>
                <w:szCs w:val="16"/>
              </w:rPr>
              <w:t>4,5</w:t>
            </w:r>
          </w:p>
        </w:tc>
        <w:tc>
          <w:tcPr>
            <w:tcW w:w="2268" w:type="dxa"/>
            <w:vAlign w:val="bottom"/>
          </w:tcPr>
          <w:p w:rsidR="00310A76" w:rsidRPr="00501B61" w:rsidRDefault="00310A76" w:rsidP="009F6991">
            <w:pPr>
              <w:pStyle w:val="af3"/>
              <w:rPr>
                <w:rFonts w:ascii="Calibri" w:hAnsi="Calibri"/>
                <w:szCs w:val="16"/>
              </w:rPr>
            </w:pPr>
            <w:r w:rsidRPr="00501B61">
              <w:rPr>
                <w:rFonts w:ascii="Calibri" w:hAnsi="Calibri"/>
                <w:szCs w:val="16"/>
              </w:rPr>
              <w:t>125,9</w:t>
            </w:r>
          </w:p>
        </w:tc>
        <w:tc>
          <w:tcPr>
            <w:tcW w:w="1275" w:type="dxa"/>
            <w:vAlign w:val="bottom"/>
          </w:tcPr>
          <w:p w:rsidR="00310A76" w:rsidRPr="00501B61" w:rsidRDefault="00310A76" w:rsidP="009F6991">
            <w:pPr>
              <w:pStyle w:val="af3"/>
              <w:rPr>
                <w:rFonts w:ascii="Calibri" w:hAnsi="Calibri"/>
                <w:szCs w:val="16"/>
              </w:rPr>
            </w:pPr>
            <w:r w:rsidRPr="00501B61">
              <w:rPr>
                <w:rFonts w:ascii="Calibri" w:hAnsi="Calibri"/>
                <w:szCs w:val="16"/>
              </w:rPr>
              <w:t>10,5</w:t>
            </w:r>
          </w:p>
        </w:tc>
        <w:tc>
          <w:tcPr>
            <w:tcW w:w="2410" w:type="dxa"/>
            <w:vAlign w:val="bottom"/>
          </w:tcPr>
          <w:p w:rsidR="00310A76" w:rsidRPr="00501B61" w:rsidRDefault="00310A76" w:rsidP="009F6991">
            <w:pPr>
              <w:pStyle w:val="af3"/>
              <w:rPr>
                <w:rFonts w:ascii="Calibri" w:hAnsi="Calibri"/>
                <w:szCs w:val="16"/>
              </w:rPr>
            </w:pPr>
            <w:r w:rsidRPr="00501B61">
              <w:rPr>
                <w:rFonts w:ascii="Calibri" w:hAnsi="Calibri"/>
                <w:szCs w:val="16"/>
              </w:rPr>
              <w:t>129,7</w:t>
            </w:r>
          </w:p>
        </w:tc>
      </w:tr>
      <w:tr w:rsidR="00310A76" w:rsidRPr="00501B61" w:rsidTr="009F6991">
        <w:trPr>
          <w:trHeight w:val="131"/>
        </w:trPr>
        <w:tc>
          <w:tcPr>
            <w:tcW w:w="2394" w:type="dxa"/>
            <w:tcBorders>
              <w:bottom w:val="single" w:sz="4" w:space="0" w:color="auto"/>
            </w:tcBorders>
          </w:tcPr>
          <w:p w:rsidR="00310A76" w:rsidRPr="00501B61" w:rsidRDefault="00310A76" w:rsidP="009F6991">
            <w:pPr>
              <w:pStyle w:val="ac"/>
              <w:rPr>
                <w:rFonts w:ascii="Calibri" w:hAnsi="Calibri"/>
                <w:lang w:val="kk-KZ"/>
              </w:rPr>
            </w:pPr>
            <w:r w:rsidRPr="00501B61">
              <w:rPr>
                <w:rFonts w:ascii="Calibri" w:hAnsi="Calibri"/>
                <w:lang w:val="kk-KZ"/>
              </w:rPr>
              <w:t>ішкі су</w:t>
            </w:r>
          </w:p>
        </w:tc>
        <w:tc>
          <w:tcPr>
            <w:tcW w:w="1434" w:type="dxa"/>
            <w:tcBorders>
              <w:bottom w:val="single" w:sz="4" w:space="0" w:color="auto"/>
            </w:tcBorders>
            <w:vAlign w:val="bottom"/>
          </w:tcPr>
          <w:p w:rsidR="00310A76" w:rsidRPr="00501B61" w:rsidRDefault="00310A76" w:rsidP="009F6991">
            <w:pPr>
              <w:pStyle w:val="af3"/>
              <w:rPr>
                <w:rFonts w:ascii="Calibri" w:hAnsi="Calibri"/>
                <w:szCs w:val="16"/>
              </w:rPr>
            </w:pPr>
            <w:r w:rsidRPr="00501B61">
              <w:rPr>
                <w:rFonts w:ascii="Calibri" w:hAnsi="Calibri"/>
                <w:szCs w:val="16"/>
              </w:rPr>
              <w:t>-</w:t>
            </w:r>
          </w:p>
        </w:tc>
        <w:tc>
          <w:tcPr>
            <w:tcW w:w="2268" w:type="dxa"/>
            <w:tcBorders>
              <w:bottom w:val="single" w:sz="4" w:space="0" w:color="auto"/>
            </w:tcBorders>
            <w:vAlign w:val="bottom"/>
          </w:tcPr>
          <w:p w:rsidR="00310A76" w:rsidRPr="00501B61" w:rsidRDefault="00310A76" w:rsidP="009F6991">
            <w:pPr>
              <w:pStyle w:val="af3"/>
              <w:rPr>
                <w:rFonts w:ascii="Calibri" w:hAnsi="Calibri"/>
                <w:szCs w:val="16"/>
              </w:rPr>
            </w:pPr>
            <w:r w:rsidRPr="00501B61">
              <w:rPr>
                <w:rFonts w:ascii="Calibri" w:hAnsi="Calibri"/>
                <w:szCs w:val="16"/>
              </w:rPr>
              <w:t>-</w:t>
            </w:r>
          </w:p>
        </w:tc>
        <w:tc>
          <w:tcPr>
            <w:tcW w:w="1275" w:type="dxa"/>
            <w:tcBorders>
              <w:bottom w:val="single" w:sz="4" w:space="0" w:color="auto"/>
            </w:tcBorders>
            <w:vAlign w:val="bottom"/>
          </w:tcPr>
          <w:p w:rsidR="00310A76" w:rsidRPr="00501B61" w:rsidRDefault="00310A76" w:rsidP="009F6991">
            <w:pPr>
              <w:pStyle w:val="af3"/>
              <w:rPr>
                <w:rFonts w:ascii="Calibri" w:hAnsi="Calibri"/>
                <w:szCs w:val="16"/>
              </w:rPr>
            </w:pPr>
            <w:r w:rsidRPr="00501B61">
              <w:rPr>
                <w:rFonts w:ascii="Calibri" w:hAnsi="Calibri"/>
                <w:szCs w:val="16"/>
              </w:rPr>
              <w:t>-</w:t>
            </w:r>
          </w:p>
        </w:tc>
        <w:tc>
          <w:tcPr>
            <w:tcW w:w="2410" w:type="dxa"/>
            <w:tcBorders>
              <w:bottom w:val="single" w:sz="4" w:space="0" w:color="auto"/>
            </w:tcBorders>
            <w:vAlign w:val="bottom"/>
          </w:tcPr>
          <w:p w:rsidR="00310A76" w:rsidRPr="00501B61" w:rsidRDefault="00310A76" w:rsidP="009F6991">
            <w:pPr>
              <w:pStyle w:val="af3"/>
              <w:rPr>
                <w:rFonts w:ascii="Calibri" w:hAnsi="Calibri"/>
                <w:szCs w:val="16"/>
              </w:rPr>
            </w:pPr>
            <w:r w:rsidRPr="00501B61">
              <w:rPr>
                <w:rFonts w:ascii="Calibri" w:hAnsi="Calibri"/>
                <w:szCs w:val="16"/>
              </w:rPr>
              <w:t>-</w:t>
            </w:r>
          </w:p>
        </w:tc>
      </w:tr>
    </w:tbl>
    <w:p w:rsidR="00310A76" w:rsidRPr="00501B61" w:rsidRDefault="00310A76" w:rsidP="00310A76">
      <w:pPr>
        <w:pStyle w:val="31"/>
        <w:pageBreakBefore/>
        <w:rPr>
          <w:rFonts w:ascii="Calibri" w:hAnsi="Calibri"/>
        </w:rPr>
      </w:pPr>
      <w:r w:rsidRPr="00501B61">
        <w:rPr>
          <w:rFonts w:ascii="Calibri" w:hAnsi="Calibri"/>
          <w:lang w:val="kk-KZ"/>
        </w:rPr>
        <w:lastRenderedPageBreak/>
        <w:t>Жолаушылар айналымы</w:t>
      </w:r>
    </w:p>
    <w:tbl>
      <w:tblPr>
        <w:tblW w:w="10207" w:type="dxa"/>
        <w:tblInd w:w="-34" w:type="dxa"/>
        <w:tblLayout w:type="fixed"/>
        <w:tblLook w:val="01E0"/>
      </w:tblPr>
      <w:tblGrid>
        <w:gridCol w:w="3828"/>
        <w:gridCol w:w="6379"/>
      </w:tblGrid>
      <w:tr w:rsidR="00310A76" w:rsidRPr="00501B61" w:rsidTr="009F6991">
        <w:tc>
          <w:tcPr>
            <w:tcW w:w="3828" w:type="dxa"/>
          </w:tcPr>
          <w:tbl>
            <w:tblPr>
              <w:tblW w:w="3720" w:type="dxa"/>
              <w:tblLayout w:type="fixed"/>
              <w:tblLook w:val="01E0"/>
            </w:tblPr>
            <w:tblGrid>
              <w:gridCol w:w="3720"/>
            </w:tblGrid>
            <w:tr w:rsidR="00310A76" w:rsidRPr="00B97944" w:rsidTr="009F6991">
              <w:tc>
                <w:tcPr>
                  <w:tcW w:w="3720" w:type="dxa"/>
                </w:tcPr>
                <w:p w:rsidR="00310A76" w:rsidRPr="00501B61" w:rsidRDefault="00310A76" w:rsidP="009F6991">
                  <w:pPr>
                    <w:pStyle w:val="a9"/>
                    <w:rPr>
                      <w:rFonts w:ascii="Calibri" w:hAnsi="Calibri"/>
                      <w:sz w:val="18"/>
                      <w:szCs w:val="18"/>
                      <w:lang w:val="kk-KZ"/>
                    </w:rPr>
                  </w:pPr>
                  <w:r w:rsidRPr="00501B61">
                    <w:rPr>
                      <w:rFonts w:ascii="Calibri" w:hAnsi="Calibri"/>
                      <w:sz w:val="18"/>
                      <w:szCs w:val="18"/>
                      <w:lang w:val="kk-KZ"/>
                    </w:rPr>
                    <w:t>өткен жылғы тиісті кезеңге пайызбен</w:t>
                  </w:r>
                </w:p>
                <w:p w:rsidR="00310A76" w:rsidRPr="00501B61" w:rsidRDefault="00310A76" w:rsidP="009F6991">
                  <w:pPr>
                    <w:pStyle w:val="ac"/>
                    <w:rPr>
                      <w:sz w:val="18"/>
                      <w:szCs w:val="18"/>
                      <w:lang w:val="kk-KZ"/>
                    </w:rPr>
                  </w:pPr>
                  <w:r w:rsidRPr="00501B61">
                    <w:rPr>
                      <w:rFonts w:ascii="Calibri" w:hAnsi="Calibri"/>
                      <w:sz w:val="18"/>
                      <w:szCs w:val="18"/>
                      <w:lang w:val="kk-KZ"/>
                    </w:rPr>
                    <w:t>2016 жылғы қаңтар-желтоқсан............... 104,0</w:t>
                  </w:r>
                </w:p>
              </w:tc>
            </w:tr>
          </w:tbl>
          <w:p w:rsidR="00310A76" w:rsidRPr="00501B61" w:rsidRDefault="00310A76" w:rsidP="009F6991">
            <w:pPr>
              <w:pStyle w:val="a9"/>
              <w:rPr>
                <w:rFonts w:ascii="Calibri" w:hAnsi="Calibri"/>
                <w:sz w:val="18"/>
                <w:szCs w:val="18"/>
                <w:lang w:val="kk-KZ"/>
              </w:rPr>
            </w:pPr>
            <w:r w:rsidRPr="00501B61">
              <w:rPr>
                <w:rFonts w:ascii="Calibri" w:hAnsi="Calibri"/>
                <w:sz w:val="18"/>
                <w:szCs w:val="18"/>
                <w:lang w:val="kk-KZ"/>
              </w:rPr>
              <w:t>өткен айға пайызбен</w:t>
            </w:r>
          </w:p>
          <w:tbl>
            <w:tblPr>
              <w:tblW w:w="3862" w:type="dxa"/>
              <w:tblLayout w:type="fixed"/>
              <w:tblLook w:val="01E0"/>
            </w:tblPr>
            <w:tblGrid>
              <w:gridCol w:w="3862"/>
            </w:tblGrid>
            <w:tr w:rsidR="00310A76" w:rsidRPr="00B97944" w:rsidTr="009F6991">
              <w:tc>
                <w:tcPr>
                  <w:tcW w:w="3862" w:type="dxa"/>
                </w:tcPr>
                <w:p w:rsidR="00310A76" w:rsidRPr="00501B61" w:rsidRDefault="00310A76" w:rsidP="009F6991">
                  <w:pPr>
                    <w:pStyle w:val="ac"/>
                    <w:rPr>
                      <w:rFonts w:ascii="Calibri" w:hAnsi="Calibri"/>
                      <w:sz w:val="18"/>
                      <w:szCs w:val="18"/>
                      <w:lang w:val="kk-KZ"/>
                    </w:rPr>
                  </w:pPr>
                  <w:r w:rsidRPr="00501B61">
                    <w:rPr>
                      <w:rFonts w:ascii="Calibri" w:hAnsi="Calibri"/>
                      <w:sz w:val="18"/>
                      <w:szCs w:val="18"/>
                      <w:lang w:val="kk-KZ"/>
                    </w:rPr>
                    <w:t>2016 жылғы наурыз....................................101,5</w:t>
                  </w:r>
                </w:p>
              </w:tc>
            </w:tr>
            <w:tr w:rsidR="00310A76" w:rsidRPr="00B97944" w:rsidTr="009F6991">
              <w:tc>
                <w:tcPr>
                  <w:tcW w:w="3862" w:type="dxa"/>
                </w:tcPr>
                <w:p w:rsidR="00310A76" w:rsidRPr="00501B61" w:rsidRDefault="00310A76" w:rsidP="009F6991">
                  <w:pPr>
                    <w:pStyle w:val="ac"/>
                    <w:rPr>
                      <w:rFonts w:ascii="Calibri" w:hAnsi="Calibri"/>
                      <w:sz w:val="18"/>
                      <w:szCs w:val="18"/>
                      <w:highlight w:val="yellow"/>
                      <w:lang w:val="kk-KZ"/>
                    </w:rPr>
                  </w:pPr>
                  <w:r w:rsidRPr="00501B61">
                    <w:rPr>
                      <w:rFonts w:ascii="Calibri" w:hAnsi="Calibri"/>
                      <w:sz w:val="18"/>
                      <w:szCs w:val="18"/>
                      <w:lang w:val="kk-KZ"/>
                    </w:rPr>
                    <w:t>2017 жылғы наурыз....................................101,9</w:t>
                  </w:r>
                </w:p>
              </w:tc>
            </w:tr>
          </w:tbl>
          <w:p w:rsidR="00310A76" w:rsidRPr="00501B61" w:rsidRDefault="00310A76" w:rsidP="009F6991">
            <w:pPr>
              <w:pStyle w:val="a9"/>
              <w:rPr>
                <w:rFonts w:ascii="Calibri" w:hAnsi="Calibri"/>
                <w:sz w:val="18"/>
                <w:szCs w:val="18"/>
                <w:lang w:val="kk-KZ"/>
              </w:rPr>
            </w:pPr>
            <w:r w:rsidRPr="00501B61">
              <w:rPr>
                <w:rFonts w:ascii="Calibri" w:hAnsi="Calibri"/>
                <w:sz w:val="18"/>
                <w:szCs w:val="18"/>
                <w:lang w:val="kk-KZ"/>
              </w:rPr>
              <w:t>тиісті айға пайызбен</w:t>
            </w:r>
          </w:p>
          <w:tbl>
            <w:tblPr>
              <w:tblW w:w="3720" w:type="dxa"/>
              <w:tblLayout w:type="fixed"/>
              <w:tblLook w:val="01E0"/>
            </w:tblPr>
            <w:tblGrid>
              <w:gridCol w:w="3720"/>
            </w:tblGrid>
            <w:tr w:rsidR="00310A76" w:rsidRPr="00501B61" w:rsidTr="009F6991">
              <w:tc>
                <w:tcPr>
                  <w:tcW w:w="3720" w:type="dxa"/>
                </w:tcPr>
                <w:p w:rsidR="00310A76" w:rsidRPr="00501B61" w:rsidRDefault="00310A76" w:rsidP="009F6991">
                  <w:pPr>
                    <w:pStyle w:val="ac"/>
                    <w:rPr>
                      <w:rFonts w:ascii="Calibri" w:hAnsi="Calibri"/>
                      <w:sz w:val="18"/>
                      <w:szCs w:val="18"/>
                      <w:highlight w:val="yellow"/>
                      <w:lang w:val="kk-KZ"/>
                    </w:rPr>
                  </w:pPr>
                  <w:r w:rsidRPr="00501B61">
                    <w:rPr>
                      <w:rFonts w:ascii="Calibri" w:hAnsi="Calibri"/>
                      <w:sz w:val="18"/>
                      <w:szCs w:val="18"/>
                      <w:lang w:val="kk-KZ"/>
                    </w:rPr>
                    <w:t>2016 жылғы наурыз..................................100,3</w:t>
                  </w:r>
                </w:p>
              </w:tc>
            </w:tr>
            <w:tr w:rsidR="00310A76" w:rsidRPr="00501B61" w:rsidTr="009F6991">
              <w:tc>
                <w:tcPr>
                  <w:tcW w:w="3720" w:type="dxa"/>
                </w:tcPr>
                <w:p w:rsidR="00310A76" w:rsidRPr="00501B61" w:rsidRDefault="00310A76" w:rsidP="009F6991">
                  <w:pPr>
                    <w:pStyle w:val="ac"/>
                    <w:rPr>
                      <w:rFonts w:ascii="Calibri" w:hAnsi="Calibri"/>
                      <w:sz w:val="18"/>
                      <w:szCs w:val="18"/>
                      <w:highlight w:val="yellow"/>
                      <w:lang w:val="kk-KZ"/>
                    </w:rPr>
                  </w:pPr>
                  <w:r w:rsidRPr="00501B61">
                    <w:rPr>
                      <w:rFonts w:ascii="Calibri" w:hAnsi="Calibri"/>
                      <w:sz w:val="18"/>
                      <w:szCs w:val="18"/>
                      <w:lang w:val="kk-KZ"/>
                    </w:rPr>
                    <w:t>2017 жылғы наурыз..................................103,0</w:t>
                  </w:r>
                </w:p>
              </w:tc>
            </w:tr>
            <w:tr w:rsidR="00310A76" w:rsidRPr="00501B61" w:rsidTr="009F6991">
              <w:tc>
                <w:tcPr>
                  <w:tcW w:w="3720" w:type="dxa"/>
                  <w:shd w:val="clear" w:color="auto" w:fill="auto"/>
                </w:tcPr>
                <w:p w:rsidR="00310A76" w:rsidRPr="00501B61" w:rsidRDefault="00310A76" w:rsidP="009F6991">
                  <w:pPr>
                    <w:pStyle w:val="a9"/>
                    <w:tabs>
                      <w:tab w:val="left" w:pos="2430"/>
                      <w:tab w:val="left" w:pos="2881"/>
                    </w:tabs>
                    <w:ind w:left="-216" w:firstLine="142"/>
                    <w:rPr>
                      <w:rFonts w:ascii="Calibri" w:hAnsi="Calibri"/>
                      <w:sz w:val="18"/>
                      <w:szCs w:val="18"/>
                      <w:lang w:val="kk-KZ"/>
                    </w:rPr>
                  </w:pPr>
                  <w:r w:rsidRPr="00501B61">
                    <w:rPr>
                      <w:rFonts w:ascii="Calibri" w:hAnsi="Calibri"/>
                      <w:sz w:val="18"/>
                      <w:szCs w:val="18"/>
                      <w:lang w:val="kk-KZ"/>
                    </w:rPr>
                    <w:t>тиісті кезеңге пайызбен</w:t>
                  </w:r>
                </w:p>
                <w:p w:rsidR="00310A76" w:rsidRPr="00501B61" w:rsidRDefault="00310A76" w:rsidP="009F6991">
                  <w:pPr>
                    <w:pStyle w:val="ac"/>
                    <w:ind w:right="-91"/>
                    <w:rPr>
                      <w:rFonts w:ascii="Calibri" w:hAnsi="Calibri"/>
                      <w:sz w:val="18"/>
                      <w:szCs w:val="18"/>
                      <w:highlight w:val="yellow"/>
                      <w:lang w:val="kk-KZ"/>
                    </w:rPr>
                  </w:pPr>
                  <w:r w:rsidRPr="00501B61">
                    <w:rPr>
                      <w:rFonts w:ascii="Calibri" w:hAnsi="Calibri"/>
                      <w:sz w:val="18"/>
                      <w:szCs w:val="18"/>
                      <w:lang w:val="kk-KZ"/>
                    </w:rPr>
                    <w:t>2016 жылғы қаңтар-наурыз.......................101,0</w:t>
                  </w:r>
                </w:p>
              </w:tc>
            </w:tr>
            <w:tr w:rsidR="00310A76" w:rsidRPr="00501B61" w:rsidTr="009F6991">
              <w:tc>
                <w:tcPr>
                  <w:tcW w:w="3720" w:type="dxa"/>
                  <w:shd w:val="clear" w:color="auto" w:fill="auto"/>
                </w:tcPr>
                <w:p w:rsidR="00310A76" w:rsidRPr="00501B61" w:rsidRDefault="00310A76" w:rsidP="009F6991">
                  <w:pPr>
                    <w:pStyle w:val="ac"/>
                    <w:ind w:right="-91"/>
                    <w:rPr>
                      <w:rFonts w:ascii="Calibri" w:hAnsi="Calibri"/>
                      <w:sz w:val="18"/>
                      <w:szCs w:val="18"/>
                      <w:highlight w:val="yellow"/>
                      <w:lang w:val="kk-KZ"/>
                    </w:rPr>
                  </w:pPr>
                  <w:r w:rsidRPr="00501B61">
                    <w:rPr>
                      <w:rFonts w:ascii="Calibri" w:hAnsi="Calibri"/>
                      <w:sz w:val="18"/>
                      <w:szCs w:val="18"/>
                      <w:lang w:val="kk-KZ"/>
                    </w:rPr>
                    <w:t>2017 жылғы қаңтар-наурыз.......................103,1</w:t>
                  </w:r>
                </w:p>
              </w:tc>
            </w:tr>
          </w:tbl>
          <w:p w:rsidR="00310A76" w:rsidRPr="00501B61" w:rsidRDefault="00310A76" w:rsidP="009F6991">
            <w:pPr>
              <w:pStyle w:val="a7"/>
              <w:ind w:firstLine="0"/>
              <w:rPr>
                <w:rFonts w:ascii="Calibri" w:hAnsi="Calibri"/>
                <w:highlight w:val="yellow"/>
                <w:lang w:val="kk-KZ"/>
              </w:rPr>
            </w:pPr>
          </w:p>
        </w:tc>
        <w:tc>
          <w:tcPr>
            <w:tcW w:w="6379" w:type="dxa"/>
          </w:tcPr>
          <w:p w:rsidR="00310A76" w:rsidRPr="00501B61" w:rsidRDefault="00310A76" w:rsidP="009F6991">
            <w:pPr>
              <w:pStyle w:val="a9"/>
              <w:rPr>
                <w:rFonts w:ascii="Calibri" w:hAnsi="Calibri"/>
                <w:highlight w:val="yellow"/>
                <w:lang w:val="kk-KZ"/>
              </w:rPr>
            </w:pPr>
            <w:r w:rsidRPr="00501B61">
              <w:rPr>
                <w:rFonts w:ascii="Calibri" w:hAnsi="Calibri"/>
                <w:lang w:val="kk-KZ"/>
              </w:rPr>
              <w:t>өткен жылғы тиісті айға пайызбен</w:t>
            </w:r>
          </w:p>
          <w:p w:rsidR="00310A76" w:rsidRPr="00501B61" w:rsidRDefault="00310A76" w:rsidP="009F6991">
            <w:pPr>
              <w:pStyle w:val="af1"/>
              <w:jc w:val="left"/>
              <w:rPr>
                <w:rFonts w:ascii="Calibri" w:hAnsi="Calibri"/>
                <w:highlight w:val="yellow"/>
              </w:rPr>
            </w:pPr>
            <w:r w:rsidRPr="00501B61">
              <w:rPr>
                <w:rFonts w:ascii="Calibri" w:hAnsi="Calibri"/>
                <w:noProof/>
              </w:rPr>
              <w:drawing>
                <wp:inline distT="0" distB="0" distL="0" distR="0">
                  <wp:extent cx="4019550" cy="1866900"/>
                  <wp:effectExtent l="0" t="0" r="0" b="0"/>
                  <wp:docPr id="1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rsidR="00310A76" w:rsidRPr="00501B61" w:rsidRDefault="00310A76" w:rsidP="00310A76">
      <w:pPr>
        <w:pStyle w:val="31"/>
        <w:spacing w:before="120" w:after="60"/>
        <w:rPr>
          <w:rFonts w:ascii="Calibri" w:hAnsi="Calibri"/>
          <w:lang w:val="kk-KZ"/>
        </w:rPr>
      </w:pPr>
      <w:r w:rsidRPr="00501B61">
        <w:rPr>
          <w:rFonts w:ascii="Calibri" w:hAnsi="Calibri"/>
          <w:lang w:val="kk-KZ"/>
        </w:rPr>
        <w:t>Көлік түрлері бойынша</w:t>
      </w:r>
    </w:p>
    <w:tbl>
      <w:tblPr>
        <w:tblW w:w="10125" w:type="dxa"/>
        <w:tblInd w:w="108" w:type="dxa"/>
        <w:tblLayout w:type="fixed"/>
        <w:tblLook w:val="01E0"/>
      </w:tblPr>
      <w:tblGrid>
        <w:gridCol w:w="3119"/>
        <w:gridCol w:w="7006"/>
      </w:tblGrid>
      <w:tr w:rsidR="00310A76" w:rsidRPr="00501B61" w:rsidTr="009F6991">
        <w:trPr>
          <w:trHeight w:val="3237"/>
        </w:trPr>
        <w:tc>
          <w:tcPr>
            <w:tcW w:w="3119" w:type="dxa"/>
          </w:tcPr>
          <w:p w:rsidR="00310A76" w:rsidRPr="00501B61" w:rsidRDefault="00310A76" w:rsidP="009F6991">
            <w:pPr>
              <w:pStyle w:val="a7"/>
              <w:ind w:firstLine="0"/>
              <w:rPr>
                <w:rFonts w:ascii="Calibri" w:hAnsi="Calibri"/>
                <w:sz w:val="18"/>
                <w:szCs w:val="18"/>
                <w:highlight w:val="yellow"/>
                <w:lang w:val="kk-KZ"/>
              </w:rPr>
            </w:pPr>
            <w:r w:rsidRPr="00501B61">
              <w:rPr>
                <w:rFonts w:ascii="Calibri" w:hAnsi="Calibri"/>
                <w:sz w:val="18"/>
                <w:szCs w:val="18"/>
                <w:lang w:val="kk-KZ"/>
              </w:rPr>
              <w:t>2017 жылғы наурызда өткен жылғы тиісті аймен салыстырғанда жолаушылар айналымының ұлғайуы 3%, 2017 жылғы қаңтар-наурызда – 3,1%. 2017 жылғы қаңтар-наурызбен 2016 жылғы қаңтар-наурызбен салыстырғанда автомобиль көлігінде (2,7%-ға), әуе көлігінде (20,2%-ға), жолаушылар ағымының ұлғайуы байқалып отыр.</w:t>
            </w:r>
          </w:p>
        </w:tc>
        <w:tc>
          <w:tcPr>
            <w:tcW w:w="7006" w:type="dxa"/>
          </w:tcPr>
          <w:p w:rsidR="00310A76" w:rsidRPr="00501B61" w:rsidRDefault="00310A76" w:rsidP="009F6991">
            <w:pPr>
              <w:pStyle w:val="a9"/>
              <w:rPr>
                <w:rFonts w:ascii="Calibri" w:hAnsi="Calibri"/>
                <w:lang w:val="kk-KZ"/>
              </w:rPr>
            </w:pPr>
            <w:r w:rsidRPr="00501B61">
              <w:rPr>
                <w:rFonts w:ascii="Calibri" w:hAnsi="Calibri"/>
                <w:lang w:val="kk-KZ"/>
              </w:rPr>
              <w:t>пайызбен</w:t>
            </w:r>
          </w:p>
          <w:tbl>
            <w:tblPr>
              <w:tblW w:w="6754" w:type="dxa"/>
              <w:tblLayout w:type="fixed"/>
              <w:tblLook w:val="01E0"/>
            </w:tblPr>
            <w:tblGrid>
              <w:gridCol w:w="2055"/>
              <w:gridCol w:w="831"/>
              <w:gridCol w:w="1984"/>
              <w:gridCol w:w="1884"/>
            </w:tblGrid>
            <w:tr w:rsidR="00310A76" w:rsidRPr="00501B61" w:rsidTr="009F6991">
              <w:trPr>
                <w:trHeight w:val="552"/>
              </w:trPr>
              <w:tc>
                <w:tcPr>
                  <w:tcW w:w="2055"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lang w:val="kk-KZ"/>
                    </w:rPr>
                  </w:pPr>
                </w:p>
              </w:tc>
              <w:tc>
                <w:tcPr>
                  <w:tcW w:w="831"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lang w:val="kk-KZ"/>
                    </w:rPr>
                  </w:pPr>
                  <w:r w:rsidRPr="00501B61">
                    <w:rPr>
                      <w:rFonts w:ascii="Calibri" w:hAnsi="Calibri"/>
                      <w:lang w:val="kk-KZ"/>
                    </w:rPr>
                    <w:t xml:space="preserve">Үлес салмағы </w:t>
                  </w:r>
                </w:p>
              </w:tc>
              <w:tc>
                <w:tcPr>
                  <w:tcW w:w="1984" w:type="dxa"/>
                  <w:tcBorders>
                    <w:top w:val="single" w:sz="4" w:space="0" w:color="auto"/>
                    <w:left w:val="single" w:sz="4" w:space="0" w:color="auto"/>
                    <w:right w:val="single" w:sz="4" w:space="0" w:color="auto"/>
                  </w:tcBorders>
                  <w:vAlign w:val="center"/>
                </w:tcPr>
                <w:p w:rsidR="00310A76" w:rsidRPr="00501B61" w:rsidRDefault="00310A76" w:rsidP="009F6991">
                  <w:pPr>
                    <w:pStyle w:val="aa"/>
                    <w:ind w:left="-17" w:right="-17"/>
                    <w:rPr>
                      <w:rFonts w:ascii="Calibri" w:hAnsi="Calibri"/>
                      <w:lang w:val="kk-KZ"/>
                    </w:rPr>
                  </w:pPr>
                  <w:r w:rsidRPr="00501B61">
                    <w:rPr>
                      <w:rFonts w:ascii="Calibri" w:hAnsi="Calibri"/>
                      <w:lang w:val="kk-KZ"/>
                    </w:rPr>
                    <w:t xml:space="preserve">2017 жылғы наурыз 2016 жылғы наурызға </w:t>
                  </w:r>
                </w:p>
              </w:tc>
              <w:tc>
                <w:tcPr>
                  <w:tcW w:w="1884" w:type="dxa"/>
                  <w:tcBorders>
                    <w:top w:val="single" w:sz="4" w:space="0" w:color="auto"/>
                    <w:left w:val="single" w:sz="4" w:space="0" w:color="auto"/>
                    <w:right w:val="single" w:sz="4" w:space="0" w:color="auto"/>
                  </w:tcBorders>
                  <w:vAlign w:val="center"/>
                </w:tcPr>
                <w:p w:rsidR="00310A76" w:rsidRPr="00501B61" w:rsidRDefault="00310A76" w:rsidP="009F6991">
                  <w:pPr>
                    <w:pStyle w:val="aa"/>
                    <w:ind w:left="-17" w:right="-17"/>
                    <w:rPr>
                      <w:rFonts w:ascii="Calibri" w:hAnsi="Calibri"/>
                      <w:lang w:val="kk-KZ"/>
                    </w:rPr>
                  </w:pPr>
                  <w:r w:rsidRPr="00501B61">
                    <w:rPr>
                      <w:rFonts w:ascii="Calibri" w:hAnsi="Calibri"/>
                      <w:lang w:val="kk-KZ"/>
                    </w:rPr>
                    <w:t>2017 жылғы наурыз 2016 жылғы наурызға</w:t>
                  </w:r>
                </w:p>
              </w:tc>
            </w:tr>
            <w:tr w:rsidR="00310A76" w:rsidRPr="00501B61" w:rsidTr="009F6991">
              <w:trPr>
                <w:trHeight w:val="226"/>
              </w:trPr>
              <w:tc>
                <w:tcPr>
                  <w:tcW w:w="2055" w:type="dxa"/>
                  <w:tcBorders>
                    <w:top w:val="single" w:sz="4" w:space="0" w:color="auto"/>
                  </w:tcBorders>
                  <w:vAlign w:val="bottom"/>
                </w:tcPr>
                <w:p w:rsidR="00310A76" w:rsidRPr="00501B61" w:rsidRDefault="00310A76" w:rsidP="009F6991">
                  <w:pPr>
                    <w:pStyle w:val="ac"/>
                    <w:rPr>
                      <w:rFonts w:ascii="Calibri" w:hAnsi="Calibri"/>
                      <w:lang w:val="kk-KZ"/>
                    </w:rPr>
                  </w:pPr>
                  <w:r w:rsidRPr="00501B61">
                    <w:rPr>
                      <w:rFonts w:ascii="Calibri" w:hAnsi="Calibri"/>
                      <w:lang w:val="kk-KZ"/>
                    </w:rPr>
                    <w:t>Жолаушылар айналымы</w:t>
                  </w:r>
                </w:p>
              </w:tc>
              <w:tc>
                <w:tcPr>
                  <w:tcW w:w="831" w:type="dxa"/>
                  <w:tcBorders>
                    <w:top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100,0</w:t>
                  </w:r>
                </w:p>
              </w:tc>
              <w:tc>
                <w:tcPr>
                  <w:tcW w:w="1984" w:type="dxa"/>
                  <w:tcBorders>
                    <w:top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101,9</w:t>
                  </w:r>
                </w:p>
              </w:tc>
              <w:tc>
                <w:tcPr>
                  <w:tcW w:w="1884" w:type="dxa"/>
                  <w:tcBorders>
                    <w:top w:val="single" w:sz="4" w:space="0" w:color="auto"/>
                  </w:tcBorders>
                  <w:vAlign w:val="bottom"/>
                </w:tcPr>
                <w:p w:rsidR="00310A76" w:rsidRPr="00501B61" w:rsidRDefault="00310A76" w:rsidP="009F6991">
                  <w:pPr>
                    <w:pStyle w:val="af3"/>
                    <w:ind w:right="176"/>
                    <w:rPr>
                      <w:rFonts w:ascii="Calibri" w:hAnsi="Calibri"/>
                      <w:lang w:val="kk-KZ"/>
                    </w:rPr>
                  </w:pPr>
                  <w:r w:rsidRPr="00501B61">
                    <w:rPr>
                      <w:rFonts w:ascii="Calibri" w:hAnsi="Calibri"/>
                      <w:lang w:val="kk-KZ"/>
                    </w:rPr>
                    <w:t>103,0</w:t>
                  </w:r>
                </w:p>
              </w:tc>
            </w:tr>
            <w:tr w:rsidR="00310A76" w:rsidRPr="00501B61" w:rsidTr="009F6991">
              <w:trPr>
                <w:trHeight w:val="186"/>
              </w:trPr>
              <w:tc>
                <w:tcPr>
                  <w:tcW w:w="2055" w:type="dxa"/>
                  <w:vAlign w:val="bottom"/>
                </w:tcPr>
                <w:p w:rsidR="00310A76" w:rsidRPr="00501B61" w:rsidRDefault="00310A76" w:rsidP="009F6991">
                  <w:pPr>
                    <w:pStyle w:val="ac"/>
                    <w:rPr>
                      <w:rFonts w:ascii="Calibri" w:hAnsi="Calibri"/>
                    </w:rPr>
                  </w:pPr>
                  <w:r w:rsidRPr="00501B61">
                    <w:rPr>
                      <w:rFonts w:ascii="Calibri" w:hAnsi="Calibri"/>
                      <w:lang w:val="kk-KZ"/>
                    </w:rPr>
                    <w:t>одан</w:t>
                  </w:r>
                  <w:r w:rsidRPr="00501B61">
                    <w:rPr>
                      <w:rFonts w:ascii="Calibri" w:hAnsi="Calibri"/>
                    </w:rPr>
                    <w:t>:</w:t>
                  </w:r>
                </w:p>
              </w:tc>
              <w:tc>
                <w:tcPr>
                  <w:tcW w:w="831" w:type="dxa"/>
                  <w:vAlign w:val="bottom"/>
                </w:tcPr>
                <w:p w:rsidR="00310A76" w:rsidRPr="00501B61" w:rsidRDefault="00310A76" w:rsidP="009F6991">
                  <w:pPr>
                    <w:pStyle w:val="af3"/>
                    <w:rPr>
                      <w:rFonts w:ascii="Calibri" w:hAnsi="Calibri"/>
                      <w:lang w:val="kk-KZ"/>
                    </w:rPr>
                  </w:pPr>
                  <w:r w:rsidRPr="00501B61">
                    <w:rPr>
                      <w:rFonts w:ascii="Calibri" w:hAnsi="Calibri"/>
                      <w:lang w:val="kk-KZ"/>
                    </w:rPr>
                    <w:t> </w:t>
                  </w:r>
                </w:p>
              </w:tc>
              <w:tc>
                <w:tcPr>
                  <w:tcW w:w="1984" w:type="dxa"/>
                  <w:vAlign w:val="bottom"/>
                </w:tcPr>
                <w:p w:rsidR="00310A76" w:rsidRPr="00501B61" w:rsidRDefault="00310A76" w:rsidP="009F6991">
                  <w:pPr>
                    <w:pStyle w:val="af3"/>
                    <w:rPr>
                      <w:rFonts w:ascii="Calibri" w:hAnsi="Calibri"/>
                      <w:highlight w:val="yellow"/>
                    </w:rPr>
                  </w:pPr>
                </w:p>
              </w:tc>
              <w:tc>
                <w:tcPr>
                  <w:tcW w:w="1884" w:type="dxa"/>
                  <w:vAlign w:val="bottom"/>
                </w:tcPr>
                <w:p w:rsidR="00310A76" w:rsidRPr="00501B61" w:rsidRDefault="00310A76" w:rsidP="009F6991">
                  <w:pPr>
                    <w:pStyle w:val="af3"/>
                    <w:ind w:right="176"/>
                    <w:rPr>
                      <w:rFonts w:ascii="Calibri" w:hAnsi="Calibri"/>
                      <w:highlight w:val="yellow"/>
                    </w:rPr>
                  </w:pPr>
                </w:p>
              </w:tc>
            </w:tr>
            <w:tr w:rsidR="00310A76" w:rsidRPr="00501B61" w:rsidTr="009F6991">
              <w:trPr>
                <w:trHeight w:val="198"/>
              </w:trPr>
              <w:tc>
                <w:tcPr>
                  <w:tcW w:w="2055" w:type="dxa"/>
                  <w:vAlign w:val="bottom"/>
                </w:tcPr>
                <w:p w:rsidR="00310A76" w:rsidRPr="00501B61" w:rsidRDefault="00310A76" w:rsidP="009F6991">
                  <w:pPr>
                    <w:pStyle w:val="ac"/>
                    <w:rPr>
                      <w:rFonts w:ascii="Calibri" w:hAnsi="Calibri"/>
                    </w:rPr>
                  </w:pPr>
                  <w:r w:rsidRPr="00501B61">
                    <w:rPr>
                      <w:rFonts w:ascii="Calibri" w:hAnsi="Calibri"/>
                    </w:rPr>
                    <w:t>автомобиль</w:t>
                  </w:r>
                </w:p>
              </w:tc>
              <w:tc>
                <w:tcPr>
                  <w:tcW w:w="831" w:type="dxa"/>
                  <w:vAlign w:val="bottom"/>
                </w:tcPr>
                <w:p w:rsidR="00310A76" w:rsidRPr="00501B61" w:rsidRDefault="00310A76" w:rsidP="009F6991">
                  <w:pPr>
                    <w:pStyle w:val="af3"/>
                    <w:rPr>
                      <w:rFonts w:ascii="Calibri" w:hAnsi="Calibri"/>
                      <w:lang w:val="kk-KZ"/>
                    </w:rPr>
                  </w:pPr>
                  <w:r w:rsidRPr="00501B61">
                    <w:rPr>
                      <w:rFonts w:ascii="Calibri" w:hAnsi="Calibri"/>
                      <w:lang w:val="kk-KZ"/>
                    </w:rPr>
                    <w:t>88,5</w:t>
                  </w:r>
                </w:p>
              </w:tc>
              <w:tc>
                <w:tcPr>
                  <w:tcW w:w="1984" w:type="dxa"/>
                  <w:vAlign w:val="bottom"/>
                </w:tcPr>
                <w:p w:rsidR="00310A76" w:rsidRPr="00501B61" w:rsidRDefault="00310A76" w:rsidP="009F6991">
                  <w:pPr>
                    <w:pStyle w:val="af3"/>
                    <w:rPr>
                      <w:rFonts w:ascii="Calibri" w:hAnsi="Calibri"/>
                      <w:lang w:val="kk-KZ"/>
                    </w:rPr>
                  </w:pPr>
                  <w:r w:rsidRPr="00501B61">
                    <w:rPr>
                      <w:rFonts w:ascii="Calibri" w:hAnsi="Calibri"/>
                      <w:lang w:val="kk-KZ"/>
                    </w:rPr>
                    <w:t>100,0</w:t>
                  </w:r>
                </w:p>
              </w:tc>
              <w:tc>
                <w:tcPr>
                  <w:tcW w:w="1884" w:type="dxa"/>
                  <w:vAlign w:val="bottom"/>
                </w:tcPr>
                <w:p w:rsidR="00310A76" w:rsidRPr="00501B61" w:rsidRDefault="00310A76" w:rsidP="009F6991">
                  <w:pPr>
                    <w:pStyle w:val="af3"/>
                    <w:ind w:right="176"/>
                    <w:rPr>
                      <w:rFonts w:ascii="Calibri" w:hAnsi="Calibri"/>
                      <w:lang w:val="kk-KZ"/>
                    </w:rPr>
                  </w:pPr>
                  <w:r w:rsidRPr="00501B61">
                    <w:rPr>
                      <w:rFonts w:ascii="Calibri" w:hAnsi="Calibri"/>
                      <w:lang w:val="kk-KZ"/>
                    </w:rPr>
                    <w:t>102,2</w:t>
                  </w:r>
                </w:p>
              </w:tc>
            </w:tr>
            <w:tr w:rsidR="00310A76" w:rsidRPr="00501B61" w:rsidTr="009F6991">
              <w:trPr>
                <w:trHeight w:val="198"/>
              </w:trPr>
              <w:tc>
                <w:tcPr>
                  <w:tcW w:w="2055" w:type="dxa"/>
                  <w:vAlign w:val="bottom"/>
                </w:tcPr>
                <w:p w:rsidR="00310A76" w:rsidRPr="00501B61" w:rsidRDefault="00310A76" w:rsidP="009F6991">
                  <w:pPr>
                    <w:pStyle w:val="ac"/>
                    <w:rPr>
                      <w:rFonts w:ascii="Calibri" w:hAnsi="Calibri"/>
                      <w:lang w:val="kk-KZ"/>
                    </w:rPr>
                  </w:pPr>
                  <w:r w:rsidRPr="00501B61">
                    <w:rPr>
                      <w:rFonts w:ascii="Calibri" w:hAnsi="Calibri"/>
                      <w:lang w:val="kk-KZ"/>
                    </w:rPr>
                    <w:t>теміржол</w:t>
                  </w:r>
                </w:p>
              </w:tc>
              <w:tc>
                <w:tcPr>
                  <w:tcW w:w="831" w:type="dxa"/>
                  <w:vAlign w:val="bottom"/>
                </w:tcPr>
                <w:p w:rsidR="00310A76" w:rsidRPr="00501B61" w:rsidRDefault="00310A76" w:rsidP="009F6991">
                  <w:pPr>
                    <w:pStyle w:val="af3"/>
                    <w:rPr>
                      <w:rFonts w:ascii="Calibri" w:hAnsi="Calibri"/>
                      <w:lang w:val="kk-KZ"/>
                    </w:rPr>
                  </w:pPr>
                  <w:r w:rsidRPr="00501B61">
                    <w:rPr>
                      <w:rFonts w:ascii="Calibri" w:hAnsi="Calibri"/>
                      <w:lang w:val="kk-KZ"/>
                    </w:rPr>
                    <w:t>6,5</w:t>
                  </w:r>
                </w:p>
              </w:tc>
              <w:tc>
                <w:tcPr>
                  <w:tcW w:w="1984" w:type="dxa"/>
                  <w:vAlign w:val="bottom"/>
                </w:tcPr>
                <w:p w:rsidR="00310A76" w:rsidRPr="00501B61" w:rsidRDefault="00310A76" w:rsidP="009F6991">
                  <w:pPr>
                    <w:pStyle w:val="af3"/>
                    <w:rPr>
                      <w:rFonts w:ascii="Calibri" w:hAnsi="Calibri"/>
                      <w:lang w:val="kk-KZ"/>
                    </w:rPr>
                  </w:pPr>
                  <w:r w:rsidRPr="00501B61">
                    <w:rPr>
                      <w:rFonts w:ascii="Calibri" w:hAnsi="Calibri"/>
                      <w:lang w:val="kk-KZ"/>
                    </w:rPr>
                    <w:t>118,8</w:t>
                  </w:r>
                </w:p>
              </w:tc>
              <w:tc>
                <w:tcPr>
                  <w:tcW w:w="1884" w:type="dxa"/>
                  <w:vAlign w:val="bottom"/>
                </w:tcPr>
                <w:p w:rsidR="00310A76" w:rsidRPr="00501B61" w:rsidRDefault="00310A76" w:rsidP="009F6991">
                  <w:pPr>
                    <w:pStyle w:val="af3"/>
                    <w:ind w:right="176"/>
                    <w:rPr>
                      <w:rFonts w:ascii="Calibri" w:hAnsi="Calibri"/>
                      <w:lang w:val="kk-KZ"/>
                    </w:rPr>
                  </w:pPr>
                  <w:r w:rsidRPr="00501B61">
                    <w:rPr>
                      <w:rFonts w:ascii="Calibri" w:hAnsi="Calibri"/>
                      <w:lang w:val="kk-KZ"/>
                    </w:rPr>
                    <w:t>98,4</w:t>
                  </w:r>
                </w:p>
              </w:tc>
            </w:tr>
            <w:tr w:rsidR="00310A76" w:rsidRPr="00501B61" w:rsidTr="009F6991">
              <w:trPr>
                <w:trHeight w:val="198"/>
              </w:trPr>
              <w:tc>
                <w:tcPr>
                  <w:tcW w:w="2055" w:type="dxa"/>
                  <w:vAlign w:val="bottom"/>
                </w:tcPr>
                <w:p w:rsidR="00310A76" w:rsidRPr="00501B61" w:rsidRDefault="00310A76" w:rsidP="009F6991">
                  <w:pPr>
                    <w:pStyle w:val="ac"/>
                    <w:rPr>
                      <w:rFonts w:ascii="Calibri" w:hAnsi="Calibri"/>
                      <w:lang w:val="kk-KZ"/>
                    </w:rPr>
                  </w:pPr>
                  <w:r w:rsidRPr="00501B61">
                    <w:rPr>
                      <w:rFonts w:ascii="Calibri" w:hAnsi="Calibri"/>
                      <w:lang w:val="kk-KZ"/>
                    </w:rPr>
                    <w:t>әуе</w:t>
                  </w:r>
                </w:p>
              </w:tc>
              <w:tc>
                <w:tcPr>
                  <w:tcW w:w="831" w:type="dxa"/>
                  <w:vAlign w:val="bottom"/>
                </w:tcPr>
                <w:p w:rsidR="00310A76" w:rsidRPr="00501B61" w:rsidRDefault="00310A76" w:rsidP="009F6991">
                  <w:pPr>
                    <w:pStyle w:val="af3"/>
                    <w:rPr>
                      <w:rFonts w:ascii="Calibri" w:hAnsi="Calibri"/>
                      <w:lang w:val="kk-KZ"/>
                    </w:rPr>
                  </w:pPr>
                  <w:r w:rsidRPr="00501B61">
                    <w:rPr>
                      <w:rFonts w:ascii="Calibri" w:hAnsi="Calibri"/>
                      <w:lang w:val="kk-KZ"/>
                    </w:rPr>
                    <w:t>4,7</w:t>
                  </w:r>
                </w:p>
              </w:tc>
              <w:tc>
                <w:tcPr>
                  <w:tcW w:w="1984" w:type="dxa"/>
                  <w:vAlign w:val="bottom"/>
                </w:tcPr>
                <w:p w:rsidR="00310A76" w:rsidRPr="00501B61" w:rsidRDefault="00310A76" w:rsidP="009F6991">
                  <w:pPr>
                    <w:pStyle w:val="af3"/>
                    <w:rPr>
                      <w:rFonts w:ascii="Calibri" w:hAnsi="Calibri"/>
                      <w:lang w:val="kk-KZ"/>
                    </w:rPr>
                  </w:pPr>
                  <w:r w:rsidRPr="00501B61">
                    <w:rPr>
                      <w:rFonts w:ascii="Calibri" w:hAnsi="Calibri"/>
                      <w:lang w:val="kk-KZ"/>
                    </w:rPr>
                    <w:t>122,5</w:t>
                  </w:r>
                </w:p>
              </w:tc>
              <w:tc>
                <w:tcPr>
                  <w:tcW w:w="1884" w:type="dxa"/>
                  <w:vAlign w:val="bottom"/>
                </w:tcPr>
                <w:p w:rsidR="00310A76" w:rsidRPr="00501B61" w:rsidRDefault="00310A76" w:rsidP="009F6991">
                  <w:pPr>
                    <w:pStyle w:val="af3"/>
                    <w:ind w:right="176"/>
                    <w:rPr>
                      <w:rFonts w:ascii="Calibri" w:hAnsi="Calibri"/>
                      <w:lang w:val="kk-KZ"/>
                    </w:rPr>
                  </w:pPr>
                  <w:r w:rsidRPr="00501B61">
                    <w:rPr>
                      <w:rFonts w:ascii="Calibri" w:hAnsi="Calibri"/>
                      <w:lang w:val="kk-KZ"/>
                    </w:rPr>
                    <w:t>126,9</w:t>
                  </w:r>
                </w:p>
              </w:tc>
            </w:tr>
            <w:tr w:rsidR="00310A76" w:rsidRPr="00501B61" w:rsidTr="009F6991">
              <w:trPr>
                <w:trHeight w:val="186"/>
              </w:trPr>
              <w:tc>
                <w:tcPr>
                  <w:tcW w:w="2055" w:type="dxa"/>
                  <w:vAlign w:val="bottom"/>
                </w:tcPr>
                <w:p w:rsidR="00310A76" w:rsidRPr="00501B61" w:rsidRDefault="00310A76" w:rsidP="009F6991">
                  <w:pPr>
                    <w:pStyle w:val="ac"/>
                    <w:rPr>
                      <w:rFonts w:ascii="Calibri" w:hAnsi="Calibri"/>
                      <w:lang w:val="kk-KZ"/>
                    </w:rPr>
                  </w:pPr>
                  <w:r w:rsidRPr="00501B61">
                    <w:rPr>
                      <w:rFonts w:ascii="Calibri" w:hAnsi="Calibri"/>
                      <w:lang w:val="kk-KZ"/>
                    </w:rPr>
                    <w:t>трамвай</w:t>
                  </w:r>
                </w:p>
              </w:tc>
              <w:tc>
                <w:tcPr>
                  <w:tcW w:w="831" w:type="dxa"/>
                  <w:vAlign w:val="bottom"/>
                </w:tcPr>
                <w:p w:rsidR="00310A76" w:rsidRPr="00501B61" w:rsidRDefault="00310A76" w:rsidP="009F6991">
                  <w:pPr>
                    <w:pStyle w:val="af3"/>
                    <w:rPr>
                      <w:rFonts w:ascii="Calibri" w:hAnsi="Calibri"/>
                      <w:lang w:val="kk-KZ"/>
                    </w:rPr>
                  </w:pPr>
                  <w:r w:rsidRPr="00501B61">
                    <w:rPr>
                      <w:rFonts w:ascii="Calibri" w:hAnsi="Calibri"/>
                      <w:lang w:val="kk-KZ"/>
                    </w:rPr>
                    <w:t>0,1</w:t>
                  </w:r>
                </w:p>
              </w:tc>
              <w:tc>
                <w:tcPr>
                  <w:tcW w:w="1984" w:type="dxa"/>
                  <w:vAlign w:val="bottom"/>
                </w:tcPr>
                <w:p w:rsidR="00310A76" w:rsidRPr="00501B61" w:rsidRDefault="00310A76" w:rsidP="009F6991">
                  <w:pPr>
                    <w:pStyle w:val="af3"/>
                    <w:rPr>
                      <w:rFonts w:ascii="Calibri" w:hAnsi="Calibri"/>
                      <w:lang w:val="kk-KZ"/>
                    </w:rPr>
                  </w:pPr>
                  <w:r w:rsidRPr="00501B61">
                    <w:rPr>
                      <w:rFonts w:ascii="Calibri" w:hAnsi="Calibri"/>
                      <w:lang w:val="kk-KZ"/>
                    </w:rPr>
                    <w:t>109,2</w:t>
                  </w:r>
                </w:p>
              </w:tc>
              <w:tc>
                <w:tcPr>
                  <w:tcW w:w="1884" w:type="dxa"/>
                  <w:vAlign w:val="bottom"/>
                </w:tcPr>
                <w:p w:rsidR="00310A76" w:rsidRPr="00501B61" w:rsidRDefault="00310A76" w:rsidP="009F6991">
                  <w:pPr>
                    <w:pStyle w:val="af3"/>
                    <w:ind w:right="176"/>
                    <w:rPr>
                      <w:rFonts w:ascii="Calibri" w:hAnsi="Calibri"/>
                      <w:lang w:val="kk-KZ"/>
                    </w:rPr>
                  </w:pPr>
                  <w:r w:rsidRPr="00501B61">
                    <w:rPr>
                      <w:rFonts w:ascii="Calibri" w:hAnsi="Calibri"/>
                      <w:lang w:val="kk-KZ"/>
                    </w:rPr>
                    <w:t>96,8</w:t>
                  </w:r>
                </w:p>
              </w:tc>
            </w:tr>
            <w:tr w:rsidR="00310A76" w:rsidRPr="00501B61" w:rsidTr="009F6991">
              <w:trPr>
                <w:trHeight w:val="198"/>
              </w:trPr>
              <w:tc>
                <w:tcPr>
                  <w:tcW w:w="2055" w:type="dxa"/>
                  <w:vAlign w:val="bottom"/>
                </w:tcPr>
                <w:p w:rsidR="00310A76" w:rsidRPr="00501B61" w:rsidRDefault="00310A76" w:rsidP="009F6991">
                  <w:pPr>
                    <w:pStyle w:val="ac"/>
                    <w:rPr>
                      <w:rFonts w:ascii="Calibri" w:hAnsi="Calibri"/>
                      <w:lang w:val="kk-KZ"/>
                    </w:rPr>
                  </w:pPr>
                  <w:r w:rsidRPr="00501B61">
                    <w:rPr>
                      <w:rFonts w:ascii="Calibri" w:hAnsi="Calibri"/>
                      <w:lang w:val="kk-KZ"/>
                    </w:rPr>
                    <w:t>троллейбус</w:t>
                  </w:r>
                </w:p>
              </w:tc>
              <w:tc>
                <w:tcPr>
                  <w:tcW w:w="831" w:type="dxa"/>
                  <w:vAlign w:val="bottom"/>
                </w:tcPr>
                <w:p w:rsidR="00310A76" w:rsidRPr="00501B61" w:rsidRDefault="00310A76" w:rsidP="009F6991">
                  <w:pPr>
                    <w:pStyle w:val="af3"/>
                    <w:rPr>
                      <w:rFonts w:ascii="Calibri" w:hAnsi="Calibri"/>
                      <w:lang w:val="kk-KZ"/>
                    </w:rPr>
                  </w:pPr>
                  <w:r w:rsidRPr="00501B61">
                    <w:rPr>
                      <w:rFonts w:ascii="Calibri" w:hAnsi="Calibri"/>
                      <w:lang w:val="kk-KZ"/>
                    </w:rPr>
                    <w:t>0,0</w:t>
                  </w:r>
                </w:p>
              </w:tc>
              <w:tc>
                <w:tcPr>
                  <w:tcW w:w="1984" w:type="dxa"/>
                  <w:vAlign w:val="bottom"/>
                </w:tcPr>
                <w:p w:rsidR="00310A76" w:rsidRPr="00501B61" w:rsidRDefault="00310A76" w:rsidP="009F6991">
                  <w:pPr>
                    <w:pStyle w:val="af3"/>
                    <w:rPr>
                      <w:rFonts w:ascii="Calibri" w:hAnsi="Calibri"/>
                      <w:lang w:val="kk-KZ"/>
                    </w:rPr>
                  </w:pPr>
                  <w:r w:rsidRPr="00501B61">
                    <w:rPr>
                      <w:rFonts w:ascii="Calibri" w:hAnsi="Calibri"/>
                      <w:lang w:val="kk-KZ"/>
                    </w:rPr>
                    <w:t>92,6</w:t>
                  </w:r>
                </w:p>
              </w:tc>
              <w:tc>
                <w:tcPr>
                  <w:tcW w:w="1884" w:type="dxa"/>
                  <w:vAlign w:val="bottom"/>
                </w:tcPr>
                <w:p w:rsidR="00310A76" w:rsidRPr="00501B61" w:rsidRDefault="00310A76" w:rsidP="009F6991">
                  <w:pPr>
                    <w:pStyle w:val="af3"/>
                    <w:ind w:right="176"/>
                    <w:rPr>
                      <w:rFonts w:ascii="Calibri" w:hAnsi="Calibri"/>
                      <w:lang w:val="kk-KZ"/>
                    </w:rPr>
                  </w:pPr>
                  <w:r w:rsidRPr="00501B61">
                    <w:rPr>
                      <w:rFonts w:ascii="Calibri" w:hAnsi="Calibri"/>
                      <w:lang w:val="kk-KZ"/>
                    </w:rPr>
                    <w:t>97,3</w:t>
                  </w:r>
                </w:p>
              </w:tc>
            </w:tr>
            <w:tr w:rsidR="00310A76" w:rsidRPr="00501B61" w:rsidTr="009F6991">
              <w:trPr>
                <w:trHeight w:val="583"/>
              </w:trPr>
              <w:tc>
                <w:tcPr>
                  <w:tcW w:w="2055" w:type="dxa"/>
                  <w:vAlign w:val="bottom"/>
                </w:tcPr>
                <w:p w:rsidR="00310A76" w:rsidRPr="00501B61" w:rsidRDefault="00310A76" w:rsidP="009F6991">
                  <w:pPr>
                    <w:pStyle w:val="ac"/>
                    <w:rPr>
                      <w:rFonts w:ascii="Calibri" w:hAnsi="Calibri"/>
                      <w:lang w:val="kk-KZ"/>
                    </w:rPr>
                  </w:pPr>
                  <w:r w:rsidRPr="00501B61">
                    <w:rPr>
                      <w:rFonts w:ascii="Calibri" w:hAnsi="Calibri"/>
                      <w:lang w:val="kk-KZ"/>
                    </w:rPr>
                    <w:t>өзге де түрлері (арқан жолдары және басқалары)</w:t>
                  </w:r>
                </w:p>
              </w:tc>
              <w:tc>
                <w:tcPr>
                  <w:tcW w:w="831" w:type="dxa"/>
                  <w:vAlign w:val="bottom"/>
                </w:tcPr>
                <w:p w:rsidR="00310A76" w:rsidRPr="00501B61" w:rsidRDefault="00310A76" w:rsidP="009F6991">
                  <w:pPr>
                    <w:pStyle w:val="af3"/>
                    <w:rPr>
                      <w:rFonts w:ascii="Calibri" w:hAnsi="Calibri"/>
                      <w:lang w:val="kk-KZ"/>
                    </w:rPr>
                  </w:pPr>
                  <w:r w:rsidRPr="00501B61">
                    <w:rPr>
                      <w:rFonts w:ascii="Calibri" w:hAnsi="Calibri"/>
                      <w:lang w:val="kk-KZ"/>
                    </w:rPr>
                    <w:t>0,1</w:t>
                  </w:r>
                </w:p>
              </w:tc>
              <w:tc>
                <w:tcPr>
                  <w:tcW w:w="1984" w:type="dxa"/>
                  <w:vAlign w:val="bottom"/>
                </w:tcPr>
                <w:p w:rsidR="00310A76" w:rsidRPr="00501B61" w:rsidRDefault="00310A76" w:rsidP="009F6991">
                  <w:pPr>
                    <w:pStyle w:val="af3"/>
                    <w:rPr>
                      <w:rFonts w:ascii="Calibri" w:hAnsi="Calibri"/>
                      <w:highlight w:val="yellow"/>
                      <w:lang w:val="kk-KZ"/>
                    </w:rPr>
                  </w:pPr>
                  <w:r w:rsidRPr="00501B61">
                    <w:rPr>
                      <w:rFonts w:ascii="Calibri" w:hAnsi="Calibri"/>
                      <w:lang w:val="kk-KZ"/>
                    </w:rPr>
                    <w:t>149,9</w:t>
                  </w:r>
                </w:p>
              </w:tc>
              <w:tc>
                <w:tcPr>
                  <w:tcW w:w="1884" w:type="dxa"/>
                  <w:vAlign w:val="bottom"/>
                </w:tcPr>
                <w:p w:rsidR="00310A76" w:rsidRPr="00501B61" w:rsidRDefault="00310A76" w:rsidP="009F6991">
                  <w:pPr>
                    <w:pStyle w:val="af3"/>
                    <w:ind w:right="176"/>
                    <w:rPr>
                      <w:rFonts w:ascii="Calibri" w:hAnsi="Calibri"/>
                      <w:highlight w:val="yellow"/>
                      <w:lang w:val="kk-KZ"/>
                    </w:rPr>
                  </w:pPr>
                  <w:r w:rsidRPr="00501B61">
                    <w:rPr>
                      <w:rFonts w:ascii="Calibri" w:hAnsi="Calibri"/>
                      <w:lang w:val="kk-KZ"/>
                    </w:rPr>
                    <w:t>95,8 есе</w:t>
                  </w:r>
                </w:p>
              </w:tc>
            </w:tr>
            <w:tr w:rsidR="00310A76" w:rsidRPr="00501B61" w:rsidTr="009F6991">
              <w:trPr>
                <w:trHeight w:val="198"/>
              </w:trPr>
              <w:tc>
                <w:tcPr>
                  <w:tcW w:w="2055" w:type="dxa"/>
                  <w:tcBorders>
                    <w:bottom w:val="single" w:sz="4" w:space="0" w:color="auto"/>
                  </w:tcBorders>
                  <w:vAlign w:val="bottom"/>
                </w:tcPr>
                <w:p w:rsidR="00310A76" w:rsidRPr="00501B61" w:rsidRDefault="00310A76" w:rsidP="009F6991">
                  <w:pPr>
                    <w:pStyle w:val="ac"/>
                    <w:rPr>
                      <w:rFonts w:ascii="Calibri" w:hAnsi="Calibri"/>
                      <w:lang w:val="kk-KZ"/>
                    </w:rPr>
                  </w:pPr>
                  <w:r w:rsidRPr="00501B61">
                    <w:rPr>
                      <w:rFonts w:ascii="Calibri" w:hAnsi="Calibri"/>
                      <w:lang w:val="kk-KZ"/>
                    </w:rPr>
                    <w:t>ішкі су</w:t>
                  </w:r>
                </w:p>
              </w:tc>
              <w:tc>
                <w:tcPr>
                  <w:tcW w:w="831" w:type="dxa"/>
                  <w:tcBorders>
                    <w:bottom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0,0</w:t>
                  </w:r>
                </w:p>
              </w:tc>
              <w:tc>
                <w:tcPr>
                  <w:tcW w:w="1984" w:type="dxa"/>
                  <w:tcBorders>
                    <w:bottom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w:t>
                  </w:r>
                </w:p>
              </w:tc>
              <w:tc>
                <w:tcPr>
                  <w:tcW w:w="1884" w:type="dxa"/>
                  <w:tcBorders>
                    <w:bottom w:val="single" w:sz="4" w:space="0" w:color="auto"/>
                  </w:tcBorders>
                  <w:vAlign w:val="bottom"/>
                </w:tcPr>
                <w:p w:rsidR="00310A76" w:rsidRPr="00501B61" w:rsidRDefault="00310A76" w:rsidP="009F6991">
                  <w:pPr>
                    <w:pStyle w:val="af3"/>
                    <w:ind w:right="176"/>
                    <w:rPr>
                      <w:rFonts w:ascii="Calibri" w:hAnsi="Calibri"/>
                      <w:lang w:val="kk-KZ"/>
                    </w:rPr>
                  </w:pPr>
                  <w:r w:rsidRPr="00501B61">
                    <w:rPr>
                      <w:rFonts w:ascii="Calibri" w:hAnsi="Calibri"/>
                      <w:lang w:val="kk-KZ"/>
                    </w:rPr>
                    <w:t>-</w:t>
                  </w:r>
                </w:p>
              </w:tc>
            </w:tr>
          </w:tbl>
          <w:p w:rsidR="00310A76" w:rsidRPr="00501B61" w:rsidRDefault="00310A76" w:rsidP="009F6991">
            <w:pPr>
              <w:pStyle w:val="a7"/>
              <w:rPr>
                <w:rFonts w:ascii="Calibri" w:hAnsi="Calibri"/>
                <w:highlight w:val="yellow"/>
              </w:rPr>
            </w:pPr>
          </w:p>
        </w:tc>
      </w:tr>
      <w:tr w:rsidR="00310A76" w:rsidRPr="00501B61" w:rsidTr="009F6991">
        <w:trPr>
          <w:trHeight w:val="3178"/>
        </w:trPr>
        <w:tc>
          <w:tcPr>
            <w:tcW w:w="10125" w:type="dxa"/>
            <w:gridSpan w:val="2"/>
          </w:tcPr>
          <w:p w:rsidR="00310A76" w:rsidRPr="00501B61" w:rsidRDefault="00310A76" w:rsidP="009F6991">
            <w:pPr>
              <w:pStyle w:val="af1"/>
              <w:ind w:hanging="108"/>
              <w:jc w:val="left"/>
              <w:rPr>
                <w:rFonts w:ascii="Calibri" w:hAnsi="Calibri"/>
                <w:highlight w:val="yellow"/>
              </w:rPr>
            </w:pPr>
            <w:r w:rsidRPr="00501B61">
              <w:rPr>
                <w:rFonts w:ascii="Calibri" w:hAnsi="Calibri"/>
                <w:noProof/>
              </w:rPr>
              <w:drawing>
                <wp:inline distT="0" distB="0" distL="0" distR="0">
                  <wp:extent cx="6381750" cy="2533650"/>
                  <wp:effectExtent l="0" t="0" r="0" b="0"/>
                  <wp:docPr id="6"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rsidR="00310A76" w:rsidRPr="00501B61" w:rsidRDefault="00310A76" w:rsidP="00310A76">
      <w:pPr>
        <w:pStyle w:val="31"/>
        <w:rPr>
          <w:rFonts w:ascii="Calibri" w:hAnsi="Calibri"/>
          <w:lang w:val="kk-KZ"/>
        </w:rPr>
      </w:pPr>
      <w:r w:rsidRPr="00501B61">
        <w:rPr>
          <w:rFonts w:ascii="Calibri" w:hAnsi="Calibri"/>
          <w:lang w:val="kk-KZ"/>
        </w:rPr>
        <w:t>Көлік түрлері бойынша негізгі көрсеткіштер</w:t>
      </w:r>
    </w:p>
    <w:tbl>
      <w:tblPr>
        <w:tblW w:w="10065" w:type="dxa"/>
        <w:tblInd w:w="108" w:type="dxa"/>
        <w:tblLook w:val="01E0"/>
      </w:tblPr>
      <w:tblGrid>
        <w:gridCol w:w="2273"/>
        <w:gridCol w:w="1555"/>
        <w:gridCol w:w="2409"/>
        <w:gridCol w:w="1418"/>
        <w:gridCol w:w="2410"/>
      </w:tblGrid>
      <w:tr w:rsidR="00310A76" w:rsidRPr="00501B61" w:rsidTr="009F6991">
        <w:trPr>
          <w:trHeight w:val="112"/>
        </w:trPr>
        <w:tc>
          <w:tcPr>
            <w:tcW w:w="2273" w:type="dxa"/>
            <w:vMerge w:val="restart"/>
            <w:tcBorders>
              <w:top w:val="single" w:sz="4" w:space="0" w:color="auto"/>
              <w:left w:val="single" w:sz="4" w:space="0" w:color="auto"/>
              <w:bottom w:val="single" w:sz="4" w:space="0" w:color="auto"/>
              <w:right w:val="single" w:sz="4" w:space="0" w:color="auto"/>
            </w:tcBorders>
          </w:tcPr>
          <w:p w:rsidR="00310A76" w:rsidRPr="00501B61" w:rsidRDefault="00310A76" w:rsidP="009F6991">
            <w:pPr>
              <w:pStyle w:val="aa"/>
              <w:rPr>
                <w:rFonts w:ascii="Calibri" w:hAnsi="Calibri"/>
                <w:szCs w:val="16"/>
                <w:lang w:val="kk-KZ"/>
              </w:rPr>
            </w:pPr>
          </w:p>
        </w:tc>
        <w:tc>
          <w:tcPr>
            <w:tcW w:w="3964" w:type="dxa"/>
            <w:gridSpan w:val="2"/>
            <w:tcBorders>
              <w:top w:val="single" w:sz="4" w:space="0" w:color="auto"/>
              <w:left w:val="single" w:sz="4" w:space="0" w:color="auto"/>
              <w:bottom w:val="single" w:sz="4" w:space="0" w:color="auto"/>
              <w:right w:val="single" w:sz="4" w:space="0" w:color="auto"/>
            </w:tcBorders>
          </w:tcPr>
          <w:p w:rsidR="00310A76" w:rsidRPr="00501B61" w:rsidRDefault="00310A76" w:rsidP="009F6991">
            <w:pPr>
              <w:pStyle w:val="aa"/>
              <w:rPr>
                <w:rFonts w:ascii="Calibri" w:hAnsi="Calibri"/>
                <w:lang w:val="kk-KZ"/>
              </w:rPr>
            </w:pPr>
            <w:r w:rsidRPr="00501B61">
              <w:rPr>
                <w:rFonts w:ascii="Calibri" w:hAnsi="Calibri"/>
                <w:lang w:val="kk-KZ"/>
              </w:rPr>
              <w:t>Жолаушылар тасымалдау, мың адам</w:t>
            </w:r>
          </w:p>
        </w:tc>
        <w:tc>
          <w:tcPr>
            <w:tcW w:w="3828" w:type="dxa"/>
            <w:gridSpan w:val="2"/>
            <w:tcBorders>
              <w:top w:val="single" w:sz="4" w:space="0" w:color="auto"/>
              <w:left w:val="single" w:sz="4" w:space="0" w:color="auto"/>
              <w:bottom w:val="single" w:sz="4" w:space="0" w:color="auto"/>
              <w:right w:val="single" w:sz="4" w:space="0" w:color="auto"/>
            </w:tcBorders>
          </w:tcPr>
          <w:p w:rsidR="00310A76" w:rsidRPr="00501B61" w:rsidRDefault="00310A76" w:rsidP="009F6991">
            <w:pPr>
              <w:pStyle w:val="aa"/>
              <w:rPr>
                <w:rFonts w:ascii="Calibri" w:hAnsi="Calibri"/>
                <w:lang w:val="kk-KZ"/>
              </w:rPr>
            </w:pPr>
            <w:r w:rsidRPr="00501B61">
              <w:rPr>
                <w:rFonts w:ascii="Calibri" w:hAnsi="Calibri"/>
                <w:lang w:val="kk-KZ"/>
              </w:rPr>
              <w:t>Жолаушылар айналымы, млн. жкм</w:t>
            </w:r>
          </w:p>
        </w:tc>
      </w:tr>
      <w:tr w:rsidR="00310A76" w:rsidRPr="00B97944" w:rsidTr="009F6991">
        <w:trPr>
          <w:trHeight w:val="86"/>
        </w:trPr>
        <w:tc>
          <w:tcPr>
            <w:tcW w:w="2273" w:type="dxa"/>
            <w:vMerge/>
            <w:tcBorders>
              <w:top w:val="single" w:sz="4" w:space="0" w:color="auto"/>
              <w:left w:val="single" w:sz="4" w:space="0" w:color="auto"/>
              <w:bottom w:val="single" w:sz="4" w:space="0" w:color="auto"/>
              <w:right w:val="single" w:sz="4" w:space="0" w:color="auto"/>
            </w:tcBorders>
          </w:tcPr>
          <w:p w:rsidR="00310A76" w:rsidRPr="00501B61" w:rsidRDefault="00310A76" w:rsidP="009F6991">
            <w:pPr>
              <w:pStyle w:val="aa"/>
              <w:rPr>
                <w:rFonts w:ascii="Calibri" w:hAnsi="Calibri"/>
                <w:szCs w:val="16"/>
              </w:rPr>
            </w:pPr>
          </w:p>
        </w:tc>
        <w:tc>
          <w:tcPr>
            <w:tcW w:w="1555"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lang w:val="kk-KZ"/>
              </w:rPr>
            </w:pPr>
            <w:r w:rsidRPr="00501B61">
              <w:rPr>
                <w:rFonts w:ascii="Calibri" w:hAnsi="Calibri"/>
                <w:lang w:val="kk-KZ"/>
              </w:rPr>
              <w:t>2017 жылғы қаңтар-наурыз</w:t>
            </w:r>
          </w:p>
        </w:tc>
        <w:tc>
          <w:tcPr>
            <w:tcW w:w="2409"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c"/>
              <w:jc w:val="center"/>
              <w:rPr>
                <w:rFonts w:ascii="Calibri" w:hAnsi="Calibri"/>
                <w:lang w:val="kk-KZ"/>
              </w:rPr>
            </w:pPr>
            <w:r w:rsidRPr="00501B61">
              <w:rPr>
                <w:rFonts w:ascii="Calibri" w:hAnsi="Calibri"/>
                <w:lang w:val="kk-KZ"/>
              </w:rPr>
              <w:t>2017 жылғы қаңтар-наурыз 2016 жылғы қаңтар-наурызға пайызбен</w:t>
            </w:r>
          </w:p>
        </w:tc>
        <w:tc>
          <w:tcPr>
            <w:tcW w:w="1418"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lang w:val="kk-KZ"/>
              </w:rPr>
            </w:pPr>
            <w:r w:rsidRPr="00501B61">
              <w:rPr>
                <w:rFonts w:ascii="Calibri" w:hAnsi="Calibri"/>
                <w:lang w:val="kk-KZ"/>
              </w:rPr>
              <w:t>2017 жылғы қаңтар-наурыз</w:t>
            </w:r>
          </w:p>
        </w:tc>
        <w:tc>
          <w:tcPr>
            <w:tcW w:w="2410" w:type="dxa"/>
            <w:tcBorders>
              <w:top w:val="single" w:sz="4" w:space="0" w:color="auto"/>
              <w:left w:val="single" w:sz="4" w:space="0" w:color="auto"/>
              <w:bottom w:val="single" w:sz="4" w:space="0" w:color="auto"/>
              <w:right w:val="single" w:sz="4" w:space="0" w:color="auto"/>
            </w:tcBorders>
            <w:vAlign w:val="center"/>
          </w:tcPr>
          <w:p w:rsidR="00310A76" w:rsidRPr="00501B61" w:rsidRDefault="00310A76" w:rsidP="009F6991">
            <w:pPr>
              <w:pStyle w:val="aa"/>
              <w:rPr>
                <w:rFonts w:ascii="Calibri" w:hAnsi="Calibri"/>
                <w:lang w:val="kk-KZ"/>
              </w:rPr>
            </w:pPr>
            <w:r w:rsidRPr="00501B61">
              <w:rPr>
                <w:rFonts w:ascii="Calibri" w:hAnsi="Calibri"/>
                <w:lang w:val="kk-KZ"/>
              </w:rPr>
              <w:t>2017 жылғы қаңтар-наурыз 2016 жылғы қаңтар-наурызға пайызбен</w:t>
            </w:r>
          </w:p>
        </w:tc>
      </w:tr>
      <w:tr w:rsidR="00310A76" w:rsidRPr="00501B61" w:rsidTr="009F6991">
        <w:trPr>
          <w:trHeight w:val="112"/>
        </w:trPr>
        <w:tc>
          <w:tcPr>
            <w:tcW w:w="2273" w:type="dxa"/>
            <w:tcBorders>
              <w:top w:val="single" w:sz="4" w:space="0" w:color="auto"/>
            </w:tcBorders>
            <w:vAlign w:val="bottom"/>
          </w:tcPr>
          <w:p w:rsidR="00310A76" w:rsidRPr="00501B61" w:rsidRDefault="00310A76" w:rsidP="009F6991">
            <w:pPr>
              <w:pStyle w:val="ac"/>
              <w:rPr>
                <w:rFonts w:ascii="Calibri" w:hAnsi="Calibri"/>
                <w:lang w:val="kk-KZ"/>
              </w:rPr>
            </w:pPr>
            <w:r w:rsidRPr="00501B61">
              <w:rPr>
                <w:rFonts w:ascii="Calibri" w:hAnsi="Calibri"/>
                <w:lang w:val="kk-KZ"/>
              </w:rPr>
              <w:t>Көліктің барлық түрлері</w:t>
            </w:r>
          </w:p>
        </w:tc>
        <w:tc>
          <w:tcPr>
            <w:tcW w:w="1555" w:type="dxa"/>
            <w:tcBorders>
              <w:top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5 368 546,0</w:t>
            </w:r>
          </w:p>
        </w:tc>
        <w:tc>
          <w:tcPr>
            <w:tcW w:w="2409" w:type="dxa"/>
            <w:tcBorders>
              <w:top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100,8</w:t>
            </w:r>
          </w:p>
        </w:tc>
        <w:tc>
          <w:tcPr>
            <w:tcW w:w="1418" w:type="dxa"/>
            <w:tcBorders>
              <w:top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62 699,5</w:t>
            </w:r>
          </w:p>
        </w:tc>
        <w:tc>
          <w:tcPr>
            <w:tcW w:w="2410" w:type="dxa"/>
            <w:tcBorders>
              <w:top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103,1</w:t>
            </w:r>
          </w:p>
        </w:tc>
      </w:tr>
      <w:tr w:rsidR="00310A76" w:rsidRPr="00501B61" w:rsidTr="009F6991">
        <w:trPr>
          <w:trHeight w:val="120"/>
        </w:trPr>
        <w:tc>
          <w:tcPr>
            <w:tcW w:w="2273" w:type="dxa"/>
            <w:vAlign w:val="bottom"/>
          </w:tcPr>
          <w:p w:rsidR="00310A76" w:rsidRPr="00501B61" w:rsidRDefault="00310A76" w:rsidP="009F6991">
            <w:pPr>
              <w:pStyle w:val="ac"/>
              <w:rPr>
                <w:rFonts w:ascii="Calibri" w:hAnsi="Calibri"/>
              </w:rPr>
            </w:pPr>
            <w:r w:rsidRPr="00501B61">
              <w:rPr>
                <w:rFonts w:ascii="Calibri" w:hAnsi="Calibri"/>
              </w:rPr>
              <w:t xml:space="preserve">  </w:t>
            </w:r>
            <w:r w:rsidRPr="00501B61">
              <w:rPr>
                <w:rFonts w:ascii="Calibri" w:hAnsi="Calibri"/>
                <w:lang w:val="kk-KZ"/>
              </w:rPr>
              <w:t>одан</w:t>
            </w:r>
            <w:r w:rsidRPr="00501B61">
              <w:rPr>
                <w:rFonts w:ascii="Calibri" w:hAnsi="Calibri"/>
              </w:rPr>
              <w:t>:</w:t>
            </w:r>
          </w:p>
        </w:tc>
        <w:tc>
          <w:tcPr>
            <w:tcW w:w="1555" w:type="dxa"/>
            <w:vAlign w:val="bottom"/>
          </w:tcPr>
          <w:p w:rsidR="00310A76" w:rsidRPr="00501B61" w:rsidRDefault="00310A76" w:rsidP="009F6991">
            <w:pPr>
              <w:pStyle w:val="af3"/>
              <w:rPr>
                <w:rFonts w:ascii="Calibri" w:hAnsi="Calibri"/>
                <w:highlight w:val="yellow"/>
              </w:rPr>
            </w:pPr>
          </w:p>
        </w:tc>
        <w:tc>
          <w:tcPr>
            <w:tcW w:w="2409" w:type="dxa"/>
            <w:vAlign w:val="bottom"/>
          </w:tcPr>
          <w:p w:rsidR="00310A76" w:rsidRPr="00501B61" w:rsidRDefault="00310A76" w:rsidP="009F6991">
            <w:pPr>
              <w:pStyle w:val="af3"/>
              <w:rPr>
                <w:rFonts w:ascii="Calibri" w:hAnsi="Calibri"/>
                <w:highlight w:val="yellow"/>
              </w:rPr>
            </w:pPr>
          </w:p>
        </w:tc>
        <w:tc>
          <w:tcPr>
            <w:tcW w:w="1418" w:type="dxa"/>
            <w:vAlign w:val="bottom"/>
          </w:tcPr>
          <w:p w:rsidR="00310A76" w:rsidRPr="00501B61" w:rsidRDefault="00310A76" w:rsidP="009F6991">
            <w:pPr>
              <w:pStyle w:val="af3"/>
              <w:rPr>
                <w:rFonts w:ascii="Calibri" w:hAnsi="Calibri"/>
                <w:highlight w:val="yellow"/>
              </w:rPr>
            </w:pPr>
          </w:p>
        </w:tc>
        <w:tc>
          <w:tcPr>
            <w:tcW w:w="2410" w:type="dxa"/>
            <w:vAlign w:val="bottom"/>
          </w:tcPr>
          <w:p w:rsidR="00310A76" w:rsidRPr="00501B61" w:rsidRDefault="00310A76" w:rsidP="009F6991">
            <w:pPr>
              <w:pStyle w:val="af3"/>
              <w:rPr>
                <w:rFonts w:ascii="Calibri" w:hAnsi="Calibri"/>
                <w:highlight w:val="yellow"/>
              </w:rPr>
            </w:pPr>
          </w:p>
        </w:tc>
      </w:tr>
      <w:tr w:rsidR="00310A76" w:rsidRPr="00501B61" w:rsidTr="009F6991">
        <w:trPr>
          <w:trHeight w:val="112"/>
        </w:trPr>
        <w:tc>
          <w:tcPr>
            <w:tcW w:w="2273" w:type="dxa"/>
            <w:vAlign w:val="bottom"/>
          </w:tcPr>
          <w:p w:rsidR="00310A76" w:rsidRPr="00501B61" w:rsidRDefault="00310A76" w:rsidP="009F6991">
            <w:pPr>
              <w:pStyle w:val="ac"/>
              <w:rPr>
                <w:rFonts w:ascii="Calibri" w:hAnsi="Calibri"/>
                <w:lang w:val="kk-KZ"/>
              </w:rPr>
            </w:pPr>
            <w:r w:rsidRPr="00501B61">
              <w:rPr>
                <w:rFonts w:ascii="Calibri" w:hAnsi="Calibri"/>
                <w:lang w:val="kk-KZ"/>
              </w:rPr>
              <w:t>теміржол</w:t>
            </w:r>
          </w:p>
        </w:tc>
        <w:tc>
          <w:tcPr>
            <w:tcW w:w="1555" w:type="dxa"/>
            <w:vAlign w:val="bottom"/>
          </w:tcPr>
          <w:p w:rsidR="00310A76" w:rsidRPr="00501B61" w:rsidRDefault="00310A76" w:rsidP="009F6991">
            <w:pPr>
              <w:pStyle w:val="af3"/>
              <w:rPr>
                <w:rFonts w:ascii="Calibri" w:hAnsi="Calibri"/>
                <w:lang w:val="kk-KZ"/>
              </w:rPr>
            </w:pPr>
            <w:r w:rsidRPr="00501B61">
              <w:rPr>
                <w:rFonts w:ascii="Calibri" w:hAnsi="Calibri"/>
                <w:lang w:val="kk-KZ"/>
              </w:rPr>
              <w:t>5 044,8</w:t>
            </w:r>
          </w:p>
        </w:tc>
        <w:tc>
          <w:tcPr>
            <w:tcW w:w="2409" w:type="dxa"/>
            <w:vAlign w:val="bottom"/>
          </w:tcPr>
          <w:p w:rsidR="00310A76" w:rsidRPr="00501B61" w:rsidRDefault="00310A76" w:rsidP="009F6991">
            <w:pPr>
              <w:pStyle w:val="af3"/>
              <w:rPr>
                <w:rFonts w:ascii="Calibri" w:hAnsi="Calibri"/>
                <w:lang w:val="kk-KZ"/>
              </w:rPr>
            </w:pPr>
            <w:r w:rsidRPr="00501B61">
              <w:rPr>
                <w:rFonts w:ascii="Calibri" w:hAnsi="Calibri"/>
                <w:lang w:val="kk-KZ"/>
              </w:rPr>
              <w:t>100,3</w:t>
            </w:r>
          </w:p>
        </w:tc>
        <w:tc>
          <w:tcPr>
            <w:tcW w:w="1418" w:type="dxa"/>
            <w:vAlign w:val="bottom"/>
          </w:tcPr>
          <w:p w:rsidR="00310A76" w:rsidRPr="00501B61" w:rsidRDefault="00310A76" w:rsidP="009F6991">
            <w:pPr>
              <w:pStyle w:val="af3"/>
              <w:rPr>
                <w:rFonts w:ascii="Calibri" w:hAnsi="Calibri"/>
                <w:lang w:val="kk-KZ"/>
              </w:rPr>
            </w:pPr>
            <w:r w:rsidRPr="00501B61">
              <w:rPr>
                <w:rFonts w:ascii="Calibri" w:hAnsi="Calibri"/>
                <w:lang w:val="kk-KZ"/>
              </w:rPr>
              <w:t>3 687,5</w:t>
            </w:r>
          </w:p>
        </w:tc>
        <w:tc>
          <w:tcPr>
            <w:tcW w:w="2410" w:type="dxa"/>
            <w:vAlign w:val="bottom"/>
          </w:tcPr>
          <w:p w:rsidR="00310A76" w:rsidRPr="00501B61" w:rsidRDefault="00310A76" w:rsidP="009F6991">
            <w:pPr>
              <w:pStyle w:val="af3"/>
              <w:rPr>
                <w:rFonts w:ascii="Calibri" w:hAnsi="Calibri"/>
                <w:lang w:val="kk-KZ"/>
              </w:rPr>
            </w:pPr>
            <w:r w:rsidRPr="00501B61">
              <w:rPr>
                <w:rFonts w:ascii="Calibri" w:hAnsi="Calibri"/>
                <w:lang w:val="kk-KZ"/>
              </w:rPr>
              <w:t>97,7</w:t>
            </w:r>
          </w:p>
        </w:tc>
      </w:tr>
      <w:tr w:rsidR="00310A76" w:rsidRPr="00501B61" w:rsidTr="009F6991">
        <w:trPr>
          <w:trHeight w:val="120"/>
        </w:trPr>
        <w:tc>
          <w:tcPr>
            <w:tcW w:w="2273" w:type="dxa"/>
            <w:vAlign w:val="bottom"/>
          </w:tcPr>
          <w:p w:rsidR="00310A76" w:rsidRPr="00501B61" w:rsidRDefault="00310A76" w:rsidP="009F6991">
            <w:pPr>
              <w:pStyle w:val="ac"/>
              <w:rPr>
                <w:rFonts w:ascii="Calibri" w:hAnsi="Calibri"/>
              </w:rPr>
            </w:pPr>
            <w:r w:rsidRPr="00501B61">
              <w:rPr>
                <w:rFonts w:ascii="Calibri" w:hAnsi="Calibri"/>
              </w:rPr>
              <w:t>автомобиль</w:t>
            </w:r>
          </w:p>
        </w:tc>
        <w:tc>
          <w:tcPr>
            <w:tcW w:w="1555" w:type="dxa"/>
            <w:vAlign w:val="bottom"/>
          </w:tcPr>
          <w:p w:rsidR="00310A76" w:rsidRPr="00501B61" w:rsidRDefault="00310A76" w:rsidP="009F6991">
            <w:pPr>
              <w:pStyle w:val="af3"/>
              <w:rPr>
                <w:rFonts w:ascii="Calibri" w:hAnsi="Calibri"/>
                <w:lang w:val="kk-KZ"/>
              </w:rPr>
            </w:pPr>
            <w:r w:rsidRPr="00501B61">
              <w:rPr>
                <w:rFonts w:ascii="Calibri" w:hAnsi="Calibri"/>
                <w:lang w:val="kk-KZ"/>
              </w:rPr>
              <w:t>5 345 451,5</w:t>
            </w:r>
          </w:p>
        </w:tc>
        <w:tc>
          <w:tcPr>
            <w:tcW w:w="2409" w:type="dxa"/>
            <w:vAlign w:val="bottom"/>
          </w:tcPr>
          <w:p w:rsidR="00310A76" w:rsidRPr="00501B61" w:rsidRDefault="00310A76" w:rsidP="009F6991">
            <w:pPr>
              <w:pStyle w:val="af3"/>
              <w:rPr>
                <w:rFonts w:ascii="Calibri" w:hAnsi="Calibri"/>
                <w:lang w:val="kk-KZ"/>
              </w:rPr>
            </w:pPr>
            <w:r w:rsidRPr="00501B61">
              <w:rPr>
                <w:rFonts w:ascii="Calibri" w:hAnsi="Calibri"/>
                <w:lang w:val="kk-KZ"/>
              </w:rPr>
              <w:t>100,8</w:t>
            </w:r>
          </w:p>
        </w:tc>
        <w:tc>
          <w:tcPr>
            <w:tcW w:w="1418" w:type="dxa"/>
            <w:vAlign w:val="bottom"/>
          </w:tcPr>
          <w:p w:rsidR="00310A76" w:rsidRPr="00501B61" w:rsidRDefault="00310A76" w:rsidP="009F6991">
            <w:pPr>
              <w:pStyle w:val="af3"/>
              <w:rPr>
                <w:rFonts w:ascii="Calibri" w:hAnsi="Calibri"/>
                <w:lang w:val="kk-KZ"/>
              </w:rPr>
            </w:pPr>
            <w:r w:rsidRPr="00501B61">
              <w:rPr>
                <w:rFonts w:ascii="Calibri" w:hAnsi="Calibri"/>
                <w:lang w:val="kk-KZ"/>
              </w:rPr>
              <w:t>56 072,3</w:t>
            </w:r>
          </w:p>
        </w:tc>
        <w:tc>
          <w:tcPr>
            <w:tcW w:w="2410" w:type="dxa"/>
            <w:vAlign w:val="bottom"/>
          </w:tcPr>
          <w:p w:rsidR="00310A76" w:rsidRPr="00501B61" w:rsidRDefault="00310A76" w:rsidP="009F6991">
            <w:pPr>
              <w:pStyle w:val="af3"/>
              <w:rPr>
                <w:rFonts w:ascii="Calibri" w:hAnsi="Calibri"/>
                <w:lang w:val="kk-KZ"/>
              </w:rPr>
            </w:pPr>
            <w:r w:rsidRPr="00501B61">
              <w:rPr>
                <w:rFonts w:ascii="Calibri" w:hAnsi="Calibri"/>
                <w:lang w:val="kk-KZ"/>
              </w:rPr>
              <w:t>102,7</w:t>
            </w:r>
          </w:p>
        </w:tc>
      </w:tr>
      <w:tr w:rsidR="00310A76" w:rsidRPr="00501B61" w:rsidTr="009F6991">
        <w:trPr>
          <w:trHeight w:val="112"/>
        </w:trPr>
        <w:tc>
          <w:tcPr>
            <w:tcW w:w="2273" w:type="dxa"/>
            <w:vAlign w:val="bottom"/>
          </w:tcPr>
          <w:p w:rsidR="00310A76" w:rsidRPr="00501B61" w:rsidRDefault="00310A76" w:rsidP="009F6991">
            <w:pPr>
              <w:pStyle w:val="ac"/>
              <w:rPr>
                <w:rFonts w:ascii="Calibri" w:hAnsi="Calibri"/>
                <w:lang w:val="kk-KZ"/>
              </w:rPr>
            </w:pPr>
            <w:r w:rsidRPr="00501B61">
              <w:rPr>
                <w:rFonts w:ascii="Calibri" w:hAnsi="Calibri"/>
                <w:lang w:val="kk-KZ"/>
              </w:rPr>
              <w:t>әуе</w:t>
            </w:r>
          </w:p>
        </w:tc>
        <w:tc>
          <w:tcPr>
            <w:tcW w:w="1555" w:type="dxa"/>
            <w:vAlign w:val="bottom"/>
          </w:tcPr>
          <w:p w:rsidR="00310A76" w:rsidRPr="00501B61" w:rsidRDefault="00310A76" w:rsidP="009F6991">
            <w:pPr>
              <w:pStyle w:val="af3"/>
              <w:rPr>
                <w:rFonts w:ascii="Calibri" w:hAnsi="Calibri"/>
                <w:lang w:val="kk-KZ"/>
              </w:rPr>
            </w:pPr>
            <w:r w:rsidRPr="00501B61">
              <w:rPr>
                <w:rFonts w:ascii="Calibri" w:hAnsi="Calibri"/>
                <w:lang w:val="kk-KZ"/>
              </w:rPr>
              <w:t>1 432,8</w:t>
            </w:r>
          </w:p>
        </w:tc>
        <w:tc>
          <w:tcPr>
            <w:tcW w:w="2409" w:type="dxa"/>
            <w:vAlign w:val="bottom"/>
          </w:tcPr>
          <w:p w:rsidR="00310A76" w:rsidRPr="00501B61" w:rsidRDefault="00310A76" w:rsidP="009F6991">
            <w:pPr>
              <w:pStyle w:val="af3"/>
              <w:rPr>
                <w:rFonts w:ascii="Calibri" w:hAnsi="Calibri"/>
                <w:lang w:val="kk-KZ"/>
              </w:rPr>
            </w:pPr>
            <w:r w:rsidRPr="00501B61">
              <w:rPr>
                <w:rFonts w:ascii="Calibri" w:hAnsi="Calibri"/>
                <w:lang w:val="kk-KZ"/>
              </w:rPr>
              <w:t>113,6</w:t>
            </w:r>
          </w:p>
        </w:tc>
        <w:tc>
          <w:tcPr>
            <w:tcW w:w="1418" w:type="dxa"/>
            <w:vAlign w:val="bottom"/>
          </w:tcPr>
          <w:p w:rsidR="00310A76" w:rsidRPr="00501B61" w:rsidRDefault="00310A76" w:rsidP="009F6991">
            <w:pPr>
              <w:pStyle w:val="af3"/>
              <w:rPr>
                <w:rFonts w:ascii="Calibri" w:hAnsi="Calibri"/>
                <w:lang w:val="kk-KZ"/>
              </w:rPr>
            </w:pPr>
            <w:r w:rsidRPr="00501B61">
              <w:rPr>
                <w:rFonts w:ascii="Calibri" w:hAnsi="Calibri"/>
                <w:lang w:val="kk-KZ"/>
              </w:rPr>
              <w:t>2 801,7</w:t>
            </w:r>
          </w:p>
        </w:tc>
        <w:tc>
          <w:tcPr>
            <w:tcW w:w="2410" w:type="dxa"/>
            <w:vAlign w:val="bottom"/>
          </w:tcPr>
          <w:p w:rsidR="00310A76" w:rsidRPr="00501B61" w:rsidRDefault="00310A76" w:rsidP="009F6991">
            <w:pPr>
              <w:pStyle w:val="af3"/>
              <w:rPr>
                <w:rFonts w:ascii="Calibri" w:hAnsi="Calibri"/>
                <w:lang w:val="kk-KZ"/>
              </w:rPr>
            </w:pPr>
            <w:r w:rsidRPr="00501B61">
              <w:rPr>
                <w:rFonts w:ascii="Calibri" w:hAnsi="Calibri"/>
                <w:lang w:val="kk-KZ"/>
              </w:rPr>
              <w:t>120,2</w:t>
            </w:r>
          </w:p>
        </w:tc>
      </w:tr>
      <w:tr w:rsidR="00310A76" w:rsidRPr="00501B61" w:rsidTr="009F6991">
        <w:trPr>
          <w:trHeight w:val="120"/>
        </w:trPr>
        <w:tc>
          <w:tcPr>
            <w:tcW w:w="2273" w:type="dxa"/>
            <w:vAlign w:val="bottom"/>
          </w:tcPr>
          <w:p w:rsidR="00310A76" w:rsidRPr="00501B61" w:rsidRDefault="00310A76" w:rsidP="009F6991">
            <w:pPr>
              <w:pStyle w:val="ac"/>
              <w:rPr>
                <w:rFonts w:ascii="Calibri" w:hAnsi="Calibri"/>
                <w:lang w:val="kk-KZ"/>
              </w:rPr>
            </w:pPr>
            <w:r w:rsidRPr="00501B61">
              <w:rPr>
                <w:rFonts w:ascii="Calibri" w:hAnsi="Calibri"/>
                <w:lang w:val="kk-KZ"/>
              </w:rPr>
              <w:t>трамвай</w:t>
            </w:r>
          </w:p>
        </w:tc>
        <w:tc>
          <w:tcPr>
            <w:tcW w:w="1555" w:type="dxa"/>
            <w:vAlign w:val="bottom"/>
          </w:tcPr>
          <w:p w:rsidR="00310A76" w:rsidRPr="00501B61" w:rsidRDefault="00310A76" w:rsidP="009F6991">
            <w:pPr>
              <w:pStyle w:val="af3"/>
              <w:rPr>
                <w:rFonts w:ascii="Calibri" w:hAnsi="Calibri"/>
                <w:lang w:val="kk-KZ"/>
              </w:rPr>
            </w:pPr>
            <w:r w:rsidRPr="00501B61">
              <w:rPr>
                <w:rFonts w:ascii="Calibri" w:hAnsi="Calibri"/>
                <w:lang w:val="kk-KZ"/>
              </w:rPr>
              <w:t>7 492,5</w:t>
            </w:r>
          </w:p>
        </w:tc>
        <w:tc>
          <w:tcPr>
            <w:tcW w:w="2409" w:type="dxa"/>
            <w:vAlign w:val="bottom"/>
          </w:tcPr>
          <w:p w:rsidR="00310A76" w:rsidRPr="00501B61" w:rsidRDefault="00310A76" w:rsidP="009F6991">
            <w:pPr>
              <w:pStyle w:val="af3"/>
              <w:rPr>
                <w:rFonts w:ascii="Calibri" w:hAnsi="Calibri"/>
                <w:lang w:val="kk-KZ"/>
              </w:rPr>
            </w:pPr>
            <w:r w:rsidRPr="00501B61">
              <w:rPr>
                <w:rFonts w:ascii="Calibri" w:hAnsi="Calibri"/>
                <w:lang w:val="kk-KZ"/>
              </w:rPr>
              <w:t>95,7</w:t>
            </w:r>
          </w:p>
        </w:tc>
        <w:tc>
          <w:tcPr>
            <w:tcW w:w="1418" w:type="dxa"/>
            <w:vAlign w:val="bottom"/>
          </w:tcPr>
          <w:p w:rsidR="00310A76" w:rsidRPr="00501B61" w:rsidRDefault="00310A76" w:rsidP="009F6991">
            <w:pPr>
              <w:pStyle w:val="af3"/>
              <w:rPr>
                <w:rFonts w:ascii="Calibri" w:hAnsi="Calibri"/>
                <w:lang w:val="kk-KZ"/>
              </w:rPr>
            </w:pPr>
            <w:r w:rsidRPr="00501B61">
              <w:rPr>
                <w:rFonts w:ascii="Calibri" w:hAnsi="Calibri"/>
                <w:lang w:val="kk-KZ"/>
              </w:rPr>
              <w:t>32,5</w:t>
            </w:r>
          </w:p>
        </w:tc>
        <w:tc>
          <w:tcPr>
            <w:tcW w:w="2410" w:type="dxa"/>
            <w:vAlign w:val="bottom"/>
          </w:tcPr>
          <w:p w:rsidR="00310A76" w:rsidRPr="00501B61" w:rsidRDefault="00310A76" w:rsidP="009F6991">
            <w:pPr>
              <w:pStyle w:val="af3"/>
              <w:rPr>
                <w:rFonts w:ascii="Calibri" w:hAnsi="Calibri"/>
                <w:lang w:val="kk-KZ"/>
              </w:rPr>
            </w:pPr>
            <w:r w:rsidRPr="00501B61">
              <w:rPr>
                <w:rFonts w:ascii="Calibri" w:hAnsi="Calibri"/>
                <w:lang w:val="kk-KZ"/>
              </w:rPr>
              <w:t>95,8</w:t>
            </w:r>
          </w:p>
        </w:tc>
      </w:tr>
      <w:tr w:rsidR="00310A76" w:rsidRPr="00501B61" w:rsidTr="009F6991">
        <w:trPr>
          <w:trHeight w:val="120"/>
        </w:trPr>
        <w:tc>
          <w:tcPr>
            <w:tcW w:w="2273" w:type="dxa"/>
            <w:vAlign w:val="bottom"/>
          </w:tcPr>
          <w:p w:rsidR="00310A76" w:rsidRPr="00501B61" w:rsidRDefault="00310A76" w:rsidP="009F6991">
            <w:pPr>
              <w:pStyle w:val="ac"/>
              <w:rPr>
                <w:rFonts w:ascii="Calibri" w:hAnsi="Calibri"/>
                <w:lang w:val="kk-KZ"/>
              </w:rPr>
            </w:pPr>
            <w:r w:rsidRPr="00501B61">
              <w:rPr>
                <w:rFonts w:ascii="Calibri" w:hAnsi="Calibri"/>
                <w:lang w:val="kk-KZ"/>
              </w:rPr>
              <w:t>троллейбус</w:t>
            </w:r>
          </w:p>
        </w:tc>
        <w:tc>
          <w:tcPr>
            <w:tcW w:w="1555" w:type="dxa"/>
            <w:vAlign w:val="bottom"/>
          </w:tcPr>
          <w:p w:rsidR="00310A76" w:rsidRPr="00501B61" w:rsidRDefault="00310A76" w:rsidP="009F6991">
            <w:pPr>
              <w:pStyle w:val="af3"/>
              <w:rPr>
                <w:rFonts w:ascii="Calibri" w:hAnsi="Calibri"/>
                <w:lang w:val="kk-KZ"/>
              </w:rPr>
            </w:pPr>
            <w:r w:rsidRPr="00501B61">
              <w:rPr>
                <w:rFonts w:ascii="Calibri" w:hAnsi="Calibri"/>
                <w:lang w:val="kk-KZ"/>
              </w:rPr>
              <w:t>5 700,0</w:t>
            </w:r>
          </w:p>
        </w:tc>
        <w:tc>
          <w:tcPr>
            <w:tcW w:w="2409" w:type="dxa"/>
            <w:vAlign w:val="bottom"/>
          </w:tcPr>
          <w:p w:rsidR="00310A76" w:rsidRPr="00501B61" w:rsidRDefault="00310A76" w:rsidP="009F6991">
            <w:pPr>
              <w:pStyle w:val="af3"/>
              <w:rPr>
                <w:rFonts w:ascii="Calibri" w:hAnsi="Calibri"/>
                <w:lang w:val="kk-KZ"/>
              </w:rPr>
            </w:pPr>
            <w:r w:rsidRPr="00501B61">
              <w:rPr>
                <w:rFonts w:ascii="Calibri" w:hAnsi="Calibri"/>
                <w:lang w:val="kk-KZ"/>
              </w:rPr>
              <w:t>111,6</w:t>
            </w:r>
          </w:p>
        </w:tc>
        <w:tc>
          <w:tcPr>
            <w:tcW w:w="1418" w:type="dxa"/>
            <w:vAlign w:val="bottom"/>
          </w:tcPr>
          <w:p w:rsidR="00310A76" w:rsidRPr="00501B61" w:rsidRDefault="00310A76" w:rsidP="009F6991">
            <w:pPr>
              <w:pStyle w:val="af3"/>
              <w:rPr>
                <w:rFonts w:ascii="Calibri" w:hAnsi="Calibri"/>
                <w:lang w:val="kk-KZ"/>
              </w:rPr>
            </w:pPr>
            <w:r w:rsidRPr="00501B61">
              <w:rPr>
                <w:rFonts w:ascii="Calibri" w:hAnsi="Calibri"/>
                <w:lang w:val="kk-KZ"/>
              </w:rPr>
              <w:t>27,0</w:t>
            </w:r>
          </w:p>
        </w:tc>
        <w:tc>
          <w:tcPr>
            <w:tcW w:w="2410" w:type="dxa"/>
            <w:vAlign w:val="bottom"/>
          </w:tcPr>
          <w:p w:rsidR="00310A76" w:rsidRPr="00501B61" w:rsidRDefault="00310A76" w:rsidP="009F6991">
            <w:pPr>
              <w:pStyle w:val="af3"/>
              <w:rPr>
                <w:rFonts w:ascii="Calibri" w:hAnsi="Calibri"/>
                <w:lang w:val="kk-KZ"/>
              </w:rPr>
            </w:pPr>
            <w:r w:rsidRPr="00501B61">
              <w:rPr>
                <w:rFonts w:ascii="Calibri" w:hAnsi="Calibri"/>
                <w:lang w:val="kk-KZ"/>
              </w:rPr>
              <w:t>114,2</w:t>
            </w:r>
          </w:p>
        </w:tc>
      </w:tr>
      <w:tr w:rsidR="00310A76" w:rsidRPr="00501B61" w:rsidTr="009F6991">
        <w:trPr>
          <w:trHeight w:val="232"/>
        </w:trPr>
        <w:tc>
          <w:tcPr>
            <w:tcW w:w="2273" w:type="dxa"/>
            <w:vAlign w:val="bottom"/>
          </w:tcPr>
          <w:p w:rsidR="00310A76" w:rsidRPr="00501B61" w:rsidRDefault="00310A76" w:rsidP="009F6991">
            <w:pPr>
              <w:pStyle w:val="ac"/>
              <w:rPr>
                <w:rFonts w:ascii="Calibri" w:hAnsi="Calibri"/>
                <w:lang w:val="kk-KZ"/>
              </w:rPr>
            </w:pPr>
            <w:r w:rsidRPr="00501B61">
              <w:rPr>
                <w:rFonts w:ascii="Calibri" w:hAnsi="Calibri"/>
                <w:lang w:val="kk-KZ"/>
              </w:rPr>
              <w:t>өзге де түрлері (арқан жолдары және басқалары)</w:t>
            </w:r>
          </w:p>
        </w:tc>
        <w:tc>
          <w:tcPr>
            <w:tcW w:w="1555" w:type="dxa"/>
            <w:vAlign w:val="bottom"/>
          </w:tcPr>
          <w:p w:rsidR="00310A76" w:rsidRPr="00501B61" w:rsidRDefault="00310A76" w:rsidP="009F6991">
            <w:pPr>
              <w:pStyle w:val="af3"/>
              <w:rPr>
                <w:rFonts w:ascii="Calibri" w:hAnsi="Calibri"/>
                <w:lang w:val="kk-KZ"/>
              </w:rPr>
            </w:pPr>
            <w:r w:rsidRPr="00501B61">
              <w:rPr>
                <w:rFonts w:ascii="Calibri" w:hAnsi="Calibri"/>
                <w:lang w:val="kk-KZ"/>
              </w:rPr>
              <w:t>202,9</w:t>
            </w:r>
          </w:p>
        </w:tc>
        <w:tc>
          <w:tcPr>
            <w:tcW w:w="2409" w:type="dxa"/>
            <w:vAlign w:val="bottom"/>
          </w:tcPr>
          <w:p w:rsidR="00310A76" w:rsidRPr="00501B61" w:rsidRDefault="00310A76" w:rsidP="009F6991">
            <w:pPr>
              <w:pStyle w:val="af3"/>
              <w:rPr>
                <w:rFonts w:ascii="Calibri" w:hAnsi="Calibri"/>
                <w:lang w:val="kk-KZ"/>
              </w:rPr>
            </w:pPr>
            <w:r w:rsidRPr="00501B61">
              <w:rPr>
                <w:rFonts w:ascii="Calibri" w:hAnsi="Calibri"/>
                <w:lang w:val="kk-KZ"/>
              </w:rPr>
              <w:t>91,6</w:t>
            </w:r>
          </w:p>
        </w:tc>
        <w:tc>
          <w:tcPr>
            <w:tcW w:w="1418" w:type="dxa"/>
            <w:vAlign w:val="bottom"/>
          </w:tcPr>
          <w:p w:rsidR="00310A76" w:rsidRPr="00501B61" w:rsidRDefault="00310A76" w:rsidP="009F6991">
            <w:pPr>
              <w:pStyle w:val="af3"/>
              <w:rPr>
                <w:rFonts w:ascii="Calibri" w:hAnsi="Calibri"/>
                <w:lang w:val="kk-KZ"/>
              </w:rPr>
            </w:pPr>
            <w:r w:rsidRPr="00501B61">
              <w:rPr>
                <w:rFonts w:ascii="Calibri" w:hAnsi="Calibri"/>
                <w:lang w:val="kk-KZ"/>
              </w:rPr>
              <w:t>45,3</w:t>
            </w:r>
          </w:p>
        </w:tc>
        <w:tc>
          <w:tcPr>
            <w:tcW w:w="2410" w:type="dxa"/>
            <w:vAlign w:val="bottom"/>
          </w:tcPr>
          <w:p w:rsidR="00310A76" w:rsidRPr="00501B61" w:rsidRDefault="00310A76" w:rsidP="009F6991">
            <w:pPr>
              <w:pStyle w:val="af3"/>
              <w:rPr>
                <w:rFonts w:ascii="Calibri" w:hAnsi="Calibri"/>
                <w:lang w:val="kk-KZ"/>
              </w:rPr>
            </w:pPr>
            <w:r w:rsidRPr="00501B61">
              <w:rPr>
                <w:rFonts w:ascii="Calibri" w:hAnsi="Calibri"/>
                <w:lang w:val="kk-KZ"/>
              </w:rPr>
              <w:t>50,3 есе</w:t>
            </w:r>
          </w:p>
        </w:tc>
      </w:tr>
      <w:tr w:rsidR="00310A76" w:rsidRPr="00501B61" w:rsidTr="009F6991">
        <w:trPr>
          <w:trHeight w:val="120"/>
        </w:trPr>
        <w:tc>
          <w:tcPr>
            <w:tcW w:w="2273" w:type="dxa"/>
            <w:tcBorders>
              <w:bottom w:val="single" w:sz="4" w:space="0" w:color="auto"/>
            </w:tcBorders>
          </w:tcPr>
          <w:p w:rsidR="00310A76" w:rsidRPr="00501B61" w:rsidRDefault="00310A76" w:rsidP="009F6991">
            <w:pPr>
              <w:pStyle w:val="ac"/>
              <w:rPr>
                <w:rFonts w:ascii="Calibri" w:hAnsi="Calibri"/>
                <w:lang w:val="kk-KZ"/>
              </w:rPr>
            </w:pPr>
            <w:r w:rsidRPr="00501B61">
              <w:rPr>
                <w:rFonts w:ascii="Calibri" w:hAnsi="Calibri"/>
                <w:lang w:val="kk-KZ"/>
              </w:rPr>
              <w:t>ішкі су</w:t>
            </w:r>
          </w:p>
        </w:tc>
        <w:tc>
          <w:tcPr>
            <w:tcW w:w="1555" w:type="dxa"/>
            <w:tcBorders>
              <w:bottom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0,9</w:t>
            </w:r>
          </w:p>
        </w:tc>
        <w:tc>
          <w:tcPr>
            <w:tcW w:w="2409" w:type="dxa"/>
            <w:tcBorders>
              <w:bottom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w:t>
            </w:r>
          </w:p>
        </w:tc>
        <w:tc>
          <w:tcPr>
            <w:tcW w:w="1418" w:type="dxa"/>
            <w:tcBorders>
              <w:bottom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10,8</w:t>
            </w:r>
          </w:p>
        </w:tc>
        <w:tc>
          <w:tcPr>
            <w:tcW w:w="2410" w:type="dxa"/>
            <w:tcBorders>
              <w:bottom w:val="single" w:sz="4" w:space="0" w:color="auto"/>
            </w:tcBorders>
            <w:vAlign w:val="bottom"/>
          </w:tcPr>
          <w:p w:rsidR="00310A76" w:rsidRPr="00501B61" w:rsidRDefault="00310A76" w:rsidP="009F6991">
            <w:pPr>
              <w:pStyle w:val="af3"/>
              <w:rPr>
                <w:rFonts w:ascii="Calibri" w:hAnsi="Calibri"/>
                <w:lang w:val="kk-KZ"/>
              </w:rPr>
            </w:pPr>
            <w:r w:rsidRPr="00501B61">
              <w:rPr>
                <w:rFonts w:ascii="Calibri" w:hAnsi="Calibri"/>
                <w:lang w:val="kk-KZ"/>
              </w:rPr>
              <w:t>-</w:t>
            </w:r>
          </w:p>
        </w:tc>
      </w:tr>
    </w:tbl>
    <w:p w:rsidR="00310A76" w:rsidRPr="00501B61" w:rsidRDefault="00310A76" w:rsidP="00310A76">
      <w:pPr>
        <w:rPr>
          <w:rFonts w:ascii="Calibri" w:hAnsi="Calibri" w:cs="Arial"/>
          <w:b/>
          <w:sz w:val="16"/>
          <w:szCs w:val="16"/>
        </w:rPr>
        <w:sectPr w:rsidR="00310A76" w:rsidRPr="00501B61" w:rsidSect="00A264F0">
          <w:footerReference w:type="even" r:id="rId96"/>
          <w:footerReference w:type="default" r:id="rId97"/>
          <w:type w:val="continuous"/>
          <w:pgSz w:w="11906" w:h="16838"/>
          <w:pgMar w:top="567" w:right="567" w:bottom="567" w:left="1134" w:header="709" w:footer="709" w:gutter="0"/>
          <w:cols w:space="708"/>
          <w:docGrid w:linePitch="360"/>
        </w:sectPr>
      </w:pPr>
    </w:p>
    <w:p w:rsidR="00310A76" w:rsidRPr="00501B61" w:rsidRDefault="00310A76" w:rsidP="00310A76">
      <w:pPr>
        <w:rPr>
          <w:rFonts w:ascii="Calibri" w:hAnsi="Calibri" w:cs="Arial"/>
          <w:b/>
          <w:sz w:val="4"/>
          <w:szCs w:val="4"/>
          <w:lang w:val="kk-KZ"/>
        </w:rPr>
      </w:pPr>
    </w:p>
    <w:p w:rsidR="00310A76" w:rsidRPr="00501B61" w:rsidRDefault="00310A76" w:rsidP="00310A76">
      <w:pPr>
        <w:rPr>
          <w:rFonts w:ascii="Calibri" w:hAnsi="Calibri" w:cs="Arial"/>
          <w:b/>
          <w:sz w:val="4"/>
          <w:szCs w:val="4"/>
          <w:lang w:val="kk-KZ"/>
        </w:rPr>
      </w:pPr>
    </w:p>
    <w:p w:rsidR="006068D4" w:rsidRPr="00501B61" w:rsidRDefault="006068D4" w:rsidP="006068D4">
      <w:pPr>
        <w:rPr>
          <w:rFonts w:ascii="Calibri" w:hAnsi="Calibri" w:cs="Arial"/>
          <w:b/>
          <w:sz w:val="16"/>
          <w:szCs w:val="16"/>
          <w:lang w:val="kk-KZ"/>
        </w:rPr>
        <w:sectPr w:rsidR="006068D4" w:rsidRPr="00501B61" w:rsidSect="007A609F">
          <w:footerReference w:type="even" r:id="rId98"/>
          <w:footerReference w:type="default" r:id="rId99"/>
          <w:type w:val="continuous"/>
          <w:pgSz w:w="11906" w:h="16838"/>
          <w:pgMar w:top="567" w:right="567" w:bottom="567" w:left="1134" w:header="709" w:footer="709" w:gutter="0"/>
          <w:cols w:space="708"/>
          <w:docGrid w:linePitch="360"/>
        </w:sectPr>
      </w:pPr>
    </w:p>
    <w:p w:rsidR="006068D4" w:rsidRPr="00501B61" w:rsidRDefault="006068D4" w:rsidP="006068D4">
      <w:pPr>
        <w:rPr>
          <w:rFonts w:ascii="Calibri" w:hAnsi="Calibri" w:cs="Arial"/>
          <w:b/>
          <w:sz w:val="4"/>
          <w:szCs w:val="4"/>
          <w:lang w:val="kk-KZ"/>
        </w:rPr>
      </w:pPr>
    </w:p>
    <w:p w:rsidR="00D56C68" w:rsidRPr="00501B61" w:rsidRDefault="00D56C68" w:rsidP="00D56C68">
      <w:pPr>
        <w:pStyle w:val="22"/>
        <w:rPr>
          <w:rFonts w:ascii="Calibri" w:hAnsi="Calibri" w:cs="Calibri"/>
          <w:szCs w:val="24"/>
          <w:lang w:val="kk-KZ"/>
        </w:rPr>
      </w:pPr>
      <w:r w:rsidRPr="00501B61">
        <w:rPr>
          <w:rFonts w:ascii="Calibri" w:hAnsi="Calibri" w:cs="Calibri"/>
          <w:szCs w:val="24"/>
          <w:lang w:val="kk-KZ"/>
        </w:rPr>
        <w:lastRenderedPageBreak/>
        <w:t>8.6 Пошталық және курьерлік қызмет. Байланыс</w:t>
      </w:r>
    </w:p>
    <w:p w:rsidR="00D56C68" w:rsidRPr="00501B61" w:rsidRDefault="00D56C68" w:rsidP="00D56C68">
      <w:pPr>
        <w:pStyle w:val="First"/>
        <w:rPr>
          <w:rFonts w:ascii="Calibri" w:hAnsi="Calibri" w:cs="Calibri"/>
          <w:b/>
          <w:lang w:val="kk-KZ"/>
        </w:rPr>
      </w:pPr>
      <w:r w:rsidRPr="00501B61">
        <w:rPr>
          <w:rFonts w:ascii="Calibri" w:hAnsi="Calibri" w:cs="Calibri"/>
          <w:b/>
          <w:lang w:val="kk-KZ"/>
        </w:rPr>
        <w:t>Пошталық және курьерлік қызмет</w:t>
      </w:r>
    </w:p>
    <w:tbl>
      <w:tblPr>
        <w:tblW w:w="0" w:type="auto"/>
        <w:tblInd w:w="-459" w:type="dxa"/>
        <w:tblLayout w:type="fixed"/>
        <w:tblLook w:val="01E0"/>
      </w:tblPr>
      <w:tblGrid>
        <w:gridCol w:w="3807"/>
        <w:gridCol w:w="6541"/>
      </w:tblGrid>
      <w:tr w:rsidR="00D56C68" w:rsidRPr="00501B61" w:rsidTr="009F6991">
        <w:trPr>
          <w:trHeight w:val="3373"/>
        </w:trPr>
        <w:tc>
          <w:tcPr>
            <w:tcW w:w="3807" w:type="dxa"/>
          </w:tcPr>
          <w:p w:rsidR="00D56C68" w:rsidRPr="00501B61" w:rsidRDefault="00D56C68" w:rsidP="009F6991">
            <w:pPr>
              <w:pStyle w:val="a9"/>
              <w:rPr>
                <w:rFonts w:ascii="Calibri" w:hAnsi="Calibri" w:cs="Calibri"/>
                <w:szCs w:val="16"/>
                <w:lang w:val="kk-KZ"/>
              </w:rPr>
            </w:pPr>
            <w:r w:rsidRPr="00501B61">
              <w:rPr>
                <w:rFonts w:ascii="Calibri" w:hAnsi="Calibri" w:cs="Calibri"/>
                <w:szCs w:val="16"/>
                <w:lang w:val="kk-KZ"/>
              </w:rPr>
              <w:t>өткен жылға пайызбен</w:t>
            </w:r>
          </w:p>
          <w:tbl>
            <w:tblPr>
              <w:tblW w:w="0" w:type="auto"/>
              <w:tblLayout w:type="fixed"/>
              <w:tblLook w:val="01E0"/>
            </w:tblPr>
            <w:tblGrid>
              <w:gridCol w:w="3578"/>
            </w:tblGrid>
            <w:tr w:rsidR="00D56C68" w:rsidRPr="00B97944" w:rsidTr="009F6991">
              <w:tc>
                <w:tcPr>
                  <w:tcW w:w="3578" w:type="dxa"/>
                </w:tcPr>
                <w:p w:rsidR="00D56C68" w:rsidRPr="00501B61" w:rsidRDefault="00D56C68" w:rsidP="009F6991">
                  <w:pPr>
                    <w:pStyle w:val="af3"/>
                    <w:ind w:right="-108"/>
                    <w:jc w:val="left"/>
                    <w:rPr>
                      <w:rFonts w:ascii="Calibri" w:hAnsi="Calibri" w:cs="Calibri"/>
                      <w:szCs w:val="16"/>
                      <w:lang w:val="kk-KZ"/>
                    </w:rPr>
                  </w:pPr>
                  <w:r w:rsidRPr="00501B61">
                    <w:rPr>
                      <w:rFonts w:ascii="Calibri" w:hAnsi="Calibri" w:cs="Calibri"/>
                      <w:szCs w:val="16"/>
                      <w:lang w:val="kk-KZ"/>
                    </w:rPr>
                    <w:t>2016 жылғы қаңтар-желтоқсан..........................89,2</w:t>
                  </w:r>
                </w:p>
              </w:tc>
            </w:tr>
          </w:tbl>
          <w:p w:rsidR="00D56C68" w:rsidRPr="00501B61" w:rsidRDefault="00D56C68" w:rsidP="009F6991">
            <w:pPr>
              <w:pStyle w:val="a9"/>
              <w:rPr>
                <w:rFonts w:ascii="Calibri" w:hAnsi="Calibri" w:cs="Calibri"/>
                <w:szCs w:val="16"/>
                <w:lang w:val="kk-KZ"/>
              </w:rPr>
            </w:pPr>
          </w:p>
          <w:p w:rsidR="00D56C68" w:rsidRPr="00501B61" w:rsidRDefault="00D56C68" w:rsidP="009F6991">
            <w:pPr>
              <w:pStyle w:val="a9"/>
              <w:rPr>
                <w:rFonts w:ascii="Calibri" w:hAnsi="Calibri" w:cs="Calibri"/>
                <w:lang w:val="kk-KZ"/>
              </w:rPr>
            </w:pPr>
            <w:r w:rsidRPr="00501B61">
              <w:rPr>
                <w:rFonts w:ascii="Calibri" w:hAnsi="Calibri" w:cs="Calibri"/>
                <w:lang w:val="kk-KZ"/>
              </w:rPr>
              <w:t>өткен айға пайызбен</w:t>
            </w:r>
          </w:p>
          <w:tbl>
            <w:tblPr>
              <w:tblW w:w="0" w:type="auto"/>
              <w:tblLayout w:type="fixed"/>
              <w:tblLook w:val="01E0"/>
            </w:tblPr>
            <w:tblGrid>
              <w:gridCol w:w="3573"/>
            </w:tblGrid>
            <w:tr w:rsidR="00D56C68" w:rsidRPr="00B97944" w:rsidTr="009F6991">
              <w:tc>
                <w:tcPr>
                  <w:tcW w:w="3573" w:type="dxa"/>
                </w:tcPr>
                <w:p w:rsidR="00D56C68" w:rsidRPr="00501B61" w:rsidRDefault="00D56C68" w:rsidP="009F6991">
                  <w:pPr>
                    <w:pStyle w:val="af3"/>
                    <w:jc w:val="both"/>
                    <w:rPr>
                      <w:rFonts w:ascii="Calibri" w:hAnsi="Calibri" w:cs="Calibri"/>
                      <w:lang w:val="kk-KZ"/>
                    </w:rPr>
                  </w:pPr>
                  <w:r w:rsidRPr="00501B61">
                    <w:rPr>
                      <w:rFonts w:ascii="Calibri" w:hAnsi="Calibri" w:cs="Calibri"/>
                      <w:lang w:val="kk-KZ"/>
                    </w:rPr>
                    <w:t>2016 жылғы наурыз........................................100,9</w:t>
                  </w:r>
                </w:p>
              </w:tc>
            </w:tr>
            <w:tr w:rsidR="00D56C68" w:rsidRPr="00B97944" w:rsidTr="009F6991">
              <w:tc>
                <w:tcPr>
                  <w:tcW w:w="3573" w:type="dxa"/>
                </w:tcPr>
                <w:p w:rsidR="00D56C68" w:rsidRPr="00501B61" w:rsidRDefault="00D56C68" w:rsidP="009F6991">
                  <w:pPr>
                    <w:pStyle w:val="af3"/>
                    <w:jc w:val="both"/>
                    <w:rPr>
                      <w:rFonts w:ascii="Calibri" w:hAnsi="Calibri" w:cs="Calibri"/>
                      <w:lang w:val="kk-KZ"/>
                    </w:rPr>
                  </w:pPr>
                  <w:r w:rsidRPr="00501B61">
                    <w:rPr>
                      <w:rFonts w:ascii="Calibri" w:hAnsi="Calibri" w:cs="Calibri"/>
                      <w:lang w:val="kk-KZ"/>
                    </w:rPr>
                    <w:t>2017 жылғы наурыз........................................103,1</w:t>
                  </w:r>
                </w:p>
              </w:tc>
            </w:tr>
          </w:tbl>
          <w:p w:rsidR="00D56C68" w:rsidRPr="00501B61" w:rsidRDefault="00D56C68" w:rsidP="009F6991">
            <w:pPr>
              <w:pStyle w:val="a9"/>
              <w:rPr>
                <w:rFonts w:ascii="Calibri" w:hAnsi="Calibri" w:cs="Calibri"/>
                <w:lang w:val="kk-KZ"/>
              </w:rPr>
            </w:pPr>
          </w:p>
          <w:p w:rsidR="00D56C68" w:rsidRPr="00501B61" w:rsidRDefault="00D56C68" w:rsidP="009F6991">
            <w:pPr>
              <w:pStyle w:val="a9"/>
              <w:rPr>
                <w:rFonts w:ascii="Calibri" w:hAnsi="Calibri" w:cs="Calibri"/>
                <w:lang w:val="kk-KZ"/>
              </w:rPr>
            </w:pPr>
            <w:r w:rsidRPr="00501B61">
              <w:rPr>
                <w:rFonts w:ascii="Calibri" w:hAnsi="Calibri" w:cs="Calibri"/>
                <w:lang w:val="kk-KZ"/>
              </w:rPr>
              <w:t>тиісті айға пайызбен</w:t>
            </w:r>
          </w:p>
          <w:tbl>
            <w:tblPr>
              <w:tblW w:w="0" w:type="auto"/>
              <w:tblLayout w:type="fixed"/>
              <w:tblLook w:val="01E0"/>
            </w:tblPr>
            <w:tblGrid>
              <w:gridCol w:w="3573"/>
            </w:tblGrid>
            <w:tr w:rsidR="00D56C68" w:rsidRPr="00B97944" w:rsidTr="009F6991">
              <w:tc>
                <w:tcPr>
                  <w:tcW w:w="3573" w:type="dxa"/>
                </w:tcPr>
                <w:p w:rsidR="00D56C68" w:rsidRPr="00501B61" w:rsidRDefault="00D56C68" w:rsidP="009F6991">
                  <w:pPr>
                    <w:pStyle w:val="af3"/>
                    <w:jc w:val="left"/>
                    <w:rPr>
                      <w:rFonts w:ascii="Calibri" w:hAnsi="Calibri" w:cs="Calibri"/>
                      <w:lang w:val="kk-KZ"/>
                    </w:rPr>
                  </w:pPr>
                  <w:r w:rsidRPr="00501B61">
                    <w:rPr>
                      <w:rFonts w:ascii="Calibri" w:hAnsi="Calibri" w:cs="Calibri"/>
                      <w:lang w:val="kk-KZ"/>
                    </w:rPr>
                    <w:t>2016 жылғы наурыз..........................................92,2</w:t>
                  </w:r>
                </w:p>
              </w:tc>
            </w:tr>
            <w:tr w:rsidR="00D56C68" w:rsidRPr="00B97944" w:rsidTr="009F6991">
              <w:tc>
                <w:tcPr>
                  <w:tcW w:w="3573" w:type="dxa"/>
                </w:tcPr>
                <w:p w:rsidR="00D56C68" w:rsidRPr="00501B61" w:rsidRDefault="00D56C68" w:rsidP="009F6991">
                  <w:pPr>
                    <w:pStyle w:val="af3"/>
                    <w:jc w:val="left"/>
                    <w:rPr>
                      <w:rFonts w:ascii="Calibri" w:hAnsi="Calibri" w:cs="Calibri"/>
                      <w:lang w:val="kk-KZ"/>
                    </w:rPr>
                  </w:pPr>
                  <w:r w:rsidRPr="00501B61">
                    <w:rPr>
                      <w:rFonts w:ascii="Calibri" w:hAnsi="Calibri" w:cs="Calibri"/>
                      <w:lang w:val="kk-KZ"/>
                    </w:rPr>
                    <w:t>2017 жылғы наурыз........................................115,0</w:t>
                  </w:r>
                </w:p>
              </w:tc>
            </w:tr>
          </w:tbl>
          <w:p w:rsidR="00D56C68" w:rsidRPr="00501B61" w:rsidRDefault="00D56C68" w:rsidP="009F6991">
            <w:pPr>
              <w:pStyle w:val="a9"/>
              <w:rPr>
                <w:rFonts w:ascii="Calibri" w:hAnsi="Calibri" w:cs="Calibri"/>
                <w:lang w:val="kk-KZ"/>
              </w:rPr>
            </w:pPr>
          </w:p>
          <w:p w:rsidR="00D56C68" w:rsidRPr="00501B61" w:rsidRDefault="00D56C68" w:rsidP="009F6991">
            <w:pPr>
              <w:pStyle w:val="a9"/>
              <w:rPr>
                <w:rFonts w:ascii="Calibri" w:hAnsi="Calibri" w:cs="Calibri"/>
                <w:lang w:val="kk-KZ"/>
              </w:rPr>
            </w:pPr>
            <w:r w:rsidRPr="00501B61">
              <w:rPr>
                <w:rFonts w:ascii="Calibri" w:hAnsi="Calibri" w:cs="Calibri"/>
                <w:lang w:val="kk-KZ"/>
              </w:rPr>
              <w:t>тиісті кезеңге пайызбен</w:t>
            </w:r>
          </w:p>
          <w:tbl>
            <w:tblPr>
              <w:tblW w:w="0" w:type="auto"/>
              <w:tblLayout w:type="fixed"/>
              <w:tblLook w:val="01E0"/>
            </w:tblPr>
            <w:tblGrid>
              <w:gridCol w:w="3573"/>
            </w:tblGrid>
            <w:tr w:rsidR="00D56C68" w:rsidRPr="00501B61" w:rsidTr="009F6991">
              <w:tc>
                <w:tcPr>
                  <w:tcW w:w="3573" w:type="dxa"/>
                </w:tcPr>
                <w:p w:rsidR="00D56C68" w:rsidRPr="00501B61" w:rsidRDefault="00D56C68" w:rsidP="009F6991">
                  <w:pPr>
                    <w:pStyle w:val="af3"/>
                    <w:jc w:val="left"/>
                    <w:rPr>
                      <w:rFonts w:ascii="Calibri" w:hAnsi="Calibri" w:cs="Calibri"/>
                      <w:lang w:val="kk-KZ"/>
                    </w:rPr>
                  </w:pPr>
                  <w:r w:rsidRPr="00501B61">
                    <w:rPr>
                      <w:rFonts w:ascii="Calibri" w:hAnsi="Calibri" w:cs="Calibri"/>
                      <w:lang w:val="kk-KZ"/>
                    </w:rPr>
                    <w:t>2016 жылғы қаңтар-наурыз.............................88,8</w:t>
                  </w:r>
                </w:p>
              </w:tc>
            </w:tr>
            <w:tr w:rsidR="00D56C68" w:rsidRPr="00501B61" w:rsidTr="009F6991">
              <w:tc>
                <w:tcPr>
                  <w:tcW w:w="3573" w:type="dxa"/>
                </w:tcPr>
                <w:p w:rsidR="00D56C68" w:rsidRPr="00501B61" w:rsidRDefault="00D56C68" w:rsidP="009F6991">
                  <w:pPr>
                    <w:pStyle w:val="af3"/>
                    <w:jc w:val="left"/>
                    <w:rPr>
                      <w:rFonts w:ascii="Calibri" w:hAnsi="Calibri" w:cs="Calibri"/>
                      <w:lang w:val="kk-KZ"/>
                    </w:rPr>
                  </w:pPr>
                  <w:r w:rsidRPr="00501B61">
                    <w:rPr>
                      <w:rFonts w:ascii="Calibri" w:hAnsi="Calibri" w:cs="Calibri"/>
                      <w:lang w:val="kk-KZ"/>
                    </w:rPr>
                    <w:t>2017 жылғы қаңтар-наурыз...........................112,7</w:t>
                  </w:r>
                </w:p>
              </w:tc>
            </w:tr>
          </w:tbl>
          <w:p w:rsidR="00D56C68" w:rsidRPr="00501B61" w:rsidRDefault="00D56C68" w:rsidP="009F6991">
            <w:pPr>
              <w:pStyle w:val="afb"/>
              <w:ind w:left="0"/>
              <w:rPr>
                <w:rFonts w:ascii="Calibri" w:hAnsi="Calibri" w:cs="Calibri"/>
                <w:szCs w:val="16"/>
                <w:lang w:val="kk-KZ"/>
              </w:rPr>
            </w:pPr>
          </w:p>
        </w:tc>
        <w:tc>
          <w:tcPr>
            <w:tcW w:w="6541" w:type="dxa"/>
          </w:tcPr>
          <w:p w:rsidR="00D56C68" w:rsidRPr="00501B61" w:rsidRDefault="00D56C68" w:rsidP="009F6991">
            <w:pPr>
              <w:pStyle w:val="af1"/>
              <w:jc w:val="right"/>
              <w:rPr>
                <w:rFonts w:ascii="Calibri" w:hAnsi="Calibri" w:cs="Calibri"/>
                <w:noProof/>
                <w:sz w:val="16"/>
                <w:szCs w:val="16"/>
                <w:lang w:val="kk-KZ"/>
              </w:rPr>
            </w:pPr>
            <w:r w:rsidRPr="00501B61">
              <w:rPr>
                <w:rFonts w:ascii="Calibri" w:hAnsi="Calibri" w:cs="Calibri"/>
                <w:sz w:val="16"/>
                <w:szCs w:val="16"/>
                <w:lang w:val="kk-KZ"/>
              </w:rPr>
              <w:t xml:space="preserve">өткен жылғы тиісті айға пайызбен </w:t>
            </w:r>
          </w:p>
          <w:p w:rsidR="00D56C68" w:rsidRPr="00501B61" w:rsidRDefault="00D56C68" w:rsidP="009F6991">
            <w:pPr>
              <w:pStyle w:val="a7"/>
              <w:ind w:firstLine="0"/>
              <w:rPr>
                <w:rFonts w:ascii="Calibri" w:hAnsi="Calibri" w:cs="Calibri"/>
                <w:sz w:val="16"/>
                <w:szCs w:val="16"/>
                <w:lang w:val="kk-KZ"/>
              </w:rPr>
            </w:pPr>
            <w:r w:rsidRPr="00501B61">
              <w:rPr>
                <w:rFonts w:ascii="Calibri" w:hAnsi="Calibri" w:cs="Calibri"/>
                <w:noProof/>
                <w:sz w:val="16"/>
                <w:szCs w:val="16"/>
              </w:rPr>
              <w:drawing>
                <wp:inline distT="0" distB="0" distL="0" distR="0">
                  <wp:extent cx="4095115" cy="1892300"/>
                  <wp:effectExtent l="0" t="0" r="0" b="0"/>
                  <wp:docPr id="36"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bl>
    <w:p w:rsidR="00D56C68" w:rsidRPr="00501B61" w:rsidRDefault="00D56C68" w:rsidP="00D56C68">
      <w:pPr>
        <w:pStyle w:val="First"/>
        <w:rPr>
          <w:rFonts w:ascii="Calibri" w:hAnsi="Calibri" w:cs="Calibri"/>
          <w:b/>
          <w:lang w:val="kk-KZ"/>
        </w:rPr>
      </w:pPr>
      <w:r w:rsidRPr="00501B61">
        <w:rPr>
          <w:rFonts w:ascii="Calibri" w:hAnsi="Calibri" w:cs="Calibri"/>
          <w:b/>
          <w:lang w:val="kk-KZ"/>
        </w:rPr>
        <w:t>Байланыс</w:t>
      </w:r>
    </w:p>
    <w:tbl>
      <w:tblPr>
        <w:tblW w:w="10348" w:type="dxa"/>
        <w:tblInd w:w="-459" w:type="dxa"/>
        <w:tblLayout w:type="fixed"/>
        <w:tblLook w:val="01E0"/>
      </w:tblPr>
      <w:tblGrid>
        <w:gridCol w:w="3807"/>
        <w:gridCol w:w="6541"/>
      </w:tblGrid>
      <w:tr w:rsidR="00D56C68" w:rsidRPr="00501B61" w:rsidTr="009F6991">
        <w:trPr>
          <w:trHeight w:val="3560"/>
        </w:trPr>
        <w:tc>
          <w:tcPr>
            <w:tcW w:w="3807" w:type="dxa"/>
          </w:tcPr>
          <w:p w:rsidR="00D56C68" w:rsidRPr="00501B61" w:rsidRDefault="00D56C68" w:rsidP="009F6991">
            <w:pPr>
              <w:pStyle w:val="a9"/>
              <w:rPr>
                <w:rFonts w:ascii="Calibri" w:hAnsi="Calibri" w:cs="Calibri"/>
                <w:szCs w:val="16"/>
                <w:lang w:val="kk-KZ"/>
              </w:rPr>
            </w:pPr>
            <w:r w:rsidRPr="00501B61">
              <w:rPr>
                <w:rFonts w:ascii="Calibri" w:hAnsi="Calibri" w:cs="Calibri"/>
                <w:szCs w:val="16"/>
                <w:lang w:val="kk-KZ"/>
              </w:rPr>
              <w:t>өткен жылға пайызбен</w:t>
            </w:r>
          </w:p>
          <w:tbl>
            <w:tblPr>
              <w:tblW w:w="0" w:type="auto"/>
              <w:tblLayout w:type="fixed"/>
              <w:tblLook w:val="01E0"/>
            </w:tblPr>
            <w:tblGrid>
              <w:gridCol w:w="3578"/>
            </w:tblGrid>
            <w:tr w:rsidR="00D56C68" w:rsidRPr="00B97944" w:rsidTr="009F6991">
              <w:tc>
                <w:tcPr>
                  <w:tcW w:w="3578" w:type="dxa"/>
                </w:tcPr>
                <w:p w:rsidR="00D56C68" w:rsidRPr="00501B61" w:rsidRDefault="00D56C68" w:rsidP="009F6991">
                  <w:pPr>
                    <w:pStyle w:val="af3"/>
                    <w:jc w:val="left"/>
                    <w:rPr>
                      <w:rFonts w:ascii="Calibri" w:hAnsi="Calibri" w:cs="Calibri"/>
                      <w:szCs w:val="16"/>
                      <w:lang w:val="kk-KZ"/>
                    </w:rPr>
                  </w:pPr>
                  <w:r w:rsidRPr="00501B61">
                    <w:rPr>
                      <w:rFonts w:ascii="Calibri" w:hAnsi="Calibri" w:cs="Calibri"/>
                      <w:szCs w:val="16"/>
                      <w:lang w:val="kk-KZ"/>
                    </w:rPr>
                    <w:t>2016 жылғы қаңтар-желтоқсан........................98,0</w:t>
                  </w:r>
                </w:p>
              </w:tc>
            </w:tr>
          </w:tbl>
          <w:p w:rsidR="00D56C68" w:rsidRPr="00501B61" w:rsidRDefault="00D56C68" w:rsidP="009F6991">
            <w:pPr>
              <w:pStyle w:val="aa"/>
              <w:rPr>
                <w:lang w:val="kk-KZ"/>
              </w:rPr>
            </w:pPr>
          </w:p>
          <w:p w:rsidR="00D56C68" w:rsidRPr="00501B61" w:rsidRDefault="00D56C68" w:rsidP="009F6991">
            <w:pPr>
              <w:pStyle w:val="a9"/>
              <w:rPr>
                <w:rFonts w:ascii="Calibri" w:hAnsi="Calibri" w:cs="Calibri"/>
                <w:lang w:val="kk-KZ"/>
              </w:rPr>
            </w:pPr>
            <w:r w:rsidRPr="00501B61">
              <w:rPr>
                <w:rFonts w:ascii="Calibri" w:hAnsi="Calibri" w:cs="Calibri"/>
                <w:lang w:val="kk-KZ"/>
              </w:rPr>
              <w:t>өткен айға пайызбен</w:t>
            </w:r>
          </w:p>
          <w:tbl>
            <w:tblPr>
              <w:tblW w:w="0" w:type="auto"/>
              <w:tblLayout w:type="fixed"/>
              <w:tblLook w:val="01E0"/>
            </w:tblPr>
            <w:tblGrid>
              <w:gridCol w:w="3573"/>
            </w:tblGrid>
            <w:tr w:rsidR="00D56C68" w:rsidRPr="00B97944" w:rsidTr="009F6991">
              <w:tc>
                <w:tcPr>
                  <w:tcW w:w="3573" w:type="dxa"/>
                </w:tcPr>
                <w:p w:rsidR="00D56C68" w:rsidRPr="00501B61" w:rsidRDefault="00D56C68" w:rsidP="009F6991">
                  <w:pPr>
                    <w:pStyle w:val="af3"/>
                    <w:jc w:val="both"/>
                    <w:rPr>
                      <w:rFonts w:ascii="Calibri" w:hAnsi="Calibri" w:cs="Calibri"/>
                      <w:lang w:val="kk-KZ"/>
                    </w:rPr>
                  </w:pPr>
                  <w:r w:rsidRPr="00501B61">
                    <w:rPr>
                      <w:rFonts w:ascii="Calibri" w:hAnsi="Calibri" w:cs="Calibri"/>
                      <w:lang w:val="kk-KZ"/>
                    </w:rPr>
                    <w:t>2016 жылғы наурыз........................................102,4</w:t>
                  </w:r>
                </w:p>
              </w:tc>
            </w:tr>
            <w:tr w:rsidR="00D56C68" w:rsidRPr="00B97944" w:rsidTr="009F6991">
              <w:tc>
                <w:tcPr>
                  <w:tcW w:w="3573" w:type="dxa"/>
                </w:tcPr>
                <w:p w:rsidR="00D56C68" w:rsidRPr="00501B61" w:rsidRDefault="00D56C68" w:rsidP="009F6991">
                  <w:pPr>
                    <w:pStyle w:val="af3"/>
                    <w:jc w:val="both"/>
                    <w:rPr>
                      <w:rFonts w:ascii="Calibri" w:hAnsi="Calibri" w:cs="Calibri"/>
                      <w:lang w:val="kk-KZ"/>
                    </w:rPr>
                  </w:pPr>
                  <w:r w:rsidRPr="00501B61">
                    <w:rPr>
                      <w:rFonts w:ascii="Calibri" w:hAnsi="Calibri" w:cs="Calibri"/>
                      <w:lang w:val="kk-KZ"/>
                    </w:rPr>
                    <w:t>2017 жылғы наурыз........................................102,9</w:t>
                  </w:r>
                </w:p>
              </w:tc>
            </w:tr>
          </w:tbl>
          <w:p w:rsidR="00D56C68" w:rsidRPr="00501B61" w:rsidRDefault="00D56C68" w:rsidP="009F6991">
            <w:pPr>
              <w:pStyle w:val="a9"/>
              <w:rPr>
                <w:rFonts w:ascii="Calibri" w:hAnsi="Calibri" w:cs="Calibri"/>
                <w:lang w:val="kk-KZ"/>
              </w:rPr>
            </w:pPr>
          </w:p>
          <w:p w:rsidR="00D56C68" w:rsidRPr="00501B61" w:rsidRDefault="00D56C68" w:rsidP="009F6991">
            <w:pPr>
              <w:pStyle w:val="a9"/>
              <w:rPr>
                <w:rFonts w:ascii="Calibri" w:hAnsi="Calibri" w:cs="Calibri"/>
                <w:lang w:val="kk-KZ"/>
              </w:rPr>
            </w:pPr>
            <w:r w:rsidRPr="00501B61">
              <w:rPr>
                <w:rFonts w:ascii="Calibri" w:hAnsi="Calibri" w:cs="Calibri"/>
                <w:lang w:val="kk-KZ"/>
              </w:rPr>
              <w:t>тиісті айға пайызбен</w:t>
            </w:r>
          </w:p>
          <w:tbl>
            <w:tblPr>
              <w:tblW w:w="0" w:type="auto"/>
              <w:tblLayout w:type="fixed"/>
              <w:tblLook w:val="01E0"/>
            </w:tblPr>
            <w:tblGrid>
              <w:gridCol w:w="3573"/>
            </w:tblGrid>
            <w:tr w:rsidR="00D56C68" w:rsidRPr="00B97944" w:rsidTr="009F6991">
              <w:tc>
                <w:tcPr>
                  <w:tcW w:w="3573" w:type="dxa"/>
                </w:tcPr>
                <w:p w:rsidR="00D56C68" w:rsidRPr="00501B61" w:rsidRDefault="00D56C68" w:rsidP="009F6991">
                  <w:pPr>
                    <w:pStyle w:val="af3"/>
                    <w:jc w:val="left"/>
                    <w:rPr>
                      <w:rFonts w:ascii="Calibri" w:hAnsi="Calibri" w:cs="Calibri"/>
                      <w:lang w:val="kk-KZ"/>
                    </w:rPr>
                  </w:pPr>
                  <w:r w:rsidRPr="00501B61">
                    <w:rPr>
                      <w:rFonts w:ascii="Calibri" w:hAnsi="Calibri" w:cs="Calibri"/>
                      <w:lang w:val="kk-KZ"/>
                    </w:rPr>
                    <w:t>2016 жылғы наурыз..........................................95,2</w:t>
                  </w:r>
                </w:p>
              </w:tc>
            </w:tr>
            <w:tr w:rsidR="00D56C68" w:rsidRPr="00B97944" w:rsidTr="009F6991">
              <w:tc>
                <w:tcPr>
                  <w:tcW w:w="3573" w:type="dxa"/>
                </w:tcPr>
                <w:p w:rsidR="00D56C68" w:rsidRPr="00501B61" w:rsidRDefault="00D56C68" w:rsidP="009F6991">
                  <w:pPr>
                    <w:pStyle w:val="af3"/>
                    <w:jc w:val="left"/>
                    <w:rPr>
                      <w:rFonts w:ascii="Calibri" w:hAnsi="Calibri" w:cs="Calibri"/>
                      <w:lang w:val="kk-KZ"/>
                    </w:rPr>
                  </w:pPr>
                  <w:r w:rsidRPr="00501B61">
                    <w:rPr>
                      <w:rFonts w:ascii="Calibri" w:hAnsi="Calibri" w:cs="Calibri"/>
                      <w:lang w:val="kk-KZ"/>
                    </w:rPr>
                    <w:t>2017 жылғы наурыз........................................103,3</w:t>
                  </w:r>
                </w:p>
              </w:tc>
            </w:tr>
          </w:tbl>
          <w:p w:rsidR="00D56C68" w:rsidRPr="00501B61" w:rsidRDefault="00D56C68" w:rsidP="009F6991">
            <w:pPr>
              <w:pStyle w:val="a9"/>
              <w:rPr>
                <w:rFonts w:ascii="Calibri" w:hAnsi="Calibri" w:cs="Calibri"/>
                <w:lang w:val="kk-KZ"/>
              </w:rPr>
            </w:pPr>
          </w:p>
          <w:p w:rsidR="00D56C68" w:rsidRPr="00501B61" w:rsidRDefault="00D56C68" w:rsidP="009F6991">
            <w:pPr>
              <w:pStyle w:val="a9"/>
              <w:rPr>
                <w:rFonts w:ascii="Calibri" w:hAnsi="Calibri" w:cs="Calibri"/>
                <w:lang w:val="kk-KZ"/>
              </w:rPr>
            </w:pPr>
            <w:r w:rsidRPr="00501B61">
              <w:rPr>
                <w:rFonts w:ascii="Calibri" w:hAnsi="Calibri" w:cs="Calibri"/>
                <w:lang w:val="kk-KZ"/>
              </w:rPr>
              <w:t>тиісті кезеңге пайызбен</w:t>
            </w:r>
          </w:p>
          <w:tbl>
            <w:tblPr>
              <w:tblW w:w="0" w:type="auto"/>
              <w:tblLayout w:type="fixed"/>
              <w:tblLook w:val="01E0"/>
            </w:tblPr>
            <w:tblGrid>
              <w:gridCol w:w="3573"/>
            </w:tblGrid>
            <w:tr w:rsidR="00D56C68" w:rsidRPr="00501B61" w:rsidTr="009F6991">
              <w:tc>
                <w:tcPr>
                  <w:tcW w:w="3573" w:type="dxa"/>
                </w:tcPr>
                <w:p w:rsidR="00D56C68" w:rsidRPr="00501B61" w:rsidRDefault="00D56C68" w:rsidP="009F6991">
                  <w:pPr>
                    <w:pStyle w:val="af3"/>
                    <w:jc w:val="left"/>
                    <w:rPr>
                      <w:rFonts w:ascii="Calibri" w:hAnsi="Calibri" w:cs="Calibri"/>
                      <w:lang w:val="kk-KZ"/>
                    </w:rPr>
                  </w:pPr>
                  <w:r w:rsidRPr="00501B61">
                    <w:rPr>
                      <w:rFonts w:ascii="Calibri" w:hAnsi="Calibri" w:cs="Calibri"/>
                      <w:lang w:val="kk-KZ"/>
                    </w:rPr>
                    <w:t>2016 жылғы қаңтар-наурыз.............................95,7</w:t>
                  </w:r>
                </w:p>
              </w:tc>
            </w:tr>
            <w:tr w:rsidR="00D56C68" w:rsidRPr="00501B61" w:rsidTr="009F6991">
              <w:tc>
                <w:tcPr>
                  <w:tcW w:w="3573" w:type="dxa"/>
                </w:tcPr>
                <w:p w:rsidR="00D56C68" w:rsidRPr="00501B61" w:rsidRDefault="00D56C68" w:rsidP="009F6991">
                  <w:pPr>
                    <w:pStyle w:val="af3"/>
                    <w:jc w:val="left"/>
                    <w:rPr>
                      <w:rFonts w:ascii="Calibri" w:hAnsi="Calibri" w:cs="Calibri"/>
                      <w:lang w:val="kk-KZ"/>
                    </w:rPr>
                  </w:pPr>
                  <w:r w:rsidRPr="00501B61">
                    <w:rPr>
                      <w:rFonts w:ascii="Calibri" w:hAnsi="Calibri" w:cs="Calibri"/>
                      <w:lang w:val="kk-KZ"/>
                    </w:rPr>
                    <w:t>2017 жылғы қаңтар-наурыз...........................101,3</w:t>
                  </w:r>
                </w:p>
              </w:tc>
            </w:tr>
          </w:tbl>
          <w:p w:rsidR="00D56C68" w:rsidRPr="00501B61" w:rsidRDefault="00D56C68" w:rsidP="009F6991">
            <w:pPr>
              <w:pStyle w:val="afb"/>
              <w:ind w:left="0"/>
              <w:rPr>
                <w:rFonts w:ascii="Calibri" w:hAnsi="Calibri" w:cs="Calibri"/>
                <w:szCs w:val="16"/>
                <w:lang w:val="kk-KZ"/>
              </w:rPr>
            </w:pPr>
          </w:p>
        </w:tc>
        <w:tc>
          <w:tcPr>
            <w:tcW w:w="6541" w:type="dxa"/>
          </w:tcPr>
          <w:p w:rsidR="00D56C68" w:rsidRPr="00501B61" w:rsidRDefault="00D56C68" w:rsidP="009F6991">
            <w:pPr>
              <w:pStyle w:val="af1"/>
              <w:jc w:val="right"/>
              <w:rPr>
                <w:rFonts w:ascii="Calibri" w:hAnsi="Calibri" w:cs="Calibri"/>
                <w:sz w:val="16"/>
                <w:szCs w:val="16"/>
                <w:lang w:val="kk-KZ"/>
              </w:rPr>
            </w:pPr>
            <w:r w:rsidRPr="00501B61">
              <w:rPr>
                <w:rFonts w:ascii="Calibri" w:hAnsi="Calibri" w:cs="Calibri"/>
                <w:sz w:val="16"/>
                <w:szCs w:val="16"/>
                <w:lang w:val="kk-KZ"/>
              </w:rPr>
              <w:t xml:space="preserve">өткен жылғы тиісті айға пайызбен </w:t>
            </w:r>
          </w:p>
          <w:p w:rsidR="00D56C68" w:rsidRPr="00501B61" w:rsidRDefault="00D56C68" w:rsidP="009F6991">
            <w:pPr>
              <w:pStyle w:val="a7"/>
              <w:ind w:firstLine="0"/>
              <w:rPr>
                <w:rFonts w:ascii="Calibri" w:hAnsi="Calibri" w:cs="Calibri"/>
                <w:sz w:val="16"/>
                <w:szCs w:val="16"/>
                <w:lang w:val="kk-KZ"/>
              </w:rPr>
            </w:pPr>
            <w:r w:rsidRPr="00501B61">
              <w:rPr>
                <w:rFonts w:ascii="Calibri" w:hAnsi="Calibri" w:cs="Calibri"/>
                <w:noProof/>
                <w:sz w:val="16"/>
                <w:szCs w:val="16"/>
              </w:rPr>
              <w:drawing>
                <wp:inline distT="0" distB="0" distL="0" distR="0">
                  <wp:extent cx="4095115" cy="1884680"/>
                  <wp:effectExtent l="0" t="0" r="0" b="0"/>
                  <wp:docPr id="33"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bl>
    <w:p w:rsidR="00D56C68" w:rsidRPr="00501B61" w:rsidRDefault="00D56C68" w:rsidP="00D56C68">
      <w:pPr>
        <w:pStyle w:val="31"/>
        <w:spacing w:before="0" w:after="0"/>
        <w:rPr>
          <w:rFonts w:ascii="Calibri" w:hAnsi="Calibri" w:cs="Calibri"/>
          <w:lang w:val="kk-KZ"/>
        </w:rPr>
      </w:pPr>
    </w:p>
    <w:p w:rsidR="00D56C68" w:rsidRPr="00501B61" w:rsidRDefault="00D56C68" w:rsidP="00D56C68">
      <w:pPr>
        <w:pStyle w:val="31"/>
        <w:spacing w:before="0" w:after="0"/>
        <w:rPr>
          <w:rFonts w:ascii="Calibri" w:hAnsi="Calibri" w:cs="Calibri"/>
          <w:lang w:val="kk-KZ"/>
        </w:rPr>
      </w:pPr>
      <w:r w:rsidRPr="00501B61">
        <w:rPr>
          <w:rFonts w:ascii="Calibri" w:hAnsi="Calibri" w:cs="Calibri"/>
          <w:lang w:val="kk-KZ"/>
        </w:rPr>
        <w:t>Түрлері бойынша байланыс қызметі</w:t>
      </w:r>
    </w:p>
    <w:p w:rsidR="00D56C68" w:rsidRPr="00501B61" w:rsidRDefault="00D56C68" w:rsidP="00D56C68">
      <w:pPr>
        <w:pStyle w:val="First"/>
        <w:spacing w:before="0"/>
        <w:rPr>
          <w:rFonts w:ascii="Calibri" w:hAnsi="Calibri" w:cs="Calibri"/>
          <w:sz w:val="16"/>
          <w:szCs w:val="16"/>
          <w:lang w:val="kk-KZ"/>
        </w:rPr>
      </w:pPr>
      <w:r w:rsidRPr="00501B61">
        <w:rPr>
          <w:rFonts w:ascii="Calibri" w:hAnsi="Calibri" w:cs="Calibri"/>
          <w:sz w:val="16"/>
          <w:szCs w:val="16"/>
          <w:lang w:val="kk-KZ"/>
        </w:rPr>
        <w:t xml:space="preserve">                                                                                                                                                                                                                                                     пайызбен</w:t>
      </w:r>
    </w:p>
    <w:tbl>
      <w:tblPr>
        <w:tblW w:w="10348" w:type="dxa"/>
        <w:tblInd w:w="-459" w:type="dxa"/>
        <w:tblLayout w:type="fixed"/>
        <w:tblLook w:val="01E0"/>
      </w:tblPr>
      <w:tblGrid>
        <w:gridCol w:w="2835"/>
        <w:gridCol w:w="7513"/>
      </w:tblGrid>
      <w:tr w:rsidR="00D56C68" w:rsidRPr="00501B61" w:rsidTr="009F6991">
        <w:trPr>
          <w:trHeight w:val="283"/>
        </w:trPr>
        <w:tc>
          <w:tcPr>
            <w:tcW w:w="2835" w:type="dxa"/>
          </w:tcPr>
          <w:p w:rsidR="00D56C68" w:rsidRPr="00501B61" w:rsidRDefault="00D56C68" w:rsidP="009F6991">
            <w:pPr>
              <w:pStyle w:val="First"/>
              <w:rPr>
                <w:rFonts w:ascii="Calibri" w:hAnsi="Calibri" w:cs="Calibri"/>
                <w:sz w:val="16"/>
                <w:szCs w:val="16"/>
                <w:lang w:val="kk-KZ"/>
              </w:rPr>
            </w:pPr>
            <w:r w:rsidRPr="00501B61">
              <w:rPr>
                <w:rFonts w:ascii="Calibri" w:hAnsi="Calibri" w:cs="Calibri"/>
                <w:sz w:val="16"/>
                <w:szCs w:val="16"/>
                <w:lang w:val="kk-KZ"/>
              </w:rPr>
              <w:t xml:space="preserve">2017 жылғы қаңтар-наурызда байланыс қызметі бойынша НКИ 2016 жылғы қаңтар-наурызбен салыстырғанда 101,3%-ды, одан Интернет қызметтері бойынша 111,6%, ұтқыр байланыс қызметтері бойынша 103,6%-ды құрады. Байланыс қызметінің жалпы көлемінде едәуір үлесті Интернет желісі қызметтері, ұтқыр байланыс және өзге де телекоммуникациялық қызметтері алады, тиісінше олардың үлес салмағы 32,9%, 31,4% және 16,7%-ды құрады. </w:t>
            </w:r>
          </w:p>
        </w:tc>
        <w:tc>
          <w:tcPr>
            <w:tcW w:w="7513" w:type="dxa"/>
            <w:shd w:val="clear" w:color="auto" w:fill="auto"/>
          </w:tcPr>
          <w:tbl>
            <w:tblPr>
              <w:tblW w:w="7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22"/>
              <w:gridCol w:w="851"/>
              <w:gridCol w:w="992"/>
              <w:gridCol w:w="851"/>
              <w:gridCol w:w="992"/>
              <w:gridCol w:w="992"/>
            </w:tblGrid>
            <w:tr w:rsidR="00D56C68" w:rsidRPr="00B97944" w:rsidTr="009F6991">
              <w:trPr>
                <w:trHeight w:val="1144"/>
              </w:trPr>
              <w:tc>
                <w:tcPr>
                  <w:tcW w:w="1839" w:type="pct"/>
                  <w:tcBorders>
                    <w:top w:val="single" w:sz="4" w:space="0" w:color="auto"/>
                    <w:left w:val="single" w:sz="4" w:space="0" w:color="auto"/>
                    <w:bottom w:val="single" w:sz="4" w:space="0" w:color="auto"/>
                    <w:right w:val="single" w:sz="4" w:space="0" w:color="auto"/>
                  </w:tcBorders>
                </w:tcPr>
                <w:p w:rsidR="00D56C68" w:rsidRPr="00501B61" w:rsidRDefault="00D56C68" w:rsidP="009F6991">
                  <w:pPr>
                    <w:rPr>
                      <w:rFonts w:ascii="Calibri" w:hAnsi="Calibri" w:cs="Calibri"/>
                      <w:sz w:val="16"/>
                      <w:szCs w:val="16"/>
                      <w:lang w:val="kk-KZ"/>
                    </w:rPr>
                  </w:pPr>
                </w:p>
              </w:tc>
              <w:tc>
                <w:tcPr>
                  <w:tcW w:w="575" w:type="pct"/>
                  <w:tcBorders>
                    <w:top w:val="single" w:sz="4" w:space="0" w:color="auto"/>
                    <w:left w:val="single" w:sz="4" w:space="0" w:color="auto"/>
                    <w:bottom w:val="single" w:sz="4" w:space="0" w:color="auto"/>
                    <w:right w:val="single" w:sz="4" w:space="0" w:color="auto"/>
                  </w:tcBorders>
                  <w:shd w:val="clear" w:color="auto" w:fill="auto"/>
                  <w:vAlign w:val="center"/>
                </w:tcPr>
                <w:p w:rsidR="00D56C68" w:rsidRPr="00501B61" w:rsidRDefault="00D56C68" w:rsidP="009F6991">
                  <w:pPr>
                    <w:pStyle w:val="aa"/>
                    <w:rPr>
                      <w:rFonts w:ascii="Calibri" w:hAnsi="Calibri" w:cs="Calibri"/>
                      <w:szCs w:val="16"/>
                      <w:lang w:val="kk-KZ"/>
                    </w:rPr>
                  </w:pPr>
                  <w:r w:rsidRPr="00501B61">
                    <w:rPr>
                      <w:rFonts w:ascii="Calibri" w:hAnsi="Calibri" w:cs="Calibri"/>
                      <w:szCs w:val="16"/>
                      <w:lang w:val="kk-KZ"/>
                    </w:rPr>
                    <w:t xml:space="preserve">Үлес салмағы </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D56C68" w:rsidRPr="00501B61" w:rsidRDefault="00D56C68" w:rsidP="009F6991">
                  <w:pPr>
                    <w:pStyle w:val="aa"/>
                    <w:rPr>
                      <w:rFonts w:ascii="Calibri" w:hAnsi="Calibri" w:cs="Calibri"/>
                      <w:szCs w:val="16"/>
                      <w:lang w:val="kk-KZ"/>
                    </w:rPr>
                  </w:pPr>
                  <w:r w:rsidRPr="00501B61">
                    <w:rPr>
                      <w:rFonts w:ascii="Calibri" w:hAnsi="Calibri" w:cs="Calibri"/>
                      <w:szCs w:val="16"/>
                      <w:lang w:val="kk-KZ"/>
                    </w:rPr>
                    <w:t>2017 жылғы қаңтар-наурыз, млн. теңге</w:t>
                  </w:r>
                </w:p>
              </w:tc>
              <w:tc>
                <w:tcPr>
                  <w:tcW w:w="575" w:type="pct"/>
                  <w:tcBorders>
                    <w:top w:val="single" w:sz="4" w:space="0" w:color="auto"/>
                    <w:left w:val="single" w:sz="4" w:space="0" w:color="auto"/>
                    <w:bottom w:val="single" w:sz="4" w:space="0" w:color="auto"/>
                    <w:right w:val="single" w:sz="4" w:space="0" w:color="auto"/>
                  </w:tcBorders>
                  <w:shd w:val="clear" w:color="auto" w:fill="auto"/>
                  <w:vAlign w:val="center"/>
                </w:tcPr>
                <w:p w:rsidR="00D56C68" w:rsidRPr="00501B61" w:rsidRDefault="00D56C68" w:rsidP="009F6991">
                  <w:pPr>
                    <w:pStyle w:val="aa"/>
                    <w:ind w:right="-25"/>
                    <w:rPr>
                      <w:rFonts w:ascii="Calibri" w:hAnsi="Calibri" w:cs="Calibri"/>
                      <w:szCs w:val="16"/>
                      <w:lang w:val="kk-KZ"/>
                    </w:rPr>
                  </w:pPr>
                  <w:r w:rsidRPr="00501B61">
                    <w:rPr>
                      <w:rFonts w:ascii="Calibri" w:hAnsi="Calibri" w:cs="Calibri"/>
                      <w:szCs w:val="16"/>
                      <w:lang w:val="kk-KZ"/>
                    </w:rPr>
                    <w:t>2017 жылғы наурыз 2017 жылғы ақпанға</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D56C68" w:rsidRPr="00501B61" w:rsidRDefault="00D56C68" w:rsidP="009F6991">
                  <w:pPr>
                    <w:pStyle w:val="aa"/>
                    <w:ind w:right="-102"/>
                    <w:rPr>
                      <w:rFonts w:ascii="Calibri" w:hAnsi="Calibri" w:cs="Calibri"/>
                      <w:szCs w:val="16"/>
                      <w:lang w:val="kk-KZ"/>
                    </w:rPr>
                  </w:pPr>
                  <w:r w:rsidRPr="00501B61">
                    <w:rPr>
                      <w:rFonts w:ascii="Calibri" w:hAnsi="Calibri" w:cs="Calibri"/>
                      <w:szCs w:val="16"/>
                      <w:lang w:val="kk-KZ"/>
                    </w:rPr>
                    <w:t>2017 жылғы наурыз 2016 жылғы наурызға</w:t>
                  </w:r>
                </w:p>
              </w:tc>
              <w:tc>
                <w:tcPr>
                  <w:tcW w:w="670" w:type="pct"/>
                  <w:tcBorders>
                    <w:top w:val="single" w:sz="4" w:space="0" w:color="auto"/>
                    <w:left w:val="single" w:sz="4" w:space="0" w:color="auto"/>
                    <w:bottom w:val="single" w:sz="4" w:space="0" w:color="auto"/>
                    <w:right w:val="single" w:sz="4" w:space="0" w:color="auto"/>
                  </w:tcBorders>
                  <w:vAlign w:val="center"/>
                </w:tcPr>
                <w:p w:rsidR="00D56C68" w:rsidRPr="00501B61" w:rsidRDefault="00D56C68" w:rsidP="009F6991">
                  <w:pPr>
                    <w:pStyle w:val="aa"/>
                    <w:ind w:right="-102"/>
                    <w:rPr>
                      <w:rFonts w:ascii="Calibri" w:hAnsi="Calibri" w:cs="Calibri"/>
                      <w:szCs w:val="16"/>
                      <w:lang w:val="kk-KZ"/>
                    </w:rPr>
                  </w:pPr>
                  <w:r w:rsidRPr="00501B61">
                    <w:rPr>
                      <w:rFonts w:ascii="Calibri" w:hAnsi="Calibri" w:cs="Calibri"/>
                      <w:szCs w:val="16"/>
                      <w:lang w:val="kk-KZ"/>
                    </w:rPr>
                    <w:t>2017 жылғы қаңтар-наурыз 2016 жылғы қаңтар-наурызға</w:t>
                  </w:r>
                </w:p>
              </w:tc>
            </w:tr>
            <w:tr w:rsidR="00D56C68" w:rsidRPr="00501B61" w:rsidTr="009F6991">
              <w:trPr>
                <w:trHeight w:val="172"/>
              </w:trPr>
              <w:tc>
                <w:tcPr>
                  <w:tcW w:w="1839" w:type="pct"/>
                  <w:tcBorders>
                    <w:top w:val="single" w:sz="4" w:space="0" w:color="auto"/>
                    <w:left w:val="nil"/>
                    <w:bottom w:val="nil"/>
                    <w:right w:val="nil"/>
                  </w:tcBorders>
                  <w:vAlign w:val="bottom"/>
                </w:tcPr>
                <w:p w:rsidR="00D56C68" w:rsidRPr="00501B61" w:rsidRDefault="00D56C68" w:rsidP="009F6991">
                  <w:pPr>
                    <w:pStyle w:val="ac"/>
                    <w:rPr>
                      <w:rFonts w:ascii="Calibri" w:hAnsi="Calibri" w:cs="Calibri"/>
                      <w:szCs w:val="16"/>
                      <w:lang w:val="kk-KZ"/>
                    </w:rPr>
                  </w:pPr>
                  <w:r w:rsidRPr="00501B61">
                    <w:rPr>
                      <w:rFonts w:ascii="Calibri" w:hAnsi="Calibri" w:cs="Calibri"/>
                      <w:szCs w:val="16"/>
                      <w:lang w:val="kk-KZ"/>
                    </w:rPr>
                    <w:t>Байланыс қызметінің көлемі, барлығы</w:t>
                  </w:r>
                </w:p>
              </w:tc>
              <w:tc>
                <w:tcPr>
                  <w:tcW w:w="575" w:type="pct"/>
                  <w:tcBorders>
                    <w:top w:val="single" w:sz="4" w:space="0" w:color="auto"/>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100</w:t>
                  </w:r>
                </w:p>
              </w:tc>
              <w:tc>
                <w:tcPr>
                  <w:tcW w:w="670" w:type="pct"/>
                  <w:tcBorders>
                    <w:top w:val="single" w:sz="4" w:space="0" w:color="auto"/>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168 336,6</w:t>
                  </w:r>
                </w:p>
              </w:tc>
              <w:tc>
                <w:tcPr>
                  <w:tcW w:w="575" w:type="pct"/>
                  <w:tcBorders>
                    <w:top w:val="single" w:sz="4" w:space="0" w:color="auto"/>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102,9</w:t>
                  </w:r>
                </w:p>
              </w:tc>
              <w:tc>
                <w:tcPr>
                  <w:tcW w:w="670" w:type="pct"/>
                  <w:tcBorders>
                    <w:top w:val="single" w:sz="4" w:space="0" w:color="auto"/>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103,3</w:t>
                  </w:r>
                </w:p>
              </w:tc>
              <w:tc>
                <w:tcPr>
                  <w:tcW w:w="670" w:type="pct"/>
                  <w:tcBorders>
                    <w:top w:val="single" w:sz="4" w:space="0" w:color="auto"/>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101,3</w:t>
                  </w:r>
                </w:p>
              </w:tc>
            </w:tr>
            <w:tr w:rsidR="00D56C68" w:rsidRPr="00501B61" w:rsidTr="009F6991">
              <w:trPr>
                <w:trHeight w:val="180"/>
              </w:trPr>
              <w:tc>
                <w:tcPr>
                  <w:tcW w:w="1839" w:type="pct"/>
                  <w:tcBorders>
                    <w:top w:val="nil"/>
                    <w:left w:val="nil"/>
                    <w:bottom w:val="nil"/>
                    <w:right w:val="nil"/>
                  </w:tcBorders>
                  <w:vAlign w:val="bottom"/>
                </w:tcPr>
                <w:p w:rsidR="00D56C68" w:rsidRPr="00501B61" w:rsidRDefault="00D56C68" w:rsidP="009F6991">
                  <w:pPr>
                    <w:pStyle w:val="ac"/>
                    <w:ind w:left="57"/>
                    <w:rPr>
                      <w:rFonts w:ascii="Calibri" w:hAnsi="Calibri" w:cs="Calibri"/>
                      <w:szCs w:val="16"/>
                      <w:lang w:val="kk-KZ"/>
                    </w:rPr>
                  </w:pPr>
                  <w:r w:rsidRPr="00501B61">
                    <w:rPr>
                      <w:rFonts w:ascii="Calibri" w:hAnsi="Calibri" w:cs="Calibri"/>
                      <w:szCs w:val="16"/>
                      <w:lang w:val="kk-KZ"/>
                    </w:rPr>
                    <w:t>Интернет желісі</w:t>
                  </w:r>
                </w:p>
              </w:tc>
              <w:tc>
                <w:tcPr>
                  <w:tcW w:w="575"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32,9</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55 446,9</w:t>
                  </w:r>
                </w:p>
              </w:tc>
              <w:tc>
                <w:tcPr>
                  <w:tcW w:w="575"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102,5</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110,7</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111,6</w:t>
                  </w:r>
                </w:p>
              </w:tc>
            </w:tr>
            <w:tr w:rsidR="00D56C68" w:rsidRPr="00501B61" w:rsidTr="009F6991">
              <w:trPr>
                <w:trHeight w:val="182"/>
              </w:trPr>
              <w:tc>
                <w:tcPr>
                  <w:tcW w:w="1839" w:type="pct"/>
                  <w:tcBorders>
                    <w:top w:val="nil"/>
                    <w:left w:val="nil"/>
                    <w:bottom w:val="nil"/>
                    <w:right w:val="nil"/>
                  </w:tcBorders>
                  <w:vAlign w:val="bottom"/>
                </w:tcPr>
                <w:p w:rsidR="00D56C68" w:rsidRPr="00501B61" w:rsidRDefault="00D56C68" w:rsidP="009F6991">
                  <w:pPr>
                    <w:pStyle w:val="ac"/>
                    <w:ind w:left="57"/>
                    <w:rPr>
                      <w:rFonts w:ascii="Calibri" w:hAnsi="Calibri" w:cs="Calibri"/>
                      <w:szCs w:val="16"/>
                      <w:lang w:val="kk-KZ"/>
                    </w:rPr>
                  </w:pPr>
                  <w:r w:rsidRPr="00501B61">
                    <w:rPr>
                      <w:rFonts w:ascii="Calibri" w:hAnsi="Calibri" w:cs="Calibri"/>
                      <w:szCs w:val="16"/>
                      <w:lang w:val="kk-KZ"/>
                    </w:rPr>
                    <w:t>ұтқыр байланыс</w:t>
                  </w:r>
                </w:p>
              </w:tc>
              <w:tc>
                <w:tcPr>
                  <w:tcW w:w="575"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31,4</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52 822,8</w:t>
                  </w:r>
                </w:p>
              </w:tc>
              <w:tc>
                <w:tcPr>
                  <w:tcW w:w="575"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106,6</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102,9</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en-US"/>
                    </w:rPr>
                  </w:pPr>
                  <w:r w:rsidRPr="00501B61">
                    <w:rPr>
                      <w:rFonts w:ascii="Calibri" w:hAnsi="Calibri" w:cs="Calibri"/>
                      <w:sz w:val="16"/>
                      <w:szCs w:val="16"/>
                      <w:lang w:val="kk-KZ"/>
                    </w:rPr>
                    <w:t>103,</w:t>
                  </w:r>
                  <w:r w:rsidRPr="00501B61">
                    <w:rPr>
                      <w:rFonts w:ascii="Calibri" w:hAnsi="Calibri" w:cs="Calibri"/>
                      <w:sz w:val="16"/>
                      <w:szCs w:val="16"/>
                      <w:lang w:val="en-US"/>
                    </w:rPr>
                    <w:t>6</w:t>
                  </w:r>
                </w:p>
              </w:tc>
            </w:tr>
            <w:tr w:rsidR="00D56C68" w:rsidRPr="00501B61" w:rsidTr="009F6991">
              <w:trPr>
                <w:trHeight w:val="84"/>
              </w:trPr>
              <w:tc>
                <w:tcPr>
                  <w:tcW w:w="1839" w:type="pct"/>
                  <w:tcBorders>
                    <w:top w:val="nil"/>
                    <w:left w:val="nil"/>
                    <w:bottom w:val="nil"/>
                    <w:right w:val="nil"/>
                  </w:tcBorders>
                  <w:shd w:val="clear" w:color="auto" w:fill="auto"/>
                  <w:vAlign w:val="bottom"/>
                </w:tcPr>
                <w:p w:rsidR="00D56C68" w:rsidRPr="00501B61" w:rsidRDefault="00D56C68" w:rsidP="009F6991">
                  <w:pPr>
                    <w:pStyle w:val="ac"/>
                    <w:ind w:left="57"/>
                    <w:rPr>
                      <w:rFonts w:ascii="Calibri" w:hAnsi="Calibri" w:cs="Calibri"/>
                      <w:szCs w:val="16"/>
                      <w:lang w:val="kk-KZ"/>
                    </w:rPr>
                  </w:pPr>
                  <w:r w:rsidRPr="00501B61">
                    <w:rPr>
                      <w:rFonts w:ascii="Calibri" w:hAnsi="Calibri" w:cs="Calibri"/>
                      <w:szCs w:val="16"/>
                      <w:lang w:val="kk-KZ"/>
                    </w:rPr>
                    <w:t>өзге де телекоммуникациялық қызметтер</w:t>
                  </w:r>
                </w:p>
              </w:tc>
              <w:tc>
                <w:tcPr>
                  <w:tcW w:w="575"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16,7</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28 050,1</w:t>
                  </w:r>
                </w:p>
              </w:tc>
              <w:tc>
                <w:tcPr>
                  <w:tcW w:w="575"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100,7</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99,7</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87,3</w:t>
                  </w:r>
                </w:p>
              </w:tc>
            </w:tr>
            <w:tr w:rsidR="00D56C68" w:rsidRPr="00501B61" w:rsidTr="009F6991">
              <w:trPr>
                <w:trHeight w:val="84"/>
              </w:trPr>
              <w:tc>
                <w:tcPr>
                  <w:tcW w:w="1839" w:type="pct"/>
                  <w:tcBorders>
                    <w:top w:val="nil"/>
                    <w:left w:val="nil"/>
                    <w:bottom w:val="nil"/>
                    <w:right w:val="nil"/>
                  </w:tcBorders>
                  <w:shd w:val="clear" w:color="auto" w:fill="auto"/>
                  <w:vAlign w:val="bottom"/>
                </w:tcPr>
                <w:p w:rsidR="00D56C68" w:rsidRPr="00501B61" w:rsidRDefault="00D56C68" w:rsidP="009F6991">
                  <w:pPr>
                    <w:pStyle w:val="ac"/>
                    <w:ind w:left="57"/>
                    <w:rPr>
                      <w:rFonts w:ascii="Calibri" w:hAnsi="Calibri" w:cs="Calibri"/>
                      <w:szCs w:val="16"/>
                      <w:lang w:val="kk-KZ"/>
                    </w:rPr>
                  </w:pPr>
                  <w:r w:rsidRPr="00501B61">
                    <w:rPr>
                      <w:rFonts w:ascii="Calibri" w:hAnsi="Calibri" w:cs="Calibri"/>
                      <w:szCs w:val="16"/>
                      <w:lang w:val="kk-KZ"/>
                    </w:rPr>
                    <w:t>жергілікті телефон байланысы</w:t>
                  </w:r>
                </w:p>
              </w:tc>
              <w:tc>
                <w:tcPr>
                  <w:tcW w:w="575"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6,3</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10 620,8</w:t>
                  </w:r>
                </w:p>
              </w:tc>
              <w:tc>
                <w:tcPr>
                  <w:tcW w:w="575"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99,1</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94,1</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94,4</w:t>
                  </w:r>
                </w:p>
              </w:tc>
            </w:tr>
            <w:tr w:rsidR="00D56C68" w:rsidRPr="00501B61" w:rsidTr="009F6991">
              <w:trPr>
                <w:trHeight w:val="60"/>
              </w:trPr>
              <w:tc>
                <w:tcPr>
                  <w:tcW w:w="1839" w:type="pct"/>
                  <w:tcBorders>
                    <w:top w:val="nil"/>
                    <w:left w:val="nil"/>
                    <w:bottom w:val="nil"/>
                    <w:right w:val="nil"/>
                  </w:tcBorders>
                  <w:shd w:val="clear" w:color="auto" w:fill="auto"/>
                  <w:vAlign w:val="bottom"/>
                </w:tcPr>
                <w:p w:rsidR="00D56C68" w:rsidRPr="00501B61" w:rsidRDefault="00D56C68" w:rsidP="009F6991">
                  <w:pPr>
                    <w:pStyle w:val="ac"/>
                    <w:ind w:left="57"/>
                    <w:rPr>
                      <w:rFonts w:ascii="Calibri" w:hAnsi="Calibri" w:cs="Calibri"/>
                      <w:szCs w:val="16"/>
                      <w:lang w:val="kk-KZ"/>
                    </w:rPr>
                  </w:pPr>
                  <w:r w:rsidRPr="00501B61">
                    <w:rPr>
                      <w:rFonts w:ascii="Calibri" w:hAnsi="Calibri" w:cs="Calibri"/>
                      <w:szCs w:val="16"/>
                      <w:lang w:val="kk-KZ"/>
                    </w:rPr>
                    <w:t xml:space="preserve">сымсыз желілері және жерсерігі, кабельді инфрақұрылым арқылы бағдарламаларды тарату  </w:t>
                  </w:r>
                </w:p>
              </w:tc>
              <w:tc>
                <w:tcPr>
                  <w:tcW w:w="575"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4,7</w:t>
                  </w:r>
                </w:p>
              </w:tc>
              <w:tc>
                <w:tcPr>
                  <w:tcW w:w="670"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7 969,7</w:t>
                  </w:r>
                </w:p>
              </w:tc>
              <w:tc>
                <w:tcPr>
                  <w:tcW w:w="575"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100,5</w:t>
                  </w:r>
                </w:p>
              </w:tc>
              <w:tc>
                <w:tcPr>
                  <w:tcW w:w="670"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103,8</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104,0</w:t>
                  </w:r>
                </w:p>
              </w:tc>
            </w:tr>
            <w:tr w:rsidR="00D56C68" w:rsidRPr="00501B61" w:rsidTr="009F6991">
              <w:trPr>
                <w:trHeight w:val="60"/>
              </w:trPr>
              <w:tc>
                <w:tcPr>
                  <w:tcW w:w="1839" w:type="pct"/>
                  <w:tcBorders>
                    <w:top w:val="nil"/>
                    <w:left w:val="nil"/>
                    <w:bottom w:val="nil"/>
                    <w:right w:val="nil"/>
                  </w:tcBorders>
                  <w:shd w:val="clear" w:color="auto" w:fill="auto"/>
                  <w:vAlign w:val="bottom"/>
                </w:tcPr>
                <w:p w:rsidR="00D56C68" w:rsidRPr="00501B61" w:rsidRDefault="00D56C68" w:rsidP="009F6991">
                  <w:pPr>
                    <w:pStyle w:val="ac"/>
                    <w:ind w:left="57"/>
                    <w:rPr>
                      <w:rFonts w:ascii="Calibri" w:hAnsi="Calibri" w:cs="Calibri"/>
                      <w:szCs w:val="16"/>
                      <w:lang w:val="kk-KZ"/>
                    </w:rPr>
                  </w:pPr>
                  <w:r w:rsidRPr="00501B61">
                    <w:rPr>
                      <w:rFonts w:ascii="Calibri" w:hAnsi="Calibri" w:cs="Calibri"/>
                      <w:szCs w:val="16"/>
                      <w:lang w:val="kk-KZ"/>
                    </w:rPr>
                    <w:t>қалааралық және халықаралық телефон байланысы</w:t>
                  </w:r>
                </w:p>
              </w:tc>
              <w:tc>
                <w:tcPr>
                  <w:tcW w:w="575"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4,2</w:t>
                  </w:r>
                </w:p>
              </w:tc>
              <w:tc>
                <w:tcPr>
                  <w:tcW w:w="670"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7 121,6</w:t>
                  </w:r>
                </w:p>
              </w:tc>
              <w:tc>
                <w:tcPr>
                  <w:tcW w:w="575"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97,0</w:t>
                  </w:r>
                </w:p>
              </w:tc>
              <w:tc>
                <w:tcPr>
                  <w:tcW w:w="670"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90,8</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86,8</w:t>
                  </w:r>
                </w:p>
              </w:tc>
            </w:tr>
            <w:tr w:rsidR="00D56C68" w:rsidRPr="00501B61" w:rsidTr="009F6991">
              <w:trPr>
                <w:trHeight w:val="88"/>
              </w:trPr>
              <w:tc>
                <w:tcPr>
                  <w:tcW w:w="1839" w:type="pct"/>
                  <w:tcBorders>
                    <w:top w:val="nil"/>
                    <w:left w:val="nil"/>
                    <w:bottom w:val="nil"/>
                    <w:right w:val="nil"/>
                  </w:tcBorders>
                  <w:shd w:val="clear" w:color="auto" w:fill="auto"/>
                  <w:vAlign w:val="bottom"/>
                </w:tcPr>
                <w:p w:rsidR="00D56C68" w:rsidRPr="00501B61" w:rsidRDefault="00D56C68" w:rsidP="009F6991">
                  <w:pPr>
                    <w:pStyle w:val="ac"/>
                    <w:ind w:left="57"/>
                    <w:rPr>
                      <w:rFonts w:ascii="Calibri" w:hAnsi="Calibri" w:cs="Calibri"/>
                      <w:szCs w:val="16"/>
                      <w:lang w:val="kk-KZ"/>
                    </w:rPr>
                  </w:pPr>
                  <w:r w:rsidRPr="00501B61">
                    <w:rPr>
                      <w:rFonts w:ascii="Calibri" w:hAnsi="Calibri" w:cs="Calibri"/>
                      <w:szCs w:val="16"/>
                      <w:lang w:val="kk-KZ"/>
                    </w:rPr>
                    <w:t>деректерді беру</w:t>
                  </w:r>
                </w:p>
              </w:tc>
              <w:tc>
                <w:tcPr>
                  <w:tcW w:w="575"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3,8</w:t>
                  </w:r>
                </w:p>
              </w:tc>
              <w:tc>
                <w:tcPr>
                  <w:tcW w:w="670"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6 304,7</w:t>
                  </w:r>
                </w:p>
              </w:tc>
              <w:tc>
                <w:tcPr>
                  <w:tcW w:w="575"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102,9</w:t>
                  </w:r>
                </w:p>
              </w:tc>
              <w:tc>
                <w:tcPr>
                  <w:tcW w:w="670" w:type="pct"/>
                  <w:tcBorders>
                    <w:top w:val="nil"/>
                    <w:left w:val="nil"/>
                    <w:bottom w:val="nil"/>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94,4</w:t>
                  </w:r>
                </w:p>
              </w:tc>
              <w:tc>
                <w:tcPr>
                  <w:tcW w:w="670" w:type="pct"/>
                  <w:tcBorders>
                    <w:top w:val="nil"/>
                    <w:left w:val="nil"/>
                    <w:bottom w:val="nil"/>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97,8</w:t>
                  </w:r>
                </w:p>
              </w:tc>
            </w:tr>
            <w:tr w:rsidR="00D56C68" w:rsidRPr="00501B61" w:rsidTr="009F6991">
              <w:trPr>
                <w:trHeight w:val="230"/>
              </w:trPr>
              <w:tc>
                <w:tcPr>
                  <w:tcW w:w="1839" w:type="pct"/>
                  <w:tcBorders>
                    <w:top w:val="nil"/>
                    <w:left w:val="nil"/>
                    <w:bottom w:val="single" w:sz="4" w:space="0" w:color="auto"/>
                    <w:right w:val="nil"/>
                  </w:tcBorders>
                  <w:shd w:val="clear" w:color="auto" w:fill="auto"/>
                  <w:vAlign w:val="bottom"/>
                </w:tcPr>
                <w:p w:rsidR="00D56C68" w:rsidRPr="00501B61" w:rsidRDefault="00D56C68" w:rsidP="009F6991">
                  <w:pPr>
                    <w:pStyle w:val="ac"/>
                    <w:rPr>
                      <w:rFonts w:ascii="Calibri" w:hAnsi="Calibri" w:cs="Calibri"/>
                      <w:szCs w:val="16"/>
                      <w:lang w:val="kk-KZ"/>
                    </w:rPr>
                  </w:pPr>
                  <w:r w:rsidRPr="00501B61">
                    <w:rPr>
                      <w:rFonts w:ascii="Calibri" w:hAnsi="Calibri" w:cs="Calibri"/>
                      <w:szCs w:val="16"/>
                      <w:lang w:val="kk-KZ"/>
                    </w:rPr>
                    <w:t xml:space="preserve">Жалпы көлемнен-халыққа </w:t>
                  </w:r>
                </w:p>
              </w:tc>
              <w:tc>
                <w:tcPr>
                  <w:tcW w:w="575" w:type="pct"/>
                  <w:tcBorders>
                    <w:top w:val="nil"/>
                    <w:left w:val="nil"/>
                    <w:bottom w:val="single" w:sz="4" w:space="0" w:color="auto"/>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56,9</w:t>
                  </w:r>
                </w:p>
              </w:tc>
              <w:tc>
                <w:tcPr>
                  <w:tcW w:w="670" w:type="pct"/>
                  <w:tcBorders>
                    <w:top w:val="nil"/>
                    <w:left w:val="nil"/>
                    <w:bottom w:val="single" w:sz="4" w:space="0" w:color="auto"/>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95 794,6</w:t>
                  </w:r>
                </w:p>
              </w:tc>
              <w:tc>
                <w:tcPr>
                  <w:tcW w:w="575" w:type="pct"/>
                  <w:tcBorders>
                    <w:top w:val="nil"/>
                    <w:left w:val="nil"/>
                    <w:bottom w:val="single" w:sz="4" w:space="0" w:color="auto"/>
                    <w:right w:val="nil"/>
                  </w:tcBorders>
                  <w:shd w:val="clear" w:color="auto" w:fill="auto"/>
                  <w:vAlign w:val="bottom"/>
                </w:tcPr>
                <w:p w:rsidR="00D56C68" w:rsidRPr="00501B61" w:rsidRDefault="00D56C68" w:rsidP="009F6991">
                  <w:pPr>
                    <w:jc w:val="right"/>
                    <w:rPr>
                      <w:rFonts w:ascii="Calibri" w:hAnsi="Calibri" w:cs="Calibri"/>
                      <w:sz w:val="16"/>
                      <w:szCs w:val="16"/>
                    </w:rPr>
                  </w:pPr>
                  <w:r w:rsidRPr="00501B61">
                    <w:rPr>
                      <w:rFonts w:ascii="Calibri" w:hAnsi="Calibri" w:cs="Calibri"/>
                      <w:sz w:val="16"/>
                      <w:szCs w:val="16"/>
                    </w:rPr>
                    <w:t>105,9</w:t>
                  </w:r>
                </w:p>
              </w:tc>
              <w:tc>
                <w:tcPr>
                  <w:tcW w:w="670" w:type="pct"/>
                  <w:tcBorders>
                    <w:top w:val="nil"/>
                    <w:left w:val="nil"/>
                    <w:bottom w:val="single" w:sz="4" w:space="0" w:color="auto"/>
                    <w:right w:val="nil"/>
                  </w:tcBorders>
                  <w:shd w:val="clear" w:color="auto" w:fill="auto"/>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105,9</w:t>
                  </w:r>
                </w:p>
              </w:tc>
              <w:tc>
                <w:tcPr>
                  <w:tcW w:w="670" w:type="pct"/>
                  <w:tcBorders>
                    <w:top w:val="nil"/>
                    <w:left w:val="nil"/>
                    <w:bottom w:val="single" w:sz="4" w:space="0" w:color="auto"/>
                    <w:right w:val="nil"/>
                  </w:tcBorders>
                  <w:vAlign w:val="bottom"/>
                </w:tcPr>
                <w:p w:rsidR="00D56C68" w:rsidRPr="00501B61" w:rsidRDefault="00D56C68" w:rsidP="009F6991">
                  <w:pPr>
                    <w:jc w:val="right"/>
                    <w:rPr>
                      <w:rFonts w:ascii="Calibri" w:hAnsi="Calibri" w:cs="Calibri"/>
                      <w:sz w:val="16"/>
                      <w:szCs w:val="16"/>
                      <w:lang w:val="kk-KZ"/>
                    </w:rPr>
                  </w:pPr>
                  <w:r w:rsidRPr="00501B61">
                    <w:rPr>
                      <w:rFonts w:ascii="Calibri" w:hAnsi="Calibri" w:cs="Calibri"/>
                      <w:sz w:val="16"/>
                      <w:szCs w:val="16"/>
                      <w:lang w:val="kk-KZ"/>
                    </w:rPr>
                    <w:t>104,5</w:t>
                  </w:r>
                </w:p>
              </w:tc>
            </w:tr>
          </w:tbl>
          <w:p w:rsidR="00D56C68" w:rsidRPr="00501B61" w:rsidRDefault="00D56C68" w:rsidP="009F6991">
            <w:pPr>
              <w:jc w:val="right"/>
              <w:rPr>
                <w:rFonts w:ascii="Calibri" w:hAnsi="Calibri" w:cs="Calibri"/>
                <w:sz w:val="16"/>
                <w:szCs w:val="16"/>
                <w:lang w:val="kk-KZ"/>
              </w:rPr>
            </w:pPr>
          </w:p>
        </w:tc>
      </w:tr>
      <w:tr w:rsidR="00D56C68" w:rsidRPr="00501B61" w:rsidTr="009F6991">
        <w:trPr>
          <w:trHeight w:val="294"/>
        </w:trPr>
        <w:tc>
          <w:tcPr>
            <w:tcW w:w="10348" w:type="dxa"/>
            <w:gridSpan w:val="2"/>
          </w:tcPr>
          <w:p w:rsidR="00D56C68" w:rsidRPr="00501B61" w:rsidRDefault="00D56C68" w:rsidP="009F6991">
            <w:pPr>
              <w:tabs>
                <w:tab w:val="left" w:pos="1590"/>
              </w:tabs>
              <w:jc w:val="right"/>
              <w:rPr>
                <w:rFonts w:ascii="Calibri" w:hAnsi="Calibri" w:cs="Calibri"/>
                <w:sz w:val="16"/>
                <w:szCs w:val="16"/>
                <w:lang w:val="kk-KZ"/>
              </w:rPr>
            </w:pPr>
          </w:p>
          <w:p w:rsidR="00A264F0" w:rsidRPr="00501B61" w:rsidRDefault="00A264F0" w:rsidP="009F6991">
            <w:pPr>
              <w:tabs>
                <w:tab w:val="left" w:pos="1590"/>
              </w:tabs>
              <w:jc w:val="right"/>
              <w:rPr>
                <w:rFonts w:ascii="Calibri" w:hAnsi="Calibri" w:cs="Calibri"/>
                <w:sz w:val="16"/>
                <w:szCs w:val="16"/>
                <w:lang w:val="kk-KZ"/>
              </w:rPr>
            </w:pPr>
          </w:p>
          <w:p w:rsidR="00A264F0" w:rsidRPr="00501B61" w:rsidRDefault="00A264F0" w:rsidP="009F6991">
            <w:pPr>
              <w:tabs>
                <w:tab w:val="left" w:pos="1590"/>
              </w:tabs>
              <w:jc w:val="right"/>
              <w:rPr>
                <w:rFonts w:ascii="Calibri" w:hAnsi="Calibri" w:cs="Calibri"/>
                <w:sz w:val="16"/>
                <w:szCs w:val="16"/>
                <w:lang w:val="kk-KZ"/>
              </w:rPr>
            </w:pPr>
          </w:p>
          <w:p w:rsidR="00A264F0" w:rsidRPr="00501B61" w:rsidRDefault="00A264F0" w:rsidP="009F6991">
            <w:pPr>
              <w:tabs>
                <w:tab w:val="left" w:pos="1590"/>
              </w:tabs>
              <w:jc w:val="right"/>
              <w:rPr>
                <w:rFonts w:ascii="Calibri" w:hAnsi="Calibri" w:cs="Calibri"/>
                <w:sz w:val="16"/>
                <w:szCs w:val="16"/>
                <w:lang w:val="kk-KZ"/>
              </w:rPr>
            </w:pPr>
          </w:p>
          <w:p w:rsidR="00A264F0" w:rsidRPr="00501B61" w:rsidRDefault="00A264F0" w:rsidP="009F6991">
            <w:pPr>
              <w:tabs>
                <w:tab w:val="left" w:pos="1590"/>
              </w:tabs>
              <w:jc w:val="right"/>
              <w:rPr>
                <w:rFonts w:ascii="Calibri" w:hAnsi="Calibri" w:cs="Calibri"/>
                <w:sz w:val="16"/>
                <w:szCs w:val="16"/>
                <w:lang w:val="kk-KZ"/>
              </w:rPr>
            </w:pPr>
          </w:p>
          <w:p w:rsidR="00D56C68" w:rsidRPr="00501B61" w:rsidRDefault="00D56C68" w:rsidP="009F6991">
            <w:pPr>
              <w:tabs>
                <w:tab w:val="left" w:pos="1590"/>
              </w:tabs>
              <w:jc w:val="right"/>
              <w:rPr>
                <w:rFonts w:ascii="Calibri" w:hAnsi="Calibri" w:cs="Calibri"/>
                <w:sz w:val="16"/>
                <w:szCs w:val="16"/>
                <w:lang w:val="kk-KZ"/>
              </w:rPr>
            </w:pPr>
          </w:p>
          <w:p w:rsidR="00D56C68" w:rsidRPr="00501B61" w:rsidRDefault="00D56C68" w:rsidP="009F6991">
            <w:pPr>
              <w:tabs>
                <w:tab w:val="left" w:pos="1590"/>
              </w:tabs>
              <w:jc w:val="right"/>
              <w:rPr>
                <w:rFonts w:ascii="Calibri" w:hAnsi="Calibri" w:cs="Calibri"/>
                <w:sz w:val="16"/>
                <w:szCs w:val="16"/>
                <w:lang w:val="kk-KZ"/>
              </w:rPr>
            </w:pPr>
          </w:p>
          <w:p w:rsidR="00D56C68" w:rsidRPr="00501B61" w:rsidRDefault="00D56C68" w:rsidP="009F6991">
            <w:pPr>
              <w:tabs>
                <w:tab w:val="left" w:pos="1590"/>
              </w:tabs>
              <w:jc w:val="right"/>
              <w:rPr>
                <w:rFonts w:ascii="Calibri" w:hAnsi="Calibri" w:cs="Calibri"/>
                <w:sz w:val="16"/>
                <w:szCs w:val="16"/>
                <w:lang w:val="kk-KZ"/>
              </w:rPr>
            </w:pPr>
          </w:p>
          <w:p w:rsidR="00D56C68" w:rsidRPr="00501B61" w:rsidRDefault="00D56C68" w:rsidP="009F6991">
            <w:pPr>
              <w:tabs>
                <w:tab w:val="left" w:pos="1590"/>
              </w:tabs>
              <w:jc w:val="right"/>
              <w:rPr>
                <w:rFonts w:ascii="Calibri" w:hAnsi="Calibri" w:cs="Calibri"/>
                <w:sz w:val="16"/>
                <w:szCs w:val="16"/>
                <w:lang w:val="kk-KZ"/>
              </w:rPr>
            </w:pPr>
          </w:p>
          <w:p w:rsidR="00D56C68" w:rsidRPr="00501B61" w:rsidRDefault="00D56C68" w:rsidP="009F6991">
            <w:pPr>
              <w:tabs>
                <w:tab w:val="left" w:pos="1590"/>
              </w:tabs>
              <w:jc w:val="right"/>
              <w:rPr>
                <w:rFonts w:ascii="Calibri" w:hAnsi="Calibri" w:cs="Calibri"/>
                <w:sz w:val="16"/>
                <w:szCs w:val="16"/>
                <w:lang w:val="kk-KZ"/>
              </w:rPr>
            </w:pPr>
          </w:p>
          <w:p w:rsidR="00D56C68" w:rsidRPr="00501B61" w:rsidRDefault="00D56C68" w:rsidP="009F6991">
            <w:pPr>
              <w:tabs>
                <w:tab w:val="left" w:pos="1590"/>
              </w:tabs>
              <w:jc w:val="right"/>
              <w:rPr>
                <w:rFonts w:ascii="Calibri" w:hAnsi="Calibri" w:cs="Calibri"/>
                <w:sz w:val="16"/>
                <w:szCs w:val="16"/>
                <w:lang w:val="kk-KZ"/>
              </w:rPr>
            </w:pPr>
          </w:p>
          <w:p w:rsidR="00D56C68" w:rsidRPr="00501B61" w:rsidRDefault="00D56C68" w:rsidP="009F6991">
            <w:pPr>
              <w:tabs>
                <w:tab w:val="left" w:pos="1590"/>
              </w:tabs>
              <w:jc w:val="center"/>
              <w:rPr>
                <w:rFonts w:ascii="Calibri" w:hAnsi="Calibri" w:cs="Calibri"/>
                <w:sz w:val="16"/>
                <w:szCs w:val="16"/>
                <w:lang w:val="kk-KZ"/>
              </w:rPr>
            </w:pPr>
            <w:r w:rsidRPr="00501B61">
              <w:rPr>
                <w:rFonts w:ascii="Calibri" w:hAnsi="Calibri" w:cs="Calibri"/>
                <w:sz w:val="16"/>
                <w:szCs w:val="16"/>
                <w:lang w:val="kk-KZ"/>
              </w:rPr>
              <w:t xml:space="preserve">                                                                                                                                                                                                              өткен жылғы тиісті айға пайызбен</w:t>
            </w:r>
          </w:p>
        </w:tc>
      </w:tr>
      <w:tr w:rsidR="00D56C68" w:rsidRPr="00501B61" w:rsidTr="009F6991">
        <w:trPr>
          <w:trHeight w:val="4115"/>
        </w:trPr>
        <w:tc>
          <w:tcPr>
            <w:tcW w:w="10348" w:type="dxa"/>
            <w:gridSpan w:val="2"/>
          </w:tcPr>
          <w:p w:rsidR="00D56C68" w:rsidRPr="00501B61" w:rsidRDefault="00D56C68" w:rsidP="009F6991">
            <w:pPr>
              <w:pStyle w:val="af1"/>
              <w:rPr>
                <w:rFonts w:ascii="Calibri" w:hAnsi="Calibri" w:cs="Calibri"/>
                <w:sz w:val="16"/>
                <w:szCs w:val="16"/>
              </w:rPr>
            </w:pPr>
            <w:r w:rsidRPr="00501B61">
              <w:rPr>
                <w:rFonts w:ascii="Calibri" w:hAnsi="Calibri" w:cs="Calibri"/>
                <w:noProof/>
                <w:sz w:val="16"/>
                <w:szCs w:val="16"/>
              </w:rPr>
              <w:lastRenderedPageBreak/>
              <w:drawing>
                <wp:inline distT="0" distB="0" distL="0" distR="0">
                  <wp:extent cx="6146165" cy="2321560"/>
                  <wp:effectExtent l="0" t="0" r="0" b="0"/>
                  <wp:docPr id="32"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rsidR="001205EE" w:rsidRPr="00501B61" w:rsidRDefault="00B31D88" w:rsidP="001205EE">
      <w:pPr>
        <w:pStyle w:val="27"/>
        <w:spacing w:after="240"/>
        <w:rPr>
          <w:rFonts w:ascii="Calibri" w:hAnsi="Calibri"/>
          <w:sz w:val="24"/>
          <w:szCs w:val="24"/>
        </w:rPr>
      </w:pPr>
      <w:r w:rsidRPr="00501B61">
        <w:rPr>
          <w:rFonts w:ascii="Calibri" w:hAnsi="Calibri" w:cs="Arial"/>
        </w:rPr>
        <w:br w:type="page"/>
      </w:r>
      <w:r w:rsidR="001205EE" w:rsidRPr="00501B61">
        <w:rPr>
          <w:rFonts w:ascii="Calibri" w:hAnsi="Calibri"/>
          <w:sz w:val="24"/>
          <w:szCs w:val="24"/>
        </w:rPr>
        <w:lastRenderedPageBreak/>
        <w:t>8.7 Шағын және орта кәсіпкерлік мониторингі</w:t>
      </w:r>
      <w:r w:rsidR="001205EE" w:rsidRPr="00501B61">
        <w:rPr>
          <w:rFonts w:ascii="Calibri" w:hAnsi="Calibri"/>
          <w:b w:val="0"/>
          <w:sz w:val="24"/>
          <w:szCs w:val="24"/>
          <w:vertAlign w:val="superscript"/>
        </w:rPr>
        <w:t>1)</w:t>
      </w:r>
      <w:r w:rsidR="001205EE" w:rsidRPr="00501B61">
        <w:rPr>
          <w:rFonts w:ascii="Calibri" w:hAnsi="Calibri"/>
          <w:sz w:val="24"/>
          <w:szCs w:val="24"/>
        </w:rPr>
        <w:t xml:space="preserve"> </w:t>
      </w:r>
    </w:p>
    <w:tbl>
      <w:tblPr>
        <w:tblW w:w="9889" w:type="dxa"/>
        <w:tblBorders>
          <w:bottom w:val="single" w:sz="4" w:space="0" w:color="auto"/>
        </w:tblBorders>
        <w:tblLayout w:type="fixed"/>
        <w:tblLook w:val="01E0"/>
      </w:tblPr>
      <w:tblGrid>
        <w:gridCol w:w="9889"/>
      </w:tblGrid>
      <w:tr w:rsidR="001205EE" w:rsidRPr="00501B61" w:rsidTr="009F6991">
        <w:tc>
          <w:tcPr>
            <w:tcW w:w="9889" w:type="dxa"/>
          </w:tcPr>
          <w:p w:rsidR="001205EE" w:rsidRPr="00501B61" w:rsidRDefault="001205EE" w:rsidP="009F6991">
            <w:pPr>
              <w:autoSpaceDE w:val="0"/>
              <w:autoSpaceDN w:val="0"/>
              <w:adjustRightInd w:val="0"/>
              <w:jc w:val="both"/>
              <w:rPr>
                <w:rFonts w:ascii="Calibri" w:hAnsi="Calibri"/>
                <w:sz w:val="18"/>
                <w:szCs w:val="18"/>
                <w:lang w:val="kk-KZ"/>
              </w:rPr>
            </w:pPr>
            <w:r w:rsidRPr="00501B61">
              <w:rPr>
                <w:rFonts w:ascii="Calibri" w:hAnsi="Calibri"/>
                <w:sz w:val="18"/>
                <w:szCs w:val="18"/>
                <w:lang w:val="kk-KZ"/>
              </w:rPr>
              <w:t>2015 жылғы 29 қазандағы № 375-V Қазақстан Республикасының Кәсіпкерлік кодексіне сәйкес мемлекеттік статистика мақсаттары үшін орташа жылдық жұмыскерлер саны бойынша ғана шағын және орта кәсіпкерлік субъектілеріне жатқызу критериін қолдануы ескеріледі.</w:t>
            </w:r>
          </w:p>
        </w:tc>
      </w:tr>
      <w:tr w:rsidR="001205EE" w:rsidRPr="00501B61" w:rsidTr="009F6991">
        <w:tc>
          <w:tcPr>
            <w:tcW w:w="9889" w:type="dxa"/>
          </w:tcPr>
          <w:p w:rsidR="001205EE" w:rsidRPr="00501B61" w:rsidRDefault="001205EE" w:rsidP="009F6991">
            <w:pPr>
              <w:autoSpaceDE w:val="0"/>
              <w:autoSpaceDN w:val="0"/>
              <w:adjustRightInd w:val="0"/>
              <w:jc w:val="both"/>
              <w:rPr>
                <w:rFonts w:ascii="Calibri" w:hAnsi="Calibri"/>
                <w:sz w:val="18"/>
                <w:szCs w:val="18"/>
                <w:lang w:val="kk-KZ"/>
              </w:rPr>
            </w:pPr>
          </w:p>
        </w:tc>
      </w:tr>
    </w:tbl>
    <w:p w:rsidR="001205EE" w:rsidRPr="00501B61" w:rsidRDefault="001205EE" w:rsidP="001205EE">
      <w:pPr>
        <w:pStyle w:val="31"/>
        <w:spacing w:before="240"/>
        <w:rPr>
          <w:rFonts w:ascii="Calibri" w:hAnsi="Calibri"/>
          <w:lang w:val="kk-KZ"/>
        </w:rPr>
      </w:pPr>
      <w:r w:rsidRPr="00501B61">
        <w:rPr>
          <w:rFonts w:ascii="Calibri" w:hAnsi="Calibri"/>
          <w:lang w:val="kk-KZ"/>
        </w:rPr>
        <w:t>ШОК қызметінің көрсеткіштер құрылымы</w:t>
      </w:r>
    </w:p>
    <w:tbl>
      <w:tblPr>
        <w:tblW w:w="9748" w:type="dxa"/>
        <w:tblBorders>
          <w:bottom w:val="single" w:sz="4" w:space="0" w:color="auto"/>
        </w:tblBorders>
        <w:tblLayout w:type="fixed"/>
        <w:tblLook w:val="01E0"/>
      </w:tblPr>
      <w:tblGrid>
        <w:gridCol w:w="3369"/>
        <w:gridCol w:w="6379"/>
      </w:tblGrid>
      <w:tr w:rsidR="001205EE" w:rsidRPr="00501B61" w:rsidTr="009F6991">
        <w:tc>
          <w:tcPr>
            <w:tcW w:w="3369" w:type="dxa"/>
            <w:tcBorders>
              <w:top w:val="nil"/>
            </w:tcBorders>
          </w:tcPr>
          <w:p w:rsidR="001205EE" w:rsidRPr="00501B61" w:rsidRDefault="001205EE" w:rsidP="009F6991">
            <w:pPr>
              <w:pStyle w:val="a7"/>
              <w:ind w:firstLine="0"/>
              <w:rPr>
                <w:rFonts w:ascii="Calibri" w:hAnsi="Calibri"/>
                <w:sz w:val="18"/>
                <w:szCs w:val="18"/>
                <w:lang w:val="kk-KZ"/>
              </w:rPr>
            </w:pPr>
            <w:r w:rsidRPr="00501B61">
              <w:rPr>
                <w:rStyle w:val="First0"/>
                <w:rFonts w:ascii="Calibri" w:hAnsi="Calibri"/>
                <w:sz w:val="18"/>
                <w:szCs w:val="18"/>
                <w:lang w:val="kk-KZ"/>
              </w:rPr>
              <w:t>2016 жылғы қаңтар-желтоқсанда</w:t>
            </w:r>
            <w:r w:rsidRPr="00501B61">
              <w:rPr>
                <w:rStyle w:val="First0"/>
                <w:rFonts w:ascii="Calibri" w:hAnsi="Calibri"/>
                <w:lang w:val="kk-KZ"/>
              </w:rPr>
              <w:t xml:space="preserve"> </w:t>
            </w:r>
            <w:r w:rsidRPr="00501B61">
              <w:rPr>
                <w:rStyle w:val="First0"/>
                <w:rFonts w:ascii="Calibri" w:hAnsi="Calibri"/>
                <w:sz w:val="18"/>
                <w:szCs w:val="18"/>
                <w:lang w:val="kk-KZ"/>
              </w:rPr>
              <w:t xml:space="preserve">ШОК субъектілерінің өнім (тауарлар мен қызмет көрсетулер) шығарылымы </w:t>
            </w:r>
            <w:r w:rsidRPr="00501B61">
              <w:rPr>
                <w:rFonts w:ascii="Calibri" w:hAnsi="Calibri"/>
                <w:sz w:val="18"/>
                <w:szCs w:val="18"/>
                <w:lang w:val="kk-KZ"/>
              </w:rPr>
              <w:t>16857,3 млрд. теңгені құрады.</w:t>
            </w:r>
          </w:p>
          <w:p w:rsidR="001205EE" w:rsidRPr="00501B61" w:rsidRDefault="001205EE" w:rsidP="009F6991">
            <w:pPr>
              <w:pStyle w:val="a7"/>
              <w:ind w:firstLine="426"/>
              <w:rPr>
                <w:rFonts w:ascii="Calibri" w:hAnsi="Calibri"/>
                <w:sz w:val="18"/>
                <w:szCs w:val="18"/>
                <w:lang w:val="kk-KZ"/>
              </w:rPr>
            </w:pPr>
            <w:r w:rsidRPr="00501B61">
              <w:rPr>
                <w:rFonts w:ascii="Calibri" w:hAnsi="Calibri"/>
                <w:sz w:val="18"/>
                <w:szCs w:val="18"/>
                <w:lang w:val="kk-KZ"/>
              </w:rPr>
              <w:t>Нарықта</w:t>
            </w:r>
            <w:r w:rsidRPr="00501B61">
              <w:rPr>
                <w:rStyle w:val="First0"/>
                <w:rFonts w:ascii="Calibri" w:hAnsi="Calibri"/>
                <w:sz w:val="18"/>
                <w:szCs w:val="18"/>
                <w:lang w:val="kk-KZ"/>
              </w:rPr>
              <w:t>ғы</w:t>
            </w:r>
            <w:r w:rsidRPr="00501B61">
              <w:rPr>
                <w:rFonts w:ascii="Calibri" w:hAnsi="Calibri"/>
                <w:sz w:val="18"/>
                <w:szCs w:val="18"/>
                <w:lang w:val="kk-KZ"/>
              </w:rPr>
              <w:t xml:space="preserve"> жұмыс істеп тұрған жұмыс істейтін ШОК</w:t>
            </w:r>
            <w:r w:rsidRPr="00501B61">
              <w:rPr>
                <w:rStyle w:val="First0"/>
                <w:rFonts w:ascii="Calibri" w:hAnsi="Calibri"/>
                <w:sz w:val="18"/>
                <w:szCs w:val="18"/>
                <w:lang w:val="kk-KZ"/>
              </w:rPr>
              <w:t xml:space="preserve"> субъектілерінің</w:t>
            </w:r>
            <w:r w:rsidRPr="00501B61">
              <w:rPr>
                <w:rFonts w:ascii="Calibri" w:hAnsi="Calibri"/>
                <w:sz w:val="18"/>
                <w:szCs w:val="18"/>
                <w:lang w:val="kk-KZ"/>
              </w:rPr>
              <w:t xml:space="preserve"> саны 2017 жылғы 1 сәуірге 1153,6 мың бірлікті құрады.</w:t>
            </w:r>
          </w:p>
          <w:p w:rsidR="001205EE" w:rsidRPr="00501B61" w:rsidRDefault="001205EE" w:rsidP="009F6991">
            <w:pPr>
              <w:pStyle w:val="a7"/>
              <w:ind w:firstLine="426"/>
              <w:rPr>
                <w:rFonts w:ascii="Calibri" w:hAnsi="Calibri"/>
                <w:sz w:val="22"/>
                <w:szCs w:val="22"/>
                <w:lang w:val="kk-KZ"/>
              </w:rPr>
            </w:pPr>
            <w:r w:rsidRPr="00501B61">
              <w:rPr>
                <w:rFonts w:ascii="Calibri" w:hAnsi="Calibri"/>
                <w:sz w:val="18"/>
                <w:szCs w:val="18"/>
                <w:lang w:val="kk-KZ"/>
              </w:rPr>
              <w:t xml:space="preserve">ШОК-та жұмыспен қамтылғандар саны 2017 жылғы 1 қаңтарға 3074,8 мың адамды құрады. </w:t>
            </w:r>
          </w:p>
        </w:tc>
        <w:tc>
          <w:tcPr>
            <w:tcW w:w="6379" w:type="dxa"/>
            <w:tcBorders>
              <w:top w:val="nil"/>
            </w:tcBorders>
          </w:tcPr>
          <w:p w:rsidR="001205EE" w:rsidRPr="00501B61" w:rsidRDefault="001205EE" w:rsidP="009F6991">
            <w:pPr>
              <w:pStyle w:val="a9"/>
              <w:spacing w:before="240" w:after="0"/>
              <w:ind w:right="176"/>
              <w:jc w:val="center"/>
              <w:rPr>
                <w:rFonts w:ascii="Calibri" w:hAnsi="Calibri"/>
                <w:lang w:val="kk-KZ"/>
              </w:rPr>
            </w:pPr>
            <w:r w:rsidRPr="00501B61">
              <w:rPr>
                <w:rFonts w:ascii="Calibri" w:hAnsi="Calibri"/>
                <w:lang w:val="kk-KZ"/>
              </w:rPr>
              <w:t xml:space="preserve">                                                                                                                                    пайызбен</w:t>
            </w:r>
          </w:p>
          <w:p w:rsidR="001205EE" w:rsidRPr="00501B61" w:rsidRDefault="001205EE" w:rsidP="009F6991">
            <w:pPr>
              <w:pStyle w:val="aa"/>
              <w:jc w:val="left"/>
              <w:rPr>
                <w:lang w:val="kk-KZ"/>
              </w:rPr>
            </w:pPr>
            <w:r w:rsidRPr="00501B61">
              <w:rPr>
                <w:noProof/>
              </w:rPr>
              <w:drawing>
                <wp:inline distT="0" distB="0" distL="0" distR="0">
                  <wp:extent cx="3810000" cy="1800225"/>
                  <wp:effectExtent l="0" t="0" r="0" b="0"/>
                  <wp:docPr id="138"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bl>
    <w:p w:rsidR="001205EE" w:rsidRPr="00501B61" w:rsidRDefault="001205EE" w:rsidP="001205EE">
      <w:pPr>
        <w:pStyle w:val="31"/>
        <w:spacing w:before="240"/>
        <w:rPr>
          <w:rFonts w:ascii="Calibri" w:hAnsi="Calibri"/>
          <w:lang w:val="kk-KZ"/>
        </w:rPr>
      </w:pPr>
      <w:r w:rsidRPr="00501B61">
        <w:rPr>
          <w:rFonts w:ascii="Calibri" w:hAnsi="Calibri"/>
          <w:lang w:val="kk-KZ"/>
        </w:rPr>
        <w:t xml:space="preserve">ШОК субъектілері </w:t>
      </w:r>
    </w:p>
    <w:tbl>
      <w:tblPr>
        <w:tblW w:w="9890" w:type="dxa"/>
        <w:tblBorders>
          <w:bottom w:val="single" w:sz="4" w:space="0" w:color="auto"/>
        </w:tblBorders>
        <w:tblLayout w:type="fixed"/>
        <w:tblLook w:val="01E0"/>
      </w:tblPr>
      <w:tblGrid>
        <w:gridCol w:w="3369"/>
        <w:gridCol w:w="6521"/>
      </w:tblGrid>
      <w:tr w:rsidR="001205EE" w:rsidRPr="00501B61" w:rsidTr="009F6991">
        <w:tc>
          <w:tcPr>
            <w:tcW w:w="3369" w:type="dxa"/>
          </w:tcPr>
          <w:p w:rsidR="001205EE" w:rsidRPr="00501B61" w:rsidRDefault="001205EE" w:rsidP="009F6991">
            <w:pPr>
              <w:pStyle w:val="a7"/>
              <w:ind w:firstLine="0"/>
              <w:rPr>
                <w:rStyle w:val="First0"/>
                <w:rFonts w:ascii="Calibri" w:hAnsi="Calibri"/>
                <w:sz w:val="18"/>
                <w:szCs w:val="18"/>
                <w:lang w:val="kk-KZ"/>
              </w:rPr>
            </w:pPr>
            <w:r w:rsidRPr="00501B61">
              <w:rPr>
                <w:rStyle w:val="First0"/>
                <w:rFonts w:ascii="Calibri" w:hAnsi="Calibri"/>
                <w:sz w:val="18"/>
                <w:szCs w:val="18"/>
                <w:lang w:val="kk-KZ"/>
              </w:rPr>
              <w:t>2016 жылғы қаңтар-желтоқсанда 2015 жылғы тиісті кезеңмен салыстырғанда ШОК субъектілерінің өнім (тауарлар, қызмет көрсетулер) шығарылымының көбеюі Ақтөбе (20,5%), Қостанай (</w:t>
            </w:r>
            <w:r w:rsidRPr="00501B61">
              <w:rPr>
                <w:rFonts w:ascii="Calibri" w:hAnsi="Calibri"/>
                <w:sz w:val="18"/>
                <w:szCs w:val="18"/>
                <w:lang w:val="kk-KZ"/>
              </w:rPr>
              <w:t>3,3%) және</w:t>
            </w:r>
            <w:r w:rsidRPr="00501B61">
              <w:rPr>
                <w:rStyle w:val="First0"/>
                <w:rFonts w:ascii="Calibri" w:hAnsi="Calibri"/>
                <w:sz w:val="18"/>
                <w:szCs w:val="18"/>
                <w:lang w:val="kk-KZ"/>
              </w:rPr>
              <w:t xml:space="preserve"> Шығыс Қазақстан (3,1%) облыстарында байқалды.</w:t>
            </w:r>
          </w:p>
          <w:p w:rsidR="001205EE" w:rsidRPr="00501B61" w:rsidRDefault="001205EE" w:rsidP="009F6991">
            <w:pPr>
              <w:pStyle w:val="a7"/>
              <w:ind w:firstLine="426"/>
              <w:rPr>
                <w:rFonts w:ascii="Calibri" w:hAnsi="Calibri"/>
                <w:sz w:val="18"/>
                <w:szCs w:val="18"/>
                <w:lang w:val="kk-KZ"/>
              </w:rPr>
            </w:pPr>
            <w:r w:rsidRPr="00501B61">
              <w:rPr>
                <w:rFonts w:ascii="Calibri" w:hAnsi="Calibri"/>
                <w:sz w:val="18"/>
                <w:szCs w:val="18"/>
                <w:lang w:val="kk-KZ"/>
              </w:rPr>
              <w:t>Жұмыс істеп тұрған дара кәсіпкерлердің ең көп саны Алматы қаласында (жалпы санынан 16,1%), Оңтүстік Қазақстан (11,6%), Алматы (7,7%), Шығыс Қазақстан (7,6%) облыстарында  және Астана қаласында (8,2%) шоғырланған.</w:t>
            </w:r>
          </w:p>
          <w:p w:rsidR="001205EE" w:rsidRPr="00501B61" w:rsidRDefault="001205EE" w:rsidP="009F6991">
            <w:pPr>
              <w:pStyle w:val="a7"/>
              <w:ind w:firstLine="426"/>
              <w:rPr>
                <w:rFonts w:ascii="Calibri" w:hAnsi="Calibri"/>
                <w:lang w:val="kk-KZ"/>
              </w:rPr>
            </w:pPr>
            <w:r w:rsidRPr="00501B61">
              <w:rPr>
                <w:rFonts w:ascii="Calibri" w:hAnsi="Calibri"/>
                <w:sz w:val="18"/>
                <w:szCs w:val="18"/>
                <w:lang w:val="kk-KZ"/>
              </w:rPr>
              <w:t>Статистикалық тіркелімнің деректері бойынша белсенді жұмыс істейтін шаруа немесе фермер қожалықтарының едәуір саны Оңтүстік Қазақстан (38,2%), Алматы (24,1%), Жамбыл (8,6%) және Шығыс Қазақстан (8%) облыстарында белгіленген.</w:t>
            </w:r>
          </w:p>
        </w:tc>
        <w:tc>
          <w:tcPr>
            <w:tcW w:w="6521" w:type="dxa"/>
          </w:tcPr>
          <w:p w:rsidR="001205EE" w:rsidRPr="00501B61" w:rsidRDefault="001205EE" w:rsidP="009F6991">
            <w:pPr>
              <w:rPr>
                <w:rFonts w:ascii="Calibri" w:hAnsi="Calibri"/>
                <w:sz w:val="4"/>
                <w:szCs w:val="4"/>
                <w:lang w:val="kk-KZ"/>
              </w:rPr>
            </w:pPr>
          </w:p>
          <w:tbl>
            <w:tblPr>
              <w:tblW w:w="595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73"/>
              <w:gridCol w:w="1979"/>
              <w:gridCol w:w="1701"/>
            </w:tblGrid>
            <w:tr w:rsidR="001205EE" w:rsidRPr="00501B61" w:rsidTr="009F6991">
              <w:trPr>
                <w:trHeight w:val="794"/>
              </w:trPr>
              <w:tc>
                <w:tcPr>
                  <w:tcW w:w="2273" w:type="dxa"/>
                  <w:vMerge w:val="restart"/>
                  <w:tcBorders>
                    <w:top w:val="single" w:sz="4" w:space="0" w:color="auto"/>
                    <w:left w:val="nil"/>
                    <w:bottom w:val="single" w:sz="4" w:space="0" w:color="auto"/>
                    <w:right w:val="single" w:sz="4" w:space="0" w:color="auto"/>
                  </w:tcBorders>
                </w:tcPr>
                <w:p w:rsidR="001205EE" w:rsidRPr="00501B61" w:rsidRDefault="001205EE" w:rsidP="009F6991">
                  <w:pPr>
                    <w:pStyle w:val="aa"/>
                    <w:ind w:firstLine="181"/>
                    <w:rPr>
                      <w:rFonts w:ascii="Calibri" w:hAnsi="Calibri"/>
                      <w:lang w:val="kk-KZ"/>
                    </w:rPr>
                  </w:pPr>
                </w:p>
              </w:tc>
              <w:tc>
                <w:tcPr>
                  <w:tcW w:w="1979" w:type="dxa"/>
                  <w:tcBorders>
                    <w:top w:val="single" w:sz="4" w:space="0" w:color="auto"/>
                    <w:left w:val="single" w:sz="4" w:space="0" w:color="auto"/>
                    <w:right w:val="single" w:sz="4" w:space="0" w:color="auto"/>
                  </w:tcBorders>
                  <w:vAlign w:val="center"/>
                </w:tcPr>
                <w:p w:rsidR="001205EE" w:rsidRPr="00501B61" w:rsidRDefault="001205EE" w:rsidP="009F6991">
                  <w:pPr>
                    <w:pStyle w:val="aa"/>
                    <w:rPr>
                      <w:rFonts w:ascii="Calibri" w:hAnsi="Calibri"/>
                      <w:lang w:val="kk-KZ"/>
                    </w:rPr>
                  </w:pPr>
                  <w:r w:rsidRPr="00501B61">
                    <w:rPr>
                      <w:rFonts w:ascii="Calibri" w:hAnsi="Calibri"/>
                      <w:lang w:val="kk-KZ"/>
                    </w:rPr>
                    <w:t>Жұмыспен қамтылғандар саны</w:t>
                  </w:r>
                </w:p>
              </w:tc>
              <w:tc>
                <w:tcPr>
                  <w:tcW w:w="1701" w:type="dxa"/>
                  <w:tcBorders>
                    <w:top w:val="single" w:sz="4" w:space="0" w:color="auto"/>
                    <w:left w:val="single" w:sz="4" w:space="0" w:color="auto"/>
                    <w:bottom w:val="single" w:sz="4" w:space="0" w:color="auto"/>
                    <w:right w:val="nil"/>
                  </w:tcBorders>
                  <w:vAlign w:val="center"/>
                </w:tcPr>
                <w:p w:rsidR="001205EE" w:rsidRPr="00501B61" w:rsidRDefault="001205EE" w:rsidP="009F6991">
                  <w:pPr>
                    <w:pStyle w:val="aa"/>
                    <w:ind w:right="34"/>
                    <w:rPr>
                      <w:rFonts w:ascii="Calibri" w:hAnsi="Calibri"/>
                      <w:lang w:val="kk-KZ"/>
                    </w:rPr>
                  </w:pPr>
                  <w:r w:rsidRPr="00501B61">
                    <w:rPr>
                      <w:rFonts w:ascii="Calibri" w:hAnsi="Calibri"/>
                      <w:lang w:val="kk-KZ"/>
                    </w:rPr>
                    <w:t>Өнім шығарылымы</w:t>
                  </w:r>
                </w:p>
              </w:tc>
            </w:tr>
            <w:tr w:rsidR="001205EE" w:rsidRPr="00B97944" w:rsidTr="009F6991">
              <w:trPr>
                <w:trHeight w:val="848"/>
              </w:trPr>
              <w:tc>
                <w:tcPr>
                  <w:tcW w:w="2273" w:type="dxa"/>
                  <w:vMerge/>
                  <w:tcBorders>
                    <w:top w:val="nil"/>
                    <w:left w:val="nil"/>
                    <w:bottom w:val="single" w:sz="4" w:space="0" w:color="auto"/>
                    <w:right w:val="single" w:sz="4" w:space="0" w:color="auto"/>
                  </w:tcBorders>
                </w:tcPr>
                <w:p w:rsidR="001205EE" w:rsidRPr="00501B61" w:rsidRDefault="001205EE" w:rsidP="009F6991">
                  <w:pPr>
                    <w:pStyle w:val="aa"/>
                    <w:rPr>
                      <w:rFonts w:ascii="Calibri" w:hAnsi="Calibri"/>
                      <w:lang w:val="kk-KZ"/>
                    </w:rPr>
                  </w:pPr>
                </w:p>
              </w:tc>
              <w:tc>
                <w:tcPr>
                  <w:tcW w:w="1979" w:type="dxa"/>
                  <w:tcBorders>
                    <w:top w:val="single" w:sz="4" w:space="0" w:color="auto"/>
                    <w:left w:val="single" w:sz="4" w:space="0" w:color="auto"/>
                    <w:right w:val="single" w:sz="4" w:space="0" w:color="auto"/>
                  </w:tcBorders>
                  <w:vAlign w:val="center"/>
                </w:tcPr>
                <w:p w:rsidR="001205EE" w:rsidRPr="00501B61" w:rsidRDefault="001205EE" w:rsidP="009F6991">
                  <w:pPr>
                    <w:pStyle w:val="ac"/>
                    <w:ind w:left="-108"/>
                    <w:jc w:val="center"/>
                    <w:rPr>
                      <w:rFonts w:ascii="Calibri" w:hAnsi="Calibri"/>
                      <w:szCs w:val="16"/>
                      <w:lang w:val="kk-KZ"/>
                    </w:rPr>
                  </w:pPr>
                  <w:r w:rsidRPr="00501B61">
                    <w:rPr>
                      <w:rFonts w:ascii="Calibri" w:hAnsi="Calibri"/>
                      <w:szCs w:val="16"/>
                      <w:lang w:val="kk-KZ"/>
                    </w:rPr>
                    <w:t>2017 жылғы 1 қаңтар 2016 жылғы 1 қаңтарға пайызбен</w:t>
                  </w:r>
                </w:p>
              </w:tc>
              <w:tc>
                <w:tcPr>
                  <w:tcW w:w="1701" w:type="dxa"/>
                  <w:tcBorders>
                    <w:top w:val="single" w:sz="4" w:space="0" w:color="auto"/>
                    <w:left w:val="single" w:sz="4" w:space="0" w:color="auto"/>
                    <w:bottom w:val="single" w:sz="4" w:space="0" w:color="auto"/>
                    <w:right w:val="nil"/>
                  </w:tcBorders>
                  <w:vAlign w:val="center"/>
                </w:tcPr>
                <w:p w:rsidR="001205EE" w:rsidRPr="00501B61" w:rsidRDefault="001205EE" w:rsidP="009F6991">
                  <w:pPr>
                    <w:pStyle w:val="aa"/>
                    <w:ind w:right="-108"/>
                    <w:rPr>
                      <w:rFonts w:ascii="Calibri" w:hAnsi="Calibri"/>
                      <w:szCs w:val="16"/>
                      <w:lang w:val="kk-KZ"/>
                    </w:rPr>
                  </w:pPr>
                  <w:r w:rsidRPr="00501B61">
                    <w:rPr>
                      <w:rFonts w:ascii="Calibri" w:hAnsi="Calibri"/>
                      <w:szCs w:val="16"/>
                      <w:lang w:val="kk-KZ"/>
                    </w:rPr>
                    <w:t>2016 жылғы қаңтар- желтоқсан 2015 жылғы қаңтар-желтоқсанға пайызбен</w:t>
                  </w:r>
                </w:p>
              </w:tc>
            </w:tr>
            <w:tr w:rsidR="001205EE" w:rsidRPr="00501B61" w:rsidTr="009F6991">
              <w:trPr>
                <w:trHeight w:val="325"/>
              </w:trPr>
              <w:tc>
                <w:tcPr>
                  <w:tcW w:w="2273" w:type="dxa"/>
                  <w:tcBorders>
                    <w:top w:val="single" w:sz="4" w:space="0" w:color="auto"/>
                    <w:left w:val="nil"/>
                    <w:bottom w:val="nil"/>
                    <w:right w:val="nil"/>
                  </w:tcBorders>
                  <w:vAlign w:val="bottom"/>
                </w:tcPr>
                <w:p w:rsidR="001205EE" w:rsidRPr="00501B61" w:rsidRDefault="001205EE" w:rsidP="009F6991">
                  <w:pPr>
                    <w:pStyle w:val="aa"/>
                    <w:jc w:val="left"/>
                    <w:rPr>
                      <w:rFonts w:ascii="Calibri" w:hAnsi="Calibri"/>
                      <w:sz w:val="17"/>
                      <w:szCs w:val="17"/>
                      <w:lang w:val="kk-KZ"/>
                    </w:rPr>
                  </w:pPr>
                  <w:r w:rsidRPr="00501B61">
                    <w:rPr>
                      <w:rFonts w:ascii="Calibri" w:hAnsi="Calibri"/>
                      <w:sz w:val="17"/>
                      <w:szCs w:val="17"/>
                      <w:lang w:val="kk-KZ"/>
                    </w:rPr>
                    <w:t>Барлығы</w:t>
                  </w:r>
                </w:p>
              </w:tc>
              <w:tc>
                <w:tcPr>
                  <w:tcW w:w="1979" w:type="dxa"/>
                  <w:tcBorders>
                    <w:top w:val="single" w:sz="4" w:space="0" w:color="auto"/>
                    <w:left w:val="nil"/>
                    <w:bottom w:val="nil"/>
                    <w:right w:val="nil"/>
                  </w:tcBorders>
                  <w:vAlign w:val="bottom"/>
                </w:tcPr>
                <w:p w:rsidR="001205EE" w:rsidRPr="00501B61" w:rsidRDefault="001205EE" w:rsidP="009F6991">
                  <w:pPr>
                    <w:pStyle w:val="af3"/>
                    <w:rPr>
                      <w:rFonts w:ascii="Calibri" w:hAnsi="Calibri"/>
                      <w:lang w:val="kk-KZ"/>
                    </w:rPr>
                  </w:pPr>
                  <w:r w:rsidRPr="00501B61">
                    <w:rPr>
                      <w:rFonts w:ascii="Calibri" w:hAnsi="Calibri"/>
                      <w:lang w:val="kk-KZ"/>
                    </w:rPr>
                    <w:t>99,2</w:t>
                  </w:r>
                </w:p>
              </w:tc>
              <w:tc>
                <w:tcPr>
                  <w:tcW w:w="1701" w:type="dxa"/>
                  <w:tcBorders>
                    <w:top w:val="single" w:sz="4" w:space="0" w:color="auto"/>
                    <w:left w:val="nil"/>
                    <w:bottom w:val="nil"/>
                    <w:right w:val="nil"/>
                  </w:tcBorders>
                  <w:vAlign w:val="bottom"/>
                </w:tcPr>
                <w:p w:rsidR="001205EE" w:rsidRPr="00501B61" w:rsidRDefault="001205EE" w:rsidP="009F6991">
                  <w:pPr>
                    <w:pStyle w:val="af3"/>
                    <w:rPr>
                      <w:rFonts w:ascii="Calibri" w:hAnsi="Calibri"/>
                      <w:lang w:val="kk-KZ"/>
                    </w:rPr>
                  </w:pPr>
                  <w:r w:rsidRPr="00501B61">
                    <w:rPr>
                      <w:rFonts w:ascii="Calibri" w:hAnsi="Calibri"/>
                      <w:lang w:val="kk-KZ"/>
                    </w:rPr>
                    <w:t>94,2</w:t>
                  </w:r>
                </w:p>
              </w:tc>
            </w:tr>
            <w:tr w:rsidR="001205EE" w:rsidRPr="00501B61" w:rsidTr="009F6991">
              <w:trPr>
                <w:trHeight w:val="425"/>
              </w:trPr>
              <w:tc>
                <w:tcPr>
                  <w:tcW w:w="2273" w:type="dxa"/>
                  <w:tcBorders>
                    <w:top w:val="nil"/>
                    <w:left w:val="nil"/>
                    <w:bottom w:val="nil"/>
                    <w:right w:val="nil"/>
                  </w:tcBorders>
                  <w:vAlign w:val="bottom"/>
                </w:tcPr>
                <w:p w:rsidR="001205EE" w:rsidRPr="00501B61" w:rsidRDefault="001205EE" w:rsidP="009F6991">
                  <w:pPr>
                    <w:pStyle w:val="aa"/>
                    <w:jc w:val="left"/>
                    <w:rPr>
                      <w:rFonts w:ascii="Calibri" w:hAnsi="Calibri"/>
                      <w:sz w:val="17"/>
                      <w:szCs w:val="17"/>
                      <w:lang w:val="kk-KZ"/>
                    </w:rPr>
                  </w:pPr>
                  <w:r w:rsidRPr="00501B61">
                    <w:rPr>
                      <w:rFonts w:ascii="Calibri" w:hAnsi="Calibri"/>
                      <w:sz w:val="17"/>
                      <w:szCs w:val="17"/>
                      <w:lang w:val="kk-KZ"/>
                    </w:rPr>
                    <w:t>шағын кәсіпкерліктегі заңды тұлғалар</w:t>
                  </w:r>
                </w:p>
              </w:tc>
              <w:tc>
                <w:tcPr>
                  <w:tcW w:w="1979" w:type="dxa"/>
                  <w:tcBorders>
                    <w:top w:val="nil"/>
                    <w:left w:val="nil"/>
                    <w:bottom w:val="nil"/>
                    <w:right w:val="nil"/>
                  </w:tcBorders>
                  <w:vAlign w:val="bottom"/>
                </w:tcPr>
                <w:p w:rsidR="001205EE" w:rsidRPr="00501B61" w:rsidRDefault="001205EE" w:rsidP="009F6991">
                  <w:pPr>
                    <w:pStyle w:val="af3"/>
                    <w:rPr>
                      <w:rFonts w:ascii="Calibri" w:hAnsi="Calibri"/>
                      <w:lang w:val="kk-KZ"/>
                    </w:rPr>
                  </w:pPr>
                  <w:r w:rsidRPr="00501B61">
                    <w:rPr>
                      <w:rFonts w:ascii="Calibri" w:hAnsi="Calibri"/>
                      <w:lang w:val="kk-KZ"/>
                    </w:rPr>
                    <w:t>104,3</w:t>
                  </w:r>
                </w:p>
              </w:tc>
              <w:tc>
                <w:tcPr>
                  <w:tcW w:w="1701" w:type="dxa"/>
                  <w:tcBorders>
                    <w:top w:val="nil"/>
                    <w:left w:val="nil"/>
                    <w:bottom w:val="nil"/>
                    <w:right w:val="nil"/>
                  </w:tcBorders>
                  <w:vAlign w:val="bottom"/>
                </w:tcPr>
                <w:p w:rsidR="001205EE" w:rsidRPr="00501B61" w:rsidRDefault="001205EE" w:rsidP="009F6991">
                  <w:pPr>
                    <w:pStyle w:val="af3"/>
                    <w:rPr>
                      <w:rFonts w:ascii="Calibri" w:hAnsi="Calibri"/>
                      <w:lang w:val="kk-KZ"/>
                    </w:rPr>
                  </w:pPr>
                  <w:r w:rsidRPr="00501B61">
                    <w:rPr>
                      <w:rFonts w:ascii="Calibri" w:hAnsi="Calibri"/>
                      <w:lang w:val="kk-KZ"/>
                    </w:rPr>
                    <w:t>95,5</w:t>
                  </w:r>
                </w:p>
              </w:tc>
            </w:tr>
            <w:tr w:rsidR="001205EE" w:rsidRPr="00501B61" w:rsidTr="009F6991">
              <w:trPr>
                <w:trHeight w:val="464"/>
              </w:trPr>
              <w:tc>
                <w:tcPr>
                  <w:tcW w:w="2273" w:type="dxa"/>
                  <w:tcBorders>
                    <w:top w:val="nil"/>
                    <w:left w:val="nil"/>
                    <w:bottom w:val="nil"/>
                    <w:right w:val="nil"/>
                  </w:tcBorders>
                  <w:vAlign w:val="bottom"/>
                </w:tcPr>
                <w:p w:rsidR="001205EE" w:rsidRPr="00501B61" w:rsidRDefault="001205EE" w:rsidP="009F6991">
                  <w:pPr>
                    <w:pStyle w:val="aa"/>
                    <w:jc w:val="left"/>
                    <w:rPr>
                      <w:rFonts w:ascii="Calibri" w:hAnsi="Calibri"/>
                      <w:sz w:val="17"/>
                      <w:szCs w:val="17"/>
                    </w:rPr>
                  </w:pPr>
                  <w:r w:rsidRPr="00501B61">
                    <w:rPr>
                      <w:rFonts w:ascii="Calibri" w:hAnsi="Calibri"/>
                      <w:sz w:val="17"/>
                      <w:szCs w:val="17"/>
                      <w:lang w:val="kk-KZ"/>
                    </w:rPr>
                    <w:t>о</w:t>
                  </w:r>
                  <w:r w:rsidRPr="00501B61">
                    <w:rPr>
                      <w:rFonts w:ascii="Calibri" w:hAnsi="Calibri"/>
                      <w:sz w:val="17"/>
                      <w:szCs w:val="17"/>
                    </w:rPr>
                    <w:t>рта кәсіпкерліктегі заңды тұлғалар</w:t>
                  </w:r>
                </w:p>
              </w:tc>
              <w:tc>
                <w:tcPr>
                  <w:tcW w:w="1979" w:type="dxa"/>
                  <w:tcBorders>
                    <w:top w:val="nil"/>
                    <w:left w:val="nil"/>
                    <w:bottom w:val="nil"/>
                    <w:right w:val="nil"/>
                  </w:tcBorders>
                  <w:vAlign w:val="bottom"/>
                </w:tcPr>
                <w:p w:rsidR="001205EE" w:rsidRPr="00501B61" w:rsidRDefault="001205EE" w:rsidP="009F6991">
                  <w:pPr>
                    <w:pStyle w:val="af3"/>
                    <w:rPr>
                      <w:rFonts w:ascii="Calibri" w:hAnsi="Calibri"/>
                      <w:lang w:val="kk-KZ"/>
                    </w:rPr>
                  </w:pPr>
                  <w:r w:rsidRPr="00501B61">
                    <w:rPr>
                      <w:rFonts w:ascii="Calibri" w:hAnsi="Calibri"/>
                      <w:lang w:val="kk-KZ"/>
                    </w:rPr>
                    <w:t>102,8</w:t>
                  </w:r>
                </w:p>
              </w:tc>
              <w:tc>
                <w:tcPr>
                  <w:tcW w:w="1701" w:type="dxa"/>
                  <w:tcBorders>
                    <w:top w:val="nil"/>
                    <w:left w:val="nil"/>
                    <w:bottom w:val="nil"/>
                    <w:right w:val="nil"/>
                  </w:tcBorders>
                  <w:vAlign w:val="bottom"/>
                </w:tcPr>
                <w:p w:rsidR="001205EE" w:rsidRPr="00501B61" w:rsidRDefault="001205EE" w:rsidP="009F6991">
                  <w:pPr>
                    <w:pStyle w:val="af3"/>
                    <w:rPr>
                      <w:rFonts w:ascii="Calibri" w:hAnsi="Calibri"/>
                      <w:lang w:val="kk-KZ"/>
                    </w:rPr>
                  </w:pPr>
                  <w:r w:rsidRPr="00501B61">
                    <w:rPr>
                      <w:rFonts w:ascii="Calibri" w:hAnsi="Calibri"/>
                      <w:lang w:val="kk-KZ"/>
                    </w:rPr>
                    <w:t>92,0</w:t>
                  </w:r>
                </w:p>
              </w:tc>
            </w:tr>
            <w:tr w:rsidR="001205EE" w:rsidRPr="00501B61" w:rsidTr="009F6991">
              <w:trPr>
                <w:trHeight w:val="287"/>
              </w:trPr>
              <w:tc>
                <w:tcPr>
                  <w:tcW w:w="2273" w:type="dxa"/>
                  <w:tcBorders>
                    <w:top w:val="nil"/>
                    <w:left w:val="nil"/>
                    <w:bottom w:val="nil"/>
                    <w:right w:val="nil"/>
                  </w:tcBorders>
                  <w:vAlign w:val="bottom"/>
                </w:tcPr>
                <w:p w:rsidR="001205EE" w:rsidRPr="00501B61" w:rsidRDefault="001205EE" w:rsidP="009F6991">
                  <w:pPr>
                    <w:pStyle w:val="aa"/>
                    <w:jc w:val="left"/>
                    <w:rPr>
                      <w:rFonts w:ascii="Calibri" w:hAnsi="Calibri"/>
                      <w:sz w:val="17"/>
                      <w:szCs w:val="17"/>
                    </w:rPr>
                  </w:pPr>
                  <w:r w:rsidRPr="00501B61">
                    <w:rPr>
                      <w:rFonts w:ascii="Calibri" w:hAnsi="Calibri"/>
                      <w:sz w:val="17"/>
                      <w:szCs w:val="17"/>
                    </w:rPr>
                    <w:t>дара кәсіпкерлер</w:t>
                  </w:r>
                </w:p>
              </w:tc>
              <w:tc>
                <w:tcPr>
                  <w:tcW w:w="1979" w:type="dxa"/>
                  <w:tcBorders>
                    <w:top w:val="nil"/>
                    <w:left w:val="nil"/>
                    <w:bottom w:val="nil"/>
                    <w:right w:val="nil"/>
                  </w:tcBorders>
                  <w:vAlign w:val="bottom"/>
                </w:tcPr>
                <w:p w:rsidR="001205EE" w:rsidRPr="00501B61" w:rsidRDefault="001205EE" w:rsidP="009F6991">
                  <w:pPr>
                    <w:pStyle w:val="af3"/>
                    <w:rPr>
                      <w:rFonts w:ascii="Calibri" w:hAnsi="Calibri"/>
                      <w:lang w:val="kk-KZ"/>
                    </w:rPr>
                  </w:pPr>
                  <w:r w:rsidRPr="00501B61">
                    <w:rPr>
                      <w:rFonts w:ascii="Calibri" w:hAnsi="Calibri"/>
                      <w:lang w:val="kk-KZ"/>
                    </w:rPr>
                    <w:t>94,7</w:t>
                  </w:r>
                </w:p>
              </w:tc>
              <w:tc>
                <w:tcPr>
                  <w:tcW w:w="1701" w:type="dxa"/>
                  <w:tcBorders>
                    <w:top w:val="nil"/>
                    <w:left w:val="nil"/>
                    <w:bottom w:val="nil"/>
                    <w:right w:val="nil"/>
                  </w:tcBorders>
                  <w:vAlign w:val="bottom"/>
                </w:tcPr>
                <w:p w:rsidR="001205EE" w:rsidRPr="00501B61" w:rsidRDefault="001205EE" w:rsidP="009F6991">
                  <w:pPr>
                    <w:pStyle w:val="af3"/>
                    <w:rPr>
                      <w:rFonts w:ascii="Calibri" w:hAnsi="Calibri"/>
                      <w:lang w:val="kk-KZ"/>
                    </w:rPr>
                  </w:pPr>
                  <w:r w:rsidRPr="00501B61">
                    <w:rPr>
                      <w:rFonts w:ascii="Calibri" w:hAnsi="Calibri"/>
                      <w:lang w:val="kk-KZ"/>
                    </w:rPr>
                    <w:t>86,9</w:t>
                  </w:r>
                </w:p>
              </w:tc>
            </w:tr>
            <w:tr w:rsidR="001205EE" w:rsidRPr="00501B61" w:rsidTr="009F6991">
              <w:trPr>
                <w:trHeight w:val="465"/>
              </w:trPr>
              <w:tc>
                <w:tcPr>
                  <w:tcW w:w="2273" w:type="dxa"/>
                  <w:tcBorders>
                    <w:top w:val="nil"/>
                    <w:left w:val="nil"/>
                    <w:bottom w:val="nil"/>
                    <w:right w:val="nil"/>
                  </w:tcBorders>
                  <w:vAlign w:val="bottom"/>
                </w:tcPr>
                <w:p w:rsidR="001205EE" w:rsidRPr="00501B61" w:rsidRDefault="001205EE" w:rsidP="009F6991">
                  <w:pPr>
                    <w:pStyle w:val="aa"/>
                    <w:jc w:val="left"/>
                    <w:rPr>
                      <w:rFonts w:ascii="Calibri" w:hAnsi="Calibri"/>
                      <w:sz w:val="17"/>
                      <w:szCs w:val="17"/>
                    </w:rPr>
                  </w:pPr>
                  <w:r w:rsidRPr="00501B61">
                    <w:rPr>
                      <w:rFonts w:ascii="Calibri" w:hAnsi="Calibri"/>
                      <w:sz w:val="17"/>
                      <w:szCs w:val="17"/>
                    </w:rPr>
                    <w:t xml:space="preserve">шаруа </w:t>
                  </w:r>
                  <w:r w:rsidRPr="00501B61">
                    <w:rPr>
                      <w:rFonts w:ascii="Calibri" w:hAnsi="Calibri"/>
                      <w:sz w:val="17"/>
                      <w:szCs w:val="17"/>
                      <w:lang w:val="kk-KZ"/>
                    </w:rPr>
                    <w:t xml:space="preserve">немесе </w:t>
                  </w:r>
                  <w:r w:rsidRPr="00501B61">
                    <w:rPr>
                      <w:rFonts w:ascii="Calibri" w:hAnsi="Calibri"/>
                      <w:sz w:val="17"/>
                      <w:szCs w:val="17"/>
                    </w:rPr>
                    <w:t>фермер қожалықтары</w:t>
                  </w:r>
                </w:p>
              </w:tc>
              <w:tc>
                <w:tcPr>
                  <w:tcW w:w="1979" w:type="dxa"/>
                  <w:tcBorders>
                    <w:top w:val="nil"/>
                    <w:left w:val="nil"/>
                    <w:bottom w:val="nil"/>
                    <w:right w:val="nil"/>
                  </w:tcBorders>
                  <w:vAlign w:val="bottom"/>
                </w:tcPr>
                <w:p w:rsidR="001205EE" w:rsidRPr="00501B61" w:rsidRDefault="001205EE" w:rsidP="009F6991">
                  <w:pPr>
                    <w:pStyle w:val="af3"/>
                    <w:rPr>
                      <w:rFonts w:ascii="Calibri" w:hAnsi="Calibri"/>
                      <w:lang w:val="kk-KZ"/>
                    </w:rPr>
                  </w:pPr>
                  <w:r w:rsidRPr="00501B61">
                    <w:rPr>
                      <w:rFonts w:ascii="Calibri" w:hAnsi="Calibri"/>
                      <w:lang w:val="kk-KZ"/>
                    </w:rPr>
                    <w:t>96,5</w:t>
                  </w:r>
                </w:p>
              </w:tc>
              <w:tc>
                <w:tcPr>
                  <w:tcW w:w="1701" w:type="dxa"/>
                  <w:tcBorders>
                    <w:top w:val="nil"/>
                    <w:left w:val="nil"/>
                    <w:bottom w:val="nil"/>
                    <w:right w:val="nil"/>
                  </w:tcBorders>
                  <w:vAlign w:val="bottom"/>
                </w:tcPr>
                <w:p w:rsidR="001205EE" w:rsidRPr="00501B61" w:rsidRDefault="001205EE" w:rsidP="009F6991">
                  <w:pPr>
                    <w:pStyle w:val="af3"/>
                    <w:rPr>
                      <w:rFonts w:ascii="Calibri" w:hAnsi="Calibri"/>
                      <w:lang w:val="kk-KZ"/>
                    </w:rPr>
                  </w:pPr>
                  <w:r w:rsidRPr="00501B61">
                    <w:rPr>
                      <w:rFonts w:ascii="Calibri" w:hAnsi="Calibri"/>
                      <w:lang w:val="kk-KZ"/>
                    </w:rPr>
                    <w:t>100,1</w:t>
                  </w:r>
                </w:p>
              </w:tc>
            </w:tr>
          </w:tbl>
          <w:p w:rsidR="001205EE" w:rsidRPr="00501B61" w:rsidRDefault="001205EE" w:rsidP="009F6991">
            <w:pPr>
              <w:rPr>
                <w:rFonts w:ascii="Calibri" w:hAnsi="Calibri" w:cs="Arial"/>
              </w:rPr>
            </w:pPr>
          </w:p>
        </w:tc>
      </w:tr>
    </w:tbl>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Default="001205EE" w:rsidP="001205EE">
      <w:pPr>
        <w:pStyle w:val="a7"/>
        <w:ind w:firstLine="0"/>
        <w:rPr>
          <w:rFonts w:ascii="Calibri" w:hAnsi="Calibri"/>
          <w:lang w:val="kk-KZ"/>
        </w:rPr>
      </w:pPr>
    </w:p>
    <w:p w:rsidR="005202CF" w:rsidRPr="00501B61" w:rsidRDefault="005202CF" w:rsidP="001205EE">
      <w:pPr>
        <w:pStyle w:val="a7"/>
        <w:ind w:firstLine="0"/>
        <w:rPr>
          <w:rFonts w:ascii="Calibri" w:hAnsi="Calibri"/>
          <w:lang w:val="kk-KZ"/>
        </w:rPr>
      </w:pPr>
    </w:p>
    <w:p w:rsidR="001205EE" w:rsidRPr="00501B61" w:rsidRDefault="001205EE" w:rsidP="001205EE">
      <w:pPr>
        <w:pStyle w:val="a7"/>
        <w:ind w:firstLine="0"/>
        <w:rPr>
          <w:rFonts w:ascii="Calibri" w:hAnsi="Calibri"/>
          <w:lang w:val="kk-KZ"/>
        </w:rPr>
      </w:pPr>
    </w:p>
    <w:p w:rsidR="001205EE" w:rsidRPr="00501B61" w:rsidRDefault="001205EE" w:rsidP="001205EE">
      <w:pPr>
        <w:pStyle w:val="31"/>
        <w:spacing w:before="160"/>
        <w:rPr>
          <w:rFonts w:ascii="Calibri" w:hAnsi="Calibri"/>
          <w:lang w:val="kk-KZ"/>
        </w:rPr>
      </w:pPr>
      <w:r w:rsidRPr="00501B61">
        <w:rPr>
          <w:rFonts w:ascii="Calibri" w:hAnsi="Calibri"/>
          <w:lang w:val="kk-KZ"/>
        </w:rPr>
        <w:lastRenderedPageBreak/>
        <w:t xml:space="preserve">2017 жылғы 1 сәуірге ШОК субъектілерінің саны </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5"/>
        <w:gridCol w:w="992"/>
        <w:gridCol w:w="851"/>
        <w:gridCol w:w="992"/>
        <w:gridCol w:w="850"/>
        <w:gridCol w:w="1134"/>
        <w:gridCol w:w="856"/>
        <w:gridCol w:w="1128"/>
        <w:gridCol w:w="850"/>
      </w:tblGrid>
      <w:tr w:rsidR="001205EE" w:rsidRPr="00501B61" w:rsidTr="009F6991">
        <w:trPr>
          <w:trHeight w:val="185"/>
        </w:trPr>
        <w:tc>
          <w:tcPr>
            <w:tcW w:w="1985" w:type="dxa"/>
            <w:vMerge w:val="restart"/>
            <w:tcBorders>
              <w:top w:val="single" w:sz="4" w:space="0" w:color="auto"/>
              <w:left w:val="nil"/>
              <w:bottom w:val="single" w:sz="4" w:space="0" w:color="auto"/>
              <w:right w:val="single" w:sz="4" w:space="0" w:color="auto"/>
            </w:tcBorders>
          </w:tcPr>
          <w:p w:rsidR="001205EE" w:rsidRPr="00501B61" w:rsidRDefault="001205EE" w:rsidP="009F6991">
            <w:pPr>
              <w:pStyle w:val="afff"/>
              <w:rPr>
                <w:rFonts w:ascii="Calibri" w:hAnsi="Calibri"/>
                <w:sz w:val="16"/>
                <w:szCs w:val="16"/>
                <w:lang w:val="kk-KZ"/>
              </w:rPr>
            </w:pPr>
          </w:p>
        </w:tc>
        <w:tc>
          <w:tcPr>
            <w:tcW w:w="992" w:type="dxa"/>
            <w:vMerge w:val="restart"/>
            <w:tcBorders>
              <w:left w:val="single" w:sz="4" w:space="0" w:color="auto"/>
              <w:right w:val="single" w:sz="4" w:space="0" w:color="auto"/>
            </w:tcBorders>
            <w:vAlign w:val="center"/>
          </w:tcPr>
          <w:p w:rsidR="001205EE" w:rsidRPr="00501B61" w:rsidRDefault="001205EE" w:rsidP="009F6991">
            <w:pPr>
              <w:pStyle w:val="aa"/>
              <w:rPr>
                <w:rFonts w:ascii="Calibri" w:hAnsi="Calibri"/>
                <w:szCs w:val="16"/>
                <w:lang w:val="kk-KZ"/>
              </w:rPr>
            </w:pPr>
            <w:r w:rsidRPr="00501B61">
              <w:rPr>
                <w:rFonts w:ascii="Calibri" w:hAnsi="Calibri"/>
                <w:szCs w:val="16"/>
                <w:lang w:val="kk-KZ"/>
              </w:rPr>
              <w:t>Тіркелген ШОК субъектілерінің барлығы</w:t>
            </w:r>
          </w:p>
        </w:tc>
        <w:tc>
          <w:tcPr>
            <w:tcW w:w="2693" w:type="dxa"/>
            <w:gridSpan w:val="3"/>
            <w:tcBorders>
              <w:top w:val="single" w:sz="4" w:space="0" w:color="auto"/>
              <w:left w:val="single" w:sz="4" w:space="0" w:color="auto"/>
              <w:right w:val="single" w:sz="4" w:space="0" w:color="auto"/>
            </w:tcBorders>
            <w:shd w:val="clear" w:color="auto" w:fill="auto"/>
            <w:vAlign w:val="center"/>
          </w:tcPr>
          <w:p w:rsidR="001205EE" w:rsidRPr="00501B61" w:rsidRDefault="001205EE" w:rsidP="009F6991">
            <w:pPr>
              <w:pStyle w:val="aa"/>
              <w:rPr>
                <w:rFonts w:ascii="Calibri" w:hAnsi="Calibri"/>
                <w:szCs w:val="16"/>
                <w:lang w:val="kk-KZ"/>
              </w:rPr>
            </w:pPr>
            <w:r w:rsidRPr="00501B61">
              <w:rPr>
                <w:rFonts w:ascii="Calibri" w:hAnsi="Calibri"/>
                <w:szCs w:val="16"/>
                <w:lang w:val="kk-KZ"/>
              </w:rPr>
              <w:t>Оның ішінде</w:t>
            </w:r>
          </w:p>
        </w:tc>
        <w:tc>
          <w:tcPr>
            <w:tcW w:w="1134" w:type="dxa"/>
            <w:vMerge w:val="restart"/>
            <w:tcBorders>
              <w:top w:val="single" w:sz="4" w:space="0" w:color="auto"/>
              <w:left w:val="single" w:sz="4" w:space="0" w:color="auto"/>
              <w:right w:val="single" w:sz="4" w:space="0" w:color="auto"/>
            </w:tcBorders>
            <w:vAlign w:val="center"/>
          </w:tcPr>
          <w:p w:rsidR="001205EE" w:rsidRPr="00501B61" w:rsidRDefault="001205EE" w:rsidP="009F6991">
            <w:pPr>
              <w:pStyle w:val="aa"/>
              <w:rPr>
                <w:rFonts w:ascii="Calibri" w:hAnsi="Calibri"/>
                <w:szCs w:val="16"/>
                <w:lang w:val="kk-KZ"/>
              </w:rPr>
            </w:pPr>
            <w:r w:rsidRPr="00501B61">
              <w:rPr>
                <w:rFonts w:ascii="Calibri" w:hAnsi="Calibri"/>
                <w:szCs w:val="16"/>
                <w:lang w:val="kk-KZ"/>
              </w:rPr>
              <w:t>Жұмыс істеп тұрған ШОК субъектілерінің барлығы</w:t>
            </w:r>
          </w:p>
        </w:tc>
        <w:tc>
          <w:tcPr>
            <w:tcW w:w="2834" w:type="dxa"/>
            <w:gridSpan w:val="3"/>
            <w:tcBorders>
              <w:top w:val="single" w:sz="4" w:space="0" w:color="auto"/>
              <w:left w:val="single" w:sz="4" w:space="0" w:color="auto"/>
              <w:bottom w:val="single" w:sz="4" w:space="0" w:color="auto"/>
              <w:right w:val="nil"/>
            </w:tcBorders>
            <w:vAlign w:val="center"/>
          </w:tcPr>
          <w:p w:rsidR="001205EE" w:rsidRPr="00501B61" w:rsidRDefault="001205EE" w:rsidP="009F6991">
            <w:pPr>
              <w:pStyle w:val="aa"/>
              <w:ind w:right="-307"/>
              <w:rPr>
                <w:rFonts w:ascii="Calibri" w:hAnsi="Calibri"/>
                <w:szCs w:val="16"/>
                <w:lang w:val="kk-KZ"/>
              </w:rPr>
            </w:pPr>
            <w:r w:rsidRPr="00501B61">
              <w:rPr>
                <w:rFonts w:ascii="Calibri" w:hAnsi="Calibri"/>
                <w:szCs w:val="16"/>
                <w:lang w:val="kk-KZ"/>
              </w:rPr>
              <w:t>Оның ішінде</w:t>
            </w:r>
          </w:p>
        </w:tc>
      </w:tr>
      <w:tr w:rsidR="001205EE" w:rsidRPr="00501B61" w:rsidTr="009F6991">
        <w:trPr>
          <w:trHeight w:val="315"/>
        </w:trPr>
        <w:tc>
          <w:tcPr>
            <w:tcW w:w="1985" w:type="dxa"/>
            <w:vMerge/>
            <w:tcBorders>
              <w:top w:val="nil"/>
              <w:left w:val="nil"/>
              <w:bottom w:val="single" w:sz="4" w:space="0" w:color="auto"/>
              <w:right w:val="single" w:sz="4" w:space="0" w:color="auto"/>
            </w:tcBorders>
          </w:tcPr>
          <w:p w:rsidR="001205EE" w:rsidRPr="00501B61" w:rsidRDefault="001205EE" w:rsidP="009F6991">
            <w:pPr>
              <w:pStyle w:val="afff"/>
              <w:rPr>
                <w:rFonts w:ascii="Calibri" w:hAnsi="Calibri"/>
                <w:sz w:val="16"/>
                <w:szCs w:val="16"/>
              </w:rPr>
            </w:pPr>
          </w:p>
        </w:tc>
        <w:tc>
          <w:tcPr>
            <w:tcW w:w="992" w:type="dxa"/>
            <w:vMerge/>
            <w:tcBorders>
              <w:left w:val="single" w:sz="4" w:space="0" w:color="auto"/>
              <w:bottom w:val="single" w:sz="4" w:space="0" w:color="auto"/>
              <w:right w:val="single" w:sz="4" w:space="0" w:color="auto"/>
            </w:tcBorders>
            <w:vAlign w:val="center"/>
          </w:tcPr>
          <w:p w:rsidR="001205EE" w:rsidRPr="00501B61" w:rsidRDefault="001205EE" w:rsidP="009F6991">
            <w:pPr>
              <w:pStyle w:val="aa"/>
              <w:rPr>
                <w:rFonts w:ascii="Calibri" w:hAnsi="Calibri"/>
                <w:szCs w:val="16"/>
              </w:rPr>
            </w:pPr>
          </w:p>
        </w:tc>
        <w:tc>
          <w:tcPr>
            <w:tcW w:w="851" w:type="dxa"/>
            <w:tcBorders>
              <w:top w:val="single" w:sz="4" w:space="0" w:color="auto"/>
              <w:left w:val="single" w:sz="4" w:space="0" w:color="auto"/>
              <w:right w:val="single" w:sz="4" w:space="0" w:color="auto"/>
            </w:tcBorders>
            <w:shd w:val="clear" w:color="auto" w:fill="auto"/>
            <w:vAlign w:val="center"/>
          </w:tcPr>
          <w:p w:rsidR="001205EE" w:rsidRPr="00501B61" w:rsidRDefault="001205EE" w:rsidP="009F6991">
            <w:pPr>
              <w:pStyle w:val="aa"/>
              <w:ind w:left="-103" w:right="-108" w:firstLine="103"/>
              <w:rPr>
                <w:rFonts w:ascii="Calibri" w:hAnsi="Calibri"/>
                <w:szCs w:val="16"/>
                <w:lang w:val="en-US"/>
              </w:rPr>
            </w:pPr>
            <w:r w:rsidRPr="00501B61">
              <w:rPr>
                <w:rFonts w:ascii="Calibri" w:hAnsi="Calibri"/>
                <w:szCs w:val="16"/>
                <w:lang w:val="kk-KZ"/>
              </w:rPr>
              <w:t>ШОК заңды тұлғалары</w:t>
            </w:r>
            <w:r w:rsidRPr="00501B61">
              <w:rPr>
                <w:rFonts w:ascii="Calibri" w:hAnsi="Calibri"/>
                <w:szCs w:val="16"/>
                <w:vertAlign w:val="superscript"/>
                <w:lang w:val="en-US"/>
              </w:rPr>
              <w:t>2)</w:t>
            </w:r>
          </w:p>
        </w:tc>
        <w:tc>
          <w:tcPr>
            <w:tcW w:w="992" w:type="dxa"/>
            <w:tcBorders>
              <w:top w:val="single" w:sz="4" w:space="0" w:color="auto"/>
              <w:left w:val="single" w:sz="4" w:space="0" w:color="auto"/>
              <w:right w:val="single" w:sz="4" w:space="0" w:color="auto"/>
            </w:tcBorders>
            <w:shd w:val="clear" w:color="auto" w:fill="auto"/>
            <w:vAlign w:val="center"/>
          </w:tcPr>
          <w:p w:rsidR="001205EE" w:rsidRPr="00501B61" w:rsidRDefault="001205EE" w:rsidP="009F6991">
            <w:pPr>
              <w:pStyle w:val="aa"/>
              <w:ind w:left="-108" w:right="-108" w:firstLine="108"/>
              <w:rPr>
                <w:rFonts w:ascii="Calibri" w:hAnsi="Calibri"/>
                <w:szCs w:val="16"/>
                <w:lang w:val="kk-KZ"/>
              </w:rPr>
            </w:pPr>
            <w:r w:rsidRPr="00501B61">
              <w:rPr>
                <w:rFonts w:ascii="Calibri" w:hAnsi="Calibri"/>
                <w:szCs w:val="16"/>
                <w:lang w:val="kk-KZ"/>
              </w:rPr>
              <w:t>дара кәсіпкерлер</w:t>
            </w:r>
            <w:r w:rsidRPr="00501B61">
              <w:rPr>
                <w:rFonts w:ascii="Calibri" w:hAnsi="Calibri"/>
                <w:szCs w:val="16"/>
                <w:vertAlign w:val="superscript"/>
                <w:lang w:val="kk-KZ"/>
              </w:rPr>
              <w:t>2)</w:t>
            </w:r>
          </w:p>
        </w:tc>
        <w:tc>
          <w:tcPr>
            <w:tcW w:w="850" w:type="dxa"/>
            <w:tcBorders>
              <w:top w:val="single" w:sz="4" w:space="0" w:color="auto"/>
              <w:left w:val="single" w:sz="4" w:space="0" w:color="auto"/>
              <w:right w:val="single" w:sz="4" w:space="0" w:color="auto"/>
            </w:tcBorders>
            <w:vAlign w:val="center"/>
          </w:tcPr>
          <w:p w:rsidR="001205EE" w:rsidRPr="00501B61" w:rsidRDefault="001205EE" w:rsidP="009F6991">
            <w:pPr>
              <w:pStyle w:val="aa"/>
              <w:ind w:left="-108" w:right="-108"/>
              <w:rPr>
                <w:rFonts w:ascii="Calibri" w:hAnsi="Calibri"/>
                <w:szCs w:val="16"/>
                <w:lang w:val="en-US"/>
              </w:rPr>
            </w:pPr>
            <w:r w:rsidRPr="00501B61">
              <w:rPr>
                <w:rFonts w:ascii="Calibri" w:hAnsi="Calibri"/>
                <w:szCs w:val="16"/>
                <w:lang w:val="kk-KZ"/>
              </w:rPr>
              <w:t>шаруа немесе фермер қожалықтары</w:t>
            </w:r>
            <w:r w:rsidRPr="00501B61">
              <w:rPr>
                <w:rFonts w:ascii="Calibri" w:hAnsi="Calibri"/>
                <w:szCs w:val="16"/>
                <w:vertAlign w:val="superscript"/>
                <w:lang w:val="kk-KZ"/>
              </w:rPr>
              <w:t>2</w:t>
            </w:r>
            <w:r w:rsidRPr="00501B61">
              <w:rPr>
                <w:rFonts w:ascii="Calibri" w:hAnsi="Calibri"/>
                <w:szCs w:val="16"/>
                <w:vertAlign w:val="superscript"/>
                <w:lang w:val="en-US"/>
              </w:rPr>
              <w:t>)</w:t>
            </w:r>
          </w:p>
        </w:tc>
        <w:tc>
          <w:tcPr>
            <w:tcW w:w="1134" w:type="dxa"/>
            <w:vMerge/>
            <w:tcBorders>
              <w:left w:val="single" w:sz="4" w:space="0" w:color="auto"/>
              <w:right w:val="single" w:sz="4" w:space="0" w:color="auto"/>
            </w:tcBorders>
            <w:vAlign w:val="center"/>
          </w:tcPr>
          <w:p w:rsidR="001205EE" w:rsidRPr="00501B61" w:rsidRDefault="001205EE" w:rsidP="009F6991">
            <w:pPr>
              <w:pStyle w:val="aa"/>
              <w:rPr>
                <w:rFonts w:ascii="Calibri" w:hAnsi="Calibri"/>
                <w:szCs w:val="16"/>
                <w:lang w:val="kk-KZ"/>
              </w:rPr>
            </w:pPr>
          </w:p>
        </w:tc>
        <w:tc>
          <w:tcPr>
            <w:tcW w:w="856" w:type="dxa"/>
            <w:tcBorders>
              <w:top w:val="single" w:sz="4" w:space="0" w:color="auto"/>
              <w:left w:val="single" w:sz="4" w:space="0" w:color="auto"/>
              <w:right w:val="single" w:sz="4" w:space="0" w:color="auto"/>
            </w:tcBorders>
            <w:vAlign w:val="center"/>
          </w:tcPr>
          <w:p w:rsidR="001205EE" w:rsidRPr="00501B61" w:rsidRDefault="001205EE" w:rsidP="009F6991">
            <w:pPr>
              <w:pStyle w:val="aa"/>
              <w:ind w:left="-103" w:right="-108" w:firstLine="84"/>
              <w:rPr>
                <w:rFonts w:ascii="Calibri" w:hAnsi="Calibri"/>
                <w:szCs w:val="16"/>
                <w:lang w:val="en-US"/>
              </w:rPr>
            </w:pPr>
            <w:r w:rsidRPr="00501B61">
              <w:rPr>
                <w:rFonts w:ascii="Calibri" w:hAnsi="Calibri"/>
                <w:szCs w:val="16"/>
                <w:lang w:val="kk-KZ"/>
              </w:rPr>
              <w:t>ШОК заңды тұлғалары</w:t>
            </w:r>
            <w:r w:rsidRPr="00501B61">
              <w:rPr>
                <w:rFonts w:ascii="Calibri" w:hAnsi="Calibri"/>
                <w:szCs w:val="16"/>
                <w:vertAlign w:val="superscript"/>
                <w:lang w:val="en-US"/>
              </w:rPr>
              <w:t>2)</w:t>
            </w:r>
          </w:p>
        </w:tc>
        <w:tc>
          <w:tcPr>
            <w:tcW w:w="1128" w:type="dxa"/>
            <w:tcBorders>
              <w:top w:val="single" w:sz="4" w:space="0" w:color="auto"/>
              <w:left w:val="single" w:sz="4" w:space="0" w:color="auto"/>
              <w:right w:val="single" w:sz="4" w:space="0" w:color="auto"/>
            </w:tcBorders>
            <w:vAlign w:val="center"/>
          </w:tcPr>
          <w:p w:rsidR="001205EE" w:rsidRPr="00501B61" w:rsidRDefault="001205EE" w:rsidP="009F6991">
            <w:pPr>
              <w:pStyle w:val="aa"/>
              <w:ind w:left="-108" w:right="-103"/>
              <w:rPr>
                <w:rFonts w:ascii="Calibri" w:hAnsi="Calibri"/>
                <w:szCs w:val="16"/>
                <w:lang w:val="kk-KZ"/>
              </w:rPr>
            </w:pPr>
            <w:r w:rsidRPr="00501B61">
              <w:rPr>
                <w:rFonts w:ascii="Calibri" w:hAnsi="Calibri"/>
                <w:szCs w:val="16"/>
                <w:lang w:val="kk-KZ"/>
              </w:rPr>
              <w:t>дара кәсіпкерлер</w:t>
            </w:r>
            <w:r w:rsidRPr="00501B61">
              <w:rPr>
                <w:rFonts w:ascii="Calibri" w:hAnsi="Calibri"/>
                <w:szCs w:val="16"/>
                <w:vertAlign w:val="superscript"/>
                <w:lang w:val="en-US"/>
              </w:rPr>
              <w:t>2</w:t>
            </w:r>
            <w:r w:rsidRPr="00501B61">
              <w:rPr>
                <w:rFonts w:ascii="Calibri" w:hAnsi="Calibri"/>
                <w:szCs w:val="16"/>
                <w:vertAlign w:val="superscript"/>
                <w:lang w:val="kk-KZ"/>
              </w:rPr>
              <w:t>)</w:t>
            </w:r>
          </w:p>
        </w:tc>
        <w:tc>
          <w:tcPr>
            <w:tcW w:w="850" w:type="dxa"/>
            <w:tcBorders>
              <w:top w:val="single" w:sz="4" w:space="0" w:color="auto"/>
              <w:left w:val="single" w:sz="4" w:space="0" w:color="auto"/>
              <w:bottom w:val="single" w:sz="4" w:space="0" w:color="auto"/>
              <w:right w:val="nil"/>
            </w:tcBorders>
            <w:vAlign w:val="center"/>
          </w:tcPr>
          <w:p w:rsidR="001205EE" w:rsidRPr="00501B61" w:rsidRDefault="001205EE" w:rsidP="009F6991">
            <w:pPr>
              <w:pStyle w:val="aa"/>
              <w:rPr>
                <w:rFonts w:ascii="Calibri" w:hAnsi="Calibri"/>
                <w:szCs w:val="16"/>
                <w:lang w:val="kk-KZ"/>
              </w:rPr>
            </w:pPr>
            <w:r w:rsidRPr="00501B61">
              <w:rPr>
                <w:rFonts w:ascii="Calibri" w:hAnsi="Calibri"/>
                <w:szCs w:val="16"/>
                <w:lang w:val="kk-KZ"/>
              </w:rPr>
              <w:t>шаруа немесе фермер қожалықтары</w:t>
            </w:r>
            <w:r w:rsidRPr="00501B61">
              <w:rPr>
                <w:rFonts w:ascii="Calibri" w:hAnsi="Calibri"/>
                <w:szCs w:val="16"/>
                <w:vertAlign w:val="superscript"/>
                <w:lang w:val="kk-KZ"/>
              </w:rPr>
              <w:t>2</w:t>
            </w:r>
            <w:r w:rsidRPr="00501B61">
              <w:rPr>
                <w:rFonts w:ascii="Calibri" w:hAnsi="Calibri"/>
                <w:szCs w:val="16"/>
                <w:vertAlign w:val="superscript"/>
                <w:lang w:val="en-US"/>
              </w:rPr>
              <w:t>)</w:t>
            </w:r>
          </w:p>
        </w:tc>
      </w:tr>
      <w:tr w:rsidR="001205EE" w:rsidRPr="00501B61" w:rsidTr="009F6991">
        <w:trPr>
          <w:trHeight w:val="283"/>
        </w:trPr>
        <w:tc>
          <w:tcPr>
            <w:tcW w:w="1985" w:type="dxa"/>
            <w:tcBorders>
              <w:top w:val="single" w:sz="4" w:space="0" w:color="auto"/>
              <w:left w:val="nil"/>
              <w:bottom w:val="nil"/>
              <w:right w:val="nil"/>
            </w:tcBorders>
            <w:vAlign w:val="bottom"/>
          </w:tcPr>
          <w:p w:rsidR="001205EE" w:rsidRPr="00501B61" w:rsidRDefault="001205EE" w:rsidP="009F6991">
            <w:pPr>
              <w:ind w:right="-113"/>
              <w:rPr>
                <w:rFonts w:ascii="Calibri" w:hAnsi="Calibri"/>
                <w:b/>
                <w:sz w:val="16"/>
                <w:szCs w:val="16"/>
                <w:lang w:val="kk-KZ"/>
              </w:rPr>
            </w:pPr>
            <w:r w:rsidRPr="00501B61">
              <w:rPr>
                <w:rFonts w:ascii="Calibri" w:hAnsi="Calibri"/>
                <w:b/>
                <w:sz w:val="16"/>
                <w:szCs w:val="16"/>
                <w:lang w:val="kk-KZ"/>
              </w:rPr>
              <w:t>Қазақстан Республикасы</w:t>
            </w:r>
          </w:p>
        </w:tc>
        <w:tc>
          <w:tcPr>
            <w:tcW w:w="992" w:type="dxa"/>
            <w:tcBorders>
              <w:top w:val="single" w:sz="4" w:space="0" w:color="auto"/>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1 527 694</w:t>
            </w:r>
          </w:p>
        </w:tc>
        <w:tc>
          <w:tcPr>
            <w:tcW w:w="851" w:type="dxa"/>
            <w:tcBorders>
              <w:top w:val="single" w:sz="4" w:space="0" w:color="auto"/>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331 225</w:t>
            </w:r>
          </w:p>
        </w:tc>
        <w:tc>
          <w:tcPr>
            <w:tcW w:w="992" w:type="dxa"/>
            <w:tcBorders>
              <w:top w:val="single" w:sz="4" w:space="0" w:color="auto"/>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1 004 302</w:t>
            </w:r>
          </w:p>
        </w:tc>
        <w:tc>
          <w:tcPr>
            <w:tcW w:w="850" w:type="dxa"/>
            <w:tcBorders>
              <w:top w:val="single" w:sz="4" w:space="0" w:color="auto"/>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192 167</w:t>
            </w:r>
          </w:p>
        </w:tc>
        <w:tc>
          <w:tcPr>
            <w:tcW w:w="1134" w:type="dxa"/>
            <w:tcBorders>
              <w:top w:val="single" w:sz="4" w:space="0" w:color="auto"/>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1 153 595</w:t>
            </w:r>
          </w:p>
        </w:tc>
        <w:tc>
          <w:tcPr>
            <w:tcW w:w="856" w:type="dxa"/>
            <w:tcBorders>
              <w:top w:val="single" w:sz="4" w:space="0" w:color="auto"/>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202 280</w:t>
            </w:r>
          </w:p>
        </w:tc>
        <w:tc>
          <w:tcPr>
            <w:tcW w:w="1128" w:type="dxa"/>
            <w:tcBorders>
              <w:top w:val="single" w:sz="4" w:space="0" w:color="auto"/>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767 853</w:t>
            </w:r>
          </w:p>
        </w:tc>
        <w:tc>
          <w:tcPr>
            <w:tcW w:w="850" w:type="dxa"/>
            <w:tcBorders>
              <w:top w:val="single" w:sz="4" w:space="0" w:color="auto"/>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183 462</w:t>
            </w:r>
          </w:p>
        </w:tc>
      </w:tr>
      <w:tr w:rsidR="001205EE" w:rsidRPr="00501B61" w:rsidTr="009F6991">
        <w:trPr>
          <w:trHeight w:val="104"/>
        </w:trPr>
        <w:tc>
          <w:tcPr>
            <w:tcW w:w="1985" w:type="dxa"/>
            <w:tcBorders>
              <w:top w:val="nil"/>
              <w:left w:val="nil"/>
              <w:bottom w:val="nil"/>
              <w:right w:val="nil"/>
            </w:tcBorders>
          </w:tcPr>
          <w:p w:rsidR="001205EE" w:rsidRPr="00501B61" w:rsidRDefault="001205EE" w:rsidP="009F6991">
            <w:pPr>
              <w:rPr>
                <w:rFonts w:ascii="Calibri" w:hAnsi="Calibri"/>
                <w:sz w:val="16"/>
                <w:szCs w:val="16"/>
                <w:lang w:val="kk-KZ"/>
              </w:rPr>
            </w:pPr>
            <w:r w:rsidRPr="00501B61">
              <w:rPr>
                <w:rFonts w:ascii="Calibri" w:hAnsi="Calibri"/>
                <w:sz w:val="16"/>
                <w:szCs w:val="16"/>
                <w:lang w:val="kk-KZ"/>
              </w:rPr>
              <w:t>Ақмола</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55 841</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9 339</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42 497</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4 005</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41 384</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6 220</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31 448</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3 716</w:t>
            </w:r>
          </w:p>
        </w:tc>
      </w:tr>
      <w:tr w:rsidR="001205EE" w:rsidRPr="00501B61" w:rsidTr="009F6991">
        <w:trPr>
          <w:trHeight w:val="104"/>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Ақтөбе</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61 860</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13 279</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43 671</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4 910</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49 328</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8 907</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35 666</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4 755</w:t>
            </w:r>
          </w:p>
        </w:tc>
      </w:tr>
      <w:tr w:rsidR="001205EE" w:rsidRPr="00501B61" w:rsidTr="009F6991">
        <w:trPr>
          <w:trHeight w:val="104"/>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Алматы</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142 827</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14 801</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79 311</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48 715</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110 654</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7 581</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58 920</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44 153</w:t>
            </w:r>
          </w:p>
        </w:tc>
      </w:tr>
      <w:tr w:rsidR="001205EE" w:rsidRPr="00501B61" w:rsidTr="009F6991">
        <w:trPr>
          <w:trHeight w:val="104"/>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Атырау</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54 260</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9 165</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42 873</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2 222</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42 287</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5 771</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34 388</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2 128</w:t>
            </w:r>
          </w:p>
        </w:tc>
      </w:tr>
      <w:tr w:rsidR="001205EE" w:rsidRPr="00501B61" w:rsidTr="009F6991">
        <w:trPr>
          <w:trHeight w:val="162"/>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Батыс Қазақстан</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47 260</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7 552</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34 467</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5 241</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36 643</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5 170</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26 531</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4 942</w:t>
            </w:r>
          </w:p>
        </w:tc>
      </w:tr>
      <w:tr w:rsidR="001205EE" w:rsidRPr="00501B61" w:rsidTr="009F6991">
        <w:trPr>
          <w:trHeight w:val="162"/>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Жамбыл</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78 664</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8 006</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54 464</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16 194</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60 189</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4 823</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39 537</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15 829</w:t>
            </w:r>
          </w:p>
        </w:tc>
      </w:tr>
      <w:tr w:rsidR="001205EE" w:rsidRPr="00501B61" w:rsidTr="009F6991">
        <w:trPr>
          <w:trHeight w:val="162"/>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Қарағанды</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100 970</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22 897</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71 011</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7 062</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79 256</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15 389</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56 997</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6 870</w:t>
            </w:r>
          </w:p>
        </w:tc>
      </w:tr>
      <w:tr w:rsidR="001205EE" w:rsidRPr="00501B61" w:rsidTr="009F6991">
        <w:trPr>
          <w:trHeight w:val="162"/>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Қостанай</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66 905</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10 414</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51 507</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4 984</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47 779</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6 556</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36 495</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4 728</w:t>
            </w:r>
          </w:p>
        </w:tc>
      </w:tr>
      <w:tr w:rsidR="001205EE" w:rsidRPr="00501B61" w:rsidTr="009F6991">
        <w:trPr>
          <w:trHeight w:val="162"/>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Қызылорда</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48 341</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6 962</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37 361</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4 018</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35 238</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4 786</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26 608</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3 844</w:t>
            </w:r>
          </w:p>
        </w:tc>
      </w:tr>
      <w:tr w:rsidR="001205EE" w:rsidRPr="00501B61" w:rsidTr="009F6991">
        <w:trPr>
          <w:trHeight w:val="162"/>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Маңғыстау</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55 150</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11 267</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42 443</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1 440</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45 587</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6 721</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37 461</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1 405</w:t>
            </w:r>
          </w:p>
        </w:tc>
      </w:tr>
      <w:tr w:rsidR="001205EE" w:rsidRPr="00501B61" w:rsidTr="009F6991">
        <w:trPr>
          <w:trHeight w:val="162"/>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Оңтүстік Қазақстан</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215 114</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27 037</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117 495</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70 582</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174 888</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15 862</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89 032</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69 994</w:t>
            </w:r>
          </w:p>
        </w:tc>
      </w:tr>
      <w:tr w:rsidR="001205EE" w:rsidRPr="00501B61" w:rsidTr="009F6991">
        <w:trPr>
          <w:trHeight w:val="162"/>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Павлодар</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52 216</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11 081</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37 646</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3 489</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41 107</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7 997</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29 887</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3 223</w:t>
            </w:r>
          </w:p>
        </w:tc>
      </w:tr>
      <w:tr w:rsidR="001205EE" w:rsidRPr="00501B61" w:rsidTr="009F6991">
        <w:trPr>
          <w:trHeight w:val="162"/>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Солтүстік Қазақстан</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37 196</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7 154</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26 969</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3 073</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27 513</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4 521</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20 100</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2 892</w:t>
            </w:r>
          </w:p>
        </w:tc>
      </w:tr>
      <w:tr w:rsidR="001205EE" w:rsidRPr="00501B61" w:rsidTr="009F6991">
        <w:trPr>
          <w:trHeight w:val="162"/>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Шығыс Қазақстан</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113 908</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16 184</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82 026</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15 698</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82 198</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9 222</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58 328</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14 648</w:t>
            </w:r>
          </w:p>
        </w:tc>
      </w:tr>
      <w:tr w:rsidR="001205EE" w:rsidRPr="00501B61" w:rsidTr="009F6991">
        <w:trPr>
          <w:trHeight w:val="66"/>
        </w:trPr>
        <w:tc>
          <w:tcPr>
            <w:tcW w:w="1985" w:type="dxa"/>
            <w:tcBorders>
              <w:top w:val="nil"/>
              <w:left w:val="nil"/>
              <w:bottom w:val="nil"/>
              <w:right w:val="nil"/>
            </w:tcBorders>
          </w:tcPr>
          <w:p w:rsidR="001205EE" w:rsidRPr="00501B61" w:rsidRDefault="001205EE" w:rsidP="009F6991">
            <w:pPr>
              <w:rPr>
                <w:rFonts w:ascii="Calibri" w:hAnsi="Calibri"/>
                <w:sz w:val="16"/>
                <w:szCs w:val="16"/>
              </w:rPr>
            </w:pPr>
            <w:r w:rsidRPr="00501B61">
              <w:rPr>
                <w:rFonts w:ascii="Calibri" w:hAnsi="Calibri"/>
                <w:sz w:val="16"/>
                <w:szCs w:val="16"/>
              </w:rPr>
              <w:t>Астана қ.</w:t>
            </w:r>
          </w:p>
        </w:tc>
        <w:tc>
          <w:tcPr>
            <w:tcW w:w="992"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139 247</w:t>
            </w:r>
          </w:p>
        </w:tc>
        <w:tc>
          <w:tcPr>
            <w:tcW w:w="851"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52 069</w:t>
            </w:r>
          </w:p>
        </w:tc>
        <w:tc>
          <w:tcPr>
            <w:tcW w:w="992" w:type="dxa"/>
            <w:tcBorders>
              <w:top w:val="nil"/>
              <w:left w:val="nil"/>
              <w:bottom w:val="nil"/>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87 118</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60</w:t>
            </w:r>
          </w:p>
        </w:tc>
        <w:tc>
          <w:tcPr>
            <w:tcW w:w="1134"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96 253</w:t>
            </w:r>
          </w:p>
        </w:tc>
        <w:tc>
          <w:tcPr>
            <w:tcW w:w="856"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33 060</w:t>
            </w:r>
          </w:p>
        </w:tc>
        <w:tc>
          <w:tcPr>
            <w:tcW w:w="1128"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63 140</w:t>
            </w:r>
          </w:p>
        </w:tc>
        <w:tc>
          <w:tcPr>
            <w:tcW w:w="850" w:type="dxa"/>
            <w:tcBorders>
              <w:top w:val="nil"/>
              <w:left w:val="nil"/>
              <w:bottom w:val="nil"/>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53</w:t>
            </w:r>
          </w:p>
        </w:tc>
      </w:tr>
      <w:tr w:rsidR="001205EE" w:rsidRPr="00501B61" w:rsidTr="009F6991">
        <w:trPr>
          <w:trHeight w:val="66"/>
        </w:trPr>
        <w:tc>
          <w:tcPr>
            <w:tcW w:w="1985" w:type="dxa"/>
            <w:tcBorders>
              <w:top w:val="nil"/>
              <w:left w:val="nil"/>
              <w:bottom w:val="single" w:sz="4" w:space="0" w:color="auto"/>
              <w:right w:val="nil"/>
            </w:tcBorders>
          </w:tcPr>
          <w:p w:rsidR="001205EE" w:rsidRPr="00501B61" w:rsidRDefault="001205EE" w:rsidP="009F6991">
            <w:pPr>
              <w:rPr>
                <w:rFonts w:ascii="Calibri" w:hAnsi="Calibri"/>
                <w:sz w:val="16"/>
                <w:szCs w:val="16"/>
              </w:rPr>
            </w:pPr>
            <w:r w:rsidRPr="00501B61">
              <w:rPr>
                <w:rFonts w:ascii="Calibri" w:hAnsi="Calibri"/>
                <w:sz w:val="16"/>
                <w:szCs w:val="16"/>
              </w:rPr>
              <w:t>Алматы қ.</w:t>
            </w:r>
          </w:p>
        </w:tc>
        <w:tc>
          <w:tcPr>
            <w:tcW w:w="992" w:type="dxa"/>
            <w:tcBorders>
              <w:top w:val="nil"/>
              <w:left w:val="nil"/>
              <w:bottom w:val="single" w:sz="4" w:space="0" w:color="auto"/>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257 935</w:t>
            </w:r>
          </w:p>
        </w:tc>
        <w:tc>
          <w:tcPr>
            <w:tcW w:w="851" w:type="dxa"/>
            <w:tcBorders>
              <w:top w:val="nil"/>
              <w:left w:val="nil"/>
              <w:bottom w:val="single" w:sz="4" w:space="0" w:color="auto"/>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104 018</w:t>
            </w:r>
          </w:p>
        </w:tc>
        <w:tc>
          <w:tcPr>
            <w:tcW w:w="992" w:type="dxa"/>
            <w:tcBorders>
              <w:top w:val="nil"/>
              <w:left w:val="nil"/>
              <w:bottom w:val="single" w:sz="4" w:space="0" w:color="auto"/>
              <w:right w:val="nil"/>
            </w:tcBorders>
            <w:shd w:val="clear" w:color="auto" w:fill="auto"/>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153 443</w:t>
            </w:r>
          </w:p>
        </w:tc>
        <w:tc>
          <w:tcPr>
            <w:tcW w:w="850" w:type="dxa"/>
            <w:tcBorders>
              <w:top w:val="nil"/>
              <w:left w:val="nil"/>
              <w:bottom w:val="single" w:sz="4" w:space="0" w:color="auto"/>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474</w:t>
            </w:r>
          </w:p>
        </w:tc>
        <w:tc>
          <w:tcPr>
            <w:tcW w:w="1134" w:type="dxa"/>
            <w:tcBorders>
              <w:top w:val="nil"/>
              <w:left w:val="nil"/>
              <w:bottom w:val="single" w:sz="4" w:space="0" w:color="auto"/>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183 291</w:t>
            </w:r>
          </w:p>
        </w:tc>
        <w:tc>
          <w:tcPr>
            <w:tcW w:w="856" w:type="dxa"/>
            <w:tcBorders>
              <w:top w:val="nil"/>
              <w:left w:val="nil"/>
              <w:bottom w:val="single" w:sz="4" w:space="0" w:color="auto"/>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59 694</w:t>
            </w:r>
          </w:p>
        </w:tc>
        <w:tc>
          <w:tcPr>
            <w:tcW w:w="1128" w:type="dxa"/>
            <w:tcBorders>
              <w:top w:val="nil"/>
              <w:left w:val="nil"/>
              <w:bottom w:val="single" w:sz="4" w:space="0" w:color="auto"/>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123 315</w:t>
            </w:r>
          </w:p>
        </w:tc>
        <w:tc>
          <w:tcPr>
            <w:tcW w:w="850" w:type="dxa"/>
            <w:tcBorders>
              <w:top w:val="nil"/>
              <w:left w:val="nil"/>
              <w:bottom w:val="single" w:sz="4" w:space="0" w:color="auto"/>
              <w:right w:val="nil"/>
            </w:tcBorders>
            <w:vAlign w:val="bottom"/>
          </w:tcPr>
          <w:p w:rsidR="001205EE" w:rsidRPr="00501B61" w:rsidRDefault="001205EE" w:rsidP="009F6991">
            <w:pPr>
              <w:jc w:val="right"/>
              <w:rPr>
                <w:rFonts w:ascii="Calibri" w:hAnsi="Calibri"/>
                <w:sz w:val="16"/>
                <w:szCs w:val="16"/>
              </w:rPr>
            </w:pPr>
            <w:r w:rsidRPr="00501B61">
              <w:rPr>
                <w:rFonts w:ascii="Calibri" w:hAnsi="Calibri"/>
                <w:sz w:val="16"/>
                <w:szCs w:val="16"/>
              </w:rPr>
              <w:t>282</w:t>
            </w:r>
          </w:p>
        </w:tc>
      </w:tr>
    </w:tbl>
    <w:p w:rsidR="001205EE" w:rsidRPr="00501B61" w:rsidRDefault="001205EE" w:rsidP="001205EE">
      <w:pPr>
        <w:rPr>
          <w:rFonts w:ascii="Calibri" w:hAnsi="Calibri"/>
          <w:i/>
          <w:sz w:val="16"/>
          <w:szCs w:val="16"/>
          <w:lang w:val="kk-KZ"/>
        </w:rPr>
      </w:pPr>
      <w:r w:rsidRPr="00501B61">
        <w:rPr>
          <w:rFonts w:ascii="Calibri" w:hAnsi="Calibri"/>
          <w:i/>
          <w:sz w:val="16"/>
          <w:szCs w:val="16"/>
          <w:vertAlign w:val="superscript"/>
          <w:lang w:val="kk-KZ"/>
        </w:rPr>
        <w:t xml:space="preserve">1)  </w:t>
      </w:r>
      <w:r w:rsidRPr="00501B61">
        <w:rPr>
          <w:rFonts w:ascii="Calibri" w:hAnsi="Calibri"/>
          <w:i/>
          <w:sz w:val="16"/>
          <w:szCs w:val="16"/>
          <w:lang w:val="kk-KZ"/>
        </w:rPr>
        <w:t xml:space="preserve">Жедел ақпарат бойынша. </w:t>
      </w:r>
    </w:p>
    <w:p w:rsidR="001205EE" w:rsidRPr="00501B61" w:rsidRDefault="001205EE" w:rsidP="001205EE">
      <w:pPr>
        <w:rPr>
          <w:rFonts w:ascii="Calibri" w:hAnsi="Calibri"/>
          <w:i/>
          <w:sz w:val="16"/>
          <w:szCs w:val="16"/>
          <w:lang w:val="kk-KZ"/>
        </w:rPr>
      </w:pPr>
      <w:r w:rsidRPr="00501B61">
        <w:rPr>
          <w:rFonts w:ascii="Calibri" w:hAnsi="Calibri"/>
          <w:i/>
          <w:sz w:val="16"/>
          <w:szCs w:val="16"/>
          <w:vertAlign w:val="superscript"/>
          <w:lang w:val="kk-KZ"/>
        </w:rPr>
        <w:t xml:space="preserve">2)  </w:t>
      </w:r>
      <w:r w:rsidRPr="00501B61">
        <w:rPr>
          <w:rFonts w:ascii="Calibri" w:hAnsi="Calibri"/>
          <w:i/>
          <w:sz w:val="16"/>
          <w:szCs w:val="16"/>
          <w:lang w:val="kk-KZ"/>
        </w:rPr>
        <w:t xml:space="preserve">Статистикалық бизнес-тіркелім деректері. </w:t>
      </w:r>
    </w:p>
    <w:p w:rsidR="00221127" w:rsidRPr="00501B61" w:rsidRDefault="0029502D" w:rsidP="00221127">
      <w:pPr>
        <w:rPr>
          <w:rFonts w:ascii="Calibri" w:hAnsi="Calibri"/>
          <w:b/>
          <w:lang w:val="kk-KZ"/>
        </w:rPr>
      </w:pPr>
      <w:r w:rsidRPr="00501B61">
        <w:rPr>
          <w:rFonts w:ascii="Calibri" w:hAnsi="Calibri" w:cs="Arial"/>
          <w:b/>
          <w:lang w:val="kk-KZ"/>
        </w:rPr>
        <w:br w:type="page"/>
      </w:r>
      <w:r w:rsidR="00221127" w:rsidRPr="00501B61">
        <w:rPr>
          <w:rFonts w:ascii="Calibri" w:hAnsi="Calibri"/>
          <w:b/>
          <w:lang w:val="kk-KZ"/>
        </w:rPr>
        <w:lastRenderedPageBreak/>
        <w:t>8.8 Іскерлік белсенділік</w:t>
      </w:r>
    </w:p>
    <w:p w:rsidR="00221127" w:rsidRPr="00501B61" w:rsidRDefault="00221127" w:rsidP="00221127">
      <w:pPr>
        <w:pStyle w:val="31"/>
        <w:tabs>
          <w:tab w:val="left" w:pos="3396"/>
          <w:tab w:val="right" w:pos="9639"/>
        </w:tabs>
        <w:spacing w:before="120" w:after="120"/>
        <w:jc w:val="left"/>
        <w:rPr>
          <w:rFonts w:ascii="Calibri" w:hAnsi="Calibri"/>
          <w:lang w:val="kk-KZ"/>
        </w:rPr>
      </w:pPr>
      <w:r w:rsidRPr="00501B61">
        <w:rPr>
          <w:rFonts w:ascii="Calibri" w:hAnsi="Calibri"/>
          <w:lang w:val="kk-KZ"/>
        </w:rPr>
        <w:t>Кәсіпкерліктің сенімділік индексі</w:t>
      </w:r>
    </w:p>
    <w:p w:rsidR="00221127" w:rsidRPr="00501B61" w:rsidRDefault="00221127" w:rsidP="00221127">
      <w:pPr>
        <w:tabs>
          <w:tab w:val="left" w:pos="3402"/>
        </w:tabs>
        <w:rPr>
          <w:rFonts w:ascii="Calibri" w:hAnsi="Calibri"/>
          <w:lang w:val="kk-KZ"/>
        </w:rPr>
      </w:pPr>
      <w:r w:rsidRPr="00501B61">
        <w:rPr>
          <w:rFonts w:ascii="Calibri" w:hAnsi="Calibri"/>
          <w:lang w:val="kk-KZ"/>
        </w:rPr>
        <w:tab/>
      </w:r>
      <w:r w:rsidRPr="00501B61">
        <w:rPr>
          <w:rFonts w:ascii="Calibri" w:hAnsi="Calibri"/>
          <w:sz w:val="16"/>
          <w:szCs w:val="16"/>
          <w:lang w:val="kk-KZ"/>
        </w:rPr>
        <w:t>пайызбен</w:t>
      </w:r>
      <w:r w:rsidRPr="00501B61">
        <w:rPr>
          <w:rFonts w:ascii="Calibri" w:hAnsi="Calibri"/>
          <w:sz w:val="16"/>
          <w:szCs w:val="16"/>
          <w:lang w:val="kk-KZ"/>
        </w:rPr>
        <w:tab/>
      </w:r>
      <w:r w:rsidRPr="00501B61">
        <w:rPr>
          <w:rFonts w:ascii="Calibri" w:hAnsi="Calibri"/>
          <w:sz w:val="16"/>
          <w:szCs w:val="16"/>
          <w:lang w:val="kk-KZ"/>
        </w:rPr>
        <w:tab/>
      </w:r>
      <w:r w:rsidRPr="00501B61">
        <w:rPr>
          <w:rFonts w:ascii="Calibri" w:hAnsi="Calibri"/>
          <w:sz w:val="16"/>
          <w:szCs w:val="16"/>
          <w:lang w:val="kk-KZ"/>
        </w:rPr>
        <w:tab/>
      </w:r>
      <w:r w:rsidRPr="00501B61">
        <w:rPr>
          <w:rFonts w:ascii="Calibri" w:hAnsi="Calibri"/>
          <w:sz w:val="16"/>
          <w:szCs w:val="16"/>
          <w:lang w:val="kk-KZ"/>
        </w:rPr>
        <w:tab/>
      </w:r>
      <w:r w:rsidRPr="00501B61">
        <w:rPr>
          <w:rFonts w:ascii="Calibri" w:hAnsi="Calibri"/>
          <w:sz w:val="16"/>
          <w:szCs w:val="16"/>
          <w:lang w:val="kk-KZ"/>
        </w:rPr>
        <w:tab/>
      </w:r>
      <w:r w:rsidRPr="00501B61">
        <w:rPr>
          <w:rFonts w:ascii="Calibri" w:hAnsi="Calibri"/>
          <w:sz w:val="16"/>
          <w:szCs w:val="16"/>
          <w:lang w:val="kk-KZ"/>
        </w:rPr>
        <w:tab/>
      </w:r>
      <w:r w:rsidRPr="00501B61">
        <w:rPr>
          <w:rFonts w:ascii="Calibri" w:hAnsi="Calibri"/>
          <w:sz w:val="16"/>
          <w:szCs w:val="16"/>
          <w:lang w:val="kk-KZ"/>
        </w:rPr>
        <w:tab/>
        <w:t>пайызбен</w:t>
      </w:r>
    </w:p>
    <w:p w:rsidR="00221127" w:rsidRPr="00501B61" w:rsidRDefault="00221127" w:rsidP="00221127">
      <w:pPr>
        <w:pStyle w:val="31"/>
        <w:spacing w:before="0" w:after="0"/>
        <w:jc w:val="left"/>
        <w:rPr>
          <w:rFonts w:ascii="Calibri" w:hAnsi="Calibri"/>
          <w:b w:val="0"/>
          <w:sz w:val="2"/>
          <w:szCs w:val="2"/>
          <w:lang w:val="kk-KZ"/>
        </w:rPr>
      </w:pPr>
    </w:p>
    <w:tbl>
      <w:tblPr>
        <w:tblpPr w:leftFromText="180" w:rightFromText="180" w:vertAnchor="text" w:horzAnchor="margin" w:tblpY="3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34"/>
        <w:gridCol w:w="993"/>
        <w:gridCol w:w="1134"/>
        <w:gridCol w:w="1134"/>
      </w:tblGrid>
      <w:tr w:rsidR="00221127" w:rsidRPr="00501B61" w:rsidTr="009F6991">
        <w:tc>
          <w:tcPr>
            <w:tcW w:w="1134" w:type="dxa"/>
            <w:tcBorders>
              <w:bottom w:val="single" w:sz="4" w:space="0" w:color="auto"/>
            </w:tcBorders>
          </w:tcPr>
          <w:p w:rsidR="00221127" w:rsidRPr="00501B61" w:rsidRDefault="00221127" w:rsidP="009F6991">
            <w:pPr>
              <w:pStyle w:val="a9"/>
              <w:tabs>
                <w:tab w:val="center" w:pos="4677"/>
              </w:tabs>
              <w:jc w:val="left"/>
              <w:rPr>
                <w:rFonts w:ascii="Calibri" w:hAnsi="Calibri"/>
                <w:lang w:val="kk-KZ"/>
              </w:rPr>
            </w:pPr>
          </w:p>
        </w:tc>
        <w:tc>
          <w:tcPr>
            <w:tcW w:w="993" w:type="dxa"/>
            <w:tcBorders>
              <w:bottom w:val="single" w:sz="4" w:space="0" w:color="auto"/>
            </w:tcBorders>
            <w:vAlign w:val="center"/>
          </w:tcPr>
          <w:p w:rsidR="00221127" w:rsidRPr="00501B61" w:rsidRDefault="00221127" w:rsidP="009F6991">
            <w:pPr>
              <w:pStyle w:val="af3"/>
              <w:jc w:val="center"/>
              <w:rPr>
                <w:rFonts w:ascii="Calibri" w:hAnsi="Calibri"/>
                <w:lang w:val="kk-KZ"/>
              </w:rPr>
            </w:pPr>
            <w:r w:rsidRPr="00501B61">
              <w:rPr>
                <w:rFonts w:ascii="Calibri" w:hAnsi="Calibri"/>
                <w:lang w:val="kk-KZ"/>
              </w:rPr>
              <w:t>Өнеркәсіп</w:t>
            </w:r>
          </w:p>
        </w:tc>
        <w:tc>
          <w:tcPr>
            <w:tcW w:w="1134" w:type="dxa"/>
            <w:tcBorders>
              <w:bottom w:val="single" w:sz="4" w:space="0" w:color="auto"/>
            </w:tcBorders>
            <w:vAlign w:val="center"/>
          </w:tcPr>
          <w:p w:rsidR="00221127" w:rsidRPr="00501B61" w:rsidRDefault="00221127" w:rsidP="009F6991">
            <w:pPr>
              <w:pStyle w:val="af3"/>
              <w:jc w:val="center"/>
              <w:rPr>
                <w:rFonts w:ascii="Calibri" w:hAnsi="Calibri"/>
                <w:lang w:val="kk-KZ"/>
              </w:rPr>
            </w:pPr>
            <w:r w:rsidRPr="00501B61">
              <w:rPr>
                <w:rFonts w:ascii="Calibri" w:hAnsi="Calibri"/>
                <w:lang w:val="kk-KZ"/>
              </w:rPr>
              <w:t>Сауда</w:t>
            </w:r>
          </w:p>
        </w:tc>
        <w:tc>
          <w:tcPr>
            <w:tcW w:w="1134" w:type="dxa"/>
            <w:tcBorders>
              <w:bottom w:val="single" w:sz="4" w:space="0" w:color="auto"/>
            </w:tcBorders>
            <w:vAlign w:val="center"/>
          </w:tcPr>
          <w:p w:rsidR="00221127" w:rsidRPr="00501B61" w:rsidRDefault="00221127" w:rsidP="009F6991">
            <w:pPr>
              <w:pStyle w:val="af3"/>
              <w:jc w:val="center"/>
              <w:rPr>
                <w:rFonts w:ascii="Calibri" w:hAnsi="Calibri"/>
                <w:lang w:val="kk-KZ"/>
              </w:rPr>
            </w:pPr>
            <w:r w:rsidRPr="00501B61">
              <w:rPr>
                <w:rFonts w:ascii="Calibri" w:hAnsi="Calibri"/>
                <w:lang w:val="kk-KZ"/>
              </w:rPr>
              <w:t>Құрылыс</w:t>
            </w:r>
          </w:p>
        </w:tc>
      </w:tr>
      <w:tr w:rsidR="00221127" w:rsidRPr="00501B61" w:rsidTr="009F6991">
        <w:trPr>
          <w:trHeight w:val="143"/>
        </w:trPr>
        <w:tc>
          <w:tcPr>
            <w:tcW w:w="1134" w:type="dxa"/>
            <w:tcBorders>
              <w:top w:val="nil"/>
              <w:left w:val="nil"/>
              <w:bottom w:val="nil"/>
              <w:right w:val="nil"/>
            </w:tcBorders>
          </w:tcPr>
          <w:p w:rsidR="00221127" w:rsidRPr="00501B61" w:rsidRDefault="00221127" w:rsidP="009F6991">
            <w:pPr>
              <w:pStyle w:val="af3"/>
              <w:jc w:val="left"/>
              <w:rPr>
                <w:rFonts w:ascii="Calibri" w:hAnsi="Calibri"/>
                <w:lang w:val="kk-KZ"/>
              </w:rPr>
            </w:pPr>
            <w:r w:rsidRPr="00501B61">
              <w:rPr>
                <w:rFonts w:ascii="Calibri" w:hAnsi="Calibri"/>
                <w:lang w:val="kk-KZ"/>
              </w:rPr>
              <w:t>2016 жыл</w:t>
            </w:r>
          </w:p>
        </w:tc>
        <w:tc>
          <w:tcPr>
            <w:tcW w:w="993" w:type="dxa"/>
            <w:tcBorders>
              <w:top w:val="nil"/>
              <w:left w:val="nil"/>
              <w:bottom w:val="nil"/>
              <w:right w:val="nil"/>
            </w:tcBorders>
            <w:vAlign w:val="bottom"/>
          </w:tcPr>
          <w:p w:rsidR="00221127" w:rsidRPr="00501B61" w:rsidRDefault="00221127" w:rsidP="009F6991">
            <w:pPr>
              <w:pStyle w:val="af3"/>
              <w:rPr>
                <w:rFonts w:ascii="Calibri" w:hAnsi="Calibri"/>
                <w:lang w:val="kk-KZ"/>
              </w:rPr>
            </w:pPr>
          </w:p>
        </w:tc>
        <w:tc>
          <w:tcPr>
            <w:tcW w:w="1134" w:type="dxa"/>
            <w:tcBorders>
              <w:top w:val="nil"/>
              <w:left w:val="nil"/>
              <w:bottom w:val="nil"/>
              <w:right w:val="nil"/>
            </w:tcBorders>
            <w:vAlign w:val="bottom"/>
          </w:tcPr>
          <w:p w:rsidR="00221127" w:rsidRPr="00501B61" w:rsidRDefault="00221127" w:rsidP="009F6991">
            <w:pPr>
              <w:pStyle w:val="af3"/>
              <w:rPr>
                <w:rFonts w:ascii="Calibri" w:hAnsi="Calibri"/>
                <w:lang w:val="kk-KZ"/>
              </w:rPr>
            </w:pPr>
          </w:p>
        </w:tc>
        <w:tc>
          <w:tcPr>
            <w:tcW w:w="1134" w:type="dxa"/>
            <w:tcBorders>
              <w:top w:val="nil"/>
              <w:left w:val="nil"/>
              <w:bottom w:val="nil"/>
              <w:right w:val="nil"/>
            </w:tcBorders>
            <w:vAlign w:val="bottom"/>
          </w:tcPr>
          <w:p w:rsidR="00221127" w:rsidRPr="00501B61" w:rsidRDefault="00221127" w:rsidP="009F6991">
            <w:pPr>
              <w:pStyle w:val="af3"/>
              <w:rPr>
                <w:rFonts w:ascii="Calibri" w:hAnsi="Calibri"/>
                <w:lang w:val="kk-KZ"/>
              </w:rPr>
            </w:pPr>
          </w:p>
        </w:tc>
      </w:tr>
      <w:tr w:rsidR="00221127" w:rsidRPr="00501B61" w:rsidTr="009F6991">
        <w:trPr>
          <w:trHeight w:val="231"/>
        </w:trPr>
        <w:tc>
          <w:tcPr>
            <w:tcW w:w="1134" w:type="dxa"/>
            <w:tcBorders>
              <w:top w:val="nil"/>
              <w:left w:val="nil"/>
              <w:bottom w:val="nil"/>
              <w:right w:val="nil"/>
            </w:tcBorders>
          </w:tcPr>
          <w:p w:rsidR="00221127" w:rsidRPr="00501B61" w:rsidRDefault="00221127" w:rsidP="009F6991">
            <w:pPr>
              <w:pStyle w:val="af3"/>
              <w:jc w:val="left"/>
              <w:rPr>
                <w:rFonts w:ascii="Calibri" w:hAnsi="Calibri"/>
                <w:lang w:val="kk-KZ"/>
              </w:rPr>
            </w:pPr>
            <w:r w:rsidRPr="00501B61">
              <w:rPr>
                <w:rFonts w:ascii="Calibri" w:hAnsi="Calibri"/>
                <w:lang w:val="kk-KZ"/>
              </w:rPr>
              <w:t>І тоқсан</w:t>
            </w:r>
          </w:p>
        </w:tc>
        <w:tc>
          <w:tcPr>
            <w:tcW w:w="993"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+3</w:t>
            </w:r>
          </w:p>
        </w:tc>
        <w:tc>
          <w:tcPr>
            <w:tcW w:w="1134"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-6</w:t>
            </w:r>
          </w:p>
        </w:tc>
        <w:tc>
          <w:tcPr>
            <w:tcW w:w="1134"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-11</w:t>
            </w:r>
          </w:p>
        </w:tc>
      </w:tr>
      <w:tr w:rsidR="00221127" w:rsidRPr="00501B61" w:rsidTr="009F6991">
        <w:trPr>
          <w:trHeight w:val="231"/>
        </w:trPr>
        <w:tc>
          <w:tcPr>
            <w:tcW w:w="1134" w:type="dxa"/>
            <w:tcBorders>
              <w:top w:val="nil"/>
              <w:left w:val="nil"/>
              <w:bottom w:val="nil"/>
              <w:right w:val="nil"/>
            </w:tcBorders>
          </w:tcPr>
          <w:p w:rsidR="00221127" w:rsidRPr="00501B61" w:rsidRDefault="00221127" w:rsidP="009F6991">
            <w:pPr>
              <w:pStyle w:val="af3"/>
              <w:jc w:val="left"/>
              <w:rPr>
                <w:rFonts w:ascii="Calibri" w:hAnsi="Calibri"/>
                <w:lang w:val="kk-KZ"/>
              </w:rPr>
            </w:pPr>
            <w:r w:rsidRPr="00501B61">
              <w:rPr>
                <w:rFonts w:ascii="Calibri" w:hAnsi="Calibri"/>
                <w:lang w:val="kk-KZ"/>
              </w:rPr>
              <w:t>ІІ тоқсан</w:t>
            </w:r>
          </w:p>
        </w:tc>
        <w:tc>
          <w:tcPr>
            <w:tcW w:w="993"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+6</w:t>
            </w:r>
          </w:p>
        </w:tc>
        <w:tc>
          <w:tcPr>
            <w:tcW w:w="1134"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-2</w:t>
            </w:r>
          </w:p>
        </w:tc>
        <w:tc>
          <w:tcPr>
            <w:tcW w:w="1134"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-2</w:t>
            </w:r>
          </w:p>
        </w:tc>
      </w:tr>
      <w:tr w:rsidR="00221127" w:rsidRPr="00501B61" w:rsidTr="009F6991">
        <w:trPr>
          <w:trHeight w:val="231"/>
        </w:trPr>
        <w:tc>
          <w:tcPr>
            <w:tcW w:w="1134" w:type="dxa"/>
            <w:tcBorders>
              <w:top w:val="nil"/>
              <w:left w:val="nil"/>
              <w:bottom w:val="nil"/>
              <w:right w:val="nil"/>
            </w:tcBorders>
          </w:tcPr>
          <w:p w:rsidR="00221127" w:rsidRPr="00501B61" w:rsidRDefault="00221127" w:rsidP="009F6991">
            <w:pPr>
              <w:pStyle w:val="af3"/>
              <w:jc w:val="left"/>
              <w:rPr>
                <w:rFonts w:ascii="Calibri" w:hAnsi="Calibri"/>
                <w:lang w:val="kk-KZ"/>
              </w:rPr>
            </w:pPr>
            <w:r w:rsidRPr="00501B61">
              <w:rPr>
                <w:rFonts w:ascii="Calibri" w:hAnsi="Calibri"/>
                <w:lang w:val="kk-KZ"/>
              </w:rPr>
              <w:t>ІІІ тоқсан</w:t>
            </w:r>
          </w:p>
        </w:tc>
        <w:tc>
          <w:tcPr>
            <w:tcW w:w="993" w:type="dxa"/>
            <w:tcBorders>
              <w:top w:val="nil"/>
              <w:left w:val="nil"/>
              <w:bottom w:val="nil"/>
              <w:right w:val="nil"/>
            </w:tcBorders>
            <w:vAlign w:val="bottom"/>
          </w:tcPr>
          <w:p w:rsidR="00221127" w:rsidRPr="00501B61" w:rsidRDefault="00221127" w:rsidP="009F6991">
            <w:pPr>
              <w:pStyle w:val="af3"/>
              <w:rPr>
                <w:rFonts w:ascii="Calibri" w:hAnsi="Calibri"/>
                <w:lang w:val="en-US"/>
              </w:rPr>
            </w:pPr>
            <w:r w:rsidRPr="00501B61">
              <w:rPr>
                <w:rFonts w:ascii="Calibri" w:hAnsi="Calibri"/>
                <w:lang w:val="kk-KZ"/>
              </w:rPr>
              <w:t>+6</w:t>
            </w:r>
          </w:p>
        </w:tc>
        <w:tc>
          <w:tcPr>
            <w:tcW w:w="1134" w:type="dxa"/>
            <w:tcBorders>
              <w:top w:val="nil"/>
              <w:left w:val="nil"/>
              <w:bottom w:val="nil"/>
              <w:right w:val="nil"/>
            </w:tcBorders>
            <w:vAlign w:val="bottom"/>
          </w:tcPr>
          <w:p w:rsidR="00221127" w:rsidRPr="00501B61" w:rsidRDefault="00221127" w:rsidP="009F6991">
            <w:pPr>
              <w:pStyle w:val="af3"/>
              <w:rPr>
                <w:rFonts w:ascii="Calibri" w:hAnsi="Calibri"/>
                <w:lang w:val="en-US"/>
              </w:rPr>
            </w:pPr>
            <w:r w:rsidRPr="00501B61">
              <w:rPr>
                <w:rFonts w:ascii="Calibri" w:hAnsi="Calibri"/>
                <w:lang w:val="kk-KZ"/>
              </w:rPr>
              <w:t>-</w:t>
            </w:r>
            <w:r w:rsidRPr="00501B61">
              <w:rPr>
                <w:rFonts w:ascii="Calibri" w:hAnsi="Calibri"/>
                <w:lang w:val="en-US"/>
              </w:rPr>
              <w:t>3</w:t>
            </w:r>
          </w:p>
        </w:tc>
        <w:tc>
          <w:tcPr>
            <w:tcW w:w="1134" w:type="dxa"/>
            <w:tcBorders>
              <w:top w:val="nil"/>
              <w:left w:val="nil"/>
              <w:bottom w:val="nil"/>
              <w:right w:val="nil"/>
            </w:tcBorders>
            <w:vAlign w:val="bottom"/>
          </w:tcPr>
          <w:p w:rsidR="00221127" w:rsidRPr="00501B61" w:rsidRDefault="00221127" w:rsidP="009F6991">
            <w:pPr>
              <w:pStyle w:val="af3"/>
              <w:rPr>
                <w:rFonts w:ascii="Calibri" w:hAnsi="Calibri"/>
                <w:lang w:val="en-US"/>
              </w:rPr>
            </w:pPr>
            <w:r w:rsidRPr="00501B61">
              <w:rPr>
                <w:rFonts w:ascii="Calibri" w:hAnsi="Calibri"/>
                <w:lang w:val="kk-KZ"/>
              </w:rPr>
              <w:t>-7</w:t>
            </w:r>
          </w:p>
        </w:tc>
      </w:tr>
      <w:tr w:rsidR="00221127" w:rsidRPr="00501B61" w:rsidTr="009F6991">
        <w:trPr>
          <w:trHeight w:val="231"/>
        </w:trPr>
        <w:tc>
          <w:tcPr>
            <w:tcW w:w="1134" w:type="dxa"/>
            <w:tcBorders>
              <w:top w:val="nil"/>
              <w:left w:val="nil"/>
              <w:bottom w:val="nil"/>
              <w:right w:val="nil"/>
            </w:tcBorders>
          </w:tcPr>
          <w:p w:rsidR="00221127" w:rsidRPr="00501B61" w:rsidRDefault="00221127" w:rsidP="009F6991">
            <w:pPr>
              <w:pStyle w:val="af3"/>
              <w:jc w:val="left"/>
              <w:rPr>
                <w:rFonts w:ascii="Calibri" w:hAnsi="Calibri"/>
                <w:lang w:val="kk-KZ"/>
              </w:rPr>
            </w:pPr>
            <w:r w:rsidRPr="00501B61">
              <w:rPr>
                <w:rFonts w:ascii="Calibri" w:hAnsi="Calibri"/>
                <w:lang w:val="kk-KZ"/>
              </w:rPr>
              <w:t>IV тоқсан</w:t>
            </w:r>
          </w:p>
        </w:tc>
        <w:tc>
          <w:tcPr>
            <w:tcW w:w="993"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+2</w:t>
            </w:r>
          </w:p>
        </w:tc>
        <w:tc>
          <w:tcPr>
            <w:tcW w:w="1134"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-18</w:t>
            </w:r>
          </w:p>
        </w:tc>
        <w:tc>
          <w:tcPr>
            <w:tcW w:w="1134"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-4</w:t>
            </w:r>
          </w:p>
        </w:tc>
      </w:tr>
      <w:tr w:rsidR="00221127" w:rsidRPr="00501B61" w:rsidTr="009F6991">
        <w:trPr>
          <w:trHeight w:val="231"/>
        </w:trPr>
        <w:tc>
          <w:tcPr>
            <w:tcW w:w="1134" w:type="dxa"/>
            <w:tcBorders>
              <w:top w:val="nil"/>
              <w:left w:val="nil"/>
              <w:right w:val="nil"/>
            </w:tcBorders>
          </w:tcPr>
          <w:p w:rsidR="00221127" w:rsidRPr="00501B61" w:rsidRDefault="00221127" w:rsidP="009F6991">
            <w:pPr>
              <w:pStyle w:val="af3"/>
              <w:jc w:val="left"/>
              <w:rPr>
                <w:rFonts w:ascii="Calibri" w:hAnsi="Calibri"/>
                <w:lang w:val="kk-KZ"/>
              </w:rPr>
            </w:pPr>
            <w:r w:rsidRPr="00501B61">
              <w:rPr>
                <w:rFonts w:ascii="Calibri" w:hAnsi="Calibri"/>
                <w:lang w:val="en-US"/>
              </w:rPr>
              <w:t xml:space="preserve">2017 </w:t>
            </w:r>
            <w:r w:rsidRPr="00501B61">
              <w:rPr>
                <w:rFonts w:ascii="Calibri" w:hAnsi="Calibri"/>
                <w:lang w:val="kk-KZ"/>
              </w:rPr>
              <w:t>жыл</w:t>
            </w:r>
          </w:p>
          <w:p w:rsidR="00221127" w:rsidRPr="00501B61" w:rsidRDefault="00221127" w:rsidP="009F6991">
            <w:pPr>
              <w:pStyle w:val="af3"/>
              <w:jc w:val="left"/>
              <w:rPr>
                <w:rFonts w:ascii="Calibri" w:hAnsi="Calibri"/>
                <w:lang w:val="kk-KZ"/>
              </w:rPr>
            </w:pPr>
            <w:r w:rsidRPr="00501B61">
              <w:rPr>
                <w:rFonts w:ascii="Calibri" w:hAnsi="Calibri"/>
                <w:lang w:val="kk-KZ"/>
              </w:rPr>
              <w:t>І тоқсан</w:t>
            </w:r>
          </w:p>
        </w:tc>
        <w:tc>
          <w:tcPr>
            <w:tcW w:w="993" w:type="dxa"/>
            <w:tcBorders>
              <w:top w:val="nil"/>
              <w:left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+6</w:t>
            </w:r>
          </w:p>
        </w:tc>
        <w:tc>
          <w:tcPr>
            <w:tcW w:w="1134" w:type="dxa"/>
            <w:tcBorders>
              <w:top w:val="nil"/>
              <w:left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-12</w:t>
            </w:r>
          </w:p>
        </w:tc>
        <w:tc>
          <w:tcPr>
            <w:tcW w:w="1134" w:type="dxa"/>
            <w:tcBorders>
              <w:top w:val="nil"/>
              <w:left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-2</w:t>
            </w:r>
          </w:p>
        </w:tc>
      </w:tr>
    </w:tbl>
    <w:p w:rsidR="00221127" w:rsidRPr="00501B61" w:rsidRDefault="00221127" w:rsidP="00221127">
      <w:pPr>
        <w:pStyle w:val="31"/>
        <w:spacing w:before="0" w:after="0"/>
        <w:jc w:val="left"/>
        <w:rPr>
          <w:rFonts w:ascii="Calibri" w:hAnsi="Calibri"/>
          <w:b w:val="0"/>
          <w:sz w:val="2"/>
          <w:szCs w:val="2"/>
          <w:lang w:val="kk-KZ"/>
        </w:rPr>
      </w:pPr>
      <w:r w:rsidRPr="00501B61">
        <w:rPr>
          <w:rFonts w:ascii="Calibri" w:hAnsi="Calibri"/>
          <w:b w:val="0"/>
          <w:noProof/>
          <w:sz w:val="14"/>
          <w:szCs w:val="14"/>
        </w:rPr>
        <w:drawing>
          <wp:inline distT="0" distB="0" distL="0" distR="0">
            <wp:extent cx="3705225" cy="1181100"/>
            <wp:effectExtent l="0" t="0" r="0" b="0"/>
            <wp:docPr id="3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221127" w:rsidRPr="00501B61" w:rsidRDefault="00221127" w:rsidP="00221127">
      <w:pPr>
        <w:pStyle w:val="a7"/>
        <w:tabs>
          <w:tab w:val="left" w:pos="567"/>
          <w:tab w:val="left" w:pos="851"/>
        </w:tabs>
        <w:ind w:firstLine="567"/>
        <w:rPr>
          <w:rFonts w:ascii="Calibri" w:hAnsi="Calibri"/>
          <w:lang w:val="kk-KZ"/>
        </w:rPr>
      </w:pPr>
    </w:p>
    <w:p w:rsidR="00221127" w:rsidRPr="00501B61" w:rsidRDefault="00221127" w:rsidP="00221127">
      <w:pPr>
        <w:pStyle w:val="a7"/>
        <w:tabs>
          <w:tab w:val="left" w:pos="567"/>
          <w:tab w:val="left" w:pos="851"/>
        </w:tabs>
        <w:ind w:firstLine="0"/>
        <w:rPr>
          <w:rFonts w:ascii="Calibri" w:hAnsi="Calibri"/>
          <w:sz w:val="18"/>
          <w:szCs w:val="18"/>
          <w:lang w:val="kk-KZ"/>
        </w:rPr>
      </w:pPr>
      <w:r w:rsidRPr="00501B61">
        <w:rPr>
          <w:rFonts w:ascii="Calibri" w:hAnsi="Calibri"/>
          <w:sz w:val="18"/>
          <w:szCs w:val="18"/>
          <w:lang w:val="kk-KZ"/>
        </w:rPr>
        <w:t>2017 жылғы I тоқсанда сұралған өнеркәсіп кәсіпорындарының іскерлік белсенділігін сипаттайтын кәсіпкерліктің сенімділік индексі (+6%) құрады.</w:t>
      </w:r>
    </w:p>
    <w:p w:rsidR="00221127" w:rsidRPr="00501B61" w:rsidRDefault="00221127" w:rsidP="00221127">
      <w:pPr>
        <w:pStyle w:val="a7"/>
        <w:ind w:firstLine="567"/>
        <w:rPr>
          <w:rFonts w:ascii="Calibri" w:hAnsi="Calibri"/>
          <w:sz w:val="18"/>
          <w:szCs w:val="18"/>
          <w:lang w:val="kk-KZ"/>
        </w:rPr>
      </w:pPr>
      <w:r w:rsidRPr="00501B61">
        <w:rPr>
          <w:rFonts w:ascii="Calibri" w:hAnsi="Calibri"/>
          <w:sz w:val="18"/>
          <w:szCs w:val="18"/>
          <w:lang w:val="kk-KZ"/>
        </w:rPr>
        <w:t>2017 жылғы</w:t>
      </w:r>
      <w:r w:rsidRPr="00501B61">
        <w:rPr>
          <w:rFonts w:ascii="Calibri" w:hAnsi="Calibri"/>
          <w:lang w:val="kk-KZ"/>
        </w:rPr>
        <w:t xml:space="preserve"> </w:t>
      </w:r>
      <w:r w:rsidRPr="00501B61">
        <w:rPr>
          <w:rFonts w:ascii="Calibri" w:hAnsi="Calibri"/>
          <w:sz w:val="18"/>
          <w:szCs w:val="18"/>
          <w:lang w:val="kk-KZ"/>
        </w:rPr>
        <w:t>I тоқсанда 71% өнеркәсіп кәсіпорындарының басшылары өз экономикалық жағдайын «жақсы» және «қанағаттанарлық» деп сипаттаған.</w:t>
      </w:r>
    </w:p>
    <w:p w:rsidR="00221127" w:rsidRPr="00501B61" w:rsidRDefault="00221127" w:rsidP="00221127">
      <w:pPr>
        <w:pStyle w:val="a7"/>
        <w:ind w:firstLine="567"/>
        <w:rPr>
          <w:rFonts w:ascii="Calibri" w:hAnsi="Calibri"/>
          <w:sz w:val="18"/>
          <w:szCs w:val="18"/>
          <w:lang w:val="kk-KZ"/>
        </w:rPr>
      </w:pPr>
      <w:r w:rsidRPr="00501B61">
        <w:rPr>
          <w:rFonts w:ascii="Calibri" w:hAnsi="Calibri"/>
          <w:sz w:val="18"/>
          <w:szCs w:val="18"/>
          <w:lang w:val="kk-KZ"/>
        </w:rPr>
        <w:t>Ағымдағы уақытпен салыстырғанда 66% кәсіпорын өзінің қаржылық – шаруашылық қызметінің өзгеріссіз қалуын, 19% - жақсаруын және 10% - нашарлайтындығын күтеді.</w:t>
      </w:r>
    </w:p>
    <w:p w:rsidR="00221127" w:rsidRPr="00501B61" w:rsidRDefault="00221127" w:rsidP="00221127">
      <w:pPr>
        <w:pStyle w:val="a7"/>
        <w:ind w:firstLine="567"/>
        <w:rPr>
          <w:rFonts w:ascii="Calibri" w:hAnsi="Calibri"/>
          <w:sz w:val="18"/>
          <w:szCs w:val="18"/>
          <w:lang w:val="kk-KZ"/>
        </w:rPr>
      </w:pPr>
      <w:r w:rsidRPr="00501B61">
        <w:rPr>
          <w:rFonts w:ascii="Calibri" w:hAnsi="Calibri"/>
          <w:sz w:val="18"/>
          <w:szCs w:val="18"/>
          <w:lang w:val="kk-KZ"/>
        </w:rPr>
        <w:t>2017 жылғы I тоқсанда сұралған сауда кәсіпорындарының іскерлік белсенділігін сипаттайтын кәсіпкерліктің сенімділік индексі 2016 жылғы ІV тоқсанмен салыстырғанда 6 пайыздық тармаққа көбейіп (-12%) құрады.</w:t>
      </w:r>
    </w:p>
    <w:p w:rsidR="00221127" w:rsidRPr="00501B61" w:rsidRDefault="00221127" w:rsidP="00221127">
      <w:pPr>
        <w:pStyle w:val="a7"/>
        <w:ind w:firstLine="567"/>
        <w:rPr>
          <w:rFonts w:ascii="Calibri" w:hAnsi="Calibri"/>
          <w:sz w:val="18"/>
          <w:szCs w:val="18"/>
          <w:lang w:val="kk-KZ"/>
        </w:rPr>
      </w:pPr>
      <w:r w:rsidRPr="00501B61">
        <w:rPr>
          <w:rFonts w:ascii="Calibri" w:hAnsi="Calibri"/>
          <w:sz w:val="18"/>
          <w:szCs w:val="18"/>
          <w:lang w:val="kk-KZ"/>
        </w:rPr>
        <w:t xml:space="preserve">2017 жылғы I тоқсанда 62% сауда кәсіпорындардың басшылары өз экономикалық жағдайын «жақсы» және «қанағаттанарлық» деп сипаттаған. </w:t>
      </w:r>
    </w:p>
    <w:p w:rsidR="00221127" w:rsidRPr="00501B61" w:rsidRDefault="00221127" w:rsidP="00221127">
      <w:pPr>
        <w:pStyle w:val="a7"/>
        <w:ind w:firstLine="567"/>
        <w:rPr>
          <w:rFonts w:ascii="Calibri" w:hAnsi="Calibri"/>
          <w:sz w:val="18"/>
          <w:szCs w:val="18"/>
          <w:lang w:val="kk-KZ"/>
        </w:rPr>
      </w:pPr>
      <w:r w:rsidRPr="00501B61">
        <w:rPr>
          <w:rFonts w:ascii="Calibri" w:hAnsi="Calibri"/>
          <w:sz w:val="18"/>
          <w:szCs w:val="18"/>
          <w:lang w:val="kk-KZ"/>
        </w:rPr>
        <w:t>Ағымдағы уақытпен салыстырғанда 61% кәсіпорын өзінің қаржылық – шаруашылық қызметінің өзгеріссіз қалуын, 20%- жақсаруын және 13% - нашарлайтындығын күтеді.</w:t>
      </w:r>
    </w:p>
    <w:p w:rsidR="00221127" w:rsidRPr="00501B61" w:rsidRDefault="00221127" w:rsidP="00221127">
      <w:pPr>
        <w:pStyle w:val="a7"/>
        <w:ind w:firstLine="567"/>
        <w:rPr>
          <w:rFonts w:ascii="Calibri" w:hAnsi="Calibri"/>
          <w:sz w:val="18"/>
          <w:szCs w:val="18"/>
          <w:lang w:val="kk-KZ"/>
        </w:rPr>
      </w:pPr>
      <w:r w:rsidRPr="00501B61">
        <w:rPr>
          <w:rFonts w:ascii="Calibri" w:hAnsi="Calibri"/>
          <w:sz w:val="18"/>
          <w:szCs w:val="18"/>
          <w:lang w:val="kk-KZ"/>
        </w:rPr>
        <w:t xml:space="preserve">Сұралған құрылыс ұйымдарының іскерлік белсенділігін сипаттайтын кәсіпкерліктің сенімділік индексі 2017 жылғы </w:t>
      </w:r>
      <w:r w:rsidRPr="00501B61">
        <w:rPr>
          <w:rFonts w:ascii="Calibri" w:hAnsi="Calibri"/>
          <w:lang w:val="kk-KZ"/>
        </w:rPr>
        <w:t>I</w:t>
      </w:r>
      <w:r w:rsidRPr="00501B61">
        <w:rPr>
          <w:rFonts w:ascii="Calibri" w:hAnsi="Calibri"/>
          <w:sz w:val="18"/>
          <w:szCs w:val="18"/>
          <w:lang w:val="kk-KZ"/>
        </w:rPr>
        <w:t xml:space="preserve"> тоқсанда өткен 2016 жылғы ІV тоқсанмен салыстырғанда 2 пайыздық тармаққа көбейіп (-2%) құрады.</w:t>
      </w:r>
    </w:p>
    <w:p w:rsidR="00221127" w:rsidRPr="00501B61" w:rsidRDefault="00221127" w:rsidP="00221127">
      <w:pPr>
        <w:pStyle w:val="a7"/>
        <w:ind w:firstLine="567"/>
        <w:rPr>
          <w:rFonts w:ascii="Calibri" w:hAnsi="Calibri"/>
          <w:sz w:val="18"/>
          <w:szCs w:val="18"/>
          <w:lang w:val="kk-KZ"/>
        </w:rPr>
      </w:pPr>
      <w:r w:rsidRPr="00501B61">
        <w:rPr>
          <w:rFonts w:ascii="Calibri" w:hAnsi="Calibri"/>
          <w:sz w:val="18"/>
          <w:szCs w:val="18"/>
          <w:lang w:val="kk-KZ"/>
        </w:rPr>
        <w:t>2017 жылғы I тоқсанда 69% құрылыс кәсіпорындарының басшылары өз экономикалық жағдайын «жақсы» және «қанағаттанарлық» деп сипаттаған.</w:t>
      </w:r>
    </w:p>
    <w:p w:rsidR="00221127" w:rsidRPr="00501B61" w:rsidRDefault="00221127" w:rsidP="00221127">
      <w:pPr>
        <w:pStyle w:val="a7"/>
        <w:ind w:firstLine="567"/>
        <w:rPr>
          <w:rFonts w:ascii="Calibri" w:hAnsi="Calibri"/>
          <w:sz w:val="18"/>
          <w:szCs w:val="18"/>
          <w:lang w:val="kk-KZ"/>
        </w:rPr>
      </w:pPr>
      <w:r w:rsidRPr="00501B61">
        <w:rPr>
          <w:rFonts w:ascii="Calibri" w:hAnsi="Calibri"/>
          <w:sz w:val="18"/>
          <w:szCs w:val="18"/>
          <w:lang w:val="kk-KZ"/>
        </w:rPr>
        <w:t>Ағымдағы уақытпен салыстырғанда 58% кәсіпорын өзінің қаржылық – шаруашылық қызметінің өзгеріссіз қалуын, 26% - жақсаруын және 8% - нашарлайтындығын күтеді.</w:t>
      </w:r>
    </w:p>
    <w:p w:rsidR="00221127" w:rsidRPr="00501B61" w:rsidRDefault="00221127" w:rsidP="00221127">
      <w:pPr>
        <w:pStyle w:val="a7"/>
        <w:rPr>
          <w:rFonts w:ascii="Calibri" w:hAnsi="Calibri"/>
          <w:lang w:val="kk-KZ"/>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02"/>
        <w:gridCol w:w="2268"/>
        <w:gridCol w:w="1985"/>
        <w:gridCol w:w="1984"/>
      </w:tblGrid>
      <w:tr w:rsidR="00221127" w:rsidRPr="00501B61" w:rsidTr="009F6991">
        <w:tc>
          <w:tcPr>
            <w:tcW w:w="3402" w:type="dxa"/>
            <w:vMerge w:val="restart"/>
          </w:tcPr>
          <w:p w:rsidR="00221127" w:rsidRPr="00501B61" w:rsidRDefault="00221127" w:rsidP="009F6991">
            <w:pPr>
              <w:pStyle w:val="a7"/>
              <w:ind w:firstLine="0"/>
              <w:rPr>
                <w:rFonts w:ascii="Calibri" w:hAnsi="Calibri"/>
                <w:sz w:val="16"/>
                <w:szCs w:val="16"/>
                <w:lang w:val="kk-KZ"/>
              </w:rPr>
            </w:pPr>
          </w:p>
        </w:tc>
        <w:tc>
          <w:tcPr>
            <w:tcW w:w="2268" w:type="dxa"/>
            <w:vMerge w:val="restart"/>
            <w:vAlign w:val="center"/>
          </w:tcPr>
          <w:p w:rsidR="00221127" w:rsidRPr="00501B61" w:rsidRDefault="00221127" w:rsidP="009F6991">
            <w:pPr>
              <w:pStyle w:val="aa"/>
              <w:rPr>
                <w:rFonts w:ascii="Calibri" w:hAnsi="Calibri"/>
              </w:rPr>
            </w:pPr>
            <w:r w:rsidRPr="00501B61">
              <w:rPr>
                <w:rFonts w:ascii="Calibri" w:hAnsi="Calibri"/>
                <w:lang w:val="kk-KZ"/>
              </w:rPr>
              <w:t>Кәсіпорындар зерттелді, бірлік</w:t>
            </w:r>
          </w:p>
        </w:tc>
        <w:tc>
          <w:tcPr>
            <w:tcW w:w="3969" w:type="dxa"/>
            <w:gridSpan w:val="2"/>
            <w:vAlign w:val="center"/>
          </w:tcPr>
          <w:p w:rsidR="00221127" w:rsidRPr="00501B61" w:rsidRDefault="00221127" w:rsidP="009F6991">
            <w:pPr>
              <w:pStyle w:val="aa"/>
              <w:rPr>
                <w:rFonts w:ascii="Calibri" w:hAnsi="Calibri"/>
              </w:rPr>
            </w:pPr>
            <w:r w:rsidRPr="00501B61">
              <w:rPr>
                <w:rFonts w:ascii="Calibri" w:hAnsi="Calibri"/>
                <w:lang w:val="kk-KZ"/>
              </w:rPr>
              <w:t>Кәсіпкерлік сенімділігі индексі, пайызбен</w:t>
            </w:r>
          </w:p>
        </w:tc>
      </w:tr>
      <w:tr w:rsidR="00221127" w:rsidRPr="00501B61" w:rsidTr="009F6991">
        <w:trPr>
          <w:trHeight w:val="325"/>
        </w:trPr>
        <w:tc>
          <w:tcPr>
            <w:tcW w:w="3402" w:type="dxa"/>
            <w:vMerge/>
            <w:tcBorders>
              <w:bottom w:val="single" w:sz="4" w:space="0" w:color="auto"/>
            </w:tcBorders>
          </w:tcPr>
          <w:p w:rsidR="00221127" w:rsidRPr="00501B61" w:rsidRDefault="00221127" w:rsidP="009F6991">
            <w:pPr>
              <w:pStyle w:val="a7"/>
              <w:ind w:firstLine="0"/>
              <w:rPr>
                <w:rFonts w:ascii="Calibri" w:hAnsi="Calibri"/>
                <w:sz w:val="16"/>
                <w:szCs w:val="16"/>
              </w:rPr>
            </w:pPr>
          </w:p>
        </w:tc>
        <w:tc>
          <w:tcPr>
            <w:tcW w:w="2268" w:type="dxa"/>
            <w:vMerge/>
            <w:tcBorders>
              <w:bottom w:val="single" w:sz="4" w:space="0" w:color="auto"/>
            </w:tcBorders>
            <w:vAlign w:val="center"/>
          </w:tcPr>
          <w:p w:rsidR="00221127" w:rsidRPr="00501B61" w:rsidRDefault="00221127" w:rsidP="009F6991">
            <w:pPr>
              <w:pStyle w:val="a7"/>
              <w:ind w:firstLine="0"/>
              <w:jc w:val="center"/>
              <w:rPr>
                <w:rFonts w:ascii="Calibri" w:hAnsi="Calibri"/>
                <w:sz w:val="16"/>
                <w:szCs w:val="16"/>
              </w:rPr>
            </w:pPr>
          </w:p>
        </w:tc>
        <w:tc>
          <w:tcPr>
            <w:tcW w:w="1985" w:type="dxa"/>
            <w:tcBorders>
              <w:bottom w:val="single" w:sz="4" w:space="0" w:color="auto"/>
            </w:tcBorders>
            <w:vAlign w:val="center"/>
          </w:tcPr>
          <w:p w:rsidR="00221127" w:rsidRPr="00501B61" w:rsidRDefault="00221127" w:rsidP="009F6991">
            <w:pPr>
              <w:pStyle w:val="aa"/>
              <w:rPr>
                <w:rFonts w:ascii="Calibri" w:hAnsi="Calibri"/>
                <w:lang w:val="kk-KZ"/>
              </w:rPr>
            </w:pPr>
            <w:r w:rsidRPr="00501B61">
              <w:rPr>
                <w:rFonts w:ascii="Calibri" w:hAnsi="Calibri"/>
              </w:rPr>
              <w:t>20</w:t>
            </w:r>
            <w:r w:rsidRPr="00501B61">
              <w:rPr>
                <w:rFonts w:ascii="Calibri" w:hAnsi="Calibri"/>
                <w:lang w:val="kk-KZ"/>
              </w:rPr>
              <w:t>16 жылғы IV тоқсанда</w:t>
            </w:r>
          </w:p>
        </w:tc>
        <w:tc>
          <w:tcPr>
            <w:tcW w:w="1984" w:type="dxa"/>
            <w:tcBorders>
              <w:bottom w:val="single" w:sz="4" w:space="0" w:color="auto"/>
            </w:tcBorders>
            <w:vAlign w:val="center"/>
          </w:tcPr>
          <w:p w:rsidR="00221127" w:rsidRPr="00501B61" w:rsidRDefault="00221127" w:rsidP="009F6991">
            <w:pPr>
              <w:pStyle w:val="aa"/>
              <w:rPr>
                <w:rFonts w:ascii="Calibri" w:hAnsi="Calibri"/>
                <w:lang w:val="kk-KZ"/>
              </w:rPr>
            </w:pPr>
            <w:r w:rsidRPr="00501B61">
              <w:rPr>
                <w:rFonts w:ascii="Calibri" w:hAnsi="Calibri"/>
              </w:rPr>
              <w:t>20</w:t>
            </w:r>
            <w:r w:rsidRPr="00501B61">
              <w:rPr>
                <w:rFonts w:ascii="Calibri" w:hAnsi="Calibri"/>
                <w:lang w:val="kk-KZ"/>
              </w:rPr>
              <w:t>17 жылғы I тоқсанда</w:t>
            </w:r>
          </w:p>
        </w:tc>
      </w:tr>
      <w:tr w:rsidR="00221127" w:rsidRPr="00501B61" w:rsidTr="009F6991">
        <w:tc>
          <w:tcPr>
            <w:tcW w:w="3402" w:type="dxa"/>
            <w:tcBorders>
              <w:top w:val="single" w:sz="4" w:space="0" w:color="auto"/>
              <w:left w:val="nil"/>
              <w:bottom w:val="nil"/>
              <w:right w:val="nil"/>
            </w:tcBorders>
          </w:tcPr>
          <w:p w:rsidR="00221127" w:rsidRPr="00501B61" w:rsidRDefault="00221127" w:rsidP="009F6991">
            <w:pPr>
              <w:pStyle w:val="ac"/>
              <w:rPr>
                <w:rFonts w:ascii="Calibri" w:hAnsi="Calibri"/>
                <w:lang w:val="kk-KZ"/>
              </w:rPr>
            </w:pPr>
            <w:r w:rsidRPr="00501B61">
              <w:rPr>
                <w:rFonts w:ascii="Calibri" w:hAnsi="Calibri"/>
                <w:lang w:val="kk-KZ"/>
              </w:rPr>
              <w:t>Өнеркәсіп</w:t>
            </w:r>
          </w:p>
        </w:tc>
        <w:tc>
          <w:tcPr>
            <w:tcW w:w="2268" w:type="dxa"/>
            <w:tcBorders>
              <w:top w:val="single" w:sz="4" w:space="0" w:color="auto"/>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rPr>
              <w:t>8</w:t>
            </w:r>
            <w:r w:rsidRPr="00501B61">
              <w:rPr>
                <w:rFonts w:ascii="Calibri" w:hAnsi="Calibri"/>
                <w:lang w:val="kk-KZ"/>
              </w:rPr>
              <w:t>41</w:t>
            </w:r>
          </w:p>
        </w:tc>
        <w:tc>
          <w:tcPr>
            <w:tcW w:w="1985" w:type="dxa"/>
            <w:tcBorders>
              <w:top w:val="single" w:sz="4" w:space="0" w:color="auto"/>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+2</w:t>
            </w:r>
          </w:p>
        </w:tc>
        <w:tc>
          <w:tcPr>
            <w:tcW w:w="1984" w:type="dxa"/>
            <w:tcBorders>
              <w:top w:val="single" w:sz="4" w:space="0" w:color="auto"/>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+6</w:t>
            </w:r>
          </w:p>
        </w:tc>
      </w:tr>
      <w:tr w:rsidR="00221127" w:rsidRPr="00501B61" w:rsidTr="009F6991">
        <w:tc>
          <w:tcPr>
            <w:tcW w:w="3402" w:type="dxa"/>
            <w:tcBorders>
              <w:top w:val="nil"/>
              <w:left w:val="nil"/>
              <w:bottom w:val="nil"/>
              <w:right w:val="nil"/>
            </w:tcBorders>
          </w:tcPr>
          <w:p w:rsidR="00221127" w:rsidRPr="00501B61" w:rsidRDefault="00221127" w:rsidP="009F6991">
            <w:pPr>
              <w:pStyle w:val="ac"/>
              <w:ind w:left="227"/>
              <w:rPr>
                <w:rFonts w:ascii="Calibri" w:hAnsi="Calibri"/>
                <w:lang w:val="kk-KZ"/>
              </w:rPr>
            </w:pPr>
            <w:r w:rsidRPr="00501B61">
              <w:rPr>
                <w:rFonts w:ascii="Calibri" w:hAnsi="Calibri"/>
                <w:lang w:val="kk-KZ"/>
              </w:rPr>
              <w:t>Кен өндіру</w:t>
            </w:r>
          </w:p>
        </w:tc>
        <w:tc>
          <w:tcPr>
            <w:tcW w:w="2268"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rPr>
              <w:t>10</w:t>
            </w:r>
            <w:r w:rsidRPr="00501B61">
              <w:rPr>
                <w:rFonts w:ascii="Calibri" w:hAnsi="Calibri"/>
                <w:lang w:val="kk-KZ"/>
              </w:rPr>
              <w:t>3</w:t>
            </w:r>
          </w:p>
        </w:tc>
        <w:tc>
          <w:tcPr>
            <w:tcW w:w="1985"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-6</w:t>
            </w:r>
          </w:p>
        </w:tc>
        <w:tc>
          <w:tcPr>
            <w:tcW w:w="1984"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+8</w:t>
            </w:r>
          </w:p>
        </w:tc>
      </w:tr>
      <w:tr w:rsidR="00221127" w:rsidRPr="00501B61" w:rsidTr="009F6991">
        <w:tc>
          <w:tcPr>
            <w:tcW w:w="3402" w:type="dxa"/>
            <w:tcBorders>
              <w:top w:val="nil"/>
              <w:left w:val="nil"/>
              <w:bottom w:val="nil"/>
              <w:right w:val="nil"/>
            </w:tcBorders>
          </w:tcPr>
          <w:p w:rsidR="00221127" w:rsidRPr="00501B61" w:rsidRDefault="00221127" w:rsidP="009F6991">
            <w:pPr>
              <w:pStyle w:val="ac"/>
              <w:ind w:left="227"/>
              <w:rPr>
                <w:rFonts w:ascii="Calibri" w:hAnsi="Calibri"/>
                <w:lang w:val="kk-KZ"/>
              </w:rPr>
            </w:pPr>
            <w:r w:rsidRPr="00501B61">
              <w:rPr>
                <w:rFonts w:ascii="Calibri" w:hAnsi="Calibri"/>
                <w:lang w:val="kk-KZ"/>
              </w:rPr>
              <w:t>Өңдеу</w:t>
            </w:r>
          </w:p>
        </w:tc>
        <w:tc>
          <w:tcPr>
            <w:tcW w:w="2268"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rPr>
              <w:t>5</w:t>
            </w:r>
            <w:r w:rsidRPr="00501B61">
              <w:rPr>
                <w:rFonts w:ascii="Calibri" w:hAnsi="Calibri"/>
                <w:lang w:val="kk-KZ"/>
              </w:rPr>
              <w:t>59</w:t>
            </w:r>
          </w:p>
        </w:tc>
        <w:tc>
          <w:tcPr>
            <w:tcW w:w="1985"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-3</w:t>
            </w:r>
          </w:p>
        </w:tc>
        <w:tc>
          <w:tcPr>
            <w:tcW w:w="1984"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+10</w:t>
            </w:r>
          </w:p>
        </w:tc>
      </w:tr>
      <w:tr w:rsidR="00221127" w:rsidRPr="00501B61" w:rsidTr="009F6991">
        <w:tc>
          <w:tcPr>
            <w:tcW w:w="3402" w:type="dxa"/>
            <w:tcBorders>
              <w:top w:val="nil"/>
              <w:left w:val="nil"/>
              <w:bottom w:val="nil"/>
              <w:right w:val="nil"/>
            </w:tcBorders>
          </w:tcPr>
          <w:p w:rsidR="00221127" w:rsidRPr="00501B61" w:rsidRDefault="00221127" w:rsidP="009F6991">
            <w:pPr>
              <w:pStyle w:val="ac"/>
              <w:ind w:left="227"/>
              <w:rPr>
                <w:rFonts w:ascii="Calibri" w:hAnsi="Calibri"/>
                <w:lang w:val="kk-KZ"/>
              </w:rPr>
            </w:pPr>
            <w:r w:rsidRPr="00501B61">
              <w:rPr>
                <w:rFonts w:ascii="Calibri" w:hAnsi="Calibri"/>
              </w:rPr>
              <w:t>Электр</w:t>
            </w:r>
            <w:r w:rsidRPr="00501B61">
              <w:rPr>
                <w:rFonts w:ascii="Calibri" w:hAnsi="Calibri"/>
                <w:lang w:val="kk-KZ"/>
              </w:rPr>
              <w:t>мен жабдықтау,</w:t>
            </w:r>
            <w:r w:rsidRPr="00501B61">
              <w:rPr>
                <w:rFonts w:ascii="Calibri" w:hAnsi="Calibri"/>
                <w:lang w:val="kk-KZ"/>
              </w:rPr>
              <w:br/>
              <w:t>сумен жабдықтау</w:t>
            </w:r>
          </w:p>
        </w:tc>
        <w:tc>
          <w:tcPr>
            <w:tcW w:w="2268"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rPr>
              <w:t>17</w:t>
            </w:r>
            <w:r w:rsidRPr="00501B61">
              <w:rPr>
                <w:rFonts w:ascii="Calibri" w:hAnsi="Calibri"/>
                <w:lang w:val="kk-KZ"/>
              </w:rPr>
              <w:t>9</w:t>
            </w:r>
          </w:p>
        </w:tc>
        <w:tc>
          <w:tcPr>
            <w:tcW w:w="1985"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+24</w:t>
            </w:r>
          </w:p>
        </w:tc>
        <w:tc>
          <w:tcPr>
            <w:tcW w:w="1984"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-6</w:t>
            </w:r>
          </w:p>
        </w:tc>
      </w:tr>
      <w:tr w:rsidR="00221127" w:rsidRPr="00501B61" w:rsidTr="009F6991">
        <w:tc>
          <w:tcPr>
            <w:tcW w:w="3402" w:type="dxa"/>
            <w:tcBorders>
              <w:top w:val="nil"/>
              <w:left w:val="nil"/>
              <w:bottom w:val="nil"/>
              <w:right w:val="nil"/>
            </w:tcBorders>
          </w:tcPr>
          <w:p w:rsidR="00221127" w:rsidRPr="00501B61" w:rsidRDefault="00221127" w:rsidP="009F6991">
            <w:pPr>
              <w:pStyle w:val="ac"/>
              <w:rPr>
                <w:rFonts w:ascii="Calibri" w:hAnsi="Calibri"/>
                <w:lang w:val="kk-KZ"/>
              </w:rPr>
            </w:pPr>
            <w:r w:rsidRPr="00501B61">
              <w:rPr>
                <w:rFonts w:ascii="Calibri" w:hAnsi="Calibri"/>
                <w:lang w:val="kk-KZ"/>
              </w:rPr>
              <w:t>Сауда</w:t>
            </w:r>
          </w:p>
        </w:tc>
        <w:tc>
          <w:tcPr>
            <w:tcW w:w="2268"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rPr>
              <w:t>1 3</w:t>
            </w:r>
            <w:r w:rsidRPr="00501B61">
              <w:rPr>
                <w:rFonts w:ascii="Calibri" w:hAnsi="Calibri"/>
                <w:lang w:val="kk-KZ"/>
              </w:rPr>
              <w:t>79</w:t>
            </w:r>
          </w:p>
        </w:tc>
        <w:tc>
          <w:tcPr>
            <w:tcW w:w="1985" w:type="dxa"/>
            <w:tcBorders>
              <w:top w:val="nil"/>
              <w:left w:val="nil"/>
              <w:bottom w:val="nil"/>
              <w:right w:val="nil"/>
            </w:tcBorders>
            <w:vAlign w:val="bottom"/>
          </w:tcPr>
          <w:p w:rsidR="00221127" w:rsidRPr="00501B61" w:rsidRDefault="00221127" w:rsidP="009F6991">
            <w:pPr>
              <w:jc w:val="right"/>
              <w:rPr>
                <w:rFonts w:ascii="Calibri" w:hAnsi="Calibri"/>
                <w:bCs/>
                <w:sz w:val="16"/>
                <w:szCs w:val="16"/>
                <w:lang w:val="kk-KZ"/>
              </w:rPr>
            </w:pPr>
            <w:r w:rsidRPr="00501B61">
              <w:rPr>
                <w:rFonts w:ascii="Calibri" w:hAnsi="Calibri"/>
                <w:bCs/>
                <w:sz w:val="16"/>
                <w:szCs w:val="16"/>
                <w:lang w:val="kk-KZ"/>
              </w:rPr>
              <w:t>-18</w:t>
            </w:r>
          </w:p>
        </w:tc>
        <w:tc>
          <w:tcPr>
            <w:tcW w:w="1984" w:type="dxa"/>
            <w:tcBorders>
              <w:top w:val="nil"/>
              <w:left w:val="nil"/>
              <w:bottom w:val="nil"/>
              <w:right w:val="nil"/>
            </w:tcBorders>
            <w:vAlign w:val="bottom"/>
          </w:tcPr>
          <w:p w:rsidR="00221127" w:rsidRPr="00501B61" w:rsidRDefault="00221127" w:rsidP="009F6991">
            <w:pPr>
              <w:jc w:val="right"/>
              <w:rPr>
                <w:rFonts w:ascii="Calibri" w:hAnsi="Calibri"/>
                <w:bCs/>
                <w:sz w:val="16"/>
                <w:szCs w:val="16"/>
                <w:lang w:val="kk-KZ"/>
              </w:rPr>
            </w:pPr>
            <w:r w:rsidRPr="00501B61">
              <w:rPr>
                <w:rFonts w:ascii="Calibri" w:hAnsi="Calibri"/>
                <w:bCs/>
                <w:sz w:val="16"/>
                <w:szCs w:val="16"/>
                <w:lang w:val="kk-KZ"/>
              </w:rPr>
              <w:t>-12</w:t>
            </w:r>
          </w:p>
        </w:tc>
      </w:tr>
      <w:tr w:rsidR="00221127" w:rsidRPr="00501B61" w:rsidTr="009F6991">
        <w:tc>
          <w:tcPr>
            <w:tcW w:w="3402" w:type="dxa"/>
            <w:tcBorders>
              <w:top w:val="nil"/>
              <w:left w:val="nil"/>
              <w:bottom w:val="nil"/>
              <w:right w:val="nil"/>
            </w:tcBorders>
          </w:tcPr>
          <w:p w:rsidR="00221127" w:rsidRPr="00501B61" w:rsidRDefault="00221127" w:rsidP="009F6991">
            <w:pPr>
              <w:pStyle w:val="ac"/>
              <w:ind w:left="227"/>
              <w:rPr>
                <w:rFonts w:ascii="Calibri" w:hAnsi="Calibri"/>
                <w:lang w:val="kk-KZ"/>
              </w:rPr>
            </w:pPr>
            <w:r w:rsidRPr="00501B61">
              <w:rPr>
                <w:rFonts w:ascii="Calibri" w:hAnsi="Calibri"/>
                <w:lang w:val="kk-KZ"/>
              </w:rPr>
              <w:t>Көтерме</w:t>
            </w:r>
          </w:p>
        </w:tc>
        <w:tc>
          <w:tcPr>
            <w:tcW w:w="2268"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771</w:t>
            </w:r>
          </w:p>
        </w:tc>
        <w:tc>
          <w:tcPr>
            <w:tcW w:w="1985"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-16</w:t>
            </w:r>
          </w:p>
        </w:tc>
        <w:tc>
          <w:tcPr>
            <w:tcW w:w="1984"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-10</w:t>
            </w:r>
          </w:p>
        </w:tc>
      </w:tr>
      <w:tr w:rsidR="00221127" w:rsidRPr="00501B61" w:rsidTr="009F6991">
        <w:tc>
          <w:tcPr>
            <w:tcW w:w="3402" w:type="dxa"/>
            <w:tcBorders>
              <w:top w:val="nil"/>
              <w:left w:val="nil"/>
              <w:bottom w:val="nil"/>
              <w:right w:val="nil"/>
            </w:tcBorders>
          </w:tcPr>
          <w:p w:rsidR="00221127" w:rsidRPr="00501B61" w:rsidRDefault="00221127" w:rsidP="009F6991">
            <w:pPr>
              <w:pStyle w:val="ac"/>
              <w:ind w:left="227"/>
              <w:rPr>
                <w:rFonts w:ascii="Calibri" w:hAnsi="Calibri"/>
                <w:lang w:val="kk-KZ"/>
              </w:rPr>
            </w:pPr>
            <w:r w:rsidRPr="00501B61">
              <w:rPr>
                <w:rFonts w:ascii="Calibri" w:hAnsi="Calibri"/>
                <w:lang w:val="kk-KZ"/>
              </w:rPr>
              <w:t>Бөлшек</w:t>
            </w:r>
          </w:p>
        </w:tc>
        <w:tc>
          <w:tcPr>
            <w:tcW w:w="2268"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599</w:t>
            </w:r>
          </w:p>
        </w:tc>
        <w:tc>
          <w:tcPr>
            <w:tcW w:w="1985"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-21</w:t>
            </w:r>
          </w:p>
        </w:tc>
        <w:tc>
          <w:tcPr>
            <w:tcW w:w="1984"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-14</w:t>
            </w:r>
          </w:p>
        </w:tc>
      </w:tr>
      <w:tr w:rsidR="00221127" w:rsidRPr="00501B61" w:rsidTr="009F6991">
        <w:tc>
          <w:tcPr>
            <w:tcW w:w="3402" w:type="dxa"/>
            <w:tcBorders>
              <w:top w:val="nil"/>
              <w:left w:val="nil"/>
              <w:bottom w:val="nil"/>
              <w:right w:val="nil"/>
            </w:tcBorders>
          </w:tcPr>
          <w:p w:rsidR="00221127" w:rsidRPr="00501B61" w:rsidRDefault="00221127" w:rsidP="009F6991">
            <w:pPr>
              <w:pStyle w:val="ac"/>
              <w:ind w:left="227"/>
              <w:rPr>
                <w:rFonts w:ascii="Calibri" w:hAnsi="Calibri"/>
                <w:lang w:val="kk-KZ"/>
              </w:rPr>
            </w:pPr>
            <w:r w:rsidRPr="00501B61">
              <w:rPr>
                <w:rFonts w:ascii="Calibri" w:hAnsi="Calibri"/>
                <w:lang w:val="kk-KZ"/>
              </w:rPr>
              <w:t>Сауда делдалдығы</w:t>
            </w:r>
          </w:p>
        </w:tc>
        <w:tc>
          <w:tcPr>
            <w:tcW w:w="2268"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9</w:t>
            </w:r>
          </w:p>
        </w:tc>
        <w:tc>
          <w:tcPr>
            <w:tcW w:w="1985"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-62</w:t>
            </w:r>
          </w:p>
        </w:tc>
        <w:tc>
          <w:tcPr>
            <w:tcW w:w="1984"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-24</w:t>
            </w:r>
          </w:p>
        </w:tc>
      </w:tr>
      <w:tr w:rsidR="00221127" w:rsidRPr="00501B61" w:rsidTr="009F6991">
        <w:tc>
          <w:tcPr>
            <w:tcW w:w="3402" w:type="dxa"/>
            <w:tcBorders>
              <w:top w:val="nil"/>
              <w:left w:val="nil"/>
              <w:bottom w:val="nil"/>
              <w:right w:val="nil"/>
            </w:tcBorders>
          </w:tcPr>
          <w:p w:rsidR="00221127" w:rsidRPr="00501B61" w:rsidRDefault="00221127" w:rsidP="009F6991">
            <w:pPr>
              <w:pStyle w:val="ac"/>
              <w:rPr>
                <w:rFonts w:ascii="Calibri" w:hAnsi="Calibri"/>
                <w:lang w:val="kk-KZ"/>
              </w:rPr>
            </w:pPr>
            <w:r w:rsidRPr="00501B61">
              <w:rPr>
                <w:rFonts w:ascii="Calibri" w:hAnsi="Calibri"/>
                <w:lang w:val="kk-KZ"/>
              </w:rPr>
              <w:t>Құрылыс</w:t>
            </w:r>
          </w:p>
        </w:tc>
        <w:tc>
          <w:tcPr>
            <w:tcW w:w="2268"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rPr>
              <w:t>3</w:t>
            </w:r>
            <w:r w:rsidRPr="00501B61">
              <w:rPr>
                <w:rFonts w:ascii="Calibri" w:hAnsi="Calibri"/>
                <w:lang w:val="kk-KZ"/>
              </w:rPr>
              <w:t>85</w:t>
            </w:r>
          </w:p>
        </w:tc>
        <w:tc>
          <w:tcPr>
            <w:tcW w:w="1985"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-4</w:t>
            </w:r>
          </w:p>
        </w:tc>
        <w:tc>
          <w:tcPr>
            <w:tcW w:w="1984"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-2</w:t>
            </w:r>
          </w:p>
        </w:tc>
      </w:tr>
      <w:tr w:rsidR="00221127" w:rsidRPr="00501B61" w:rsidTr="009F6991">
        <w:tc>
          <w:tcPr>
            <w:tcW w:w="3402" w:type="dxa"/>
            <w:tcBorders>
              <w:top w:val="nil"/>
              <w:left w:val="nil"/>
              <w:bottom w:val="nil"/>
              <w:right w:val="nil"/>
            </w:tcBorders>
          </w:tcPr>
          <w:p w:rsidR="00221127" w:rsidRPr="00501B61" w:rsidRDefault="00221127" w:rsidP="009F6991">
            <w:pPr>
              <w:pStyle w:val="ac"/>
              <w:ind w:firstLine="176"/>
              <w:rPr>
                <w:rFonts w:ascii="Calibri" w:hAnsi="Calibri"/>
                <w:lang w:val="kk-KZ"/>
              </w:rPr>
            </w:pPr>
            <w:r w:rsidRPr="00501B61">
              <w:rPr>
                <w:rFonts w:ascii="Calibri" w:hAnsi="Calibri"/>
                <w:lang w:val="kk-KZ"/>
              </w:rPr>
              <w:t>Мемлекеттік меншік</w:t>
            </w:r>
          </w:p>
        </w:tc>
        <w:tc>
          <w:tcPr>
            <w:tcW w:w="2268" w:type="dxa"/>
            <w:tcBorders>
              <w:top w:val="nil"/>
              <w:left w:val="nil"/>
              <w:bottom w:val="nil"/>
              <w:right w:val="nil"/>
            </w:tcBorders>
            <w:vAlign w:val="bottom"/>
          </w:tcPr>
          <w:p w:rsidR="00221127" w:rsidRPr="00501B61" w:rsidRDefault="00221127" w:rsidP="009F6991">
            <w:pPr>
              <w:pStyle w:val="af3"/>
              <w:rPr>
                <w:rFonts w:ascii="Calibri" w:hAnsi="Calibri"/>
              </w:rPr>
            </w:pPr>
            <w:r w:rsidRPr="00501B61">
              <w:rPr>
                <w:rFonts w:ascii="Calibri" w:hAnsi="Calibri"/>
              </w:rPr>
              <w:t>5</w:t>
            </w:r>
          </w:p>
        </w:tc>
        <w:tc>
          <w:tcPr>
            <w:tcW w:w="1985"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0</w:t>
            </w:r>
          </w:p>
        </w:tc>
        <w:tc>
          <w:tcPr>
            <w:tcW w:w="1984"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2</w:t>
            </w:r>
          </w:p>
        </w:tc>
      </w:tr>
      <w:tr w:rsidR="00221127" w:rsidRPr="00501B61" w:rsidTr="009F6991">
        <w:tc>
          <w:tcPr>
            <w:tcW w:w="3402" w:type="dxa"/>
            <w:tcBorders>
              <w:top w:val="nil"/>
              <w:left w:val="nil"/>
              <w:bottom w:val="nil"/>
              <w:right w:val="nil"/>
            </w:tcBorders>
          </w:tcPr>
          <w:p w:rsidR="00221127" w:rsidRPr="00501B61" w:rsidRDefault="00221127" w:rsidP="009F6991">
            <w:pPr>
              <w:pStyle w:val="ac"/>
              <w:ind w:firstLine="176"/>
              <w:rPr>
                <w:rFonts w:ascii="Calibri" w:hAnsi="Calibri"/>
                <w:lang w:val="kk-KZ"/>
              </w:rPr>
            </w:pPr>
            <w:r w:rsidRPr="00501B61">
              <w:rPr>
                <w:rFonts w:ascii="Calibri" w:hAnsi="Calibri"/>
                <w:lang w:val="kk-KZ"/>
              </w:rPr>
              <w:t>Жеке меншік</w:t>
            </w:r>
          </w:p>
        </w:tc>
        <w:tc>
          <w:tcPr>
            <w:tcW w:w="2268" w:type="dxa"/>
            <w:tcBorders>
              <w:top w:val="nil"/>
              <w:left w:val="nil"/>
              <w:bottom w:val="nil"/>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364</w:t>
            </w:r>
          </w:p>
        </w:tc>
        <w:tc>
          <w:tcPr>
            <w:tcW w:w="1985"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-4</w:t>
            </w:r>
          </w:p>
        </w:tc>
        <w:tc>
          <w:tcPr>
            <w:tcW w:w="1984" w:type="dxa"/>
            <w:tcBorders>
              <w:top w:val="nil"/>
              <w:left w:val="nil"/>
              <w:bottom w:val="nil"/>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-2</w:t>
            </w:r>
          </w:p>
        </w:tc>
      </w:tr>
      <w:tr w:rsidR="00221127" w:rsidRPr="00501B61" w:rsidTr="009F6991">
        <w:tc>
          <w:tcPr>
            <w:tcW w:w="3402" w:type="dxa"/>
            <w:tcBorders>
              <w:top w:val="nil"/>
              <w:left w:val="nil"/>
              <w:bottom w:val="single" w:sz="4" w:space="0" w:color="auto"/>
              <w:right w:val="nil"/>
            </w:tcBorders>
          </w:tcPr>
          <w:p w:rsidR="00221127" w:rsidRPr="00501B61" w:rsidRDefault="00221127" w:rsidP="009F6991">
            <w:pPr>
              <w:pStyle w:val="ac"/>
              <w:ind w:left="176"/>
              <w:rPr>
                <w:rFonts w:ascii="Calibri" w:hAnsi="Calibri"/>
                <w:lang w:val="kk-KZ"/>
              </w:rPr>
            </w:pPr>
            <w:r w:rsidRPr="00501B61">
              <w:rPr>
                <w:rFonts w:ascii="Calibri" w:hAnsi="Calibri"/>
                <w:lang w:val="kk-KZ"/>
              </w:rPr>
              <w:t>Басқа мемлекеттердің, олардың заңды тұлғалары мен азаматтарының меншігі</w:t>
            </w:r>
          </w:p>
        </w:tc>
        <w:tc>
          <w:tcPr>
            <w:tcW w:w="2268" w:type="dxa"/>
            <w:tcBorders>
              <w:top w:val="nil"/>
              <w:left w:val="nil"/>
              <w:bottom w:val="single" w:sz="4" w:space="0" w:color="auto"/>
              <w:right w:val="nil"/>
            </w:tcBorders>
            <w:vAlign w:val="bottom"/>
          </w:tcPr>
          <w:p w:rsidR="00221127" w:rsidRPr="00501B61" w:rsidRDefault="00221127" w:rsidP="009F6991">
            <w:pPr>
              <w:pStyle w:val="af3"/>
              <w:rPr>
                <w:rFonts w:ascii="Calibri" w:hAnsi="Calibri"/>
                <w:lang w:val="kk-KZ"/>
              </w:rPr>
            </w:pPr>
            <w:r w:rsidRPr="00501B61">
              <w:rPr>
                <w:rFonts w:ascii="Calibri" w:hAnsi="Calibri"/>
                <w:lang w:val="kk-KZ"/>
              </w:rPr>
              <w:t>16</w:t>
            </w:r>
          </w:p>
        </w:tc>
        <w:tc>
          <w:tcPr>
            <w:tcW w:w="1985" w:type="dxa"/>
            <w:tcBorders>
              <w:top w:val="nil"/>
              <w:left w:val="nil"/>
              <w:bottom w:val="single" w:sz="4" w:space="0" w:color="auto"/>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-4</w:t>
            </w:r>
          </w:p>
        </w:tc>
        <w:tc>
          <w:tcPr>
            <w:tcW w:w="1984" w:type="dxa"/>
            <w:tcBorders>
              <w:top w:val="nil"/>
              <w:left w:val="nil"/>
              <w:bottom w:val="single" w:sz="4" w:space="0" w:color="auto"/>
              <w:right w:val="nil"/>
            </w:tcBorders>
            <w:vAlign w:val="bottom"/>
          </w:tcPr>
          <w:p w:rsidR="00221127" w:rsidRPr="00501B61" w:rsidRDefault="00221127" w:rsidP="009F6991">
            <w:pPr>
              <w:jc w:val="right"/>
              <w:rPr>
                <w:rFonts w:ascii="Calibri" w:hAnsi="Calibri"/>
                <w:sz w:val="16"/>
                <w:szCs w:val="16"/>
                <w:lang w:val="kk-KZ"/>
              </w:rPr>
            </w:pPr>
            <w:r w:rsidRPr="00501B61">
              <w:rPr>
                <w:rFonts w:ascii="Calibri" w:hAnsi="Calibri"/>
                <w:sz w:val="16"/>
                <w:szCs w:val="16"/>
                <w:lang w:val="kk-KZ"/>
              </w:rPr>
              <w:t>-4</w:t>
            </w:r>
          </w:p>
        </w:tc>
      </w:tr>
    </w:tbl>
    <w:p w:rsidR="00221127" w:rsidRPr="00501B61" w:rsidRDefault="00221127" w:rsidP="00221127">
      <w:pPr>
        <w:pStyle w:val="a7"/>
        <w:rPr>
          <w:rFonts w:ascii="Calibri" w:hAnsi="Calibri"/>
          <w:sz w:val="14"/>
          <w:szCs w:val="14"/>
          <w:lang w:val="kk-KZ"/>
        </w:rPr>
      </w:pPr>
    </w:p>
    <w:p w:rsidR="00221127" w:rsidRPr="00501B61" w:rsidRDefault="00221127" w:rsidP="00CB77BA">
      <w:pPr>
        <w:pStyle w:val="a7"/>
        <w:ind w:firstLine="0"/>
        <w:rPr>
          <w:rFonts w:ascii="Calibri" w:hAnsi="Calibri"/>
          <w:sz w:val="16"/>
          <w:szCs w:val="16"/>
          <w:lang w:val="kk-KZ"/>
        </w:rPr>
      </w:pPr>
      <w:r w:rsidRPr="00501B61">
        <w:rPr>
          <w:rFonts w:ascii="Calibri" w:hAnsi="Calibri"/>
          <w:sz w:val="16"/>
          <w:szCs w:val="16"/>
          <w:lang w:val="kk-KZ"/>
        </w:rPr>
        <w:t>Өнеркәсіп кәсіпорындарының кәсіпкерліктің сенімділік индексі нақты қалыптасқан сұраныс деңгейін бағалау және дайын өнімнің қоры (соңғысы кері белгімен), сондай-ақ өндіріс көлемінің болжалды өзгерістері «баланстарының» арифметикалық орта мәні ретінде пайызбен есептеледі.</w:t>
      </w:r>
    </w:p>
    <w:p w:rsidR="00221127" w:rsidRPr="00501B61" w:rsidRDefault="00221127" w:rsidP="00221127">
      <w:pPr>
        <w:pStyle w:val="a7"/>
        <w:rPr>
          <w:rFonts w:ascii="Calibri" w:hAnsi="Calibri"/>
          <w:sz w:val="16"/>
          <w:szCs w:val="16"/>
          <w:lang w:val="kk-KZ"/>
        </w:rPr>
      </w:pPr>
      <w:r w:rsidRPr="00501B61">
        <w:rPr>
          <w:rFonts w:ascii="Calibri" w:hAnsi="Calibri"/>
          <w:sz w:val="16"/>
          <w:szCs w:val="16"/>
          <w:lang w:val="kk-KZ"/>
        </w:rPr>
        <w:t>Сауда кәсіпорындарының кәсіпкерліктің сенімділік индексі нақты қалыптасқан экономикалық жағдай деңгейін бағалау мен қоймадағы қорлар (соңғысы кері белгімен), сондай-ақ экономикалық жағдайдың болжалды өзгерістері «баланстарының» арифметикалық орта мәні ретінде пайызбен есептеледі.</w:t>
      </w:r>
    </w:p>
    <w:p w:rsidR="00221127" w:rsidRPr="00501B61" w:rsidRDefault="00221127" w:rsidP="00221127">
      <w:pPr>
        <w:pStyle w:val="a7"/>
        <w:rPr>
          <w:rFonts w:ascii="Calibri" w:hAnsi="Calibri"/>
          <w:sz w:val="16"/>
          <w:szCs w:val="16"/>
          <w:lang w:val="kk-KZ"/>
        </w:rPr>
      </w:pPr>
      <w:r w:rsidRPr="00501B61">
        <w:rPr>
          <w:rFonts w:ascii="Calibri" w:hAnsi="Calibri"/>
          <w:sz w:val="16"/>
          <w:szCs w:val="16"/>
          <w:lang w:val="kk-KZ"/>
        </w:rPr>
        <w:t>Зерттеліп отырған кәсіпорынның шаруашылық қызметінің сол немесе өзге көрсеткішінің «өсуін» және «кемуін» атап өткен респонденттердің пайыздық үлесінің айырмашылығы баланс деп ұғынылады.</w:t>
      </w:r>
    </w:p>
    <w:p w:rsidR="00221127" w:rsidRPr="00501B61" w:rsidRDefault="00221127" w:rsidP="00221127">
      <w:pPr>
        <w:rPr>
          <w:rFonts w:ascii="Calibri" w:hAnsi="Calibri"/>
          <w:sz w:val="16"/>
          <w:szCs w:val="16"/>
          <w:lang w:val="kk-KZ"/>
        </w:rPr>
      </w:pPr>
      <w:r w:rsidRPr="00501B61">
        <w:rPr>
          <w:rFonts w:ascii="Calibri" w:hAnsi="Calibri"/>
          <w:bCs/>
          <w:sz w:val="16"/>
          <w:szCs w:val="16"/>
          <w:lang w:val="kk-KZ"/>
        </w:rPr>
        <w:t xml:space="preserve">Құрылыста </w:t>
      </w:r>
      <w:r w:rsidRPr="00501B61">
        <w:rPr>
          <w:rFonts w:ascii="Calibri" w:hAnsi="Calibri"/>
          <w:sz w:val="16"/>
          <w:szCs w:val="16"/>
          <w:lang w:val="kk-KZ"/>
        </w:rPr>
        <w:t>кәсіпкерлік сенімділік индексі тапсырыстар портфелінің нақты жай-күйін және ұйымдарда жұмыс істейтіндер санының күтілетін өзгерісін бағалау баланстарының орташа арифметикалық мәні ретінде анықталады.</w:t>
      </w:r>
    </w:p>
    <w:p w:rsidR="0044769F" w:rsidRPr="00501B61" w:rsidRDefault="0044769F" w:rsidP="0044769F">
      <w:pPr>
        <w:pStyle w:val="11"/>
        <w:ind w:right="-1"/>
        <w:rPr>
          <w:rFonts w:ascii="Calibri" w:hAnsi="Calibri" w:cs="Arial"/>
          <w:sz w:val="28"/>
          <w:szCs w:val="28"/>
          <w:lang w:val="kk-KZ"/>
        </w:rPr>
      </w:pPr>
      <w:r w:rsidRPr="00501B61">
        <w:rPr>
          <w:rFonts w:ascii="Calibri" w:hAnsi="Calibri" w:cs="Arial"/>
          <w:sz w:val="28"/>
          <w:szCs w:val="28"/>
          <w:lang w:val="kk-KZ"/>
        </w:rPr>
        <w:lastRenderedPageBreak/>
        <w:t>9. Қаржы жүйесі</w:t>
      </w:r>
    </w:p>
    <w:p w:rsidR="0044769F" w:rsidRPr="00501B61" w:rsidRDefault="0044769F" w:rsidP="0044769F">
      <w:pPr>
        <w:pStyle w:val="22"/>
        <w:rPr>
          <w:rFonts w:ascii="Calibri" w:hAnsi="Calibri" w:cs="Arial"/>
          <w:szCs w:val="24"/>
          <w:lang w:val="kk-KZ"/>
        </w:rPr>
      </w:pPr>
      <w:r w:rsidRPr="00501B61">
        <w:rPr>
          <w:rFonts w:ascii="Calibri" w:hAnsi="Calibri" w:cs="Arial"/>
          <w:szCs w:val="24"/>
          <w:lang w:val="kk-KZ"/>
        </w:rPr>
        <w:t>9.1 Мемлекеттік қаржы</w:t>
      </w:r>
    </w:p>
    <w:p w:rsidR="0044769F" w:rsidRPr="00501B61" w:rsidRDefault="0044769F" w:rsidP="0044769F">
      <w:pPr>
        <w:pStyle w:val="a7"/>
        <w:spacing w:line="360" w:lineRule="auto"/>
        <w:ind w:firstLine="0"/>
        <w:rPr>
          <w:rFonts w:ascii="Calibri" w:hAnsi="Calibri" w:cs="Arial"/>
          <w:i/>
          <w:sz w:val="18"/>
          <w:szCs w:val="16"/>
          <w:lang w:val="kk-KZ"/>
        </w:rPr>
      </w:pPr>
      <w:r w:rsidRPr="00501B61">
        <w:rPr>
          <w:rFonts w:ascii="Calibri" w:hAnsi="Calibri" w:cs="Arial"/>
          <w:i/>
          <w:sz w:val="18"/>
          <w:szCs w:val="16"/>
          <w:lang w:val="kk-KZ"/>
        </w:rPr>
        <w:t>ҚМ деректері бойынша</w:t>
      </w:r>
    </w:p>
    <w:tbl>
      <w:tblPr>
        <w:tblW w:w="10456" w:type="dxa"/>
        <w:tblLook w:val="01E0"/>
      </w:tblPr>
      <w:tblGrid>
        <w:gridCol w:w="3915"/>
        <w:gridCol w:w="6649"/>
      </w:tblGrid>
      <w:tr w:rsidR="0044769F" w:rsidRPr="00501B61" w:rsidTr="009F6991">
        <w:trPr>
          <w:trHeight w:val="2161"/>
        </w:trPr>
        <w:tc>
          <w:tcPr>
            <w:tcW w:w="3871" w:type="dxa"/>
          </w:tcPr>
          <w:p w:rsidR="0044769F" w:rsidRPr="00501B61" w:rsidRDefault="0044769F" w:rsidP="009F6991">
            <w:pPr>
              <w:pStyle w:val="a9"/>
              <w:tabs>
                <w:tab w:val="left" w:pos="2259"/>
              </w:tabs>
              <w:jc w:val="left"/>
              <w:rPr>
                <w:rFonts w:ascii="Calibri" w:hAnsi="Calibri" w:cs="Arial"/>
                <w:sz w:val="18"/>
                <w:szCs w:val="18"/>
                <w:lang w:val="kk-KZ"/>
              </w:rPr>
            </w:pPr>
            <w:r w:rsidRPr="00501B61">
              <w:rPr>
                <w:rFonts w:ascii="Calibri" w:hAnsi="Calibri" w:cs="Arial"/>
                <w:sz w:val="18"/>
                <w:szCs w:val="18"/>
                <w:lang w:val="kk-KZ"/>
              </w:rPr>
              <w:t>2017 жылғы қаңтар-ақпан                млрд.теңге</w:t>
            </w:r>
          </w:p>
          <w:p w:rsidR="0044769F" w:rsidRPr="00501B61" w:rsidRDefault="0044769F" w:rsidP="009F6991">
            <w:pPr>
              <w:pStyle w:val="aa"/>
              <w:rPr>
                <w:rFonts w:ascii="Calibri" w:hAnsi="Calibri" w:cs="Arial"/>
                <w:sz w:val="18"/>
                <w:szCs w:val="18"/>
                <w:lang w:val="kk-KZ"/>
              </w:rPr>
            </w:pPr>
          </w:p>
          <w:tbl>
            <w:tblPr>
              <w:tblW w:w="3700" w:type="dxa"/>
              <w:tblLook w:val="01E0"/>
            </w:tblPr>
            <w:tblGrid>
              <w:gridCol w:w="3700"/>
            </w:tblGrid>
            <w:tr w:rsidR="0044769F" w:rsidRPr="00501B61" w:rsidTr="009F6991">
              <w:tc>
                <w:tcPr>
                  <w:tcW w:w="3700" w:type="dxa"/>
                </w:tcPr>
                <w:p w:rsidR="0044769F" w:rsidRPr="00501B61" w:rsidRDefault="0044769F" w:rsidP="009F6991">
                  <w:pPr>
                    <w:pStyle w:val="ac"/>
                    <w:ind w:right="-94"/>
                    <w:contextualSpacing/>
                    <w:rPr>
                      <w:rFonts w:ascii="Calibri" w:hAnsi="Calibri" w:cs="Arial"/>
                      <w:sz w:val="18"/>
                      <w:szCs w:val="18"/>
                      <w:lang w:val="kk-KZ"/>
                    </w:rPr>
                  </w:pPr>
                  <w:r w:rsidRPr="00501B61">
                    <w:rPr>
                      <w:rFonts w:ascii="Calibri" w:hAnsi="Calibri" w:cs="Arial"/>
                      <w:sz w:val="18"/>
                      <w:szCs w:val="18"/>
                      <w:lang w:val="kk-KZ"/>
                    </w:rPr>
                    <w:t>Табыстар...……....……...…..........…..…........1 453,7</w:t>
                  </w:r>
                </w:p>
              </w:tc>
            </w:tr>
            <w:tr w:rsidR="0044769F" w:rsidRPr="00501B61" w:rsidTr="009F6991">
              <w:tc>
                <w:tcPr>
                  <w:tcW w:w="3700" w:type="dxa"/>
                  <w:vAlign w:val="bottom"/>
                </w:tcPr>
                <w:p w:rsidR="0044769F" w:rsidRPr="00501B61" w:rsidRDefault="0044769F" w:rsidP="009F6991">
                  <w:pPr>
                    <w:pStyle w:val="ac"/>
                    <w:rPr>
                      <w:rFonts w:ascii="Calibri" w:hAnsi="Calibri" w:cs="Arial"/>
                      <w:sz w:val="18"/>
                      <w:szCs w:val="18"/>
                      <w:lang w:val="kk-KZ"/>
                    </w:rPr>
                  </w:pPr>
                  <w:r w:rsidRPr="00501B61">
                    <w:rPr>
                      <w:rFonts w:ascii="Calibri" w:hAnsi="Calibri" w:cs="Arial"/>
                      <w:sz w:val="18"/>
                      <w:szCs w:val="18"/>
                      <w:lang w:val="kk-KZ"/>
                    </w:rPr>
                    <w:t>Шығындар..............................................1 474,0</w:t>
                  </w:r>
                </w:p>
              </w:tc>
            </w:tr>
            <w:tr w:rsidR="0044769F" w:rsidRPr="00501B61" w:rsidTr="009F6991">
              <w:tc>
                <w:tcPr>
                  <w:tcW w:w="3700" w:type="dxa"/>
                  <w:vAlign w:val="bottom"/>
                </w:tcPr>
                <w:p w:rsidR="0044769F" w:rsidRPr="00501B61" w:rsidRDefault="0044769F" w:rsidP="009F6991">
                  <w:pPr>
                    <w:pStyle w:val="ac"/>
                    <w:ind w:right="-94"/>
                    <w:rPr>
                      <w:rFonts w:ascii="Calibri" w:hAnsi="Calibri" w:cs="Arial"/>
                      <w:sz w:val="18"/>
                      <w:szCs w:val="18"/>
                      <w:lang w:val="kk-KZ"/>
                    </w:rPr>
                  </w:pPr>
                  <w:r w:rsidRPr="00501B61">
                    <w:rPr>
                      <w:rFonts w:ascii="Calibri" w:hAnsi="Calibri" w:cs="Arial"/>
                      <w:sz w:val="18"/>
                      <w:szCs w:val="18"/>
                      <w:lang w:val="kk-KZ"/>
                    </w:rPr>
                    <w:t>Таза бюджеттік несиелеу......................................................57,8</w:t>
                  </w:r>
                </w:p>
              </w:tc>
            </w:tr>
            <w:tr w:rsidR="0044769F" w:rsidRPr="00501B61" w:rsidTr="009F6991">
              <w:tc>
                <w:tcPr>
                  <w:tcW w:w="3700" w:type="dxa"/>
                  <w:vAlign w:val="bottom"/>
                </w:tcPr>
                <w:p w:rsidR="0044769F" w:rsidRPr="00501B61" w:rsidRDefault="0044769F" w:rsidP="009F6991">
                  <w:pPr>
                    <w:pStyle w:val="ac"/>
                    <w:rPr>
                      <w:rFonts w:ascii="Calibri" w:hAnsi="Calibri" w:cs="Arial"/>
                      <w:sz w:val="18"/>
                      <w:szCs w:val="18"/>
                      <w:lang w:val="kk-KZ"/>
                    </w:rPr>
                  </w:pPr>
                  <w:r w:rsidRPr="00501B61">
                    <w:rPr>
                      <w:rFonts w:ascii="Calibri" w:hAnsi="Calibri" w:cs="Arial"/>
                      <w:sz w:val="18"/>
                      <w:szCs w:val="18"/>
                      <w:lang w:val="kk-KZ"/>
                    </w:rPr>
                    <w:t>Қаржы активтерімен</w:t>
                  </w:r>
                </w:p>
                <w:p w:rsidR="0044769F" w:rsidRPr="00501B61" w:rsidRDefault="0044769F" w:rsidP="009F6991">
                  <w:pPr>
                    <w:pStyle w:val="ac"/>
                    <w:tabs>
                      <w:tab w:val="left" w:pos="34"/>
                    </w:tabs>
                    <w:rPr>
                      <w:rFonts w:ascii="Calibri" w:hAnsi="Calibri" w:cs="Arial"/>
                      <w:sz w:val="18"/>
                      <w:szCs w:val="18"/>
                      <w:lang w:val="kk-KZ"/>
                    </w:rPr>
                  </w:pPr>
                  <w:r w:rsidRPr="00501B61">
                    <w:rPr>
                      <w:rFonts w:ascii="Calibri" w:hAnsi="Calibri" w:cs="Arial"/>
                      <w:sz w:val="18"/>
                      <w:szCs w:val="18"/>
                      <w:lang w:val="kk-KZ"/>
                    </w:rPr>
                    <w:t>жасалатын операциялар</w:t>
                  </w:r>
                </w:p>
                <w:p w:rsidR="0044769F" w:rsidRPr="00501B61" w:rsidRDefault="0044769F" w:rsidP="009F6991">
                  <w:pPr>
                    <w:pStyle w:val="ac"/>
                    <w:tabs>
                      <w:tab w:val="left" w:pos="34"/>
                    </w:tabs>
                    <w:rPr>
                      <w:rFonts w:ascii="Calibri" w:hAnsi="Calibri" w:cs="Arial"/>
                      <w:sz w:val="18"/>
                      <w:szCs w:val="18"/>
                      <w:lang w:val="kk-KZ"/>
                    </w:rPr>
                  </w:pPr>
                  <w:r w:rsidRPr="00501B61">
                    <w:rPr>
                      <w:rFonts w:ascii="Calibri" w:hAnsi="Calibri" w:cs="Arial"/>
                      <w:sz w:val="18"/>
                      <w:szCs w:val="18"/>
                      <w:lang w:val="kk-KZ"/>
                    </w:rPr>
                    <w:t>бойынша сальдо.........................................34,4</w:t>
                  </w:r>
                </w:p>
              </w:tc>
            </w:tr>
            <w:tr w:rsidR="0044769F" w:rsidRPr="00501B61" w:rsidTr="009F6991">
              <w:tc>
                <w:tcPr>
                  <w:tcW w:w="3700" w:type="dxa"/>
                  <w:vAlign w:val="bottom"/>
                </w:tcPr>
                <w:p w:rsidR="0044769F" w:rsidRPr="00501B61" w:rsidRDefault="0044769F" w:rsidP="009F6991">
                  <w:pPr>
                    <w:pStyle w:val="ac"/>
                    <w:rPr>
                      <w:rFonts w:ascii="Calibri" w:hAnsi="Calibri" w:cs="Arial"/>
                      <w:sz w:val="18"/>
                      <w:szCs w:val="18"/>
                      <w:lang w:val="kk-KZ"/>
                    </w:rPr>
                  </w:pPr>
                  <w:r w:rsidRPr="00501B61">
                    <w:rPr>
                      <w:rFonts w:ascii="Calibri" w:hAnsi="Calibri" w:cs="Arial"/>
                      <w:sz w:val="18"/>
                      <w:szCs w:val="18"/>
                      <w:lang w:val="kk-KZ"/>
                    </w:rPr>
                    <w:t>Бюджет тапшылығы............................... -112,5</w:t>
                  </w:r>
                </w:p>
              </w:tc>
            </w:tr>
          </w:tbl>
          <w:p w:rsidR="0044769F" w:rsidRPr="00501B61" w:rsidRDefault="0044769F" w:rsidP="009F6991">
            <w:pPr>
              <w:pStyle w:val="af3"/>
              <w:rPr>
                <w:rFonts w:ascii="Calibri" w:hAnsi="Calibri" w:cs="Arial"/>
                <w:lang w:val="kk-KZ"/>
              </w:rPr>
            </w:pPr>
            <w:r w:rsidRPr="00501B61">
              <w:rPr>
                <w:rFonts w:ascii="Calibri" w:hAnsi="Calibri" w:cs="Arial"/>
                <w:lang w:val="kk-KZ"/>
              </w:rPr>
              <w:t xml:space="preserve">                                       </w:t>
            </w:r>
          </w:p>
        </w:tc>
        <w:tc>
          <w:tcPr>
            <w:tcW w:w="6585" w:type="dxa"/>
          </w:tcPr>
          <w:p w:rsidR="0044769F" w:rsidRPr="00501B61" w:rsidRDefault="0044769F" w:rsidP="009F6991">
            <w:pPr>
              <w:pStyle w:val="a9"/>
              <w:jc w:val="center"/>
              <w:rPr>
                <w:rFonts w:ascii="Calibri" w:hAnsi="Calibri" w:cs="Arial"/>
                <w:noProof/>
                <w:sz w:val="14"/>
                <w:szCs w:val="14"/>
              </w:rPr>
            </w:pPr>
            <w:r w:rsidRPr="00501B61">
              <w:rPr>
                <w:rFonts w:ascii="Calibri" w:hAnsi="Calibri" w:cs="Arial"/>
                <w:sz w:val="14"/>
                <w:szCs w:val="14"/>
                <w:lang w:val="kk-KZ"/>
              </w:rPr>
              <w:t xml:space="preserve">                                                                                                                                             </w:t>
            </w:r>
            <w:r w:rsidRPr="00501B61">
              <w:rPr>
                <w:rFonts w:ascii="Calibri" w:hAnsi="Calibri" w:cs="Arial"/>
                <w:szCs w:val="16"/>
                <w:lang w:val="kk-KZ"/>
              </w:rPr>
              <w:t>кезеңде, млрд. теңге</w:t>
            </w:r>
            <w:r w:rsidRPr="00501B61">
              <w:rPr>
                <w:rFonts w:ascii="Calibri" w:hAnsi="Calibri" w:cs="Arial"/>
                <w:noProof/>
                <w:sz w:val="14"/>
                <w:szCs w:val="14"/>
              </w:rPr>
              <w:t xml:space="preserve"> </w:t>
            </w:r>
            <w:r w:rsidRPr="00501B61">
              <w:rPr>
                <w:rFonts w:ascii="Arial" w:hAnsi="Arial" w:cs="Arial"/>
                <w:noProof/>
                <w:sz w:val="14"/>
                <w:szCs w:val="14"/>
              </w:rPr>
              <w:drawing>
                <wp:inline distT="0" distB="0" distL="0" distR="0">
                  <wp:extent cx="4086225" cy="1695450"/>
                  <wp:effectExtent l="0" t="0" r="0" b="0"/>
                  <wp:docPr id="44"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05" cstate="print"/>
                          <a:srcRect l="-3462" t="-8862" r="-1459" b="-3528"/>
                          <a:stretch>
                            <a:fillRect/>
                          </a:stretch>
                        </pic:blipFill>
                        <pic:spPr bwMode="auto">
                          <a:xfrm>
                            <a:off x="0" y="0"/>
                            <a:ext cx="4086225" cy="1695450"/>
                          </a:xfrm>
                          <a:prstGeom prst="rect">
                            <a:avLst/>
                          </a:prstGeom>
                          <a:noFill/>
                          <a:ln w="9525">
                            <a:noFill/>
                            <a:miter lim="800000"/>
                            <a:headEnd/>
                            <a:tailEnd/>
                          </a:ln>
                        </pic:spPr>
                      </pic:pic>
                    </a:graphicData>
                  </a:graphic>
                </wp:inline>
              </w:drawing>
            </w:r>
            <w:r w:rsidRPr="00501B61">
              <w:rPr>
                <w:rFonts w:ascii="Calibri" w:hAnsi="Calibri" w:cs="Arial"/>
                <w:noProof/>
                <w:sz w:val="14"/>
                <w:szCs w:val="14"/>
                <w:lang w:val="kk-KZ"/>
              </w:rPr>
              <w:t xml:space="preserve"> </w:t>
            </w:r>
            <w:r w:rsidRPr="00501B61">
              <w:rPr>
                <w:rFonts w:ascii="Calibri" w:hAnsi="Calibri" w:cs="Arial"/>
                <w:noProof/>
                <w:sz w:val="14"/>
                <w:szCs w:val="14"/>
              </w:rPr>
              <w:t xml:space="preserve"> </w:t>
            </w:r>
          </w:p>
        </w:tc>
      </w:tr>
    </w:tbl>
    <w:p w:rsidR="0044769F" w:rsidRPr="00501B61" w:rsidRDefault="0044769F" w:rsidP="0044769F">
      <w:pPr>
        <w:pStyle w:val="31"/>
        <w:spacing w:before="240" w:after="120"/>
        <w:jc w:val="left"/>
        <w:rPr>
          <w:rFonts w:ascii="Calibri" w:hAnsi="Calibri" w:cs="Arial"/>
          <w:szCs w:val="18"/>
          <w:lang w:val="kk-KZ"/>
        </w:rPr>
      </w:pPr>
      <w:r w:rsidRPr="00501B61">
        <w:rPr>
          <w:rFonts w:ascii="Calibri" w:hAnsi="Calibri" w:cs="Arial"/>
          <w:szCs w:val="18"/>
          <w:lang w:val="kk-KZ"/>
        </w:rPr>
        <w:t>2017 жылғы қаңтар-ақпандағы бюджет табыстары</w:t>
      </w:r>
    </w:p>
    <w:tbl>
      <w:tblPr>
        <w:tblW w:w="10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84"/>
        <w:gridCol w:w="851"/>
        <w:gridCol w:w="1134"/>
        <w:gridCol w:w="1134"/>
        <w:gridCol w:w="850"/>
        <w:gridCol w:w="993"/>
        <w:gridCol w:w="1134"/>
        <w:gridCol w:w="850"/>
        <w:gridCol w:w="992"/>
        <w:gridCol w:w="1135"/>
      </w:tblGrid>
      <w:tr w:rsidR="0044769F" w:rsidRPr="00501B61" w:rsidTr="009F6991">
        <w:tc>
          <w:tcPr>
            <w:tcW w:w="1384" w:type="dxa"/>
            <w:vMerge w:val="restart"/>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p>
        </w:tc>
        <w:tc>
          <w:tcPr>
            <w:tcW w:w="3119" w:type="dxa"/>
            <w:gridSpan w:val="3"/>
            <w:tcBorders>
              <w:top w:val="single" w:sz="4" w:space="0" w:color="auto"/>
              <w:left w:val="single" w:sz="4" w:space="0" w:color="auto"/>
              <w:bottom w:val="single" w:sz="4" w:space="0" w:color="auto"/>
              <w:right w:val="single" w:sz="4" w:space="0" w:color="auto"/>
            </w:tcBorders>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Мемлекеттік бюджет</w:t>
            </w:r>
          </w:p>
        </w:tc>
        <w:tc>
          <w:tcPr>
            <w:tcW w:w="2977" w:type="dxa"/>
            <w:gridSpan w:val="3"/>
            <w:tcBorders>
              <w:top w:val="single" w:sz="4" w:space="0" w:color="auto"/>
              <w:left w:val="single" w:sz="4" w:space="0" w:color="auto"/>
              <w:bottom w:val="single" w:sz="4" w:space="0" w:color="auto"/>
              <w:right w:val="single" w:sz="4" w:space="0" w:color="auto"/>
            </w:tcBorders>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Республикалық бюджет</w:t>
            </w:r>
          </w:p>
        </w:tc>
        <w:tc>
          <w:tcPr>
            <w:tcW w:w="2977" w:type="dxa"/>
            <w:gridSpan w:val="3"/>
            <w:tcBorders>
              <w:top w:val="single" w:sz="4" w:space="0" w:color="auto"/>
              <w:left w:val="single" w:sz="4" w:space="0" w:color="auto"/>
              <w:bottom w:val="single" w:sz="4" w:space="0" w:color="auto"/>
              <w:right w:val="single" w:sz="4" w:space="0" w:color="auto"/>
            </w:tcBorders>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Жергілікті бюджет</w:t>
            </w:r>
          </w:p>
        </w:tc>
      </w:tr>
      <w:tr w:rsidR="0044769F" w:rsidRPr="00B97944" w:rsidTr="009F6991">
        <w:tc>
          <w:tcPr>
            <w:tcW w:w="1384" w:type="dxa"/>
            <w:vMerge/>
            <w:tcBorders>
              <w:top w:val="single" w:sz="4" w:space="0" w:color="auto"/>
              <w:left w:val="single" w:sz="4" w:space="0" w:color="auto"/>
              <w:bottom w:val="single" w:sz="4" w:space="0" w:color="auto"/>
              <w:right w:val="single" w:sz="4" w:space="0" w:color="auto"/>
            </w:tcBorders>
          </w:tcPr>
          <w:p w:rsidR="0044769F" w:rsidRPr="00501B61" w:rsidRDefault="0044769F" w:rsidP="009F6991">
            <w:pPr>
              <w:pStyle w:val="aa"/>
              <w:rPr>
                <w:rFonts w:ascii="Calibri" w:hAnsi="Calibri" w:cs="Arial"/>
                <w:szCs w:val="16"/>
                <w:lang w:val="kk-KZ"/>
              </w:rPr>
            </w:pPr>
          </w:p>
        </w:tc>
        <w:tc>
          <w:tcPr>
            <w:tcW w:w="851"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млрд. теңге</w:t>
            </w:r>
          </w:p>
        </w:tc>
        <w:tc>
          <w:tcPr>
            <w:tcW w:w="1134"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үлес салмағы, пайызбен</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2017 жылғы қаңтар-ақпан 2016 жылғы қаңтар-ақпанға пайызбен</w:t>
            </w:r>
          </w:p>
        </w:tc>
        <w:tc>
          <w:tcPr>
            <w:tcW w:w="850"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млрд. теңге</w:t>
            </w:r>
          </w:p>
        </w:tc>
        <w:tc>
          <w:tcPr>
            <w:tcW w:w="993"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үлес салмағы, пайызбен</w:t>
            </w:r>
          </w:p>
        </w:tc>
        <w:tc>
          <w:tcPr>
            <w:tcW w:w="1134"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2017 жылғы қаңтар-ақпан 2016 жылғы қаңтар-ақпанға пайызбен</w:t>
            </w:r>
          </w:p>
        </w:tc>
        <w:tc>
          <w:tcPr>
            <w:tcW w:w="850"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млрд. теңге</w:t>
            </w:r>
          </w:p>
        </w:tc>
        <w:tc>
          <w:tcPr>
            <w:tcW w:w="992"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үлес салмағы, пайызбен</w:t>
            </w:r>
          </w:p>
        </w:tc>
        <w:tc>
          <w:tcPr>
            <w:tcW w:w="1135"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2017 жылғы қаңтар-ақпан 2016 жылғы қаңтар-ақпанға пайызбен</w:t>
            </w:r>
          </w:p>
        </w:tc>
      </w:tr>
      <w:tr w:rsidR="0044769F" w:rsidRPr="00501B61" w:rsidTr="009F6991">
        <w:trPr>
          <w:trHeight w:val="70"/>
        </w:trPr>
        <w:tc>
          <w:tcPr>
            <w:tcW w:w="1384" w:type="dxa"/>
            <w:tcBorders>
              <w:top w:val="single" w:sz="4" w:space="0" w:color="auto"/>
              <w:left w:val="nil"/>
              <w:bottom w:val="nil"/>
              <w:right w:val="nil"/>
            </w:tcBorders>
          </w:tcPr>
          <w:p w:rsidR="0044769F" w:rsidRPr="00501B61" w:rsidRDefault="0044769F" w:rsidP="009F6991">
            <w:pPr>
              <w:pStyle w:val="ac"/>
              <w:rPr>
                <w:rFonts w:ascii="Calibri" w:hAnsi="Calibri" w:cs="Arial"/>
                <w:szCs w:val="16"/>
                <w:lang w:val="kk-KZ"/>
              </w:rPr>
            </w:pPr>
            <w:r w:rsidRPr="00501B61">
              <w:rPr>
                <w:rFonts w:ascii="Calibri" w:hAnsi="Calibri" w:cs="Arial"/>
                <w:szCs w:val="16"/>
                <w:lang w:val="kk-KZ"/>
              </w:rPr>
              <w:t>Табыстар</w:t>
            </w:r>
          </w:p>
        </w:tc>
        <w:tc>
          <w:tcPr>
            <w:tcW w:w="851"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1 453,7</w:t>
            </w:r>
          </w:p>
        </w:tc>
        <w:tc>
          <w:tcPr>
            <w:tcW w:w="1134"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100,0</w:t>
            </w:r>
          </w:p>
        </w:tc>
        <w:tc>
          <w:tcPr>
            <w:tcW w:w="1134"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116,6</w:t>
            </w:r>
          </w:p>
        </w:tc>
        <w:tc>
          <w:tcPr>
            <w:tcW w:w="850"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1 136,4</w:t>
            </w:r>
          </w:p>
        </w:tc>
        <w:tc>
          <w:tcPr>
            <w:tcW w:w="993"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100,0</w:t>
            </w:r>
          </w:p>
        </w:tc>
        <w:tc>
          <w:tcPr>
            <w:tcW w:w="1134"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116,6</w:t>
            </w:r>
          </w:p>
        </w:tc>
        <w:tc>
          <w:tcPr>
            <w:tcW w:w="850"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652,2</w:t>
            </w:r>
          </w:p>
        </w:tc>
        <w:tc>
          <w:tcPr>
            <w:tcW w:w="992"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100,0</w:t>
            </w:r>
          </w:p>
        </w:tc>
        <w:tc>
          <w:tcPr>
            <w:tcW w:w="1135"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105,3</w:t>
            </w:r>
          </w:p>
        </w:tc>
      </w:tr>
      <w:tr w:rsidR="0044769F" w:rsidRPr="00501B61" w:rsidTr="009F6991">
        <w:trPr>
          <w:trHeight w:val="118"/>
        </w:trPr>
        <w:tc>
          <w:tcPr>
            <w:tcW w:w="1384" w:type="dxa"/>
            <w:tcBorders>
              <w:top w:val="nil"/>
              <w:left w:val="nil"/>
              <w:bottom w:val="nil"/>
              <w:right w:val="nil"/>
            </w:tcBorders>
          </w:tcPr>
          <w:p w:rsidR="0044769F" w:rsidRPr="00501B61" w:rsidRDefault="0044769F" w:rsidP="009F6991">
            <w:pPr>
              <w:pStyle w:val="ac"/>
              <w:rPr>
                <w:rFonts w:ascii="Calibri" w:hAnsi="Calibri" w:cs="Arial"/>
                <w:szCs w:val="16"/>
                <w:lang w:val="kk-KZ"/>
              </w:rPr>
            </w:pPr>
            <w:r w:rsidRPr="00501B61">
              <w:rPr>
                <w:rFonts w:ascii="Calibri" w:hAnsi="Calibri" w:cs="Arial"/>
                <w:szCs w:val="16"/>
                <w:lang w:val="kk-KZ"/>
              </w:rPr>
              <w:t>Салық түсімдері</w:t>
            </w:r>
          </w:p>
        </w:tc>
        <w:tc>
          <w:tcPr>
            <w:tcW w:w="851"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1 196,7</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82,3</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116,6</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846,6</w:t>
            </w:r>
          </w:p>
        </w:tc>
        <w:tc>
          <w:tcPr>
            <w:tcW w:w="993"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74,5</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116,0</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350,0</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53,7</w:t>
            </w:r>
          </w:p>
        </w:tc>
        <w:tc>
          <w:tcPr>
            <w:tcW w:w="1135"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118,1</w:t>
            </w:r>
          </w:p>
        </w:tc>
      </w:tr>
      <w:tr w:rsidR="0044769F" w:rsidRPr="00501B61" w:rsidTr="009F6991">
        <w:trPr>
          <w:trHeight w:val="356"/>
        </w:trPr>
        <w:tc>
          <w:tcPr>
            <w:tcW w:w="1384" w:type="dxa"/>
            <w:tcBorders>
              <w:top w:val="nil"/>
              <w:left w:val="nil"/>
              <w:bottom w:val="nil"/>
              <w:right w:val="nil"/>
            </w:tcBorders>
          </w:tcPr>
          <w:p w:rsidR="0044769F" w:rsidRPr="00501B61" w:rsidRDefault="0044769F" w:rsidP="009F6991">
            <w:pPr>
              <w:pStyle w:val="ac"/>
              <w:rPr>
                <w:rFonts w:ascii="Calibri" w:hAnsi="Calibri" w:cs="Arial"/>
                <w:szCs w:val="16"/>
                <w:lang w:val="kk-KZ"/>
              </w:rPr>
            </w:pPr>
            <w:r w:rsidRPr="00501B61">
              <w:rPr>
                <w:rFonts w:ascii="Calibri" w:hAnsi="Calibri" w:cs="Arial"/>
                <w:szCs w:val="16"/>
                <w:lang w:val="kk-KZ"/>
              </w:rPr>
              <w:t>Салықтық емес түсімдер</w:t>
            </w:r>
          </w:p>
        </w:tc>
        <w:tc>
          <w:tcPr>
            <w:tcW w:w="851"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36,7</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2,5</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106,5</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24,0</w:t>
            </w:r>
          </w:p>
        </w:tc>
        <w:tc>
          <w:tcPr>
            <w:tcW w:w="993"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2,1</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87,2</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12,9</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2,0</w:t>
            </w:r>
          </w:p>
        </w:tc>
        <w:tc>
          <w:tcPr>
            <w:tcW w:w="1135"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176,9</w:t>
            </w:r>
          </w:p>
        </w:tc>
      </w:tr>
      <w:tr w:rsidR="0044769F" w:rsidRPr="00501B61" w:rsidTr="009F6991">
        <w:trPr>
          <w:trHeight w:val="342"/>
        </w:trPr>
        <w:tc>
          <w:tcPr>
            <w:tcW w:w="1384" w:type="dxa"/>
            <w:tcBorders>
              <w:top w:val="nil"/>
              <w:left w:val="nil"/>
              <w:bottom w:val="nil"/>
              <w:right w:val="nil"/>
            </w:tcBorders>
          </w:tcPr>
          <w:p w:rsidR="0044769F" w:rsidRPr="00501B61" w:rsidRDefault="0044769F" w:rsidP="009F6991">
            <w:pPr>
              <w:pStyle w:val="ac"/>
              <w:rPr>
                <w:rFonts w:ascii="Calibri" w:hAnsi="Calibri" w:cs="Arial"/>
                <w:szCs w:val="16"/>
                <w:lang w:val="kk-KZ"/>
              </w:rPr>
            </w:pPr>
            <w:r w:rsidRPr="00501B61">
              <w:rPr>
                <w:rFonts w:ascii="Calibri" w:hAnsi="Calibri" w:cs="Arial"/>
                <w:szCs w:val="16"/>
                <w:lang w:val="kk-KZ"/>
              </w:rPr>
              <w:t>Негізгі капиталды сатудан түскен түсімдер</w:t>
            </w:r>
          </w:p>
        </w:tc>
        <w:tc>
          <w:tcPr>
            <w:tcW w:w="851"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10,3</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0,7</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250,3</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0,1</w:t>
            </w:r>
          </w:p>
        </w:tc>
        <w:tc>
          <w:tcPr>
            <w:tcW w:w="993"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0</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24,4</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10,2</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1,5</w:t>
            </w:r>
          </w:p>
        </w:tc>
        <w:tc>
          <w:tcPr>
            <w:tcW w:w="1135"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266,8</w:t>
            </w:r>
          </w:p>
        </w:tc>
      </w:tr>
      <w:tr w:rsidR="0044769F" w:rsidRPr="00501B61" w:rsidTr="009F6991">
        <w:trPr>
          <w:trHeight w:val="365"/>
        </w:trPr>
        <w:tc>
          <w:tcPr>
            <w:tcW w:w="1384" w:type="dxa"/>
            <w:tcBorders>
              <w:top w:val="nil"/>
              <w:left w:val="nil"/>
              <w:bottom w:val="single" w:sz="4" w:space="0" w:color="auto"/>
              <w:right w:val="nil"/>
            </w:tcBorders>
          </w:tcPr>
          <w:p w:rsidR="0044769F" w:rsidRPr="00501B61" w:rsidRDefault="0044769F" w:rsidP="009F6991">
            <w:pPr>
              <w:rPr>
                <w:rFonts w:ascii="Calibri" w:hAnsi="Calibri" w:cs="Arial"/>
                <w:sz w:val="16"/>
                <w:szCs w:val="16"/>
              </w:rPr>
            </w:pPr>
            <w:r w:rsidRPr="00501B61">
              <w:rPr>
                <w:rFonts w:ascii="Calibri" w:hAnsi="Calibri" w:cs="Arial"/>
                <w:sz w:val="16"/>
                <w:szCs w:val="16"/>
              </w:rPr>
              <w:t>Трансферттер</w:t>
            </w:r>
            <w:r w:rsidRPr="00501B61">
              <w:rPr>
                <w:rFonts w:ascii="Calibri" w:hAnsi="Calibri" w:cs="Arial"/>
                <w:sz w:val="16"/>
                <w:szCs w:val="16"/>
                <w:lang w:val="kk-KZ"/>
              </w:rPr>
              <w:t>дің</w:t>
            </w:r>
            <w:r w:rsidRPr="00501B61">
              <w:rPr>
                <w:rFonts w:ascii="Calibri" w:hAnsi="Calibri" w:cs="Arial"/>
                <w:sz w:val="16"/>
                <w:szCs w:val="16"/>
              </w:rPr>
              <w:t xml:space="preserve"> түсімдері</w:t>
            </w:r>
          </w:p>
        </w:tc>
        <w:tc>
          <w:tcPr>
            <w:tcW w:w="851"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210,0</w:t>
            </w:r>
          </w:p>
        </w:tc>
        <w:tc>
          <w:tcPr>
            <w:tcW w:w="1134"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14,5</w:t>
            </w:r>
          </w:p>
        </w:tc>
        <w:tc>
          <w:tcPr>
            <w:tcW w:w="1134"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115,4</w:t>
            </w:r>
          </w:p>
        </w:tc>
        <w:tc>
          <w:tcPr>
            <w:tcW w:w="850"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265,7</w:t>
            </w:r>
          </w:p>
        </w:tc>
        <w:tc>
          <w:tcPr>
            <w:tcW w:w="993"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23,4</w:t>
            </w:r>
          </w:p>
        </w:tc>
        <w:tc>
          <w:tcPr>
            <w:tcW w:w="1134"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122,2</w:t>
            </w:r>
          </w:p>
        </w:tc>
        <w:tc>
          <w:tcPr>
            <w:tcW w:w="850"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279,1</w:t>
            </w:r>
          </w:p>
        </w:tc>
        <w:tc>
          <w:tcPr>
            <w:tcW w:w="992"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42,8</w:t>
            </w:r>
          </w:p>
        </w:tc>
        <w:tc>
          <w:tcPr>
            <w:tcW w:w="1135"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89,5</w:t>
            </w:r>
          </w:p>
        </w:tc>
      </w:tr>
    </w:tbl>
    <w:p w:rsidR="0044769F" w:rsidRPr="00501B61" w:rsidRDefault="0044769F" w:rsidP="0044769F">
      <w:pPr>
        <w:jc w:val="right"/>
        <w:rPr>
          <w:rFonts w:ascii="Calibri" w:hAnsi="Calibri" w:cs="Arial"/>
          <w:sz w:val="16"/>
          <w:szCs w:val="16"/>
        </w:rPr>
      </w:pPr>
    </w:p>
    <w:p w:rsidR="0044769F" w:rsidRPr="00501B61" w:rsidRDefault="0044769F" w:rsidP="0044769F">
      <w:pPr>
        <w:jc w:val="right"/>
        <w:rPr>
          <w:rFonts w:ascii="Calibri" w:hAnsi="Calibri" w:cs="Arial"/>
          <w:sz w:val="16"/>
          <w:szCs w:val="16"/>
        </w:rPr>
      </w:pPr>
    </w:p>
    <w:p w:rsidR="0044769F" w:rsidRPr="00501B61" w:rsidRDefault="0044769F" w:rsidP="0044769F">
      <w:pPr>
        <w:pStyle w:val="31"/>
        <w:spacing w:before="240" w:after="120"/>
        <w:jc w:val="left"/>
        <w:rPr>
          <w:rFonts w:ascii="Calibri" w:hAnsi="Calibri" w:cs="Arial"/>
          <w:szCs w:val="18"/>
          <w:lang w:val="kk-KZ"/>
        </w:rPr>
      </w:pPr>
      <w:r w:rsidRPr="00501B61">
        <w:rPr>
          <w:rFonts w:ascii="Calibri" w:hAnsi="Calibri" w:cs="Arial"/>
          <w:szCs w:val="18"/>
          <w:lang w:val="kk-KZ"/>
        </w:rPr>
        <w:t>2017 жылғы қаңтар-ақпандағы мемлекеттік бюджеттің салық түсімдері</w:t>
      </w:r>
    </w:p>
    <w:tbl>
      <w:tblPr>
        <w:tblW w:w="10489" w:type="dxa"/>
        <w:tblInd w:w="-34" w:type="dxa"/>
        <w:tblLayout w:type="fixed"/>
        <w:tblLook w:val="01E0"/>
      </w:tblPr>
      <w:tblGrid>
        <w:gridCol w:w="4111"/>
        <w:gridCol w:w="6378"/>
      </w:tblGrid>
      <w:tr w:rsidR="0044769F" w:rsidRPr="00501B61" w:rsidTr="009F6991">
        <w:trPr>
          <w:trHeight w:val="420"/>
        </w:trPr>
        <w:tc>
          <w:tcPr>
            <w:tcW w:w="4111" w:type="dxa"/>
          </w:tcPr>
          <w:p w:rsidR="0044769F" w:rsidRPr="00501B61" w:rsidRDefault="0044769F" w:rsidP="009F6991">
            <w:pPr>
              <w:pStyle w:val="a9"/>
              <w:spacing w:before="0" w:after="0"/>
              <w:ind w:right="-108"/>
              <w:jc w:val="left"/>
              <w:rPr>
                <w:rFonts w:ascii="Calibri" w:hAnsi="Calibri" w:cs="Arial"/>
              </w:rPr>
            </w:pPr>
            <w:r w:rsidRPr="00501B61">
              <w:rPr>
                <w:rFonts w:ascii="Calibri" w:hAnsi="Calibri" w:cs="Arial"/>
                <w:lang w:val="kk-KZ"/>
              </w:rPr>
              <w:t xml:space="preserve">                                                                                 </w:t>
            </w:r>
            <w:r w:rsidRPr="00501B61">
              <w:rPr>
                <w:rFonts w:ascii="Calibri" w:hAnsi="Calibri" w:cs="Arial"/>
              </w:rPr>
              <w:t>млрд. теңге</w:t>
            </w:r>
          </w:p>
          <w:p w:rsidR="0044769F" w:rsidRPr="00501B61" w:rsidRDefault="0044769F" w:rsidP="009F6991">
            <w:pPr>
              <w:pStyle w:val="aa"/>
              <w:jc w:val="left"/>
              <w:rPr>
                <w:rFonts w:ascii="Calibri" w:hAnsi="Calibri" w:cs="Arial"/>
              </w:rPr>
            </w:pPr>
            <w:r w:rsidRPr="00501B61">
              <w:rPr>
                <w:rFonts w:ascii="Calibri" w:hAnsi="Calibri" w:cs="Arial"/>
                <w:noProof/>
                <w:sz w:val="18"/>
                <w:szCs w:val="18"/>
              </w:rPr>
              <w:drawing>
                <wp:inline distT="0" distB="0" distL="0" distR="0">
                  <wp:extent cx="2609850" cy="2505075"/>
                  <wp:effectExtent l="0" t="0" r="0" b="0"/>
                  <wp:docPr id="43"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c>
          <w:tcPr>
            <w:tcW w:w="6378" w:type="dxa"/>
          </w:tcPr>
          <w:p w:rsidR="0044769F" w:rsidRPr="00501B61" w:rsidRDefault="0044769F" w:rsidP="009F6991">
            <w:pPr>
              <w:pStyle w:val="a9"/>
              <w:spacing w:before="0" w:after="0"/>
              <w:ind w:right="-108"/>
              <w:rPr>
                <w:rFonts w:ascii="Calibri" w:hAnsi="Calibri" w:cs="Arial"/>
                <w:sz w:val="4"/>
                <w:szCs w:val="4"/>
              </w:rPr>
            </w:pPr>
            <w:r w:rsidRPr="00501B61">
              <w:rPr>
                <w:rFonts w:ascii="Calibri" w:hAnsi="Calibri" w:cs="Arial"/>
              </w:rPr>
              <w:t xml:space="preserve">   пайызбен</w:t>
            </w:r>
          </w:p>
          <w:tbl>
            <w:tblPr>
              <w:tblpPr w:leftFromText="180" w:rightFromText="180" w:horzAnchor="margin" w:tblpX="1116" w:tblpY="319"/>
              <w:tblOverlap w:val="never"/>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8"/>
              <w:gridCol w:w="1518"/>
              <w:gridCol w:w="2199"/>
            </w:tblGrid>
            <w:tr w:rsidR="0044769F" w:rsidRPr="00B97944" w:rsidTr="009F6991">
              <w:trPr>
                <w:trHeight w:val="726"/>
              </w:trPr>
              <w:tc>
                <w:tcPr>
                  <w:tcW w:w="2378" w:type="dxa"/>
                  <w:tcBorders>
                    <w:bottom w:val="single" w:sz="4" w:space="0" w:color="auto"/>
                  </w:tcBorders>
                  <w:vAlign w:val="center"/>
                </w:tcPr>
                <w:p w:rsidR="0044769F" w:rsidRPr="00501B61" w:rsidRDefault="0044769F" w:rsidP="009F6991">
                  <w:pPr>
                    <w:ind w:left="29" w:hanging="29"/>
                    <w:jc w:val="center"/>
                    <w:rPr>
                      <w:rFonts w:ascii="Calibri" w:hAnsi="Calibri" w:cs="Arial"/>
                      <w:sz w:val="16"/>
                      <w:szCs w:val="16"/>
                      <w:lang w:val="kk-KZ"/>
                    </w:rPr>
                  </w:pPr>
                </w:p>
              </w:tc>
              <w:tc>
                <w:tcPr>
                  <w:tcW w:w="1518" w:type="dxa"/>
                  <w:tcBorders>
                    <w:bottom w:val="single" w:sz="4" w:space="0" w:color="auto"/>
                  </w:tcBorders>
                  <w:shd w:val="clear" w:color="auto" w:fill="auto"/>
                  <w:vAlign w:val="center"/>
                </w:tcPr>
                <w:p w:rsidR="0044769F" w:rsidRPr="00501B61" w:rsidRDefault="0044769F" w:rsidP="009F6991">
                  <w:pPr>
                    <w:jc w:val="center"/>
                    <w:rPr>
                      <w:rFonts w:ascii="Calibri" w:hAnsi="Calibri" w:cs="Arial"/>
                      <w:sz w:val="16"/>
                      <w:szCs w:val="16"/>
                      <w:lang w:val="kk-KZ"/>
                    </w:rPr>
                  </w:pPr>
                  <w:r w:rsidRPr="00501B61">
                    <w:rPr>
                      <w:rFonts w:ascii="Calibri" w:hAnsi="Calibri" w:cs="Arial"/>
                      <w:sz w:val="16"/>
                      <w:szCs w:val="16"/>
                      <w:lang w:val="kk-KZ"/>
                    </w:rPr>
                    <w:t>Үлес салмағы</w:t>
                  </w:r>
                </w:p>
              </w:tc>
              <w:tc>
                <w:tcPr>
                  <w:tcW w:w="2199" w:type="dxa"/>
                  <w:tcBorders>
                    <w:bottom w:val="single" w:sz="4" w:space="0" w:color="auto"/>
                  </w:tcBorders>
                  <w:shd w:val="clear" w:color="auto" w:fill="auto"/>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2017 жылғы қаңтар-ақпан 2016 жылғы қаңтар-ақпанға пайызбен</w:t>
                  </w:r>
                </w:p>
              </w:tc>
            </w:tr>
            <w:tr w:rsidR="0044769F" w:rsidRPr="00501B61" w:rsidTr="009F6991">
              <w:tblPrEx>
                <w:tblLook w:val="01E0"/>
              </w:tblPrEx>
              <w:trPr>
                <w:trHeight w:val="150"/>
              </w:trPr>
              <w:tc>
                <w:tcPr>
                  <w:tcW w:w="2378" w:type="dxa"/>
                  <w:tcBorders>
                    <w:top w:val="single" w:sz="4" w:space="0" w:color="auto"/>
                    <w:left w:val="nil"/>
                    <w:bottom w:val="nil"/>
                    <w:right w:val="nil"/>
                  </w:tcBorders>
                  <w:vAlign w:val="bottom"/>
                </w:tcPr>
                <w:p w:rsidR="0044769F" w:rsidRPr="00501B61" w:rsidRDefault="0044769F" w:rsidP="009F6991">
                  <w:pPr>
                    <w:rPr>
                      <w:rFonts w:ascii="Calibri" w:hAnsi="Calibri" w:cs="Arial"/>
                      <w:sz w:val="16"/>
                      <w:szCs w:val="16"/>
                      <w:lang w:val="kk-KZ"/>
                    </w:rPr>
                  </w:pPr>
                  <w:r w:rsidRPr="00501B61">
                    <w:rPr>
                      <w:rFonts w:ascii="Calibri" w:hAnsi="Calibri" w:cs="Arial"/>
                      <w:sz w:val="16"/>
                      <w:szCs w:val="16"/>
                      <w:lang w:val="kk-KZ"/>
                    </w:rPr>
                    <w:t>Салықтық түсімдер</w:t>
                  </w:r>
                </w:p>
              </w:tc>
              <w:tc>
                <w:tcPr>
                  <w:tcW w:w="1518"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bCs/>
                      <w:sz w:val="16"/>
                      <w:szCs w:val="16"/>
                    </w:rPr>
                  </w:pPr>
                  <w:r w:rsidRPr="00501B61">
                    <w:rPr>
                      <w:rFonts w:ascii="Calibri" w:hAnsi="Calibri" w:cs="Arial"/>
                      <w:bCs/>
                      <w:sz w:val="16"/>
                      <w:szCs w:val="16"/>
                    </w:rPr>
                    <w:t>100,0</w:t>
                  </w:r>
                </w:p>
              </w:tc>
              <w:tc>
                <w:tcPr>
                  <w:tcW w:w="2199"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bCs/>
                      <w:sz w:val="16"/>
                      <w:szCs w:val="16"/>
                    </w:rPr>
                  </w:pPr>
                  <w:r w:rsidRPr="00501B61">
                    <w:rPr>
                      <w:rFonts w:ascii="Calibri" w:hAnsi="Calibri" w:cs="Arial"/>
                      <w:bCs/>
                      <w:sz w:val="16"/>
                      <w:szCs w:val="16"/>
                    </w:rPr>
                    <w:t>116,6</w:t>
                  </w:r>
                </w:p>
              </w:tc>
            </w:tr>
            <w:tr w:rsidR="0044769F" w:rsidRPr="00501B61" w:rsidTr="009F6991">
              <w:tblPrEx>
                <w:tblLook w:val="01E0"/>
              </w:tblPrEx>
              <w:trPr>
                <w:trHeight w:val="150"/>
              </w:trPr>
              <w:tc>
                <w:tcPr>
                  <w:tcW w:w="2378" w:type="dxa"/>
                  <w:tcBorders>
                    <w:top w:val="nil"/>
                    <w:left w:val="nil"/>
                    <w:bottom w:val="nil"/>
                    <w:right w:val="nil"/>
                  </w:tcBorders>
                  <w:vAlign w:val="center"/>
                </w:tcPr>
                <w:p w:rsidR="0044769F" w:rsidRPr="00501B61" w:rsidRDefault="0044769F" w:rsidP="009F6991">
                  <w:pPr>
                    <w:rPr>
                      <w:rFonts w:ascii="Calibri" w:hAnsi="Calibri" w:cs="Arial"/>
                      <w:sz w:val="16"/>
                      <w:szCs w:val="16"/>
                    </w:rPr>
                  </w:pPr>
                  <w:r w:rsidRPr="00501B61">
                    <w:rPr>
                      <w:rFonts w:ascii="Calibri" w:hAnsi="Calibri" w:cs="Arial"/>
                      <w:sz w:val="16"/>
                      <w:szCs w:val="16"/>
                      <w:lang w:val="kk-KZ"/>
                    </w:rPr>
                    <w:t>Қосылған құн салығы</w:t>
                  </w:r>
                </w:p>
              </w:tc>
              <w:tc>
                <w:tcPr>
                  <w:tcW w:w="1518"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30,3</w:t>
                  </w:r>
                </w:p>
              </w:tc>
              <w:tc>
                <w:tcPr>
                  <w:tcW w:w="2199"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137,1</w:t>
                  </w:r>
                </w:p>
              </w:tc>
            </w:tr>
            <w:tr w:rsidR="0044769F" w:rsidRPr="00501B61" w:rsidTr="009F6991">
              <w:tblPrEx>
                <w:tblLook w:val="01E0"/>
              </w:tblPrEx>
              <w:trPr>
                <w:trHeight w:val="150"/>
              </w:trPr>
              <w:tc>
                <w:tcPr>
                  <w:tcW w:w="2378" w:type="dxa"/>
                  <w:tcBorders>
                    <w:top w:val="nil"/>
                    <w:left w:val="nil"/>
                    <w:bottom w:val="nil"/>
                    <w:right w:val="nil"/>
                  </w:tcBorders>
                  <w:vAlign w:val="center"/>
                </w:tcPr>
                <w:p w:rsidR="0044769F" w:rsidRPr="00501B61" w:rsidRDefault="0044769F" w:rsidP="009F6991">
                  <w:pPr>
                    <w:rPr>
                      <w:rFonts w:ascii="Calibri" w:hAnsi="Calibri" w:cs="Arial"/>
                      <w:sz w:val="16"/>
                      <w:szCs w:val="16"/>
                      <w:lang w:val="kk-KZ"/>
                    </w:rPr>
                  </w:pPr>
                  <w:r w:rsidRPr="00501B61">
                    <w:rPr>
                      <w:rFonts w:ascii="Calibri" w:hAnsi="Calibri" w:cs="Arial"/>
                      <w:sz w:val="16"/>
                      <w:szCs w:val="16"/>
                      <w:lang w:val="kk-KZ"/>
                    </w:rPr>
                    <w:t xml:space="preserve">Корпорациялық табыс салығы </w:t>
                  </w:r>
                </w:p>
              </w:tc>
              <w:tc>
                <w:tcPr>
                  <w:tcW w:w="1518"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20,0</w:t>
                  </w:r>
                </w:p>
              </w:tc>
              <w:tc>
                <w:tcPr>
                  <w:tcW w:w="2199"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103,2</w:t>
                  </w:r>
                </w:p>
              </w:tc>
            </w:tr>
            <w:tr w:rsidR="0044769F" w:rsidRPr="00501B61" w:rsidTr="009F6991">
              <w:tblPrEx>
                <w:tblLook w:val="01E0"/>
              </w:tblPrEx>
              <w:trPr>
                <w:trHeight w:val="244"/>
              </w:trPr>
              <w:tc>
                <w:tcPr>
                  <w:tcW w:w="2378" w:type="dxa"/>
                  <w:tcBorders>
                    <w:top w:val="nil"/>
                    <w:left w:val="nil"/>
                    <w:bottom w:val="nil"/>
                    <w:right w:val="nil"/>
                  </w:tcBorders>
                  <w:vAlign w:val="center"/>
                </w:tcPr>
                <w:p w:rsidR="0044769F" w:rsidRPr="00501B61" w:rsidRDefault="0044769F" w:rsidP="009F6991">
                  <w:pPr>
                    <w:rPr>
                      <w:rFonts w:ascii="Calibri" w:hAnsi="Calibri" w:cs="Arial"/>
                      <w:sz w:val="16"/>
                      <w:szCs w:val="16"/>
                    </w:rPr>
                  </w:pPr>
                  <w:r w:rsidRPr="00501B61">
                    <w:rPr>
                      <w:rFonts w:ascii="Calibri" w:hAnsi="Calibri" w:cs="Arial"/>
                      <w:sz w:val="16"/>
                      <w:szCs w:val="16"/>
                      <w:lang w:val="kk-KZ"/>
                    </w:rPr>
                    <w:t>Халықаралық сауда мен сыртқы операцияларға салынатын салықтар</w:t>
                  </w:r>
                </w:p>
              </w:tc>
              <w:tc>
                <w:tcPr>
                  <w:tcW w:w="1518"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14,8</w:t>
                  </w:r>
                </w:p>
              </w:tc>
              <w:tc>
                <w:tcPr>
                  <w:tcW w:w="2199"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117,9</w:t>
                  </w:r>
                </w:p>
              </w:tc>
            </w:tr>
            <w:tr w:rsidR="0044769F" w:rsidRPr="00501B61" w:rsidTr="009F6991">
              <w:tblPrEx>
                <w:tblLook w:val="01E0"/>
              </w:tblPrEx>
              <w:trPr>
                <w:trHeight w:val="244"/>
              </w:trPr>
              <w:tc>
                <w:tcPr>
                  <w:tcW w:w="2378" w:type="dxa"/>
                  <w:tcBorders>
                    <w:top w:val="nil"/>
                    <w:left w:val="nil"/>
                    <w:bottom w:val="nil"/>
                    <w:right w:val="nil"/>
                  </w:tcBorders>
                  <w:vAlign w:val="center"/>
                </w:tcPr>
                <w:p w:rsidR="0044769F" w:rsidRPr="00501B61" w:rsidRDefault="0044769F" w:rsidP="009F6991">
                  <w:pPr>
                    <w:rPr>
                      <w:rFonts w:ascii="Calibri" w:hAnsi="Calibri" w:cs="Arial"/>
                      <w:sz w:val="16"/>
                      <w:szCs w:val="16"/>
                    </w:rPr>
                  </w:pPr>
                  <w:r w:rsidRPr="00501B61">
                    <w:rPr>
                      <w:rFonts w:ascii="Calibri" w:hAnsi="Calibri" w:cs="Arial"/>
                      <w:sz w:val="16"/>
                      <w:szCs w:val="16"/>
                      <w:lang w:val="kk-KZ"/>
                    </w:rPr>
                    <w:t>Ж</w:t>
                  </w:r>
                  <w:r w:rsidRPr="00501B61">
                    <w:rPr>
                      <w:rFonts w:ascii="Calibri" w:hAnsi="Calibri" w:cs="Arial"/>
                      <w:sz w:val="16"/>
                      <w:szCs w:val="16"/>
                    </w:rPr>
                    <w:t>еке табыс салығы</w:t>
                  </w:r>
                </w:p>
              </w:tc>
              <w:tc>
                <w:tcPr>
                  <w:tcW w:w="1518"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10,7</w:t>
                  </w:r>
                </w:p>
              </w:tc>
              <w:tc>
                <w:tcPr>
                  <w:tcW w:w="2199"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109,4</w:t>
                  </w:r>
                </w:p>
              </w:tc>
            </w:tr>
            <w:tr w:rsidR="0044769F" w:rsidRPr="00501B61" w:rsidTr="009F6991">
              <w:tblPrEx>
                <w:tblLook w:val="01E0"/>
              </w:tblPrEx>
              <w:trPr>
                <w:trHeight w:val="213"/>
              </w:trPr>
              <w:tc>
                <w:tcPr>
                  <w:tcW w:w="2378" w:type="dxa"/>
                  <w:tcBorders>
                    <w:top w:val="nil"/>
                    <w:left w:val="nil"/>
                    <w:bottom w:val="nil"/>
                    <w:right w:val="nil"/>
                  </w:tcBorders>
                  <w:vAlign w:val="center"/>
                </w:tcPr>
                <w:p w:rsidR="0044769F" w:rsidRPr="00501B61" w:rsidRDefault="0044769F" w:rsidP="009F6991">
                  <w:pPr>
                    <w:rPr>
                      <w:rFonts w:ascii="Calibri" w:hAnsi="Calibri" w:cs="Arial"/>
                      <w:sz w:val="16"/>
                      <w:szCs w:val="16"/>
                    </w:rPr>
                  </w:pPr>
                  <w:r w:rsidRPr="00501B61">
                    <w:rPr>
                      <w:rFonts w:ascii="Calibri" w:hAnsi="Calibri" w:cs="Arial"/>
                      <w:sz w:val="16"/>
                      <w:szCs w:val="16"/>
                      <w:lang w:val="kk-KZ"/>
                    </w:rPr>
                    <w:t>Ә</w:t>
                  </w:r>
                  <w:r w:rsidRPr="00501B61">
                    <w:rPr>
                      <w:rFonts w:ascii="Calibri" w:hAnsi="Calibri" w:cs="Arial"/>
                      <w:sz w:val="16"/>
                      <w:szCs w:val="16"/>
                    </w:rPr>
                    <w:t>леуметтік салық</w:t>
                  </w:r>
                  <w:r w:rsidRPr="00501B61">
                    <w:rPr>
                      <w:rFonts w:ascii="Calibri" w:hAnsi="Calibri" w:cs="Arial"/>
                      <w:sz w:val="16"/>
                      <w:szCs w:val="16"/>
                      <w:lang w:val="kk-KZ"/>
                    </w:rPr>
                    <w:t xml:space="preserve">  </w:t>
                  </w:r>
                </w:p>
              </w:tc>
              <w:tc>
                <w:tcPr>
                  <w:tcW w:w="1518"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8,3</w:t>
                  </w:r>
                </w:p>
              </w:tc>
              <w:tc>
                <w:tcPr>
                  <w:tcW w:w="2199"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118,3</w:t>
                  </w:r>
                </w:p>
              </w:tc>
            </w:tr>
            <w:tr w:rsidR="0044769F" w:rsidRPr="00501B61" w:rsidTr="009F6991">
              <w:tblPrEx>
                <w:tblLook w:val="01E0"/>
              </w:tblPrEx>
              <w:trPr>
                <w:trHeight w:val="259"/>
              </w:trPr>
              <w:tc>
                <w:tcPr>
                  <w:tcW w:w="2378" w:type="dxa"/>
                  <w:tcBorders>
                    <w:top w:val="nil"/>
                    <w:left w:val="nil"/>
                    <w:bottom w:val="nil"/>
                    <w:right w:val="nil"/>
                  </w:tcBorders>
                  <w:vAlign w:val="center"/>
                </w:tcPr>
                <w:p w:rsidR="0044769F" w:rsidRPr="00501B61" w:rsidRDefault="0044769F" w:rsidP="009F6991">
                  <w:pPr>
                    <w:rPr>
                      <w:rFonts w:ascii="Calibri" w:hAnsi="Calibri" w:cs="Arial"/>
                      <w:sz w:val="16"/>
                      <w:szCs w:val="16"/>
                      <w:lang w:val="kk-KZ"/>
                    </w:rPr>
                  </w:pPr>
                  <w:r w:rsidRPr="00501B61">
                    <w:rPr>
                      <w:rFonts w:ascii="Calibri" w:hAnsi="Calibri" w:cs="Arial"/>
                      <w:sz w:val="16"/>
                      <w:szCs w:val="16"/>
                      <w:lang w:val="kk-KZ"/>
                    </w:rPr>
                    <w:t>Табиғи және басқа ресурстарды пайдаланғаны үшiн түсетiн түсiмдер</w:t>
                  </w:r>
                </w:p>
              </w:tc>
              <w:tc>
                <w:tcPr>
                  <w:tcW w:w="1518"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5,8</w:t>
                  </w:r>
                </w:p>
              </w:tc>
              <w:tc>
                <w:tcPr>
                  <w:tcW w:w="2199"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85,5</w:t>
                  </w:r>
                </w:p>
              </w:tc>
            </w:tr>
            <w:tr w:rsidR="0044769F" w:rsidRPr="00501B61" w:rsidTr="009F6991">
              <w:tblPrEx>
                <w:tblLook w:val="01E0"/>
              </w:tblPrEx>
              <w:trPr>
                <w:trHeight w:val="259"/>
              </w:trPr>
              <w:tc>
                <w:tcPr>
                  <w:tcW w:w="2378" w:type="dxa"/>
                  <w:tcBorders>
                    <w:top w:val="nil"/>
                    <w:left w:val="nil"/>
                    <w:bottom w:val="nil"/>
                    <w:right w:val="nil"/>
                  </w:tcBorders>
                  <w:vAlign w:val="center"/>
                </w:tcPr>
                <w:p w:rsidR="0044769F" w:rsidRPr="00501B61" w:rsidRDefault="0044769F" w:rsidP="009F6991">
                  <w:pPr>
                    <w:rPr>
                      <w:rFonts w:ascii="Calibri" w:hAnsi="Calibri" w:cs="Arial"/>
                      <w:sz w:val="16"/>
                      <w:szCs w:val="16"/>
                    </w:rPr>
                  </w:pPr>
                  <w:r w:rsidRPr="00501B61">
                    <w:rPr>
                      <w:rFonts w:ascii="Calibri" w:hAnsi="Calibri" w:cs="Arial"/>
                      <w:sz w:val="16"/>
                      <w:szCs w:val="16"/>
                      <w:lang w:val="kk-KZ"/>
                    </w:rPr>
                    <w:t xml:space="preserve">Жеке меншікке салықтар   </w:t>
                  </w:r>
                </w:p>
              </w:tc>
              <w:tc>
                <w:tcPr>
                  <w:tcW w:w="1518"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5,6</w:t>
                  </w:r>
                </w:p>
              </w:tc>
              <w:tc>
                <w:tcPr>
                  <w:tcW w:w="2199"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120,4</w:t>
                  </w:r>
                </w:p>
              </w:tc>
            </w:tr>
            <w:tr w:rsidR="0044769F" w:rsidRPr="00501B61" w:rsidTr="009F6991">
              <w:tblPrEx>
                <w:tblLook w:val="01E0"/>
              </w:tblPrEx>
              <w:trPr>
                <w:trHeight w:val="259"/>
              </w:trPr>
              <w:tc>
                <w:tcPr>
                  <w:tcW w:w="2378" w:type="dxa"/>
                  <w:tcBorders>
                    <w:top w:val="nil"/>
                    <w:left w:val="nil"/>
                    <w:bottom w:val="nil"/>
                    <w:right w:val="nil"/>
                  </w:tcBorders>
                  <w:vAlign w:val="center"/>
                </w:tcPr>
                <w:p w:rsidR="0044769F" w:rsidRPr="00501B61" w:rsidRDefault="0044769F" w:rsidP="009F6991">
                  <w:pPr>
                    <w:rPr>
                      <w:rFonts w:ascii="Calibri" w:hAnsi="Calibri" w:cs="Arial"/>
                      <w:sz w:val="16"/>
                      <w:szCs w:val="16"/>
                      <w:lang w:val="kk-KZ"/>
                    </w:rPr>
                  </w:pPr>
                  <w:r w:rsidRPr="00501B61">
                    <w:rPr>
                      <w:rFonts w:ascii="Calibri" w:hAnsi="Calibri" w:cs="Arial"/>
                      <w:sz w:val="16"/>
                      <w:szCs w:val="16"/>
                      <w:lang w:val="kk-KZ"/>
                    </w:rPr>
                    <w:t>А</w:t>
                  </w:r>
                  <w:r w:rsidRPr="00501B61">
                    <w:rPr>
                      <w:rFonts w:ascii="Calibri" w:hAnsi="Calibri" w:cs="Arial"/>
                      <w:sz w:val="16"/>
                      <w:szCs w:val="16"/>
                    </w:rPr>
                    <w:t>кциздер</w:t>
                  </w:r>
                </w:p>
              </w:tc>
              <w:tc>
                <w:tcPr>
                  <w:tcW w:w="1518"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3,3</w:t>
                  </w:r>
                </w:p>
              </w:tc>
              <w:tc>
                <w:tcPr>
                  <w:tcW w:w="2199"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143,0</w:t>
                  </w:r>
                </w:p>
              </w:tc>
            </w:tr>
            <w:tr w:rsidR="0044769F" w:rsidRPr="00501B61" w:rsidTr="009F6991">
              <w:tblPrEx>
                <w:tblLook w:val="01E0"/>
              </w:tblPrEx>
              <w:trPr>
                <w:trHeight w:val="151"/>
              </w:trPr>
              <w:tc>
                <w:tcPr>
                  <w:tcW w:w="2378" w:type="dxa"/>
                  <w:tcBorders>
                    <w:top w:val="nil"/>
                    <w:left w:val="nil"/>
                    <w:bottom w:val="single" w:sz="4" w:space="0" w:color="auto"/>
                    <w:right w:val="nil"/>
                  </w:tcBorders>
                  <w:vAlign w:val="center"/>
                </w:tcPr>
                <w:p w:rsidR="0044769F" w:rsidRPr="00501B61" w:rsidRDefault="0044769F" w:rsidP="009F6991">
                  <w:pPr>
                    <w:rPr>
                      <w:rFonts w:ascii="Calibri" w:hAnsi="Calibri" w:cs="Arial"/>
                      <w:sz w:val="16"/>
                      <w:szCs w:val="16"/>
                      <w:lang w:val="kk-KZ"/>
                    </w:rPr>
                  </w:pPr>
                  <w:r w:rsidRPr="00501B61">
                    <w:rPr>
                      <w:rFonts w:ascii="Calibri" w:hAnsi="Calibri" w:cs="Arial"/>
                      <w:sz w:val="16"/>
                      <w:szCs w:val="16"/>
                      <w:lang w:val="kk-KZ"/>
                    </w:rPr>
                    <w:t>Басқа салықтар</w:t>
                  </w:r>
                </w:p>
              </w:tc>
              <w:tc>
                <w:tcPr>
                  <w:tcW w:w="1518"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1,2</w:t>
                  </w:r>
                </w:p>
              </w:tc>
              <w:tc>
                <w:tcPr>
                  <w:tcW w:w="2199"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99,9</w:t>
                  </w:r>
                </w:p>
              </w:tc>
            </w:tr>
          </w:tbl>
          <w:p w:rsidR="0044769F" w:rsidRPr="00501B61" w:rsidRDefault="0044769F" w:rsidP="009F6991">
            <w:pPr>
              <w:pStyle w:val="First"/>
              <w:spacing w:before="0"/>
              <w:jc w:val="left"/>
              <w:rPr>
                <w:rFonts w:ascii="Calibri" w:hAnsi="Calibri" w:cs="Arial"/>
                <w:sz w:val="14"/>
                <w:szCs w:val="14"/>
              </w:rPr>
            </w:pPr>
          </w:p>
        </w:tc>
      </w:tr>
    </w:tbl>
    <w:p w:rsidR="0044769F" w:rsidRPr="00501B61" w:rsidRDefault="0044769F" w:rsidP="0044769F">
      <w:pPr>
        <w:pStyle w:val="31"/>
        <w:spacing w:before="0" w:after="0"/>
        <w:jc w:val="left"/>
        <w:rPr>
          <w:rFonts w:ascii="Calibri" w:hAnsi="Calibri" w:cs="Arial"/>
          <w:szCs w:val="18"/>
          <w:lang w:val="kk-KZ"/>
        </w:rPr>
      </w:pPr>
    </w:p>
    <w:p w:rsidR="0044769F" w:rsidRPr="00501B61" w:rsidRDefault="0044769F" w:rsidP="0044769F">
      <w:pPr>
        <w:pStyle w:val="31"/>
        <w:spacing w:before="240" w:after="120"/>
        <w:jc w:val="left"/>
        <w:rPr>
          <w:rFonts w:ascii="Calibri" w:hAnsi="Calibri" w:cs="Arial"/>
          <w:szCs w:val="18"/>
          <w:lang w:val="kk-KZ"/>
        </w:rPr>
      </w:pPr>
      <w:r w:rsidRPr="00501B61">
        <w:rPr>
          <w:rFonts w:ascii="Calibri" w:hAnsi="Calibri" w:cs="Arial"/>
          <w:szCs w:val="18"/>
          <w:lang w:val="kk-KZ"/>
        </w:rPr>
        <w:t>2017 жылғы қаңтар-ақпандағы бюджет шығындары</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850"/>
        <w:gridCol w:w="851"/>
        <w:gridCol w:w="1135"/>
        <w:gridCol w:w="850"/>
        <w:gridCol w:w="992"/>
        <w:gridCol w:w="1134"/>
        <w:gridCol w:w="850"/>
        <w:gridCol w:w="992"/>
        <w:gridCol w:w="1134"/>
      </w:tblGrid>
      <w:tr w:rsidR="0044769F" w:rsidRPr="00501B61" w:rsidTr="009F6991">
        <w:tc>
          <w:tcPr>
            <w:tcW w:w="1526" w:type="dxa"/>
            <w:vMerge w:val="restart"/>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p>
        </w:tc>
        <w:tc>
          <w:tcPr>
            <w:tcW w:w="2836" w:type="dxa"/>
            <w:gridSpan w:val="3"/>
            <w:tcBorders>
              <w:top w:val="single" w:sz="4" w:space="0" w:color="auto"/>
              <w:left w:val="single" w:sz="4" w:space="0" w:color="auto"/>
              <w:bottom w:val="single" w:sz="4" w:space="0" w:color="auto"/>
              <w:right w:val="single" w:sz="4" w:space="0" w:color="auto"/>
            </w:tcBorders>
          </w:tcPr>
          <w:p w:rsidR="0044769F" w:rsidRPr="00501B61" w:rsidRDefault="0044769F" w:rsidP="009F6991">
            <w:pPr>
              <w:pStyle w:val="aa"/>
              <w:rPr>
                <w:rFonts w:ascii="Calibri" w:hAnsi="Calibri" w:cs="Arial"/>
                <w:szCs w:val="16"/>
              </w:rPr>
            </w:pPr>
            <w:r w:rsidRPr="00501B61">
              <w:rPr>
                <w:rFonts w:ascii="Calibri" w:hAnsi="Calibri" w:cs="Arial"/>
                <w:szCs w:val="16"/>
                <w:lang w:val="kk-KZ"/>
              </w:rPr>
              <w:t>Мемлекеттік</w:t>
            </w:r>
            <w:r w:rsidRPr="00501B61">
              <w:rPr>
                <w:rFonts w:ascii="Calibri" w:hAnsi="Calibri" w:cs="Arial"/>
                <w:szCs w:val="16"/>
              </w:rPr>
              <w:t xml:space="preserve"> бюджет</w:t>
            </w:r>
          </w:p>
        </w:tc>
        <w:tc>
          <w:tcPr>
            <w:tcW w:w="2976" w:type="dxa"/>
            <w:gridSpan w:val="3"/>
            <w:tcBorders>
              <w:top w:val="single" w:sz="4" w:space="0" w:color="auto"/>
              <w:left w:val="single" w:sz="4" w:space="0" w:color="auto"/>
              <w:bottom w:val="single" w:sz="4" w:space="0" w:color="auto"/>
              <w:right w:val="single" w:sz="4" w:space="0" w:color="auto"/>
            </w:tcBorders>
          </w:tcPr>
          <w:p w:rsidR="0044769F" w:rsidRPr="00501B61" w:rsidRDefault="0044769F" w:rsidP="009F6991">
            <w:pPr>
              <w:pStyle w:val="aa"/>
              <w:rPr>
                <w:rFonts w:ascii="Calibri" w:hAnsi="Calibri" w:cs="Arial"/>
                <w:szCs w:val="16"/>
              </w:rPr>
            </w:pPr>
            <w:r w:rsidRPr="00501B61">
              <w:rPr>
                <w:rFonts w:ascii="Calibri" w:hAnsi="Calibri" w:cs="Arial"/>
                <w:szCs w:val="16"/>
              </w:rPr>
              <w:t>Республика</w:t>
            </w:r>
            <w:r w:rsidRPr="00501B61">
              <w:rPr>
                <w:rFonts w:ascii="Calibri" w:hAnsi="Calibri" w:cs="Arial"/>
                <w:szCs w:val="16"/>
                <w:lang w:val="kk-KZ"/>
              </w:rPr>
              <w:t>лық</w:t>
            </w:r>
            <w:r w:rsidRPr="00501B61">
              <w:rPr>
                <w:rFonts w:ascii="Calibri" w:hAnsi="Calibri" w:cs="Arial"/>
                <w:szCs w:val="16"/>
              </w:rPr>
              <w:t xml:space="preserve"> бюджет</w:t>
            </w:r>
          </w:p>
        </w:tc>
        <w:tc>
          <w:tcPr>
            <w:tcW w:w="2976" w:type="dxa"/>
            <w:gridSpan w:val="3"/>
            <w:tcBorders>
              <w:top w:val="single" w:sz="4" w:space="0" w:color="auto"/>
              <w:left w:val="single" w:sz="4" w:space="0" w:color="auto"/>
              <w:bottom w:val="single" w:sz="4" w:space="0" w:color="auto"/>
              <w:right w:val="single" w:sz="4" w:space="0" w:color="auto"/>
            </w:tcBorders>
          </w:tcPr>
          <w:p w:rsidR="0044769F" w:rsidRPr="00501B61" w:rsidRDefault="0044769F" w:rsidP="009F6991">
            <w:pPr>
              <w:pStyle w:val="aa"/>
              <w:rPr>
                <w:rFonts w:ascii="Calibri" w:hAnsi="Calibri" w:cs="Arial"/>
                <w:szCs w:val="16"/>
              </w:rPr>
            </w:pPr>
            <w:r w:rsidRPr="00501B61">
              <w:rPr>
                <w:rFonts w:ascii="Calibri" w:hAnsi="Calibri" w:cs="Arial"/>
                <w:szCs w:val="16"/>
                <w:lang w:val="kk-KZ"/>
              </w:rPr>
              <w:t>Жергілікті</w:t>
            </w:r>
            <w:r w:rsidRPr="00501B61">
              <w:rPr>
                <w:rFonts w:ascii="Calibri" w:hAnsi="Calibri" w:cs="Arial"/>
                <w:szCs w:val="16"/>
              </w:rPr>
              <w:t xml:space="preserve"> бюджет</w:t>
            </w:r>
          </w:p>
        </w:tc>
      </w:tr>
      <w:tr w:rsidR="0044769F" w:rsidRPr="00B97944" w:rsidTr="009F6991">
        <w:tc>
          <w:tcPr>
            <w:tcW w:w="1526" w:type="dxa"/>
            <w:vMerge/>
            <w:tcBorders>
              <w:top w:val="single" w:sz="4" w:space="0" w:color="auto"/>
              <w:left w:val="single" w:sz="4" w:space="0" w:color="auto"/>
              <w:bottom w:val="single" w:sz="4" w:space="0" w:color="auto"/>
              <w:right w:val="single" w:sz="4" w:space="0" w:color="auto"/>
            </w:tcBorders>
          </w:tcPr>
          <w:p w:rsidR="0044769F" w:rsidRPr="00501B61" w:rsidRDefault="0044769F" w:rsidP="009F6991">
            <w:pPr>
              <w:pStyle w:val="aa"/>
              <w:rPr>
                <w:rFonts w:ascii="Calibri" w:hAnsi="Calibri" w:cs="Arial"/>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млрд. теңге</w:t>
            </w:r>
          </w:p>
        </w:tc>
        <w:tc>
          <w:tcPr>
            <w:tcW w:w="851"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үлес салмағы, пайызбен</w:t>
            </w:r>
          </w:p>
        </w:tc>
        <w:tc>
          <w:tcPr>
            <w:tcW w:w="1135"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2017 жылғы қаңтар-ақпан 2016 жылғы қаңтар-ақпанға пайызбен</w:t>
            </w:r>
          </w:p>
        </w:tc>
        <w:tc>
          <w:tcPr>
            <w:tcW w:w="850"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млрд. теңге</w:t>
            </w:r>
          </w:p>
        </w:tc>
        <w:tc>
          <w:tcPr>
            <w:tcW w:w="992"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үлес салмағы, пайызбен</w:t>
            </w:r>
          </w:p>
        </w:tc>
        <w:tc>
          <w:tcPr>
            <w:tcW w:w="1134"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2017 жылғы қаңтар-ақпан 2016 жылғы қаңтар-ақпанға пайызбен</w:t>
            </w:r>
          </w:p>
        </w:tc>
        <w:tc>
          <w:tcPr>
            <w:tcW w:w="850"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млрд. теңге</w:t>
            </w:r>
          </w:p>
        </w:tc>
        <w:tc>
          <w:tcPr>
            <w:tcW w:w="992"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үлес салмағы, пайызбен</w:t>
            </w:r>
          </w:p>
        </w:tc>
        <w:tc>
          <w:tcPr>
            <w:tcW w:w="1134" w:type="dxa"/>
            <w:tcBorders>
              <w:top w:val="single" w:sz="4" w:space="0" w:color="auto"/>
              <w:left w:val="single" w:sz="4" w:space="0" w:color="auto"/>
              <w:bottom w:val="single" w:sz="4" w:space="0" w:color="auto"/>
              <w:right w:val="single" w:sz="4" w:space="0" w:color="auto"/>
            </w:tcBorders>
            <w:vAlign w:val="center"/>
          </w:tcPr>
          <w:p w:rsidR="0044769F" w:rsidRPr="00501B61" w:rsidRDefault="0044769F" w:rsidP="009F6991">
            <w:pPr>
              <w:pStyle w:val="aa"/>
              <w:rPr>
                <w:rFonts w:ascii="Calibri" w:hAnsi="Calibri" w:cs="Arial"/>
                <w:szCs w:val="16"/>
                <w:lang w:val="kk-KZ"/>
              </w:rPr>
            </w:pPr>
            <w:r w:rsidRPr="00501B61">
              <w:rPr>
                <w:rFonts w:ascii="Calibri" w:hAnsi="Calibri" w:cs="Arial"/>
                <w:szCs w:val="16"/>
                <w:lang w:val="kk-KZ"/>
              </w:rPr>
              <w:t>2017 жылғы қаңтар-ақпан 2016 жылғы қаңтар-ақпанға пайызбен</w:t>
            </w:r>
          </w:p>
        </w:tc>
      </w:tr>
      <w:tr w:rsidR="0044769F" w:rsidRPr="00501B61" w:rsidTr="009F6991">
        <w:trPr>
          <w:trHeight w:val="69"/>
        </w:trPr>
        <w:tc>
          <w:tcPr>
            <w:tcW w:w="1526" w:type="dxa"/>
            <w:tcBorders>
              <w:top w:val="single" w:sz="4" w:space="0" w:color="auto"/>
              <w:left w:val="nil"/>
              <w:bottom w:val="nil"/>
              <w:right w:val="nil"/>
            </w:tcBorders>
          </w:tcPr>
          <w:p w:rsidR="0044769F" w:rsidRPr="00501B61" w:rsidRDefault="0044769F" w:rsidP="009F6991">
            <w:pPr>
              <w:pStyle w:val="ac"/>
              <w:rPr>
                <w:rFonts w:ascii="Calibri" w:hAnsi="Calibri" w:cs="Arial"/>
                <w:snapToGrid w:val="0"/>
                <w:szCs w:val="16"/>
                <w:lang w:val="kk-KZ"/>
              </w:rPr>
            </w:pPr>
            <w:r w:rsidRPr="00501B61">
              <w:rPr>
                <w:rFonts w:ascii="Calibri" w:hAnsi="Calibri" w:cs="Arial"/>
                <w:szCs w:val="16"/>
                <w:lang w:val="kk-KZ"/>
              </w:rPr>
              <w:t>Шығындар</w:t>
            </w:r>
          </w:p>
        </w:tc>
        <w:tc>
          <w:tcPr>
            <w:tcW w:w="850"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1 474,0</w:t>
            </w:r>
          </w:p>
        </w:tc>
        <w:tc>
          <w:tcPr>
            <w:tcW w:w="851"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100,0</w:t>
            </w:r>
          </w:p>
        </w:tc>
        <w:tc>
          <w:tcPr>
            <w:tcW w:w="1135"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102,2</w:t>
            </w:r>
          </w:p>
        </w:tc>
        <w:tc>
          <w:tcPr>
            <w:tcW w:w="850"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1 336,0</w:t>
            </w:r>
          </w:p>
        </w:tc>
        <w:tc>
          <w:tcPr>
            <w:tcW w:w="992"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100,0</w:t>
            </w:r>
          </w:p>
        </w:tc>
        <w:tc>
          <w:tcPr>
            <w:tcW w:w="1134"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102,2</w:t>
            </w:r>
          </w:p>
        </w:tc>
        <w:tc>
          <w:tcPr>
            <w:tcW w:w="850"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472,9</w:t>
            </w:r>
          </w:p>
        </w:tc>
        <w:tc>
          <w:tcPr>
            <w:tcW w:w="992"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100,0</w:t>
            </w:r>
          </w:p>
        </w:tc>
        <w:tc>
          <w:tcPr>
            <w:tcW w:w="1134" w:type="dxa"/>
            <w:tcBorders>
              <w:top w:val="single" w:sz="4" w:space="0" w:color="auto"/>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98,1</w:t>
            </w:r>
          </w:p>
        </w:tc>
      </w:tr>
      <w:tr w:rsidR="0044769F" w:rsidRPr="00501B61" w:rsidTr="009F6991">
        <w:trPr>
          <w:trHeight w:val="365"/>
        </w:trPr>
        <w:tc>
          <w:tcPr>
            <w:tcW w:w="1526" w:type="dxa"/>
            <w:tcBorders>
              <w:top w:val="nil"/>
              <w:left w:val="nil"/>
              <w:bottom w:val="nil"/>
              <w:right w:val="nil"/>
            </w:tcBorders>
          </w:tcPr>
          <w:p w:rsidR="0044769F" w:rsidRPr="00501B61" w:rsidRDefault="0044769F" w:rsidP="009F6991">
            <w:pPr>
              <w:pStyle w:val="ac"/>
              <w:rPr>
                <w:rFonts w:ascii="Calibri" w:hAnsi="Calibri" w:cs="Arial"/>
                <w:snapToGrid w:val="0"/>
                <w:szCs w:val="16"/>
                <w:lang w:val="kk-KZ"/>
              </w:rPr>
            </w:pPr>
            <w:r w:rsidRPr="00501B61">
              <w:rPr>
                <w:rFonts w:ascii="Calibri" w:hAnsi="Calibri" w:cs="Arial"/>
                <w:snapToGrid w:val="0"/>
                <w:szCs w:val="16"/>
                <w:lang w:val="kk-KZ"/>
              </w:rPr>
              <w:t xml:space="preserve">Жалпы сипаттағы мемлекеттік қызмет көрсетулер </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120,2</w:t>
            </w:r>
          </w:p>
        </w:tc>
        <w:tc>
          <w:tcPr>
            <w:tcW w:w="851"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8,2</w:t>
            </w:r>
          </w:p>
        </w:tc>
        <w:tc>
          <w:tcPr>
            <w:tcW w:w="1135"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116,5</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101,5</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7,6</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116,8</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18,7</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4,0</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114,9</w:t>
            </w:r>
          </w:p>
        </w:tc>
      </w:tr>
      <w:tr w:rsidR="0044769F" w:rsidRPr="00501B61" w:rsidTr="009F6991">
        <w:trPr>
          <w:trHeight w:val="188"/>
        </w:trPr>
        <w:tc>
          <w:tcPr>
            <w:tcW w:w="1526" w:type="dxa"/>
            <w:tcBorders>
              <w:top w:val="nil"/>
              <w:left w:val="nil"/>
              <w:bottom w:val="nil"/>
              <w:right w:val="nil"/>
            </w:tcBorders>
          </w:tcPr>
          <w:p w:rsidR="0044769F" w:rsidRPr="00501B61" w:rsidRDefault="0044769F" w:rsidP="009F6991">
            <w:pPr>
              <w:pStyle w:val="ac"/>
              <w:rPr>
                <w:rFonts w:ascii="Calibri" w:hAnsi="Calibri" w:cs="Arial"/>
                <w:szCs w:val="16"/>
                <w:lang w:val="kk-KZ"/>
              </w:rPr>
            </w:pPr>
            <w:r w:rsidRPr="00501B61">
              <w:rPr>
                <w:rFonts w:ascii="Calibri" w:hAnsi="Calibri" w:cs="Arial"/>
                <w:szCs w:val="16"/>
                <w:lang w:val="kk-KZ"/>
              </w:rPr>
              <w:t>Қорғаныс</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65,9</w:t>
            </w:r>
          </w:p>
        </w:tc>
        <w:tc>
          <w:tcPr>
            <w:tcW w:w="851"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4,5</w:t>
            </w:r>
          </w:p>
        </w:tc>
        <w:tc>
          <w:tcPr>
            <w:tcW w:w="1135"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83,8</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64,7</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4,8</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83,0</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1,1</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0,2</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183,3</w:t>
            </w:r>
          </w:p>
        </w:tc>
      </w:tr>
      <w:tr w:rsidR="0044769F" w:rsidRPr="00501B61" w:rsidTr="009F6991">
        <w:trPr>
          <w:trHeight w:val="804"/>
        </w:trPr>
        <w:tc>
          <w:tcPr>
            <w:tcW w:w="1526" w:type="dxa"/>
            <w:tcBorders>
              <w:top w:val="nil"/>
              <w:left w:val="nil"/>
              <w:bottom w:val="nil"/>
              <w:right w:val="nil"/>
            </w:tcBorders>
          </w:tcPr>
          <w:p w:rsidR="0044769F" w:rsidRPr="00501B61" w:rsidRDefault="0044769F" w:rsidP="009F6991">
            <w:pPr>
              <w:pStyle w:val="ac"/>
              <w:rPr>
                <w:rFonts w:ascii="Calibri" w:hAnsi="Calibri" w:cs="Arial"/>
                <w:szCs w:val="16"/>
                <w:lang w:val="kk-KZ"/>
              </w:rPr>
            </w:pPr>
            <w:r w:rsidRPr="00501B61">
              <w:rPr>
                <w:rFonts w:ascii="Calibri" w:hAnsi="Calibri" w:cs="Arial"/>
                <w:szCs w:val="16"/>
                <w:lang w:val="kk-KZ"/>
              </w:rPr>
              <w:t>Қоғамдық тәртіп</w:t>
            </w:r>
            <w:r w:rsidRPr="00501B61">
              <w:rPr>
                <w:rFonts w:ascii="Calibri" w:hAnsi="Calibri" w:cs="Arial"/>
                <w:szCs w:val="16"/>
              </w:rPr>
              <w:t xml:space="preserve">, </w:t>
            </w:r>
            <w:r w:rsidRPr="00501B61">
              <w:rPr>
                <w:rFonts w:ascii="Calibri" w:hAnsi="Calibri" w:cs="Arial"/>
                <w:szCs w:val="16"/>
                <w:lang w:val="kk-KZ"/>
              </w:rPr>
              <w:t>қауіпсіздік</w:t>
            </w:r>
            <w:r w:rsidRPr="00501B61">
              <w:rPr>
                <w:rFonts w:ascii="Calibri" w:hAnsi="Calibri" w:cs="Arial"/>
                <w:szCs w:val="16"/>
              </w:rPr>
              <w:t xml:space="preserve">, </w:t>
            </w:r>
            <w:r w:rsidRPr="00501B61">
              <w:rPr>
                <w:rFonts w:ascii="Calibri" w:hAnsi="Calibri" w:cs="Arial"/>
                <w:szCs w:val="16"/>
                <w:lang w:val="kk-KZ"/>
              </w:rPr>
              <w:t>құқықтық, соттық, қылмыстық-орындаушылық қызмет</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68,4</w:t>
            </w:r>
          </w:p>
        </w:tc>
        <w:tc>
          <w:tcPr>
            <w:tcW w:w="851"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4,6</w:t>
            </w:r>
          </w:p>
        </w:tc>
        <w:tc>
          <w:tcPr>
            <w:tcW w:w="1135"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103,3</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54,4</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4,1</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102,0</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14,1</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3,0</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109,2</w:t>
            </w:r>
          </w:p>
        </w:tc>
      </w:tr>
      <w:tr w:rsidR="0044769F" w:rsidRPr="00501B61" w:rsidTr="009F6991">
        <w:trPr>
          <w:trHeight w:val="188"/>
        </w:trPr>
        <w:tc>
          <w:tcPr>
            <w:tcW w:w="1526" w:type="dxa"/>
            <w:tcBorders>
              <w:top w:val="nil"/>
              <w:left w:val="nil"/>
              <w:bottom w:val="nil"/>
              <w:right w:val="nil"/>
            </w:tcBorders>
          </w:tcPr>
          <w:p w:rsidR="0044769F" w:rsidRPr="00501B61" w:rsidRDefault="0044769F" w:rsidP="009F6991">
            <w:pPr>
              <w:pStyle w:val="ac"/>
              <w:rPr>
                <w:rFonts w:ascii="Calibri" w:hAnsi="Calibri" w:cs="Arial"/>
                <w:snapToGrid w:val="0"/>
                <w:szCs w:val="16"/>
                <w:lang w:val="kk-KZ"/>
              </w:rPr>
            </w:pPr>
            <w:r w:rsidRPr="00501B61">
              <w:rPr>
                <w:rFonts w:ascii="Calibri" w:hAnsi="Calibri" w:cs="Arial"/>
                <w:snapToGrid w:val="0"/>
                <w:szCs w:val="16"/>
                <w:lang w:val="kk-KZ"/>
              </w:rPr>
              <w:t>Білім беру</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279,1</w:t>
            </w:r>
          </w:p>
        </w:tc>
        <w:tc>
          <w:tcPr>
            <w:tcW w:w="851"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18,9</w:t>
            </w:r>
          </w:p>
        </w:tc>
        <w:tc>
          <w:tcPr>
            <w:tcW w:w="1135"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117,6</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89,7</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6,7</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117,8</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191,9</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40,6</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106,6</w:t>
            </w:r>
          </w:p>
        </w:tc>
      </w:tr>
      <w:tr w:rsidR="0044769F" w:rsidRPr="00501B61" w:rsidTr="009F6991">
        <w:trPr>
          <w:trHeight w:val="185"/>
        </w:trPr>
        <w:tc>
          <w:tcPr>
            <w:tcW w:w="1526" w:type="dxa"/>
            <w:tcBorders>
              <w:top w:val="nil"/>
              <w:left w:val="nil"/>
              <w:bottom w:val="nil"/>
              <w:right w:val="nil"/>
            </w:tcBorders>
          </w:tcPr>
          <w:p w:rsidR="0044769F" w:rsidRPr="00501B61" w:rsidRDefault="0044769F" w:rsidP="009F6991">
            <w:pPr>
              <w:pStyle w:val="ac"/>
              <w:rPr>
                <w:rFonts w:ascii="Calibri" w:hAnsi="Calibri" w:cs="Arial"/>
                <w:snapToGrid w:val="0"/>
                <w:szCs w:val="16"/>
                <w:lang w:val="kk-KZ"/>
              </w:rPr>
            </w:pPr>
            <w:r w:rsidRPr="00501B61">
              <w:rPr>
                <w:rFonts w:ascii="Calibri" w:hAnsi="Calibri" w:cs="Arial"/>
                <w:snapToGrid w:val="0"/>
                <w:szCs w:val="16"/>
                <w:lang w:val="kk-KZ"/>
              </w:rPr>
              <w:t>Денсаулық сақтау</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228,9</w:t>
            </w:r>
          </w:p>
        </w:tc>
        <w:tc>
          <w:tcPr>
            <w:tcW w:w="851"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15,5</w:t>
            </w:r>
          </w:p>
        </w:tc>
        <w:tc>
          <w:tcPr>
            <w:tcW w:w="1135"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117,8</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230,7</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17,3</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145,4</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66,8</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14,1</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51,1</w:t>
            </w:r>
          </w:p>
        </w:tc>
      </w:tr>
      <w:tr w:rsidR="0044769F" w:rsidRPr="00501B61" w:rsidTr="009F6991">
        <w:trPr>
          <w:trHeight w:val="363"/>
        </w:trPr>
        <w:tc>
          <w:tcPr>
            <w:tcW w:w="1526" w:type="dxa"/>
            <w:tcBorders>
              <w:top w:val="nil"/>
              <w:left w:val="nil"/>
              <w:bottom w:val="nil"/>
              <w:right w:val="nil"/>
            </w:tcBorders>
          </w:tcPr>
          <w:p w:rsidR="0044769F" w:rsidRPr="00501B61" w:rsidRDefault="0044769F" w:rsidP="009F6991">
            <w:pPr>
              <w:pStyle w:val="ac"/>
              <w:rPr>
                <w:rFonts w:ascii="Calibri" w:hAnsi="Calibri" w:cs="Arial"/>
                <w:snapToGrid w:val="0"/>
                <w:szCs w:val="16"/>
                <w:lang w:val="kk-KZ"/>
              </w:rPr>
            </w:pPr>
            <w:r w:rsidRPr="00501B61">
              <w:rPr>
                <w:rFonts w:ascii="Calibri" w:hAnsi="Calibri" w:cs="Arial"/>
                <w:snapToGrid w:val="0"/>
                <w:szCs w:val="16"/>
                <w:lang w:val="kk-KZ"/>
              </w:rPr>
              <w:t>Әлеуметтік көмек және әлеуметтік қамсыздандыру</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365,2</w:t>
            </w:r>
          </w:p>
        </w:tc>
        <w:tc>
          <w:tcPr>
            <w:tcW w:w="851"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24,8</w:t>
            </w:r>
          </w:p>
        </w:tc>
        <w:tc>
          <w:tcPr>
            <w:tcW w:w="1135" w:type="dxa"/>
            <w:tcBorders>
              <w:top w:val="nil"/>
              <w:left w:val="nil"/>
              <w:bottom w:val="nil"/>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109,8</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349,2</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26,1</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109,6</w:t>
            </w:r>
          </w:p>
        </w:tc>
        <w:tc>
          <w:tcPr>
            <w:tcW w:w="850"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18,3</w:t>
            </w:r>
          </w:p>
        </w:tc>
        <w:tc>
          <w:tcPr>
            <w:tcW w:w="992"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3,9</w:t>
            </w:r>
          </w:p>
        </w:tc>
        <w:tc>
          <w:tcPr>
            <w:tcW w:w="1134" w:type="dxa"/>
            <w:tcBorders>
              <w:top w:val="nil"/>
              <w:left w:val="nil"/>
              <w:bottom w:val="nil"/>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116,8</w:t>
            </w:r>
          </w:p>
        </w:tc>
      </w:tr>
      <w:tr w:rsidR="0044769F" w:rsidRPr="00501B61" w:rsidTr="009F6991">
        <w:trPr>
          <w:trHeight w:val="162"/>
        </w:trPr>
        <w:tc>
          <w:tcPr>
            <w:tcW w:w="1526" w:type="dxa"/>
            <w:tcBorders>
              <w:top w:val="nil"/>
              <w:left w:val="nil"/>
              <w:bottom w:val="single" w:sz="4" w:space="0" w:color="auto"/>
              <w:right w:val="nil"/>
            </w:tcBorders>
          </w:tcPr>
          <w:p w:rsidR="0044769F" w:rsidRPr="00501B61" w:rsidRDefault="0044769F" w:rsidP="009F6991">
            <w:pPr>
              <w:pStyle w:val="ac"/>
              <w:rPr>
                <w:rFonts w:ascii="Calibri" w:hAnsi="Calibri" w:cs="Arial"/>
                <w:snapToGrid w:val="0"/>
                <w:szCs w:val="16"/>
              </w:rPr>
            </w:pPr>
            <w:r w:rsidRPr="00501B61">
              <w:rPr>
                <w:rFonts w:ascii="Calibri" w:hAnsi="Calibri" w:cs="Arial"/>
                <w:snapToGrid w:val="0"/>
                <w:szCs w:val="16"/>
              </w:rPr>
              <w:t>Басқа шығындар</w:t>
            </w:r>
          </w:p>
        </w:tc>
        <w:tc>
          <w:tcPr>
            <w:tcW w:w="850"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346,3</w:t>
            </w:r>
          </w:p>
        </w:tc>
        <w:tc>
          <w:tcPr>
            <w:tcW w:w="851"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23,5</w:t>
            </w:r>
          </w:p>
        </w:tc>
        <w:tc>
          <w:tcPr>
            <w:tcW w:w="1135"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w:sz w:val="16"/>
                <w:szCs w:val="16"/>
              </w:rPr>
            </w:pPr>
            <w:r w:rsidRPr="00501B61">
              <w:rPr>
                <w:rFonts w:ascii="Calibri" w:hAnsi="Calibri" w:cs="Arial"/>
                <w:sz w:val="16"/>
                <w:szCs w:val="16"/>
              </w:rPr>
              <w:t>80,5</w:t>
            </w:r>
          </w:p>
        </w:tc>
        <w:tc>
          <w:tcPr>
            <w:tcW w:w="850"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445,8</w:t>
            </w:r>
          </w:p>
        </w:tc>
        <w:tc>
          <w:tcPr>
            <w:tcW w:w="992"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33,4</w:t>
            </w:r>
          </w:p>
        </w:tc>
        <w:tc>
          <w:tcPr>
            <w:tcW w:w="1134"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83,1</w:t>
            </w:r>
          </w:p>
        </w:tc>
        <w:tc>
          <w:tcPr>
            <w:tcW w:w="850"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162,0</w:t>
            </w:r>
          </w:p>
        </w:tc>
        <w:tc>
          <w:tcPr>
            <w:tcW w:w="992"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34,2</w:t>
            </w:r>
          </w:p>
        </w:tc>
        <w:tc>
          <w:tcPr>
            <w:tcW w:w="1134" w:type="dxa"/>
            <w:tcBorders>
              <w:top w:val="nil"/>
              <w:left w:val="nil"/>
              <w:bottom w:val="single" w:sz="4" w:space="0" w:color="auto"/>
              <w:right w:val="nil"/>
            </w:tcBorders>
            <w:vAlign w:val="bottom"/>
          </w:tcPr>
          <w:p w:rsidR="0044769F" w:rsidRPr="00501B61" w:rsidRDefault="0044769F" w:rsidP="009F6991">
            <w:pPr>
              <w:jc w:val="right"/>
              <w:rPr>
                <w:rFonts w:ascii="Calibri" w:hAnsi="Calibri" w:cs="Arial CYR"/>
                <w:sz w:val="16"/>
                <w:szCs w:val="16"/>
              </w:rPr>
            </w:pPr>
            <w:r w:rsidRPr="00501B61">
              <w:rPr>
                <w:rFonts w:ascii="Calibri" w:hAnsi="Calibri" w:cs="Arial CYR"/>
                <w:sz w:val="16"/>
                <w:szCs w:val="16"/>
              </w:rPr>
              <w:t>128,8</w:t>
            </w:r>
          </w:p>
        </w:tc>
      </w:tr>
    </w:tbl>
    <w:p w:rsidR="0044769F" w:rsidRPr="00501B61" w:rsidRDefault="004032E6" w:rsidP="0044769F">
      <w:pPr>
        <w:pStyle w:val="22"/>
        <w:ind w:right="-426"/>
        <w:rPr>
          <w:rFonts w:ascii="Calibri" w:hAnsi="Calibri"/>
          <w:lang w:val="kk-KZ"/>
        </w:rPr>
      </w:pPr>
      <w:r w:rsidRPr="00501B61">
        <w:rPr>
          <w:rFonts w:ascii="Calibri" w:hAnsi="Calibri"/>
          <w:lang w:val="kk-KZ"/>
        </w:rPr>
        <w:br w:type="page"/>
      </w:r>
      <w:r w:rsidR="0044769F" w:rsidRPr="00501B61">
        <w:rPr>
          <w:rFonts w:ascii="Calibri" w:hAnsi="Calibri"/>
          <w:lang w:val="kk-KZ"/>
        </w:rPr>
        <w:lastRenderedPageBreak/>
        <w:t>9.2 Ақша-кредит статистикасы</w:t>
      </w:r>
    </w:p>
    <w:p w:rsidR="0044769F" w:rsidRPr="00501B61" w:rsidRDefault="0044769F" w:rsidP="0044769F">
      <w:pPr>
        <w:pStyle w:val="afb"/>
        <w:ind w:left="0"/>
        <w:rPr>
          <w:rFonts w:ascii="Calibri" w:hAnsi="Calibri"/>
          <w:sz w:val="18"/>
          <w:szCs w:val="18"/>
          <w:lang w:val="kk-KZ"/>
        </w:rPr>
      </w:pPr>
      <w:r w:rsidRPr="00501B61">
        <w:rPr>
          <w:rFonts w:ascii="Calibri" w:hAnsi="Calibri"/>
          <w:sz w:val="18"/>
          <w:szCs w:val="18"/>
          <w:lang w:val="kk-KZ"/>
        </w:rPr>
        <w:t>ҰБ деректері бойынша</w:t>
      </w:r>
    </w:p>
    <w:p w:rsidR="0044769F" w:rsidRPr="00501B61" w:rsidRDefault="0044769F" w:rsidP="0044769F">
      <w:pPr>
        <w:pStyle w:val="First"/>
        <w:rPr>
          <w:lang w:val="kk-KZ"/>
        </w:rPr>
      </w:pPr>
    </w:p>
    <w:p w:rsidR="0044769F" w:rsidRPr="00501B61" w:rsidRDefault="0044769F" w:rsidP="0044769F">
      <w:pPr>
        <w:pStyle w:val="afb"/>
        <w:ind w:left="-142"/>
        <w:rPr>
          <w:rFonts w:ascii="Calibri" w:hAnsi="Calibri"/>
          <w:szCs w:val="16"/>
          <w:lang w:val="kk-KZ"/>
        </w:rPr>
      </w:pPr>
      <w:r w:rsidRPr="00501B61">
        <w:rPr>
          <w:rFonts w:ascii="Calibri" w:hAnsi="Calibri"/>
          <w:b/>
          <w:i w:val="0"/>
          <w:sz w:val="20"/>
          <w:lang w:val="kk-KZ"/>
        </w:rPr>
        <w:t>Ақша базасы (резервтік ақша)</w:t>
      </w:r>
      <w:r w:rsidRPr="00501B61">
        <w:rPr>
          <w:rFonts w:ascii="Calibri" w:hAnsi="Calibri"/>
          <w:szCs w:val="16"/>
          <w:lang w:val="kk-KZ"/>
        </w:rPr>
        <w:t xml:space="preserve">   </w:t>
      </w:r>
    </w:p>
    <w:p w:rsidR="0044769F" w:rsidRPr="00501B61" w:rsidRDefault="0044769F" w:rsidP="0044769F">
      <w:pPr>
        <w:pStyle w:val="afb"/>
        <w:ind w:left="-142"/>
        <w:rPr>
          <w:rFonts w:ascii="Calibri" w:hAnsi="Calibri"/>
          <w:sz w:val="18"/>
          <w:szCs w:val="18"/>
          <w:lang w:val="kk-KZ"/>
        </w:rPr>
      </w:pPr>
      <w:r w:rsidRPr="00501B61">
        <w:rPr>
          <w:rFonts w:ascii="Calibri" w:hAnsi="Calibri"/>
          <w:szCs w:val="16"/>
          <w:lang w:val="kk-KZ"/>
        </w:rPr>
        <w:t xml:space="preserve">                                                                                                                                                                                                                                   </w:t>
      </w:r>
      <w:r w:rsidRPr="00501B61">
        <w:rPr>
          <w:rFonts w:ascii="Calibri" w:hAnsi="Calibri"/>
          <w:i w:val="0"/>
          <w:szCs w:val="16"/>
          <w:lang w:val="kk-KZ"/>
        </w:rPr>
        <w:t>кезең соңына, млрд. теңге</w:t>
      </w:r>
    </w:p>
    <w:tbl>
      <w:tblPr>
        <w:tblW w:w="10301" w:type="dxa"/>
        <w:tblInd w:w="-318" w:type="dxa"/>
        <w:tblLayout w:type="fixed"/>
        <w:tblLook w:val="01E0"/>
      </w:tblPr>
      <w:tblGrid>
        <w:gridCol w:w="2978"/>
        <w:gridCol w:w="7323"/>
      </w:tblGrid>
      <w:tr w:rsidR="0044769F" w:rsidRPr="00501B61" w:rsidTr="009F6991">
        <w:trPr>
          <w:trHeight w:val="3354"/>
        </w:trPr>
        <w:tc>
          <w:tcPr>
            <w:tcW w:w="2978" w:type="dxa"/>
          </w:tcPr>
          <w:p w:rsidR="0044769F" w:rsidRPr="00501B61" w:rsidRDefault="0044769F" w:rsidP="009F6991">
            <w:pPr>
              <w:pStyle w:val="a9"/>
              <w:rPr>
                <w:rFonts w:ascii="Calibri" w:hAnsi="Calibri"/>
                <w:szCs w:val="16"/>
                <w:lang w:val="kk-KZ"/>
              </w:rPr>
            </w:pPr>
            <w:r w:rsidRPr="00501B61">
              <w:rPr>
                <w:rFonts w:ascii="Calibri" w:hAnsi="Calibri"/>
                <w:szCs w:val="16"/>
                <w:lang w:val="kk-KZ"/>
              </w:rPr>
              <w:t>кезең соңына, млрд. теңге</w:t>
            </w:r>
          </w:p>
          <w:tbl>
            <w:tblPr>
              <w:tblW w:w="3042" w:type="dxa"/>
              <w:tblInd w:w="10" w:type="dxa"/>
              <w:tblLayout w:type="fixed"/>
              <w:tblLook w:val="01E0"/>
            </w:tblPr>
            <w:tblGrid>
              <w:gridCol w:w="2912"/>
              <w:gridCol w:w="130"/>
            </w:tblGrid>
            <w:tr w:rsidR="0044769F" w:rsidRPr="00501B61" w:rsidTr="009F6991">
              <w:trPr>
                <w:trHeight w:val="107"/>
              </w:trPr>
              <w:tc>
                <w:tcPr>
                  <w:tcW w:w="3042" w:type="dxa"/>
                  <w:gridSpan w:val="2"/>
                </w:tcPr>
                <w:p w:rsidR="0044769F" w:rsidRPr="00501B61" w:rsidRDefault="0044769F" w:rsidP="009F6991">
                  <w:pPr>
                    <w:pStyle w:val="af3"/>
                    <w:ind w:right="-45"/>
                    <w:jc w:val="left"/>
                    <w:rPr>
                      <w:rFonts w:ascii="Calibri" w:hAnsi="Calibri"/>
                      <w:szCs w:val="16"/>
                      <w:lang w:val="kk-KZ"/>
                    </w:rPr>
                  </w:pPr>
                  <w:r w:rsidRPr="00501B61">
                    <w:rPr>
                      <w:rFonts w:ascii="Calibri" w:hAnsi="Calibri"/>
                      <w:szCs w:val="16"/>
                      <w:lang w:val="kk-KZ"/>
                    </w:rPr>
                    <w:t>2016 жылғы ақпан....................</w:t>
                  </w:r>
                  <w:r w:rsidRPr="00501B61">
                    <w:rPr>
                      <w:rFonts w:ascii="Calibri" w:hAnsi="Calibri" w:cs="Arial"/>
                      <w:szCs w:val="16"/>
                      <w:lang w:val="kk-KZ"/>
                    </w:rPr>
                    <w:t>4</w:t>
                  </w:r>
                  <w:r w:rsidR="00CB77BA" w:rsidRPr="00501B61">
                    <w:rPr>
                      <w:rFonts w:ascii="Calibri" w:hAnsi="Calibri" w:cs="Arial"/>
                      <w:szCs w:val="16"/>
                      <w:lang w:val="kk-KZ"/>
                    </w:rPr>
                    <w:t xml:space="preserve"> </w:t>
                  </w:r>
                  <w:r w:rsidRPr="00501B61">
                    <w:rPr>
                      <w:rFonts w:ascii="Calibri" w:hAnsi="Calibri" w:cs="Arial"/>
                      <w:szCs w:val="16"/>
                      <w:lang w:val="kk-KZ"/>
                    </w:rPr>
                    <w:t>566,2</w:t>
                  </w:r>
                </w:p>
              </w:tc>
            </w:tr>
            <w:tr w:rsidR="0044769F" w:rsidRPr="00501B61" w:rsidTr="009F6991">
              <w:trPr>
                <w:trHeight w:val="107"/>
              </w:trPr>
              <w:tc>
                <w:tcPr>
                  <w:tcW w:w="3042" w:type="dxa"/>
                  <w:gridSpan w:val="2"/>
                </w:tcPr>
                <w:p w:rsidR="0044769F" w:rsidRPr="00501B61" w:rsidRDefault="0044769F" w:rsidP="009F6991">
                  <w:pPr>
                    <w:pStyle w:val="af3"/>
                    <w:ind w:right="-45"/>
                    <w:jc w:val="left"/>
                    <w:rPr>
                      <w:rFonts w:ascii="Calibri" w:hAnsi="Calibri"/>
                      <w:szCs w:val="16"/>
                      <w:lang w:val="kk-KZ"/>
                    </w:rPr>
                  </w:pPr>
                  <w:r w:rsidRPr="00501B61">
                    <w:rPr>
                      <w:rFonts w:ascii="Calibri" w:hAnsi="Calibri"/>
                      <w:szCs w:val="16"/>
                      <w:lang w:val="kk-KZ"/>
                    </w:rPr>
                    <w:t>2017 жылғы ақпан....................</w:t>
                  </w:r>
                  <w:r w:rsidRPr="00501B61">
                    <w:rPr>
                      <w:rFonts w:ascii="Calibri" w:hAnsi="Calibri" w:cs="Arial"/>
                      <w:szCs w:val="16"/>
                      <w:lang w:val="kk-KZ"/>
                    </w:rPr>
                    <w:t>4</w:t>
                  </w:r>
                  <w:r w:rsidR="00CB77BA" w:rsidRPr="00501B61">
                    <w:rPr>
                      <w:rFonts w:ascii="Calibri" w:hAnsi="Calibri" w:cs="Arial"/>
                      <w:szCs w:val="16"/>
                      <w:lang w:val="kk-KZ"/>
                    </w:rPr>
                    <w:t xml:space="preserve"> </w:t>
                  </w:r>
                  <w:r w:rsidRPr="00501B61">
                    <w:rPr>
                      <w:rFonts w:ascii="Calibri" w:hAnsi="Calibri" w:cs="Arial"/>
                      <w:szCs w:val="16"/>
                      <w:lang w:val="kk-KZ"/>
                    </w:rPr>
                    <w:t>686,9</w:t>
                  </w:r>
                </w:p>
              </w:tc>
            </w:tr>
            <w:tr w:rsidR="0044769F" w:rsidRPr="00501B61" w:rsidTr="009F6991">
              <w:trPr>
                <w:gridAfter w:val="1"/>
                <w:wAfter w:w="130" w:type="dxa"/>
                <w:trHeight w:val="109"/>
              </w:trPr>
              <w:tc>
                <w:tcPr>
                  <w:tcW w:w="2912" w:type="dxa"/>
                </w:tcPr>
                <w:p w:rsidR="0044769F" w:rsidRPr="00501B61" w:rsidRDefault="0044769F" w:rsidP="009F6991">
                  <w:pPr>
                    <w:pStyle w:val="af3"/>
                    <w:ind w:firstLine="342"/>
                    <w:rPr>
                      <w:rFonts w:ascii="Calibri" w:hAnsi="Calibri"/>
                      <w:szCs w:val="16"/>
                      <w:lang w:val="kk-KZ"/>
                    </w:rPr>
                  </w:pPr>
                </w:p>
                <w:p w:rsidR="0044769F" w:rsidRPr="00501B61" w:rsidRDefault="0044769F" w:rsidP="009F6991">
                  <w:pPr>
                    <w:pStyle w:val="af3"/>
                    <w:ind w:firstLine="342"/>
                    <w:rPr>
                      <w:rFonts w:ascii="Calibri" w:hAnsi="Calibri"/>
                      <w:szCs w:val="16"/>
                      <w:lang w:val="kk-KZ"/>
                    </w:rPr>
                  </w:pPr>
                </w:p>
                <w:p w:rsidR="0044769F" w:rsidRPr="00501B61" w:rsidRDefault="0044769F" w:rsidP="009F6991">
                  <w:pPr>
                    <w:pStyle w:val="af3"/>
                    <w:ind w:firstLine="342"/>
                    <w:rPr>
                      <w:rFonts w:ascii="Calibri" w:hAnsi="Calibri"/>
                      <w:szCs w:val="16"/>
                      <w:highlight w:val="yellow"/>
                      <w:lang w:val="kk-KZ"/>
                    </w:rPr>
                  </w:pPr>
                  <w:r w:rsidRPr="00501B61">
                    <w:rPr>
                      <w:rFonts w:ascii="Calibri" w:hAnsi="Calibri"/>
                      <w:szCs w:val="16"/>
                      <w:lang w:val="kk-KZ"/>
                    </w:rPr>
                    <w:t>өткен айға пайызбен</w:t>
                  </w:r>
                </w:p>
              </w:tc>
            </w:tr>
            <w:tr w:rsidR="0044769F" w:rsidRPr="00501B61" w:rsidTr="009F6991">
              <w:trPr>
                <w:gridAfter w:val="1"/>
                <w:wAfter w:w="130" w:type="dxa"/>
                <w:trHeight w:val="109"/>
              </w:trPr>
              <w:tc>
                <w:tcPr>
                  <w:tcW w:w="2912" w:type="dxa"/>
                </w:tcPr>
                <w:p w:rsidR="0044769F" w:rsidRPr="00501B61" w:rsidRDefault="0044769F" w:rsidP="009F6991">
                  <w:pPr>
                    <w:pStyle w:val="af3"/>
                    <w:ind w:right="-339"/>
                    <w:jc w:val="left"/>
                    <w:rPr>
                      <w:rFonts w:ascii="Calibri" w:hAnsi="Calibri"/>
                      <w:szCs w:val="16"/>
                      <w:lang w:val="kk-KZ"/>
                    </w:rPr>
                  </w:pPr>
                  <w:r w:rsidRPr="00501B61">
                    <w:rPr>
                      <w:rFonts w:ascii="Calibri" w:hAnsi="Calibri"/>
                      <w:szCs w:val="16"/>
                      <w:lang w:val="kk-KZ"/>
                    </w:rPr>
                    <w:t>2016 жылғы ақпан........................</w:t>
                  </w:r>
                  <w:r w:rsidRPr="00501B61">
                    <w:rPr>
                      <w:rFonts w:ascii="Calibri" w:hAnsi="Calibri" w:cs="Arial"/>
                      <w:szCs w:val="16"/>
                      <w:lang w:val="kk-KZ"/>
                    </w:rPr>
                    <w:t>96,7</w:t>
                  </w:r>
                </w:p>
              </w:tc>
            </w:tr>
            <w:tr w:rsidR="0044769F" w:rsidRPr="00501B61" w:rsidTr="009F6991">
              <w:trPr>
                <w:gridAfter w:val="1"/>
                <w:wAfter w:w="130" w:type="dxa"/>
                <w:trHeight w:val="109"/>
              </w:trPr>
              <w:tc>
                <w:tcPr>
                  <w:tcW w:w="2912" w:type="dxa"/>
                </w:tcPr>
                <w:p w:rsidR="0044769F" w:rsidRPr="00501B61" w:rsidRDefault="0044769F" w:rsidP="009F6991">
                  <w:pPr>
                    <w:ind w:right="-339"/>
                    <w:rPr>
                      <w:rFonts w:ascii="Calibri" w:hAnsi="Calibri"/>
                      <w:sz w:val="16"/>
                      <w:szCs w:val="16"/>
                      <w:lang w:val="kk-KZ"/>
                    </w:rPr>
                  </w:pPr>
                  <w:r w:rsidRPr="00501B61">
                    <w:rPr>
                      <w:rFonts w:ascii="Calibri" w:hAnsi="Calibri"/>
                      <w:sz w:val="16"/>
                      <w:szCs w:val="16"/>
                      <w:lang w:val="kk-KZ"/>
                    </w:rPr>
                    <w:t>2017 жылғы ақпан..</w:t>
                  </w:r>
                  <w:r w:rsidRPr="00501B61">
                    <w:rPr>
                      <w:rFonts w:ascii="Calibri" w:hAnsi="Calibri" w:cs="Arial"/>
                      <w:sz w:val="16"/>
                      <w:szCs w:val="16"/>
                      <w:lang w:val="kk-KZ"/>
                    </w:rPr>
                    <w:t>....................100,2</w:t>
                  </w:r>
                </w:p>
              </w:tc>
            </w:tr>
          </w:tbl>
          <w:p w:rsidR="0044769F" w:rsidRPr="00501B61" w:rsidRDefault="0044769F" w:rsidP="009F6991">
            <w:pPr>
              <w:pStyle w:val="a7"/>
              <w:rPr>
                <w:rFonts w:ascii="Calibri" w:hAnsi="Calibri"/>
                <w:lang w:val="kk-KZ"/>
              </w:rPr>
            </w:pPr>
          </w:p>
        </w:tc>
        <w:tc>
          <w:tcPr>
            <w:tcW w:w="7323" w:type="dxa"/>
          </w:tcPr>
          <w:p w:rsidR="0044769F" w:rsidRPr="00501B61" w:rsidRDefault="0044769F" w:rsidP="009F6991">
            <w:pPr>
              <w:pStyle w:val="af1"/>
              <w:ind w:left="836"/>
              <w:jc w:val="left"/>
              <w:rPr>
                <w:rFonts w:ascii="Calibri" w:hAnsi="Calibri"/>
                <w:szCs w:val="4"/>
                <w:lang w:val="kk-KZ"/>
              </w:rPr>
            </w:pPr>
            <w:r w:rsidRPr="00501B61">
              <w:rPr>
                <w:rFonts w:ascii="Calibri" w:hAnsi="Calibri"/>
                <w:noProof/>
                <w:szCs w:val="4"/>
              </w:rPr>
              <w:drawing>
                <wp:inline distT="0" distB="0" distL="0" distR="0">
                  <wp:extent cx="4381500" cy="2038350"/>
                  <wp:effectExtent l="0" t="0" r="0" b="0"/>
                  <wp:docPr id="13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bl>
    <w:p w:rsidR="0044769F" w:rsidRPr="00501B61" w:rsidRDefault="0044769F" w:rsidP="0044769F">
      <w:pPr>
        <w:pStyle w:val="22"/>
        <w:jc w:val="both"/>
        <w:rPr>
          <w:rStyle w:val="32"/>
          <w:rFonts w:ascii="Calibri" w:hAnsi="Calibri"/>
          <w:sz w:val="20"/>
          <w:lang w:val="kk-KZ"/>
        </w:rPr>
      </w:pPr>
      <w:r w:rsidRPr="00501B61">
        <w:rPr>
          <w:rFonts w:ascii="Calibri" w:hAnsi="Calibri"/>
          <w:sz w:val="20"/>
          <w:lang w:val="kk-KZ"/>
        </w:rPr>
        <w:t>Ақша агрегаттары</w:t>
      </w:r>
    </w:p>
    <w:p w:rsidR="0044769F" w:rsidRPr="00501B61" w:rsidRDefault="0044769F" w:rsidP="0044769F">
      <w:pPr>
        <w:pStyle w:val="a9"/>
        <w:tabs>
          <w:tab w:val="left" w:pos="1701"/>
          <w:tab w:val="left" w:pos="1843"/>
          <w:tab w:val="left" w:pos="9781"/>
        </w:tabs>
        <w:ind w:right="-284"/>
        <w:jc w:val="left"/>
        <w:rPr>
          <w:rFonts w:ascii="Calibri" w:hAnsi="Calibri"/>
          <w:lang w:val="kk-KZ"/>
        </w:rPr>
      </w:pPr>
      <w:r w:rsidRPr="00501B61">
        <w:rPr>
          <w:rFonts w:ascii="Calibri" w:hAnsi="Calibri"/>
          <w:lang w:val="kk-KZ"/>
        </w:rPr>
        <w:t xml:space="preserve">                                                                                                                                                                                                                                     кезең соңына, млрд. теңге</w:t>
      </w:r>
    </w:p>
    <w:tbl>
      <w:tblPr>
        <w:tblpPr w:leftFromText="180" w:rightFromText="180" w:vertAnchor="text" w:horzAnchor="margin" w:tblpX="290" w:tblpY="222"/>
        <w:tblW w:w="9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0"/>
        <w:gridCol w:w="589"/>
        <w:gridCol w:w="619"/>
        <w:gridCol w:w="619"/>
        <w:gridCol w:w="619"/>
        <w:gridCol w:w="618"/>
        <w:gridCol w:w="619"/>
        <w:gridCol w:w="743"/>
        <w:gridCol w:w="742"/>
        <w:gridCol w:w="619"/>
        <w:gridCol w:w="619"/>
        <w:gridCol w:w="618"/>
        <w:gridCol w:w="623"/>
        <w:gridCol w:w="619"/>
        <w:gridCol w:w="619"/>
      </w:tblGrid>
      <w:tr w:rsidR="0044769F" w:rsidRPr="00501B61" w:rsidTr="009F6991">
        <w:trPr>
          <w:trHeight w:val="350"/>
        </w:trPr>
        <w:tc>
          <w:tcPr>
            <w:tcW w:w="990" w:type="dxa"/>
            <w:vMerge w:val="restart"/>
            <w:shd w:val="clear" w:color="auto" w:fill="auto"/>
            <w:vAlign w:val="bottom"/>
          </w:tcPr>
          <w:p w:rsidR="0044769F" w:rsidRPr="00501B61" w:rsidRDefault="0044769F" w:rsidP="009F6991">
            <w:pPr>
              <w:pStyle w:val="ac"/>
              <w:ind w:left="-397" w:right="-108" w:firstLine="255"/>
              <w:jc w:val="center"/>
              <w:rPr>
                <w:rFonts w:ascii="Calibri" w:hAnsi="Calibri" w:cs="Arial"/>
                <w:szCs w:val="16"/>
                <w:lang w:val="kk-KZ"/>
              </w:rPr>
            </w:pPr>
          </w:p>
        </w:tc>
        <w:tc>
          <w:tcPr>
            <w:tcW w:w="7647" w:type="dxa"/>
            <w:gridSpan w:val="12"/>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2016</w:t>
            </w:r>
          </w:p>
        </w:tc>
        <w:tc>
          <w:tcPr>
            <w:tcW w:w="1238" w:type="dxa"/>
            <w:gridSpan w:val="2"/>
            <w:vAlign w:val="center"/>
          </w:tcPr>
          <w:p w:rsidR="0044769F" w:rsidRPr="00501B61" w:rsidRDefault="0044769F" w:rsidP="009F6991">
            <w:pPr>
              <w:pStyle w:val="ac"/>
              <w:ind w:left="-397" w:right="-108" w:firstLine="255"/>
              <w:jc w:val="center"/>
              <w:rPr>
                <w:rFonts w:ascii="Calibri" w:hAnsi="Calibri" w:cs="Arial"/>
                <w:szCs w:val="16"/>
                <w:lang w:val="kk-KZ"/>
              </w:rPr>
            </w:pPr>
            <w:r w:rsidRPr="00501B61">
              <w:rPr>
                <w:rFonts w:ascii="Calibri" w:hAnsi="Calibri" w:cs="Arial"/>
                <w:szCs w:val="16"/>
                <w:lang w:val="kk-KZ"/>
              </w:rPr>
              <w:t>2017</w:t>
            </w:r>
          </w:p>
        </w:tc>
      </w:tr>
      <w:tr w:rsidR="0044769F" w:rsidRPr="00501B61" w:rsidTr="009F6991">
        <w:trPr>
          <w:trHeight w:val="354"/>
        </w:trPr>
        <w:tc>
          <w:tcPr>
            <w:tcW w:w="990" w:type="dxa"/>
            <w:vMerge/>
            <w:tcBorders>
              <w:bottom w:val="single" w:sz="4" w:space="0" w:color="auto"/>
            </w:tcBorders>
            <w:shd w:val="clear" w:color="auto" w:fill="auto"/>
            <w:vAlign w:val="center"/>
          </w:tcPr>
          <w:p w:rsidR="0044769F" w:rsidRPr="00501B61" w:rsidRDefault="0044769F" w:rsidP="009F6991">
            <w:pPr>
              <w:pStyle w:val="ac"/>
              <w:ind w:left="-397" w:right="-108" w:firstLine="255"/>
              <w:jc w:val="center"/>
              <w:rPr>
                <w:rFonts w:ascii="Calibri" w:hAnsi="Calibri" w:cs="Arial"/>
                <w:szCs w:val="16"/>
              </w:rPr>
            </w:pPr>
          </w:p>
        </w:tc>
        <w:tc>
          <w:tcPr>
            <w:tcW w:w="589"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I</w:t>
            </w:r>
          </w:p>
        </w:tc>
        <w:tc>
          <w:tcPr>
            <w:tcW w:w="619"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II</w:t>
            </w:r>
          </w:p>
        </w:tc>
        <w:tc>
          <w:tcPr>
            <w:tcW w:w="619"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III</w:t>
            </w:r>
          </w:p>
        </w:tc>
        <w:tc>
          <w:tcPr>
            <w:tcW w:w="619"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IV</w:t>
            </w:r>
          </w:p>
        </w:tc>
        <w:tc>
          <w:tcPr>
            <w:tcW w:w="618"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V</w:t>
            </w:r>
          </w:p>
        </w:tc>
        <w:tc>
          <w:tcPr>
            <w:tcW w:w="619"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VI</w:t>
            </w:r>
          </w:p>
        </w:tc>
        <w:tc>
          <w:tcPr>
            <w:tcW w:w="743"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VII</w:t>
            </w:r>
          </w:p>
        </w:tc>
        <w:tc>
          <w:tcPr>
            <w:tcW w:w="742"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VIII</w:t>
            </w:r>
          </w:p>
        </w:tc>
        <w:tc>
          <w:tcPr>
            <w:tcW w:w="619"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IX</w:t>
            </w:r>
          </w:p>
        </w:tc>
        <w:tc>
          <w:tcPr>
            <w:tcW w:w="619"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X</w:t>
            </w:r>
          </w:p>
        </w:tc>
        <w:tc>
          <w:tcPr>
            <w:tcW w:w="618"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XI</w:t>
            </w:r>
          </w:p>
        </w:tc>
        <w:tc>
          <w:tcPr>
            <w:tcW w:w="623"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XII</w:t>
            </w:r>
          </w:p>
        </w:tc>
        <w:tc>
          <w:tcPr>
            <w:tcW w:w="619"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I</w:t>
            </w:r>
          </w:p>
        </w:tc>
        <w:tc>
          <w:tcPr>
            <w:tcW w:w="619" w:type="dxa"/>
            <w:tcBorders>
              <w:bottom w:val="single" w:sz="4" w:space="0" w:color="auto"/>
            </w:tcBorders>
            <w:vAlign w:val="center"/>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II</w:t>
            </w:r>
          </w:p>
        </w:tc>
      </w:tr>
      <w:tr w:rsidR="0044769F" w:rsidRPr="00501B61" w:rsidTr="009F6991">
        <w:trPr>
          <w:trHeight w:val="26"/>
        </w:trPr>
        <w:tc>
          <w:tcPr>
            <w:tcW w:w="990" w:type="dxa"/>
            <w:tcBorders>
              <w:top w:val="single" w:sz="4" w:space="0" w:color="auto"/>
              <w:left w:val="nil"/>
              <w:bottom w:val="nil"/>
              <w:right w:val="nil"/>
            </w:tcBorders>
            <w:shd w:val="clear" w:color="auto" w:fill="auto"/>
            <w:vAlign w:val="bottom"/>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М0</w:t>
            </w:r>
          </w:p>
        </w:tc>
        <w:tc>
          <w:tcPr>
            <w:tcW w:w="589"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1 174,2</w:t>
            </w:r>
          </w:p>
        </w:tc>
        <w:tc>
          <w:tcPr>
            <w:tcW w:w="619"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1 237,5</w:t>
            </w:r>
          </w:p>
        </w:tc>
        <w:tc>
          <w:tcPr>
            <w:tcW w:w="619"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1 302,8</w:t>
            </w:r>
          </w:p>
        </w:tc>
        <w:tc>
          <w:tcPr>
            <w:tcW w:w="619"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1 396,0</w:t>
            </w:r>
          </w:p>
        </w:tc>
        <w:tc>
          <w:tcPr>
            <w:tcW w:w="618" w:type="dxa"/>
            <w:tcBorders>
              <w:top w:val="single" w:sz="4" w:space="0" w:color="auto"/>
              <w:left w:val="nil"/>
              <w:bottom w:val="nil"/>
              <w:right w:val="nil"/>
            </w:tcBorders>
            <w:shd w:val="clear" w:color="auto" w:fill="auto"/>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1 485,3</w:t>
            </w:r>
          </w:p>
        </w:tc>
        <w:tc>
          <w:tcPr>
            <w:tcW w:w="619" w:type="dxa"/>
            <w:tcBorders>
              <w:top w:val="single" w:sz="4" w:space="0" w:color="auto"/>
              <w:left w:val="nil"/>
              <w:bottom w:val="nil"/>
              <w:right w:val="nil"/>
            </w:tcBorders>
            <w:shd w:val="clear" w:color="auto" w:fill="auto"/>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1 582,3</w:t>
            </w:r>
          </w:p>
        </w:tc>
        <w:tc>
          <w:tcPr>
            <w:tcW w:w="743"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1 593,4</w:t>
            </w:r>
          </w:p>
        </w:tc>
        <w:tc>
          <w:tcPr>
            <w:tcW w:w="742"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1 549,0</w:t>
            </w:r>
          </w:p>
        </w:tc>
        <w:tc>
          <w:tcPr>
            <w:tcW w:w="619"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1 560,8</w:t>
            </w:r>
          </w:p>
        </w:tc>
        <w:tc>
          <w:tcPr>
            <w:tcW w:w="619"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1 572,8</w:t>
            </w:r>
          </w:p>
        </w:tc>
        <w:tc>
          <w:tcPr>
            <w:tcW w:w="618"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1 567,8</w:t>
            </w:r>
          </w:p>
        </w:tc>
        <w:tc>
          <w:tcPr>
            <w:tcW w:w="623"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1 748,8</w:t>
            </w:r>
          </w:p>
        </w:tc>
        <w:tc>
          <w:tcPr>
            <w:tcW w:w="619"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1 619,1</w:t>
            </w:r>
          </w:p>
        </w:tc>
        <w:tc>
          <w:tcPr>
            <w:tcW w:w="619" w:type="dxa"/>
            <w:tcBorders>
              <w:top w:val="single" w:sz="4" w:space="0" w:color="auto"/>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1 640,3</w:t>
            </w:r>
          </w:p>
        </w:tc>
      </w:tr>
      <w:tr w:rsidR="0044769F" w:rsidRPr="00501B61" w:rsidTr="009F6991">
        <w:trPr>
          <w:trHeight w:val="26"/>
        </w:trPr>
        <w:tc>
          <w:tcPr>
            <w:tcW w:w="990" w:type="dxa"/>
            <w:tcBorders>
              <w:top w:val="nil"/>
              <w:left w:val="nil"/>
              <w:bottom w:val="nil"/>
              <w:right w:val="nil"/>
            </w:tcBorders>
            <w:shd w:val="clear" w:color="auto" w:fill="auto"/>
            <w:vAlign w:val="bottom"/>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М1</w:t>
            </w:r>
          </w:p>
        </w:tc>
        <w:tc>
          <w:tcPr>
            <w:tcW w:w="58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2 971,3</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3 140,5</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3 587,4</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3 866,3</w:t>
            </w:r>
          </w:p>
        </w:tc>
        <w:tc>
          <w:tcPr>
            <w:tcW w:w="618" w:type="dxa"/>
            <w:tcBorders>
              <w:top w:val="nil"/>
              <w:left w:val="nil"/>
              <w:bottom w:val="nil"/>
              <w:right w:val="nil"/>
            </w:tcBorders>
            <w:shd w:val="clear" w:color="auto" w:fill="auto"/>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3 954,8</w:t>
            </w:r>
          </w:p>
        </w:tc>
        <w:tc>
          <w:tcPr>
            <w:tcW w:w="619" w:type="dxa"/>
            <w:tcBorders>
              <w:top w:val="nil"/>
              <w:left w:val="nil"/>
              <w:bottom w:val="nil"/>
              <w:right w:val="nil"/>
            </w:tcBorders>
            <w:shd w:val="clear" w:color="auto" w:fill="auto"/>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4 220,4</w:t>
            </w:r>
          </w:p>
        </w:tc>
        <w:tc>
          <w:tcPr>
            <w:tcW w:w="743"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4 226,0</w:t>
            </w:r>
          </w:p>
        </w:tc>
        <w:tc>
          <w:tcPr>
            <w:tcW w:w="742"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4 026,4</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4 038,8</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4 283,3</w:t>
            </w:r>
          </w:p>
        </w:tc>
        <w:tc>
          <w:tcPr>
            <w:tcW w:w="618"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4 355,0</w:t>
            </w:r>
          </w:p>
        </w:tc>
        <w:tc>
          <w:tcPr>
            <w:tcW w:w="623"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4 603,0</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4 310,0</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4 454,4</w:t>
            </w:r>
          </w:p>
        </w:tc>
      </w:tr>
      <w:tr w:rsidR="0044769F" w:rsidRPr="00501B61" w:rsidTr="009F6991">
        <w:trPr>
          <w:trHeight w:val="26"/>
        </w:trPr>
        <w:tc>
          <w:tcPr>
            <w:tcW w:w="990" w:type="dxa"/>
            <w:tcBorders>
              <w:top w:val="nil"/>
              <w:left w:val="nil"/>
              <w:bottom w:val="nil"/>
              <w:right w:val="nil"/>
            </w:tcBorders>
            <w:shd w:val="clear" w:color="auto" w:fill="auto"/>
            <w:vAlign w:val="bottom"/>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М2</w:t>
            </w:r>
          </w:p>
        </w:tc>
        <w:tc>
          <w:tcPr>
            <w:tcW w:w="58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8 567,5</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8 783,4</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9 738,5</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9 781,6</w:t>
            </w:r>
          </w:p>
        </w:tc>
        <w:tc>
          <w:tcPr>
            <w:tcW w:w="618" w:type="dxa"/>
            <w:tcBorders>
              <w:top w:val="nil"/>
              <w:left w:val="nil"/>
              <w:bottom w:val="nil"/>
              <w:right w:val="nil"/>
            </w:tcBorders>
            <w:shd w:val="clear" w:color="auto" w:fill="auto"/>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10 150,9</w:t>
            </w:r>
          </w:p>
        </w:tc>
        <w:tc>
          <w:tcPr>
            <w:tcW w:w="619" w:type="dxa"/>
            <w:tcBorders>
              <w:top w:val="nil"/>
              <w:left w:val="nil"/>
              <w:bottom w:val="nil"/>
              <w:right w:val="nil"/>
            </w:tcBorders>
            <w:shd w:val="clear" w:color="auto" w:fill="auto"/>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10 669,5</w:t>
            </w:r>
          </w:p>
        </w:tc>
        <w:tc>
          <w:tcPr>
            <w:tcW w:w="743"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11 240,9</w:t>
            </w:r>
          </w:p>
        </w:tc>
        <w:tc>
          <w:tcPr>
            <w:tcW w:w="742"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10 923,6</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11 174,0</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11 398,0</w:t>
            </w:r>
          </w:p>
        </w:tc>
        <w:tc>
          <w:tcPr>
            <w:tcW w:w="618"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11 825,8</w:t>
            </w:r>
          </w:p>
        </w:tc>
        <w:tc>
          <w:tcPr>
            <w:tcW w:w="623"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12 589,9</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12 098,2</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11 951,9</w:t>
            </w:r>
          </w:p>
        </w:tc>
      </w:tr>
      <w:tr w:rsidR="0044769F" w:rsidRPr="00501B61" w:rsidTr="009F6991">
        <w:trPr>
          <w:trHeight w:val="26"/>
        </w:trPr>
        <w:tc>
          <w:tcPr>
            <w:tcW w:w="990" w:type="dxa"/>
            <w:tcBorders>
              <w:top w:val="nil"/>
              <w:left w:val="nil"/>
              <w:bottom w:val="nil"/>
              <w:right w:val="nil"/>
            </w:tcBorders>
            <w:shd w:val="clear" w:color="auto" w:fill="auto"/>
            <w:vAlign w:val="bottom"/>
          </w:tcPr>
          <w:p w:rsidR="0044769F" w:rsidRPr="00501B61" w:rsidRDefault="0044769F" w:rsidP="009F6991">
            <w:pPr>
              <w:pStyle w:val="ac"/>
              <w:ind w:left="-397" w:right="-108" w:firstLine="255"/>
              <w:jc w:val="center"/>
              <w:rPr>
                <w:rFonts w:ascii="Calibri" w:hAnsi="Calibri" w:cs="Arial"/>
                <w:szCs w:val="16"/>
              </w:rPr>
            </w:pPr>
            <w:r w:rsidRPr="00501B61">
              <w:rPr>
                <w:rFonts w:ascii="Calibri" w:hAnsi="Calibri" w:cs="Arial"/>
                <w:szCs w:val="16"/>
              </w:rPr>
              <w:t>М3</w:t>
            </w:r>
          </w:p>
        </w:tc>
        <w:tc>
          <w:tcPr>
            <w:tcW w:w="58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17 697,1</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17 428,8</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17 787,7</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17 729,2</w:t>
            </w:r>
          </w:p>
        </w:tc>
        <w:tc>
          <w:tcPr>
            <w:tcW w:w="618" w:type="dxa"/>
            <w:tcBorders>
              <w:top w:val="nil"/>
              <w:left w:val="nil"/>
              <w:bottom w:val="nil"/>
              <w:right w:val="nil"/>
            </w:tcBorders>
            <w:shd w:val="clear" w:color="auto" w:fill="auto"/>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17 985,9</w:t>
            </w:r>
          </w:p>
        </w:tc>
        <w:tc>
          <w:tcPr>
            <w:tcW w:w="619" w:type="dxa"/>
            <w:tcBorders>
              <w:top w:val="nil"/>
              <w:left w:val="nil"/>
              <w:bottom w:val="nil"/>
              <w:right w:val="nil"/>
            </w:tcBorders>
            <w:shd w:val="clear" w:color="auto" w:fill="auto"/>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18 398,9</w:t>
            </w:r>
          </w:p>
        </w:tc>
        <w:tc>
          <w:tcPr>
            <w:tcW w:w="743"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19 491,6</w:t>
            </w:r>
          </w:p>
        </w:tc>
        <w:tc>
          <w:tcPr>
            <w:tcW w:w="742"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18 900,0</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19 188,8</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19 327,0</w:t>
            </w:r>
          </w:p>
        </w:tc>
        <w:tc>
          <w:tcPr>
            <w:tcW w:w="618"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19 725,9</w:t>
            </w:r>
          </w:p>
        </w:tc>
        <w:tc>
          <w:tcPr>
            <w:tcW w:w="623"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19 912,6</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19 075,3</w:t>
            </w:r>
          </w:p>
        </w:tc>
        <w:tc>
          <w:tcPr>
            <w:tcW w:w="619" w:type="dxa"/>
            <w:tcBorders>
              <w:top w:val="nil"/>
              <w:left w:val="nil"/>
              <w:bottom w:val="nil"/>
              <w:right w:val="nil"/>
            </w:tcBorders>
            <w:vAlign w:val="bottom"/>
          </w:tcPr>
          <w:p w:rsidR="0044769F" w:rsidRPr="00501B61" w:rsidRDefault="0044769F" w:rsidP="009F6991">
            <w:pPr>
              <w:pStyle w:val="ac"/>
              <w:ind w:left="-397" w:right="-108" w:firstLine="255"/>
              <w:jc w:val="right"/>
              <w:rPr>
                <w:rFonts w:ascii="Calibri" w:hAnsi="Calibri" w:cs="Arial"/>
                <w:szCs w:val="16"/>
              </w:rPr>
            </w:pPr>
            <w:r w:rsidRPr="00501B61">
              <w:rPr>
                <w:rFonts w:ascii="Calibri" w:hAnsi="Calibri" w:cs="Arial"/>
                <w:szCs w:val="16"/>
              </w:rPr>
              <w:t>18 685,7</w:t>
            </w:r>
          </w:p>
        </w:tc>
      </w:tr>
    </w:tbl>
    <w:p w:rsidR="0044769F" w:rsidRPr="00501B61" w:rsidRDefault="0044769F" w:rsidP="0044769F">
      <w:pPr>
        <w:pStyle w:val="a7"/>
        <w:ind w:firstLine="0"/>
        <w:rPr>
          <w:sz w:val="16"/>
          <w:szCs w:val="16"/>
          <w:lang w:val="kk-KZ"/>
        </w:rPr>
      </w:pPr>
    </w:p>
    <w:p w:rsidR="0044769F" w:rsidRPr="00501B61" w:rsidRDefault="0044769F" w:rsidP="0044769F">
      <w:pPr>
        <w:pStyle w:val="31"/>
        <w:jc w:val="left"/>
        <w:rPr>
          <w:rFonts w:ascii="Calibri" w:hAnsi="Calibri"/>
          <w:lang w:val="kk-KZ"/>
        </w:rPr>
      </w:pPr>
      <w:r w:rsidRPr="00501B61">
        <w:rPr>
          <w:rStyle w:val="32"/>
          <w:rFonts w:ascii="Calibri" w:hAnsi="Calibri"/>
          <w:lang w:val="kk-KZ"/>
        </w:rPr>
        <w:t xml:space="preserve">Теңгенің негізгі валюталарға ресми айырбастау бағамдары </w:t>
      </w:r>
    </w:p>
    <w:p w:rsidR="0044769F" w:rsidRPr="00501B61" w:rsidRDefault="0044769F" w:rsidP="0044769F">
      <w:pPr>
        <w:pStyle w:val="a9"/>
        <w:ind w:right="-284"/>
        <w:jc w:val="left"/>
        <w:rPr>
          <w:rFonts w:ascii="Calibri" w:hAnsi="Calibri"/>
          <w:lang w:val="kk-KZ"/>
        </w:rPr>
      </w:pPr>
      <w:r w:rsidRPr="00501B61">
        <w:rPr>
          <w:rFonts w:ascii="Calibri" w:hAnsi="Calibri"/>
          <w:lang w:val="kk-KZ"/>
        </w:rPr>
        <w:t xml:space="preserve">                                                                                                                                                                                                       кезең соңына, валюта бірлігіне теңгемен</w:t>
      </w:r>
    </w:p>
    <w:tbl>
      <w:tblPr>
        <w:tblpPr w:leftFromText="180" w:rightFromText="180" w:vertAnchor="text" w:horzAnchor="margin" w:tblpY="146"/>
        <w:tblW w:w="10517" w:type="dxa"/>
        <w:tblLayout w:type="fixed"/>
        <w:tblLook w:val="01E0"/>
      </w:tblPr>
      <w:tblGrid>
        <w:gridCol w:w="3113"/>
        <w:gridCol w:w="7404"/>
      </w:tblGrid>
      <w:tr w:rsidR="0044769F" w:rsidRPr="00501B61" w:rsidTr="009F6991">
        <w:trPr>
          <w:trHeight w:val="3124"/>
        </w:trPr>
        <w:tc>
          <w:tcPr>
            <w:tcW w:w="3113" w:type="dxa"/>
            <w:shd w:val="clear" w:color="auto" w:fill="auto"/>
          </w:tcPr>
          <w:p w:rsidR="0044769F" w:rsidRPr="00501B61" w:rsidRDefault="0044769F" w:rsidP="009F6991">
            <w:pPr>
              <w:pStyle w:val="First"/>
              <w:spacing w:before="0"/>
              <w:ind w:right="-80"/>
              <w:rPr>
                <w:rFonts w:ascii="Calibri" w:hAnsi="Calibri" w:cs="Arial"/>
                <w:sz w:val="18"/>
                <w:szCs w:val="18"/>
                <w:lang w:val="kk-KZ"/>
              </w:rPr>
            </w:pPr>
            <w:r w:rsidRPr="00501B61">
              <w:rPr>
                <w:rFonts w:ascii="Calibri" w:hAnsi="Calibri" w:cs="Arial"/>
                <w:sz w:val="18"/>
                <w:lang w:val="kk-KZ"/>
              </w:rPr>
              <w:t>2017 жылғы ақпан</w:t>
            </w:r>
            <w:r w:rsidRPr="00501B61">
              <w:rPr>
                <w:rFonts w:ascii="Calibri" w:hAnsi="Calibri"/>
                <w:sz w:val="18"/>
                <w:lang w:val="kk-KZ"/>
              </w:rPr>
              <w:t xml:space="preserve">да </w:t>
            </w:r>
            <w:r w:rsidRPr="00501B61">
              <w:rPr>
                <w:rFonts w:ascii="Calibri" w:hAnsi="Calibri" w:cs="Arial"/>
                <w:sz w:val="18"/>
                <w:lang w:val="kk-KZ"/>
              </w:rPr>
              <w:t xml:space="preserve">шетел валютасын айырбастау пунктерімен сату көлемі оның сатып алу көлемінен: ресей рублі </w:t>
            </w:r>
            <w:r w:rsidRPr="00501B61">
              <w:rPr>
                <w:rFonts w:ascii="Calibri" w:hAnsi="Calibri" w:cs="Arial"/>
                <w:sz w:val="18"/>
                <w:szCs w:val="18"/>
                <w:lang w:val="kk-KZ"/>
              </w:rPr>
              <w:t xml:space="preserve">– 3,2 есе, еуро – 2,6 есе,   </w:t>
            </w:r>
            <w:r w:rsidRPr="00501B61">
              <w:rPr>
                <w:rFonts w:ascii="Calibri" w:hAnsi="Calibri" w:cs="Arial"/>
                <w:sz w:val="18"/>
                <w:lang w:val="kk-KZ"/>
              </w:rPr>
              <w:t xml:space="preserve">АҚШ доллары - </w:t>
            </w:r>
            <w:r w:rsidRPr="00501B61">
              <w:rPr>
                <w:rFonts w:ascii="Calibri" w:hAnsi="Calibri" w:cs="Arial"/>
                <w:sz w:val="18"/>
                <w:szCs w:val="18"/>
                <w:lang w:val="kk-KZ"/>
              </w:rPr>
              <w:t xml:space="preserve">1,4 есе өсті.  </w:t>
            </w:r>
          </w:p>
          <w:p w:rsidR="0044769F" w:rsidRPr="00501B61" w:rsidRDefault="0044769F" w:rsidP="009F6991">
            <w:pPr>
              <w:pStyle w:val="First"/>
              <w:spacing w:before="0"/>
              <w:ind w:right="-80"/>
              <w:rPr>
                <w:rFonts w:ascii="Calibri" w:hAnsi="Calibri" w:cs="Arial"/>
                <w:sz w:val="18"/>
                <w:lang w:val="kk-KZ"/>
              </w:rPr>
            </w:pPr>
            <w:r w:rsidRPr="00501B61">
              <w:rPr>
                <w:rFonts w:ascii="Calibri" w:hAnsi="Calibri" w:cs="Arial"/>
                <w:sz w:val="18"/>
                <w:lang w:val="kk-KZ"/>
              </w:rPr>
              <w:t>2017 жылғы  ақпан</w:t>
            </w:r>
            <w:r w:rsidRPr="00501B61">
              <w:rPr>
                <w:rFonts w:ascii="Calibri" w:hAnsi="Calibri"/>
                <w:sz w:val="18"/>
                <w:lang w:val="kk-KZ"/>
              </w:rPr>
              <w:t>да</w:t>
            </w:r>
            <w:r w:rsidRPr="00501B61">
              <w:rPr>
                <w:rFonts w:ascii="Calibri" w:hAnsi="Calibri" w:cs="Arial"/>
                <w:sz w:val="18"/>
                <w:lang w:val="kk-KZ"/>
              </w:rPr>
              <w:t xml:space="preserve"> қаңтар айымен салыстырғанда еуроны және АҚШ долларын сату </w:t>
            </w:r>
            <w:r w:rsidRPr="00501B61">
              <w:rPr>
                <w:rFonts w:ascii="Calibri" w:hAnsi="Calibri" w:cs="Arial"/>
                <w:sz w:val="18"/>
                <w:szCs w:val="18"/>
                <w:lang w:val="kk-KZ"/>
              </w:rPr>
              <w:t>25,2%</w:t>
            </w:r>
            <w:r w:rsidRPr="00501B61">
              <w:rPr>
                <w:rFonts w:ascii="Calibri" w:hAnsi="Calibri" w:cs="Arial"/>
                <w:sz w:val="18"/>
                <w:lang w:val="kk-KZ"/>
              </w:rPr>
              <w:t xml:space="preserve"> және </w:t>
            </w:r>
            <w:r w:rsidRPr="00501B61">
              <w:rPr>
                <w:rFonts w:ascii="Calibri" w:hAnsi="Calibri" w:cs="Arial"/>
                <w:sz w:val="18"/>
                <w:szCs w:val="18"/>
                <w:lang w:val="kk-KZ"/>
              </w:rPr>
              <w:t>6,9%</w:t>
            </w:r>
            <w:r w:rsidRPr="00501B61">
              <w:rPr>
                <w:rFonts w:ascii="Calibri" w:hAnsi="Calibri" w:cs="Arial"/>
                <w:sz w:val="18"/>
                <w:lang w:val="kk-KZ"/>
              </w:rPr>
              <w:t xml:space="preserve"> өсті,  ресей рублін сату тиісінше </w:t>
            </w:r>
            <w:r w:rsidRPr="00501B61">
              <w:rPr>
                <w:rFonts w:ascii="Calibri" w:hAnsi="Calibri" w:cs="Arial"/>
                <w:sz w:val="18"/>
                <w:szCs w:val="18"/>
                <w:lang w:val="kk-KZ"/>
              </w:rPr>
              <w:t>1,5%</w:t>
            </w:r>
            <w:r w:rsidRPr="00501B61">
              <w:rPr>
                <w:rFonts w:ascii="Calibri" w:hAnsi="Calibri" w:cs="Arial"/>
                <w:sz w:val="18"/>
                <w:lang w:val="kk-KZ"/>
              </w:rPr>
              <w:t xml:space="preserve"> азайды.</w:t>
            </w:r>
          </w:p>
          <w:p w:rsidR="0044769F" w:rsidRPr="00501B61" w:rsidRDefault="0044769F" w:rsidP="009F6991">
            <w:pPr>
              <w:pStyle w:val="a7"/>
              <w:rPr>
                <w:lang w:val="kk-KZ"/>
              </w:rPr>
            </w:pPr>
          </w:p>
          <w:p w:rsidR="0044769F" w:rsidRPr="00501B61" w:rsidRDefault="0044769F" w:rsidP="009F6991">
            <w:pPr>
              <w:pStyle w:val="First"/>
              <w:spacing w:before="0"/>
              <w:ind w:right="-80"/>
              <w:rPr>
                <w:rFonts w:ascii="Calibri" w:hAnsi="Calibri" w:cs="Arial"/>
                <w:sz w:val="18"/>
                <w:szCs w:val="18"/>
                <w:lang w:val="kk-KZ"/>
              </w:rPr>
            </w:pPr>
          </w:p>
          <w:p w:rsidR="0044769F" w:rsidRPr="00501B61" w:rsidRDefault="0044769F" w:rsidP="009F6991">
            <w:pPr>
              <w:pStyle w:val="First"/>
              <w:spacing w:before="0"/>
              <w:rPr>
                <w:rFonts w:ascii="Calibri" w:hAnsi="Calibri" w:cs="Arial"/>
                <w:sz w:val="18"/>
                <w:lang w:val="kk-KZ"/>
              </w:rPr>
            </w:pPr>
          </w:p>
          <w:p w:rsidR="0044769F" w:rsidRPr="00501B61" w:rsidRDefault="0044769F" w:rsidP="009F6991">
            <w:pPr>
              <w:pStyle w:val="First"/>
              <w:spacing w:before="0"/>
              <w:rPr>
                <w:rFonts w:ascii="Calibri" w:hAnsi="Calibri" w:cs="Arial"/>
                <w:sz w:val="18"/>
                <w:lang w:val="kk-KZ"/>
              </w:rPr>
            </w:pPr>
          </w:p>
          <w:p w:rsidR="0044769F" w:rsidRPr="00501B61" w:rsidRDefault="0044769F" w:rsidP="009F6991">
            <w:pPr>
              <w:pStyle w:val="First"/>
              <w:spacing w:before="0"/>
              <w:rPr>
                <w:rFonts w:ascii="Calibri" w:hAnsi="Calibri" w:cs="Arial"/>
                <w:sz w:val="18"/>
                <w:lang w:val="kk-KZ"/>
              </w:rPr>
            </w:pPr>
          </w:p>
        </w:tc>
        <w:tc>
          <w:tcPr>
            <w:tcW w:w="7404" w:type="dxa"/>
          </w:tcPr>
          <w:p w:rsidR="0044769F" w:rsidRPr="00501B61" w:rsidRDefault="0044769F" w:rsidP="009F6991">
            <w:pPr>
              <w:tabs>
                <w:tab w:val="left" w:pos="6691"/>
              </w:tabs>
              <w:ind w:right="-392"/>
              <w:jc w:val="center"/>
              <w:rPr>
                <w:rFonts w:ascii="Calibri" w:hAnsi="Calibri"/>
                <w:lang w:val="kk-KZ"/>
              </w:rPr>
            </w:pPr>
            <w:r w:rsidRPr="00501B61">
              <w:rPr>
                <w:rFonts w:ascii="Calibri" w:hAnsi="Calibri"/>
                <w:noProof/>
              </w:rPr>
              <w:drawing>
                <wp:inline distT="0" distB="0" distL="0" distR="0">
                  <wp:extent cx="4362450" cy="2152650"/>
                  <wp:effectExtent l="0" t="0" r="0" b="0"/>
                  <wp:docPr id="130"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r w:rsidRPr="00501B61">
              <w:rPr>
                <w:rFonts w:ascii="Calibri" w:hAnsi="Calibri"/>
                <w:lang w:val="kk-KZ"/>
              </w:rPr>
              <w:t xml:space="preserve"> </w:t>
            </w:r>
            <w:r w:rsidRPr="00501B61">
              <w:rPr>
                <w:noProof/>
                <w:lang w:val="kk-KZ"/>
              </w:rPr>
              <w:t xml:space="preserve"> </w:t>
            </w:r>
          </w:p>
        </w:tc>
      </w:tr>
    </w:tbl>
    <w:p w:rsidR="0044769F" w:rsidRPr="00501B61" w:rsidRDefault="0044769F" w:rsidP="0044769F">
      <w:pPr>
        <w:pStyle w:val="First"/>
        <w:spacing w:before="0"/>
        <w:ind w:right="-80"/>
        <w:rPr>
          <w:sz w:val="18"/>
          <w:lang w:val="kk-KZ"/>
        </w:rPr>
      </w:pPr>
    </w:p>
    <w:p w:rsidR="00D27EB5" w:rsidRPr="00501B61" w:rsidRDefault="006F65C0" w:rsidP="00D27EB5">
      <w:pPr>
        <w:pStyle w:val="22"/>
        <w:rPr>
          <w:rFonts w:ascii="Calibri" w:hAnsi="Calibri" w:cs="Arial"/>
          <w:lang w:val="kk-KZ"/>
        </w:rPr>
      </w:pPr>
      <w:r w:rsidRPr="00501B61">
        <w:rPr>
          <w:rFonts w:ascii="Calibri" w:hAnsi="Calibri" w:cs="Arial"/>
          <w:lang w:val="kk-KZ"/>
        </w:rPr>
        <w:br w:type="page"/>
      </w:r>
      <w:r w:rsidR="00D27EB5" w:rsidRPr="00501B61">
        <w:rPr>
          <w:rFonts w:ascii="Calibri" w:hAnsi="Calibri" w:cs="Arial"/>
          <w:lang w:val="kk-KZ"/>
        </w:rPr>
        <w:lastRenderedPageBreak/>
        <w:t>9.3 Ақша-кредит жүйесінің кредиттері мен депозиттері</w:t>
      </w:r>
    </w:p>
    <w:p w:rsidR="00D27EB5" w:rsidRPr="00501B61" w:rsidRDefault="00D27EB5" w:rsidP="00D27EB5">
      <w:pPr>
        <w:pStyle w:val="afb"/>
        <w:ind w:left="0"/>
        <w:rPr>
          <w:rFonts w:ascii="Calibri" w:hAnsi="Calibri" w:cs="Arial"/>
          <w:b/>
          <w:sz w:val="18"/>
          <w:szCs w:val="18"/>
          <w:lang w:val="kk-KZ"/>
        </w:rPr>
      </w:pPr>
      <w:r w:rsidRPr="00501B61">
        <w:rPr>
          <w:rFonts w:ascii="Calibri" w:hAnsi="Calibri" w:cs="Arial"/>
          <w:sz w:val="18"/>
          <w:szCs w:val="18"/>
          <w:lang w:val="kk-KZ"/>
        </w:rPr>
        <w:t>ҰБ деректері бойынша</w:t>
      </w:r>
    </w:p>
    <w:p w:rsidR="00D27EB5" w:rsidRPr="00501B61" w:rsidRDefault="00D27EB5" w:rsidP="00D27EB5">
      <w:pPr>
        <w:pStyle w:val="af"/>
        <w:jc w:val="left"/>
        <w:rPr>
          <w:rFonts w:ascii="Calibri" w:hAnsi="Calibri" w:cs="Arial"/>
          <w:sz w:val="20"/>
          <w:lang w:val="kk-KZ"/>
        </w:rPr>
      </w:pPr>
      <w:r w:rsidRPr="00501B61">
        <w:rPr>
          <w:rFonts w:ascii="Calibri" w:hAnsi="Calibri" w:cs="Arial"/>
          <w:sz w:val="20"/>
          <w:lang w:val="kk-KZ"/>
        </w:rPr>
        <w:t>Екінші деңгейлі банктер кредиттері</w:t>
      </w:r>
    </w:p>
    <w:tbl>
      <w:tblPr>
        <w:tblW w:w="10491" w:type="dxa"/>
        <w:tblInd w:w="-318" w:type="dxa"/>
        <w:tblLayout w:type="fixed"/>
        <w:tblLook w:val="01E0"/>
      </w:tblPr>
      <w:tblGrid>
        <w:gridCol w:w="3687"/>
        <w:gridCol w:w="425"/>
        <w:gridCol w:w="6379"/>
      </w:tblGrid>
      <w:tr w:rsidR="00D27EB5" w:rsidRPr="00501B61" w:rsidTr="009F6991">
        <w:trPr>
          <w:trHeight w:val="3257"/>
        </w:trPr>
        <w:tc>
          <w:tcPr>
            <w:tcW w:w="3687" w:type="dxa"/>
          </w:tcPr>
          <w:tbl>
            <w:tblPr>
              <w:tblpPr w:leftFromText="180" w:rightFromText="180" w:vertAnchor="page" w:horzAnchor="margin" w:tblpY="1"/>
              <w:tblOverlap w:val="never"/>
              <w:tblW w:w="3183" w:type="dxa"/>
              <w:tblLayout w:type="fixed"/>
              <w:tblLook w:val="01E0"/>
            </w:tblPr>
            <w:tblGrid>
              <w:gridCol w:w="3183"/>
            </w:tblGrid>
            <w:tr w:rsidR="00D27EB5" w:rsidRPr="00501B61" w:rsidTr="009F6991">
              <w:trPr>
                <w:trHeight w:val="310"/>
              </w:trPr>
              <w:tc>
                <w:tcPr>
                  <w:tcW w:w="3183" w:type="dxa"/>
                </w:tcPr>
                <w:p w:rsidR="00D27EB5" w:rsidRPr="00501B61" w:rsidRDefault="00D27EB5" w:rsidP="009F6991">
                  <w:pPr>
                    <w:rPr>
                      <w:rFonts w:ascii="Calibri" w:hAnsi="Calibri" w:cs="Arial"/>
                      <w:sz w:val="16"/>
                      <w:szCs w:val="16"/>
                      <w:lang w:val="kk-KZ"/>
                    </w:rPr>
                  </w:pPr>
                </w:p>
                <w:p w:rsidR="00D27EB5" w:rsidRPr="00501B61" w:rsidRDefault="00D27EB5" w:rsidP="009F6991">
                  <w:pPr>
                    <w:pStyle w:val="a9"/>
                    <w:tabs>
                      <w:tab w:val="left" w:pos="3011"/>
                    </w:tabs>
                    <w:rPr>
                      <w:rFonts w:ascii="Calibri" w:hAnsi="Calibri" w:cs="Arial"/>
                      <w:szCs w:val="16"/>
                      <w:lang w:val="kk-KZ"/>
                    </w:rPr>
                  </w:pPr>
                  <w:r w:rsidRPr="00501B61">
                    <w:rPr>
                      <w:rFonts w:ascii="Calibri" w:hAnsi="Calibri" w:cs="Arial"/>
                      <w:szCs w:val="16"/>
                      <w:lang w:val="kk-KZ"/>
                    </w:rPr>
                    <w:t>кезең соңына, млрд. теңге</w:t>
                  </w:r>
                </w:p>
              </w:tc>
            </w:tr>
            <w:tr w:rsidR="00D27EB5" w:rsidRPr="00501B61" w:rsidTr="009F6991">
              <w:trPr>
                <w:trHeight w:val="208"/>
              </w:trPr>
              <w:tc>
                <w:tcPr>
                  <w:tcW w:w="3183" w:type="dxa"/>
                </w:tcPr>
                <w:p w:rsidR="00D27EB5" w:rsidRPr="00501B61" w:rsidRDefault="00D27EB5" w:rsidP="009F6991">
                  <w:pPr>
                    <w:ind w:right="-250"/>
                    <w:rPr>
                      <w:rFonts w:ascii="Calibri" w:hAnsi="Calibri" w:cs="Arial"/>
                      <w:sz w:val="16"/>
                      <w:szCs w:val="16"/>
                      <w:lang w:val="kk-KZ"/>
                    </w:rPr>
                  </w:pPr>
                  <w:r w:rsidRPr="00501B61">
                    <w:rPr>
                      <w:rFonts w:ascii="Calibri" w:hAnsi="Calibri" w:cs="Arial"/>
                      <w:sz w:val="16"/>
                      <w:szCs w:val="16"/>
                      <w:lang w:val="kk-KZ"/>
                    </w:rPr>
                    <w:t>2016 жылғы ақпан</w:t>
                  </w:r>
                  <w:r w:rsidRPr="00501B61">
                    <w:rPr>
                      <w:rFonts w:ascii="Calibri" w:hAnsi="Calibri"/>
                      <w:sz w:val="16"/>
                      <w:szCs w:val="16"/>
                      <w:lang w:val="kk-KZ"/>
                    </w:rPr>
                    <w:t>...............</w:t>
                  </w:r>
                  <w:r w:rsidRPr="00501B61">
                    <w:rPr>
                      <w:rFonts w:ascii="Calibri" w:hAnsi="Calibri" w:cs="Arial"/>
                      <w:sz w:val="16"/>
                      <w:szCs w:val="16"/>
                      <w:lang w:val="kk-KZ"/>
                    </w:rPr>
                    <w:t>......</w:t>
                  </w:r>
                  <w:r w:rsidRPr="00501B61">
                    <w:rPr>
                      <w:rFonts w:ascii="Calibri" w:hAnsi="Calibri" w:cs="Arial"/>
                      <w:sz w:val="16"/>
                      <w:szCs w:val="16"/>
                    </w:rPr>
                    <w:t>..</w:t>
                  </w:r>
                  <w:r w:rsidRPr="00501B61">
                    <w:rPr>
                      <w:rFonts w:ascii="Calibri" w:hAnsi="Calibri" w:cs="Arial"/>
                      <w:sz w:val="16"/>
                      <w:szCs w:val="16"/>
                      <w:lang w:val="kk-KZ"/>
                    </w:rPr>
                    <w:t>.......12 532,6</w:t>
                  </w:r>
                </w:p>
              </w:tc>
            </w:tr>
            <w:tr w:rsidR="00D27EB5" w:rsidRPr="00501B61" w:rsidTr="009F6991">
              <w:trPr>
                <w:trHeight w:val="211"/>
              </w:trPr>
              <w:tc>
                <w:tcPr>
                  <w:tcW w:w="3183" w:type="dxa"/>
                </w:tcPr>
                <w:p w:rsidR="00D27EB5" w:rsidRPr="00501B61" w:rsidRDefault="00D27EB5" w:rsidP="009F6991">
                  <w:pPr>
                    <w:ind w:right="-250"/>
                    <w:rPr>
                      <w:rFonts w:ascii="Calibri" w:hAnsi="Calibri" w:cs="Arial"/>
                      <w:sz w:val="16"/>
                      <w:szCs w:val="16"/>
                      <w:lang w:val="kk-KZ"/>
                    </w:rPr>
                  </w:pPr>
                  <w:r w:rsidRPr="00501B61">
                    <w:rPr>
                      <w:rFonts w:ascii="Calibri" w:hAnsi="Calibri" w:cs="Arial"/>
                      <w:sz w:val="16"/>
                      <w:szCs w:val="16"/>
                      <w:lang w:val="kk-KZ"/>
                    </w:rPr>
                    <w:t xml:space="preserve">2017 жылғы </w:t>
                  </w:r>
                  <w:r w:rsidRPr="00501B61">
                    <w:rPr>
                      <w:rFonts w:ascii="Calibri" w:hAnsi="Calibri"/>
                      <w:sz w:val="16"/>
                      <w:szCs w:val="16"/>
                      <w:lang w:val="kk-KZ"/>
                    </w:rPr>
                    <w:t>ақпан.......</w:t>
                  </w:r>
                  <w:r w:rsidRPr="00501B61">
                    <w:rPr>
                      <w:rFonts w:ascii="Calibri" w:hAnsi="Calibri" w:cs="Arial"/>
                      <w:sz w:val="16"/>
                      <w:szCs w:val="16"/>
                      <w:lang w:val="kk-KZ"/>
                    </w:rPr>
                    <w:t>.</w:t>
                  </w:r>
                  <w:r w:rsidRPr="00501B61">
                    <w:rPr>
                      <w:rFonts w:ascii="Calibri" w:hAnsi="Calibri" w:cs="Arial"/>
                      <w:bCs/>
                      <w:sz w:val="16"/>
                      <w:szCs w:val="16"/>
                      <w:lang w:val="kk-KZ"/>
                    </w:rPr>
                    <w:t>......................</w:t>
                  </w:r>
                  <w:r w:rsidRPr="00501B61">
                    <w:rPr>
                      <w:rFonts w:ascii="Calibri" w:hAnsi="Calibri" w:cs="Arial"/>
                      <w:sz w:val="16"/>
                      <w:szCs w:val="16"/>
                    </w:rPr>
                    <w:t>12 354,5</w:t>
                  </w:r>
                </w:p>
              </w:tc>
            </w:tr>
            <w:tr w:rsidR="00D27EB5" w:rsidRPr="00501B61" w:rsidTr="009F6991">
              <w:trPr>
                <w:trHeight w:val="65"/>
              </w:trPr>
              <w:tc>
                <w:tcPr>
                  <w:tcW w:w="3183" w:type="dxa"/>
                </w:tcPr>
                <w:p w:rsidR="00D27EB5" w:rsidRPr="00501B61" w:rsidRDefault="00D27EB5" w:rsidP="009F6991">
                  <w:pPr>
                    <w:ind w:right="-88"/>
                    <w:rPr>
                      <w:rFonts w:ascii="Calibri" w:hAnsi="Calibri" w:cs="Arial"/>
                      <w:sz w:val="16"/>
                      <w:szCs w:val="16"/>
                      <w:lang w:val="kk-KZ"/>
                    </w:rPr>
                  </w:pPr>
                </w:p>
              </w:tc>
            </w:tr>
            <w:tr w:rsidR="00D27EB5" w:rsidRPr="00501B61" w:rsidTr="009F6991">
              <w:trPr>
                <w:trHeight w:val="320"/>
              </w:trPr>
              <w:tc>
                <w:tcPr>
                  <w:tcW w:w="3183" w:type="dxa"/>
                </w:tcPr>
                <w:p w:rsidR="00D27EB5" w:rsidRPr="00501B61" w:rsidRDefault="00D27EB5" w:rsidP="009F6991">
                  <w:pPr>
                    <w:pStyle w:val="ac"/>
                    <w:jc w:val="right"/>
                    <w:rPr>
                      <w:rFonts w:ascii="Calibri" w:hAnsi="Calibri" w:cs="Arial"/>
                      <w:szCs w:val="16"/>
                      <w:lang w:val="kk-KZ"/>
                    </w:rPr>
                  </w:pPr>
                  <w:r w:rsidRPr="00501B61">
                    <w:rPr>
                      <w:rFonts w:ascii="Calibri" w:hAnsi="Calibri" w:cs="Arial"/>
                      <w:szCs w:val="16"/>
                      <w:lang w:val="kk-KZ"/>
                    </w:rPr>
                    <w:t>өткен айға пайызбен</w:t>
                  </w:r>
                </w:p>
              </w:tc>
            </w:tr>
            <w:tr w:rsidR="00D27EB5" w:rsidRPr="00501B61" w:rsidTr="009F6991">
              <w:trPr>
                <w:trHeight w:val="76"/>
              </w:trPr>
              <w:tc>
                <w:tcPr>
                  <w:tcW w:w="3183" w:type="dxa"/>
                </w:tcPr>
                <w:p w:rsidR="00D27EB5" w:rsidRPr="00501B61" w:rsidRDefault="00D27EB5" w:rsidP="009F6991">
                  <w:pPr>
                    <w:pStyle w:val="af3"/>
                    <w:tabs>
                      <w:tab w:val="left" w:pos="3011"/>
                    </w:tabs>
                    <w:ind w:right="-142"/>
                    <w:jc w:val="left"/>
                    <w:rPr>
                      <w:rFonts w:ascii="Calibri" w:hAnsi="Calibri" w:cs="Arial"/>
                      <w:bCs/>
                      <w:szCs w:val="16"/>
                      <w:lang w:val="kk-KZ"/>
                    </w:rPr>
                  </w:pPr>
                  <w:r w:rsidRPr="00501B61">
                    <w:rPr>
                      <w:rFonts w:ascii="Calibri" w:hAnsi="Calibri" w:cs="Arial"/>
                      <w:szCs w:val="16"/>
                      <w:lang w:val="kk-KZ"/>
                    </w:rPr>
                    <w:t>2016 жылғы ақпан</w:t>
                  </w:r>
                  <w:r w:rsidRPr="00501B61">
                    <w:rPr>
                      <w:rFonts w:ascii="Calibri" w:hAnsi="Calibri"/>
                      <w:szCs w:val="16"/>
                      <w:lang w:val="kk-KZ"/>
                    </w:rPr>
                    <w:t>......</w:t>
                  </w:r>
                  <w:r w:rsidRPr="00501B61">
                    <w:rPr>
                      <w:rFonts w:ascii="Calibri" w:hAnsi="Calibri" w:cs="Arial"/>
                      <w:bCs/>
                      <w:szCs w:val="16"/>
                      <w:lang w:val="kk-KZ"/>
                    </w:rPr>
                    <w:t>.........</w:t>
                  </w:r>
                  <w:r w:rsidRPr="00501B61">
                    <w:rPr>
                      <w:rFonts w:ascii="Calibri" w:hAnsi="Calibri" w:cs="Arial"/>
                      <w:bCs/>
                      <w:szCs w:val="16"/>
                    </w:rPr>
                    <w:t>......</w:t>
                  </w:r>
                  <w:r w:rsidRPr="00501B61">
                    <w:rPr>
                      <w:rFonts w:ascii="Calibri" w:hAnsi="Calibri" w:cs="Arial"/>
                      <w:bCs/>
                      <w:szCs w:val="16"/>
                      <w:lang w:val="kk-KZ"/>
                    </w:rPr>
                    <w:t>...............</w:t>
                  </w:r>
                  <w:r w:rsidRPr="00501B61">
                    <w:rPr>
                      <w:rFonts w:ascii="Calibri" w:hAnsi="Calibri" w:cs="Arial"/>
                      <w:bCs/>
                      <w:szCs w:val="16"/>
                    </w:rPr>
                    <w:t>.</w:t>
                  </w:r>
                  <w:r w:rsidRPr="00501B61">
                    <w:rPr>
                      <w:rFonts w:ascii="Calibri" w:hAnsi="Calibri" w:cs="Arial"/>
                      <w:szCs w:val="16"/>
                      <w:lang w:val="kk-KZ"/>
                    </w:rPr>
                    <w:t>97,6</w:t>
                  </w:r>
                </w:p>
                <w:p w:rsidR="00D27EB5" w:rsidRPr="00501B61" w:rsidRDefault="00D27EB5" w:rsidP="009F6991">
                  <w:pPr>
                    <w:pStyle w:val="af3"/>
                    <w:ind w:right="-108"/>
                    <w:jc w:val="left"/>
                    <w:rPr>
                      <w:rFonts w:ascii="Calibri" w:hAnsi="Calibri" w:cs="Arial"/>
                      <w:bCs/>
                      <w:szCs w:val="16"/>
                      <w:lang w:val="kk-KZ"/>
                    </w:rPr>
                  </w:pPr>
                  <w:r w:rsidRPr="00501B61">
                    <w:rPr>
                      <w:rFonts w:ascii="Calibri" w:hAnsi="Calibri" w:cs="Arial"/>
                      <w:szCs w:val="16"/>
                      <w:lang w:val="kk-KZ"/>
                    </w:rPr>
                    <w:t xml:space="preserve">2017 жылғы </w:t>
                  </w:r>
                  <w:r w:rsidRPr="00501B61">
                    <w:rPr>
                      <w:rFonts w:ascii="Calibri" w:hAnsi="Calibri"/>
                      <w:szCs w:val="16"/>
                      <w:lang w:val="kk-KZ"/>
                    </w:rPr>
                    <w:t>ақпан......</w:t>
                  </w:r>
                  <w:r w:rsidRPr="00501B61">
                    <w:rPr>
                      <w:rFonts w:ascii="Calibri" w:hAnsi="Calibri" w:cs="Arial"/>
                      <w:bCs/>
                      <w:szCs w:val="16"/>
                      <w:lang w:val="kk-KZ"/>
                    </w:rPr>
                    <w:t>...........................</w:t>
                  </w:r>
                  <w:r w:rsidRPr="00501B61">
                    <w:rPr>
                      <w:rFonts w:ascii="Calibri" w:hAnsi="Calibri" w:cs="Arial"/>
                      <w:szCs w:val="16"/>
                      <w:lang w:val="kk-KZ"/>
                    </w:rPr>
                    <w:t>....98,7</w:t>
                  </w:r>
                </w:p>
              </w:tc>
            </w:tr>
          </w:tbl>
          <w:p w:rsidR="00D27EB5" w:rsidRPr="00501B61" w:rsidRDefault="00D27EB5" w:rsidP="009F6991">
            <w:pPr>
              <w:pStyle w:val="a9"/>
              <w:tabs>
                <w:tab w:val="left" w:pos="3123"/>
              </w:tabs>
              <w:spacing w:before="0" w:after="0"/>
              <w:ind w:right="34"/>
              <w:rPr>
                <w:rFonts w:ascii="Calibri" w:hAnsi="Calibri" w:cs="Arial"/>
                <w:lang w:val="kk-KZ"/>
              </w:rPr>
            </w:pPr>
            <w:r w:rsidRPr="00501B61">
              <w:rPr>
                <w:rFonts w:ascii="Calibri" w:hAnsi="Calibri" w:cs="Arial"/>
                <w:lang w:val="kk-KZ"/>
              </w:rPr>
              <w:t xml:space="preserve"> </w:t>
            </w:r>
          </w:p>
        </w:tc>
        <w:tc>
          <w:tcPr>
            <w:tcW w:w="6804" w:type="dxa"/>
            <w:gridSpan w:val="2"/>
          </w:tcPr>
          <w:p w:rsidR="00D27EB5" w:rsidRPr="00501B61" w:rsidRDefault="00D27EB5" w:rsidP="009F6991">
            <w:pPr>
              <w:pStyle w:val="ac"/>
              <w:tabs>
                <w:tab w:val="left" w:pos="6431"/>
              </w:tabs>
              <w:ind w:right="175"/>
              <w:rPr>
                <w:rFonts w:ascii="Calibri" w:hAnsi="Calibri" w:cs="Arial"/>
                <w:lang w:val="kk-KZ"/>
              </w:rPr>
            </w:pPr>
            <w:r w:rsidRPr="00501B61">
              <w:rPr>
                <w:rFonts w:ascii="Calibri" w:hAnsi="Calibri" w:cs="Arial"/>
                <w:lang w:val="kk-KZ"/>
              </w:rPr>
              <w:t xml:space="preserve">                                                                                                                               кезең соңына, млрд. теңге</w:t>
            </w:r>
          </w:p>
          <w:p w:rsidR="00D27EB5" w:rsidRPr="00501B61" w:rsidRDefault="00D27EB5" w:rsidP="009F6991">
            <w:pPr>
              <w:pStyle w:val="aa"/>
              <w:rPr>
                <w:rFonts w:ascii="Calibri" w:hAnsi="Calibri" w:cs="Arial"/>
                <w:lang w:val="kk-KZ"/>
              </w:rPr>
            </w:pPr>
            <w:r w:rsidRPr="00501B61">
              <w:rPr>
                <w:rFonts w:ascii="Calibri" w:hAnsi="Calibri" w:cs="Arial"/>
                <w:noProof/>
              </w:rPr>
              <w:drawing>
                <wp:inline distT="0" distB="0" distL="0" distR="0">
                  <wp:extent cx="4486275" cy="1933575"/>
                  <wp:effectExtent l="0" t="0" r="0" b="0"/>
                  <wp:docPr id="135"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D27EB5" w:rsidRPr="00501B61" w:rsidTr="009F6991">
        <w:trPr>
          <w:trHeight w:val="264"/>
        </w:trPr>
        <w:tc>
          <w:tcPr>
            <w:tcW w:w="10491" w:type="dxa"/>
            <w:gridSpan w:val="3"/>
          </w:tcPr>
          <w:p w:rsidR="00D27EB5" w:rsidRPr="00501B61" w:rsidRDefault="00D27EB5" w:rsidP="009F6991">
            <w:pPr>
              <w:pStyle w:val="af1"/>
              <w:spacing w:before="0"/>
              <w:jc w:val="left"/>
              <w:rPr>
                <w:rFonts w:ascii="Calibri" w:hAnsi="Calibri" w:cs="Arial"/>
                <w:b/>
                <w:lang w:val="kk-KZ"/>
              </w:rPr>
            </w:pPr>
            <w:r w:rsidRPr="00501B61">
              <w:rPr>
                <w:rFonts w:ascii="Calibri" w:hAnsi="Calibri" w:cs="Arial"/>
                <w:b/>
                <w:lang w:val="kk-KZ"/>
              </w:rPr>
              <w:t>Шағын кәсіпкерлік субъектілеріне  екінші деңгейлі банктердің берген кредиттері</w:t>
            </w:r>
          </w:p>
        </w:tc>
      </w:tr>
      <w:tr w:rsidR="00D27EB5" w:rsidRPr="00B97944" w:rsidTr="009F6991">
        <w:trPr>
          <w:trHeight w:val="3000"/>
        </w:trPr>
        <w:tc>
          <w:tcPr>
            <w:tcW w:w="4112" w:type="dxa"/>
            <w:gridSpan w:val="2"/>
          </w:tcPr>
          <w:p w:rsidR="00D27EB5" w:rsidRPr="00501B61" w:rsidRDefault="00D27EB5" w:rsidP="009F6991">
            <w:pPr>
              <w:autoSpaceDE w:val="0"/>
              <w:autoSpaceDN w:val="0"/>
              <w:adjustRightInd w:val="0"/>
              <w:jc w:val="both"/>
              <w:rPr>
                <w:rFonts w:ascii="Calibri" w:hAnsi="Calibri" w:cs="Arial"/>
                <w:sz w:val="18"/>
                <w:szCs w:val="18"/>
                <w:lang w:val="kk-KZ"/>
              </w:rPr>
            </w:pPr>
            <w:r w:rsidRPr="00501B61">
              <w:rPr>
                <w:rFonts w:ascii="Calibri" w:hAnsi="Calibri" w:cs="Arial"/>
                <w:sz w:val="18"/>
                <w:szCs w:val="18"/>
                <w:lang w:val="kk-KZ"/>
              </w:rPr>
              <w:t xml:space="preserve">2017 жылғы ақпанда шағын кәсіпкерлік субъектілеріне кредит беру өткен аймен салыстырғанда 0,6% өсті. 2017 жылғы                             1 наурызға берілген кредиттердің сомасы                 3007,2 млрд. теңгені құрады немесе экономикадағы жалпы кредиттің көлемінің 24,3%. Берілген кредиттердің едәуір сомасы саудаға (жалпы көлемде үлесі – 36,5%), өнеркәсіпке (12,5%) және құрылысқа (12,4%) келеді. </w:t>
            </w:r>
          </w:p>
          <w:p w:rsidR="00D27EB5" w:rsidRPr="00501B61" w:rsidRDefault="00D27EB5" w:rsidP="009F6991">
            <w:pPr>
              <w:autoSpaceDE w:val="0"/>
              <w:autoSpaceDN w:val="0"/>
              <w:adjustRightInd w:val="0"/>
              <w:jc w:val="both"/>
              <w:rPr>
                <w:rFonts w:ascii="Calibri" w:hAnsi="Calibri" w:cs="Arial"/>
                <w:sz w:val="18"/>
                <w:szCs w:val="18"/>
                <w:lang w:val="kk-KZ"/>
              </w:rPr>
            </w:pPr>
          </w:p>
          <w:p w:rsidR="00D27EB5" w:rsidRPr="00501B61" w:rsidRDefault="00D27EB5" w:rsidP="009F6991">
            <w:pPr>
              <w:autoSpaceDE w:val="0"/>
              <w:autoSpaceDN w:val="0"/>
              <w:adjustRightInd w:val="0"/>
              <w:jc w:val="both"/>
              <w:rPr>
                <w:rFonts w:ascii="Calibri" w:hAnsi="Calibri" w:cs="Arial"/>
                <w:sz w:val="18"/>
                <w:szCs w:val="18"/>
                <w:lang w:val="kk-KZ"/>
              </w:rPr>
            </w:pPr>
          </w:p>
        </w:tc>
        <w:tc>
          <w:tcPr>
            <w:tcW w:w="6379" w:type="dxa"/>
          </w:tcPr>
          <w:tbl>
            <w:tblPr>
              <w:tblpPr w:leftFromText="180" w:rightFromText="180" w:vertAnchor="text" w:horzAnchor="margin" w:tblpX="-147" w:tblpY="302"/>
              <w:tblOverlap w:val="never"/>
              <w:tblW w:w="6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42"/>
              <w:gridCol w:w="738"/>
              <w:gridCol w:w="850"/>
              <w:gridCol w:w="993"/>
              <w:gridCol w:w="708"/>
              <w:gridCol w:w="851"/>
              <w:gridCol w:w="992"/>
            </w:tblGrid>
            <w:tr w:rsidR="00D27EB5" w:rsidRPr="00B97944" w:rsidTr="009F6991">
              <w:trPr>
                <w:trHeight w:val="179"/>
              </w:trPr>
              <w:tc>
                <w:tcPr>
                  <w:tcW w:w="1242" w:type="dxa"/>
                  <w:vMerge w:val="restart"/>
                  <w:tcBorders>
                    <w:top w:val="single" w:sz="4" w:space="0" w:color="auto"/>
                    <w:left w:val="single" w:sz="4" w:space="0" w:color="auto"/>
                    <w:right w:val="single" w:sz="4" w:space="0" w:color="auto"/>
                  </w:tcBorders>
                </w:tcPr>
                <w:p w:rsidR="00D27EB5" w:rsidRPr="00501B61" w:rsidRDefault="00D27EB5" w:rsidP="009F6991">
                  <w:pPr>
                    <w:pStyle w:val="aa"/>
                    <w:ind w:left="-426" w:firstLine="426"/>
                    <w:rPr>
                      <w:rFonts w:ascii="Calibri" w:hAnsi="Calibri" w:cs="Arial"/>
                      <w:szCs w:val="16"/>
                      <w:lang w:val="kk-KZ"/>
                    </w:rPr>
                  </w:pPr>
                </w:p>
              </w:tc>
              <w:tc>
                <w:tcPr>
                  <w:tcW w:w="2581" w:type="dxa"/>
                  <w:gridSpan w:val="3"/>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rPr>
                      <w:rFonts w:ascii="Calibri" w:hAnsi="Calibri" w:cs="Arial"/>
                      <w:szCs w:val="16"/>
                      <w:lang w:val="kk-KZ"/>
                    </w:rPr>
                  </w:pPr>
                  <w:r w:rsidRPr="00501B61">
                    <w:rPr>
                      <w:rFonts w:ascii="Calibri" w:hAnsi="Calibri" w:cs="Arial"/>
                      <w:szCs w:val="16"/>
                      <w:lang w:val="kk-KZ"/>
                    </w:rPr>
                    <w:t xml:space="preserve">2017 жылғы </w:t>
                  </w:r>
                  <w:r w:rsidRPr="00501B61">
                    <w:rPr>
                      <w:rFonts w:ascii="Calibri" w:hAnsi="Calibri"/>
                      <w:szCs w:val="16"/>
                      <w:lang w:val="kk-KZ"/>
                    </w:rPr>
                    <w:t>ақпан</w:t>
                  </w:r>
                </w:p>
              </w:tc>
              <w:tc>
                <w:tcPr>
                  <w:tcW w:w="2551" w:type="dxa"/>
                  <w:gridSpan w:val="3"/>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rPr>
                      <w:rFonts w:ascii="Calibri" w:hAnsi="Calibri" w:cs="Arial"/>
                      <w:szCs w:val="16"/>
                      <w:lang w:val="kk-KZ"/>
                    </w:rPr>
                  </w:pPr>
                  <w:r w:rsidRPr="00501B61">
                    <w:rPr>
                      <w:rFonts w:ascii="Calibri" w:hAnsi="Calibri" w:cs="Arial"/>
                      <w:szCs w:val="16"/>
                      <w:lang w:val="kk-KZ"/>
                    </w:rPr>
                    <w:t xml:space="preserve">2016 жылғы </w:t>
                  </w:r>
                  <w:r w:rsidRPr="00501B61">
                    <w:rPr>
                      <w:rFonts w:ascii="Calibri" w:hAnsi="Calibri"/>
                      <w:szCs w:val="16"/>
                      <w:lang w:val="kk-KZ"/>
                    </w:rPr>
                    <w:t>ақпан</w:t>
                  </w:r>
                </w:p>
              </w:tc>
            </w:tr>
            <w:tr w:rsidR="00D27EB5" w:rsidRPr="00B97944" w:rsidTr="009F6991">
              <w:trPr>
                <w:trHeight w:val="652"/>
              </w:trPr>
              <w:tc>
                <w:tcPr>
                  <w:tcW w:w="1242" w:type="dxa"/>
                  <w:vMerge/>
                  <w:tcBorders>
                    <w:left w:val="single" w:sz="4" w:space="0" w:color="auto"/>
                    <w:bottom w:val="single" w:sz="4" w:space="0" w:color="auto"/>
                    <w:right w:val="single" w:sz="4" w:space="0" w:color="auto"/>
                  </w:tcBorders>
                </w:tcPr>
                <w:p w:rsidR="00D27EB5" w:rsidRPr="00501B61" w:rsidRDefault="00D27EB5" w:rsidP="009F6991">
                  <w:pPr>
                    <w:pStyle w:val="aa"/>
                    <w:rPr>
                      <w:rFonts w:ascii="Calibri" w:hAnsi="Calibri" w:cs="Arial"/>
                      <w:szCs w:val="16"/>
                      <w:lang w:val="kk-KZ"/>
                    </w:rPr>
                  </w:pPr>
                </w:p>
              </w:tc>
              <w:tc>
                <w:tcPr>
                  <w:tcW w:w="738" w:type="dxa"/>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ind w:left="-108" w:right="-108"/>
                    <w:rPr>
                      <w:rFonts w:ascii="Calibri" w:hAnsi="Calibri" w:cs="Arial"/>
                      <w:szCs w:val="16"/>
                      <w:lang w:val="kk-KZ"/>
                    </w:rPr>
                  </w:pPr>
                  <w:r w:rsidRPr="00501B61">
                    <w:rPr>
                      <w:rFonts w:ascii="Calibri" w:hAnsi="Calibri" w:cs="Arial"/>
                      <w:szCs w:val="16"/>
                      <w:lang w:val="kk-KZ"/>
                    </w:rPr>
                    <w:t>млрд. теңге</w:t>
                  </w:r>
                </w:p>
              </w:tc>
              <w:tc>
                <w:tcPr>
                  <w:tcW w:w="850" w:type="dxa"/>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ind w:left="-108" w:right="-108"/>
                    <w:rPr>
                      <w:rFonts w:ascii="Calibri" w:hAnsi="Calibri" w:cs="Arial"/>
                      <w:szCs w:val="16"/>
                      <w:lang w:val="kk-KZ"/>
                    </w:rPr>
                  </w:pPr>
                  <w:r w:rsidRPr="00501B61">
                    <w:rPr>
                      <w:rFonts w:ascii="Calibri" w:hAnsi="Calibri" w:cs="Arial"/>
                      <w:szCs w:val="16"/>
                      <w:lang w:val="kk-KZ"/>
                    </w:rPr>
                    <w:t>үлес салмағы, пайызбен</w:t>
                  </w:r>
                </w:p>
              </w:tc>
              <w:tc>
                <w:tcPr>
                  <w:tcW w:w="993" w:type="dxa"/>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ind w:left="-108" w:right="-108"/>
                    <w:rPr>
                      <w:rFonts w:ascii="Calibri" w:hAnsi="Calibri" w:cs="Arial"/>
                      <w:szCs w:val="16"/>
                      <w:lang w:val="kk-KZ"/>
                    </w:rPr>
                  </w:pPr>
                  <w:r w:rsidRPr="00501B61">
                    <w:rPr>
                      <w:rFonts w:ascii="Calibri" w:hAnsi="Calibri" w:cs="Arial"/>
                      <w:szCs w:val="16"/>
                      <w:lang w:val="kk-KZ"/>
                    </w:rPr>
                    <w:t>2016 жылғы ақпанға пайызбен</w:t>
                  </w:r>
                </w:p>
              </w:tc>
              <w:tc>
                <w:tcPr>
                  <w:tcW w:w="708" w:type="dxa"/>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ind w:left="-108" w:right="-108"/>
                    <w:rPr>
                      <w:rFonts w:ascii="Calibri" w:hAnsi="Calibri" w:cs="Arial"/>
                      <w:szCs w:val="16"/>
                      <w:lang w:val="kk-KZ"/>
                    </w:rPr>
                  </w:pPr>
                  <w:r w:rsidRPr="00501B61">
                    <w:rPr>
                      <w:rFonts w:ascii="Calibri" w:hAnsi="Calibri" w:cs="Arial"/>
                      <w:szCs w:val="16"/>
                      <w:lang w:val="kk-KZ"/>
                    </w:rPr>
                    <w:t>млрд. теңге</w:t>
                  </w:r>
                </w:p>
              </w:tc>
              <w:tc>
                <w:tcPr>
                  <w:tcW w:w="851" w:type="dxa"/>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ind w:left="-108" w:right="-108"/>
                    <w:rPr>
                      <w:rFonts w:ascii="Calibri" w:hAnsi="Calibri" w:cs="Arial"/>
                      <w:szCs w:val="16"/>
                      <w:lang w:val="kk-KZ"/>
                    </w:rPr>
                  </w:pPr>
                  <w:r w:rsidRPr="00501B61">
                    <w:rPr>
                      <w:rFonts w:ascii="Calibri" w:hAnsi="Calibri" w:cs="Arial"/>
                      <w:szCs w:val="16"/>
                      <w:lang w:val="kk-KZ"/>
                    </w:rPr>
                    <w:t>үлес салмағы, пайызбен</w:t>
                  </w:r>
                </w:p>
              </w:tc>
              <w:tc>
                <w:tcPr>
                  <w:tcW w:w="992" w:type="dxa"/>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ind w:left="-108" w:right="-108"/>
                    <w:rPr>
                      <w:rFonts w:ascii="Calibri" w:hAnsi="Calibri" w:cs="Arial"/>
                      <w:szCs w:val="16"/>
                      <w:lang w:val="kk-KZ"/>
                    </w:rPr>
                  </w:pPr>
                  <w:r w:rsidRPr="00501B61">
                    <w:rPr>
                      <w:rFonts w:ascii="Calibri" w:hAnsi="Calibri" w:cs="Arial"/>
                      <w:szCs w:val="16"/>
                      <w:lang w:val="kk-KZ"/>
                    </w:rPr>
                    <w:t>2015 жылғы ақпанға пайызбен</w:t>
                  </w:r>
                </w:p>
              </w:tc>
            </w:tr>
            <w:tr w:rsidR="00D27EB5" w:rsidRPr="00B97944" w:rsidTr="009F6991">
              <w:trPr>
                <w:trHeight w:val="256"/>
              </w:trPr>
              <w:tc>
                <w:tcPr>
                  <w:tcW w:w="1242" w:type="dxa"/>
                  <w:tcBorders>
                    <w:top w:val="nil"/>
                    <w:left w:val="nil"/>
                    <w:bottom w:val="nil"/>
                    <w:right w:val="nil"/>
                  </w:tcBorders>
                  <w:vAlign w:val="bottom"/>
                </w:tcPr>
                <w:p w:rsidR="00D27EB5" w:rsidRPr="00501B61" w:rsidRDefault="00D27EB5" w:rsidP="009F6991">
                  <w:pPr>
                    <w:pStyle w:val="ac"/>
                    <w:tabs>
                      <w:tab w:val="left" w:pos="1622"/>
                    </w:tabs>
                    <w:rPr>
                      <w:rFonts w:ascii="Calibri" w:hAnsi="Calibri" w:cs="Arial"/>
                      <w:szCs w:val="16"/>
                      <w:lang w:val="kk-KZ"/>
                    </w:rPr>
                  </w:pPr>
                  <w:r w:rsidRPr="00501B61">
                    <w:rPr>
                      <w:rFonts w:ascii="Calibri" w:hAnsi="Calibri" w:cs="Arial"/>
                      <w:szCs w:val="16"/>
                      <w:lang w:val="kk-KZ"/>
                    </w:rPr>
                    <w:t xml:space="preserve">Кредиттер </w:t>
                  </w:r>
                  <w:r w:rsidRPr="00501B61">
                    <w:rPr>
                      <w:rFonts w:ascii="Calibri" w:hAnsi="Calibri" w:cs="Arial"/>
                      <w:szCs w:val="16"/>
                      <w:lang w:val="kk-KZ"/>
                    </w:rPr>
                    <w:cr/>
                    <w:t xml:space="preserve"> барлығы</w:t>
                  </w:r>
                </w:p>
              </w:tc>
              <w:tc>
                <w:tcPr>
                  <w:tcW w:w="73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3 007,2</w:t>
                  </w:r>
                </w:p>
              </w:tc>
              <w:tc>
                <w:tcPr>
                  <w:tcW w:w="850"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100,0</w:t>
                  </w:r>
                </w:p>
              </w:tc>
              <w:tc>
                <w:tcPr>
                  <w:tcW w:w="993"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128,7</w:t>
                  </w:r>
                </w:p>
              </w:tc>
              <w:tc>
                <w:tcPr>
                  <w:tcW w:w="70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2 336,4</w:t>
                  </w:r>
                </w:p>
              </w:tc>
              <w:tc>
                <w:tcPr>
                  <w:tcW w:w="851"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100,0</w:t>
                  </w:r>
                </w:p>
              </w:tc>
              <w:tc>
                <w:tcPr>
                  <w:tcW w:w="992"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129,8</w:t>
                  </w:r>
                </w:p>
              </w:tc>
            </w:tr>
            <w:tr w:rsidR="00D27EB5" w:rsidRPr="00B97944" w:rsidTr="009F6991">
              <w:trPr>
                <w:trHeight w:val="213"/>
              </w:trPr>
              <w:tc>
                <w:tcPr>
                  <w:tcW w:w="1242" w:type="dxa"/>
                  <w:tcBorders>
                    <w:top w:val="nil"/>
                    <w:left w:val="nil"/>
                    <w:bottom w:val="nil"/>
                    <w:right w:val="nil"/>
                  </w:tcBorders>
                  <w:vAlign w:val="bottom"/>
                </w:tcPr>
                <w:p w:rsidR="00D27EB5" w:rsidRPr="00501B61" w:rsidRDefault="00D27EB5" w:rsidP="009F6991">
                  <w:pPr>
                    <w:pStyle w:val="ac"/>
                    <w:rPr>
                      <w:rFonts w:ascii="Calibri" w:hAnsi="Calibri" w:cs="Arial"/>
                      <w:szCs w:val="16"/>
                      <w:lang w:val="kk-KZ"/>
                    </w:rPr>
                  </w:pPr>
                  <w:r w:rsidRPr="00501B61">
                    <w:rPr>
                      <w:rFonts w:ascii="Calibri" w:hAnsi="Calibri" w:cs="Arial"/>
                      <w:szCs w:val="16"/>
                      <w:lang w:val="kk-KZ"/>
                    </w:rPr>
                    <w:t>Өнеркәсіп</w:t>
                  </w:r>
                </w:p>
              </w:tc>
              <w:tc>
                <w:tcPr>
                  <w:tcW w:w="73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375,7</w:t>
                  </w:r>
                </w:p>
              </w:tc>
              <w:tc>
                <w:tcPr>
                  <w:tcW w:w="850"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12,5</w:t>
                  </w:r>
                </w:p>
              </w:tc>
              <w:tc>
                <w:tcPr>
                  <w:tcW w:w="993"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114,0</w:t>
                  </w:r>
                </w:p>
              </w:tc>
              <w:tc>
                <w:tcPr>
                  <w:tcW w:w="70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329,6</w:t>
                  </w:r>
                </w:p>
              </w:tc>
              <w:tc>
                <w:tcPr>
                  <w:tcW w:w="851"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14,1</w:t>
                  </w:r>
                </w:p>
              </w:tc>
              <w:tc>
                <w:tcPr>
                  <w:tcW w:w="992"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136,1</w:t>
                  </w:r>
                </w:p>
              </w:tc>
            </w:tr>
            <w:tr w:rsidR="00D27EB5" w:rsidRPr="00B97944" w:rsidTr="009F6991">
              <w:trPr>
                <w:trHeight w:val="141"/>
              </w:trPr>
              <w:tc>
                <w:tcPr>
                  <w:tcW w:w="1242" w:type="dxa"/>
                  <w:tcBorders>
                    <w:top w:val="nil"/>
                    <w:left w:val="nil"/>
                    <w:bottom w:val="nil"/>
                    <w:right w:val="nil"/>
                  </w:tcBorders>
                  <w:vAlign w:val="bottom"/>
                </w:tcPr>
                <w:p w:rsidR="00D27EB5" w:rsidRPr="00501B61" w:rsidRDefault="00D27EB5" w:rsidP="009F6991">
                  <w:pPr>
                    <w:pStyle w:val="ac"/>
                    <w:rPr>
                      <w:rFonts w:ascii="Calibri" w:hAnsi="Calibri" w:cs="Arial"/>
                      <w:szCs w:val="16"/>
                      <w:lang w:val="kk-KZ"/>
                    </w:rPr>
                  </w:pPr>
                  <w:r w:rsidRPr="00501B61">
                    <w:rPr>
                      <w:rFonts w:ascii="Calibri" w:hAnsi="Calibri" w:cs="Arial"/>
                      <w:szCs w:val="16"/>
                      <w:lang w:val="kk-KZ"/>
                    </w:rPr>
                    <w:t>Ауыл шаруашылығы</w:t>
                  </w:r>
                </w:p>
              </w:tc>
              <w:tc>
                <w:tcPr>
                  <w:tcW w:w="73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232,2</w:t>
                  </w:r>
                </w:p>
              </w:tc>
              <w:tc>
                <w:tcPr>
                  <w:tcW w:w="850"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7,7</w:t>
                  </w:r>
                </w:p>
              </w:tc>
              <w:tc>
                <w:tcPr>
                  <w:tcW w:w="993"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267,2</w:t>
                  </w:r>
                </w:p>
              </w:tc>
              <w:tc>
                <w:tcPr>
                  <w:tcW w:w="70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86,9</w:t>
                  </w:r>
                </w:p>
              </w:tc>
              <w:tc>
                <w:tcPr>
                  <w:tcW w:w="851"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3,7</w:t>
                  </w:r>
                </w:p>
              </w:tc>
              <w:tc>
                <w:tcPr>
                  <w:tcW w:w="992"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105,5</w:t>
                  </w:r>
                </w:p>
              </w:tc>
            </w:tr>
            <w:tr w:rsidR="00D27EB5" w:rsidRPr="00B97944" w:rsidTr="009F6991">
              <w:trPr>
                <w:trHeight w:val="110"/>
              </w:trPr>
              <w:tc>
                <w:tcPr>
                  <w:tcW w:w="1242" w:type="dxa"/>
                  <w:tcBorders>
                    <w:top w:val="nil"/>
                    <w:left w:val="nil"/>
                    <w:bottom w:val="nil"/>
                    <w:right w:val="nil"/>
                  </w:tcBorders>
                  <w:vAlign w:val="bottom"/>
                </w:tcPr>
                <w:p w:rsidR="00D27EB5" w:rsidRPr="00501B61" w:rsidRDefault="00D27EB5" w:rsidP="009F6991">
                  <w:pPr>
                    <w:pStyle w:val="ac"/>
                    <w:rPr>
                      <w:rFonts w:ascii="Calibri" w:hAnsi="Calibri" w:cs="Arial"/>
                      <w:szCs w:val="16"/>
                      <w:lang w:val="kk-KZ"/>
                    </w:rPr>
                  </w:pPr>
                  <w:r w:rsidRPr="00501B61">
                    <w:rPr>
                      <w:rFonts w:ascii="Calibri" w:hAnsi="Calibri" w:cs="Arial"/>
                      <w:szCs w:val="16"/>
                      <w:lang w:val="kk-KZ"/>
                    </w:rPr>
                    <w:t>Құрылыс</w:t>
                  </w:r>
                </w:p>
              </w:tc>
              <w:tc>
                <w:tcPr>
                  <w:tcW w:w="73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373,7</w:t>
                  </w:r>
                </w:p>
              </w:tc>
              <w:tc>
                <w:tcPr>
                  <w:tcW w:w="850"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12,4</w:t>
                  </w:r>
                </w:p>
              </w:tc>
              <w:tc>
                <w:tcPr>
                  <w:tcW w:w="993"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155,3</w:t>
                  </w:r>
                </w:p>
              </w:tc>
              <w:tc>
                <w:tcPr>
                  <w:tcW w:w="70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240,7</w:t>
                  </w:r>
                </w:p>
              </w:tc>
              <w:tc>
                <w:tcPr>
                  <w:tcW w:w="851"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10,3</w:t>
                  </w:r>
                </w:p>
              </w:tc>
              <w:tc>
                <w:tcPr>
                  <w:tcW w:w="992"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103,9</w:t>
                  </w:r>
                </w:p>
              </w:tc>
            </w:tr>
            <w:tr w:rsidR="00D27EB5" w:rsidRPr="00B97944" w:rsidTr="009F6991">
              <w:trPr>
                <w:trHeight w:val="95"/>
              </w:trPr>
              <w:tc>
                <w:tcPr>
                  <w:tcW w:w="1242" w:type="dxa"/>
                  <w:tcBorders>
                    <w:top w:val="nil"/>
                    <w:left w:val="nil"/>
                    <w:bottom w:val="nil"/>
                    <w:right w:val="nil"/>
                  </w:tcBorders>
                  <w:vAlign w:val="bottom"/>
                </w:tcPr>
                <w:p w:rsidR="00D27EB5" w:rsidRPr="00501B61" w:rsidRDefault="00D27EB5" w:rsidP="009F6991">
                  <w:pPr>
                    <w:pStyle w:val="ac"/>
                    <w:rPr>
                      <w:rFonts w:ascii="Calibri" w:hAnsi="Calibri" w:cs="Arial"/>
                      <w:szCs w:val="16"/>
                      <w:lang w:val="kk-KZ"/>
                    </w:rPr>
                  </w:pPr>
                  <w:r w:rsidRPr="00501B61">
                    <w:rPr>
                      <w:rFonts w:ascii="Calibri" w:hAnsi="Calibri" w:cs="Arial"/>
                      <w:szCs w:val="16"/>
                      <w:lang w:val="kk-KZ"/>
                    </w:rPr>
                    <w:t>Көлік</w:t>
                  </w:r>
                </w:p>
              </w:tc>
              <w:tc>
                <w:tcPr>
                  <w:tcW w:w="73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143,0</w:t>
                  </w:r>
                </w:p>
              </w:tc>
              <w:tc>
                <w:tcPr>
                  <w:tcW w:w="850"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4,8</w:t>
                  </w:r>
                </w:p>
              </w:tc>
              <w:tc>
                <w:tcPr>
                  <w:tcW w:w="993"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78,6</w:t>
                  </w:r>
                </w:p>
              </w:tc>
              <w:tc>
                <w:tcPr>
                  <w:tcW w:w="70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182,0</w:t>
                  </w:r>
                </w:p>
              </w:tc>
              <w:tc>
                <w:tcPr>
                  <w:tcW w:w="851"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7,8</w:t>
                  </w:r>
                </w:p>
              </w:tc>
              <w:tc>
                <w:tcPr>
                  <w:tcW w:w="992"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204,1</w:t>
                  </w:r>
                </w:p>
              </w:tc>
            </w:tr>
            <w:tr w:rsidR="00D27EB5" w:rsidRPr="00B97944" w:rsidTr="009F6991">
              <w:trPr>
                <w:trHeight w:val="80"/>
              </w:trPr>
              <w:tc>
                <w:tcPr>
                  <w:tcW w:w="1242" w:type="dxa"/>
                  <w:tcBorders>
                    <w:top w:val="nil"/>
                    <w:left w:val="nil"/>
                    <w:bottom w:val="nil"/>
                    <w:right w:val="nil"/>
                  </w:tcBorders>
                  <w:vAlign w:val="bottom"/>
                </w:tcPr>
                <w:p w:rsidR="00D27EB5" w:rsidRPr="00501B61" w:rsidRDefault="00D27EB5" w:rsidP="009F6991">
                  <w:pPr>
                    <w:pStyle w:val="ac"/>
                    <w:rPr>
                      <w:rFonts w:ascii="Calibri" w:hAnsi="Calibri" w:cs="Arial"/>
                      <w:szCs w:val="16"/>
                      <w:lang w:val="kk-KZ"/>
                    </w:rPr>
                  </w:pPr>
                  <w:r w:rsidRPr="00501B61">
                    <w:rPr>
                      <w:rFonts w:ascii="Calibri" w:hAnsi="Calibri" w:cs="Arial"/>
                      <w:szCs w:val="16"/>
                      <w:lang w:val="kk-KZ"/>
                    </w:rPr>
                    <w:t>Байланыс</w:t>
                  </w:r>
                </w:p>
              </w:tc>
              <w:tc>
                <w:tcPr>
                  <w:tcW w:w="73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16,8</w:t>
                  </w:r>
                </w:p>
              </w:tc>
              <w:tc>
                <w:tcPr>
                  <w:tcW w:w="850"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0,6</w:t>
                  </w:r>
                </w:p>
              </w:tc>
              <w:tc>
                <w:tcPr>
                  <w:tcW w:w="993"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110,5</w:t>
                  </w:r>
                </w:p>
              </w:tc>
              <w:tc>
                <w:tcPr>
                  <w:tcW w:w="70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15,2</w:t>
                  </w:r>
                </w:p>
              </w:tc>
              <w:tc>
                <w:tcPr>
                  <w:tcW w:w="851"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0,7</w:t>
                  </w:r>
                </w:p>
              </w:tc>
              <w:tc>
                <w:tcPr>
                  <w:tcW w:w="992"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79,1</w:t>
                  </w:r>
                </w:p>
              </w:tc>
            </w:tr>
            <w:tr w:rsidR="00D27EB5" w:rsidRPr="00B97944" w:rsidTr="009F6991">
              <w:trPr>
                <w:trHeight w:val="80"/>
              </w:trPr>
              <w:tc>
                <w:tcPr>
                  <w:tcW w:w="1242" w:type="dxa"/>
                  <w:tcBorders>
                    <w:top w:val="nil"/>
                    <w:left w:val="nil"/>
                    <w:bottom w:val="nil"/>
                    <w:right w:val="nil"/>
                  </w:tcBorders>
                  <w:vAlign w:val="bottom"/>
                </w:tcPr>
                <w:p w:rsidR="00D27EB5" w:rsidRPr="00501B61" w:rsidRDefault="00D27EB5" w:rsidP="009F6991">
                  <w:pPr>
                    <w:pStyle w:val="ac"/>
                    <w:rPr>
                      <w:rFonts w:ascii="Calibri" w:hAnsi="Calibri" w:cs="Arial"/>
                      <w:szCs w:val="16"/>
                      <w:lang w:val="kk-KZ"/>
                    </w:rPr>
                  </w:pPr>
                  <w:r w:rsidRPr="00501B61">
                    <w:rPr>
                      <w:rFonts w:ascii="Calibri" w:hAnsi="Calibri" w:cs="Arial"/>
                      <w:szCs w:val="16"/>
                      <w:lang w:val="kk-KZ"/>
                    </w:rPr>
                    <w:t>Сауда</w:t>
                  </w:r>
                </w:p>
              </w:tc>
              <w:tc>
                <w:tcPr>
                  <w:tcW w:w="73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1 098,8</w:t>
                  </w:r>
                </w:p>
              </w:tc>
              <w:tc>
                <w:tcPr>
                  <w:tcW w:w="850"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36,5</w:t>
                  </w:r>
                </w:p>
              </w:tc>
              <w:tc>
                <w:tcPr>
                  <w:tcW w:w="993"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126,2</w:t>
                  </w:r>
                </w:p>
              </w:tc>
              <w:tc>
                <w:tcPr>
                  <w:tcW w:w="708"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870,6</w:t>
                  </w:r>
                </w:p>
              </w:tc>
              <w:tc>
                <w:tcPr>
                  <w:tcW w:w="851"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37,3</w:t>
                  </w:r>
                </w:p>
              </w:tc>
              <w:tc>
                <w:tcPr>
                  <w:tcW w:w="992" w:type="dxa"/>
                  <w:tcBorders>
                    <w:top w:val="nil"/>
                    <w:left w:val="nil"/>
                    <w:bottom w:val="nil"/>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146,1</w:t>
                  </w:r>
                </w:p>
              </w:tc>
            </w:tr>
            <w:tr w:rsidR="00D27EB5" w:rsidRPr="00B97944" w:rsidTr="009F6991">
              <w:trPr>
                <w:trHeight w:val="110"/>
              </w:trPr>
              <w:tc>
                <w:tcPr>
                  <w:tcW w:w="1242" w:type="dxa"/>
                  <w:tcBorders>
                    <w:top w:val="nil"/>
                    <w:left w:val="nil"/>
                    <w:bottom w:val="single" w:sz="4" w:space="0" w:color="auto"/>
                    <w:right w:val="nil"/>
                  </w:tcBorders>
                  <w:vAlign w:val="bottom"/>
                </w:tcPr>
                <w:p w:rsidR="00D27EB5" w:rsidRPr="00501B61" w:rsidRDefault="00D27EB5" w:rsidP="009F6991">
                  <w:pPr>
                    <w:pStyle w:val="ac"/>
                    <w:rPr>
                      <w:rFonts w:ascii="Calibri" w:hAnsi="Calibri" w:cs="Arial"/>
                      <w:szCs w:val="16"/>
                      <w:lang w:val="kk-KZ"/>
                    </w:rPr>
                  </w:pPr>
                  <w:r w:rsidRPr="00501B61">
                    <w:rPr>
                      <w:rFonts w:ascii="Calibri" w:hAnsi="Calibri" w:cs="Arial"/>
                      <w:szCs w:val="16"/>
                      <w:lang w:val="kk-KZ"/>
                    </w:rPr>
                    <w:t>Басқа салалар</w:t>
                  </w:r>
                </w:p>
              </w:tc>
              <w:tc>
                <w:tcPr>
                  <w:tcW w:w="738" w:type="dxa"/>
                  <w:tcBorders>
                    <w:top w:val="nil"/>
                    <w:left w:val="nil"/>
                    <w:bottom w:val="single" w:sz="4" w:space="0" w:color="auto"/>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767,0</w:t>
                  </w:r>
                </w:p>
              </w:tc>
              <w:tc>
                <w:tcPr>
                  <w:tcW w:w="850" w:type="dxa"/>
                  <w:tcBorders>
                    <w:top w:val="nil"/>
                    <w:left w:val="nil"/>
                    <w:bottom w:val="single" w:sz="4" w:space="0" w:color="auto"/>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25,5</w:t>
                  </w:r>
                </w:p>
              </w:tc>
              <w:tc>
                <w:tcPr>
                  <w:tcW w:w="993" w:type="dxa"/>
                  <w:tcBorders>
                    <w:top w:val="nil"/>
                    <w:left w:val="nil"/>
                    <w:bottom w:val="single" w:sz="4" w:space="0" w:color="auto"/>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125,5</w:t>
                  </w:r>
                </w:p>
              </w:tc>
              <w:tc>
                <w:tcPr>
                  <w:tcW w:w="708" w:type="dxa"/>
                  <w:tcBorders>
                    <w:top w:val="nil"/>
                    <w:left w:val="nil"/>
                    <w:bottom w:val="single" w:sz="4" w:space="0" w:color="auto"/>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611,4</w:t>
                  </w:r>
                </w:p>
              </w:tc>
              <w:tc>
                <w:tcPr>
                  <w:tcW w:w="851" w:type="dxa"/>
                  <w:tcBorders>
                    <w:top w:val="nil"/>
                    <w:left w:val="nil"/>
                    <w:bottom w:val="single" w:sz="4" w:space="0" w:color="auto"/>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26,1</w:t>
                  </w:r>
                </w:p>
              </w:tc>
              <w:tc>
                <w:tcPr>
                  <w:tcW w:w="992" w:type="dxa"/>
                  <w:tcBorders>
                    <w:top w:val="nil"/>
                    <w:left w:val="nil"/>
                    <w:bottom w:val="single" w:sz="4" w:space="0" w:color="auto"/>
                    <w:right w:val="nil"/>
                  </w:tcBorders>
                  <w:vAlign w:val="bottom"/>
                </w:tcPr>
                <w:p w:rsidR="00D27EB5" w:rsidRPr="00501B61" w:rsidRDefault="00D27EB5" w:rsidP="009F6991">
                  <w:pPr>
                    <w:ind w:left="-108" w:right="-108"/>
                    <w:jc w:val="right"/>
                    <w:rPr>
                      <w:rFonts w:ascii="Calibri" w:hAnsi="Calibri" w:cs="Arial"/>
                      <w:bCs/>
                      <w:sz w:val="16"/>
                      <w:szCs w:val="16"/>
                      <w:lang w:val="kk-KZ"/>
                    </w:rPr>
                  </w:pPr>
                  <w:r w:rsidRPr="00501B61">
                    <w:rPr>
                      <w:rFonts w:ascii="Calibri" w:hAnsi="Calibri" w:cs="Arial"/>
                      <w:bCs/>
                      <w:sz w:val="16"/>
                      <w:szCs w:val="16"/>
                      <w:lang w:val="kk-KZ"/>
                    </w:rPr>
                    <w:t>113,2</w:t>
                  </w:r>
                </w:p>
              </w:tc>
            </w:tr>
          </w:tbl>
          <w:p w:rsidR="00D27EB5" w:rsidRPr="00501B61" w:rsidRDefault="00D27EB5" w:rsidP="009F6991">
            <w:pPr>
              <w:pStyle w:val="a9"/>
              <w:spacing w:before="0" w:after="0"/>
              <w:ind w:right="175"/>
              <w:rPr>
                <w:rFonts w:ascii="Calibri" w:hAnsi="Calibri" w:cs="Arial"/>
                <w:lang w:val="kk-KZ"/>
              </w:rPr>
            </w:pPr>
            <w:r w:rsidRPr="00501B61">
              <w:rPr>
                <w:rFonts w:ascii="Calibri" w:hAnsi="Calibri" w:cs="Arial"/>
                <w:lang w:val="kk-KZ"/>
              </w:rPr>
              <w:t xml:space="preserve">       кезең соңына</w:t>
            </w:r>
          </w:p>
        </w:tc>
      </w:tr>
      <w:tr w:rsidR="00D27EB5" w:rsidRPr="00501B61" w:rsidTr="009F6991">
        <w:trPr>
          <w:trHeight w:val="316"/>
        </w:trPr>
        <w:tc>
          <w:tcPr>
            <w:tcW w:w="10491" w:type="dxa"/>
            <w:gridSpan w:val="3"/>
          </w:tcPr>
          <w:p w:rsidR="00D27EB5" w:rsidRPr="00501B61" w:rsidRDefault="00D27EB5" w:rsidP="009F6991">
            <w:pPr>
              <w:pStyle w:val="aa"/>
              <w:ind w:left="-426" w:firstLine="426"/>
              <w:jc w:val="left"/>
              <w:rPr>
                <w:rFonts w:ascii="Calibri" w:hAnsi="Calibri" w:cs="Arial"/>
                <w:sz w:val="20"/>
                <w:highlight w:val="yellow"/>
                <w:lang w:val="kk-KZ"/>
              </w:rPr>
            </w:pPr>
            <w:r w:rsidRPr="00501B61">
              <w:rPr>
                <w:rFonts w:ascii="Calibri" w:hAnsi="Calibri" w:cs="Arial"/>
                <w:b/>
                <w:sz w:val="20"/>
              </w:rPr>
              <w:t>Кредит</w:t>
            </w:r>
            <w:r w:rsidRPr="00501B61">
              <w:rPr>
                <w:rFonts w:ascii="Calibri" w:hAnsi="Calibri" w:cs="Arial"/>
                <w:b/>
                <w:sz w:val="20"/>
                <w:lang w:val="kk-KZ"/>
              </w:rPr>
              <w:t xml:space="preserve"> нарығы</w:t>
            </w:r>
          </w:p>
        </w:tc>
      </w:tr>
      <w:tr w:rsidR="00D27EB5" w:rsidRPr="00501B61" w:rsidTr="009F6991">
        <w:trPr>
          <w:trHeight w:val="2547"/>
        </w:trPr>
        <w:tc>
          <w:tcPr>
            <w:tcW w:w="4112" w:type="dxa"/>
            <w:gridSpan w:val="2"/>
          </w:tcPr>
          <w:p w:rsidR="00D27EB5" w:rsidRPr="00501B61" w:rsidRDefault="00D27EB5" w:rsidP="009F6991">
            <w:pPr>
              <w:autoSpaceDE w:val="0"/>
              <w:autoSpaceDN w:val="0"/>
              <w:adjustRightInd w:val="0"/>
              <w:jc w:val="both"/>
              <w:rPr>
                <w:rFonts w:ascii="Calibri" w:hAnsi="Calibri" w:cs="Arial"/>
                <w:sz w:val="18"/>
                <w:lang w:val="kk-KZ"/>
              </w:rPr>
            </w:pPr>
            <w:r w:rsidRPr="00501B61">
              <w:rPr>
                <w:rFonts w:ascii="Calibri" w:hAnsi="Calibri" w:cs="Arial"/>
                <w:sz w:val="18"/>
                <w:lang w:val="kk-KZ"/>
              </w:rPr>
              <w:t xml:space="preserve">Заңды тұлғаларға кредиттер беру 2017 жылғы </w:t>
            </w:r>
            <w:r w:rsidRPr="00501B61">
              <w:rPr>
                <w:rFonts w:ascii="Calibri" w:hAnsi="Calibri" w:cs="Arial"/>
                <w:sz w:val="18"/>
                <w:szCs w:val="18"/>
                <w:lang w:val="kk-KZ"/>
              </w:rPr>
              <w:t>ақпанда</w:t>
            </w:r>
            <w:r w:rsidRPr="00501B61">
              <w:rPr>
                <w:rFonts w:ascii="Calibri" w:hAnsi="Calibri" w:cs="Arial"/>
                <w:sz w:val="18"/>
                <w:lang w:val="kk-KZ"/>
              </w:rPr>
              <w:t xml:space="preserve"> өткен айға қарағанда </w:t>
            </w:r>
            <w:r w:rsidRPr="00501B61">
              <w:rPr>
                <w:rFonts w:ascii="Calibri" w:hAnsi="Calibri" w:cs="Arial"/>
                <w:sz w:val="18"/>
                <w:szCs w:val="18"/>
              </w:rPr>
              <w:t>1,8</w:t>
            </w:r>
            <w:r w:rsidRPr="00501B61">
              <w:rPr>
                <w:rFonts w:ascii="Calibri" w:hAnsi="Calibri" w:cs="Arial"/>
                <w:sz w:val="18"/>
                <w:szCs w:val="18"/>
                <w:lang w:val="kk-KZ"/>
              </w:rPr>
              <w:t>%</w:t>
            </w:r>
            <w:r w:rsidRPr="00501B61">
              <w:rPr>
                <w:rFonts w:ascii="Calibri" w:hAnsi="Calibri" w:cs="Arial"/>
                <w:sz w:val="18"/>
                <w:lang w:val="kk-KZ"/>
              </w:rPr>
              <w:t xml:space="preserve"> азайды және </w:t>
            </w:r>
            <w:r w:rsidRPr="00501B61">
              <w:rPr>
                <w:rFonts w:ascii="Calibri" w:hAnsi="Calibri" w:cs="Arial"/>
                <w:sz w:val="18"/>
                <w:szCs w:val="18"/>
              </w:rPr>
              <w:t xml:space="preserve">8344,3 </w:t>
            </w:r>
            <w:r w:rsidRPr="00501B61">
              <w:rPr>
                <w:rFonts w:ascii="Calibri" w:hAnsi="Calibri" w:cs="Arial"/>
                <w:sz w:val="18"/>
                <w:lang w:val="kk-KZ"/>
              </w:rPr>
              <w:t xml:space="preserve">млрд. теңгені құрады, жеке тұлғаларға </w:t>
            </w:r>
            <w:r w:rsidRPr="00501B61">
              <w:rPr>
                <w:rFonts w:ascii="Calibri" w:hAnsi="Calibri" w:cs="Arial"/>
                <w:sz w:val="18"/>
                <w:szCs w:val="18"/>
              </w:rPr>
              <w:t>0,4</w:t>
            </w:r>
            <w:r w:rsidRPr="00501B61">
              <w:rPr>
                <w:rFonts w:ascii="Calibri" w:hAnsi="Calibri" w:cs="Arial"/>
                <w:sz w:val="18"/>
                <w:lang w:val="kk-KZ"/>
              </w:rPr>
              <w:t xml:space="preserve">% азайды және </w:t>
            </w:r>
            <w:r w:rsidRPr="00501B61">
              <w:rPr>
                <w:rFonts w:ascii="Calibri" w:hAnsi="Calibri" w:cs="Arial"/>
                <w:sz w:val="18"/>
                <w:szCs w:val="18"/>
              </w:rPr>
              <w:t xml:space="preserve">4010,2 </w:t>
            </w:r>
            <w:r w:rsidRPr="00501B61">
              <w:rPr>
                <w:rFonts w:ascii="Calibri" w:hAnsi="Calibri" w:cs="Arial"/>
                <w:sz w:val="18"/>
                <w:lang w:val="kk-KZ"/>
              </w:rPr>
              <w:t>млрд. теңгені құрады.</w:t>
            </w:r>
          </w:p>
          <w:p w:rsidR="00D27EB5" w:rsidRPr="00501B61" w:rsidRDefault="00D27EB5" w:rsidP="009F6991">
            <w:pPr>
              <w:autoSpaceDE w:val="0"/>
              <w:autoSpaceDN w:val="0"/>
              <w:adjustRightInd w:val="0"/>
              <w:jc w:val="both"/>
              <w:rPr>
                <w:rFonts w:ascii="Calibri" w:hAnsi="Calibri" w:cs="Arial"/>
                <w:sz w:val="18"/>
                <w:lang w:val="kk-KZ"/>
              </w:rPr>
            </w:pPr>
            <w:r w:rsidRPr="00501B61">
              <w:rPr>
                <w:rFonts w:ascii="Calibri" w:hAnsi="Calibri" w:cs="Arial"/>
                <w:sz w:val="18"/>
                <w:lang w:val="kk-KZ"/>
              </w:rPr>
              <w:t xml:space="preserve">Кредиттердің жалпы сомасында ұзақ мерзімді кредиттер </w:t>
            </w:r>
            <w:r w:rsidRPr="00501B61">
              <w:rPr>
                <w:rFonts w:ascii="Calibri" w:hAnsi="Calibri" w:cs="Arial"/>
                <w:sz w:val="18"/>
                <w:szCs w:val="18"/>
                <w:lang w:val="kk-KZ"/>
              </w:rPr>
              <w:t xml:space="preserve">83,1% (10264,7 </w:t>
            </w:r>
            <w:r w:rsidRPr="00501B61">
              <w:rPr>
                <w:rFonts w:ascii="Calibri" w:hAnsi="Calibri" w:cs="Arial"/>
                <w:sz w:val="18"/>
                <w:lang w:val="kk-KZ"/>
              </w:rPr>
              <w:t xml:space="preserve">млрд. теңге), қысқа мерзімді кредиттер </w:t>
            </w:r>
            <w:r w:rsidRPr="00501B61">
              <w:rPr>
                <w:rFonts w:ascii="Calibri" w:hAnsi="Calibri" w:cs="Arial"/>
                <w:sz w:val="18"/>
                <w:szCs w:val="18"/>
                <w:lang w:val="kk-KZ"/>
              </w:rPr>
              <w:t xml:space="preserve">16,9% (2089,8 </w:t>
            </w:r>
            <w:r w:rsidRPr="00501B61">
              <w:rPr>
                <w:rFonts w:ascii="Calibri" w:hAnsi="Calibri" w:cs="Arial"/>
                <w:sz w:val="18"/>
                <w:lang w:val="kk-KZ"/>
              </w:rPr>
              <w:t>млрд. теңге) құрады.</w:t>
            </w:r>
          </w:p>
          <w:p w:rsidR="00D27EB5" w:rsidRPr="00501B61" w:rsidRDefault="00D27EB5" w:rsidP="009F6991">
            <w:pPr>
              <w:autoSpaceDE w:val="0"/>
              <w:autoSpaceDN w:val="0"/>
              <w:adjustRightInd w:val="0"/>
              <w:ind w:right="34"/>
              <w:jc w:val="both"/>
              <w:rPr>
                <w:rFonts w:ascii="Calibri" w:hAnsi="Calibri" w:cs="Arial"/>
                <w:sz w:val="18"/>
                <w:highlight w:val="yellow"/>
                <w:lang w:val="kk-KZ"/>
              </w:rPr>
            </w:pPr>
          </w:p>
        </w:tc>
        <w:tc>
          <w:tcPr>
            <w:tcW w:w="6379" w:type="dxa"/>
          </w:tcPr>
          <w:p w:rsidR="00D27EB5" w:rsidRPr="00501B61" w:rsidRDefault="00D27EB5" w:rsidP="009F6991">
            <w:pPr>
              <w:pStyle w:val="ac"/>
              <w:tabs>
                <w:tab w:val="left" w:pos="6129"/>
              </w:tabs>
              <w:ind w:right="175"/>
              <w:jc w:val="both"/>
              <w:rPr>
                <w:rFonts w:ascii="Calibri" w:hAnsi="Calibri" w:cs="Arial"/>
                <w:lang w:val="kk-KZ"/>
              </w:rPr>
            </w:pPr>
            <w:r w:rsidRPr="00501B61">
              <w:rPr>
                <w:rFonts w:ascii="Calibri" w:hAnsi="Calibri" w:cs="Arial"/>
                <w:lang w:val="kk-KZ"/>
              </w:rPr>
              <w:t xml:space="preserve">                                                                                                                   кезең соңына, млрд. теңге</w:t>
            </w:r>
          </w:p>
          <w:p w:rsidR="00D27EB5" w:rsidRPr="00501B61" w:rsidRDefault="00D27EB5" w:rsidP="009F6991">
            <w:pPr>
              <w:pStyle w:val="ac"/>
              <w:ind w:right="175"/>
              <w:jc w:val="right"/>
              <w:rPr>
                <w:rFonts w:ascii="Calibri" w:hAnsi="Calibri" w:cs="Arial"/>
                <w:sz w:val="6"/>
                <w:szCs w:val="6"/>
                <w:lang w:val="kk-KZ"/>
              </w:rPr>
            </w:pPr>
          </w:p>
          <w:p w:rsidR="00D27EB5" w:rsidRPr="00501B61" w:rsidRDefault="00D27EB5" w:rsidP="009F6991">
            <w:pPr>
              <w:pStyle w:val="aa"/>
              <w:tabs>
                <w:tab w:val="left" w:pos="6412"/>
              </w:tabs>
              <w:ind w:left="-426" w:right="-108" w:firstLine="426"/>
              <w:jc w:val="left"/>
              <w:rPr>
                <w:rFonts w:ascii="Calibri" w:hAnsi="Calibri" w:cs="Arial"/>
                <w:lang w:val="kk-KZ"/>
              </w:rPr>
            </w:pPr>
            <w:r w:rsidRPr="00501B61">
              <w:rPr>
                <w:rFonts w:ascii="Calibri" w:hAnsi="Calibri" w:cs="Arial"/>
                <w:noProof/>
              </w:rPr>
              <w:drawing>
                <wp:inline distT="0" distB="0" distL="0" distR="0">
                  <wp:extent cx="3962400" cy="1781175"/>
                  <wp:effectExtent l="0" t="0" r="0" b="0"/>
                  <wp:docPr id="13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bl>
    <w:p w:rsidR="00D27EB5" w:rsidRPr="00501B61" w:rsidRDefault="00D27EB5" w:rsidP="00D27EB5">
      <w:pPr>
        <w:pStyle w:val="a7"/>
        <w:ind w:firstLine="0"/>
        <w:jc w:val="left"/>
        <w:rPr>
          <w:rFonts w:ascii="Calibri" w:hAnsi="Calibri" w:cs="Arial"/>
          <w:b/>
          <w:lang w:val="kk-KZ"/>
        </w:rPr>
      </w:pPr>
      <w:r w:rsidRPr="00501B61">
        <w:rPr>
          <w:rFonts w:ascii="Calibri" w:hAnsi="Calibri" w:cs="Arial"/>
          <w:b/>
          <w:lang w:val="kk-KZ"/>
        </w:rPr>
        <w:t>Кредиттеу объектілері бойынша банкі кредиттерінің құрылымы</w:t>
      </w:r>
    </w:p>
    <w:p w:rsidR="00D27EB5" w:rsidRPr="00501B61" w:rsidRDefault="00D27EB5" w:rsidP="00D27EB5">
      <w:pPr>
        <w:pStyle w:val="31"/>
        <w:spacing w:before="0" w:after="0"/>
        <w:ind w:right="-142"/>
        <w:jc w:val="right"/>
        <w:rPr>
          <w:rFonts w:ascii="Calibri" w:hAnsi="Calibri" w:cs="Arial"/>
          <w:b w:val="0"/>
          <w:sz w:val="16"/>
          <w:lang w:val="kk-KZ"/>
        </w:rPr>
      </w:pPr>
      <w:r w:rsidRPr="00501B61">
        <w:rPr>
          <w:rFonts w:ascii="Calibri" w:hAnsi="Calibri" w:cs="Arial"/>
          <w:b w:val="0"/>
          <w:sz w:val="16"/>
          <w:lang w:val="kk-KZ"/>
        </w:rPr>
        <w:t>кезең соңына пайызбен</w:t>
      </w:r>
    </w:p>
    <w:p w:rsidR="00D27EB5" w:rsidRPr="00501B61" w:rsidRDefault="00D27EB5" w:rsidP="00D27EB5">
      <w:pPr>
        <w:pStyle w:val="a7"/>
        <w:ind w:firstLine="0"/>
        <w:jc w:val="right"/>
        <w:rPr>
          <w:rFonts w:ascii="Calibri" w:hAnsi="Calibri" w:cs="Arial"/>
          <w:b/>
          <w:sz w:val="18"/>
          <w:lang w:val="kk-KZ"/>
        </w:rPr>
      </w:pPr>
      <w:r w:rsidRPr="00501B61">
        <w:rPr>
          <w:rFonts w:ascii="Calibri" w:hAnsi="Calibri" w:cs="Arial"/>
          <w:b/>
          <w:noProof/>
          <w:sz w:val="18"/>
        </w:rPr>
        <w:drawing>
          <wp:inline distT="0" distB="0" distL="0" distR="0">
            <wp:extent cx="6229350" cy="1485900"/>
            <wp:effectExtent l="0" t="0" r="0" b="0"/>
            <wp:docPr id="133"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D27EB5" w:rsidRDefault="00D27EB5" w:rsidP="00D27EB5">
      <w:pPr>
        <w:pStyle w:val="31"/>
        <w:tabs>
          <w:tab w:val="left" w:pos="9072"/>
        </w:tabs>
        <w:spacing w:before="0" w:after="0"/>
        <w:rPr>
          <w:rFonts w:ascii="Calibri" w:hAnsi="Calibri" w:cs="Arial"/>
          <w:lang w:val="kk-KZ"/>
        </w:rPr>
      </w:pPr>
    </w:p>
    <w:p w:rsidR="005202CF" w:rsidRDefault="005202CF" w:rsidP="005202CF">
      <w:pPr>
        <w:rPr>
          <w:lang w:val="kk-KZ"/>
        </w:rPr>
      </w:pPr>
    </w:p>
    <w:p w:rsidR="005202CF" w:rsidRPr="005202CF" w:rsidRDefault="005202CF" w:rsidP="005202CF">
      <w:pPr>
        <w:rPr>
          <w:lang w:val="kk-KZ"/>
        </w:rPr>
      </w:pPr>
    </w:p>
    <w:p w:rsidR="00D27EB5" w:rsidRPr="00501B61" w:rsidRDefault="00D27EB5" w:rsidP="00D27EB5">
      <w:pPr>
        <w:pStyle w:val="31"/>
        <w:tabs>
          <w:tab w:val="left" w:pos="9072"/>
        </w:tabs>
        <w:spacing w:before="0" w:after="0"/>
        <w:rPr>
          <w:rFonts w:ascii="Calibri" w:hAnsi="Calibri" w:cs="Arial"/>
          <w:lang w:val="kk-KZ"/>
        </w:rPr>
      </w:pPr>
      <w:r w:rsidRPr="00501B61">
        <w:rPr>
          <w:rFonts w:ascii="Calibri" w:hAnsi="Calibri" w:cs="Arial"/>
          <w:lang w:val="kk-KZ"/>
        </w:rPr>
        <w:t>Депозиттік ұйымдардағы депозиттер</w:t>
      </w:r>
    </w:p>
    <w:p w:rsidR="00D27EB5" w:rsidRPr="00501B61" w:rsidRDefault="00D27EB5" w:rsidP="00D27EB5">
      <w:pPr>
        <w:pStyle w:val="31"/>
        <w:spacing w:before="0" w:after="0"/>
        <w:ind w:right="-142"/>
        <w:jc w:val="right"/>
        <w:rPr>
          <w:rFonts w:ascii="Calibri" w:hAnsi="Calibri" w:cs="Arial"/>
          <w:b w:val="0"/>
          <w:sz w:val="16"/>
          <w:lang w:val="kk-KZ"/>
        </w:rPr>
      </w:pPr>
      <w:r w:rsidRPr="00501B61">
        <w:rPr>
          <w:rFonts w:ascii="Calibri" w:hAnsi="Calibri" w:cs="Arial"/>
          <w:b w:val="0"/>
          <w:sz w:val="16"/>
          <w:lang w:val="kk-KZ"/>
        </w:rPr>
        <w:t>кезең соңына</w:t>
      </w:r>
    </w:p>
    <w:tbl>
      <w:tblPr>
        <w:tblW w:w="10357" w:type="dxa"/>
        <w:tblInd w:w="-459" w:type="dxa"/>
        <w:tblLayout w:type="fixed"/>
        <w:tblLook w:val="01E0"/>
      </w:tblPr>
      <w:tblGrid>
        <w:gridCol w:w="5035"/>
        <w:gridCol w:w="5322"/>
      </w:tblGrid>
      <w:tr w:rsidR="00D27EB5" w:rsidRPr="00501B61" w:rsidTr="009F6991">
        <w:trPr>
          <w:trHeight w:val="2121"/>
        </w:trPr>
        <w:tc>
          <w:tcPr>
            <w:tcW w:w="5035" w:type="dxa"/>
          </w:tcPr>
          <w:p w:rsidR="00D27EB5" w:rsidRPr="00501B61" w:rsidRDefault="00D27EB5" w:rsidP="009F6991">
            <w:pPr>
              <w:pStyle w:val="a7"/>
              <w:ind w:right="101" w:firstLine="0"/>
              <w:rPr>
                <w:rFonts w:ascii="Calibri" w:hAnsi="Calibri" w:cs="Arial"/>
                <w:sz w:val="18"/>
                <w:szCs w:val="18"/>
                <w:lang w:val="kk-KZ"/>
              </w:rPr>
            </w:pPr>
            <w:r w:rsidRPr="00501B61">
              <w:rPr>
                <w:rFonts w:ascii="Calibri" w:hAnsi="Calibri" w:cs="Arial"/>
                <w:sz w:val="18"/>
                <w:szCs w:val="18"/>
                <w:lang w:val="kk-KZ"/>
              </w:rPr>
              <w:t xml:space="preserve">2017 жылғы ақпанның соңына ұлттық валютадағы депозиттер өткен айға қарағанда </w:t>
            </w:r>
            <w:r w:rsidRPr="00501B61">
              <w:rPr>
                <w:rFonts w:ascii="Calibri" w:hAnsi="Calibri" w:cs="Arial"/>
                <w:sz w:val="18"/>
                <w:lang w:val="kk-KZ"/>
              </w:rPr>
              <w:t>0,5</w:t>
            </w:r>
            <w:r w:rsidRPr="00501B61">
              <w:rPr>
                <w:rFonts w:ascii="Calibri" w:hAnsi="Calibri" w:cs="Arial"/>
                <w:sz w:val="18"/>
                <w:szCs w:val="18"/>
                <w:lang w:val="kk-KZ"/>
              </w:rPr>
              <w:t xml:space="preserve">% өсті, шетел валютасындағы депозиттер </w:t>
            </w:r>
            <w:r w:rsidRPr="00501B61">
              <w:rPr>
                <w:rFonts w:ascii="Calibri" w:hAnsi="Calibri" w:cs="Arial"/>
                <w:sz w:val="18"/>
                <w:lang w:val="kk-KZ"/>
              </w:rPr>
              <w:t>4,9</w:t>
            </w:r>
            <w:r w:rsidRPr="00501B61">
              <w:rPr>
                <w:rFonts w:ascii="Calibri" w:hAnsi="Calibri" w:cs="Arial"/>
                <w:sz w:val="18"/>
                <w:szCs w:val="18"/>
                <w:lang w:val="kk-KZ"/>
              </w:rPr>
              <w:t>% азайды.</w:t>
            </w:r>
          </w:p>
          <w:p w:rsidR="00D27EB5" w:rsidRPr="00501B61" w:rsidRDefault="00D27EB5" w:rsidP="009F6991">
            <w:pPr>
              <w:pStyle w:val="a7"/>
              <w:ind w:right="101" w:firstLine="0"/>
              <w:rPr>
                <w:rFonts w:ascii="Calibri" w:hAnsi="Calibri" w:cs="Arial"/>
                <w:sz w:val="18"/>
                <w:szCs w:val="18"/>
                <w:lang w:val="kk-KZ"/>
              </w:rPr>
            </w:pPr>
            <w:r w:rsidRPr="00501B61">
              <w:rPr>
                <w:rFonts w:ascii="Calibri" w:hAnsi="Calibri" w:cs="Arial"/>
                <w:sz w:val="18"/>
                <w:szCs w:val="18"/>
                <w:lang w:val="kk-KZ"/>
              </w:rPr>
              <w:t xml:space="preserve">Депозиттердің жалпы сомасында жеке тұлғалардың депозиттері </w:t>
            </w:r>
            <w:r w:rsidRPr="00501B61">
              <w:rPr>
                <w:rFonts w:ascii="Calibri" w:hAnsi="Calibri" w:cs="Arial"/>
                <w:sz w:val="18"/>
                <w:lang w:val="kk-KZ"/>
              </w:rPr>
              <w:t xml:space="preserve">44,1% (7518,3 </w:t>
            </w:r>
            <w:r w:rsidRPr="00501B61">
              <w:rPr>
                <w:rFonts w:ascii="Calibri" w:hAnsi="Calibri" w:cs="Arial"/>
                <w:sz w:val="18"/>
                <w:szCs w:val="18"/>
                <w:lang w:val="kk-KZ"/>
              </w:rPr>
              <w:t xml:space="preserve">млрд. теңге), банктік емес заңды тұлғалардың депозиттері </w:t>
            </w:r>
            <w:r w:rsidRPr="00501B61">
              <w:rPr>
                <w:rFonts w:ascii="Calibri" w:hAnsi="Calibri" w:cs="Arial"/>
                <w:sz w:val="18"/>
                <w:lang w:val="kk-KZ"/>
              </w:rPr>
              <w:t xml:space="preserve">55,9% (9527,1 </w:t>
            </w:r>
            <w:r w:rsidRPr="00501B61">
              <w:rPr>
                <w:rFonts w:ascii="Calibri" w:hAnsi="Calibri" w:cs="Arial"/>
                <w:sz w:val="18"/>
                <w:szCs w:val="18"/>
                <w:lang w:val="kk-KZ"/>
              </w:rPr>
              <w:t>млрд. теңге) құрады.</w:t>
            </w:r>
          </w:p>
        </w:tc>
        <w:tc>
          <w:tcPr>
            <w:tcW w:w="5322" w:type="dxa"/>
          </w:tcPr>
          <w:tbl>
            <w:tblPr>
              <w:tblpPr w:leftFromText="180" w:rightFromText="180" w:vertAnchor="page" w:horzAnchor="margin" w:tblpX="415" w:tblpY="125"/>
              <w:tblOverlap w:val="never"/>
              <w:tblW w:w="5317" w:type="dxa"/>
              <w:tblInd w:w="2" w:type="dxa"/>
              <w:tblLayout w:type="fixed"/>
              <w:tblLook w:val="01E0"/>
            </w:tblPr>
            <w:tblGrid>
              <w:gridCol w:w="1865"/>
              <w:gridCol w:w="864"/>
              <w:gridCol w:w="862"/>
              <w:gridCol w:w="864"/>
              <w:gridCol w:w="862"/>
            </w:tblGrid>
            <w:tr w:rsidR="00D27EB5" w:rsidRPr="00501B61" w:rsidTr="009F6991">
              <w:trPr>
                <w:trHeight w:val="310"/>
              </w:trPr>
              <w:tc>
                <w:tcPr>
                  <w:tcW w:w="1865" w:type="dxa"/>
                  <w:vMerge w:val="restart"/>
                  <w:tcBorders>
                    <w:top w:val="single" w:sz="4" w:space="0" w:color="auto"/>
                    <w:left w:val="single" w:sz="4" w:space="0" w:color="auto"/>
                    <w:right w:val="single" w:sz="4" w:space="0" w:color="auto"/>
                  </w:tcBorders>
                </w:tcPr>
                <w:p w:rsidR="00D27EB5" w:rsidRPr="00501B61" w:rsidRDefault="00D27EB5" w:rsidP="009F6991">
                  <w:pPr>
                    <w:pStyle w:val="ac"/>
                    <w:rPr>
                      <w:rFonts w:ascii="Calibri" w:hAnsi="Calibri" w:cs="Arial"/>
                      <w:lang w:val="kk-KZ"/>
                    </w:rPr>
                  </w:pPr>
                </w:p>
              </w:tc>
              <w:tc>
                <w:tcPr>
                  <w:tcW w:w="1726" w:type="dxa"/>
                  <w:gridSpan w:val="2"/>
                  <w:tcBorders>
                    <w:top w:val="single" w:sz="4" w:space="0" w:color="auto"/>
                    <w:left w:val="single" w:sz="4" w:space="0" w:color="auto"/>
                    <w:bottom w:val="single" w:sz="4" w:space="0" w:color="auto"/>
                    <w:right w:val="single" w:sz="4" w:space="0" w:color="auto"/>
                  </w:tcBorders>
                  <w:vAlign w:val="center"/>
                </w:tcPr>
                <w:p w:rsidR="00D27EB5" w:rsidRPr="00501B61" w:rsidRDefault="00D27EB5" w:rsidP="00CB77BA">
                  <w:pPr>
                    <w:pStyle w:val="aa"/>
                    <w:rPr>
                      <w:rFonts w:ascii="Calibri" w:hAnsi="Calibri" w:cs="Arial"/>
                      <w:lang w:val="kk-KZ"/>
                    </w:rPr>
                  </w:pPr>
                  <w:r w:rsidRPr="00501B61">
                    <w:rPr>
                      <w:rFonts w:ascii="Calibri" w:hAnsi="Calibri" w:cs="Arial"/>
                      <w:lang w:val="kk-KZ"/>
                    </w:rPr>
                    <w:t>2017 жылғы ақпан</w:t>
                  </w:r>
                </w:p>
              </w:tc>
              <w:tc>
                <w:tcPr>
                  <w:tcW w:w="1726" w:type="dxa"/>
                  <w:gridSpan w:val="2"/>
                  <w:tcBorders>
                    <w:top w:val="single" w:sz="4" w:space="0" w:color="auto"/>
                    <w:left w:val="single" w:sz="4" w:space="0" w:color="auto"/>
                    <w:bottom w:val="single" w:sz="4" w:space="0" w:color="auto"/>
                    <w:right w:val="single" w:sz="4" w:space="0" w:color="auto"/>
                  </w:tcBorders>
                  <w:vAlign w:val="center"/>
                </w:tcPr>
                <w:p w:rsidR="00D27EB5" w:rsidRPr="00501B61" w:rsidRDefault="00D27EB5" w:rsidP="00CB77BA">
                  <w:pPr>
                    <w:pStyle w:val="aa"/>
                    <w:rPr>
                      <w:rFonts w:ascii="Calibri" w:hAnsi="Calibri" w:cs="Arial"/>
                      <w:lang w:val="kk-KZ"/>
                    </w:rPr>
                  </w:pPr>
                  <w:r w:rsidRPr="00501B61">
                    <w:rPr>
                      <w:rFonts w:ascii="Calibri" w:hAnsi="Calibri" w:cs="Arial"/>
                      <w:lang w:val="kk-KZ"/>
                    </w:rPr>
                    <w:t>2016 жылғы ақпан</w:t>
                  </w:r>
                </w:p>
              </w:tc>
            </w:tr>
            <w:tr w:rsidR="00D27EB5" w:rsidRPr="00501B61" w:rsidTr="009F6991">
              <w:trPr>
                <w:trHeight w:val="310"/>
              </w:trPr>
              <w:tc>
                <w:tcPr>
                  <w:tcW w:w="1865" w:type="dxa"/>
                  <w:vMerge/>
                  <w:tcBorders>
                    <w:left w:val="single" w:sz="4" w:space="0" w:color="auto"/>
                    <w:bottom w:val="single" w:sz="4" w:space="0" w:color="auto"/>
                    <w:right w:val="single" w:sz="4" w:space="0" w:color="auto"/>
                  </w:tcBorders>
                </w:tcPr>
                <w:p w:rsidR="00D27EB5" w:rsidRPr="00501B61" w:rsidRDefault="00D27EB5" w:rsidP="009F6991">
                  <w:pPr>
                    <w:pStyle w:val="ac"/>
                    <w:rPr>
                      <w:rFonts w:ascii="Calibri" w:hAnsi="Calibri" w:cs="Arial"/>
                      <w:lang w:val="kk-KZ"/>
                    </w:rPr>
                  </w:pPr>
                </w:p>
              </w:tc>
              <w:tc>
                <w:tcPr>
                  <w:tcW w:w="864" w:type="dxa"/>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tabs>
                      <w:tab w:val="left" w:pos="601"/>
                    </w:tabs>
                    <w:rPr>
                      <w:rFonts w:ascii="Calibri" w:hAnsi="Calibri" w:cs="Arial"/>
                      <w:lang w:val="kk-KZ"/>
                    </w:rPr>
                  </w:pPr>
                  <w:r w:rsidRPr="00501B61">
                    <w:rPr>
                      <w:rFonts w:ascii="Calibri" w:hAnsi="Calibri" w:cs="Arial"/>
                      <w:lang w:val="kk-KZ"/>
                    </w:rPr>
                    <w:t>млрд. теңге</w:t>
                  </w:r>
                </w:p>
              </w:tc>
              <w:tc>
                <w:tcPr>
                  <w:tcW w:w="862" w:type="dxa"/>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ind w:left="-108" w:right="-14"/>
                    <w:rPr>
                      <w:rFonts w:ascii="Calibri" w:hAnsi="Calibri" w:cs="Arial"/>
                    </w:rPr>
                  </w:pPr>
                  <w:r w:rsidRPr="00501B61">
                    <w:rPr>
                      <w:rFonts w:ascii="Calibri" w:hAnsi="Calibri" w:cs="Arial"/>
                      <w:lang w:val="kk-KZ"/>
                    </w:rPr>
                    <w:t>үлес салмағы</w:t>
                  </w:r>
                  <w:r w:rsidRPr="00501B61">
                    <w:rPr>
                      <w:rFonts w:ascii="Calibri" w:hAnsi="Calibri" w:cs="Arial"/>
                    </w:rPr>
                    <w:t>,</w:t>
                  </w:r>
                  <w:r w:rsidRPr="00501B61">
                    <w:rPr>
                      <w:rFonts w:ascii="Calibri" w:hAnsi="Calibri" w:cs="Arial"/>
                      <w:lang w:val="kk-KZ"/>
                    </w:rPr>
                    <w:t xml:space="preserve"> пайызбен</w:t>
                  </w:r>
                </w:p>
              </w:tc>
              <w:tc>
                <w:tcPr>
                  <w:tcW w:w="864" w:type="dxa"/>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tabs>
                      <w:tab w:val="left" w:pos="601"/>
                    </w:tabs>
                    <w:rPr>
                      <w:rFonts w:ascii="Calibri" w:hAnsi="Calibri" w:cs="Arial"/>
                      <w:lang w:val="kk-KZ"/>
                    </w:rPr>
                  </w:pPr>
                  <w:r w:rsidRPr="00501B61">
                    <w:rPr>
                      <w:rFonts w:ascii="Calibri" w:hAnsi="Calibri" w:cs="Arial"/>
                    </w:rPr>
                    <w:t xml:space="preserve">млрд. </w:t>
                  </w:r>
                  <w:r w:rsidRPr="00501B61">
                    <w:rPr>
                      <w:rFonts w:ascii="Calibri" w:hAnsi="Calibri" w:cs="Arial"/>
                      <w:lang w:val="kk-KZ"/>
                    </w:rPr>
                    <w:t>теңге</w:t>
                  </w:r>
                </w:p>
              </w:tc>
              <w:tc>
                <w:tcPr>
                  <w:tcW w:w="862" w:type="dxa"/>
                  <w:tcBorders>
                    <w:top w:val="single" w:sz="4" w:space="0" w:color="auto"/>
                    <w:left w:val="single" w:sz="4" w:space="0" w:color="auto"/>
                    <w:bottom w:val="single" w:sz="4" w:space="0" w:color="auto"/>
                    <w:right w:val="single" w:sz="4" w:space="0" w:color="auto"/>
                  </w:tcBorders>
                  <w:vAlign w:val="center"/>
                </w:tcPr>
                <w:p w:rsidR="00D27EB5" w:rsidRPr="00501B61" w:rsidRDefault="00D27EB5" w:rsidP="009F6991">
                  <w:pPr>
                    <w:pStyle w:val="aa"/>
                    <w:ind w:left="-107"/>
                    <w:rPr>
                      <w:rFonts w:ascii="Calibri" w:hAnsi="Calibri" w:cs="Arial"/>
                    </w:rPr>
                  </w:pPr>
                  <w:r w:rsidRPr="00501B61">
                    <w:rPr>
                      <w:rFonts w:ascii="Calibri" w:hAnsi="Calibri" w:cs="Arial"/>
                      <w:lang w:val="kk-KZ"/>
                    </w:rPr>
                    <w:t>үлес салмағы</w:t>
                  </w:r>
                  <w:r w:rsidRPr="00501B61">
                    <w:rPr>
                      <w:rFonts w:ascii="Calibri" w:hAnsi="Calibri" w:cs="Arial"/>
                    </w:rPr>
                    <w:t>,</w:t>
                  </w:r>
                  <w:r w:rsidRPr="00501B61">
                    <w:rPr>
                      <w:rFonts w:ascii="Calibri" w:hAnsi="Calibri" w:cs="Arial"/>
                      <w:lang w:val="kk-KZ"/>
                    </w:rPr>
                    <w:t xml:space="preserve"> пайызбен</w:t>
                  </w:r>
                </w:p>
              </w:tc>
            </w:tr>
            <w:tr w:rsidR="00D27EB5" w:rsidRPr="00501B61" w:rsidTr="009F6991">
              <w:trPr>
                <w:trHeight w:val="97"/>
              </w:trPr>
              <w:tc>
                <w:tcPr>
                  <w:tcW w:w="1865" w:type="dxa"/>
                  <w:tcBorders>
                    <w:top w:val="single" w:sz="4" w:space="0" w:color="auto"/>
                  </w:tcBorders>
                </w:tcPr>
                <w:p w:rsidR="00D27EB5" w:rsidRPr="00501B61" w:rsidRDefault="00D27EB5" w:rsidP="009F6991">
                  <w:pPr>
                    <w:pStyle w:val="ac"/>
                    <w:rPr>
                      <w:rFonts w:ascii="Calibri" w:hAnsi="Calibri" w:cs="Arial"/>
                    </w:rPr>
                  </w:pPr>
                  <w:r w:rsidRPr="00501B61">
                    <w:rPr>
                      <w:rFonts w:ascii="Calibri" w:hAnsi="Calibri" w:cs="Arial"/>
                    </w:rPr>
                    <w:t>Депозит</w:t>
                  </w:r>
                  <w:r w:rsidRPr="00501B61">
                    <w:rPr>
                      <w:rFonts w:ascii="Calibri" w:hAnsi="Calibri" w:cs="Arial"/>
                      <w:lang w:val="kk-KZ"/>
                    </w:rPr>
                    <w:t>тер</w:t>
                  </w:r>
                  <w:r w:rsidRPr="00501B61">
                    <w:rPr>
                      <w:rFonts w:ascii="Calibri" w:hAnsi="Calibri" w:cs="Arial"/>
                    </w:rPr>
                    <w:t>-</w:t>
                  </w:r>
                  <w:r w:rsidRPr="00501B61">
                    <w:rPr>
                      <w:rFonts w:ascii="Calibri" w:hAnsi="Calibri" w:cs="Arial"/>
                      <w:lang w:val="kk-KZ"/>
                    </w:rPr>
                    <w:t>барлығы</w:t>
                  </w:r>
                  <w:r w:rsidRPr="00501B61">
                    <w:rPr>
                      <w:rFonts w:ascii="Calibri" w:hAnsi="Calibri" w:cs="Arial"/>
                    </w:rPr>
                    <w:t>:</w:t>
                  </w:r>
                </w:p>
              </w:tc>
              <w:tc>
                <w:tcPr>
                  <w:tcW w:w="864" w:type="dxa"/>
                  <w:tcBorders>
                    <w:top w:val="single" w:sz="4" w:space="0" w:color="auto"/>
                  </w:tcBorders>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17 045,4</w:t>
                  </w:r>
                </w:p>
              </w:tc>
              <w:tc>
                <w:tcPr>
                  <w:tcW w:w="862" w:type="dxa"/>
                  <w:tcBorders>
                    <w:top w:val="single" w:sz="4" w:space="0" w:color="auto"/>
                  </w:tcBorders>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100,0</w:t>
                  </w:r>
                </w:p>
              </w:tc>
              <w:tc>
                <w:tcPr>
                  <w:tcW w:w="864" w:type="dxa"/>
                  <w:tcBorders>
                    <w:top w:val="single" w:sz="4" w:space="0" w:color="auto"/>
                  </w:tcBorders>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16 191,3</w:t>
                  </w:r>
                </w:p>
              </w:tc>
              <w:tc>
                <w:tcPr>
                  <w:tcW w:w="862" w:type="dxa"/>
                  <w:tcBorders>
                    <w:top w:val="single" w:sz="4" w:space="0" w:color="auto"/>
                  </w:tcBorders>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100,0</w:t>
                  </w:r>
                </w:p>
              </w:tc>
            </w:tr>
            <w:tr w:rsidR="00D27EB5" w:rsidRPr="00501B61" w:rsidTr="009F6991">
              <w:trPr>
                <w:trHeight w:val="58"/>
              </w:trPr>
              <w:tc>
                <w:tcPr>
                  <w:tcW w:w="1865" w:type="dxa"/>
                </w:tcPr>
                <w:p w:rsidR="00D27EB5" w:rsidRPr="00501B61" w:rsidRDefault="00D27EB5" w:rsidP="009F6991">
                  <w:pPr>
                    <w:pStyle w:val="ac"/>
                    <w:ind w:right="-116"/>
                    <w:rPr>
                      <w:rFonts w:ascii="Calibri" w:hAnsi="Calibri" w:cs="Arial"/>
                    </w:rPr>
                  </w:pPr>
                  <w:r w:rsidRPr="00501B61">
                    <w:rPr>
                      <w:rFonts w:ascii="Calibri" w:hAnsi="Calibri" w:cs="Arial"/>
                      <w:lang w:val="kk-KZ"/>
                    </w:rPr>
                    <w:t>Ұлттық валютадағы</w:t>
                  </w:r>
                </w:p>
              </w:tc>
              <w:tc>
                <w:tcPr>
                  <w:tcW w:w="864" w:type="dxa"/>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8 265,0</w:t>
                  </w:r>
                </w:p>
              </w:tc>
              <w:tc>
                <w:tcPr>
                  <w:tcW w:w="862" w:type="dxa"/>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48,5</w:t>
                  </w:r>
                </w:p>
              </w:tc>
              <w:tc>
                <w:tcPr>
                  <w:tcW w:w="864" w:type="dxa"/>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5 259,6</w:t>
                  </w:r>
                </w:p>
              </w:tc>
              <w:tc>
                <w:tcPr>
                  <w:tcW w:w="862" w:type="dxa"/>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32,5</w:t>
                  </w:r>
                </w:p>
              </w:tc>
            </w:tr>
            <w:tr w:rsidR="00D27EB5" w:rsidRPr="00501B61" w:rsidTr="009F6991">
              <w:trPr>
                <w:trHeight w:val="58"/>
              </w:trPr>
              <w:tc>
                <w:tcPr>
                  <w:tcW w:w="1865" w:type="dxa"/>
                </w:tcPr>
                <w:p w:rsidR="00D27EB5" w:rsidRPr="00501B61" w:rsidRDefault="00D27EB5" w:rsidP="009F6991">
                  <w:pPr>
                    <w:pStyle w:val="ac"/>
                    <w:rPr>
                      <w:rFonts w:ascii="Calibri" w:hAnsi="Calibri" w:cs="Arial"/>
                    </w:rPr>
                  </w:pPr>
                  <w:r w:rsidRPr="00501B61">
                    <w:rPr>
                      <w:rFonts w:ascii="Calibri" w:hAnsi="Calibri" w:cs="Arial"/>
                      <w:lang w:val="kk-KZ"/>
                    </w:rPr>
                    <w:t>Шетел валютасындағы</w:t>
                  </w:r>
                </w:p>
              </w:tc>
              <w:tc>
                <w:tcPr>
                  <w:tcW w:w="864" w:type="dxa"/>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8 780,4</w:t>
                  </w:r>
                </w:p>
              </w:tc>
              <w:tc>
                <w:tcPr>
                  <w:tcW w:w="862" w:type="dxa"/>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51,5</w:t>
                  </w:r>
                </w:p>
              </w:tc>
              <w:tc>
                <w:tcPr>
                  <w:tcW w:w="864" w:type="dxa"/>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10 931,7</w:t>
                  </w:r>
                </w:p>
              </w:tc>
              <w:tc>
                <w:tcPr>
                  <w:tcW w:w="862" w:type="dxa"/>
                  <w:vAlign w:val="bottom"/>
                </w:tcPr>
                <w:p w:rsidR="00D27EB5" w:rsidRPr="00501B61" w:rsidRDefault="00D27EB5" w:rsidP="009F6991">
                  <w:pPr>
                    <w:ind w:left="-97"/>
                    <w:jc w:val="right"/>
                    <w:rPr>
                      <w:rFonts w:ascii="Calibri" w:hAnsi="Calibri" w:cs="Arial"/>
                      <w:sz w:val="16"/>
                      <w:szCs w:val="16"/>
                      <w:lang w:val="kk-KZ"/>
                    </w:rPr>
                  </w:pPr>
                  <w:r w:rsidRPr="00501B61">
                    <w:rPr>
                      <w:rFonts w:ascii="Calibri" w:hAnsi="Calibri" w:cs="Arial"/>
                      <w:sz w:val="16"/>
                      <w:szCs w:val="16"/>
                      <w:lang w:val="kk-KZ"/>
                    </w:rPr>
                    <w:t>67,5</w:t>
                  </w:r>
                </w:p>
              </w:tc>
            </w:tr>
          </w:tbl>
          <w:p w:rsidR="00D27EB5" w:rsidRPr="00501B61" w:rsidRDefault="00D27EB5" w:rsidP="009F6991">
            <w:pPr>
              <w:jc w:val="right"/>
              <w:rPr>
                <w:rFonts w:ascii="Calibri" w:hAnsi="Calibri" w:cs="Arial"/>
                <w:sz w:val="8"/>
                <w:szCs w:val="8"/>
                <w:lang w:val="kk-KZ"/>
              </w:rPr>
            </w:pPr>
          </w:p>
        </w:tc>
      </w:tr>
    </w:tbl>
    <w:p w:rsidR="00D27EB5" w:rsidRPr="00501B61" w:rsidRDefault="00D27EB5" w:rsidP="00D27EB5">
      <w:pPr>
        <w:pStyle w:val="31"/>
        <w:spacing w:before="0" w:after="0"/>
        <w:ind w:right="-142"/>
        <w:jc w:val="right"/>
        <w:rPr>
          <w:rFonts w:ascii="Calibri" w:hAnsi="Calibri" w:cs="Arial"/>
          <w:lang w:val="kk-KZ"/>
        </w:rPr>
      </w:pPr>
      <w:r w:rsidRPr="00501B61">
        <w:rPr>
          <w:rFonts w:ascii="Calibri" w:hAnsi="Calibri" w:cs="Arial"/>
          <w:lang w:val="kk-KZ"/>
        </w:rPr>
        <w:t xml:space="preserve">                                                                                       </w:t>
      </w:r>
    </w:p>
    <w:p w:rsidR="00D27EB5" w:rsidRPr="00501B61" w:rsidRDefault="00D27EB5" w:rsidP="00D27EB5">
      <w:pPr>
        <w:pStyle w:val="31"/>
        <w:spacing w:before="0" w:after="0"/>
        <w:ind w:right="708"/>
        <w:jc w:val="right"/>
        <w:rPr>
          <w:rFonts w:ascii="Calibri" w:hAnsi="Calibri" w:cs="Arial"/>
          <w:b w:val="0"/>
          <w:sz w:val="16"/>
          <w:lang w:val="kk-KZ"/>
        </w:rPr>
      </w:pPr>
      <w:r w:rsidRPr="00501B61">
        <w:rPr>
          <w:rFonts w:ascii="Calibri" w:hAnsi="Calibri" w:cs="Arial"/>
          <w:lang w:val="kk-KZ"/>
        </w:rPr>
        <w:t xml:space="preserve">  </w:t>
      </w:r>
      <w:r w:rsidRPr="00501B61">
        <w:rPr>
          <w:rFonts w:ascii="Calibri" w:hAnsi="Calibri" w:cs="Arial"/>
          <w:b w:val="0"/>
          <w:sz w:val="16"/>
          <w:lang w:val="kk-KZ"/>
        </w:rPr>
        <w:t>кезең соңына, млрд. теңге</w:t>
      </w:r>
    </w:p>
    <w:p w:rsidR="00D27EB5" w:rsidRPr="00501B61" w:rsidRDefault="00D27EB5" w:rsidP="00D27EB5">
      <w:pPr>
        <w:pStyle w:val="31"/>
        <w:spacing w:before="0" w:after="0"/>
        <w:ind w:right="-142"/>
        <w:jc w:val="right"/>
        <w:rPr>
          <w:rFonts w:ascii="Calibri" w:hAnsi="Calibri" w:cs="Arial"/>
        </w:rPr>
      </w:pPr>
      <w:r w:rsidRPr="00501B61">
        <w:rPr>
          <w:rFonts w:ascii="Calibri" w:hAnsi="Calibri" w:cs="Arial"/>
          <w:b w:val="0"/>
          <w:noProof/>
          <w:sz w:val="16"/>
        </w:rPr>
        <w:drawing>
          <wp:inline distT="0" distB="0" distL="0" distR="0">
            <wp:extent cx="6067425" cy="2438400"/>
            <wp:effectExtent l="0" t="0" r="0" b="0"/>
            <wp:docPr id="132"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D27EB5" w:rsidRPr="00501B61" w:rsidRDefault="00D27EB5">
      <w:pPr>
        <w:rPr>
          <w:rFonts w:ascii="Calibri" w:hAnsi="Calibri"/>
          <w:b/>
          <w:szCs w:val="20"/>
        </w:rPr>
      </w:pPr>
      <w:r w:rsidRPr="00501B61">
        <w:rPr>
          <w:rFonts w:ascii="Calibri" w:hAnsi="Calibri"/>
        </w:rPr>
        <w:br w:type="page"/>
      </w:r>
    </w:p>
    <w:p w:rsidR="001205EE" w:rsidRPr="00501B61" w:rsidRDefault="001205EE" w:rsidP="001205EE">
      <w:pPr>
        <w:pStyle w:val="22"/>
        <w:rPr>
          <w:rFonts w:asciiTheme="minorHAnsi" w:hAnsiTheme="minorHAnsi"/>
        </w:rPr>
      </w:pPr>
      <w:r w:rsidRPr="00501B61">
        <w:rPr>
          <w:rFonts w:asciiTheme="minorHAnsi" w:hAnsiTheme="minorHAnsi"/>
        </w:rPr>
        <w:lastRenderedPageBreak/>
        <w:t>9.4</w:t>
      </w:r>
      <w:r w:rsidRPr="00501B61">
        <w:rPr>
          <w:rFonts w:asciiTheme="minorHAnsi" w:hAnsiTheme="minorHAnsi"/>
          <w:lang w:val="kk-KZ"/>
        </w:rPr>
        <w:t xml:space="preserve"> Ірі және орта </w:t>
      </w:r>
      <w:r w:rsidR="005202CF">
        <w:rPr>
          <w:rFonts w:asciiTheme="minorHAnsi" w:hAnsiTheme="minorHAnsi"/>
          <w:lang w:val="kk-KZ"/>
        </w:rPr>
        <w:t>к</w:t>
      </w:r>
      <w:r w:rsidRPr="00501B61">
        <w:rPr>
          <w:rFonts w:asciiTheme="minorHAnsi" w:hAnsiTheme="minorHAnsi"/>
          <w:lang w:val="kk-KZ"/>
        </w:rPr>
        <w:t>әсіпорындардың қаржысы</w:t>
      </w:r>
    </w:p>
    <w:tbl>
      <w:tblPr>
        <w:tblW w:w="10314" w:type="dxa"/>
        <w:tblLayout w:type="fixed"/>
        <w:tblLook w:val="01E0"/>
      </w:tblPr>
      <w:tblGrid>
        <w:gridCol w:w="3273"/>
        <w:gridCol w:w="7041"/>
      </w:tblGrid>
      <w:tr w:rsidR="001205EE" w:rsidRPr="00501B61" w:rsidTr="009F6991">
        <w:trPr>
          <w:trHeight w:val="80"/>
        </w:trPr>
        <w:tc>
          <w:tcPr>
            <w:tcW w:w="10314" w:type="dxa"/>
            <w:gridSpan w:val="2"/>
          </w:tcPr>
          <w:p w:rsidR="001205EE" w:rsidRPr="005202CF" w:rsidRDefault="001205EE" w:rsidP="009F6991">
            <w:pPr>
              <w:ind w:right="-249"/>
              <w:rPr>
                <w:rStyle w:val="ab"/>
                <w:rFonts w:asciiTheme="minorHAnsi" w:hAnsiTheme="minorHAnsi"/>
                <w:sz w:val="20"/>
                <w:szCs w:val="20"/>
              </w:rPr>
            </w:pPr>
            <w:r w:rsidRPr="005202CF">
              <w:rPr>
                <w:rFonts w:asciiTheme="minorHAnsi" w:hAnsiTheme="minorHAnsi"/>
                <w:b/>
                <w:sz w:val="20"/>
                <w:szCs w:val="20"/>
                <w:lang w:val="kk-KZ"/>
              </w:rPr>
              <w:t xml:space="preserve">Салық салынғанға дейінгі пайда </w:t>
            </w:r>
            <w:r w:rsidRPr="005202CF">
              <w:rPr>
                <w:rFonts w:asciiTheme="minorHAnsi" w:hAnsiTheme="minorHAnsi"/>
                <w:b/>
                <w:sz w:val="20"/>
                <w:szCs w:val="20"/>
              </w:rPr>
              <w:t>(</w:t>
            </w:r>
            <w:r w:rsidRPr="005202CF">
              <w:rPr>
                <w:rFonts w:asciiTheme="minorHAnsi" w:hAnsiTheme="minorHAnsi"/>
                <w:b/>
                <w:sz w:val="20"/>
                <w:szCs w:val="20"/>
                <w:lang w:val="kk-KZ"/>
              </w:rPr>
              <w:t>залал</w:t>
            </w:r>
            <w:r w:rsidRPr="005202CF">
              <w:rPr>
                <w:rFonts w:asciiTheme="minorHAnsi" w:hAnsiTheme="minorHAnsi"/>
                <w:b/>
                <w:sz w:val="20"/>
                <w:szCs w:val="20"/>
              </w:rPr>
              <w:t>)</w:t>
            </w:r>
          </w:p>
        </w:tc>
      </w:tr>
      <w:tr w:rsidR="001205EE" w:rsidRPr="00501B61" w:rsidTr="009F6991">
        <w:trPr>
          <w:trHeight w:val="2110"/>
        </w:trPr>
        <w:tc>
          <w:tcPr>
            <w:tcW w:w="3273" w:type="dxa"/>
          </w:tcPr>
          <w:p w:rsidR="001205EE" w:rsidRPr="00501B61" w:rsidRDefault="001205EE" w:rsidP="009F6991">
            <w:pPr>
              <w:pStyle w:val="a9"/>
              <w:rPr>
                <w:rFonts w:asciiTheme="minorHAnsi" w:hAnsiTheme="minorHAnsi"/>
                <w:lang w:val="kk-KZ"/>
              </w:rPr>
            </w:pPr>
            <w:r w:rsidRPr="00501B61">
              <w:rPr>
                <w:rFonts w:asciiTheme="minorHAnsi" w:hAnsiTheme="minorHAnsi"/>
              </w:rPr>
              <w:t xml:space="preserve">млрд. </w:t>
            </w:r>
            <w:r w:rsidRPr="00501B61">
              <w:rPr>
                <w:rFonts w:asciiTheme="minorHAnsi" w:hAnsiTheme="minorHAnsi"/>
                <w:lang w:val="kk-KZ"/>
              </w:rPr>
              <w:t>теңге</w:t>
            </w:r>
          </w:p>
          <w:tbl>
            <w:tblPr>
              <w:tblW w:w="3113" w:type="dxa"/>
              <w:tblInd w:w="6" w:type="dxa"/>
              <w:tblLayout w:type="fixed"/>
              <w:tblLook w:val="01E0"/>
            </w:tblPr>
            <w:tblGrid>
              <w:gridCol w:w="2257"/>
              <w:gridCol w:w="856"/>
            </w:tblGrid>
            <w:tr w:rsidR="001205EE" w:rsidRPr="00501B61" w:rsidTr="009F6991">
              <w:trPr>
                <w:trHeight w:val="222"/>
              </w:trPr>
              <w:tc>
                <w:tcPr>
                  <w:tcW w:w="2257" w:type="dxa"/>
                  <w:vAlign w:val="center"/>
                </w:tcPr>
                <w:p w:rsidR="001205EE" w:rsidRPr="00501B61" w:rsidRDefault="001205EE" w:rsidP="009F6991">
                  <w:pPr>
                    <w:pStyle w:val="ac"/>
                    <w:rPr>
                      <w:rFonts w:asciiTheme="minorHAnsi" w:hAnsiTheme="minorHAnsi"/>
                    </w:rPr>
                  </w:pPr>
                  <w:r w:rsidRPr="00501B61">
                    <w:rPr>
                      <w:rFonts w:asciiTheme="minorHAnsi" w:hAnsiTheme="minorHAnsi"/>
                    </w:rPr>
                    <w:t>2015</w:t>
                  </w:r>
                </w:p>
              </w:tc>
              <w:tc>
                <w:tcPr>
                  <w:tcW w:w="856" w:type="dxa"/>
                  <w:vAlign w:val="center"/>
                </w:tcPr>
                <w:p w:rsidR="001205EE" w:rsidRPr="00501B61" w:rsidRDefault="001205EE" w:rsidP="009F6991">
                  <w:pPr>
                    <w:pStyle w:val="af3"/>
                    <w:rPr>
                      <w:rFonts w:asciiTheme="minorHAnsi" w:hAnsiTheme="minorHAnsi"/>
                      <w:highlight w:val="yellow"/>
                    </w:rPr>
                  </w:pPr>
                </w:p>
              </w:tc>
            </w:tr>
            <w:tr w:rsidR="001205EE" w:rsidRPr="00501B61" w:rsidTr="009F6991">
              <w:trPr>
                <w:trHeight w:val="222"/>
              </w:trPr>
              <w:tc>
                <w:tcPr>
                  <w:tcW w:w="2257" w:type="dxa"/>
                  <w:vAlign w:val="center"/>
                </w:tcPr>
                <w:p w:rsidR="001205EE" w:rsidRPr="00501B61" w:rsidRDefault="001205EE" w:rsidP="009F6991">
                  <w:pPr>
                    <w:pStyle w:val="ac"/>
                    <w:rPr>
                      <w:rFonts w:asciiTheme="minorHAnsi" w:hAnsiTheme="minorHAnsi"/>
                      <w:lang w:val="en-US"/>
                    </w:rPr>
                  </w:pPr>
                  <w:r w:rsidRPr="00501B61">
                    <w:rPr>
                      <w:rFonts w:asciiTheme="minorHAnsi" w:hAnsiTheme="minorHAnsi"/>
                      <w:lang w:val="en-US"/>
                    </w:rPr>
                    <w:t>I</w:t>
                  </w:r>
                  <w:r w:rsidRPr="00501B61">
                    <w:rPr>
                      <w:rFonts w:asciiTheme="minorHAnsi" w:hAnsiTheme="minorHAnsi"/>
                      <w:lang w:val="kk-KZ"/>
                    </w:rPr>
                    <w:t xml:space="preserve"> тоқсан</w:t>
                  </w:r>
                  <w:r w:rsidRPr="00501B61">
                    <w:rPr>
                      <w:rFonts w:asciiTheme="minorHAnsi" w:hAnsiTheme="minorHAnsi"/>
                      <w:lang w:val="en-US"/>
                    </w:rPr>
                    <w:t>………………………………….</w:t>
                  </w:r>
                </w:p>
              </w:tc>
              <w:tc>
                <w:tcPr>
                  <w:tcW w:w="856" w:type="dxa"/>
                  <w:vAlign w:val="center"/>
                </w:tcPr>
                <w:p w:rsidR="001205EE" w:rsidRPr="00501B61" w:rsidRDefault="001205EE" w:rsidP="009F6991">
                  <w:pPr>
                    <w:pStyle w:val="af3"/>
                    <w:rPr>
                      <w:rFonts w:asciiTheme="minorHAnsi" w:hAnsiTheme="minorHAnsi"/>
                      <w:lang w:val="kk-KZ"/>
                    </w:rPr>
                  </w:pPr>
                  <w:r w:rsidRPr="00501B61">
                    <w:rPr>
                      <w:rFonts w:asciiTheme="minorHAnsi" w:hAnsiTheme="minorHAnsi"/>
                    </w:rPr>
                    <w:t>585,5</w:t>
                  </w:r>
                </w:p>
              </w:tc>
            </w:tr>
            <w:tr w:rsidR="001205EE" w:rsidRPr="00501B61" w:rsidTr="009F6991">
              <w:trPr>
                <w:trHeight w:val="222"/>
              </w:trPr>
              <w:tc>
                <w:tcPr>
                  <w:tcW w:w="2257" w:type="dxa"/>
                  <w:vAlign w:val="center"/>
                </w:tcPr>
                <w:p w:rsidR="001205EE" w:rsidRPr="00501B61" w:rsidRDefault="001205EE" w:rsidP="009F6991">
                  <w:pPr>
                    <w:pStyle w:val="ac"/>
                    <w:rPr>
                      <w:rFonts w:asciiTheme="minorHAnsi" w:hAnsiTheme="minorHAnsi"/>
                      <w:lang w:val="en-US"/>
                    </w:rPr>
                  </w:pPr>
                  <w:r w:rsidRPr="00501B61">
                    <w:rPr>
                      <w:rFonts w:asciiTheme="minorHAnsi" w:hAnsiTheme="minorHAnsi"/>
                      <w:lang w:val="en-US"/>
                    </w:rPr>
                    <w:t>II</w:t>
                  </w:r>
                  <w:r w:rsidRPr="00501B61">
                    <w:rPr>
                      <w:rFonts w:asciiTheme="minorHAnsi" w:hAnsiTheme="minorHAnsi"/>
                      <w:lang w:val="kk-KZ"/>
                    </w:rPr>
                    <w:t xml:space="preserve"> тоқсан</w:t>
                  </w:r>
                  <w:r w:rsidRPr="00501B61">
                    <w:rPr>
                      <w:rFonts w:asciiTheme="minorHAnsi" w:hAnsiTheme="minorHAnsi"/>
                      <w:lang w:val="en-US"/>
                    </w:rPr>
                    <w:t>…………………………………</w:t>
                  </w:r>
                </w:p>
              </w:tc>
              <w:tc>
                <w:tcPr>
                  <w:tcW w:w="856" w:type="dxa"/>
                  <w:vAlign w:val="center"/>
                </w:tcPr>
                <w:p w:rsidR="001205EE" w:rsidRPr="00501B61" w:rsidRDefault="001205EE" w:rsidP="009F6991">
                  <w:pPr>
                    <w:pStyle w:val="af3"/>
                    <w:rPr>
                      <w:rFonts w:asciiTheme="minorHAnsi" w:hAnsiTheme="minorHAnsi"/>
                      <w:lang w:val="kk-KZ"/>
                    </w:rPr>
                  </w:pPr>
                  <w:r w:rsidRPr="00501B61">
                    <w:rPr>
                      <w:rFonts w:asciiTheme="minorHAnsi" w:hAnsiTheme="minorHAnsi"/>
                      <w:lang w:val="kk-KZ"/>
                    </w:rPr>
                    <w:t>1 145,6</w:t>
                  </w:r>
                </w:p>
              </w:tc>
            </w:tr>
            <w:tr w:rsidR="001205EE" w:rsidRPr="00501B61" w:rsidTr="009F6991">
              <w:trPr>
                <w:trHeight w:val="222"/>
              </w:trPr>
              <w:tc>
                <w:tcPr>
                  <w:tcW w:w="2257" w:type="dxa"/>
                  <w:vAlign w:val="center"/>
                </w:tcPr>
                <w:p w:rsidR="001205EE" w:rsidRPr="00501B61" w:rsidRDefault="001205EE" w:rsidP="009F6991">
                  <w:pPr>
                    <w:pStyle w:val="ac"/>
                    <w:rPr>
                      <w:rFonts w:asciiTheme="minorHAnsi" w:hAnsiTheme="minorHAnsi"/>
                      <w:lang w:val="en-US"/>
                    </w:rPr>
                  </w:pPr>
                  <w:r w:rsidRPr="00501B61">
                    <w:rPr>
                      <w:rFonts w:asciiTheme="minorHAnsi" w:hAnsiTheme="minorHAnsi"/>
                      <w:lang w:val="en-US"/>
                    </w:rPr>
                    <w:t>III</w:t>
                  </w:r>
                  <w:r w:rsidRPr="00501B61">
                    <w:rPr>
                      <w:rFonts w:asciiTheme="minorHAnsi" w:hAnsiTheme="minorHAnsi"/>
                      <w:lang w:val="kk-KZ"/>
                    </w:rPr>
                    <w:t xml:space="preserve"> тоқсан</w:t>
                  </w:r>
                  <w:r w:rsidRPr="00501B61">
                    <w:rPr>
                      <w:rFonts w:asciiTheme="minorHAnsi" w:hAnsiTheme="minorHAnsi"/>
                      <w:lang w:val="en-US"/>
                    </w:rPr>
                    <w:t>………………………………..</w:t>
                  </w:r>
                </w:p>
              </w:tc>
              <w:tc>
                <w:tcPr>
                  <w:tcW w:w="856" w:type="dxa"/>
                  <w:vAlign w:val="center"/>
                </w:tcPr>
                <w:p w:rsidR="001205EE" w:rsidRPr="00501B61" w:rsidRDefault="001205EE" w:rsidP="009F6991">
                  <w:pPr>
                    <w:pStyle w:val="af3"/>
                    <w:rPr>
                      <w:rFonts w:asciiTheme="minorHAnsi" w:hAnsiTheme="minorHAnsi"/>
                      <w:lang w:val="kk-KZ"/>
                    </w:rPr>
                  </w:pPr>
                  <w:r w:rsidRPr="00501B61">
                    <w:rPr>
                      <w:rFonts w:asciiTheme="minorHAnsi" w:hAnsiTheme="minorHAnsi"/>
                      <w:lang w:val="kk-KZ"/>
                    </w:rPr>
                    <w:t>-1 974,0</w:t>
                  </w:r>
                </w:p>
              </w:tc>
            </w:tr>
            <w:tr w:rsidR="001205EE" w:rsidRPr="00501B61" w:rsidTr="009F6991">
              <w:trPr>
                <w:trHeight w:val="222"/>
              </w:trPr>
              <w:tc>
                <w:tcPr>
                  <w:tcW w:w="2257" w:type="dxa"/>
                  <w:vAlign w:val="center"/>
                </w:tcPr>
                <w:p w:rsidR="001205EE" w:rsidRPr="00501B61" w:rsidRDefault="001205EE" w:rsidP="009F6991">
                  <w:pPr>
                    <w:pStyle w:val="ac"/>
                    <w:rPr>
                      <w:rFonts w:asciiTheme="minorHAnsi" w:hAnsiTheme="minorHAnsi"/>
                      <w:lang w:val="en-US"/>
                    </w:rPr>
                  </w:pPr>
                  <w:r w:rsidRPr="00501B61">
                    <w:rPr>
                      <w:rFonts w:asciiTheme="minorHAnsi" w:hAnsiTheme="minorHAnsi"/>
                      <w:szCs w:val="16"/>
                      <w:lang w:val="en-US"/>
                    </w:rPr>
                    <w:t>IV</w:t>
                  </w:r>
                  <w:r w:rsidRPr="00501B61">
                    <w:rPr>
                      <w:rFonts w:asciiTheme="minorHAnsi" w:hAnsiTheme="minorHAnsi"/>
                      <w:szCs w:val="16"/>
                    </w:rPr>
                    <w:t xml:space="preserve"> </w:t>
                  </w:r>
                  <w:r w:rsidRPr="00501B61">
                    <w:rPr>
                      <w:rFonts w:asciiTheme="minorHAnsi" w:hAnsiTheme="minorHAnsi"/>
                      <w:szCs w:val="16"/>
                      <w:lang w:val="kk-KZ"/>
                    </w:rPr>
                    <w:t>тоқсан</w:t>
                  </w:r>
                  <w:r w:rsidRPr="00501B61">
                    <w:rPr>
                      <w:rFonts w:asciiTheme="minorHAnsi" w:hAnsiTheme="minorHAnsi"/>
                      <w:szCs w:val="16"/>
                      <w:lang w:val="en-US"/>
                    </w:rPr>
                    <w:t>………………………………..</w:t>
                  </w:r>
                </w:p>
              </w:tc>
              <w:tc>
                <w:tcPr>
                  <w:tcW w:w="856" w:type="dxa"/>
                  <w:vAlign w:val="center"/>
                </w:tcPr>
                <w:p w:rsidR="001205EE" w:rsidRPr="00501B61" w:rsidRDefault="001205EE" w:rsidP="009F6991">
                  <w:pPr>
                    <w:pStyle w:val="af3"/>
                    <w:rPr>
                      <w:rFonts w:asciiTheme="minorHAnsi" w:hAnsiTheme="minorHAnsi"/>
                      <w:lang w:val="kk-KZ"/>
                    </w:rPr>
                  </w:pPr>
                  <w:r w:rsidRPr="00501B61">
                    <w:rPr>
                      <w:rFonts w:asciiTheme="minorHAnsi" w:hAnsiTheme="minorHAnsi"/>
                      <w:lang w:val="kk-KZ"/>
                    </w:rPr>
                    <w:t>-747,5</w:t>
                  </w:r>
                </w:p>
              </w:tc>
            </w:tr>
            <w:tr w:rsidR="001205EE" w:rsidRPr="00501B61" w:rsidTr="009F6991">
              <w:trPr>
                <w:trHeight w:val="222"/>
              </w:trPr>
              <w:tc>
                <w:tcPr>
                  <w:tcW w:w="2257" w:type="dxa"/>
                  <w:vAlign w:val="center"/>
                </w:tcPr>
                <w:p w:rsidR="001205EE" w:rsidRPr="00501B61" w:rsidRDefault="001205EE" w:rsidP="009F6991">
                  <w:pPr>
                    <w:pStyle w:val="ac"/>
                    <w:rPr>
                      <w:rFonts w:asciiTheme="minorHAnsi" w:hAnsiTheme="minorHAnsi"/>
                      <w:lang w:val="en-US"/>
                    </w:rPr>
                  </w:pPr>
                  <w:r w:rsidRPr="00501B61">
                    <w:rPr>
                      <w:rFonts w:asciiTheme="minorHAnsi" w:hAnsiTheme="minorHAnsi"/>
                    </w:rPr>
                    <w:t>2016</w:t>
                  </w:r>
                </w:p>
              </w:tc>
              <w:tc>
                <w:tcPr>
                  <w:tcW w:w="856" w:type="dxa"/>
                  <w:vAlign w:val="center"/>
                </w:tcPr>
                <w:p w:rsidR="001205EE" w:rsidRPr="00501B61" w:rsidRDefault="001205EE" w:rsidP="009F6991">
                  <w:pPr>
                    <w:pStyle w:val="af3"/>
                    <w:rPr>
                      <w:rFonts w:asciiTheme="minorHAnsi" w:hAnsiTheme="minorHAnsi"/>
                      <w:highlight w:val="yellow"/>
                    </w:rPr>
                  </w:pPr>
                </w:p>
              </w:tc>
            </w:tr>
            <w:tr w:rsidR="001205EE" w:rsidRPr="00501B61" w:rsidTr="009F6991">
              <w:trPr>
                <w:trHeight w:val="222"/>
              </w:trPr>
              <w:tc>
                <w:tcPr>
                  <w:tcW w:w="2257" w:type="dxa"/>
                  <w:vAlign w:val="center"/>
                </w:tcPr>
                <w:p w:rsidR="001205EE" w:rsidRPr="00501B61" w:rsidRDefault="001205EE" w:rsidP="009F6991">
                  <w:pPr>
                    <w:pStyle w:val="ac"/>
                    <w:rPr>
                      <w:rFonts w:asciiTheme="minorHAnsi" w:hAnsiTheme="minorHAnsi"/>
                      <w:lang w:val="en-US"/>
                    </w:rPr>
                  </w:pPr>
                  <w:r w:rsidRPr="00501B61">
                    <w:rPr>
                      <w:rFonts w:asciiTheme="minorHAnsi" w:hAnsiTheme="minorHAnsi"/>
                      <w:lang w:val="en-US"/>
                    </w:rPr>
                    <w:t>I</w:t>
                  </w:r>
                  <w:r w:rsidRPr="00501B61">
                    <w:rPr>
                      <w:rFonts w:asciiTheme="minorHAnsi" w:hAnsiTheme="minorHAnsi"/>
                      <w:lang w:val="kk-KZ"/>
                    </w:rPr>
                    <w:t xml:space="preserve"> тоқсан</w:t>
                  </w:r>
                  <w:r w:rsidRPr="00501B61">
                    <w:rPr>
                      <w:rFonts w:asciiTheme="minorHAnsi" w:hAnsiTheme="minorHAnsi"/>
                      <w:lang w:val="en-US"/>
                    </w:rPr>
                    <w:t>………………………………….</w:t>
                  </w:r>
                </w:p>
              </w:tc>
              <w:tc>
                <w:tcPr>
                  <w:tcW w:w="856" w:type="dxa"/>
                  <w:vAlign w:val="center"/>
                </w:tcPr>
                <w:p w:rsidR="001205EE" w:rsidRPr="00501B61" w:rsidRDefault="001205EE" w:rsidP="009F6991">
                  <w:pPr>
                    <w:pStyle w:val="af3"/>
                    <w:rPr>
                      <w:rFonts w:asciiTheme="minorHAnsi" w:hAnsiTheme="minorHAnsi"/>
                      <w:lang w:val="kk-KZ"/>
                    </w:rPr>
                  </w:pPr>
                  <w:r w:rsidRPr="00501B61">
                    <w:rPr>
                      <w:rFonts w:asciiTheme="minorHAnsi" w:hAnsiTheme="minorHAnsi"/>
                      <w:lang w:val="kk-KZ"/>
                    </w:rPr>
                    <w:t>1 095,1</w:t>
                  </w:r>
                </w:p>
              </w:tc>
            </w:tr>
            <w:tr w:rsidR="001205EE" w:rsidRPr="00501B61" w:rsidTr="009F6991">
              <w:trPr>
                <w:trHeight w:val="222"/>
              </w:trPr>
              <w:tc>
                <w:tcPr>
                  <w:tcW w:w="2257" w:type="dxa"/>
                  <w:vAlign w:val="center"/>
                </w:tcPr>
                <w:p w:rsidR="001205EE" w:rsidRPr="00501B61" w:rsidRDefault="001205EE" w:rsidP="009F6991">
                  <w:pPr>
                    <w:pStyle w:val="ac"/>
                    <w:rPr>
                      <w:rFonts w:asciiTheme="minorHAnsi" w:hAnsiTheme="minorHAnsi"/>
                    </w:rPr>
                  </w:pPr>
                  <w:r w:rsidRPr="00501B61">
                    <w:rPr>
                      <w:rFonts w:asciiTheme="minorHAnsi" w:hAnsiTheme="minorHAnsi"/>
                      <w:lang w:val="kk-KZ"/>
                    </w:rPr>
                    <w:t>II тоқсан</w:t>
                  </w:r>
                  <w:r w:rsidRPr="00501B61">
                    <w:rPr>
                      <w:rFonts w:asciiTheme="minorHAnsi" w:hAnsiTheme="minorHAnsi"/>
                    </w:rPr>
                    <w:t xml:space="preserve">…………………………………                                                </w:t>
                  </w:r>
                </w:p>
              </w:tc>
              <w:tc>
                <w:tcPr>
                  <w:tcW w:w="856" w:type="dxa"/>
                  <w:vAlign w:val="center"/>
                </w:tcPr>
                <w:p w:rsidR="001205EE" w:rsidRPr="00501B61" w:rsidRDefault="001205EE" w:rsidP="009F6991">
                  <w:pPr>
                    <w:pStyle w:val="af3"/>
                    <w:rPr>
                      <w:rFonts w:asciiTheme="minorHAnsi" w:hAnsiTheme="minorHAnsi"/>
                      <w:lang w:val="kk-KZ"/>
                    </w:rPr>
                  </w:pPr>
                  <w:r w:rsidRPr="00501B61">
                    <w:rPr>
                      <w:rFonts w:asciiTheme="minorHAnsi" w:hAnsiTheme="minorHAnsi"/>
                      <w:szCs w:val="16"/>
                    </w:rPr>
                    <w:t>2 070,9</w:t>
                  </w:r>
                </w:p>
              </w:tc>
            </w:tr>
            <w:tr w:rsidR="001205EE" w:rsidRPr="00501B61" w:rsidTr="009F6991">
              <w:trPr>
                <w:trHeight w:val="222"/>
              </w:trPr>
              <w:tc>
                <w:tcPr>
                  <w:tcW w:w="2257" w:type="dxa"/>
                  <w:vAlign w:val="center"/>
                </w:tcPr>
                <w:p w:rsidR="001205EE" w:rsidRPr="00501B61" w:rsidRDefault="001205EE" w:rsidP="009F6991">
                  <w:pPr>
                    <w:pStyle w:val="ac"/>
                    <w:rPr>
                      <w:rFonts w:asciiTheme="minorHAnsi" w:hAnsiTheme="minorHAnsi"/>
                      <w:lang w:val="kk-KZ"/>
                    </w:rPr>
                  </w:pPr>
                  <w:r w:rsidRPr="00501B61">
                    <w:rPr>
                      <w:rFonts w:asciiTheme="minorHAnsi" w:hAnsiTheme="minorHAnsi"/>
                      <w:lang w:val="en-US"/>
                    </w:rPr>
                    <w:t>III</w:t>
                  </w:r>
                  <w:r w:rsidRPr="00501B61">
                    <w:rPr>
                      <w:rFonts w:asciiTheme="minorHAnsi" w:hAnsiTheme="minorHAnsi"/>
                      <w:lang w:val="kk-KZ"/>
                    </w:rPr>
                    <w:t xml:space="preserve"> тоқсан</w:t>
                  </w:r>
                  <w:r w:rsidRPr="00501B61">
                    <w:rPr>
                      <w:rFonts w:asciiTheme="minorHAnsi" w:hAnsiTheme="minorHAnsi"/>
                      <w:lang w:val="en-US"/>
                    </w:rPr>
                    <w:t>………………………………..</w:t>
                  </w:r>
                </w:p>
              </w:tc>
              <w:tc>
                <w:tcPr>
                  <w:tcW w:w="856" w:type="dxa"/>
                  <w:vAlign w:val="center"/>
                </w:tcPr>
                <w:p w:rsidR="001205EE" w:rsidRPr="00501B61" w:rsidRDefault="001205EE" w:rsidP="009F6991">
                  <w:pPr>
                    <w:pStyle w:val="af3"/>
                    <w:rPr>
                      <w:rFonts w:asciiTheme="minorHAnsi" w:hAnsiTheme="minorHAnsi"/>
                      <w:szCs w:val="16"/>
                    </w:rPr>
                  </w:pPr>
                  <w:r w:rsidRPr="00501B61">
                    <w:rPr>
                      <w:rFonts w:asciiTheme="minorHAnsi" w:hAnsiTheme="minorHAnsi"/>
                      <w:szCs w:val="16"/>
                    </w:rPr>
                    <w:t>1 507,9</w:t>
                  </w:r>
                </w:p>
              </w:tc>
            </w:tr>
            <w:tr w:rsidR="001205EE" w:rsidRPr="00501B61" w:rsidTr="009F6991">
              <w:trPr>
                <w:trHeight w:val="222"/>
              </w:trPr>
              <w:tc>
                <w:tcPr>
                  <w:tcW w:w="2257" w:type="dxa"/>
                  <w:vAlign w:val="center"/>
                </w:tcPr>
                <w:p w:rsidR="001205EE" w:rsidRPr="00501B61" w:rsidRDefault="001205EE" w:rsidP="009F6991">
                  <w:pPr>
                    <w:pStyle w:val="ac"/>
                    <w:rPr>
                      <w:rFonts w:asciiTheme="minorHAnsi" w:hAnsiTheme="minorHAnsi"/>
                      <w:lang w:val="en-US"/>
                    </w:rPr>
                  </w:pPr>
                  <w:r w:rsidRPr="00501B61">
                    <w:rPr>
                      <w:rFonts w:asciiTheme="minorHAnsi" w:hAnsiTheme="minorHAnsi"/>
                      <w:szCs w:val="16"/>
                      <w:lang w:val="en-US"/>
                    </w:rPr>
                    <w:t>IV</w:t>
                  </w:r>
                  <w:r w:rsidRPr="00501B61">
                    <w:rPr>
                      <w:rFonts w:asciiTheme="minorHAnsi" w:hAnsiTheme="minorHAnsi"/>
                      <w:szCs w:val="16"/>
                    </w:rPr>
                    <w:t xml:space="preserve"> </w:t>
                  </w:r>
                  <w:r w:rsidRPr="00501B61">
                    <w:rPr>
                      <w:rFonts w:asciiTheme="minorHAnsi" w:hAnsiTheme="minorHAnsi"/>
                      <w:szCs w:val="16"/>
                      <w:lang w:val="kk-KZ"/>
                    </w:rPr>
                    <w:t>тоқсан</w:t>
                  </w:r>
                  <w:r w:rsidRPr="00501B61">
                    <w:rPr>
                      <w:rFonts w:asciiTheme="minorHAnsi" w:hAnsiTheme="minorHAnsi"/>
                      <w:szCs w:val="16"/>
                      <w:lang w:val="en-US"/>
                    </w:rPr>
                    <w:t>………………………………..</w:t>
                  </w:r>
                </w:p>
              </w:tc>
              <w:tc>
                <w:tcPr>
                  <w:tcW w:w="856" w:type="dxa"/>
                  <w:vAlign w:val="center"/>
                </w:tcPr>
                <w:p w:rsidR="001205EE" w:rsidRPr="00501B61" w:rsidRDefault="001205EE" w:rsidP="009F6991">
                  <w:pPr>
                    <w:pStyle w:val="af3"/>
                    <w:rPr>
                      <w:rFonts w:asciiTheme="minorHAnsi" w:hAnsiTheme="minorHAnsi"/>
                      <w:szCs w:val="16"/>
                    </w:rPr>
                  </w:pPr>
                  <w:r w:rsidRPr="00501B61">
                    <w:rPr>
                      <w:rFonts w:asciiTheme="minorHAnsi" w:hAnsiTheme="minorHAnsi"/>
                      <w:szCs w:val="16"/>
                    </w:rPr>
                    <w:t>1 757,4</w:t>
                  </w:r>
                </w:p>
              </w:tc>
            </w:tr>
          </w:tbl>
          <w:p w:rsidR="001205EE" w:rsidRPr="00501B61" w:rsidRDefault="001205EE" w:rsidP="009F6991">
            <w:pPr>
              <w:tabs>
                <w:tab w:val="right" w:pos="3132"/>
              </w:tabs>
              <w:ind w:right="-75"/>
              <w:rPr>
                <w:rFonts w:asciiTheme="minorHAnsi" w:hAnsiTheme="minorHAnsi"/>
                <w:highlight w:val="yellow"/>
              </w:rPr>
            </w:pPr>
          </w:p>
        </w:tc>
        <w:tc>
          <w:tcPr>
            <w:tcW w:w="7041" w:type="dxa"/>
          </w:tcPr>
          <w:p w:rsidR="001205EE" w:rsidRPr="00501B61" w:rsidRDefault="001205EE" w:rsidP="009F6991">
            <w:pPr>
              <w:pStyle w:val="a9"/>
              <w:rPr>
                <w:rFonts w:asciiTheme="minorHAnsi" w:hAnsiTheme="minorHAnsi"/>
                <w:lang w:val="kk-KZ"/>
              </w:rPr>
            </w:pPr>
            <w:r w:rsidRPr="00501B61">
              <w:rPr>
                <w:rStyle w:val="ab"/>
                <w:rFonts w:asciiTheme="minorHAnsi" w:hAnsiTheme="minorHAnsi"/>
                <w:lang w:val="kk-KZ"/>
              </w:rPr>
              <w:t>өткен жылғы тиісті тоқсанға</w:t>
            </w:r>
            <w:r w:rsidRPr="00501B61">
              <w:rPr>
                <w:rFonts w:asciiTheme="minorHAnsi" w:hAnsiTheme="minorHAnsi"/>
                <w:lang w:val="kk-KZ"/>
              </w:rPr>
              <w:t>, пайызбен</w:t>
            </w:r>
          </w:p>
          <w:p w:rsidR="001205EE" w:rsidRPr="00501B61" w:rsidRDefault="001205EE" w:rsidP="009F6991">
            <w:pPr>
              <w:jc w:val="center"/>
              <w:rPr>
                <w:rFonts w:asciiTheme="minorHAnsi" w:hAnsiTheme="minorHAnsi"/>
                <w:noProof/>
                <w:highlight w:val="yellow"/>
                <w:lang w:val="kk-KZ"/>
              </w:rPr>
            </w:pPr>
            <w:r w:rsidRPr="00501B61">
              <w:rPr>
                <w:rFonts w:asciiTheme="minorHAnsi" w:hAnsiTheme="minorHAnsi"/>
                <w:noProof/>
              </w:rPr>
              <w:drawing>
                <wp:inline distT="0" distB="0" distL="0" distR="0">
                  <wp:extent cx="4543425" cy="1562100"/>
                  <wp:effectExtent l="0" t="0" r="0" b="0"/>
                  <wp:docPr id="137"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1205EE" w:rsidRPr="00501B61" w:rsidTr="009F6991">
        <w:trPr>
          <w:trHeight w:val="334"/>
        </w:trPr>
        <w:tc>
          <w:tcPr>
            <w:tcW w:w="10314" w:type="dxa"/>
            <w:gridSpan w:val="2"/>
          </w:tcPr>
          <w:p w:rsidR="001205EE" w:rsidRPr="00501B61" w:rsidRDefault="001205EE" w:rsidP="009F6991">
            <w:pPr>
              <w:pStyle w:val="aff3"/>
              <w:rPr>
                <w:rStyle w:val="ab"/>
                <w:rFonts w:asciiTheme="minorHAnsi" w:hAnsiTheme="minorHAnsi"/>
                <w:lang w:val="kk-KZ"/>
              </w:rPr>
            </w:pPr>
          </w:p>
        </w:tc>
      </w:tr>
      <w:tr w:rsidR="001205EE" w:rsidRPr="00501B61" w:rsidTr="009F6991">
        <w:trPr>
          <w:trHeight w:val="104"/>
        </w:trPr>
        <w:tc>
          <w:tcPr>
            <w:tcW w:w="10314" w:type="dxa"/>
            <w:gridSpan w:val="2"/>
          </w:tcPr>
          <w:p w:rsidR="001205EE" w:rsidRPr="005202CF" w:rsidRDefault="001205EE" w:rsidP="009F6991">
            <w:pPr>
              <w:rPr>
                <w:rStyle w:val="ab"/>
                <w:rFonts w:asciiTheme="minorHAnsi" w:hAnsiTheme="minorHAnsi"/>
                <w:sz w:val="20"/>
                <w:szCs w:val="20"/>
                <w:lang w:val="kk-KZ"/>
              </w:rPr>
            </w:pPr>
            <w:r w:rsidRPr="005202CF">
              <w:rPr>
                <w:rFonts w:asciiTheme="minorHAnsi" w:hAnsiTheme="minorHAnsi"/>
                <w:b/>
                <w:sz w:val="20"/>
                <w:szCs w:val="20"/>
                <w:lang w:val="kk-KZ"/>
              </w:rPr>
              <w:t>Шығыстар құрылымы</w:t>
            </w:r>
          </w:p>
        </w:tc>
      </w:tr>
      <w:tr w:rsidR="001205EE" w:rsidRPr="00501B61" w:rsidTr="009F6991">
        <w:trPr>
          <w:trHeight w:val="334"/>
        </w:trPr>
        <w:tc>
          <w:tcPr>
            <w:tcW w:w="3273" w:type="dxa"/>
          </w:tcPr>
          <w:p w:rsidR="001205EE" w:rsidRPr="00501B61" w:rsidRDefault="001205EE" w:rsidP="009F6991">
            <w:pPr>
              <w:pStyle w:val="First"/>
              <w:rPr>
                <w:rFonts w:asciiTheme="minorHAnsi" w:hAnsiTheme="minorHAnsi"/>
                <w:sz w:val="18"/>
                <w:szCs w:val="18"/>
                <w:lang w:val="kk-KZ"/>
              </w:rPr>
            </w:pPr>
            <w:r w:rsidRPr="00501B61">
              <w:rPr>
                <w:rFonts w:asciiTheme="minorHAnsi" w:hAnsiTheme="minorHAnsi" w:cs="Arial"/>
                <w:sz w:val="18"/>
                <w:szCs w:val="18"/>
                <w:lang w:val="kk-KZ"/>
              </w:rPr>
              <w:t xml:space="preserve">2016 жылғы </w:t>
            </w:r>
            <w:r w:rsidRPr="00501B61">
              <w:rPr>
                <w:rFonts w:asciiTheme="minorHAnsi" w:hAnsiTheme="minorHAnsi"/>
                <w:sz w:val="18"/>
                <w:szCs w:val="18"/>
                <w:lang w:val="kk-KZ"/>
              </w:rPr>
              <w:t>IV тоқсанда</w:t>
            </w:r>
            <w:r w:rsidRPr="00501B61">
              <w:rPr>
                <w:rFonts w:asciiTheme="minorHAnsi" w:hAnsiTheme="minorHAnsi" w:cs="Arial"/>
                <w:sz w:val="18"/>
                <w:szCs w:val="18"/>
                <w:lang w:val="kk-KZ"/>
              </w:rPr>
              <w:t xml:space="preserve"> өнімді өндіру және өткізу шығыстары 8128,3 млрд. теңгені құрап, оның ішінде өндірістік шығыстар үлесі - 62,6%, өндірістік емес шығыстар үлесі – 34,4% құрады.</w:t>
            </w:r>
          </w:p>
        </w:tc>
        <w:tc>
          <w:tcPr>
            <w:tcW w:w="7041" w:type="dxa"/>
          </w:tcPr>
          <w:p w:rsidR="001205EE" w:rsidRPr="00501B61" w:rsidRDefault="001205EE" w:rsidP="009F6991">
            <w:pPr>
              <w:pStyle w:val="a9"/>
              <w:rPr>
                <w:rFonts w:asciiTheme="minorHAnsi" w:hAnsiTheme="minorHAnsi"/>
                <w:lang w:val="kk-KZ"/>
              </w:rPr>
            </w:pPr>
            <w:r w:rsidRPr="00501B61">
              <w:rPr>
                <w:rFonts w:asciiTheme="minorHAnsi" w:hAnsiTheme="minorHAnsi"/>
                <w:lang w:val="kk-KZ"/>
              </w:rPr>
              <w:t>пайызбе</w:t>
            </w:r>
            <w:r w:rsidRPr="00501B61">
              <w:rPr>
                <w:rFonts w:asciiTheme="minorHAnsi" w:hAnsiTheme="minorHAnsi"/>
                <w:szCs w:val="16"/>
                <w:lang w:val="kk-KZ"/>
              </w:rPr>
              <w:t>н</w:t>
            </w:r>
          </w:p>
          <w:tbl>
            <w:tblPr>
              <w:tblW w:w="6787" w:type="dxa"/>
              <w:tblLayout w:type="fixed"/>
              <w:tblLook w:val="01E0"/>
            </w:tblPr>
            <w:tblGrid>
              <w:gridCol w:w="2959"/>
              <w:gridCol w:w="1954"/>
              <w:gridCol w:w="1874"/>
            </w:tblGrid>
            <w:tr w:rsidR="001205EE" w:rsidRPr="00501B61" w:rsidTr="009F6991">
              <w:tc>
                <w:tcPr>
                  <w:tcW w:w="2959" w:type="dxa"/>
                  <w:tcBorders>
                    <w:top w:val="single" w:sz="4" w:space="0" w:color="auto"/>
                    <w:bottom w:val="single" w:sz="4" w:space="0" w:color="auto"/>
                    <w:right w:val="single" w:sz="4" w:space="0" w:color="auto"/>
                  </w:tcBorders>
                </w:tcPr>
                <w:p w:rsidR="001205EE" w:rsidRPr="00501B61" w:rsidRDefault="001205EE" w:rsidP="009F6991">
                  <w:pPr>
                    <w:pStyle w:val="aa"/>
                    <w:rPr>
                      <w:rFonts w:asciiTheme="minorHAnsi" w:hAnsiTheme="minorHAnsi"/>
                      <w:lang w:val="kk-KZ"/>
                    </w:rPr>
                  </w:pPr>
                </w:p>
              </w:tc>
              <w:tc>
                <w:tcPr>
                  <w:tcW w:w="1954" w:type="dxa"/>
                  <w:tcBorders>
                    <w:top w:val="single" w:sz="4" w:space="0" w:color="auto"/>
                    <w:left w:val="single" w:sz="4" w:space="0" w:color="auto"/>
                    <w:bottom w:val="single" w:sz="4" w:space="0" w:color="auto"/>
                    <w:right w:val="single" w:sz="4" w:space="0" w:color="auto"/>
                  </w:tcBorders>
                </w:tcPr>
                <w:p w:rsidR="001205EE" w:rsidRPr="00501B61" w:rsidRDefault="001205EE" w:rsidP="009F6991">
                  <w:pPr>
                    <w:pStyle w:val="aa"/>
                    <w:rPr>
                      <w:rFonts w:asciiTheme="minorHAnsi" w:hAnsiTheme="minorHAnsi"/>
                      <w:szCs w:val="16"/>
                      <w:lang w:val="kk-KZ"/>
                    </w:rPr>
                  </w:pPr>
                  <w:r w:rsidRPr="00501B61">
                    <w:rPr>
                      <w:rFonts w:asciiTheme="minorHAnsi" w:hAnsiTheme="minorHAnsi"/>
                      <w:szCs w:val="16"/>
                      <w:lang w:val="kk-KZ"/>
                    </w:rPr>
                    <w:t>2015 жылғы I</w:t>
                  </w:r>
                  <w:r w:rsidRPr="00501B61">
                    <w:rPr>
                      <w:rFonts w:asciiTheme="minorHAnsi" w:hAnsiTheme="minorHAnsi"/>
                      <w:szCs w:val="16"/>
                      <w:lang w:val="en-US"/>
                    </w:rPr>
                    <w:t>V</w:t>
                  </w:r>
                  <w:r w:rsidRPr="00501B61">
                    <w:rPr>
                      <w:rFonts w:asciiTheme="minorHAnsi" w:hAnsiTheme="minorHAnsi"/>
                      <w:szCs w:val="16"/>
                      <w:lang w:val="kk-KZ"/>
                    </w:rPr>
                    <w:t xml:space="preserve"> тоқсан </w:t>
                  </w:r>
                </w:p>
              </w:tc>
              <w:tc>
                <w:tcPr>
                  <w:tcW w:w="1874" w:type="dxa"/>
                  <w:tcBorders>
                    <w:top w:val="single" w:sz="4" w:space="0" w:color="auto"/>
                    <w:left w:val="single" w:sz="4" w:space="0" w:color="auto"/>
                    <w:bottom w:val="single" w:sz="4" w:space="0" w:color="auto"/>
                  </w:tcBorders>
                </w:tcPr>
                <w:p w:rsidR="001205EE" w:rsidRPr="00501B61" w:rsidRDefault="001205EE" w:rsidP="009F6991">
                  <w:pPr>
                    <w:pStyle w:val="aa"/>
                    <w:rPr>
                      <w:rFonts w:asciiTheme="minorHAnsi" w:hAnsiTheme="minorHAnsi"/>
                      <w:szCs w:val="16"/>
                      <w:lang w:val="kk-KZ"/>
                    </w:rPr>
                  </w:pPr>
                  <w:r w:rsidRPr="00501B61">
                    <w:rPr>
                      <w:rFonts w:asciiTheme="minorHAnsi" w:hAnsiTheme="minorHAnsi"/>
                      <w:lang w:val="kk-KZ"/>
                    </w:rPr>
                    <w:t>2016 жылғы</w:t>
                  </w:r>
                  <w:r w:rsidRPr="00501B61">
                    <w:rPr>
                      <w:rFonts w:asciiTheme="minorHAnsi" w:hAnsiTheme="minorHAnsi"/>
                      <w:szCs w:val="16"/>
                      <w:lang w:val="kk-KZ"/>
                    </w:rPr>
                    <w:t xml:space="preserve"> I</w:t>
                  </w:r>
                  <w:r w:rsidRPr="00501B61">
                    <w:rPr>
                      <w:rFonts w:asciiTheme="minorHAnsi" w:hAnsiTheme="minorHAnsi"/>
                      <w:szCs w:val="16"/>
                      <w:lang w:val="en-US"/>
                    </w:rPr>
                    <w:t>V</w:t>
                  </w:r>
                  <w:r w:rsidRPr="00501B61">
                    <w:rPr>
                      <w:rFonts w:asciiTheme="minorHAnsi" w:hAnsiTheme="minorHAnsi"/>
                      <w:szCs w:val="16"/>
                      <w:lang w:val="kk-KZ"/>
                    </w:rPr>
                    <w:t xml:space="preserve"> тоқсан </w:t>
                  </w:r>
                </w:p>
              </w:tc>
            </w:tr>
            <w:tr w:rsidR="001205EE" w:rsidRPr="00501B61" w:rsidTr="009F6991">
              <w:tc>
                <w:tcPr>
                  <w:tcW w:w="2959" w:type="dxa"/>
                  <w:tcBorders>
                    <w:top w:val="single" w:sz="4" w:space="0" w:color="auto"/>
                  </w:tcBorders>
                  <w:vAlign w:val="bottom"/>
                </w:tcPr>
                <w:p w:rsidR="001205EE" w:rsidRPr="00501B61" w:rsidRDefault="001205EE" w:rsidP="009F6991">
                  <w:pPr>
                    <w:ind w:left="-36" w:right="-108"/>
                    <w:rPr>
                      <w:rFonts w:asciiTheme="minorHAnsi" w:hAnsiTheme="minorHAnsi"/>
                      <w:sz w:val="16"/>
                      <w:szCs w:val="16"/>
                      <w:lang w:val="kk-KZ"/>
                    </w:rPr>
                  </w:pPr>
                  <w:r w:rsidRPr="00501B61">
                    <w:rPr>
                      <w:rFonts w:asciiTheme="minorHAnsi" w:hAnsiTheme="minorHAnsi"/>
                      <w:sz w:val="16"/>
                      <w:szCs w:val="16"/>
                      <w:lang w:val="kk-KZ"/>
                    </w:rPr>
                    <w:t>Шығыстардың барлығы</w:t>
                  </w:r>
                </w:p>
              </w:tc>
              <w:tc>
                <w:tcPr>
                  <w:tcW w:w="1954" w:type="dxa"/>
                  <w:tcBorders>
                    <w:top w:val="single" w:sz="4" w:space="0" w:color="auto"/>
                  </w:tcBorders>
                  <w:vAlign w:val="bottom"/>
                </w:tcPr>
                <w:p w:rsidR="001205EE" w:rsidRPr="00501B61" w:rsidRDefault="001205EE" w:rsidP="009F6991">
                  <w:pPr>
                    <w:jc w:val="right"/>
                    <w:rPr>
                      <w:rFonts w:asciiTheme="minorHAnsi" w:hAnsiTheme="minorHAnsi"/>
                      <w:sz w:val="16"/>
                      <w:szCs w:val="16"/>
                      <w:highlight w:val="yellow"/>
                      <w:lang w:val="kk-KZ"/>
                    </w:rPr>
                  </w:pPr>
                  <w:r w:rsidRPr="00501B61">
                    <w:rPr>
                      <w:rFonts w:asciiTheme="minorHAnsi" w:hAnsiTheme="minorHAnsi"/>
                      <w:sz w:val="16"/>
                      <w:szCs w:val="16"/>
                      <w:lang w:val="kk-KZ"/>
                    </w:rPr>
                    <w:t>100,0</w:t>
                  </w:r>
                </w:p>
              </w:tc>
              <w:tc>
                <w:tcPr>
                  <w:tcW w:w="1874" w:type="dxa"/>
                  <w:tcBorders>
                    <w:top w:val="single" w:sz="4" w:space="0" w:color="auto"/>
                  </w:tcBorders>
                  <w:vAlign w:val="bottom"/>
                </w:tcPr>
                <w:p w:rsidR="001205EE" w:rsidRPr="00501B61" w:rsidRDefault="001205EE" w:rsidP="009F6991">
                  <w:pPr>
                    <w:jc w:val="right"/>
                    <w:rPr>
                      <w:rFonts w:asciiTheme="minorHAnsi" w:hAnsiTheme="minorHAnsi"/>
                      <w:sz w:val="16"/>
                      <w:szCs w:val="16"/>
                      <w:lang w:val="en-US"/>
                    </w:rPr>
                  </w:pPr>
                  <w:r w:rsidRPr="00501B61">
                    <w:rPr>
                      <w:rFonts w:asciiTheme="minorHAnsi" w:hAnsiTheme="minorHAnsi"/>
                      <w:sz w:val="16"/>
                      <w:szCs w:val="16"/>
                      <w:lang w:val="kk-KZ"/>
                    </w:rPr>
                    <w:t>100</w:t>
                  </w:r>
                  <w:r w:rsidRPr="00501B61">
                    <w:rPr>
                      <w:rFonts w:asciiTheme="minorHAnsi" w:hAnsiTheme="minorHAnsi"/>
                      <w:sz w:val="16"/>
                      <w:szCs w:val="16"/>
                      <w:lang w:val="en-US"/>
                    </w:rPr>
                    <w:t>,0</w:t>
                  </w:r>
                </w:p>
              </w:tc>
            </w:tr>
            <w:tr w:rsidR="001205EE" w:rsidRPr="00501B61" w:rsidTr="009F6991">
              <w:tc>
                <w:tcPr>
                  <w:tcW w:w="2959" w:type="dxa"/>
                  <w:vAlign w:val="bottom"/>
                </w:tcPr>
                <w:p w:rsidR="001205EE" w:rsidRPr="00501B61" w:rsidRDefault="001205EE" w:rsidP="009F6991">
                  <w:pPr>
                    <w:ind w:left="-36" w:right="-108"/>
                    <w:rPr>
                      <w:rFonts w:asciiTheme="minorHAnsi" w:hAnsiTheme="minorHAnsi"/>
                      <w:sz w:val="16"/>
                      <w:szCs w:val="16"/>
                      <w:lang w:val="kk-KZ"/>
                    </w:rPr>
                  </w:pPr>
                  <w:r w:rsidRPr="00501B61">
                    <w:rPr>
                      <w:rFonts w:asciiTheme="minorHAnsi" w:hAnsiTheme="minorHAnsi"/>
                      <w:sz w:val="16"/>
                      <w:szCs w:val="16"/>
                      <w:lang w:val="kk-KZ"/>
                    </w:rPr>
                    <w:t>Материалдық шығындар</w:t>
                  </w:r>
                </w:p>
              </w:tc>
              <w:tc>
                <w:tcPr>
                  <w:tcW w:w="1954" w:type="dxa"/>
                  <w:vAlign w:val="bottom"/>
                </w:tcPr>
                <w:p w:rsidR="001205EE" w:rsidRPr="00501B61" w:rsidRDefault="001205EE" w:rsidP="009F6991">
                  <w:pPr>
                    <w:jc w:val="right"/>
                    <w:rPr>
                      <w:rFonts w:asciiTheme="minorHAnsi" w:hAnsiTheme="minorHAnsi"/>
                      <w:sz w:val="16"/>
                      <w:szCs w:val="16"/>
                      <w:lang w:val="en-US"/>
                    </w:rPr>
                  </w:pPr>
                  <w:r w:rsidRPr="00501B61">
                    <w:rPr>
                      <w:rFonts w:asciiTheme="minorHAnsi" w:hAnsiTheme="minorHAnsi"/>
                      <w:sz w:val="16"/>
                      <w:szCs w:val="16"/>
                      <w:lang w:val="en-US"/>
                    </w:rPr>
                    <w:t>25,5</w:t>
                  </w:r>
                </w:p>
              </w:tc>
              <w:tc>
                <w:tcPr>
                  <w:tcW w:w="1874" w:type="dxa"/>
                  <w:vAlign w:val="bottom"/>
                </w:tcPr>
                <w:p w:rsidR="001205EE" w:rsidRPr="00501B61" w:rsidRDefault="001205EE" w:rsidP="009F6991">
                  <w:pPr>
                    <w:jc w:val="right"/>
                    <w:rPr>
                      <w:rFonts w:asciiTheme="minorHAnsi" w:hAnsiTheme="minorHAnsi"/>
                      <w:sz w:val="16"/>
                      <w:szCs w:val="16"/>
                      <w:lang w:val="en-US"/>
                    </w:rPr>
                  </w:pPr>
                  <w:r w:rsidRPr="00501B61">
                    <w:rPr>
                      <w:rFonts w:asciiTheme="minorHAnsi" w:hAnsiTheme="minorHAnsi"/>
                      <w:sz w:val="16"/>
                      <w:szCs w:val="16"/>
                      <w:lang w:val="en-US"/>
                    </w:rPr>
                    <w:t>40,5</w:t>
                  </w:r>
                </w:p>
              </w:tc>
            </w:tr>
            <w:tr w:rsidR="001205EE" w:rsidRPr="00501B61" w:rsidTr="009F6991">
              <w:tc>
                <w:tcPr>
                  <w:tcW w:w="2959" w:type="dxa"/>
                  <w:vAlign w:val="bottom"/>
                </w:tcPr>
                <w:p w:rsidR="001205EE" w:rsidRPr="00501B61" w:rsidRDefault="001205EE" w:rsidP="009F6991">
                  <w:pPr>
                    <w:ind w:left="-36" w:right="-108"/>
                    <w:rPr>
                      <w:rFonts w:asciiTheme="minorHAnsi" w:hAnsiTheme="minorHAnsi"/>
                      <w:sz w:val="16"/>
                      <w:szCs w:val="16"/>
                      <w:lang w:val="kk-KZ"/>
                    </w:rPr>
                  </w:pPr>
                  <w:r w:rsidRPr="00501B61">
                    <w:rPr>
                      <w:rFonts w:asciiTheme="minorHAnsi" w:hAnsiTheme="minorHAnsi"/>
                      <w:sz w:val="16"/>
                      <w:szCs w:val="16"/>
                      <w:lang w:val="kk-KZ"/>
                    </w:rPr>
                    <w:t>Өзге де шығыстар</w:t>
                  </w:r>
                </w:p>
              </w:tc>
              <w:tc>
                <w:tcPr>
                  <w:tcW w:w="1954" w:type="dxa"/>
                  <w:vAlign w:val="bottom"/>
                </w:tcPr>
                <w:p w:rsidR="001205EE" w:rsidRPr="00501B61" w:rsidRDefault="001205EE" w:rsidP="009F6991">
                  <w:pPr>
                    <w:jc w:val="right"/>
                    <w:rPr>
                      <w:rFonts w:asciiTheme="minorHAnsi" w:hAnsiTheme="minorHAnsi"/>
                      <w:sz w:val="16"/>
                      <w:szCs w:val="16"/>
                      <w:lang w:val="en-US"/>
                    </w:rPr>
                  </w:pPr>
                  <w:r w:rsidRPr="00501B61">
                    <w:rPr>
                      <w:rFonts w:asciiTheme="minorHAnsi" w:hAnsiTheme="minorHAnsi"/>
                      <w:sz w:val="16"/>
                      <w:szCs w:val="16"/>
                      <w:lang w:val="en-US"/>
                    </w:rPr>
                    <w:t>60,2</w:t>
                  </w:r>
                </w:p>
              </w:tc>
              <w:tc>
                <w:tcPr>
                  <w:tcW w:w="1874" w:type="dxa"/>
                  <w:vAlign w:val="bottom"/>
                </w:tcPr>
                <w:p w:rsidR="001205EE" w:rsidRPr="00501B61" w:rsidRDefault="001205EE" w:rsidP="009F6991">
                  <w:pPr>
                    <w:jc w:val="right"/>
                    <w:rPr>
                      <w:rFonts w:asciiTheme="minorHAnsi" w:hAnsiTheme="minorHAnsi"/>
                      <w:sz w:val="16"/>
                      <w:szCs w:val="16"/>
                      <w:lang w:val="en-US"/>
                    </w:rPr>
                  </w:pPr>
                  <w:r w:rsidRPr="00501B61">
                    <w:rPr>
                      <w:rFonts w:asciiTheme="minorHAnsi" w:hAnsiTheme="minorHAnsi"/>
                      <w:sz w:val="16"/>
                      <w:szCs w:val="16"/>
                      <w:lang w:val="en-US"/>
                    </w:rPr>
                    <w:t>39,6</w:t>
                  </w:r>
                </w:p>
              </w:tc>
            </w:tr>
            <w:tr w:rsidR="001205EE" w:rsidRPr="00501B61" w:rsidTr="009F6991">
              <w:tc>
                <w:tcPr>
                  <w:tcW w:w="2959" w:type="dxa"/>
                  <w:vAlign w:val="bottom"/>
                </w:tcPr>
                <w:p w:rsidR="001205EE" w:rsidRPr="00501B61" w:rsidRDefault="001205EE" w:rsidP="009F6991">
                  <w:pPr>
                    <w:ind w:left="-36" w:right="-108"/>
                    <w:rPr>
                      <w:rFonts w:asciiTheme="minorHAnsi" w:hAnsiTheme="minorHAnsi"/>
                      <w:sz w:val="16"/>
                      <w:szCs w:val="16"/>
                      <w:lang w:val="kk-KZ"/>
                    </w:rPr>
                  </w:pPr>
                  <w:r w:rsidRPr="00501B61">
                    <w:rPr>
                      <w:rFonts w:asciiTheme="minorHAnsi" w:hAnsiTheme="minorHAnsi"/>
                      <w:sz w:val="16"/>
                      <w:szCs w:val="16"/>
                      <w:lang w:val="kk-KZ"/>
                    </w:rPr>
                    <w:t>Еңбекақы төлеу шығыстары</w:t>
                  </w:r>
                </w:p>
              </w:tc>
              <w:tc>
                <w:tcPr>
                  <w:tcW w:w="1954" w:type="dxa"/>
                  <w:vAlign w:val="bottom"/>
                </w:tcPr>
                <w:p w:rsidR="001205EE" w:rsidRPr="00501B61" w:rsidRDefault="001205EE" w:rsidP="009F6991">
                  <w:pPr>
                    <w:jc w:val="right"/>
                    <w:rPr>
                      <w:rFonts w:asciiTheme="minorHAnsi" w:hAnsiTheme="minorHAnsi"/>
                      <w:sz w:val="16"/>
                      <w:szCs w:val="16"/>
                      <w:lang w:val="en-US"/>
                    </w:rPr>
                  </w:pPr>
                  <w:r w:rsidRPr="00501B61">
                    <w:rPr>
                      <w:rFonts w:asciiTheme="minorHAnsi" w:hAnsiTheme="minorHAnsi"/>
                      <w:sz w:val="16"/>
                      <w:szCs w:val="16"/>
                      <w:lang w:val="en-US"/>
                    </w:rPr>
                    <w:t>8,5</w:t>
                  </w:r>
                </w:p>
              </w:tc>
              <w:tc>
                <w:tcPr>
                  <w:tcW w:w="1874" w:type="dxa"/>
                  <w:vAlign w:val="bottom"/>
                </w:tcPr>
                <w:p w:rsidR="001205EE" w:rsidRPr="00501B61" w:rsidRDefault="001205EE" w:rsidP="009F6991">
                  <w:pPr>
                    <w:jc w:val="right"/>
                    <w:rPr>
                      <w:rFonts w:asciiTheme="minorHAnsi" w:hAnsiTheme="minorHAnsi"/>
                      <w:sz w:val="16"/>
                      <w:szCs w:val="16"/>
                      <w:lang w:val="en-US"/>
                    </w:rPr>
                  </w:pPr>
                  <w:r w:rsidRPr="00501B61">
                    <w:rPr>
                      <w:rFonts w:asciiTheme="minorHAnsi" w:hAnsiTheme="minorHAnsi"/>
                      <w:sz w:val="16"/>
                      <w:szCs w:val="16"/>
                      <w:lang w:val="en-US"/>
                    </w:rPr>
                    <w:t>12,6</w:t>
                  </w:r>
                </w:p>
              </w:tc>
            </w:tr>
            <w:tr w:rsidR="001205EE" w:rsidRPr="00501B61" w:rsidTr="009F6991">
              <w:tc>
                <w:tcPr>
                  <w:tcW w:w="2959" w:type="dxa"/>
                  <w:tcBorders>
                    <w:bottom w:val="single" w:sz="4" w:space="0" w:color="auto"/>
                  </w:tcBorders>
                  <w:vAlign w:val="bottom"/>
                </w:tcPr>
                <w:p w:rsidR="001205EE" w:rsidRPr="00501B61" w:rsidRDefault="001205EE" w:rsidP="009F6991">
                  <w:pPr>
                    <w:ind w:left="-36" w:right="-108"/>
                    <w:rPr>
                      <w:rFonts w:asciiTheme="minorHAnsi" w:hAnsiTheme="minorHAnsi"/>
                      <w:sz w:val="16"/>
                      <w:szCs w:val="16"/>
                      <w:lang w:val="kk-KZ"/>
                    </w:rPr>
                  </w:pPr>
                  <w:r w:rsidRPr="00501B61">
                    <w:rPr>
                      <w:rFonts w:asciiTheme="minorHAnsi" w:hAnsiTheme="minorHAnsi"/>
                      <w:sz w:val="16"/>
                      <w:szCs w:val="16"/>
                    </w:rPr>
                    <w:t xml:space="preserve">Негізгі құрал-жабдықтар мен материалдық емес активтердің </w:t>
                  </w:r>
                  <w:r w:rsidRPr="00501B61">
                    <w:rPr>
                      <w:rFonts w:asciiTheme="minorHAnsi" w:hAnsiTheme="minorHAnsi"/>
                      <w:sz w:val="16"/>
                      <w:szCs w:val="16"/>
                      <w:lang w:val="kk-KZ"/>
                    </w:rPr>
                    <w:t>өтелімі</w:t>
                  </w:r>
                </w:p>
              </w:tc>
              <w:tc>
                <w:tcPr>
                  <w:tcW w:w="1954" w:type="dxa"/>
                  <w:tcBorders>
                    <w:bottom w:val="single" w:sz="4" w:space="0" w:color="auto"/>
                  </w:tcBorders>
                  <w:vAlign w:val="bottom"/>
                </w:tcPr>
                <w:p w:rsidR="001205EE" w:rsidRPr="00501B61" w:rsidRDefault="001205EE" w:rsidP="009F6991">
                  <w:pPr>
                    <w:jc w:val="right"/>
                    <w:rPr>
                      <w:rFonts w:asciiTheme="minorHAnsi" w:hAnsiTheme="minorHAnsi"/>
                      <w:sz w:val="16"/>
                      <w:szCs w:val="16"/>
                      <w:lang w:val="en-US"/>
                    </w:rPr>
                  </w:pPr>
                  <w:r w:rsidRPr="00501B61">
                    <w:rPr>
                      <w:rFonts w:asciiTheme="minorHAnsi" w:hAnsiTheme="minorHAnsi"/>
                      <w:sz w:val="16"/>
                      <w:szCs w:val="16"/>
                      <w:lang w:val="en-US"/>
                    </w:rPr>
                    <w:t>5,8</w:t>
                  </w:r>
                </w:p>
              </w:tc>
              <w:tc>
                <w:tcPr>
                  <w:tcW w:w="1874" w:type="dxa"/>
                  <w:tcBorders>
                    <w:bottom w:val="single" w:sz="4" w:space="0" w:color="auto"/>
                  </w:tcBorders>
                  <w:vAlign w:val="bottom"/>
                </w:tcPr>
                <w:p w:rsidR="001205EE" w:rsidRPr="00501B61" w:rsidRDefault="001205EE" w:rsidP="009F6991">
                  <w:pPr>
                    <w:jc w:val="right"/>
                    <w:rPr>
                      <w:rFonts w:asciiTheme="minorHAnsi" w:hAnsiTheme="minorHAnsi"/>
                      <w:sz w:val="16"/>
                      <w:szCs w:val="16"/>
                      <w:lang w:val="en-US"/>
                    </w:rPr>
                  </w:pPr>
                  <w:r w:rsidRPr="00501B61">
                    <w:rPr>
                      <w:rFonts w:asciiTheme="minorHAnsi" w:hAnsiTheme="minorHAnsi"/>
                      <w:sz w:val="16"/>
                      <w:szCs w:val="16"/>
                      <w:lang w:val="en-US"/>
                    </w:rPr>
                    <w:t>7,3</w:t>
                  </w:r>
                </w:p>
              </w:tc>
            </w:tr>
          </w:tbl>
          <w:p w:rsidR="001205EE" w:rsidRPr="00501B61" w:rsidRDefault="001205EE" w:rsidP="009F6991">
            <w:pPr>
              <w:pStyle w:val="a9"/>
              <w:rPr>
                <w:rStyle w:val="ab"/>
                <w:rFonts w:asciiTheme="minorHAnsi" w:hAnsiTheme="minorHAnsi"/>
                <w:lang w:val="kk-KZ"/>
              </w:rPr>
            </w:pPr>
          </w:p>
        </w:tc>
      </w:tr>
      <w:tr w:rsidR="001205EE" w:rsidRPr="00501B61" w:rsidTr="009F6991">
        <w:trPr>
          <w:trHeight w:val="159"/>
        </w:trPr>
        <w:tc>
          <w:tcPr>
            <w:tcW w:w="10314" w:type="dxa"/>
            <w:gridSpan w:val="2"/>
          </w:tcPr>
          <w:p w:rsidR="001205EE" w:rsidRPr="00501B61" w:rsidRDefault="001205EE" w:rsidP="009F6991">
            <w:pPr>
              <w:pStyle w:val="31"/>
              <w:spacing w:before="140" w:after="0" w:line="240" w:lineRule="exact"/>
              <w:jc w:val="left"/>
              <w:rPr>
                <w:rStyle w:val="ab"/>
                <w:rFonts w:asciiTheme="minorHAnsi" w:hAnsiTheme="minorHAnsi"/>
                <w:lang w:val="kk-KZ"/>
              </w:rPr>
            </w:pPr>
            <w:r w:rsidRPr="00501B61">
              <w:rPr>
                <w:rFonts w:asciiTheme="minorHAnsi" w:hAnsiTheme="minorHAnsi"/>
                <w:lang w:val="kk-KZ"/>
              </w:rPr>
              <w:t>Қызметтің кейбір түрлері бойынша пайдалылығы (залалдылығы)</w:t>
            </w:r>
          </w:p>
        </w:tc>
      </w:tr>
      <w:tr w:rsidR="001205EE" w:rsidRPr="00501B61" w:rsidTr="009F6991">
        <w:trPr>
          <w:trHeight w:val="334"/>
        </w:trPr>
        <w:tc>
          <w:tcPr>
            <w:tcW w:w="10314" w:type="dxa"/>
            <w:gridSpan w:val="2"/>
          </w:tcPr>
          <w:p w:rsidR="001205EE" w:rsidRPr="00501B61" w:rsidRDefault="001205EE" w:rsidP="009F6991">
            <w:pPr>
              <w:pStyle w:val="a9"/>
              <w:spacing w:before="0" w:line="240" w:lineRule="exact"/>
              <w:rPr>
                <w:rFonts w:asciiTheme="minorHAnsi" w:hAnsiTheme="minorHAnsi"/>
              </w:rPr>
            </w:pPr>
            <w:r w:rsidRPr="00501B61">
              <w:rPr>
                <w:rFonts w:asciiTheme="minorHAnsi" w:hAnsiTheme="minorHAnsi"/>
                <w:lang w:val="kk-KZ"/>
              </w:rPr>
              <w:t>пайызбе</w:t>
            </w:r>
            <w:r w:rsidRPr="00501B61">
              <w:rPr>
                <w:rFonts w:asciiTheme="minorHAnsi" w:hAnsiTheme="minorHAnsi"/>
                <w:szCs w:val="16"/>
                <w:lang w:val="kk-KZ"/>
              </w:rPr>
              <w:t>н</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232"/>
              <w:gridCol w:w="1914"/>
              <w:gridCol w:w="1914"/>
            </w:tblGrid>
            <w:tr w:rsidR="001205EE" w:rsidRPr="00501B61" w:rsidTr="009F6991">
              <w:tc>
                <w:tcPr>
                  <w:tcW w:w="6232" w:type="dxa"/>
                  <w:tcBorders>
                    <w:top w:val="single" w:sz="4" w:space="0" w:color="auto"/>
                    <w:left w:val="nil"/>
                    <w:bottom w:val="single" w:sz="4" w:space="0" w:color="auto"/>
                    <w:right w:val="single" w:sz="4" w:space="0" w:color="auto"/>
                  </w:tcBorders>
                  <w:shd w:val="clear" w:color="auto" w:fill="auto"/>
                </w:tcPr>
                <w:p w:rsidR="001205EE" w:rsidRPr="00501B61" w:rsidRDefault="001205EE" w:rsidP="009F6991">
                  <w:pPr>
                    <w:pStyle w:val="aa"/>
                    <w:rPr>
                      <w:rFonts w:asciiTheme="minorHAnsi" w:hAnsiTheme="minorHAnsi"/>
                    </w:rPr>
                  </w:pPr>
                </w:p>
              </w:tc>
              <w:tc>
                <w:tcPr>
                  <w:tcW w:w="1914" w:type="dxa"/>
                  <w:tcBorders>
                    <w:top w:val="single" w:sz="4" w:space="0" w:color="auto"/>
                    <w:left w:val="single" w:sz="4" w:space="0" w:color="auto"/>
                    <w:bottom w:val="single" w:sz="4" w:space="0" w:color="auto"/>
                    <w:right w:val="single" w:sz="4" w:space="0" w:color="auto"/>
                  </w:tcBorders>
                </w:tcPr>
                <w:p w:rsidR="001205EE" w:rsidRPr="00501B61" w:rsidRDefault="001205EE" w:rsidP="009F6991">
                  <w:pPr>
                    <w:pStyle w:val="aa"/>
                    <w:rPr>
                      <w:rFonts w:asciiTheme="minorHAnsi" w:hAnsiTheme="minorHAnsi"/>
                      <w:szCs w:val="16"/>
                      <w:lang w:val="kk-KZ"/>
                    </w:rPr>
                  </w:pPr>
                  <w:r w:rsidRPr="00501B61">
                    <w:rPr>
                      <w:rFonts w:asciiTheme="minorHAnsi" w:hAnsiTheme="minorHAnsi"/>
                      <w:szCs w:val="16"/>
                      <w:lang w:val="kk-KZ"/>
                    </w:rPr>
                    <w:t>2015 жылғы I</w:t>
                  </w:r>
                  <w:r w:rsidRPr="00501B61">
                    <w:rPr>
                      <w:rFonts w:asciiTheme="minorHAnsi" w:hAnsiTheme="minorHAnsi"/>
                      <w:szCs w:val="16"/>
                      <w:lang w:val="en-US"/>
                    </w:rPr>
                    <w:t>V</w:t>
                  </w:r>
                  <w:r w:rsidRPr="00501B61">
                    <w:rPr>
                      <w:rFonts w:asciiTheme="minorHAnsi" w:hAnsiTheme="minorHAnsi"/>
                      <w:szCs w:val="16"/>
                      <w:lang w:val="kk-KZ"/>
                    </w:rPr>
                    <w:t xml:space="preserve"> тоқсан </w:t>
                  </w:r>
                </w:p>
              </w:tc>
              <w:tc>
                <w:tcPr>
                  <w:tcW w:w="1914" w:type="dxa"/>
                  <w:tcBorders>
                    <w:top w:val="single" w:sz="4" w:space="0" w:color="auto"/>
                    <w:left w:val="single" w:sz="4" w:space="0" w:color="auto"/>
                    <w:bottom w:val="single" w:sz="4" w:space="0" w:color="auto"/>
                    <w:right w:val="nil"/>
                  </w:tcBorders>
                </w:tcPr>
                <w:p w:rsidR="001205EE" w:rsidRPr="00501B61" w:rsidRDefault="001205EE" w:rsidP="009F6991">
                  <w:pPr>
                    <w:pStyle w:val="aa"/>
                    <w:rPr>
                      <w:rFonts w:asciiTheme="minorHAnsi" w:hAnsiTheme="minorHAnsi"/>
                      <w:szCs w:val="16"/>
                      <w:lang w:val="kk-KZ"/>
                    </w:rPr>
                  </w:pPr>
                  <w:r w:rsidRPr="00501B61">
                    <w:rPr>
                      <w:rFonts w:asciiTheme="minorHAnsi" w:hAnsiTheme="minorHAnsi"/>
                      <w:lang w:val="kk-KZ"/>
                    </w:rPr>
                    <w:t>2016 жылғы</w:t>
                  </w:r>
                  <w:r w:rsidRPr="00501B61">
                    <w:rPr>
                      <w:rFonts w:asciiTheme="minorHAnsi" w:hAnsiTheme="minorHAnsi"/>
                      <w:szCs w:val="16"/>
                      <w:lang w:val="kk-KZ"/>
                    </w:rPr>
                    <w:t xml:space="preserve"> I</w:t>
                  </w:r>
                  <w:r w:rsidRPr="00501B61">
                    <w:rPr>
                      <w:rFonts w:asciiTheme="minorHAnsi" w:hAnsiTheme="minorHAnsi"/>
                      <w:szCs w:val="16"/>
                      <w:lang w:val="en-US"/>
                    </w:rPr>
                    <w:t>V</w:t>
                  </w:r>
                  <w:r w:rsidRPr="00501B61">
                    <w:rPr>
                      <w:rFonts w:asciiTheme="minorHAnsi" w:hAnsiTheme="minorHAnsi"/>
                      <w:szCs w:val="16"/>
                      <w:lang w:val="kk-KZ"/>
                    </w:rPr>
                    <w:t xml:space="preserve"> тоқсан </w:t>
                  </w:r>
                </w:p>
              </w:tc>
            </w:tr>
            <w:tr w:rsidR="001205EE" w:rsidRPr="00501B61" w:rsidTr="009F6991">
              <w:trPr>
                <w:trHeight w:val="70"/>
              </w:trPr>
              <w:tc>
                <w:tcPr>
                  <w:tcW w:w="6232" w:type="dxa"/>
                  <w:tcBorders>
                    <w:top w:val="single" w:sz="4" w:space="0" w:color="auto"/>
                    <w:left w:val="nil"/>
                    <w:bottom w:val="nil"/>
                    <w:right w:val="nil"/>
                  </w:tcBorders>
                  <w:vAlign w:val="bottom"/>
                </w:tcPr>
                <w:p w:rsidR="001205EE" w:rsidRPr="00501B61" w:rsidRDefault="001205EE" w:rsidP="009F6991">
                  <w:pPr>
                    <w:rPr>
                      <w:rFonts w:asciiTheme="minorHAnsi" w:hAnsiTheme="minorHAnsi"/>
                      <w:sz w:val="16"/>
                      <w:szCs w:val="16"/>
                      <w:lang w:val="kk-KZ"/>
                    </w:rPr>
                  </w:pPr>
                  <w:r w:rsidRPr="00501B61">
                    <w:rPr>
                      <w:rFonts w:asciiTheme="minorHAnsi" w:hAnsiTheme="minorHAnsi"/>
                      <w:sz w:val="16"/>
                      <w:szCs w:val="16"/>
                      <w:lang w:val="kk-KZ"/>
                    </w:rPr>
                    <w:t>Қызмет түрлері бойынша, барлығы</w:t>
                  </w:r>
                </w:p>
              </w:tc>
              <w:tc>
                <w:tcPr>
                  <w:tcW w:w="1914" w:type="dxa"/>
                  <w:tcBorders>
                    <w:top w:val="single" w:sz="4" w:space="0" w:color="auto"/>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-5,7</w:t>
                  </w:r>
                </w:p>
              </w:tc>
              <w:tc>
                <w:tcPr>
                  <w:tcW w:w="1914" w:type="dxa"/>
                  <w:tcBorders>
                    <w:top w:val="single" w:sz="4" w:space="0" w:color="auto"/>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18,3</w:t>
                  </w:r>
                </w:p>
              </w:tc>
            </w:tr>
            <w:tr w:rsidR="001205EE" w:rsidRPr="00501B61" w:rsidTr="009F6991">
              <w:trPr>
                <w:trHeight w:val="70"/>
              </w:trPr>
              <w:tc>
                <w:tcPr>
                  <w:tcW w:w="6232" w:type="dxa"/>
                  <w:tcBorders>
                    <w:top w:val="nil"/>
                    <w:left w:val="nil"/>
                    <w:bottom w:val="nil"/>
                    <w:right w:val="nil"/>
                  </w:tcBorders>
                  <w:vAlign w:val="bottom"/>
                </w:tcPr>
                <w:p w:rsidR="001205EE" w:rsidRPr="00501B61" w:rsidRDefault="001205EE" w:rsidP="009F6991">
                  <w:pPr>
                    <w:rPr>
                      <w:rFonts w:asciiTheme="minorHAnsi" w:hAnsiTheme="minorHAnsi"/>
                      <w:sz w:val="16"/>
                      <w:szCs w:val="16"/>
                      <w:lang w:val="kk-KZ"/>
                    </w:rPr>
                  </w:pPr>
                  <w:r w:rsidRPr="00501B61">
                    <w:rPr>
                      <w:rFonts w:asciiTheme="minorHAnsi" w:hAnsiTheme="minorHAnsi"/>
                      <w:sz w:val="16"/>
                      <w:szCs w:val="16"/>
                      <w:lang w:val="kk-KZ"/>
                    </w:rPr>
                    <w:t>Ауыл, орман және балық шаруашылығы</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-9,3</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10,3</w:t>
                  </w:r>
                </w:p>
              </w:tc>
            </w:tr>
            <w:tr w:rsidR="001205EE" w:rsidRPr="00501B61" w:rsidTr="009F6991">
              <w:trPr>
                <w:trHeight w:val="70"/>
              </w:trPr>
              <w:tc>
                <w:tcPr>
                  <w:tcW w:w="6232" w:type="dxa"/>
                  <w:tcBorders>
                    <w:top w:val="nil"/>
                    <w:left w:val="nil"/>
                    <w:bottom w:val="nil"/>
                    <w:right w:val="nil"/>
                  </w:tcBorders>
                  <w:vAlign w:val="bottom"/>
                </w:tcPr>
                <w:p w:rsidR="001205EE" w:rsidRPr="00501B61" w:rsidRDefault="001205EE" w:rsidP="009F6991">
                  <w:pPr>
                    <w:pStyle w:val="Bok"/>
                    <w:rPr>
                      <w:rFonts w:asciiTheme="minorHAnsi" w:hAnsiTheme="minorHAnsi"/>
                      <w:snapToGrid w:val="0"/>
                      <w:sz w:val="16"/>
                      <w:szCs w:val="16"/>
                      <w:lang w:val="kk-KZ"/>
                    </w:rPr>
                  </w:pPr>
                  <w:r w:rsidRPr="00501B61">
                    <w:rPr>
                      <w:rFonts w:asciiTheme="minorHAnsi" w:hAnsiTheme="minorHAnsi"/>
                      <w:snapToGrid w:val="0"/>
                      <w:sz w:val="16"/>
                      <w:szCs w:val="16"/>
                      <w:lang w:val="kk-KZ"/>
                    </w:rPr>
                    <w:t>Кен өндіру өнеркәсібі және карьерлерді қазу</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11,8</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42,0</w:t>
                  </w:r>
                </w:p>
              </w:tc>
            </w:tr>
            <w:tr w:rsidR="001205EE" w:rsidRPr="00501B61" w:rsidTr="009F6991">
              <w:trPr>
                <w:trHeight w:val="70"/>
              </w:trPr>
              <w:tc>
                <w:tcPr>
                  <w:tcW w:w="6232" w:type="dxa"/>
                  <w:tcBorders>
                    <w:top w:val="nil"/>
                    <w:left w:val="nil"/>
                    <w:bottom w:val="nil"/>
                    <w:right w:val="nil"/>
                  </w:tcBorders>
                  <w:vAlign w:val="bottom"/>
                </w:tcPr>
                <w:p w:rsidR="001205EE" w:rsidRPr="00501B61" w:rsidRDefault="001205EE" w:rsidP="009F6991">
                  <w:pPr>
                    <w:pStyle w:val="Bok"/>
                    <w:rPr>
                      <w:rFonts w:asciiTheme="minorHAnsi" w:hAnsiTheme="minorHAnsi"/>
                      <w:snapToGrid w:val="0"/>
                      <w:sz w:val="16"/>
                      <w:szCs w:val="16"/>
                    </w:rPr>
                  </w:pPr>
                  <w:r w:rsidRPr="00501B61">
                    <w:rPr>
                      <w:rFonts w:asciiTheme="minorHAnsi" w:hAnsiTheme="minorHAnsi"/>
                      <w:snapToGrid w:val="0"/>
                      <w:sz w:val="16"/>
                      <w:szCs w:val="16"/>
                      <w:lang w:val="kk-KZ"/>
                    </w:rPr>
                    <w:t>Өң</w:t>
                  </w:r>
                  <w:r w:rsidRPr="00501B61">
                    <w:rPr>
                      <w:rFonts w:asciiTheme="minorHAnsi" w:hAnsiTheme="minorHAnsi"/>
                      <w:snapToGrid w:val="0"/>
                      <w:sz w:val="16"/>
                      <w:szCs w:val="16"/>
                    </w:rPr>
                    <w:t>деу өнеркәсібі</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-14,1</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16,2</w:t>
                  </w:r>
                </w:p>
              </w:tc>
            </w:tr>
            <w:tr w:rsidR="001205EE" w:rsidRPr="00501B61" w:rsidTr="009F6991">
              <w:trPr>
                <w:trHeight w:val="70"/>
              </w:trPr>
              <w:tc>
                <w:tcPr>
                  <w:tcW w:w="6232" w:type="dxa"/>
                  <w:tcBorders>
                    <w:top w:val="nil"/>
                    <w:left w:val="nil"/>
                    <w:bottom w:val="nil"/>
                    <w:right w:val="nil"/>
                  </w:tcBorders>
                  <w:vAlign w:val="bottom"/>
                </w:tcPr>
                <w:p w:rsidR="001205EE" w:rsidRPr="00501B61" w:rsidRDefault="001205EE" w:rsidP="009F6991">
                  <w:pPr>
                    <w:pStyle w:val="Bok"/>
                    <w:rPr>
                      <w:rFonts w:asciiTheme="minorHAnsi" w:hAnsiTheme="minorHAnsi"/>
                      <w:snapToGrid w:val="0"/>
                      <w:sz w:val="16"/>
                      <w:szCs w:val="16"/>
                    </w:rPr>
                  </w:pPr>
                  <w:r w:rsidRPr="00501B61">
                    <w:rPr>
                      <w:rFonts w:asciiTheme="minorHAnsi" w:hAnsiTheme="minorHAnsi"/>
                      <w:snapToGrid w:val="0"/>
                      <w:sz w:val="16"/>
                      <w:szCs w:val="16"/>
                      <w:lang w:val="kk-KZ"/>
                    </w:rPr>
                    <w:t>Э</w:t>
                  </w:r>
                  <w:r w:rsidRPr="00501B61">
                    <w:rPr>
                      <w:rFonts w:asciiTheme="minorHAnsi" w:hAnsiTheme="minorHAnsi"/>
                      <w:snapToGrid w:val="0"/>
                      <w:sz w:val="16"/>
                      <w:szCs w:val="16"/>
                    </w:rPr>
                    <w:t>лектр</w:t>
                  </w:r>
                  <w:r w:rsidRPr="00501B61">
                    <w:rPr>
                      <w:rFonts w:asciiTheme="minorHAnsi" w:hAnsiTheme="minorHAnsi"/>
                      <w:snapToGrid w:val="0"/>
                      <w:sz w:val="16"/>
                      <w:szCs w:val="16"/>
                      <w:lang w:val="kk-KZ"/>
                    </w:rPr>
                    <w:t>мен жабдықтау</w:t>
                  </w:r>
                  <w:r w:rsidRPr="00501B61">
                    <w:rPr>
                      <w:rFonts w:asciiTheme="minorHAnsi" w:hAnsiTheme="minorHAnsi"/>
                      <w:snapToGrid w:val="0"/>
                      <w:sz w:val="16"/>
                      <w:szCs w:val="16"/>
                    </w:rPr>
                    <w:t>, газ</w:t>
                  </w:r>
                  <w:r w:rsidRPr="00501B61">
                    <w:rPr>
                      <w:rFonts w:asciiTheme="minorHAnsi" w:hAnsiTheme="minorHAnsi"/>
                      <w:snapToGrid w:val="0"/>
                      <w:sz w:val="16"/>
                      <w:szCs w:val="16"/>
                      <w:lang w:val="kk-KZ"/>
                    </w:rPr>
                    <w:t>, бу беру және ауа баптау</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-7,3</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18,5</w:t>
                  </w:r>
                </w:p>
              </w:tc>
            </w:tr>
            <w:tr w:rsidR="001205EE" w:rsidRPr="00501B61" w:rsidTr="009F6991">
              <w:trPr>
                <w:trHeight w:val="70"/>
              </w:trPr>
              <w:tc>
                <w:tcPr>
                  <w:tcW w:w="6232" w:type="dxa"/>
                  <w:tcBorders>
                    <w:top w:val="nil"/>
                    <w:left w:val="nil"/>
                    <w:bottom w:val="nil"/>
                    <w:right w:val="nil"/>
                  </w:tcBorders>
                  <w:vAlign w:val="bottom"/>
                </w:tcPr>
                <w:p w:rsidR="001205EE" w:rsidRPr="00501B61" w:rsidRDefault="001205EE" w:rsidP="009F6991">
                  <w:pPr>
                    <w:pStyle w:val="Bok"/>
                    <w:rPr>
                      <w:rFonts w:asciiTheme="minorHAnsi" w:hAnsiTheme="minorHAnsi"/>
                      <w:snapToGrid w:val="0"/>
                      <w:sz w:val="16"/>
                      <w:szCs w:val="16"/>
                      <w:lang w:val="kk-KZ"/>
                    </w:rPr>
                  </w:pPr>
                  <w:r w:rsidRPr="00501B61">
                    <w:rPr>
                      <w:rFonts w:asciiTheme="minorHAnsi" w:hAnsiTheme="minorHAnsi"/>
                      <w:snapToGrid w:val="0"/>
                      <w:sz w:val="16"/>
                      <w:szCs w:val="16"/>
                      <w:lang w:val="kk-KZ"/>
                    </w:rPr>
                    <w:t>Сумен жабдықтау, кәріз жүйесі, қалдықтардың жиналуын және таратылуын бақылау</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0,7</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2,0</w:t>
                  </w:r>
                </w:p>
              </w:tc>
            </w:tr>
            <w:tr w:rsidR="001205EE" w:rsidRPr="00501B61" w:rsidTr="009F6991">
              <w:trPr>
                <w:trHeight w:val="70"/>
              </w:trPr>
              <w:tc>
                <w:tcPr>
                  <w:tcW w:w="6232" w:type="dxa"/>
                  <w:tcBorders>
                    <w:top w:val="nil"/>
                    <w:left w:val="nil"/>
                    <w:bottom w:val="nil"/>
                    <w:right w:val="nil"/>
                  </w:tcBorders>
                  <w:vAlign w:val="bottom"/>
                </w:tcPr>
                <w:p w:rsidR="001205EE" w:rsidRPr="00501B61" w:rsidRDefault="001205EE" w:rsidP="009F6991">
                  <w:pPr>
                    <w:rPr>
                      <w:rFonts w:asciiTheme="minorHAnsi" w:hAnsiTheme="minorHAnsi"/>
                      <w:sz w:val="16"/>
                      <w:szCs w:val="16"/>
                    </w:rPr>
                  </w:pPr>
                  <w:r w:rsidRPr="00501B61">
                    <w:rPr>
                      <w:rFonts w:asciiTheme="minorHAnsi" w:hAnsiTheme="minorHAnsi"/>
                      <w:sz w:val="16"/>
                      <w:szCs w:val="16"/>
                    </w:rPr>
                    <w:t>Құрылыс</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10,9</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23,8</w:t>
                  </w:r>
                </w:p>
              </w:tc>
            </w:tr>
            <w:tr w:rsidR="001205EE" w:rsidRPr="00501B61" w:rsidTr="009F6991">
              <w:trPr>
                <w:trHeight w:val="70"/>
              </w:trPr>
              <w:tc>
                <w:tcPr>
                  <w:tcW w:w="6232" w:type="dxa"/>
                  <w:tcBorders>
                    <w:top w:val="nil"/>
                    <w:left w:val="nil"/>
                    <w:bottom w:val="nil"/>
                    <w:right w:val="nil"/>
                  </w:tcBorders>
                  <w:vAlign w:val="bottom"/>
                </w:tcPr>
                <w:p w:rsidR="001205EE" w:rsidRPr="00501B61" w:rsidRDefault="001205EE" w:rsidP="009F6991">
                  <w:pPr>
                    <w:rPr>
                      <w:rFonts w:asciiTheme="minorHAnsi" w:hAnsiTheme="minorHAnsi"/>
                      <w:sz w:val="16"/>
                      <w:szCs w:val="16"/>
                    </w:rPr>
                  </w:pPr>
                  <w:r w:rsidRPr="00501B61">
                    <w:rPr>
                      <w:rFonts w:asciiTheme="minorHAnsi" w:hAnsiTheme="minorHAnsi"/>
                      <w:sz w:val="16"/>
                      <w:szCs w:val="16"/>
                      <w:lang w:val="kk-KZ"/>
                    </w:rPr>
                    <w:t>Көтерме және бөлшек сауда</w:t>
                  </w:r>
                  <w:r w:rsidRPr="00501B61">
                    <w:rPr>
                      <w:rFonts w:asciiTheme="minorHAnsi" w:hAnsiTheme="minorHAnsi"/>
                      <w:sz w:val="16"/>
                      <w:szCs w:val="16"/>
                    </w:rPr>
                    <w:t>; автомобильдерді</w:t>
                  </w:r>
                  <w:r w:rsidRPr="00501B61">
                    <w:rPr>
                      <w:rFonts w:asciiTheme="minorHAnsi" w:hAnsiTheme="minorHAnsi"/>
                      <w:sz w:val="16"/>
                      <w:szCs w:val="16"/>
                      <w:lang w:val="kk-KZ"/>
                    </w:rPr>
                    <w:t xml:space="preserve"> және мотоциклдерді</w:t>
                  </w:r>
                  <w:r w:rsidRPr="00501B61">
                    <w:rPr>
                      <w:rFonts w:asciiTheme="minorHAnsi" w:hAnsiTheme="minorHAnsi"/>
                      <w:sz w:val="16"/>
                      <w:szCs w:val="16"/>
                    </w:rPr>
                    <w:t xml:space="preserve"> жөндеу</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-2,4</w:t>
                  </w:r>
                </w:p>
              </w:tc>
              <w:tc>
                <w:tcPr>
                  <w:tcW w:w="1914" w:type="dxa"/>
                  <w:tcBorders>
                    <w:top w:val="nil"/>
                    <w:left w:val="nil"/>
                    <w:bottom w:val="nil"/>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7,8</w:t>
                  </w:r>
                </w:p>
              </w:tc>
            </w:tr>
            <w:tr w:rsidR="001205EE" w:rsidRPr="00501B61" w:rsidTr="009F6991">
              <w:trPr>
                <w:trHeight w:val="70"/>
              </w:trPr>
              <w:tc>
                <w:tcPr>
                  <w:tcW w:w="6232" w:type="dxa"/>
                  <w:tcBorders>
                    <w:top w:val="nil"/>
                    <w:left w:val="nil"/>
                    <w:bottom w:val="single" w:sz="4" w:space="0" w:color="auto"/>
                    <w:right w:val="nil"/>
                  </w:tcBorders>
                  <w:vAlign w:val="bottom"/>
                </w:tcPr>
                <w:p w:rsidR="001205EE" w:rsidRPr="00501B61" w:rsidRDefault="001205EE" w:rsidP="009F6991">
                  <w:pPr>
                    <w:rPr>
                      <w:rFonts w:asciiTheme="minorHAnsi" w:hAnsiTheme="minorHAnsi"/>
                      <w:sz w:val="16"/>
                      <w:szCs w:val="16"/>
                      <w:lang w:val="kk-KZ"/>
                    </w:rPr>
                  </w:pPr>
                  <w:r w:rsidRPr="00501B61">
                    <w:rPr>
                      <w:rFonts w:asciiTheme="minorHAnsi" w:hAnsiTheme="minorHAnsi"/>
                      <w:sz w:val="16"/>
                      <w:szCs w:val="16"/>
                    </w:rPr>
                    <w:t xml:space="preserve">Көлік </w:t>
                  </w:r>
                  <w:r w:rsidRPr="00501B61">
                    <w:rPr>
                      <w:rFonts w:asciiTheme="minorHAnsi" w:hAnsiTheme="minorHAnsi"/>
                      <w:sz w:val="16"/>
                      <w:szCs w:val="16"/>
                      <w:lang w:val="kk-KZ"/>
                    </w:rPr>
                    <w:t>және қоймалау</w:t>
                  </w:r>
                </w:p>
              </w:tc>
              <w:tc>
                <w:tcPr>
                  <w:tcW w:w="1914" w:type="dxa"/>
                  <w:tcBorders>
                    <w:top w:val="nil"/>
                    <w:left w:val="nil"/>
                    <w:bottom w:val="single" w:sz="4" w:space="0" w:color="auto"/>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-39,6</w:t>
                  </w:r>
                </w:p>
              </w:tc>
              <w:tc>
                <w:tcPr>
                  <w:tcW w:w="1914" w:type="dxa"/>
                  <w:tcBorders>
                    <w:top w:val="nil"/>
                    <w:left w:val="nil"/>
                    <w:bottom w:val="single" w:sz="4" w:space="0" w:color="auto"/>
                    <w:right w:val="nil"/>
                  </w:tcBorders>
                  <w:vAlign w:val="bottom"/>
                </w:tcPr>
                <w:p w:rsidR="001205EE" w:rsidRPr="00501B61" w:rsidRDefault="001205EE" w:rsidP="009F6991">
                  <w:pPr>
                    <w:jc w:val="right"/>
                    <w:rPr>
                      <w:rFonts w:asciiTheme="minorHAnsi" w:hAnsiTheme="minorHAnsi"/>
                      <w:sz w:val="16"/>
                      <w:lang w:val="en-US"/>
                    </w:rPr>
                  </w:pPr>
                  <w:r w:rsidRPr="00501B61">
                    <w:rPr>
                      <w:rFonts w:asciiTheme="minorHAnsi" w:hAnsiTheme="minorHAnsi"/>
                      <w:sz w:val="16"/>
                      <w:lang w:val="en-US"/>
                    </w:rPr>
                    <w:t>13,3</w:t>
                  </w:r>
                </w:p>
              </w:tc>
            </w:tr>
          </w:tbl>
          <w:p w:rsidR="001205EE" w:rsidRPr="00501B61" w:rsidRDefault="001205EE" w:rsidP="009F6991">
            <w:pPr>
              <w:pStyle w:val="a9"/>
              <w:rPr>
                <w:rStyle w:val="ab"/>
                <w:rFonts w:asciiTheme="minorHAnsi" w:hAnsiTheme="minorHAnsi"/>
                <w:lang w:val="kk-KZ"/>
              </w:rPr>
            </w:pPr>
          </w:p>
        </w:tc>
      </w:tr>
      <w:tr w:rsidR="001205EE" w:rsidRPr="00501B61" w:rsidTr="009F6991">
        <w:trPr>
          <w:trHeight w:val="68"/>
        </w:trPr>
        <w:tc>
          <w:tcPr>
            <w:tcW w:w="10314" w:type="dxa"/>
            <w:gridSpan w:val="2"/>
          </w:tcPr>
          <w:p w:rsidR="001205EE" w:rsidRPr="00501B61" w:rsidRDefault="001205EE" w:rsidP="009F6991">
            <w:pPr>
              <w:pStyle w:val="aff3"/>
              <w:rPr>
                <w:rStyle w:val="ab"/>
                <w:rFonts w:asciiTheme="minorHAnsi" w:hAnsiTheme="minorHAnsi"/>
                <w:b/>
                <w:lang w:val="kk-KZ"/>
              </w:rPr>
            </w:pPr>
            <w:r w:rsidRPr="00501B61">
              <w:rPr>
                <w:rFonts w:asciiTheme="minorHAnsi" w:hAnsiTheme="minorHAnsi"/>
                <w:b/>
                <w:lang w:val="kk-KZ"/>
              </w:rPr>
              <w:t>Кәсіпорындардың берешегі</w:t>
            </w:r>
          </w:p>
        </w:tc>
      </w:tr>
      <w:tr w:rsidR="001205EE" w:rsidRPr="00501B61" w:rsidTr="009F6991">
        <w:trPr>
          <w:trHeight w:val="334"/>
        </w:trPr>
        <w:tc>
          <w:tcPr>
            <w:tcW w:w="3273" w:type="dxa"/>
          </w:tcPr>
          <w:p w:rsidR="001205EE" w:rsidRPr="00501B61" w:rsidRDefault="001205EE" w:rsidP="009F6991">
            <w:pPr>
              <w:pStyle w:val="First"/>
              <w:ind w:right="243"/>
              <w:rPr>
                <w:rFonts w:asciiTheme="minorHAnsi" w:hAnsiTheme="minorHAnsi"/>
                <w:sz w:val="18"/>
                <w:szCs w:val="18"/>
                <w:highlight w:val="yellow"/>
                <w:lang w:val="kk-KZ"/>
              </w:rPr>
            </w:pPr>
            <w:r w:rsidRPr="00501B61">
              <w:rPr>
                <w:rFonts w:asciiTheme="minorHAnsi" w:hAnsiTheme="minorHAnsi"/>
                <w:sz w:val="18"/>
                <w:szCs w:val="18"/>
                <w:lang w:val="kk-KZ"/>
              </w:rPr>
              <w:t>2016 жылғы 1 қантардағы республиканың кәсіпорындарында -ғы еңбекақы төлеу бойынша берешек 163,9 млрд. теңгені құрап, 2015 жылғы тиісті кезеңмен салыстырғанда 15,1%-ға өсті. Мерзімі өткен берешек 1 млрд. теңге сомасында қалыптасты немесе еңбекақы төлеу бойынша жалпы берешектен 0,6% құрады.</w:t>
            </w:r>
          </w:p>
        </w:tc>
        <w:tc>
          <w:tcPr>
            <w:tcW w:w="7041" w:type="dxa"/>
          </w:tcPr>
          <w:p w:rsidR="001205EE" w:rsidRPr="00501B61" w:rsidRDefault="001205EE" w:rsidP="009F6991">
            <w:pPr>
              <w:jc w:val="right"/>
              <w:rPr>
                <w:rFonts w:asciiTheme="minorHAnsi" w:hAnsiTheme="minorHAnsi"/>
                <w:sz w:val="16"/>
                <w:szCs w:val="16"/>
                <w:lang w:val="kk-KZ"/>
              </w:rPr>
            </w:pPr>
            <w:r w:rsidRPr="00501B61">
              <w:rPr>
                <w:rStyle w:val="ab"/>
                <w:rFonts w:asciiTheme="minorHAnsi" w:hAnsiTheme="minorHAnsi"/>
                <w:lang w:val="kk-KZ"/>
              </w:rPr>
              <w:t>өткен жылғы тиісті тоқсанға пайызбен</w:t>
            </w:r>
          </w:p>
          <w:p w:rsidR="001205EE" w:rsidRPr="00501B61" w:rsidRDefault="001205EE" w:rsidP="009F6991">
            <w:pPr>
              <w:pStyle w:val="a9"/>
              <w:jc w:val="center"/>
              <w:rPr>
                <w:rStyle w:val="ab"/>
                <w:rFonts w:asciiTheme="minorHAnsi" w:hAnsiTheme="minorHAnsi"/>
                <w:lang w:val="kk-KZ"/>
              </w:rPr>
            </w:pPr>
            <w:r w:rsidRPr="00501B61">
              <w:rPr>
                <w:rFonts w:asciiTheme="minorHAnsi" w:hAnsiTheme="minorHAnsi"/>
                <w:noProof/>
              </w:rPr>
              <w:drawing>
                <wp:inline distT="0" distB="0" distL="0" distR="0">
                  <wp:extent cx="4543425" cy="1562100"/>
                  <wp:effectExtent l="0" t="0" r="0" b="0"/>
                  <wp:docPr id="136"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1205EE" w:rsidRPr="00501B61" w:rsidTr="009F6991">
        <w:trPr>
          <w:trHeight w:val="334"/>
        </w:trPr>
        <w:tc>
          <w:tcPr>
            <w:tcW w:w="10314" w:type="dxa"/>
            <w:gridSpan w:val="2"/>
          </w:tcPr>
          <w:p w:rsidR="001205EE" w:rsidRPr="00501B61" w:rsidRDefault="001205EE" w:rsidP="009F6991">
            <w:pPr>
              <w:pStyle w:val="aff3"/>
              <w:rPr>
                <w:rStyle w:val="ab"/>
                <w:rFonts w:asciiTheme="minorHAnsi" w:hAnsiTheme="minorHAnsi"/>
                <w:b/>
                <w:lang w:val="kk-KZ"/>
              </w:rPr>
            </w:pPr>
            <w:r w:rsidRPr="00501B61">
              <w:rPr>
                <w:rFonts w:asciiTheme="minorHAnsi" w:hAnsiTheme="minorHAnsi"/>
                <w:b/>
                <w:lang w:val="kk-KZ"/>
              </w:rPr>
              <w:t>Қызметтің жекелеген түрлері бойынша еңбекақы төлеу бойынша берешек</w:t>
            </w:r>
          </w:p>
        </w:tc>
      </w:tr>
      <w:tr w:rsidR="001205EE" w:rsidRPr="00501B61" w:rsidTr="009F6991">
        <w:trPr>
          <w:trHeight w:val="334"/>
        </w:trPr>
        <w:tc>
          <w:tcPr>
            <w:tcW w:w="10314" w:type="dxa"/>
            <w:gridSpan w:val="2"/>
          </w:tcPr>
          <w:p w:rsidR="001205EE" w:rsidRPr="00501B61" w:rsidRDefault="001205EE" w:rsidP="009F6991">
            <w:pPr>
              <w:ind w:firstLine="8505"/>
              <w:jc w:val="right"/>
              <w:rPr>
                <w:rFonts w:asciiTheme="minorHAnsi" w:hAnsiTheme="minorHAnsi"/>
                <w:sz w:val="16"/>
                <w:szCs w:val="16"/>
              </w:rPr>
            </w:pPr>
            <w:r w:rsidRPr="00501B61">
              <w:rPr>
                <w:rFonts w:asciiTheme="minorHAnsi" w:hAnsiTheme="minorHAnsi"/>
                <w:sz w:val="16"/>
                <w:szCs w:val="16"/>
                <w:lang w:val="kk-KZ"/>
              </w:rPr>
              <w:t>млн. теңг</w:t>
            </w:r>
            <w:r w:rsidRPr="00501B61">
              <w:rPr>
                <w:rFonts w:asciiTheme="minorHAnsi" w:hAnsiTheme="minorHAnsi"/>
                <w:sz w:val="16"/>
                <w:szCs w:val="16"/>
              </w:rPr>
              <w:t>е</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53"/>
              <w:gridCol w:w="1569"/>
              <w:gridCol w:w="1569"/>
              <w:gridCol w:w="1569"/>
            </w:tblGrid>
            <w:tr w:rsidR="001205EE" w:rsidRPr="00B97944" w:rsidTr="009F6991">
              <w:tc>
                <w:tcPr>
                  <w:tcW w:w="5353" w:type="dxa"/>
                  <w:tcBorders>
                    <w:top w:val="single" w:sz="4" w:space="0" w:color="auto"/>
                    <w:left w:val="nil"/>
                    <w:bottom w:val="single" w:sz="4" w:space="0" w:color="auto"/>
                    <w:right w:val="single" w:sz="4" w:space="0" w:color="auto"/>
                  </w:tcBorders>
                  <w:shd w:val="clear" w:color="auto" w:fill="auto"/>
                </w:tcPr>
                <w:p w:rsidR="001205EE" w:rsidRPr="00501B61" w:rsidRDefault="001205EE" w:rsidP="009F6991">
                  <w:pPr>
                    <w:rPr>
                      <w:rFonts w:asciiTheme="minorHAnsi" w:hAnsiTheme="minorHAnsi"/>
                      <w:b/>
                      <w:sz w:val="16"/>
                      <w:szCs w:val="16"/>
                    </w:rPr>
                  </w:pPr>
                </w:p>
              </w:tc>
              <w:tc>
                <w:tcPr>
                  <w:tcW w:w="1569" w:type="dxa"/>
                  <w:tcBorders>
                    <w:top w:val="single" w:sz="4" w:space="0" w:color="auto"/>
                    <w:left w:val="single" w:sz="4" w:space="0" w:color="auto"/>
                    <w:bottom w:val="single" w:sz="4" w:space="0" w:color="auto"/>
                    <w:right w:val="single" w:sz="4" w:space="0" w:color="auto"/>
                  </w:tcBorders>
                  <w:vAlign w:val="center"/>
                </w:tcPr>
                <w:p w:rsidR="001205EE" w:rsidRPr="00501B61" w:rsidRDefault="001205EE" w:rsidP="009F6991">
                  <w:pPr>
                    <w:ind w:left="-103" w:right="-108"/>
                    <w:jc w:val="center"/>
                    <w:rPr>
                      <w:rFonts w:asciiTheme="minorHAnsi" w:hAnsiTheme="minorHAnsi"/>
                      <w:sz w:val="16"/>
                      <w:szCs w:val="16"/>
                      <w:lang w:val="kk-KZ"/>
                    </w:rPr>
                  </w:pPr>
                  <w:r w:rsidRPr="00501B61">
                    <w:rPr>
                      <w:rFonts w:asciiTheme="minorHAnsi" w:hAnsiTheme="minorHAnsi"/>
                      <w:sz w:val="16"/>
                      <w:szCs w:val="16"/>
                      <w:lang w:val="kk-KZ"/>
                    </w:rPr>
                    <w:t>Міндеттемелер бойынша берешек</w:t>
                  </w:r>
                </w:p>
              </w:tc>
              <w:tc>
                <w:tcPr>
                  <w:tcW w:w="1569" w:type="dxa"/>
                  <w:tcBorders>
                    <w:top w:val="single" w:sz="4" w:space="0" w:color="auto"/>
                    <w:left w:val="single" w:sz="4" w:space="0" w:color="auto"/>
                    <w:bottom w:val="single" w:sz="4" w:space="0" w:color="auto"/>
                    <w:right w:val="single" w:sz="4" w:space="0" w:color="auto"/>
                  </w:tcBorders>
                  <w:vAlign w:val="center"/>
                </w:tcPr>
                <w:p w:rsidR="001205EE" w:rsidRPr="00501B61" w:rsidRDefault="001205EE" w:rsidP="009F6991">
                  <w:pPr>
                    <w:ind w:left="-108" w:right="-108"/>
                    <w:jc w:val="center"/>
                    <w:rPr>
                      <w:rFonts w:asciiTheme="minorHAnsi" w:hAnsiTheme="minorHAnsi"/>
                      <w:sz w:val="16"/>
                      <w:szCs w:val="16"/>
                      <w:lang w:val="kk-KZ"/>
                    </w:rPr>
                  </w:pPr>
                  <w:r w:rsidRPr="00501B61">
                    <w:rPr>
                      <w:rFonts w:asciiTheme="minorHAnsi" w:hAnsiTheme="minorHAnsi"/>
                      <w:sz w:val="16"/>
                      <w:szCs w:val="16"/>
                      <w:lang w:val="kk-KZ"/>
                    </w:rPr>
                    <w:t>Еңбекақы төлеу бойынша берешек, барлығы</w:t>
                  </w:r>
                </w:p>
              </w:tc>
              <w:tc>
                <w:tcPr>
                  <w:tcW w:w="1569" w:type="dxa"/>
                  <w:tcBorders>
                    <w:top w:val="single" w:sz="4" w:space="0" w:color="auto"/>
                    <w:left w:val="single" w:sz="4" w:space="0" w:color="auto"/>
                    <w:bottom w:val="single" w:sz="4" w:space="0" w:color="auto"/>
                    <w:right w:val="nil"/>
                  </w:tcBorders>
                  <w:vAlign w:val="center"/>
                </w:tcPr>
                <w:p w:rsidR="001205EE" w:rsidRPr="00501B61" w:rsidRDefault="001205EE" w:rsidP="009F6991">
                  <w:pPr>
                    <w:ind w:left="-108" w:right="-108"/>
                    <w:jc w:val="center"/>
                    <w:rPr>
                      <w:rFonts w:asciiTheme="minorHAnsi" w:hAnsiTheme="minorHAnsi"/>
                      <w:sz w:val="16"/>
                      <w:szCs w:val="16"/>
                      <w:lang w:val="kk-KZ"/>
                    </w:rPr>
                  </w:pPr>
                  <w:r w:rsidRPr="00501B61">
                    <w:rPr>
                      <w:rFonts w:asciiTheme="minorHAnsi" w:hAnsiTheme="minorHAnsi"/>
                      <w:sz w:val="16"/>
                      <w:szCs w:val="16"/>
                      <w:lang w:val="kk-KZ"/>
                    </w:rPr>
                    <w:t>Еңбекақы төлеу бойынша мерзімі өткен берешек</w:t>
                  </w:r>
                </w:p>
              </w:tc>
            </w:tr>
            <w:tr w:rsidR="001205EE" w:rsidRPr="00501B61" w:rsidTr="009F6991">
              <w:trPr>
                <w:trHeight w:val="70"/>
              </w:trPr>
              <w:tc>
                <w:tcPr>
                  <w:tcW w:w="5353" w:type="dxa"/>
                  <w:tcBorders>
                    <w:top w:val="single" w:sz="4" w:space="0" w:color="auto"/>
                    <w:left w:val="nil"/>
                    <w:bottom w:val="nil"/>
                    <w:right w:val="nil"/>
                  </w:tcBorders>
                  <w:vAlign w:val="bottom"/>
                </w:tcPr>
                <w:p w:rsidR="001205EE" w:rsidRPr="00501B61" w:rsidRDefault="001205EE" w:rsidP="009F6991">
                  <w:pPr>
                    <w:rPr>
                      <w:rFonts w:asciiTheme="minorHAnsi" w:hAnsiTheme="minorHAnsi"/>
                      <w:sz w:val="16"/>
                      <w:szCs w:val="16"/>
                    </w:rPr>
                  </w:pPr>
                  <w:r w:rsidRPr="00501B61">
                    <w:rPr>
                      <w:rFonts w:asciiTheme="minorHAnsi" w:hAnsiTheme="minorHAnsi"/>
                      <w:sz w:val="16"/>
                      <w:szCs w:val="16"/>
                    </w:rPr>
                    <w:t>Ауыл</w:t>
                  </w:r>
                  <w:r w:rsidRPr="00501B61">
                    <w:rPr>
                      <w:rFonts w:asciiTheme="minorHAnsi" w:hAnsiTheme="minorHAnsi"/>
                      <w:sz w:val="16"/>
                      <w:szCs w:val="16"/>
                      <w:lang w:val="kk-KZ"/>
                    </w:rPr>
                    <w:t xml:space="preserve">, орман </w:t>
                  </w:r>
                  <w:r w:rsidRPr="00501B61">
                    <w:rPr>
                      <w:rFonts w:asciiTheme="minorHAnsi" w:hAnsiTheme="minorHAnsi"/>
                      <w:sz w:val="16"/>
                      <w:szCs w:val="16"/>
                    </w:rPr>
                    <w:t xml:space="preserve"> және </w:t>
                  </w:r>
                  <w:r w:rsidRPr="00501B61">
                    <w:rPr>
                      <w:rFonts w:asciiTheme="minorHAnsi" w:hAnsiTheme="minorHAnsi"/>
                      <w:sz w:val="16"/>
                      <w:szCs w:val="16"/>
                      <w:lang w:val="kk-KZ"/>
                    </w:rPr>
                    <w:t>балық</w:t>
                  </w:r>
                  <w:r w:rsidRPr="00501B61">
                    <w:rPr>
                      <w:rFonts w:asciiTheme="minorHAnsi" w:hAnsiTheme="minorHAnsi"/>
                      <w:sz w:val="16"/>
                      <w:szCs w:val="16"/>
                    </w:rPr>
                    <w:t xml:space="preserve"> шаруашылығы</w:t>
                  </w:r>
                </w:p>
              </w:tc>
              <w:tc>
                <w:tcPr>
                  <w:tcW w:w="1569" w:type="dxa"/>
                  <w:tcBorders>
                    <w:top w:val="single" w:sz="4" w:space="0" w:color="auto"/>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1 174 125,2</w:t>
                  </w:r>
                </w:p>
              </w:tc>
              <w:tc>
                <w:tcPr>
                  <w:tcW w:w="1569" w:type="dxa"/>
                  <w:tcBorders>
                    <w:top w:val="single" w:sz="4" w:space="0" w:color="auto"/>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1 591,5</w:t>
                  </w:r>
                </w:p>
              </w:tc>
              <w:tc>
                <w:tcPr>
                  <w:tcW w:w="1569" w:type="dxa"/>
                  <w:tcBorders>
                    <w:top w:val="single" w:sz="4" w:space="0" w:color="auto"/>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х</w:t>
                  </w:r>
                </w:p>
              </w:tc>
            </w:tr>
            <w:tr w:rsidR="001205EE" w:rsidRPr="00501B61" w:rsidTr="009F6991">
              <w:trPr>
                <w:trHeight w:val="70"/>
              </w:trPr>
              <w:tc>
                <w:tcPr>
                  <w:tcW w:w="5353" w:type="dxa"/>
                  <w:tcBorders>
                    <w:top w:val="nil"/>
                    <w:left w:val="nil"/>
                    <w:bottom w:val="nil"/>
                    <w:right w:val="nil"/>
                  </w:tcBorders>
                  <w:vAlign w:val="bottom"/>
                </w:tcPr>
                <w:p w:rsidR="001205EE" w:rsidRPr="00501B61" w:rsidRDefault="001205EE" w:rsidP="009F6991">
                  <w:pPr>
                    <w:pStyle w:val="Bok"/>
                    <w:rPr>
                      <w:rFonts w:asciiTheme="minorHAnsi" w:hAnsiTheme="minorHAnsi"/>
                      <w:snapToGrid w:val="0"/>
                      <w:sz w:val="16"/>
                      <w:szCs w:val="16"/>
                      <w:lang w:val="kk-KZ"/>
                    </w:rPr>
                  </w:pPr>
                  <w:r w:rsidRPr="00501B61">
                    <w:rPr>
                      <w:rFonts w:asciiTheme="minorHAnsi" w:hAnsiTheme="minorHAnsi"/>
                      <w:snapToGrid w:val="0"/>
                      <w:sz w:val="16"/>
                      <w:szCs w:val="16"/>
                      <w:lang w:val="kk-KZ"/>
                    </w:rPr>
                    <w:t>К</w:t>
                  </w:r>
                  <w:r w:rsidRPr="00501B61">
                    <w:rPr>
                      <w:rFonts w:asciiTheme="minorHAnsi" w:hAnsiTheme="minorHAnsi"/>
                      <w:snapToGrid w:val="0"/>
                      <w:sz w:val="16"/>
                      <w:szCs w:val="16"/>
                    </w:rPr>
                    <w:t>ен өндіру өнеркәсібі</w:t>
                  </w:r>
                  <w:r w:rsidRPr="00501B61">
                    <w:rPr>
                      <w:rFonts w:asciiTheme="minorHAnsi" w:hAnsiTheme="minorHAnsi"/>
                      <w:snapToGrid w:val="0"/>
                      <w:sz w:val="16"/>
                      <w:szCs w:val="16"/>
                      <w:lang w:val="kk-KZ"/>
                    </w:rPr>
                    <w:t xml:space="preserve"> және карьерлерді қазу</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8 568 341,0</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34 762,3</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122,3</w:t>
                  </w:r>
                </w:p>
              </w:tc>
            </w:tr>
            <w:tr w:rsidR="001205EE" w:rsidRPr="00501B61" w:rsidTr="009F6991">
              <w:trPr>
                <w:trHeight w:val="70"/>
              </w:trPr>
              <w:tc>
                <w:tcPr>
                  <w:tcW w:w="5353" w:type="dxa"/>
                  <w:tcBorders>
                    <w:top w:val="nil"/>
                    <w:left w:val="nil"/>
                    <w:bottom w:val="nil"/>
                    <w:right w:val="nil"/>
                  </w:tcBorders>
                  <w:vAlign w:val="bottom"/>
                </w:tcPr>
                <w:p w:rsidR="001205EE" w:rsidRPr="00501B61" w:rsidRDefault="001205EE" w:rsidP="009F6991">
                  <w:pPr>
                    <w:pStyle w:val="Bok"/>
                    <w:rPr>
                      <w:rFonts w:asciiTheme="minorHAnsi" w:hAnsiTheme="minorHAnsi"/>
                      <w:snapToGrid w:val="0"/>
                      <w:sz w:val="16"/>
                      <w:szCs w:val="16"/>
                    </w:rPr>
                  </w:pPr>
                  <w:r w:rsidRPr="00501B61">
                    <w:rPr>
                      <w:rFonts w:asciiTheme="minorHAnsi" w:hAnsiTheme="minorHAnsi"/>
                      <w:snapToGrid w:val="0"/>
                      <w:sz w:val="16"/>
                      <w:szCs w:val="16"/>
                      <w:lang w:val="kk-KZ"/>
                    </w:rPr>
                    <w:t>Өң</w:t>
                  </w:r>
                  <w:r w:rsidRPr="00501B61">
                    <w:rPr>
                      <w:rFonts w:asciiTheme="minorHAnsi" w:hAnsiTheme="minorHAnsi"/>
                      <w:snapToGrid w:val="0"/>
                      <w:sz w:val="16"/>
                      <w:szCs w:val="16"/>
                    </w:rPr>
                    <w:t>деу өнеркәсібі</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7 557 572,2</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30 852,1</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200,5</w:t>
                  </w:r>
                </w:p>
              </w:tc>
            </w:tr>
            <w:tr w:rsidR="001205EE" w:rsidRPr="00501B61" w:rsidTr="009F6991">
              <w:trPr>
                <w:trHeight w:val="70"/>
              </w:trPr>
              <w:tc>
                <w:tcPr>
                  <w:tcW w:w="5353" w:type="dxa"/>
                  <w:tcBorders>
                    <w:top w:val="nil"/>
                    <w:left w:val="nil"/>
                    <w:bottom w:val="nil"/>
                    <w:right w:val="nil"/>
                  </w:tcBorders>
                  <w:vAlign w:val="bottom"/>
                </w:tcPr>
                <w:p w:rsidR="001205EE" w:rsidRPr="00501B61" w:rsidRDefault="001205EE" w:rsidP="009F6991">
                  <w:pPr>
                    <w:pStyle w:val="Bok"/>
                    <w:rPr>
                      <w:rFonts w:asciiTheme="minorHAnsi" w:hAnsiTheme="minorHAnsi"/>
                      <w:snapToGrid w:val="0"/>
                      <w:sz w:val="16"/>
                      <w:szCs w:val="16"/>
                    </w:rPr>
                  </w:pPr>
                  <w:r w:rsidRPr="00501B61">
                    <w:rPr>
                      <w:rFonts w:asciiTheme="minorHAnsi" w:hAnsiTheme="minorHAnsi"/>
                      <w:snapToGrid w:val="0"/>
                      <w:sz w:val="16"/>
                      <w:szCs w:val="16"/>
                      <w:lang w:val="kk-KZ"/>
                    </w:rPr>
                    <w:t>Э</w:t>
                  </w:r>
                  <w:r w:rsidRPr="00501B61">
                    <w:rPr>
                      <w:rFonts w:asciiTheme="minorHAnsi" w:hAnsiTheme="minorHAnsi"/>
                      <w:snapToGrid w:val="0"/>
                      <w:sz w:val="16"/>
                      <w:szCs w:val="16"/>
                    </w:rPr>
                    <w:t>лектр</w:t>
                  </w:r>
                  <w:r w:rsidRPr="00501B61">
                    <w:rPr>
                      <w:rFonts w:asciiTheme="minorHAnsi" w:hAnsiTheme="minorHAnsi"/>
                      <w:snapToGrid w:val="0"/>
                      <w:sz w:val="16"/>
                      <w:szCs w:val="16"/>
                      <w:lang w:val="kk-KZ"/>
                    </w:rPr>
                    <w:t>мен жабдықтау</w:t>
                  </w:r>
                  <w:r w:rsidRPr="00501B61">
                    <w:rPr>
                      <w:rFonts w:asciiTheme="minorHAnsi" w:hAnsiTheme="minorHAnsi"/>
                      <w:snapToGrid w:val="0"/>
                      <w:sz w:val="16"/>
                      <w:szCs w:val="16"/>
                    </w:rPr>
                    <w:t>, газ</w:t>
                  </w:r>
                  <w:r w:rsidRPr="00501B61">
                    <w:rPr>
                      <w:rFonts w:asciiTheme="minorHAnsi" w:hAnsiTheme="minorHAnsi"/>
                      <w:snapToGrid w:val="0"/>
                      <w:sz w:val="16"/>
                      <w:szCs w:val="16"/>
                      <w:lang w:val="kk-KZ"/>
                    </w:rPr>
                    <w:t>, бу беру және ауа баптау</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1 556 227,8</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8 727,6</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2,7</w:t>
                  </w:r>
                </w:p>
              </w:tc>
            </w:tr>
            <w:tr w:rsidR="001205EE" w:rsidRPr="00501B61" w:rsidTr="009F6991">
              <w:trPr>
                <w:trHeight w:val="70"/>
              </w:trPr>
              <w:tc>
                <w:tcPr>
                  <w:tcW w:w="5353" w:type="dxa"/>
                  <w:tcBorders>
                    <w:top w:val="nil"/>
                    <w:left w:val="nil"/>
                    <w:bottom w:val="nil"/>
                    <w:right w:val="nil"/>
                  </w:tcBorders>
                  <w:vAlign w:val="bottom"/>
                </w:tcPr>
                <w:p w:rsidR="001205EE" w:rsidRPr="00501B61" w:rsidRDefault="001205EE" w:rsidP="009F6991">
                  <w:pPr>
                    <w:pStyle w:val="Bok"/>
                    <w:rPr>
                      <w:rFonts w:asciiTheme="minorHAnsi" w:hAnsiTheme="minorHAnsi"/>
                      <w:snapToGrid w:val="0"/>
                      <w:sz w:val="16"/>
                      <w:szCs w:val="16"/>
                      <w:lang w:val="kk-KZ"/>
                    </w:rPr>
                  </w:pPr>
                  <w:r w:rsidRPr="00501B61">
                    <w:rPr>
                      <w:rFonts w:asciiTheme="minorHAnsi" w:hAnsiTheme="minorHAnsi"/>
                      <w:snapToGrid w:val="0"/>
                      <w:sz w:val="16"/>
                      <w:szCs w:val="16"/>
                      <w:lang w:val="kk-KZ"/>
                    </w:rPr>
                    <w:t>Сумен жабдықтау, кәріз жүйесі, қалдықтардың жиналуын және таратылуын бақылау</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189 948,0</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1 793,2</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4,1</w:t>
                  </w:r>
                </w:p>
              </w:tc>
            </w:tr>
            <w:tr w:rsidR="001205EE" w:rsidRPr="00501B61" w:rsidTr="009F6991">
              <w:trPr>
                <w:trHeight w:val="70"/>
              </w:trPr>
              <w:tc>
                <w:tcPr>
                  <w:tcW w:w="5353" w:type="dxa"/>
                  <w:tcBorders>
                    <w:top w:val="nil"/>
                    <w:left w:val="nil"/>
                    <w:bottom w:val="nil"/>
                    <w:right w:val="nil"/>
                  </w:tcBorders>
                  <w:vAlign w:val="bottom"/>
                </w:tcPr>
                <w:p w:rsidR="001205EE" w:rsidRPr="00501B61" w:rsidRDefault="001205EE" w:rsidP="009F6991">
                  <w:pPr>
                    <w:rPr>
                      <w:rFonts w:asciiTheme="minorHAnsi" w:hAnsiTheme="minorHAnsi"/>
                      <w:sz w:val="16"/>
                      <w:szCs w:val="16"/>
                    </w:rPr>
                  </w:pPr>
                  <w:r w:rsidRPr="00501B61">
                    <w:rPr>
                      <w:rFonts w:asciiTheme="minorHAnsi" w:hAnsiTheme="minorHAnsi"/>
                      <w:sz w:val="16"/>
                      <w:szCs w:val="16"/>
                    </w:rPr>
                    <w:t>Құрылыс</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3 062 549,4</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15 611,5</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101,4</w:t>
                  </w:r>
                </w:p>
              </w:tc>
            </w:tr>
            <w:tr w:rsidR="001205EE" w:rsidRPr="00501B61" w:rsidTr="009F6991">
              <w:trPr>
                <w:trHeight w:val="70"/>
              </w:trPr>
              <w:tc>
                <w:tcPr>
                  <w:tcW w:w="5353" w:type="dxa"/>
                  <w:tcBorders>
                    <w:top w:val="nil"/>
                    <w:left w:val="nil"/>
                    <w:bottom w:val="nil"/>
                    <w:right w:val="nil"/>
                  </w:tcBorders>
                  <w:vAlign w:val="bottom"/>
                </w:tcPr>
                <w:p w:rsidR="001205EE" w:rsidRPr="00501B61" w:rsidRDefault="001205EE" w:rsidP="009F6991">
                  <w:pPr>
                    <w:rPr>
                      <w:rFonts w:asciiTheme="minorHAnsi" w:hAnsiTheme="minorHAnsi"/>
                      <w:sz w:val="16"/>
                      <w:szCs w:val="16"/>
                    </w:rPr>
                  </w:pPr>
                  <w:r w:rsidRPr="00501B61">
                    <w:rPr>
                      <w:rFonts w:asciiTheme="minorHAnsi" w:hAnsiTheme="minorHAnsi"/>
                      <w:sz w:val="16"/>
                      <w:szCs w:val="16"/>
                      <w:lang w:val="kk-KZ"/>
                    </w:rPr>
                    <w:t>Көтерме және бөлшек сауда</w:t>
                  </w:r>
                  <w:r w:rsidRPr="00501B61">
                    <w:rPr>
                      <w:rFonts w:asciiTheme="minorHAnsi" w:hAnsiTheme="minorHAnsi"/>
                      <w:sz w:val="16"/>
                      <w:szCs w:val="16"/>
                    </w:rPr>
                    <w:t>; автомобильдерді</w:t>
                  </w:r>
                  <w:r w:rsidRPr="00501B61">
                    <w:rPr>
                      <w:rFonts w:asciiTheme="minorHAnsi" w:hAnsiTheme="minorHAnsi"/>
                      <w:sz w:val="16"/>
                      <w:szCs w:val="16"/>
                      <w:lang w:val="kk-KZ"/>
                    </w:rPr>
                    <w:t xml:space="preserve"> және мотоциклдерді</w:t>
                  </w:r>
                  <w:r w:rsidRPr="00501B61">
                    <w:rPr>
                      <w:rFonts w:asciiTheme="minorHAnsi" w:hAnsiTheme="minorHAnsi"/>
                      <w:sz w:val="16"/>
                      <w:szCs w:val="16"/>
                    </w:rPr>
                    <w:t xml:space="preserve"> жөндеу</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4 005 679,3</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24 401,9</w:t>
                  </w:r>
                </w:p>
              </w:tc>
              <w:tc>
                <w:tcPr>
                  <w:tcW w:w="1569" w:type="dxa"/>
                  <w:tcBorders>
                    <w:top w:val="nil"/>
                    <w:left w:val="nil"/>
                    <w:bottom w:val="nil"/>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377,7</w:t>
                  </w:r>
                </w:p>
              </w:tc>
            </w:tr>
            <w:tr w:rsidR="001205EE" w:rsidRPr="00501B61" w:rsidTr="009F6991">
              <w:trPr>
                <w:trHeight w:val="70"/>
              </w:trPr>
              <w:tc>
                <w:tcPr>
                  <w:tcW w:w="5353" w:type="dxa"/>
                  <w:tcBorders>
                    <w:top w:val="nil"/>
                    <w:left w:val="nil"/>
                    <w:bottom w:val="single" w:sz="4" w:space="0" w:color="auto"/>
                    <w:right w:val="nil"/>
                  </w:tcBorders>
                  <w:vAlign w:val="bottom"/>
                </w:tcPr>
                <w:p w:rsidR="001205EE" w:rsidRPr="00501B61" w:rsidRDefault="001205EE" w:rsidP="009F6991">
                  <w:pPr>
                    <w:rPr>
                      <w:rFonts w:asciiTheme="minorHAnsi" w:hAnsiTheme="minorHAnsi"/>
                      <w:sz w:val="16"/>
                      <w:szCs w:val="16"/>
                      <w:lang w:val="kk-KZ"/>
                    </w:rPr>
                  </w:pPr>
                  <w:r w:rsidRPr="00501B61">
                    <w:rPr>
                      <w:rFonts w:asciiTheme="minorHAnsi" w:hAnsiTheme="minorHAnsi"/>
                      <w:sz w:val="16"/>
                      <w:szCs w:val="16"/>
                    </w:rPr>
                    <w:t xml:space="preserve">Көлік </w:t>
                  </w:r>
                  <w:r w:rsidRPr="00501B61">
                    <w:rPr>
                      <w:rFonts w:asciiTheme="minorHAnsi" w:hAnsiTheme="minorHAnsi"/>
                      <w:sz w:val="16"/>
                      <w:szCs w:val="16"/>
                      <w:lang w:val="kk-KZ"/>
                    </w:rPr>
                    <w:t>және қоймалау</w:t>
                  </w:r>
                </w:p>
              </w:tc>
              <w:tc>
                <w:tcPr>
                  <w:tcW w:w="1569" w:type="dxa"/>
                  <w:tcBorders>
                    <w:top w:val="nil"/>
                    <w:left w:val="nil"/>
                    <w:bottom w:val="single" w:sz="4" w:space="0" w:color="auto"/>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8 452 811,6</w:t>
                  </w:r>
                </w:p>
              </w:tc>
              <w:tc>
                <w:tcPr>
                  <w:tcW w:w="1569" w:type="dxa"/>
                  <w:tcBorders>
                    <w:top w:val="nil"/>
                    <w:left w:val="nil"/>
                    <w:bottom w:val="single" w:sz="4" w:space="0" w:color="auto"/>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25 887,0</w:t>
                  </w:r>
                </w:p>
              </w:tc>
              <w:tc>
                <w:tcPr>
                  <w:tcW w:w="1569" w:type="dxa"/>
                  <w:tcBorders>
                    <w:top w:val="nil"/>
                    <w:left w:val="nil"/>
                    <w:bottom w:val="single" w:sz="4" w:space="0" w:color="auto"/>
                    <w:right w:val="nil"/>
                  </w:tcBorders>
                  <w:vAlign w:val="bottom"/>
                </w:tcPr>
                <w:p w:rsidR="001205EE" w:rsidRPr="00501B61" w:rsidRDefault="001205EE" w:rsidP="009F6991">
                  <w:pPr>
                    <w:jc w:val="right"/>
                    <w:rPr>
                      <w:rFonts w:asciiTheme="minorHAnsi" w:hAnsiTheme="minorHAnsi"/>
                      <w:sz w:val="16"/>
                      <w:szCs w:val="16"/>
                    </w:rPr>
                  </w:pPr>
                  <w:r w:rsidRPr="00501B61">
                    <w:rPr>
                      <w:rFonts w:asciiTheme="minorHAnsi" w:hAnsiTheme="minorHAnsi"/>
                      <w:sz w:val="16"/>
                      <w:szCs w:val="16"/>
                    </w:rPr>
                    <w:t>46,5</w:t>
                  </w:r>
                </w:p>
              </w:tc>
            </w:tr>
          </w:tbl>
          <w:p w:rsidR="001205EE" w:rsidRPr="00501B61" w:rsidRDefault="001205EE" w:rsidP="009F6991">
            <w:pPr>
              <w:pStyle w:val="a9"/>
              <w:rPr>
                <w:rStyle w:val="ab"/>
                <w:rFonts w:asciiTheme="minorHAnsi" w:hAnsiTheme="minorHAnsi"/>
                <w:lang w:val="kk-KZ"/>
              </w:rPr>
            </w:pPr>
          </w:p>
        </w:tc>
      </w:tr>
    </w:tbl>
    <w:p w:rsidR="001205EE" w:rsidRPr="00501B61" w:rsidRDefault="001205EE" w:rsidP="001205EE">
      <w:pPr>
        <w:pStyle w:val="a7"/>
        <w:ind w:firstLine="0"/>
        <w:rPr>
          <w:rFonts w:asciiTheme="minorHAnsi" w:hAnsiTheme="minorHAnsi"/>
          <w:sz w:val="2"/>
          <w:szCs w:val="2"/>
          <w:lang w:val="en-US"/>
        </w:rPr>
      </w:pPr>
    </w:p>
    <w:p w:rsidR="00885105" w:rsidRPr="00501B61" w:rsidRDefault="00885105" w:rsidP="00885105">
      <w:pPr>
        <w:pStyle w:val="11"/>
        <w:rPr>
          <w:rFonts w:asciiTheme="minorHAnsi" w:hAnsiTheme="minorHAnsi" w:cs="Arial"/>
          <w:lang w:val="kk-KZ"/>
        </w:rPr>
      </w:pPr>
      <w:r w:rsidRPr="00501B61">
        <w:rPr>
          <w:rFonts w:asciiTheme="minorHAnsi" w:hAnsiTheme="minorHAnsi" w:cs="Arial"/>
          <w:lang w:val="kk-KZ"/>
        </w:rPr>
        <w:lastRenderedPageBreak/>
        <w:t>10. Өңірлердің әлеуметтік-экономикалық дамуы</w:t>
      </w: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t>Ақмола облысы</w:t>
      </w:r>
    </w:p>
    <w:tbl>
      <w:tblPr>
        <w:tblW w:w="10206" w:type="dxa"/>
        <w:tblInd w:w="108" w:type="dxa"/>
        <w:tblLayout w:type="fixed"/>
        <w:tblLook w:val="01E0"/>
      </w:tblPr>
      <w:tblGrid>
        <w:gridCol w:w="5103"/>
        <w:gridCol w:w="2694"/>
        <w:gridCol w:w="2409"/>
      </w:tblGrid>
      <w:tr w:rsidR="00885105" w:rsidRPr="00501B61" w:rsidTr="00D1276C">
        <w:trPr>
          <w:trHeight w:val="66"/>
        </w:trPr>
        <w:tc>
          <w:tcPr>
            <w:tcW w:w="5103" w:type="dxa"/>
            <w:shd w:val="clear" w:color="auto" w:fill="auto"/>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Әлеуметтік даму</w:t>
            </w:r>
          </w:p>
        </w:tc>
        <w:tc>
          <w:tcPr>
            <w:tcW w:w="5103" w:type="dxa"/>
            <w:gridSpan w:val="2"/>
            <w:shd w:val="clear" w:color="auto" w:fill="auto"/>
          </w:tcPr>
          <w:p w:rsidR="00885105" w:rsidRPr="00501B61" w:rsidRDefault="00885105" w:rsidP="00D1276C">
            <w:pPr>
              <w:pStyle w:val="aff3"/>
              <w:rPr>
                <w:rFonts w:asciiTheme="minorHAnsi" w:hAnsiTheme="minorHAnsi"/>
                <w:b/>
                <w:lang w:val="kk-KZ"/>
              </w:rPr>
            </w:pPr>
          </w:p>
        </w:tc>
      </w:tr>
      <w:tr w:rsidR="00885105" w:rsidRPr="00501B61" w:rsidTr="00D1276C">
        <w:trPr>
          <w:trHeight w:val="3134"/>
        </w:trPr>
        <w:tc>
          <w:tcPr>
            <w:tcW w:w="5103" w:type="dxa"/>
            <w:shd w:val="clear" w:color="auto" w:fill="auto"/>
          </w:tcPr>
          <w:tbl>
            <w:tblPr>
              <w:tblW w:w="4854" w:type="dxa"/>
              <w:tblLayout w:type="fixed"/>
              <w:tblLook w:val="01E0"/>
            </w:tblPr>
            <w:tblGrid>
              <w:gridCol w:w="4003"/>
              <w:gridCol w:w="851"/>
            </w:tblGrid>
            <w:tr w:rsidR="00885105" w:rsidRPr="00501B61" w:rsidTr="00D1276C">
              <w:trPr>
                <w:trHeight w:val="173"/>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Халық, адам (2016 жылғы 1 мамырға)</w:t>
                  </w:r>
                </w:p>
              </w:tc>
              <w:tc>
                <w:tcPr>
                  <w:tcW w:w="851"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746 052</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851"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4 098</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851"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2 520</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851"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5 033</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851"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4 945</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cs="Arial"/>
                      <w:lang w:val="kk-KZ"/>
                    </w:rPr>
                  </w:pPr>
                </w:p>
              </w:tc>
              <w:tc>
                <w:tcPr>
                  <w:tcW w:w="851" w:type="dxa"/>
                </w:tcPr>
                <w:p w:rsidR="00885105" w:rsidRPr="00501B61" w:rsidRDefault="00885105" w:rsidP="00D1276C">
                  <w:pPr>
                    <w:jc w:val="right"/>
                    <w:rPr>
                      <w:rFonts w:asciiTheme="minorHAnsi" w:hAnsiTheme="minorHAnsi"/>
                      <w:sz w:val="16"/>
                      <w:szCs w:val="16"/>
                      <w:lang w:val="kk-KZ"/>
                    </w:rPr>
                  </w:pPr>
                </w:p>
              </w:tc>
            </w:tr>
            <w:tr w:rsidR="00885105" w:rsidRPr="00501B61" w:rsidTr="00D1276C">
              <w:trPr>
                <w:trHeight w:val="370"/>
              </w:trPr>
              <w:tc>
                <w:tcPr>
                  <w:tcW w:w="4003"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851" w:type="dxa"/>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411 297</w:t>
                  </w:r>
                </w:p>
              </w:tc>
            </w:tr>
            <w:tr w:rsidR="00885105" w:rsidRPr="00501B61" w:rsidTr="00D1276C">
              <w:trPr>
                <w:trHeight w:val="342"/>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51" w:type="dxa"/>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64,5</w:t>
                  </w:r>
                </w:p>
              </w:tc>
            </w:tr>
            <w:tr w:rsidR="00885105" w:rsidRPr="00501B61" w:rsidTr="00D1276C">
              <w:trPr>
                <w:trHeight w:val="184"/>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51" w:type="dxa"/>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4,9</w:t>
                  </w:r>
                </w:p>
              </w:tc>
            </w:tr>
            <w:tr w:rsidR="00885105" w:rsidRPr="00501B61" w:rsidTr="00D1276C">
              <w:trPr>
                <w:trHeight w:val="173"/>
              </w:trPr>
              <w:tc>
                <w:tcPr>
                  <w:tcW w:w="4003" w:type="dxa"/>
                  <w:shd w:val="clear" w:color="auto" w:fill="auto"/>
                  <w:vAlign w:val="bottom"/>
                </w:tcPr>
                <w:p w:rsidR="00885105" w:rsidRPr="00501B61" w:rsidRDefault="00885105" w:rsidP="00D1276C">
                  <w:pPr>
                    <w:pStyle w:val="ac"/>
                    <w:rPr>
                      <w:rFonts w:asciiTheme="minorHAnsi" w:hAnsiTheme="minorHAnsi"/>
                      <w:lang w:val="kk-KZ"/>
                    </w:rPr>
                  </w:pPr>
                </w:p>
              </w:tc>
              <w:tc>
                <w:tcPr>
                  <w:tcW w:w="851" w:type="dxa"/>
                  <w:vAlign w:val="bottom"/>
                </w:tcPr>
                <w:p w:rsidR="00885105" w:rsidRPr="00501B61" w:rsidRDefault="00885105" w:rsidP="00D1276C">
                  <w:pPr>
                    <w:jc w:val="right"/>
                    <w:rPr>
                      <w:rFonts w:asciiTheme="minorHAnsi" w:hAnsiTheme="minorHAnsi"/>
                      <w:sz w:val="16"/>
                      <w:szCs w:val="16"/>
                      <w:lang w:val="kk-KZ"/>
                    </w:rPr>
                  </w:pPr>
                </w:p>
              </w:tc>
            </w:tr>
            <w:tr w:rsidR="00885105" w:rsidRPr="00501B61" w:rsidTr="00D1276C">
              <w:trPr>
                <w:trHeight w:val="173"/>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851" w:type="dxa"/>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114 462</w:t>
                  </w:r>
                </w:p>
              </w:tc>
            </w:tr>
            <w:tr w:rsidR="00885105" w:rsidRPr="00B97944" w:rsidTr="00D1276C">
              <w:trPr>
                <w:trHeight w:val="370"/>
              </w:trPr>
              <w:tc>
                <w:tcPr>
                  <w:tcW w:w="4003"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851"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cs="Calibri"/>
                      <w:sz w:val="16"/>
                      <w:szCs w:val="16"/>
                      <w:lang w:val="kk-KZ"/>
                    </w:rPr>
                    <w:t>20 470</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firstLine="284"/>
              <w:rPr>
                <w:rFonts w:asciiTheme="minorHAnsi" w:hAnsiTheme="minorHAnsi" w:cs="Arial"/>
                <w:lang w:val="kk-KZ"/>
              </w:rPr>
            </w:pPr>
          </w:p>
        </w:tc>
        <w:tc>
          <w:tcPr>
            <w:tcW w:w="5103" w:type="dxa"/>
            <w:gridSpan w:val="2"/>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62275" cy="1952625"/>
                  <wp:effectExtent l="19050" t="0" r="9525" b="0"/>
                  <wp:docPr id="16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885105" w:rsidRPr="00501B61" w:rsidTr="00D1276C">
        <w:trPr>
          <w:trHeight w:val="497"/>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Экономиканың нақты секторы</w:t>
            </w:r>
          </w:p>
        </w:tc>
        <w:tc>
          <w:tcPr>
            <w:tcW w:w="5103" w:type="dxa"/>
            <w:gridSpan w:val="2"/>
          </w:tcPr>
          <w:p w:rsidR="00885105" w:rsidRPr="00501B61" w:rsidRDefault="00885105" w:rsidP="00D1276C">
            <w:pPr>
              <w:pStyle w:val="aff3"/>
              <w:rPr>
                <w:rFonts w:asciiTheme="minorHAnsi" w:hAnsiTheme="minorHAnsi"/>
                <w:b/>
                <w:lang w:val="kk-KZ"/>
              </w:rPr>
            </w:pPr>
          </w:p>
        </w:tc>
      </w:tr>
      <w:tr w:rsidR="00885105" w:rsidRPr="00501B61" w:rsidTr="00D1276C">
        <w:trPr>
          <w:trHeight w:val="269"/>
        </w:trPr>
        <w:tc>
          <w:tcPr>
            <w:tcW w:w="5103" w:type="dxa"/>
            <w:shd w:val="clear" w:color="auto" w:fill="auto"/>
          </w:tcPr>
          <w:tbl>
            <w:tblPr>
              <w:tblW w:w="4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60"/>
              <w:gridCol w:w="1661"/>
              <w:gridCol w:w="1662"/>
            </w:tblGrid>
            <w:tr w:rsidR="00885105" w:rsidRPr="00501B61" w:rsidTr="00D1276C">
              <w:trPr>
                <w:trHeight w:val="809"/>
              </w:trPr>
              <w:tc>
                <w:tcPr>
                  <w:tcW w:w="1560"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661"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662"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rPr>
                <w:trHeight w:val="174"/>
              </w:trPr>
              <w:tc>
                <w:tcPr>
                  <w:tcW w:w="1560"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Өнеркәсіп</w:t>
                  </w:r>
                </w:p>
              </w:tc>
              <w:tc>
                <w:tcPr>
                  <w:tcW w:w="1661"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105,7</w:t>
                  </w:r>
                </w:p>
              </w:tc>
              <w:tc>
                <w:tcPr>
                  <w:tcW w:w="1662"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115,3</w:t>
                  </w:r>
                </w:p>
              </w:tc>
            </w:tr>
            <w:tr w:rsidR="00885105" w:rsidRPr="00501B61" w:rsidTr="00D1276C">
              <w:trPr>
                <w:trHeight w:val="187"/>
              </w:trPr>
              <w:tc>
                <w:tcPr>
                  <w:tcW w:w="1560" w:type="dxa"/>
                  <w:tcBorders>
                    <w:top w:val="nil"/>
                    <w:left w:val="nil"/>
                    <w:bottom w:val="nil"/>
                    <w:right w:val="nil"/>
                  </w:tcBorders>
                  <w:vAlign w:val="bottom"/>
                </w:tcPr>
                <w:p w:rsidR="00885105" w:rsidRPr="00501B61" w:rsidRDefault="00885105" w:rsidP="00D1276C">
                  <w:pPr>
                    <w:pStyle w:val="ac"/>
                    <w:ind w:right="-108"/>
                    <w:rPr>
                      <w:rFonts w:asciiTheme="minorHAnsi" w:hAnsiTheme="minorHAnsi" w:cs="Arial"/>
                      <w:lang w:val="kk-KZ"/>
                    </w:rPr>
                  </w:pPr>
                  <w:r w:rsidRPr="00501B61">
                    <w:rPr>
                      <w:rFonts w:asciiTheme="minorHAnsi" w:hAnsiTheme="minorHAnsi" w:cs="Arial"/>
                      <w:lang w:val="kk-KZ"/>
                    </w:rPr>
                    <w:t>Ауыл шаруашылығы</w:t>
                  </w:r>
                </w:p>
              </w:tc>
              <w:tc>
                <w:tcPr>
                  <w:tcW w:w="1661"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101,8</w:t>
                  </w:r>
                </w:p>
              </w:tc>
              <w:tc>
                <w:tcPr>
                  <w:tcW w:w="1662"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106,6</w:t>
                  </w:r>
                </w:p>
              </w:tc>
            </w:tr>
            <w:tr w:rsidR="00885105" w:rsidRPr="00501B61" w:rsidTr="00D1276C">
              <w:trPr>
                <w:trHeight w:val="187"/>
              </w:trPr>
              <w:tc>
                <w:tcPr>
                  <w:tcW w:w="1560"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Құрылыс</w:t>
                  </w:r>
                </w:p>
              </w:tc>
              <w:tc>
                <w:tcPr>
                  <w:tcW w:w="1661"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113,1</w:t>
                  </w:r>
                </w:p>
              </w:tc>
              <w:tc>
                <w:tcPr>
                  <w:tcW w:w="1662"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59,1</w:t>
                  </w:r>
                </w:p>
              </w:tc>
            </w:tr>
            <w:tr w:rsidR="00885105" w:rsidRPr="00501B61" w:rsidTr="00D1276C">
              <w:trPr>
                <w:trHeight w:val="187"/>
              </w:trPr>
              <w:tc>
                <w:tcPr>
                  <w:tcW w:w="1560"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Бөлшек сауда</w:t>
                  </w:r>
                </w:p>
              </w:tc>
              <w:tc>
                <w:tcPr>
                  <w:tcW w:w="166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105,1</w:t>
                  </w:r>
                </w:p>
              </w:tc>
              <w:tc>
                <w:tcPr>
                  <w:tcW w:w="1662"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99,9</w:t>
                  </w:r>
                </w:p>
              </w:tc>
            </w:tr>
            <w:tr w:rsidR="00885105" w:rsidRPr="00501B61" w:rsidTr="00D1276C">
              <w:trPr>
                <w:trHeight w:val="187"/>
              </w:trPr>
              <w:tc>
                <w:tcPr>
                  <w:tcW w:w="1560"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Жүк айналымы</w:t>
                  </w:r>
                </w:p>
              </w:tc>
              <w:tc>
                <w:tcPr>
                  <w:tcW w:w="1661"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101,7</w:t>
                  </w:r>
                </w:p>
              </w:tc>
              <w:tc>
                <w:tcPr>
                  <w:tcW w:w="1662"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100,1</w:t>
                  </w:r>
                </w:p>
              </w:tc>
            </w:tr>
            <w:tr w:rsidR="00885105" w:rsidRPr="00501B61" w:rsidTr="00D1276C">
              <w:trPr>
                <w:trHeight w:val="362"/>
              </w:trPr>
              <w:tc>
                <w:tcPr>
                  <w:tcW w:w="1560"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Жолаушылар айналымы</w:t>
                  </w:r>
                </w:p>
              </w:tc>
              <w:tc>
                <w:tcPr>
                  <w:tcW w:w="1661"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100,0</w:t>
                  </w:r>
                </w:p>
              </w:tc>
              <w:tc>
                <w:tcPr>
                  <w:tcW w:w="1662"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100,0</w:t>
                  </w:r>
                </w:p>
              </w:tc>
            </w:tr>
            <w:tr w:rsidR="00885105" w:rsidRPr="00501B61" w:rsidTr="00D1276C">
              <w:trPr>
                <w:trHeight w:val="187"/>
              </w:trPr>
              <w:tc>
                <w:tcPr>
                  <w:tcW w:w="1560"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Байланыс</w:t>
                  </w:r>
                </w:p>
              </w:tc>
              <w:tc>
                <w:tcPr>
                  <w:tcW w:w="1661"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98,0</w:t>
                  </w:r>
                </w:p>
              </w:tc>
              <w:tc>
                <w:tcPr>
                  <w:tcW w:w="1662"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95,5</w:t>
                  </w:r>
                </w:p>
              </w:tc>
            </w:tr>
          </w:tbl>
          <w:p w:rsidR="00885105" w:rsidRPr="00501B61" w:rsidRDefault="00885105" w:rsidP="00D1276C">
            <w:pPr>
              <w:pStyle w:val="31"/>
              <w:spacing w:before="0" w:after="0"/>
              <w:rPr>
                <w:rFonts w:asciiTheme="minorHAnsi" w:hAnsiTheme="minorHAnsi"/>
                <w:sz w:val="16"/>
                <w:szCs w:val="16"/>
                <w:lang w:val="kk-KZ"/>
              </w:rPr>
            </w:pPr>
          </w:p>
        </w:tc>
        <w:tc>
          <w:tcPr>
            <w:tcW w:w="5103" w:type="dxa"/>
            <w:gridSpan w:val="2"/>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ind w:firstLine="34"/>
              <w:jc w:val="center"/>
              <w:rPr>
                <w:rFonts w:asciiTheme="minorHAnsi" w:hAnsiTheme="minorHAnsi"/>
                <w:lang w:val="kk-KZ"/>
              </w:rPr>
            </w:pPr>
            <w:r w:rsidRPr="00501B61">
              <w:rPr>
                <w:rFonts w:asciiTheme="minorHAnsi" w:hAnsiTheme="minorHAnsi" w:cs="Arial"/>
                <w:noProof/>
              </w:rPr>
              <w:drawing>
                <wp:inline distT="0" distB="0" distL="0" distR="0">
                  <wp:extent cx="2952750" cy="1943100"/>
                  <wp:effectExtent l="0" t="0" r="0" b="0"/>
                  <wp:docPr id="16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885105" w:rsidRPr="00501B61" w:rsidTr="00D1276C">
        <w:trPr>
          <w:trHeight w:val="269"/>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Ауыл шаруашылығы</w:t>
            </w:r>
          </w:p>
        </w:tc>
        <w:tc>
          <w:tcPr>
            <w:tcW w:w="5103" w:type="dxa"/>
            <w:gridSpan w:val="2"/>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9"/>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rPr>
            </w:pPr>
          </w:p>
        </w:tc>
        <w:tc>
          <w:tcPr>
            <w:tcW w:w="2694"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409"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25,0</w:t>
            </w:r>
          </w:p>
        </w:tc>
        <w:tc>
          <w:tcPr>
            <w:tcW w:w="2409"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106,8</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58,5</w:t>
            </w:r>
          </w:p>
        </w:tc>
        <w:tc>
          <w:tcPr>
            <w:tcW w:w="2409"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106,2</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81"/>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164,5</w:t>
            </w:r>
          </w:p>
        </w:tc>
        <w:tc>
          <w:tcPr>
            <w:tcW w:w="2409"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86,9</w:t>
            </w:r>
          </w:p>
        </w:tc>
      </w:tr>
      <w:tr w:rsidR="00885105" w:rsidRPr="00501B61" w:rsidTr="00D1276C">
        <w:trPr>
          <w:trHeight w:val="80"/>
        </w:trPr>
        <w:tc>
          <w:tcPr>
            <w:tcW w:w="5103" w:type="dxa"/>
            <w:shd w:val="clear" w:color="auto" w:fill="auto"/>
          </w:tcPr>
          <w:p w:rsidR="00885105" w:rsidRPr="00501B61" w:rsidRDefault="00885105" w:rsidP="00D1276C">
            <w:pPr>
              <w:pStyle w:val="aff3"/>
              <w:rPr>
                <w:rFonts w:asciiTheme="minorHAnsi" w:hAnsiTheme="minorHAnsi"/>
                <w:lang w:val="kk-KZ"/>
              </w:rPr>
            </w:pPr>
          </w:p>
        </w:tc>
        <w:tc>
          <w:tcPr>
            <w:tcW w:w="5103" w:type="dxa"/>
            <w:gridSpan w:val="2"/>
            <w:shd w:val="clear" w:color="auto" w:fill="auto"/>
          </w:tcPr>
          <w:p w:rsidR="00885105" w:rsidRPr="00501B61" w:rsidRDefault="00885105" w:rsidP="00D1276C">
            <w:pPr>
              <w:pStyle w:val="aff3"/>
              <w:rPr>
                <w:rFonts w:asciiTheme="minorHAnsi" w:hAnsiTheme="minorHAnsi"/>
                <w:lang w:val="kk-KZ"/>
              </w:rPr>
            </w:pPr>
          </w:p>
        </w:tc>
      </w:tr>
      <w:tr w:rsidR="00885105" w:rsidRPr="00501B61" w:rsidTr="00D1276C">
        <w:trPr>
          <w:trHeight w:val="303"/>
        </w:trPr>
        <w:tc>
          <w:tcPr>
            <w:tcW w:w="5103" w:type="dxa"/>
            <w:shd w:val="clear" w:color="auto" w:fill="auto"/>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Баға индексі</w:t>
            </w:r>
          </w:p>
        </w:tc>
        <w:tc>
          <w:tcPr>
            <w:tcW w:w="5103" w:type="dxa"/>
            <w:gridSpan w:val="2"/>
            <w:shd w:val="clear" w:color="auto" w:fill="auto"/>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lang w:val="kk-KZ"/>
              </w:rPr>
            </w:pPr>
          </w:p>
        </w:tc>
        <w:tc>
          <w:tcPr>
            <w:tcW w:w="2694"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409" w:type="dxa"/>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Height w:val="70"/>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lang w:val="kk-KZ"/>
              </w:rPr>
              <w:t>Тұтыну бағасының индексі</w:t>
            </w:r>
          </w:p>
        </w:tc>
        <w:tc>
          <w:tcPr>
            <w:tcW w:w="2694"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100,5</w:t>
            </w:r>
          </w:p>
        </w:tc>
        <w:tc>
          <w:tcPr>
            <w:tcW w:w="2409"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101,6</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lang w:val="kk-KZ"/>
              </w:rPr>
            </w:pPr>
            <w:r w:rsidRPr="00501B61">
              <w:rPr>
                <w:rFonts w:asciiTheme="minorHAnsi" w:hAnsiTheme="minorHAnsi"/>
                <w:szCs w:val="16"/>
                <w:lang w:val="kk-KZ"/>
              </w:rPr>
              <w:t xml:space="preserve">   азық-түлік тауарлары</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100,8</w:t>
            </w:r>
          </w:p>
        </w:tc>
        <w:tc>
          <w:tcPr>
            <w:tcW w:w="2409"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102,6</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   азық-түлік емес тауарлар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c>
          <w:tcPr>
            <w:tcW w:w="2409"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101,1</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   ақылы қызметтер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c>
          <w:tcPr>
            <w:tcW w:w="2409"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100,8</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99,0</w:t>
            </w:r>
          </w:p>
        </w:tc>
        <w:tc>
          <w:tcPr>
            <w:tcW w:w="2409"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101,5</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694" w:type="dxa"/>
            <w:vAlign w:val="bottom"/>
          </w:tcPr>
          <w:p w:rsidR="00885105" w:rsidRPr="00501B61" w:rsidRDefault="00885105" w:rsidP="00D1276C">
            <w:pPr>
              <w:pStyle w:val="aa"/>
              <w:shd w:val="clear" w:color="auto" w:fill="FFFFFF"/>
              <w:jc w:val="right"/>
              <w:rPr>
                <w:rFonts w:asciiTheme="minorHAnsi" w:hAnsiTheme="minorHAnsi"/>
                <w:szCs w:val="16"/>
              </w:rPr>
            </w:pPr>
            <w:r w:rsidRPr="00501B61">
              <w:rPr>
                <w:rFonts w:asciiTheme="minorHAnsi" w:hAnsiTheme="minorHAnsi"/>
                <w:szCs w:val="16"/>
              </w:rPr>
              <w:t>100,1</w:t>
            </w:r>
          </w:p>
        </w:tc>
        <w:tc>
          <w:tcPr>
            <w:tcW w:w="2409" w:type="dxa"/>
            <w:vAlign w:val="bottom"/>
          </w:tcPr>
          <w:p w:rsidR="00885105" w:rsidRPr="00501B61" w:rsidRDefault="00885105" w:rsidP="00D1276C">
            <w:pPr>
              <w:pStyle w:val="aa"/>
              <w:shd w:val="clear" w:color="auto" w:fill="FFFFFF"/>
              <w:jc w:val="right"/>
              <w:rPr>
                <w:rFonts w:asciiTheme="minorHAnsi" w:hAnsiTheme="minorHAnsi"/>
                <w:szCs w:val="16"/>
              </w:rPr>
            </w:pPr>
            <w:r w:rsidRPr="00501B61">
              <w:rPr>
                <w:rFonts w:asciiTheme="minorHAnsi" w:hAnsiTheme="minorHAnsi"/>
                <w:szCs w:val="16"/>
              </w:rPr>
              <w:t>100,3</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694"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100,5</w:t>
            </w:r>
          </w:p>
        </w:tc>
        <w:tc>
          <w:tcPr>
            <w:tcW w:w="2409"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101,5</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99,7</w:t>
            </w:r>
          </w:p>
        </w:tc>
        <w:tc>
          <w:tcPr>
            <w:tcW w:w="2409"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99,4</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100,0</w:t>
            </w:r>
          </w:p>
        </w:tc>
        <w:tc>
          <w:tcPr>
            <w:tcW w:w="2409" w:type="dxa"/>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103,1</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100,0</w:t>
            </w:r>
          </w:p>
        </w:tc>
        <w:tc>
          <w:tcPr>
            <w:tcW w:w="2409" w:type="dxa"/>
            <w:tcBorders>
              <w:bottom w:val="single" w:sz="4" w:space="0" w:color="auto"/>
            </w:tcBorders>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108,1</w:t>
            </w:r>
          </w:p>
        </w:tc>
      </w:tr>
    </w:tbl>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Ақтөбе облысы</w:t>
      </w:r>
    </w:p>
    <w:tbl>
      <w:tblPr>
        <w:tblW w:w="10206" w:type="dxa"/>
        <w:tblInd w:w="108" w:type="dxa"/>
        <w:tblLayout w:type="fixed"/>
        <w:tblLook w:val="01E0"/>
      </w:tblPr>
      <w:tblGrid>
        <w:gridCol w:w="5245"/>
        <w:gridCol w:w="2552"/>
        <w:gridCol w:w="2382"/>
        <w:gridCol w:w="27"/>
      </w:tblGrid>
      <w:tr w:rsidR="00885105" w:rsidRPr="00501B61" w:rsidTr="00D1276C">
        <w:trPr>
          <w:trHeight w:val="252"/>
        </w:trPr>
        <w:tc>
          <w:tcPr>
            <w:tcW w:w="5245"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Әлеуметтік даму</w:t>
            </w:r>
          </w:p>
        </w:tc>
        <w:tc>
          <w:tcPr>
            <w:tcW w:w="4961"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348"/>
        </w:trPr>
        <w:tc>
          <w:tcPr>
            <w:tcW w:w="5245" w:type="dxa"/>
          </w:tcPr>
          <w:tbl>
            <w:tblPr>
              <w:tblW w:w="4995" w:type="dxa"/>
              <w:tblLayout w:type="fixed"/>
              <w:tblLook w:val="01E0"/>
            </w:tblPr>
            <w:tblGrid>
              <w:gridCol w:w="4004"/>
              <w:gridCol w:w="991"/>
            </w:tblGrid>
            <w:tr w:rsidR="00885105" w:rsidRPr="00501B61" w:rsidTr="00D1276C">
              <w:trPr>
                <w:trHeight w:val="88"/>
              </w:trPr>
              <w:tc>
                <w:tcPr>
                  <w:tcW w:w="4004" w:type="dxa"/>
                  <w:shd w:val="clear" w:color="auto" w:fill="auto"/>
                </w:tcPr>
                <w:p w:rsidR="00885105" w:rsidRPr="00501B61" w:rsidRDefault="00885105" w:rsidP="00D1276C">
                  <w:pPr>
                    <w:pStyle w:val="ac"/>
                    <w:rPr>
                      <w:rFonts w:asciiTheme="minorHAnsi" w:hAnsiTheme="minorHAnsi"/>
                    </w:rPr>
                  </w:pPr>
                  <w:r w:rsidRPr="00501B61">
                    <w:rPr>
                      <w:rFonts w:asciiTheme="minorHAnsi" w:hAnsiTheme="minorHAnsi"/>
                    </w:rPr>
                    <w:t>Халық, адам (2016 жылғы 1 мамырға)</w:t>
                  </w:r>
                </w:p>
              </w:tc>
              <w:tc>
                <w:tcPr>
                  <w:tcW w:w="991"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839 151</w:t>
                  </w:r>
                </w:p>
              </w:tc>
            </w:tr>
            <w:tr w:rsidR="00885105" w:rsidRPr="00501B61" w:rsidTr="00D1276C">
              <w:trPr>
                <w:trHeight w:val="184"/>
              </w:trPr>
              <w:tc>
                <w:tcPr>
                  <w:tcW w:w="4004"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991" w:type="dxa"/>
                </w:tcPr>
                <w:p w:rsidR="00885105" w:rsidRPr="00501B61" w:rsidRDefault="00885105" w:rsidP="00D1276C">
                  <w:pPr>
                    <w:pStyle w:val="af3"/>
                    <w:rPr>
                      <w:rFonts w:asciiTheme="minorHAnsi" w:hAnsiTheme="minorHAnsi"/>
                    </w:rPr>
                  </w:pPr>
                  <w:r w:rsidRPr="00501B61">
                    <w:rPr>
                      <w:rFonts w:asciiTheme="minorHAnsi" w:hAnsiTheme="minorHAnsi"/>
                    </w:rPr>
                    <w:t>6 555</w:t>
                  </w:r>
                </w:p>
              </w:tc>
            </w:tr>
            <w:tr w:rsidR="00885105" w:rsidRPr="00501B61" w:rsidTr="00D1276C">
              <w:trPr>
                <w:trHeight w:val="184"/>
              </w:trPr>
              <w:tc>
                <w:tcPr>
                  <w:tcW w:w="4004"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991" w:type="dxa"/>
                </w:tcPr>
                <w:p w:rsidR="00885105" w:rsidRPr="00501B61" w:rsidRDefault="00885105" w:rsidP="00D1276C">
                  <w:pPr>
                    <w:pStyle w:val="af3"/>
                    <w:rPr>
                      <w:rFonts w:asciiTheme="minorHAnsi" w:hAnsiTheme="minorHAnsi"/>
                    </w:rPr>
                  </w:pPr>
                  <w:r w:rsidRPr="00501B61">
                    <w:rPr>
                      <w:rFonts w:asciiTheme="minorHAnsi" w:hAnsiTheme="minorHAnsi"/>
                    </w:rPr>
                    <w:t>1 807</w:t>
                  </w:r>
                </w:p>
              </w:tc>
            </w:tr>
            <w:tr w:rsidR="00885105" w:rsidRPr="00501B61" w:rsidTr="00D1276C">
              <w:trPr>
                <w:trHeight w:val="184"/>
              </w:trPr>
              <w:tc>
                <w:tcPr>
                  <w:tcW w:w="4004"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991" w:type="dxa"/>
                </w:tcPr>
                <w:p w:rsidR="00885105" w:rsidRPr="00501B61" w:rsidRDefault="00885105" w:rsidP="00D1276C">
                  <w:pPr>
                    <w:pStyle w:val="af3"/>
                    <w:rPr>
                      <w:rFonts w:asciiTheme="minorHAnsi" w:hAnsiTheme="minorHAnsi"/>
                    </w:rPr>
                  </w:pPr>
                  <w:r w:rsidRPr="00501B61">
                    <w:rPr>
                      <w:rFonts w:asciiTheme="minorHAnsi" w:hAnsiTheme="minorHAnsi"/>
                    </w:rPr>
                    <w:t>5 319</w:t>
                  </w:r>
                </w:p>
              </w:tc>
            </w:tr>
            <w:tr w:rsidR="00885105" w:rsidRPr="00501B61" w:rsidTr="00D1276C">
              <w:trPr>
                <w:trHeight w:val="184"/>
              </w:trPr>
              <w:tc>
                <w:tcPr>
                  <w:tcW w:w="4004"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991" w:type="dxa"/>
                </w:tcPr>
                <w:p w:rsidR="00885105" w:rsidRPr="00501B61" w:rsidRDefault="00885105" w:rsidP="00D1276C">
                  <w:pPr>
                    <w:pStyle w:val="af3"/>
                    <w:rPr>
                      <w:rFonts w:asciiTheme="minorHAnsi" w:hAnsiTheme="minorHAnsi"/>
                    </w:rPr>
                  </w:pPr>
                  <w:r w:rsidRPr="00501B61">
                    <w:rPr>
                      <w:rFonts w:asciiTheme="minorHAnsi" w:hAnsiTheme="minorHAnsi"/>
                    </w:rPr>
                    <w:t>5 684</w:t>
                  </w:r>
                </w:p>
              </w:tc>
            </w:tr>
            <w:tr w:rsidR="00885105" w:rsidRPr="00501B61" w:rsidTr="00D1276C">
              <w:trPr>
                <w:trHeight w:val="184"/>
              </w:trPr>
              <w:tc>
                <w:tcPr>
                  <w:tcW w:w="4004" w:type="dxa"/>
                  <w:shd w:val="clear" w:color="auto" w:fill="auto"/>
                </w:tcPr>
                <w:p w:rsidR="00885105" w:rsidRPr="00501B61" w:rsidRDefault="00885105" w:rsidP="00D1276C">
                  <w:pPr>
                    <w:pStyle w:val="ac"/>
                    <w:rPr>
                      <w:rFonts w:asciiTheme="minorHAnsi" w:hAnsiTheme="minorHAnsi" w:cs="Arial"/>
                    </w:rPr>
                  </w:pPr>
                </w:p>
              </w:tc>
              <w:tc>
                <w:tcPr>
                  <w:tcW w:w="991" w:type="dxa"/>
                </w:tcPr>
                <w:p w:rsidR="00885105" w:rsidRPr="00501B61" w:rsidRDefault="00885105" w:rsidP="00D1276C">
                  <w:pPr>
                    <w:pStyle w:val="af3"/>
                    <w:ind w:left="-182" w:right="34"/>
                    <w:rPr>
                      <w:rFonts w:asciiTheme="minorHAnsi" w:hAnsiTheme="minorHAnsi" w:cs="Arial"/>
                    </w:rPr>
                  </w:pPr>
                </w:p>
              </w:tc>
            </w:tr>
            <w:tr w:rsidR="00885105" w:rsidRPr="00501B61" w:rsidTr="00D1276C">
              <w:trPr>
                <w:trHeight w:val="370"/>
              </w:trPr>
              <w:tc>
                <w:tcPr>
                  <w:tcW w:w="4004"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991" w:type="dxa"/>
                  <w:vAlign w:val="bottom"/>
                </w:tcPr>
                <w:p w:rsidR="00885105" w:rsidRPr="00501B61" w:rsidRDefault="00885105" w:rsidP="00D1276C">
                  <w:pPr>
                    <w:pStyle w:val="af3"/>
                    <w:rPr>
                      <w:rFonts w:asciiTheme="minorHAnsi" w:hAnsiTheme="minorHAnsi"/>
                    </w:rPr>
                  </w:pPr>
                  <w:r w:rsidRPr="00501B61">
                    <w:rPr>
                      <w:rFonts w:asciiTheme="minorHAnsi" w:hAnsiTheme="minorHAnsi"/>
                    </w:rPr>
                    <w:t>411 850</w:t>
                  </w:r>
                </w:p>
              </w:tc>
            </w:tr>
            <w:tr w:rsidR="00885105" w:rsidRPr="00501B61" w:rsidTr="00D1276C">
              <w:trPr>
                <w:trHeight w:val="321"/>
              </w:trPr>
              <w:tc>
                <w:tcPr>
                  <w:tcW w:w="4004"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1" w:type="dxa"/>
                  <w:vAlign w:val="bottom"/>
                </w:tcPr>
                <w:p w:rsidR="00885105" w:rsidRPr="00501B61" w:rsidRDefault="00885105" w:rsidP="00D1276C">
                  <w:pPr>
                    <w:pStyle w:val="af3"/>
                    <w:rPr>
                      <w:rFonts w:asciiTheme="minorHAnsi" w:hAnsiTheme="minorHAnsi"/>
                    </w:rPr>
                  </w:pPr>
                  <w:r w:rsidRPr="00501B61">
                    <w:rPr>
                      <w:rFonts w:asciiTheme="minorHAnsi" w:hAnsiTheme="minorHAnsi"/>
                    </w:rPr>
                    <w:t>81,5</w:t>
                  </w:r>
                </w:p>
              </w:tc>
            </w:tr>
            <w:tr w:rsidR="00885105" w:rsidRPr="00501B61" w:rsidTr="00D1276C">
              <w:trPr>
                <w:trHeight w:val="184"/>
              </w:trPr>
              <w:tc>
                <w:tcPr>
                  <w:tcW w:w="4004"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1" w:type="dxa"/>
                  <w:vAlign w:val="bottom"/>
                </w:tcPr>
                <w:p w:rsidR="00885105" w:rsidRPr="00501B61" w:rsidRDefault="00885105" w:rsidP="00D1276C">
                  <w:pPr>
                    <w:pStyle w:val="af3"/>
                    <w:rPr>
                      <w:rFonts w:asciiTheme="minorHAnsi" w:hAnsiTheme="minorHAnsi"/>
                    </w:rPr>
                  </w:pPr>
                  <w:r w:rsidRPr="00501B61">
                    <w:rPr>
                      <w:rFonts w:asciiTheme="minorHAnsi" w:hAnsiTheme="minorHAnsi"/>
                    </w:rPr>
                    <w:t>4,8</w:t>
                  </w:r>
                </w:p>
              </w:tc>
            </w:tr>
            <w:tr w:rsidR="00885105" w:rsidRPr="00501B61" w:rsidTr="00D1276C">
              <w:trPr>
                <w:trHeight w:val="173"/>
              </w:trPr>
              <w:tc>
                <w:tcPr>
                  <w:tcW w:w="4004" w:type="dxa"/>
                  <w:shd w:val="clear" w:color="auto" w:fill="auto"/>
                  <w:vAlign w:val="bottom"/>
                </w:tcPr>
                <w:p w:rsidR="00885105" w:rsidRPr="00501B61" w:rsidRDefault="00885105" w:rsidP="00D1276C">
                  <w:pPr>
                    <w:pStyle w:val="ac"/>
                    <w:rPr>
                      <w:rFonts w:asciiTheme="minorHAnsi" w:hAnsiTheme="minorHAnsi"/>
                    </w:rPr>
                  </w:pPr>
                </w:p>
              </w:tc>
              <w:tc>
                <w:tcPr>
                  <w:tcW w:w="991" w:type="dxa"/>
                  <w:vAlign w:val="bottom"/>
                </w:tcPr>
                <w:p w:rsidR="00885105" w:rsidRPr="00501B61" w:rsidRDefault="00885105" w:rsidP="00D1276C">
                  <w:pPr>
                    <w:pStyle w:val="af3"/>
                    <w:rPr>
                      <w:rFonts w:asciiTheme="minorHAnsi" w:hAnsiTheme="minorHAnsi"/>
                    </w:rPr>
                  </w:pPr>
                </w:p>
              </w:tc>
            </w:tr>
            <w:tr w:rsidR="00885105" w:rsidRPr="00501B61" w:rsidTr="00D1276C">
              <w:trPr>
                <w:trHeight w:val="173"/>
              </w:trPr>
              <w:tc>
                <w:tcPr>
                  <w:tcW w:w="4004"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991" w:type="dxa"/>
                  <w:vAlign w:val="bottom"/>
                </w:tcPr>
                <w:p w:rsidR="00885105" w:rsidRPr="00501B61" w:rsidRDefault="00885105" w:rsidP="00D1276C">
                  <w:pPr>
                    <w:pStyle w:val="af3"/>
                    <w:rPr>
                      <w:rFonts w:asciiTheme="minorHAnsi" w:hAnsiTheme="minorHAnsi"/>
                    </w:rPr>
                  </w:pPr>
                  <w:r w:rsidRPr="00501B61">
                    <w:rPr>
                      <w:rFonts w:asciiTheme="minorHAnsi" w:hAnsiTheme="minorHAnsi"/>
                      <w:lang w:val="kk-KZ"/>
                    </w:rPr>
                    <w:t xml:space="preserve">  </w:t>
                  </w:r>
                  <w:r w:rsidRPr="00501B61">
                    <w:rPr>
                      <w:rFonts w:asciiTheme="minorHAnsi" w:hAnsiTheme="minorHAnsi"/>
                    </w:rPr>
                    <w:t>127 114</w:t>
                  </w:r>
                </w:p>
              </w:tc>
            </w:tr>
            <w:tr w:rsidR="00885105" w:rsidRPr="00B97944" w:rsidTr="00D1276C">
              <w:trPr>
                <w:trHeight w:val="370"/>
              </w:trPr>
              <w:tc>
                <w:tcPr>
                  <w:tcW w:w="4004"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991" w:type="dxa"/>
                  <w:tcBorders>
                    <w:bottom w:val="single" w:sz="4" w:space="0" w:color="auto"/>
                  </w:tcBorders>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20 630</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pStyle w:val="afb"/>
              <w:rPr>
                <w:rFonts w:asciiTheme="minorHAnsi" w:hAnsiTheme="minorHAnsi" w:cs="Arial"/>
                <w:lang w:val="kk-KZ"/>
              </w:rPr>
            </w:pPr>
          </w:p>
        </w:tc>
        <w:tc>
          <w:tcPr>
            <w:tcW w:w="4961"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43225" cy="1952625"/>
                  <wp:effectExtent l="19050" t="0" r="9525" b="0"/>
                  <wp:docPr id="16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7" cstate="print"/>
                          <a:srcRect/>
                          <a:stretch>
                            <a:fillRect/>
                          </a:stretch>
                        </pic:blipFill>
                        <pic:spPr bwMode="auto">
                          <a:xfrm>
                            <a:off x="0" y="0"/>
                            <a:ext cx="2943225" cy="1952625"/>
                          </a:xfrm>
                          <a:prstGeom prst="rect">
                            <a:avLst/>
                          </a:prstGeom>
                          <a:noFill/>
                          <a:ln w="9525">
                            <a:noFill/>
                            <a:miter lim="800000"/>
                            <a:headEnd/>
                            <a:tailEnd/>
                          </a:ln>
                        </pic:spPr>
                      </pic:pic>
                    </a:graphicData>
                  </a:graphic>
                </wp:inline>
              </w:drawing>
            </w:r>
          </w:p>
        </w:tc>
      </w:tr>
      <w:tr w:rsidR="00885105" w:rsidRPr="00501B61" w:rsidTr="00D1276C">
        <w:trPr>
          <w:trHeight w:val="252"/>
        </w:trPr>
        <w:tc>
          <w:tcPr>
            <w:tcW w:w="5245" w:type="dxa"/>
          </w:tcPr>
          <w:p w:rsidR="00885105" w:rsidRPr="00501B61" w:rsidRDefault="00885105" w:rsidP="00D1276C">
            <w:pPr>
              <w:pStyle w:val="aff3"/>
              <w:rPr>
                <w:rFonts w:asciiTheme="minorHAnsi" w:hAnsiTheme="minorHAnsi"/>
              </w:rPr>
            </w:pPr>
          </w:p>
        </w:tc>
        <w:tc>
          <w:tcPr>
            <w:tcW w:w="4961"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52"/>
        </w:trPr>
        <w:tc>
          <w:tcPr>
            <w:tcW w:w="5245"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Экономиканың нақты секторы</w:t>
            </w:r>
          </w:p>
        </w:tc>
        <w:tc>
          <w:tcPr>
            <w:tcW w:w="4961"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252"/>
        </w:trPr>
        <w:tc>
          <w:tcPr>
            <w:tcW w:w="5245" w:type="dxa"/>
            <w:shd w:val="clear" w:color="auto" w:fill="auto"/>
          </w:tcPr>
          <w:tbl>
            <w:tblPr>
              <w:tblW w:w="4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1701"/>
              <w:gridCol w:w="1701"/>
            </w:tblGrid>
            <w:tr w:rsidR="00885105" w:rsidRPr="00501B61" w:rsidTr="00D1276C">
              <w:trPr>
                <w:trHeight w:val="838"/>
              </w:trPr>
              <w:tc>
                <w:tcPr>
                  <w:tcW w:w="1593"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701"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701"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c>
                <w:tcPr>
                  <w:tcW w:w="1593"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Өнеркәсіп</w:t>
                  </w:r>
                </w:p>
              </w:tc>
              <w:tc>
                <w:tcPr>
                  <w:tcW w:w="1701"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cs="Calibri"/>
                    </w:rPr>
                  </w:pPr>
                  <w:r w:rsidRPr="00501B61">
                    <w:rPr>
                      <w:rFonts w:asciiTheme="minorHAnsi" w:hAnsiTheme="minorHAnsi" w:cs="Calibri"/>
                    </w:rPr>
                    <w:t>105,1</w:t>
                  </w:r>
                </w:p>
              </w:tc>
              <w:tc>
                <w:tcPr>
                  <w:tcW w:w="1701"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cs="Calibri"/>
                    </w:rPr>
                  </w:pPr>
                  <w:r w:rsidRPr="00501B61">
                    <w:rPr>
                      <w:rFonts w:asciiTheme="minorHAnsi" w:hAnsiTheme="minorHAnsi" w:cs="Calibri"/>
                    </w:rPr>
                    <w:t>93,9</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Ауыл шаруашылығы</w:t>
                  </w:r>
                </w:p>
              </w:tc>
              <w:tc>
                <w:tcPr>
                  <w:tcW w:w="1701"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rPr>
                  </w:pPr>
                  <w:r w:rsidRPr="00501B61">
                    <w:rPr>
                      <w:rFonts w:asciiTheme="minorHAnsi" w:hAnsiTheme="minorHAnsi" w:cs="Calibri"/>
                    </w:rPr>
                    <w:t>103,4</w:t>
                  </w:r>
                </w:p>
              </w:tc>
              <w:tc>
                <w:tcPr>
                  <w:tcW w:w="1701"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rPr>
                  </w:pPr>
                  <w:r w:rsidRPr="00501B61">
                    <w:rPr>
                      <w:rFonts w:asciiTheme="minorHAnsi" w:hAnsiTheme="minorHAnsi" w:cs="Calibri"/>
                    </w:rPr>
                    <w:t>102,0</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Құрылыс</w:t>
                  </w:r>
                </w:p>
              </w:tc>
              <w:tc>
                <w:tcPr>
                  <w:tcW w:w="1701"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121,2</w:t>
                  </w:r>
                </w:p>
              </w:tc>
              <w:tc>
                <w:tcPr>
                  <w:tcW w:w="1701" w:type="dxa"/>
                  <w:tcBorders>
                    <w:top w:val="nil"/>
                    <w:left w:val="nil"/>
                    <w:bottom w:val="nil"/>
                    <w:right w:val="nil"/>
                  </w:tcBorders>
                  <w:vAlign w:val="bottom"/>
                </w:tcPr>
                <w:p w:rsidR="00885105" w:rsidRPr="00501B61" w:rsidRDefault="00885105" w:rsidP="00D1276C">
                  <w:pPr>
                    <w:pStyle w:val="ac"/>
                    <w:jc w:val="right"/>
                    <w:rPr>
                      <w:rFonts w:asciiTheme="minorHAnsi" w:hAnsiTheme="minorHAnsi"/>
                    </w:rPr>
                  </w:pPr>
                  <w:r w:rsidRPr="00501B61">
                    <w:rPr>
                      <w:rFonts w:asciiTheme="minorHAnsi" w:hAnsiTheme="minorHAnsi"/>
                    </w:rPr>
                    <w:t>79,4</w:t>
                  </w:r>
                </w:p>
              </w:tc>
            </w:tr>
            <w:tr w:rsidR="00885105" w:rsidRPr="00501B61" w:rsidTr="00D1276C">
              <w:trPr>
                <w:trHeight w:val="70"/>
              </w:trPr>
              <w:tc>
                <w:tcPr>
                  <w:tcW w:w="1593"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Бөлшек сауда</w:t>
                  </w:r>
                </w:p>
              </w:tc>
              <w:tc>
                <w:tcPr>
                  <w:tcW w:w="170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100,1</w:t>
                  </w:r>
                </w:p>
              </w:tc>
              <w:tc>
                <w:tcPr>
                  <w:tcW w:w="170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94,0</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Жүк айналымы</w:t>
                  </w:r>
                </w:p>
              </w:tc>
              <w:tc>
                <w:tcPr>
                  <w:tcW w:w="1701"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101,9</w:t>
                  </w:r>
                </w:p>
              </w:tc>
              <w:tc>
                <w:tcPr>
                  <w:tcW w:w="170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99,2</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Жолаушылар айналымы</w:t>
                  </w:r>
                </w:p>
              </w:tc>
              <w:tc>
                <w:tcPr>
                  <w:tcW w:w="1701"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105,5</w:t>
                  </w:r>
                </w:p>
              </w:tc>
              <w:tc>
                <w:tcPr>
                  <w:tcW w:w="170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102,0</w:t>
                  </w:r>
                </w:p>
              </w:tc>
            </w:tr>
            <w:tr w:rsidR="00885105" w:rsidRPr="00501B61" w:rsidTr="00D1276C">
              <w:tc>
                <w:tcPr>
                  <w:tcW w:w="1593"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Байланыс</w:t>
                  </w:r>
                </w:p>
              </w:tc>
              <w:tc>
                <w:tcPr>
                  <w:tcW w:w="1701"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99,6</w:t>
                  </w:r>
                </w:p>
              </w:tc>
              <w:tc>
                <w:tcPr>
                  <w:tcW w:w="1701"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97,5</w:t>
                  </w:r>
                </w:p>
              </w:tc>
            </w:tr>
          </w:tbl>
          <w:p w:rsidR="00885105" w:rsidRPr="00501B61" w:rsidRDefault="00885105" w:rsidP="00D1276C">
            <w:pPr>
              <w:pStyle w:val="aff3"/>
              <w:rPr>
                <w:rFonts w:asciiTheme="minorHAnsi" w:hAnsiTheme="minorHAnsi"/>
                <w:lang w:val="kk-KZ"/>
              </w:rPr>
            </w:pPr>
          </w:p>
        </w:tc>
        <w:tc>
          <w:tcPr>
            <w:tcW w:w="4961"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a"/>
              <w:rPr>
                <w:rFonts w:asciiTheme="minorHAnsi" w:hAnsiTheme="minorHAnsi"/>
                <w:lang w:val="kk-KZ"/>
              </w:rPr>
            </w:pPr>
            <w:r w:rsidRPr="00501B61">
              <w:rPr>
                <w:rFonts w:asciiTheme="minorHAnsi" w:hAnsiTheme="minorHAnsi"/>
                <w:noProof/>
              </w:rPr>
              <w:drawing>
                <wp:inline distT="0" distB="0" distL="0" distR="0">
                  <wp:extent cx="2952750" cy="1933575"/>
                  <wp:effectExtent l="0" t="0" r="0" b="0"/>
                  <wp:docPr id="159"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885105" w:rsidRPr="00501B61" w:rsidTr="00D1276C">
        <w:trPr>
          <w:trHeight w:val="252"/>
        </w:trPr>
        <w:tc>
          <w:tcPr>
            <w:tcW w:w="5245" w:type="dxa"/>
          </w:tcPr>
          <w:p w:rsidR="00885105" w:rsidRPr="00501B61" w:rsidRDefault="00885105" w:rsidP="00D1276C">
            <w:pPr>
              <w:pStyle w:val="aff3"/>
              <w:rPr>
                <w:rFonts w:asciiTheme="minorHAnsi" w:hAnsiTheme="minorHAnsi"/>
              </w:rPr>
            </w:pPr>
          </w:p>
        </w:tc>
        <w:tc>
          <w:tcPr>
            <w:tcW w:w="4961"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52"/>
        </w:trPr>
        <w:tc>
          <w:tcPr>
            <w:tcW w:w="5245"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Ауыл шаруашылығы</w:t>
            </w:r>
          </w:p>
        </w:tc>
        <w:tc>
          <w:tcPr>
            <w:tcW w:w="4961"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245" w:type="dxa"/>
            <w:tcBorders>
              <w:left w:val="nil"/>
              <w:bottom w:val="single" w:sz="4" w:space="0" w:color="auto"/>
            </w:tcBorders>
            <w:vAlign w:val="center"/>
          </w:tcPr>
          <w:p w:rsidR="00885105" w:rsidRPr="00501B61" w:rsidRDefault="00885105" w:rsidP="00D1276C">
            <w:pPr>
              <w:pStyle w:val="aa"/>
              <w:rPr>
                <w:rFonts w:asciiTheme="minorHAnsi" w:hAnsiTheme="minorHAnsi" w:cs="Calibri"/>
                <w:lang w:val="kk-KZ"/>
              </w:rPr>
            </w:pPr>
          </w:p>
        </w:tc>
        <w:tc>
          <w:tcPr>
            <w:tcW w:w="2552"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382"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245"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30,5</w:t>
            </w:r>
          </w:p>
        </w:tc>
        <w:tc>
          <w:tcPr>
            <w:tcW w:w="238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104,8</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245"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47,1</w:t>
            </w:r>
          </w:p>
        </w:tc>
        <w:tc>
          <w:tcPr>
            <w:tcW w:w="238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102,8</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Height w:val="71"/>
        </w:trPr>
        <w:tc>
          <w:tcPr>
            <w:tcW w:w="5245"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40,9</w:t>
            </w:r>
          </w:p>
        </w:tc>
        <w:tc>
          <w:tcPr>
            <w:tcW w:w="238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102,1</w:t>
            </w:r>
          </w:p>
        </w:tc>
      </w:tr>
      <w:tr w:rsidR="00885105" w:rsidRPr="00501B61" w:rsidTr="00D1276C">
        <w:trPr>
          <w:trHeight w:val="252"/>
        </w:trPr>
        <w:tc>
          <w:tcPr>
            <w:tcW w:w="5245" w:type="dxa"/>
          </w:tcPr>
          <w:p w:rsidR="00885105" w:rsidRPr="00501B61" w:rsidRDefault="00885105" w:rsidP="00D1276C">
            <w:pPr>
              <w:pStyle w:val="aff3"/>
              <w:rPr>
                <w:rFonts w:asciiTheme="minorHAnsi" w:hAnsiTheme="minorHAnsi"/>
              </w:rPr>
            </w:pPr>
          </w:p>
        </w:tc>
        <w:tc>
          <w:tcPr>
            <w:tcW w:w="4961"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318"/>
        </w:trPr>
        <w:tc>
          <w:tcPr>
            <w:tcW w:w="5245" w:type="dxa"/>
            <w:vAlign w:val="center"/>
          </w:tcPr>
          <w:p w:rsidR="00885105" w:rsidRPr="00501B61" w:rsidRDefault="00885105" w:rsidP="00D1276C">
            <w:pPr>
              <w:pStyle w:val="aff3"/>
              <w:rPr>
                <w:rFonts w:asciiTheme="minorHAnsi" w:hAnsiTheme="minorHAnsi"/>
                <w:b/>
              </w:rPr>
            </w:pPr>
            <w:r w:rsidRPr="00501B61">
              <w:rPr>
                <w:rFonts w:asciiTheme="minorHAnsi" w:hAnsiTheme="minorHAnsi"/>
                <w:b/>
                <w:lang w:val="kk-KZ"/>
              </w:rPr>
              <w:t>Баға индексі</w:t>
            </w:r>
          </w:p>
        </w:tc>
        <w:tc>
          <w:tcPr>
            <w:tcW w:w="4961"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245"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409"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245"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c>
          <w:tcPr>
            <w:tcW w:w="2409"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102,7</w:t>
            </w:r>
          </w:p>
        </w:tc>
      </w:tr>
      <w:tr w:rsidR="00885105" w:rsidRPr="00501B61" w:rsidTr="00D1276C">
        <w:trPr>
          <w:cantSplit/>
        </w:trPr>
        <w:tc>
          <w:tcPr>
            <w:tcW w:w="5245"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100,4</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102,9</w:t>
            </w:r>
          </w:p>
        </w:tc>
      </w:tr>
      <w:tr w:rsidR="00885105" w:rsidRPr="00501B61" w:rsidTr="00D1276C">
        <w:trPr>
          <w:cantSplit/>
        </w:trPr>
        <w:tc>
          <w:tcPr>
            <w:tcW w:w="5245"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101,9</w:t>
            </w:r>
          </w:p>
        </w:tc>
      </w:tr>
      <w:tr w:rsidR="00885105" w:rsidRPr="00501B61" w:rsidTr="00D1276C">
        <w:trPr>
          <w:cantSplit/>
        </w:trPr>
        <w:tc>
          <w:tcPr>
            <w:tcW w:w="5245"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100,1</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103,2</w:t>
            </w:r>
          </w:p>
        </w:tc>
      </w:tr>
      <w:tr w:rsidR="00885105" w:rsidRPr="00501B61" w:rsidTr="00D1276C">
        <w:trPr>
          <w:cantSplit/>
        </w:trPr>
        <w:tc>
          <w:tcPr>
            <w:tcW w:w="5245"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99,8</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106,5</w:t>
            </w:r>
          </w:p>
        </w:tc>
      </w:tr>
      <w:tr w:rsidR="00885105" w:rsidRPr="00501B61" w:rsidTr="00D1276C">
        <w:trPr>
          <w:cantSplit/>
        </w:trPr>
        <w:tc>
          <w:tcPr>
            <w:tcW w:w="5245"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552" w:type="dxa"/>
            <w:vAlign w:val="bottom"/>
          </w:tcPr>
          <w:p w:rsidR="00885105" w:rsidRPr="00501B61" w:rsidRDefault="00885105" w:rsidP="00D1276C">
            <w:pPr>
              <w:pStyle w:val="aa"/>
              <w:shd w:val="clear" w:color="auto" w:fill="FFFFFF"/>
              <w:jc w:val="right"/>
              <w:rPr>
                <w:rFonts w:asciiTheme="minorHAnsi" w:hAnsiTheme="minorHAnsi"/>
                <w:szCs w:val="16"/>
              </w:rPr>
            </w:pPr>
            <w:r w:rsidRPr="00501B61">
              <w:rPr>
                <w:rFonts w:asciiTheme="minorHAnsi" w:hAnsiTheme="minorHAnsi"/>
                <w:szCs w:val="16"/>
              </w:rPr>
              <w:t>100,8</w:t>
            </w:r>
          </w:p>
        </w:tc>
        <w:tc>
          <w:tcPr>
            <w:tcW w:w="2409" w:type="dxa"/>
            <w:gridSpan w:val="2"/>
            <w:vAlign w:val="bottom"/>
          </w:tcPr>
          <w:p w:rsidR="00885105" w:rsidRPr="00501B61" w:rsidRDefault="00885105" w:rsidP="00D1276C">
            <w:pPr>
              <w:pStyle w:val="aa"/>
              <w:shd w:val="clear" w:color="auto" w:fill="FFFFFF"/>
              <w:jc w:val="right"/>
              <w:rPr>
                <w:rFonts w:asciiTheme="minorHAnsi" w:hAnsiTheme="minorHAnsi"/>
                <w:szCs w:val="16"/>
              </w:rPr>
            </w:pPr>
            <w:r w:rsidRPr="00501B61">
              <w:rPr>
                <w:rFonts w:asciiTheme="minorHAnsi" w:hAnsiTheme="minorHAnsi"/>
                <w:szCs w:val="16"/>
              </w:rPr>
              <w:t>101,4</w:t>
            </w:r>
          </w:p>
        </w:tc>
      </w:tr>
      <w:tr w:rsidR="00885105" w:rsidRPr="00501B61" w:rsidTr="00D1276C">
        <w:trPr>
          <w:cantSplit/>
        </w:trPr>
        <w:tc>
          <w:tcPr>
            <w:tcW w:w="5245"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552"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100,1</w:t>
            </w:r>
          </w:p>
        </w:tc>
        <w:tc>
          <w:tcPr>
            <w:tcW w:w="2409"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100,7</w:t>
            </w:r>
          </w:p>
        </w:tc>
      </w:tr>
      <w:tr w:rsidR="00885105" w:rsidRPr="00501B61" w:rsidTr="00D1276C">
        <w:trPr>
          <w:cantSplit/>
        </w:trPr>
        <w:tc>
          <w:tcPr>
            <w:tcW w:w="5245"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100,0</w:t>
            </w:r>
          </w:p>
        </w:tc>
        <w:tc>
          <w:tcPr>
            <w:tcW w:w="2409"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98,9</w:t>
            </w:r>
          </w:p>
        </w:tc>
      </w:tr>
      <w:tr w:rsidR="00885105" w:rsidRPr="00501B61" w:rsidTr="00D1276C">
        <w:trPr>
          <w:cantSplit/>
        </w:trPr>
        <w:tc>
          <w:tcPr>
            <w:tcW w:w="5245"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100,0</w:t>
            </w:r>
          </w:p>
        </w:tc>
        <w:tc>
          <w:tcPr>
            <w:tcW w:w="2409" w:type="dxa"/>
            <w:gridSpan w:val="2"/>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102,6</w:t>
            </w:r>
          </w:p>
        </w:tc>
      </w:tr>
      <w:tr w:rsidR="00885105" w:rsidRPr="00501B61" w:rsidTr="00D1276C">
        <w:trPr>
          <w:cantSplit/>
        </w:trPr>
        <w:tc>
          <w:tcPr>
            <w:tcW w:w="5245"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100,0</w:t>
            </w:r>
          </w:p>
        </w:tc>
        <w:tc>
          <w:tcPr>
            <w:tcW w:w="2409" w:type="dxa"/>
            <w:gridSpan w:val="2"/>
            <w:tcBorders>
              <w:bottom w:val="single" w:sz="4" w:space="0" w:color="auto"/>
            </w:tcBorders>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99,1</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Алматы облысы</w:t>
      </w:r>
    </w:p>
    <w:tbl>
      <w:tblPr>
        <w:tblW w:w="10206" w:type="dxa"/>
        <w:tblInd w:w="108" w:type="dxa"/>
        <w:tblLayout w:type="fixed"/>
        <w:tblLook w:val="01E0"/>
      </w:tblPr>
      <w:tblGrid>
        <w:gridCol w:w="5103"/>
        <w:gridCol w:w="2694"/>
        <w:gridCol w:w="2409"/>
      </w:tblGrid>
      <w:tr w:rsidR="00885105" w:rsidRPr="00501B61" w:rsidTr="00D1276C">
        <w:trPr>
          <w:trHeight w:val="55"/>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Әлеуметтік даму</w:t>
            </w:r>
          </w:p>
        </w:tc>
        <w:tc>
          <w:tcPr>
            <w:tcW w:w="5103" w:type="dxa"/>
            <w:gridSpan w:val="2"/>
          </w:tcPr>
          <w:p w:rsidR="00885105" w:rsidRPr="00501B61" w:rsidRDefault="00885105" w:rsidP="00D1276C">
            <w:pPr>
              <w:pStyle w:val="aff3"/>
              <w:rPr>
                <w:rFonts w:asciiTheme="minorHAnsi" w:hAnsiTheme="minorHAnsi"/>
                <w:b/>
                <w:lang w:val="kk-KZ"/>
              </w:rPr>
            </w:pPr>
          </w:p>
        </w:tc>
      </w:tr>
      <w:tr w:rsidR="00885105" w:rsidRPr="00501B61" w:rsidTr="00D1276C">
        <w:trPr>
          <w:trHeight w:val="3349"/>
        </w:trPr>
        <w:tc>
          <w:tcPr>
            <w:tcW w:w="5103" w:type="dxa"/>
          </w:tcPr>
          <w:tbl>
            <w:tblPr>
              <w:tblW w:w="4854" w:type="dxa"/>
              <w:tblLayout w:type="fixed"/>
              <w:tblLook w:val="01E0"/>
            </w:tblPr>
            <w:tblGrid>
              <w:gridCol w:w="3861"/>
              <w:gridCol w:w="993"/>
            </w:tblGrid>
            <w:tr w:rsidR="00885105" w:rsidRPr="00501B61" w:rsidTr="00D1276C">
              <w:trPr>
                <w:trHeight w:val="173"/>
              </w:trPr>
              <w:tc>
                <w:tcPr>
                  <w:tcW w:w="3861" w:type="dxa"/>
                  <w:shd w:val="clear" w:color="auto" w:fill="auto"/>
                </w:tcPr>
                <w:p w:rsidR="00885105" w:rsidRPr="00501B61" w:rsidRDefault="00885105" w:rsidP="00D1276C">
                  <w:pPr>
                    <w:pStyle w:val="ac"/>
                    <w:ind w:left="-216" w:firstLine="216"/>
                    <w:rPr>
                      <w:rFonts w:asciiTheme="minorHAnsi" w:hAnsiTheme="minorHAnsi"/>
                      <w:lang w:val="kk-KZ"/>
                    </w:rPr>
                  </w:pPr>
                  <w:r w:rsidRPr="00501B61">
                    <w:rPr>
                      <w:rFonts w:asciiTheme="minorHAnsi" w:hAnsiTheme="minorHAnsi"/>
                      <w:lang w:val="kk-KZ"/>
                    </w:rPr>
                    <w:t>Халық, адам (2016 жылғы 1 мамырға)</w:t>
                  </w:r>
                </w:p>
              </w:tc>
              <w:tc>
                <w:tcPr>
                  <w:tcW w:w="993"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rPr>
                    <w:t>1 953 645</w:t>
                  </w:r>
                </w:p>
              </w:tc>
            </w:tr>
            <w:tr w:rsidR="00885105" w:rsidRPr="00501B61" w:rsidTr="00D1276C">
              <w:trPr>
                <w:trHeight w:val="184"/>
              </w:trPr>
              <w:tc>
                <w:tcPr>
                  <w:tcW w:w="3861" w:type="dxa"/>
                  <w:shd w:val="clear" w:color="auto" w:fill="auto"/>
                </w:tcPr>
                <w:p w:rsidR="00885105" w:rsidRPr="00501B61" w:rsidRDefault="00885105" w:rsidP="00D1276C">
                  <w:pPr>
                    <w:pStyle w:val="ac"/>
                    <w:ind w:left="-216" w:firstLine="216"/>
                    <w:rPr>
                      <w:rFonts w:asciiTheme="minorHAnsi" w:hAnsiTheme="minorHAnsi"/>
                      <w:lang w:val="kk-KZ"/>
                    </w:rPr>
                  </w:pPr>
                  <w:r w:rsidRPr="00501B61">
                    <w:rPr>
                      <w:rFonts w:asciiTheme="minorHAnsi" w:hAnsiTheme="minorHAnsi"/>
                      <w:lang w:val="kk-KZ"/>
                    </w:rPr>
                    <w:t>Туғандар,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rPr>
                    <w:t>16 735</w:t>
                  </w:r>
                </w:p>
              </w:tc>
            </w:tr>
            <w:tr w:rsidR="00885105" w:rsidRPr="00501B61" w:rsidTr="00D1276C">
              <w:trPr>
                <w:trHeight w:val="184"/>
              </w:trPr>
              <w:tc>
                <w:tcPr>
                  <w:tcW w:w="3861" w:type="dxa"/>
                  <w:shd w:val="clear" w:color="auto" w:fill="auto"/>
                </w:tcPr>
                <w:p w:rsidR="00885105" w:rsidRPr="00501B61" w:rsidRDefault="00885105" w:rsidP="00D1276C">
                  <w:pPr>
                    <w:pStyle w:val="ac"/>
                    <w:ind w:left="-216" w:firstLine="216"/>
                    <w:rPr>
                      <w:rFonts w:asciiTheme="minorHAnsi" w:hAnsiTheme="minorHAnsi"/>
                      <w:lang w:val="kk-KZ"/>
                    </w:rPr>
                  </w:pPr>
                  <w:r w:rsidRPr="00501B61">
                    <w:rPr>
                      <w:rFonts w:asciiTheme="minorHAnsi" w:hAnsiTheme="minorHAnsi"/>
                      <w:lang w:val="kk-KZ"/>
                    </w:rPr>
                    <w:t>Өлгендер,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rPr>
                    <w:t>4 843</w:t>
                  </w:r>
                </w:p>
              </w:tc>
            </w:tr>
            <w:tr w:rsidR="00885105" w:rsidRPr="00501B61" w:rsidTr="00D1276C">
              <w:trPr>
                <w:trHeight w:val="184"/>
              </w:trPr>
              <w:tc>
                <w:tcPr>
                  <w:tcW w:w="3861" w:type="dxa"/>
                  <w:shd w:val="clear" w:color="auto" w:fill="auto"/>
                </w:tcPr>
                <w:p w:rsidR="00885105" w:rsidRPr="00501B61" w:rsidRDefault="00885105" w:rsidP="00D1276C">
                  <w:pPr>
                    <w:pStyle w:val="ac"/>
                    <w:ind w:left="-216" w:firstLine="216"/>
                    <w:rPr>
                      <w:rFonts w:asciiTheme="minorHAnsi" w:hAnsiTheme="minorHAnsi"/>
                      <w:lang w:val="kk-KZ"/>
                    </w:rPr>
                  </w:pPr>
                  <w:r w:rsidRPr="00501B61">
                    <w:rPr>
                      <w:rFonts w:asciiTheme="minorHAnsi" w:hAnsiTheme="minorHAnsi"/>
                      <w:lang w:val="kk-KZ"/>
                    </w:rPr>
                    <w:t>Келгені,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rPr>
                    <w:t>12 172</w:t>
                  </w:r>
                </w:p>
              </w:tc>
            </w:tr>
            <w:tr w:rsidR="00885105" w:rsidRPr="00501B61" w:rsidTr="00D1276C">
              <w:trPr>
                <w:trHeight w:val="184"/>
              </w:trPr>
              <w:tc>
                <w:tcPr>
                  <w:tcW w:w="3861" w:type="dxa"/>
                  <w:shd w:val="clear" w:color="auto" w:fill="auto"/>
                </w:tcPr>
                <w:p w:rsidR="00885105" w:rsidRPr="00501B61" w:rsidRDefault="00885105" w:rsidP="00D1276C">
                  <w:pPr>
                    <w:pStyle w:val="ac"/>
                    <w:ind w:left="-216" w:firstLine="216"/>
                    <w:rPr>
                      <w:rFonts w:asciiTheme="minorHAnsi" w:hAnsiTheme="minorHAnsi"/>
                      <w:lang w:val="kk-KZ"/>
                    </w:rPr>
                  </w:pPr>
                  <w:r w:rsidRPr="00501B61">
                    <w:rPr>
                      <w:rFonts w:asciiTheme="minorHAnsi" w:hAnsiTheme="minorHAnsi"/>
                      <w:lang w:val="kk-KZ"/>
                    </w:rPr>
                    <w:t>Кеткені,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17 900</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cs="Arial"/>
                      <w:lang w:val="kk-KZ"/>
                    </w:rPr>
                  </w:pPr>
                </w:p>
              </w:tc>
              <w:tc>
                <w:tcPr>
                  <w:tcW w:w="993" w:type="dxa"/>
                </w:tcPr>
                <w:p w:rsidR="00885105" w:rsidRPr="00501B61" w:rsidRDefault="00885105" w:rsidP="00D1276C">
                  <w:pPr>
                    <w:tabs>
                      <w:tab w:val="left" w:pos="273"/>
                      <w:tab w:val="left" w:pos="457"/>
                    </w:tabs>
                    <w:jc w:val="right"/>
                    <w:rPr>
                      <w:rFonts w:asciiTheme="minorHAnsi" w:hAnsiTheme="minorHAnsi"/>
                      <w:sz w:val="16"/>
                      <w:szCs w:val="16"/>
                      <w:lang w:val="kk-KZ"/>
                    </w:rPr>
                  </w:pPr>
                </w:p>
              </w:tc>
            </w:tr>
            <w:tr w:rsidR="00885105" w:rsidRPr="00501B61" w:rsidTr="00D1276C">
              <w:trPr>
                <w:trHeight w:val="370"/>
              </w:trPr>
              <w:tc>
                <w:tcPr>
                  <w:tcW w:w="3861"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993" w:type="dxa"/>
                  <w:vAlign w:val="bottom"/>
                </w:tcPr>
                <w:p w:rsidR="00885105" w:rsidRPr="00501B61" w:rsidRDefault="00885105" w:rsidP="00D1276C">
                  <w:pPr>
                    <w:pStyle w:val="af3"/>
                    <w:rPr>
                      <w:rFonts w:asciiTheme="minorHAnsi" w:hAnsiTheme="minorHAnsi"/>
                    </w:rPr>
                  </w:pPr>
                  <w:r w:rsidRPr="00501B61">
                    <w:rPr>
                      <w:rFonts w:asciiTheme="minorHAnsi" w:hAnsiTheme="minorHAnsi"/>
                    </w:rPr>
                    <w:t>966 086</w:t>
                  </w:r>
                </w:p>
              </w:tc>
            </w:tr>
            <w:tr w:rsidR="00885105" w:rsidRPr="00501B61" w:rsidTr="00D1276C">
              <w:trPr>
                <w:trHeight w:val="337"/>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3" w:type="dxa"/>
                  <w:vAlign w:val="bottom"/>
                </w:tcPr>
                <w:p w:rsidR="00885105" w:rsidRPr="00501B61" w:rsidRDefault="00885105" w:rsidP="00D1276C">
                  <w:pPr>
                    <w:pStyle w:val="af3"/>
                    <w:rPr>
                      <w:rFonts w:asciiTheme="minorHAnsi" w:hAnsiTheme="minorHAnsi"/>
                    </w:rPr>
                  </w:pPr>
                  <w:r w:rsidRPr="00501B61">
                    <w:rPr>
                      <w:rFonts w:asciiTheme="minorHAnsi" w:hAnsiTheme="minorHAnsi"/>
                    </w:rPr>
                    <w:t>72,9</w:t>
                  </w:r>
                </w:p>
              </w:tc>
            </w:tr>
            <w:tr w:rsidR="00885105" w:rsidRPr="00501B61" w:rsidTr="00D1276C">
              <w:trPr>
                <w:trHeight w:val="184"/>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3" w:type="dxa"/>
                  <w:vAlign w:val="bottom"/>
                </w:tcPr>
                <w:p w:rsidR="00885105" w:rsidRPr="00501B61" w:rsidRDefault="00885105" w:rsidP="00D1276C">
                  <w:pPr>
                    <w:pStyle w:val="af3"/>
                    <w:rPr>
                      <w:rFonts w:asciiTheme="minorHAnsi" w:hAnsiTheme="minorHAnsi"/>
                    </w:rPr>
                  </w:pPr>
                  <w:r w:rsidRPr="00501B61">
                    <w:rPr>
                      <w:rFonts w:asciiTheme="minorHAnsi" w:hAnsiTheme="minorHAnsi"/>
                    </w:rPr>
                    <w:t>4,8</w:t>
                  </w: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p>
              </w:tc>
              <w:tc>
                <w:tcPr>
                  <w:tcW w:w="993" w:type="dxa"/>
                  <w:vAlign w:val="bottom"/>
                </w:tcPr>
                <w:p w:rsidR="00885105" w:rsidRPr="00501B61" w:rsidRDefault="00885105" w:rsidP="00D1276C">
                  <w:pPr>
                    <w:pStyle w:val="af3"/>
                    <w:rPr>
                      <w:rFonts w:asciiTheme="minorHAnsi" w:hAnsiTheme="minorHAnsi"/>
                    </w:rPr>
                  </w:pP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993" w:type="dxa"/>
                  <w:vAlign w:val="bottom"/>
                </w:tcPr>
                <w:p w:rsidR="00885105" w:rsidRPr="00501B61" w:rsidRDefault="00885105" w:rsidP="00D1276C">
                  <w:pPr>
                    <w:pStyle w:val="af3"/>
                    <w:rPr>
                      <w:rFonts w:asciiTheme="minorHAnsi" w:hAnsiTheme="minorHAnsi"/>
                    </w:rPr>
                  </w:pPr>
                  <w:r w:rsidRPr="00501B61">
                    <w:rPr>
                      <w:rFonts w:asciiTheme="minorHAnsi" w:hAnsiTheme="minorHAnsi"/>
                      <w:lang w:val="kk-KZ"/>
                    </w:rPr>
                    <w:t xml:space="preserve">  </w:t>
                  </w:r>
                  <w:r w:rsidRPr="00501B61">
                    <w:rPr>
                      <w:rFonts w:asciiTheme="minorHAnsi" w:hAnsiTheme="minorHAnsi"/>
                    </w:rPr>
                    <w:t>110 809</w:t>
                  </w:r>
                </w:p>
              </w:tc>
            </w:tr>
            <w:tr w:rsidR="00885105" w:rsidRPr="00B97944" w:rsidTr="00D1276C">
              <w:trPr>
                <w:trHeight w:val="370"/>
              </w:trPr>
              <w:tc>
                <w:tcPr>
                  <w:tcW w:w="3861"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993" w:type="dxa"/>
                  <w:tcBorders>
                    <w:bottom w:val="single" w:sz="4" w:space="0" w:color="auto"/>
                  </w:tcBorders>
                </w:tcPr>
                <w:p w:rsidR="00885105" w:rsidRPr="00501B61" w:rsidRDefault="00885105" w:rsidP="00D1276C">
                  <w:pPr>
                    <w:pStyle w:val="af3"/>
                    <w:rPr>
                      <w:rFonts w:asciiTheme="minorHAnsi" w:hAnsiTheme="minorHAnsi" w:cs="Arial"/>
                      <w:szCs w:val="16"/>
                      <w:lang w:val="kk-KZ"/>
                    </w:rPr>
                  </w:pPr>
                </w:p>
                <w:p w:rsidR="00885105" w:rsidRPr="00501B61" w:rsidRDefault="00885105" w:rsidP="00D1276C">
                  <w:pPr>
                    <w:pStyle w:val="af3"/>
                    <w:rPr>
                      <w:rFonts w:asciiTheme="minorHAnsi" w:hAnsiTheme="minorHAnsi"/>
                      <w:lang w:val="kk-KZ"/>
                    </w:rPr>
                  </w:pPr>
                  <w:r w:rsidRPr="00501B61">
                    <w:rPr>
                      <w:rFonts w:asciiTheme="minorHAnsi" w:hAnsiTheme="minorHAnsi" w:cs="Calibri"/>
                      <w:szCs w:val="16"/>
                      <w:lang w:val="kk-KZ"/>
                    </w:rPr>
                    <w:t>23 354</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firstLine="284"/>
              <w:rPr>
                <w:rFonts w:asciiTheme="minorHAnsi" w:hAnsiTheme="minorHAnsi" w:cs="Arial"/>
                <w:lang w:val="kk-KZ"/>
              </w:rPr>
            </w:pPr>
          </w:p>
        </w:tc>
        <w:tc>
          <w:tcPr>
            <w:tcW w:w="5103" w:type="dxa"/>
            <w:gridSpan w:val="2"/>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52750" cy="1943100"/>
                  <wp:effectExtent l="19050" t="0" r="0" b="0"/>
                  <wp:docPr id="15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9" cstate="print"/>
                          <a:srcRect/>
                          <a:stretch>
                            <a:fillRect/>
                          </a:stretch>
                        </pic:blipFill>
                        <pic:spPr bwMode="auto">
                          <a:xfrm>
                            <a:off x="0" y="0"/>
                            <a:ext cx="2952750" cy="1943100"/>
                          </a:xfrm>
                          <a:prstGeom prst="rect">
                            <a:avLst/>
                          </a:prstGeom>
                          <a:noFill/>
                          <a:ln w="9525">
                            <a:noFill/>
                            <a:miter lim="800000"/>
                            <a:headEnd/>
                            <a:tailEnd/>
                          </a:ln>
                        </pic:spPr>
                      </pic:pic>
                    </a:graphicData>
                  </a:graphic>
                </wp:inline>
              </w:drawing>
            </w:r>
          </w:p>
        </w:tc>
      </w:tr>
      <w:tr w:rsidR="00885105" w:rsidRPr="00501B61" w:rsidTr="00D1276C">
        <w:trPr>
          <w:trHeight w:val="55"/>
        </w:trPr>
        <w:tc>
          <w:tcPr>
            <w:tcW w:w="5103" w:type="dxa"/>
          </w:tcPr>
          <w:p w:rsidR="00885105" w:rsidRPr="00501B61" w:rsidRDefault="00885105" w:rsidP="00D1276C">
            <w:pPr>
              <w:pStyle w:val="aff3"/>
              <w:rPr>
                <w:rFonts w:asciiTheme="minorHAnsi" w:hAnsiTheme="minorHAnsi"/>
                <w:lang w:val="kk-KZ"/>
              </w:rPr>
            </w:pPr>
          </w:p>
        </w:tc>
        <w:tc>
          <w:tcPr>
            <w:tcW w:w="5103" w:type="dxa"/>
            <w:gridSpan w:val="2"/>
          </w:tcPr>
          <w:p w:rsidR="00885105" w:rsidRPr="00501B61" w:rsidRDefault="00885105" w:rsidP="00D1276C">
            <w:pPr>
              <w:pStyle w:val="aff3"/>
              <w:rPr>
                <w:rFonts w:asciiTheme="minorHAnsi" w:hAnsiTheme="minorHAnsi" w:cs="Arial"/>
                <w:lang w:val="kk-KZ"/>
              </w:rPr>
            </w:pPr>
          </w:p>
        </w:tc>
      </w:tr>
      <w:tr w:rsidR="00885105" w:rsidRPr="00501B61" w:rsidTr="00D1276C">
        <w:trPr>
          <w:trHeight w:val="55"/>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Экономиканың нақты секторы</w:t>
            </w:r>
          </w:p>
        </w:tc>
        <w:tc>
          <w:tcPr>
            <w:tcW w:w="5103" w:type="dxa"/>
            <w:gridSpan w:val="2"/>
          </w:tcPr>
          <w:p w:rsidR="00885105" w:rsidRPr="00501B61" w:rsidRDefault="00885105" w:rsidP="00D1276C">
            <w:pPr>
              <w:pStyle w:val="aff3"/>
              <w:rPr>
                <w:rFonts w:asciiTheme="minorHAnsi" w:hAnsiTheme="minorHAnsi"/>
                <w:b/>
                <w:lang w:val="kk-KZ"/>
              </w:rPr>
            </w:pPr>
          </w:p>
        </w:tc>
      </w:tr>
      <w:tr w:rsidR="00885105" w:rsidRPr="00501B61" w:rsidTr="00D1276C">
        <w:trPr>
          <w:trHeight w:val="55"/>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885105" w:rsidRPr="00501B61" w:rsidTr="00D1276C">
              <w:trPr>
                <w:trHeight w:val="881"/>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c>
                <w:tcPr>
                  <w:tcW w:w="1696"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105,6</w:t>
                  </w:r>
                </w:p>
              </w:tc>
              <w:tc>
                <w:tcPr>
                  <w:tcW w:w="1560"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101,7</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103,8</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104,4</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Құрылыс</w:t>
                  </w:r>
                </w:p>
              </w:tc>
              <w:tc>
                <w:tcPr>
                  <w:tcW w:w="1598"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101,1</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100,6</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Бөлшек сауда</w:t>
                  </w:r>
                </w:p>
              </w:tc>
              <w:tc>
                <w:tcPr>
                  <w:tcW w:w="1598"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 xml:space="preserve">    109,4</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 xml:space="preserve">    98,1</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Жүк айналымы</w:t>
                  </w:r>
                </w:p>
              </w:tc>
              <w:tc>
                <w:tcPr>
                  <w:tcW w:w="1598"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 xml:space="preserve">    101,6</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 xml:space="preserve">    100,0</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 xml:space="preserve">    106,2</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 xml:space="preserve">    111,5</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101,9</w:t>
                  </w:r>
                </w:p>
              </w:tc>
              <w:tc>
                <w:tcPr>
                  <w:tcW w:w="1560"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91,0</w:t>
                  </w:r>
                </w:p>
              </w:tc>
            </w:tr>
          </w:tbl>
          <w:p w:rsidR="00885105" w:rsidRPr="00501B61" w:rsidRDefault="00885105" w:rsidP="00D1276C">
            <w:pPr>
              <w:pStyle w:val="aff3"/>
              <w:rPr>
                <w:rFonts w:asciiTheme="minorHAnsi" w:hAnsiTheme="minorHAnsi"/>
                <w:lang w:val="kk-KZ"/>
              </w:rPr>
            </w:pPr>
          </w:p>
        </w:tc>
        <w:tc>
          <w:tcPr>
            <w:tcW w:w="5103" w:type="dxa"/>
            <w:gridSpan w:val="2"/>
            <w:shd w:val="clear" w:color="auto" w:fill="auto"/>
          </w:tcPr>
          <w:p w:rsidR="00885105" w:rsidRPr="00501B61" w:rsidRDefault="00885105" w:rsidP="00D1276C">
            <w:pPr>
              <w:pStyle w:val="aa"/>
              <w:rPr>
                <w:rFonts w:asciiTheme="minorHAnsi" w:hAnsiTheme="minorHAnsi"/>
                <w:lang w:val="kk-KZ"/>
              </w:rPr>
            </w:pPr>
            <w:r w:rsidRPr="00501B61">
              <w:rPr>
                <w:rFonts w:asciiTheme="minorHAnsi" w:hAnsiTheme="minorHAnsi"/>
                <w:szCs w:val="16"/>
              </w:rPr>
              <w:t xml:space="preserve">                                                   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r w:rsidRPr="00501B61">
              <w:rPr>
                <w:rFonts w:asciiTheme="minorHAnsi" w:hAnsiTheme="minorHAnsi"/>
                <w:noProof/>
              </w:rPr>
              <w:t xml:space="preserve"> </w:t>
            </w:r>
            <w:r w:rsidRPr="00501B61">
              <w:rPr>
                <w:rFonts w:asciiTheme="minorHAnsi" w:hAnsiTheme="minorHAnsi"/>
                <w:noProof/>
              </w:rPr>
              <w:drawing>
                <wp:inline distT="0" distB="0" distL="0" distR="0">
                  <wp:extent cx="2952750" cy="1943100"/>
                  <wp:effectExtent l="0" t="0" r="0" b="0"/>
                  <wp:docPr id="157"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885105" w:rsidRPr="00501B61" w:rsidTr="00D1276C">
        <w:trPr>
          <w:trHeight w:val="55"/>
        </w:trPr>
        <w:tc>
          <w:tcPr>
            <w:tcW w:w="5103" w:type="dxa"/>
          </w:tcPr>
          <w:p w:rsidR="00885105" w:rsidRPr="00501B61" w:rsidRDefault="00885105" w:rsidP="00D1276C">
            <w:pPr>
              <w:pStyle w:val="aff3"/>
              <w:rPr>
                <w:rFonts w:asciiTheme="minorHAnsi" w:hAnsiTheme="minorHAnsi"/>
                <w:lang w:val="kk-KZ"/>
              </w:rPr>
            </w:pPr>
          </w:p>
        </w:tc>
        <w:tc>
          <w:tcPr>
            <w:tcW w:w="5103" w:type="dxa"/>
            <w:gridSpan w:val="2"/>
          </w:tcPr>
          <w:p w:rsidR="00885105" w:rsidRPr="00501B61" w:rsidRDefault="00885105" w:rsidP="00D1276C">
            <w:pPr>
              <w:pStyle w:val="aff3"/>
              <w:rPr>
                <w:rFonts w:asciiTheme="minorHAnsi" w:hAnsiTheme="minorHAnsi" w:cs="Arial"/>
                <w:lang w:val="kk-KZ"/>
              </w:rPr>
            </w:pPr>
          </w:p>
        </w:tc>
      </w:tr>
      <w:tr w:rsidR="00885105" w:rsidRPr="00501B61" w:rsidTr="00D1276C">
        <w:trPr>
          <w:trHeight w:val="55"/>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Ауыл шаруашылығы</w:t>
            </w:r>
          </w:p>
        </w:tc>
        <w:tc>
          <w:tcPr>
            <w:tcW w:w="5103" w:type="dxa"/>
            <w:gridSpan w:val="2"/>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lang w:val="en-US"/>
              </w:rPr>
            </w:pPr>
          </w:p>
        </w:tc>
        <w:tc>
          <w:tcPr>
            <w:tcW w:w="2694"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409"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71,7</w:t>
            </w:r>
          </w:p>
        </w:tc>
        <w:tc>
          <w:tcPr>
            <w:tcW w:w="2409"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103,4</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142,6</w:t>
            </w:r>
          </w:p>
        </w:tc>
        <w:tc>
          <w:tcPr>
            <w:tcW w:w="2409"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105,3</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261,6</w:t>
            </w:r>
          </w:p>
        </w:tc>
        <w:tc>
          <w:tcPr>
            <w:tcW w:w="2409"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105,8</w:t>
            </w:r>
          </w:p>
        </w:tc>
      </w:tr>
      <w:tr w:rsidR="00885105" w:rsidRPr="00501B61" w:rsidTr="00D1276C">
        <w:trPr>
          <w:trHeight w:val="55"/>
        </w:trPr>
        <w:tc>
          <w:tcPr>
            <w:tcW w:w="5103" w:type="dxa"/>
          </w:tcPr>
          <w:p w:rsidR="00885105" w:rsidRPr="00501B61" w:rsidRDefault="00885105" w:rsidP="00D1276C">
            <w:pPr>
              <w:pStyle w:val="aff3"/>
              <w:rPr>
                <w:rFonts w:asciiTheme="minorHAnsi" w:hAnsiTheme="minorHAnsi"/>
                <w:lang w:val="kk-KZ"/>
              </w:rPr>
            </w:pPr>
          </w:p>
        </w:tc>
        <w:tc>
          <w:tcPr>
            <w:tcW w:w="5103" w:type="dxa"/>
            <w:gridSpan w:val="2"/>
          </w:tcPr>
          <w:p w:rsidR="00885105" w:rsidRPr="00501B61" w:rsidRDefault="00885105" w:rsidP="00D1276C">
            <w:pPr>
              <w:pStyle w:val="aff3"/>
              <w:rPr>
                <w:rFonts w:asciiTheme="minorHAnsi" w:hAnsiTheme="minorHAnsi" w:cs="Arial"/>
                <w:lang w:val="kk-KZ"/>
              </w:rPr>
            </w:pPr>
          </w:p>
        </w:tc>
      </w:tr>
      <w:tr w:rsidR="00885105" w:rsidRPr="00501B61" w:rsidTr="00D1276C">
        <w:trPr>
          <w:trHeight w:val="55"/>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Баға индексі</w:t>
            </w:r>
          </w:p>
        </w:tc>
        <w:tc>
          <w:tcPr>
            <w:tcW w:w="5103" w:type="dxa"/>
            <w:gridSpan w:val="2"/>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694"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409" w:type="dxa"/>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694"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100,4</w:t>
            </w:r>
          </w:p>
        </w:tc>
        <w:tc>
          <w:tcPr>
            <w:tcW w:w="2409"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101,6</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100,6</w:t>
            </w:r>
          </w:p>
        </w:tc>
        <w:tc>
          <w:tcPr>
            <w:tcW w:w="2409"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102,9</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100,4</w:t>
            </w:r>
          </w:p>
        </w:tc>
        <w:tc>
          <w:tcPr>
            <w:tcW w:w="2409"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100,1</w:t>
            </w:r>
          </w:p>
        </w:tc>
        <w:tc>
          <w:tcPr>
            <w:tcW w:w="2409"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100,0</w:t>
            </w:r>
          </w:p>
        </w:tc>
        <w:tc>
          <w:tcPr>
            <w:tcW w:w="2409"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101,1</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100,8</w:t>
            </w:r>
          </w:p>
        </w:tc>
        <w:tc>
          <w:tcPr>
            <w:tcW w:w="2409"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101,6</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694"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100,6</w:t>
            </w:r>
          </w:p>
        </w:tc>
        <w:tc>
          <w:tcPr>
            <w:tcW w:w="2409"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101,5</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100,0</w:t>
            </w:r>
          </w:p>
        </w:tc>
        <w:tc>
          <w:tcPr>
            <w:tcW w:w="2409"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98,5</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100,0</w:t>
            </w:r>
          </w:p>
        </w:tc>
        <w:tc>
          <w:tcPr>
            <w:tcW w:w="2409" w:type="dxa"/>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100,6</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100,0</w:t>
            </w:r>
          </w:p>
        </w:tc>
        <w:tc>
          <w:tcPr>
            <w:tcW w:w="2409" w:type="dxa"/>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107,9</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Атырау облысы</w:t>
      </w:r>
    </w:p>
    <w:tbl>
      <w:tblPr>
        <w:tblW w:w="10206" w:type="dxa"/>
        <w:tblInd w:w="108" w:type="dxa"/>
        <w:tblLayout w:type="fixed"/>
        <w:tblLook w:val="01E0"/>
      </w:tblPr>
      <w:tblGrid>
        <w:gridCol w:w="5103"/>
        <w:gridCol w:w="2552"/>
        <w:gridCol w:w="2524"/>
        <w:gridCol w:w="27"/>
      </w:tblGrid>
      <w:tr w:rsidR="00885105" w:rsidRPr="00501B61" w:rsidTr="00D1276C">
        <w:trPr>
          <w:trHeight w:val="19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Әлеуметтік даму</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678"/>
        </w:trPr>
        <w:tc>
          <w:tcPr>
            <w:tcW w:w="5103" w:type="dxa"/>
          </w:tcPr>
          <w:tbl>
            <w:tblPr>
              <w:tblW w:w="4854" w:type="dxa"/>
              <w:tblLayout w:type="fixed"/>
              <w:tblLook w:val="01E0"/>
            </w:tblPr>
            <w:tblGrid>
              <w:gridCol w:w="3861"/>
              <w:gridCol w:w="993"/>
            </w:tblGrid>
            <w:tr w:rsidR="00885105" w:rsidRPr="00501B61" w:rsidTr="00D1276C">
              <w:trPr>
                <w:trHeight w:val="173"/>
              </w:trPr>
              <w:tc>
                <w:tcPr>
                  <w:tcW w:w="3861" w:type="dxa"/>
                  <w:shd w:val="clear" w:color="auto" w:fill="auto"/>
                </w:tcPr>
                <w:p w:rsidR="00885105" w:rsidRPr="00501B61" w:rsidRDefault="00885105" w:rsidP="00D1276C">
                  <w:pPr>
                    <w:pStyle w:val="ac"/>
                    <w:ind w:hanging="40"/>
                    <w:rPr>
                      <w:rFonts w:asciiTheme="minorHAnsi" w:hAnsiTheme="minorHAnsi"/>
                    </w:rPr>
                  </w:pPr>
                  <w:r w:rsidRPr="00501B61">
                    <w:rPr>
                      <w:rFonts w:asciiTheme="minorHAnsi" w:hAnsiTheme="minorHAnsi"/>
                      <w:lang w:val="kk-KZ"/>
                    </w:rPr>
                    <w:t>Халық, адам (2016 жылғы 1 мамырға)</w:t>
                  </w:r>
                </w:p>
              </w:tc>
              <w:tc>
                <w:tcPr>
                  <w:tcW w:w="993"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rPr>
                    <w:t>598 896</w:t>
                  </w:r>
                </w:p>
              </w:tc>
            </w:tr>
            <w:tr w:rsidR="00885105" w:rsidRPr="00501B61" w:rsidTr="00D1276C">
              <w:trPr>
                <w:trHeight w:val="184"/>
              </w:trPr>
              <w:tc>
                <w:tcPr>
                  <w:tcW w:w="3861" w:type="dxa"/>
                  <w:shd w:val="clear" w:color="auto" w:fill="auto"/>
                </w:tcPr>
                <w:p w:rsidR="00885105" w:rsidRPr="00501B61" w:rsidRDefault="00885105" w:rsidP="00D1276C">
                  <w:pPr>
                    <w:pStyle w:val="ac"/>
                    <w:ind w:hanging="40"/>
                    <w:rPr>
                      <w:rFonts w:asciiTheme="minorHAnsi" w:hAnsiTheme="minorHAnsi"/>
                      <w:lang w:val="kk-KZ"/>
                    </w:rPr>
                  </w:pPr>
                  <w:r w:rsidRPr="00501B61">
                    <w:rPr>
                      <w:rFonts w:asciiTheme="minorHAnsi" w:hAnsiTheme="minorHAnsi"/>
                      <w:lang w:val="kk-KZ"/>
                    </w:rPr>
                    <w:t>Туғандар,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rPr>
                    <w:t>5 316</w:t>
                  </w:r>
                </w:p>
              </w:tc>
            </w:tr>
            <w:tr w:rsidR="00885105" w:rsidRPr="00501B61" w:rsidTr="00D1276C">
              <w:trPr>
                <w:trHeight w:val="184"/>
              </w:trPr>
              <w:tc>
                <w:tcPr>
                  <w:tcW w:w="3861" w:type="dxa"/>
                  <w:shd w:val="clear" w:color="auto" w:fill="auto"/>
                </w:tcPr>
                <w:p w:rsidR="00885105" w:rsidRPr="00501B61" w:rsidRDefault="00885105" w:rsidP="00D1276C">
                  <w:pPr>
                    <w:pStyle w:val="ac"/>
                    <w:ind w:hanging="40"/>
                    <w:rPr>
                      <w:rFonts w:asciiTheme="minorHAnsi" w:hAnsiTheme="minorHAnsi"/>
                      <w:lang w:val="kk-KZ"/>
                    </w:rPr>
                  </w:pPr>
                  <w:r w:rsidRPr="00501B61">
                    <w:rPr>
                      <w:rFonts w:asciiTheme="minorHAnsi" w:hAnsiTheme="minorHAnsi"/>
                      <w:lang w:val="kk-KZ"/>
                    </w:rPr>
                    <w:t>Өлгендер,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1 241</w:t>
                  </w:r>
                </w:p>
              </w:tc>
            </w:tr>
            <w:tr w:rsidR="00885105" w:rsidRPr="00501B61" w:rsidTr="00D1276C">
              <w:trPr>
                <w:trHeight w:val="184"/>
              </w:trPr>
              <w:tc>
                <w:tcPr>
                  <w:tcW w:w="3861" w:type="dxa"/>
                  <w:shd w:val="clear" w:color="auto" w:fill="auto"/>
                </w:tcPr>
                <w:p w:rsidR="00885105" w:rsidRPr="00501B61" w:rsidRDefault="00885105" w:rsidP="00D1276C">
                  <w:pPr>
                    <w:pStyle w:val="ac"/>
                    <w:ind w:hanging="40"/>
                    <w:rPr>
                      <w:rFonts w:asciiTheme="minorHAnsi" w:hAnsiTheme="minorHAnsi"/>
                      <w:lang w:val="kk-KZ"/>
                    </w:rPr>
                  </w:pPr>
                  <w:r w:rsidRPr="00501B61">
                    <w:rPr>
                      <w:rFonts w:asciiTheme="minorHAnsi" w:hAnsiTheme="minorHAnsi"/>
                      <w:lang w:val="kk-KZ"/>
                    </w:rPr>
                    <w:t>Келгені,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3 682</w:t>
                  </w:r>
                </w:p>
              </w:tc>
            </w:tr>
            <w:tr w:rsidR="00885105" w:rsidRPr="00501B61" w:rsidTr="00D1276C">
              <w:trPr>
                <w:trHeight w:val="184"/>
              </w:trPr>
              <w:tc>
                <w:tcPr>
                  <w:tcW w:w="3861" w:type="dxa"/>
                  <w:shd w:val="clear" w:color="auto" w:fill="auto"/>
                </w:tcPr>
                <w:p w:rsidR="00885105" w:rsidRPr="00501B61" w:rsidRDefault="00885105" w:rsidP="00D1276C">
                  <w:pPr>
                    <w:pStyle w:val="ac"/>
                    <w:ind w:hanging="40"/>
                    <w:rPr>
                      <w:rFonts w:asciiTheme="minorHAnsi" w:hAnsiTheme="minorHAnsi"/>
                      <w:lang w:val="kk-KZ"/>
                    </w:rPr>
                  </w:pPr>
                  <w:r w:rsidRPr="00501B61">
                    <w:rPr>
                      <w:rFonts w:asciiTheme="minorHAnsi" w:hAnsiTheme="minorHAnsi"/>
                      <w:lang w:val="kk-KZ"/>
                    </w:rPr>
                    <w:t>Кеткені,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3 423</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cs="Arial"/>
                      <w:lang w:val="kk-KZ"/>
                    </w:rPr>
                  </w:pPr>
                </w:p>
              </w:tc>
              <w:tc>
                <w:tcPr>
                  <w:tcW w:w="993" w:type="dxa"/>
                </w:tcPr>
                <w:p w:rsidR="00885105" w:rsidRPr="00501B61" w:rsidRDefault="00885105" w:rsidP="00D1276C">
                  <w:pPr>
                    <w:pStyle w:val="af3"/>
                    <w:rPr>
                      <w:rFonts w:asciiTheme="minorHAnsi" w:hAnsiTheme="minorHAnsi" w:cs="Arial"/>
                      <w:lang w:val="kk-KZ"/>
                    </w:rPr>
                  </w:pPr>
                </w:p>
              </w:tc>
            </w:tr>
            <w:tr w:rsidR="00885105" w:rsidRPr="00501B61" w:rsidTr="00D1276C">
              <w:trPr>
                <w:trHeight w:val="370"/>
              </w:trPr>
              <w:tc>
                <w:tcPr>
                  <w:tcW w:w="3861"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99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298 096</w:t>
                  </w:r>
                </w:p>
              </w:tc>
            </w:tr>
            <w:tr w:rsidR="00885105" w:rsidRPr="00501B61" w:rsidTr="00D1276C">
              <w:trPr>
                <w:trHeight w:val="323"/>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89,8</w:t>
                  </w:r>
                </w:p>
              </w:tc>
            </w:tr>
            <w:tr w:rsidR="00885105" w:rsidRPr="00501B61" w:rsidTr="00D1276C">
              <w:trPr>
                <w:trHeight w:val="184"/>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4,9</w:t>
                  </w: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p>
              </w:tc>
              <w:tc>
                <w:tcPr>
                  <w:tcW w:w="993" w:type="dxa"/>
                  <w:vAlign w:val="bottom"/>
                </w:tcPr>
                <w:p w:rsidR="00885105" w:rsidRPr="00501B61" w:rsidRDefault="00885105" w:rsidP="00D1276C">
                  <w:pPr>
                    <w:pStyle w:val="af3"/>
                    <w:rPr>
                      <w:rFonts w:asciiTheme="minorHAnsi" w:hAnsiTheme="minorHAnsi"/>
                      <w:lang w:val="kk-KZ"/>
                    </w:rPr>
                  </w:pP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99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266 024</w:t>
                  </w:r>
                </w:p>
              </w:tc>
            </w:tr>
            <w:tr w:rsidR="00885105" w:rsidRPr="00B97944" w:rsidTr="00D1276C">
              <w:trPr>
                <w:trHeight w:val="370"/>
              </w:trPr>
              <w:tc>
                <w:tcPr>
                  <w:tcW w:w="3861"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993"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22 909</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firstLine="284"/>
              <w:rPr>
                <w:rFonts w:asciiTheme="minorHAnsi" w:hAnsiTheme="minorHAnsi" w:cs="Arial"/>
                <w:lang w:val="kk-KZ"/>
              </w:rPr>
            </w:pPr>
          </w:p>
        </w:tc>
        <w:tc>
          <w:tcPr>
            <w:tcW w:w="5103"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52750" cy="1952625"/>
                  <wp:effectExtent l="19050" t="0" r="0" b="0"/>
                  <wp:docPr id="15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1" cstate="print"/>
                          <a:srcRect/>
                          <a:stretch>
                            <a:fillRect/>
                          </a:stretch>
                        </pic:blipFill>
                        <pic:spPr bwMode="auto">
                          <a:xfrm>
                            <a:off x="0" y="0"/>
                            <a:ext cx="2952750" cy="1952625"/>
                          </a:xfrm>
                          <a:prstGeom prst="rect">
                            <a:avLst/>
                          </a:prstGeom>
                          <a:noFill/>
                          <a:ln w="9525">
                            <a:noFill/>
                            <a:miter lim="800000"/>
                            <a:headEnd/>
                            <a:tailEnd/>
                          </a:ln>
                        </pic:spPr>
                      </pic:pic>
                    </a:graphicData>
                  </a:graphic>
                </wp:inline>
              </w:drawing>
            </w:r>
          </w:p>
        </w:tc>
      </w:tr>
      <w:tr w:rsidR="00885105" w:rsidRPr="00501B61" w:rsidTr="00D1276C">
        <w:trPr>
          <w:trHeight w:val="198"/>
        </w:trPr>
        <w:tc>
          <w:tcPr>
            <w:tcW w:w="5103" w:type="dxa"/>
          </w:tcPr>
          <w:p w:rsidR="00885105" w:rsidRPr="00501B61" w:rsidRDefault="00885105" w:rsidP="00D1276C">
            <w:pPr>
              <w:pStyle w:val="aff3"/>
              <w:rPr>
                <w:rFonts w:asciiTheme="minorHAnsi" w:hAnsiTheme="minorHAnsi"/>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Экономиканың нақты секторы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198"/>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885105" w:rsidRPr="00501B61" w:rsidTr="00D1276C">
              <w:trPr>
                <w:trHeight w:val="812"/>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c>
                <w:tcPr>
                  <w:tcW w:w="1696" w:type="dxa"/>
                  <w:tcBorders>
                    <w:top w:val="single" w:sz="4" w:space="0" w:color="auto"/>
                    <w:left w:val="nil"/>
                    <w:bottom w:val="nil"/>
                    <w:right w:val="nil"/>
                  </w:tcBorders>
                  <w:vAlign w:val="bottom"/>
                </w:tcPr>
                <w:p w:rsidR="00885105" w:rsidRPr="00501B61" w:rsidRDefault="00885105" w:rsidP="00D1276C">
                  <w:pPr>
                    <w:pStyle w:val="ac"/>
                    <w:ind w:left="-108"/>
                    <w:rPr>
                      <w:rFonts w:asciiTheme="minorHAnsi" w:hAnsiTheme="minorHAnsi" w:cs="Arial"/>
                      <w:lang w:val="kk-KZ"/>
                    </w:rPr>
                  </w:pPr>
                  <w:r w:rsidRPr="00501B61">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112,9</w:t>
                  </w:r>
                </w:p>
              </w:tc>
              <w:tc>
                <w:tcPr>
                  <w:tcW w:w="1560"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101,8</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ind w:left="-108"/>
                    <w:rPr>
                      <w:rFonts w:asciiTheme="minorHAnsi" w:hAnsiTheme="minorHAnsi" w:cs="Arial"/>
                      <w:lang w:val="kk-KZ"/>
                    </w:rPr>
                  </w:pPr>
                  <w:r w:rsidRPr="00501B61">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101,4</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104,4</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ind w:left="-108"/>
                    <w:rPr>
                      <w:rFonts w:asciiTheme="minorHAnsi" w:hAnsiTheme="minorHAnsi" w:cs="Arial"/>
                      <w:lang w:val="kk-KZ"/>
                    </w:rPr>
                  </w:pPr>
                  <w:r w:rsidRPr="00501B61">
                    <w:rPr>
                      <w:rFonts w:asciiTheme="minorHAnsi" w:hAnsiTheme="minorHAnsi" w:cs="Arial"/>
                      <w:lang w:val="kk-KZ"/>
                    </w:rPr>
                    <w:t>Құрылыс</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89,9</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232,7</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ind w:left="-108"/>
                    <w:rPr>
                      <w:rFonts w:asciiTheme="minorHAnsi" w:hAnsiTheme="minorHAnsi" w:cs="Arial"/>
                      <w:lang w:val="kk-KZ"/>
                    </w:rPr>
                  </w:pPr>
                  <w:r w:rsidRPr="00501B61">
                    <w:rPr>
                      <w:rFonts w:asciiTheme="minorHAnsi" w:hAnsiTheme="minorHAnsi" w:cs="Arial"/>
                      <w:lang w:val="kk-KZ"/>
                    </w:rPr>
                    <w:t>Бөлшек сауда</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100,0</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98,3</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ind w:left="-108"/>
                    <w:rPr>
                      <w:rFonts w:asciiTheme="minorHAnsi" w:hAnsiTheme="minorHAnsi" w:cs="Arial"/>
                      <w:lang w:val="kk-KZ"/>
                    </w:rPr>
                  </w:pPr>
                  <w:r w:rsidRPr="00501B61">
                    <w:rPr>
                      <w:rFonts w:asciiTheme="minorHAnsi" w:hAnsiTheme="minorHAnsi" w:cs="Arial"/>
                      <w:lang w:val="kk-KZ"/>
                    </w:rPr>
                    <w:t>Жүк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103,1</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97,0</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ind w:left="-108"/>
                    <w:rPr>
                      <w:rFonts w:asciiTheme="minorHAnsi" w:hAnsiTheme="minorHAnsi" w:cs="Arial"/>
                      <w:lang w:val="kk-KZ"/>
                    </w:rPr>
                  </w:pPr>
                  <w:r w:rsidRPr="00501B61">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105,7</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102,7</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ind w:left="-108"/>
                    <w:rPr>
                      <w:rFonts w:asciiTheme="minorHAnsi" w:hAnsiTheme="minorHAnsi" w:cs="Arial"/>
                      <w:lang w:val="kk-KZ"/>
                    </w:rPr>
                  </w:pPr>
                  <w:r w:rsidRPr="00501B61">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103,1</w:t>
                  </w:r>
                </w:p>
              </w:tc>
              <w:tc>
                <w:tcPr>
                  <w:tcW w:w="1560"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108,3</w:t>
                  </w:r>
                </w:p>
              </w:tc>
            </w:tr>
          </w:tbl>
          <w:p w:rsidR="00885105" w:rsidRPr="00501B61" w:rsidRDefault="00885105" w:rsidP="00D1276C">
            <w:pPr>
              <w:pStyle w:val="aff3"/>
              <w:rPr>
                <w:rFonts w:asciiTheme="minorHAnsi" w:hAnsiTheme="minorHAnsi"/>
                <w:lang w:val="kk-KZ"/>
              </w:rPr>
            </w:pPr>
          </w:p>
        </w:tc>
        <w:tc>
          <w:tcPr>
            <w:tcW w:w="5103" w:type="dxa"/>
            <w:gridSpan w:val="3"/>
            <w:shd w:val="clear" w:color="auto" w:fill="auto"/>
          </w:tcPr>
          <w:p w:rsidR="00885105" w:rsidRPr="00501B61" w:rsidRDefault="00885105" w:rsidP="00D1276C">
            <w:pPr>
              <w:pStyle w:val="aa"/>
              <w:jc w:val="right"/>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r w:rsidRPr="00501B61">
              <w:rPr>
                <w:rFonts w:asciiTheme="minorHAnsi" w:hAnsiTheme="minorHAnsi"/>
                <w:noProof/>
              </w:rPr>
              <w:t xml:space="preserve"> </w:t>
            </w:r>
            <w:r w:rsidRPr="00501B61">
              <w:rPr>
                <w:rFonts w:asciiTheme="minorHAnsi" w:hAnsiTheme="minorHAnsi"/>
                <w:noProof/>
              </w:rPr>
              <w:drawing>
                <wp:inline distT="0" distB="0" distL="0" distR="0">
                  <wp:extent cx="2952750" cy="1943100"/>
                  <wp:effectExtent l="0" t="0" r="0" b="0"/>
                  <wp:docPr id="155"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885105" w:rsidRPr="00501B61" w:rsidTr="00D1276C">
        <w:trPr>
          <w:trHeight w:val="55"/>
        </w:trPr>
        <w:tc>
          <w:tcPr>
            <w:tcW w:w="5103" w:type="dxa"/>
          </w:tcPr>
          <w:p w:rsidR="00885105" w:rsidRPr="00501B61" w:rsidRDefault="00885105" w:rsidP="00D1276C">
            <w:pPr>
              <w:pStyle w:val="aff3"/>
              <w:rPr>
                <w:rFonts w:asciiTheme="minorHAnsi" w:hAnsiTheme="minorHAnsi"/>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Ауыл шаруашылығы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rPr>
            </w:pPr>
          </w:p>
        </w:tc>
        <w:tc>
          <w:tcPr>
            <w:tcW w:w="2552"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524"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10,4</w:t>
            </w:r>
          </w:p>
        </w:tc>
        <w:tc>
          <w:tcPr>
            <w:tcW w:w="2524"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100,7</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8,4</w:t>
            </w:r>
          </w:p>
        </w:tc>
        <w:tc>
          <w:tcPr>
            <w:tcW w:w="2524"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100,6</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млн.дана</w:t>
            </w:r>
          </w:p>
        </w:tc>
        <w:tc>
          <w:tcPr>
            <w:tcW w:w="255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24,9</w:t>
            </w:r>
          </w:p>
        </w:tc>
        <w:tc>
          <w:tcPr>
            <w:tcW w:w="2524"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109,8</w:t>
            </w:r>
          </w:p>
        </w:tc>
      </w:tr>
      <w:tr w:rsidR="00885105" w:rsidRPr="00501B61" w:rsidTr="00D1276C">
        <w:trPr>
          <w:trHeight w:val="198"/>
        </w:trPr>
        <w:tc>
          <w:tcPr>
            <w:tcW w:w="5103" w:type="dxa"/>
          </w:tcPr>
          <w:p w:rsidR="00885105" w:rsidRPr="00501B61" w:rsidRDefault="00885105" w:rsidP="00D1276C">
            <w:pPr>
              <w:pStyle w:val="aff3"/>
              <w:rPr>
                <w:rFonts w:asciiTheme="minorHAnsi" w:hAnsiTheme="minorHAnsi"/>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Баға индексі</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551"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100,4</w:t>
            </w:r>
          </w:p>
        </w:tc>
        <w:tc>
          <w:tcPr>
            <w:tcW w:w="2551"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103,0</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100,6</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103,5</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100,5</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102,3</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100,1</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103,3</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98,3</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108,1</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98,4</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100,1</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552"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100,8</w:t>
            </w:r>
          </w:p>
        </w:tc>
        <w:tc>
          <w:tcPr>
            <w:tcW w:w="2551"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101,8</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98,9</w:t>
            </w:r>
          </w:p>
        </w:tc>
        <w:tc>
          <w:tcPr>
            <w:tcW w:w="2551"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100,2</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rPr>
              <w:t>100,0</w:t>
            </w:r>
          </w:p>
        </w:tc>
        <w:tc>
          <w:tcPr>
            <w:tcW w:w="2551" w:type="dxa"/>
            <w:gridSpan w:val="2"/>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100,7</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rPr>
              <w:t>100,0</w:t>
            </w:r>
          </w:p>
        </w:tc>
        <w:tc>
          <w:tcPr>
            <w:tcW w:w="2551" w:type="dxa"/>
            <w:gridSpan w:val="2"/>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100,6</w:t>
            </w:r>
          </w:p>
        </w:tc>
      </w:tr>
    </w:tbl>
    <w:p w:rsidR="00885105" w:rsidRPr="00501B61" w:rsidRDefault="00885105" w:rsidP="00885105">
      <w:pPr>
        <w:pStyle w:val="First"/>
        <w:spacing w:befor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Батыс Қазақстан облысы</w:t>
      </w:r>
    </w:p>
    <w:tbl>
      <w:tblPr>
        <w:tblW w:w="10206" w:type="dxa"/>
        <w:tblInd w:w="108" w:type="dxa"/>
        <w:tblLayout w:type="fixed"/>
        <w:tblLook w:val="01E0"/>
      </w:tblPr>
      <w:tblGrid>
        <w:gridCol w:w="5103"/>
        <w:gridCol w:w="2552"/>
        <w:gridCol w:w="2524"/>
        <w:gridCol w:w="27"/>
      </w:tblGrid>
      <w:tr w:rsidR="00885105" w:rsidRPr="00501B61" w:rsidTr="00D1276C">
        <w:trPr>
          <w:trHeight w:val="197"/>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Әлеуметтік даму</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678"/>
        </w:trPr>
        <w:tc>
          <w:tcPr>
            <w:tcW w:w="5103" w:type="dxa"/>
          </w:tcPr>
          <w:tbl>
            <w:tblPr>
              <w:tblW w:w="4854" w:type="dxa"/>
              <w:tblLayout w:type="fixed"/>
              <w:tblLook w:val="01E0"/>
            </w:tblPr>
            <w:tblGrid>
              <w:gridCol w:w="4003"/>
              <w:gridCol w:w="851"/>
            </w:tblGrid>
            <w:tr w:rsidR="00885105" w:rsidRPr="00501B61" w:rsidTr="00D1276C">
              <w:trPr>
                <w:trHeight w:val="173"/>
              </w:trPr>
              <w:tc>
                <w:tcPr>
                  <w:tcW w:w="4003" w:type="dxa"/>
                  <w:shd w:val="clear" w:color="auto" w:fill="auto"/>
                </w:tcPr>
                <w:p w:rsidR="00885105" w:rsidRPr="00501B61" w:rsidRDefault="00885105" w:rsidP="00D1276C">
                  <w:pPr>
                    <w:pStyle w:val="ac"/>
                    <w:ind w:left="-216" w:firstLine="216"/>
                    <w:rPr>
                      <w:rFonts w:asciiTheme="minorHAnsi" w:hAnsiTheme="minorHAnsi"/>
                    </w:rPr>
                  </w:pPr>
                  <w:r w:rsidRPr="00501B61">
                    <w:rPr>
                      <w:rFonts w:asciiTheme="minorHAnsi" w:hAnsiTheme="minorHAnsi"/>
                      <w:lang w:val="kk-KZ"/>
                    </w:rPr>
                    <w:t>Халық, адам (2016 жылғы 1 мамырға)</w:t>
                  </w:r>
                </w:p>
              </w:tc>
              <w:tc>
                <w:tcPr>
                  <w:tcW w:w="851"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638 965</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851"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4 195</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қаңтар-сәуірге)</w:t>
                  </w:r>
                </w:p>
              </w:tc>
              <w:tc>
                <w:tcPr>
                  <w:tcW w:w="851"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1 849</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851"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4 834</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851"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5 067</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cs="Arial"/>
                      <w:lang w:val="kk-KZ"/>
                    </w:rPr>
                  </w:pPr>
                </w:p>
              </w:tc>
              <w:tc>
                <w:tcPr>
                  <w:tcW w:w="851" w:type="dxa"/>
                </w:tcPr>
                <w:p w:rsidR="00885105" w:rsidRPr="00501B61" w:rsidRDefault="00885105" w:rsidP="00D1276C">
                  <w:pPr>
                    <w:pStyle w:val="af3"/>
                    <w:ind w:left="-108"/>
                    <w:rPr>
                      <w:rFonts w:asciiTheme="minorHAnsi" w:hAnsiTheme="minorHAnsi" w:cs="Arial"/>
                      <w:szCs w:val="16"/>
                    </w:rPr>
                  </w:pPr>
                </w:p>
              </w:tc>
            </w:tr>
            <w:tr w:rsidR="00885105" w:rsidRPr="00501B61" w:rsidTr="00D1276C">
              <w:trPr>
                <w:trHeight w:val="370"/>
              </w:trPr>
              <w:tc>
                <w:tcPr>
                  <w:tcW w:w="4003"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851"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319 403</w:t>
                  </w:r>
                </w:p>
              </w:tc>
            </w:tr>
            <w:tr w:rsidR="00885105" w:rsidRPr="00501B61" w:rsidTr="00D1276C">
              <w:trPr>
                <w:trHeight w:val="323"/>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51"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62,8</w:t>
                  </w:r>
                </w:p>
              </w:tc>
            </w:tr>
            <w:tr w:rsidR="00885105" w:rsidRPr="00501B61" w:rsidTr="00D1276C">
              <w:trPr>
                <w:trHeight w:val="184"/>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51"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4,9</w:t>
                  </w:r>
                </w:p>
              </w:tc>
            </w:tr>
            <w:tr w:rsidR="00885105" w:rsidRPr="00501B61" w:rsidTr="00D1276C">
              <w:trPr>
                <w:trHeight w:val="173"/>
              </w:trPr>
              <w:tc>
                <w:tcPr>
                  <w:tcW w:w="4003" w:type="dxa"/>
                  <w:shd w:val="clear" w:color="auto" w:fill="auto"/>
                  <w:vAlign w:val="bottom"/>
                </w:tcPr>
                <w:p w:rsidR="00885105" w:rsidRPr="00501B61" w:rsidRDefault="00885105" w:rsidP="00D1276C">
                  <w:pPr>
                    <w:pStyle w:val="ac"/>
                    <w:rPr>
                      <w:rFonts w:asciiTheme="minorHAnsi" w:hAnsiTheme="minorHAnsi"/>
                      <w:lang w:val="kk-KZ"/>
                    </w:rPr>
                  </w:pPr>
                </w:p>
              </w:tc>
              <w:tc>
                <w:tcPr>
                  <w:tcW w:w="851" w:type="dxa"/>
                  <w:vAlign w:val="bottom"/>
                </w:tcPr>
                <w:p w:rsidR="00885105" w:rsidRPr="00501B61" w:rsidRDefault="00885105" w:rsidP="00D1276C">
                  <w:pPr>
                    <w:pStyle w:val="af3"/>
                    <w:rPr>
                      <w:rFonts w:asciiTheme="minorHAnsi" w:hAnsiTheme="minorHAnsi"/>
                      <w:lang w:val="kk-KZ"/>
                    </w:rPr>
                  </w:pPr>
                </w:p>
              </w:tc>
            </w:tr>
            <w:tr w:rsidR="00885105" w:rsidRPr="00501B61" w:rsidTr="00D1276C">
              <w:trPr>
                <w:trHeight w:val="173"/>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851"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141 921</w:t>
                  </w:r>
                </w:p>
              </w:tc>
            </w:tr>
            <w:tr w:rsidR="00885105" w:rsidRPr="00B97944" w:rsidTr="00D1276C">
              <w:trPr>
                <w:trHeight w:val="370"/>
              </w:trPr>
              <w:tc>
                <w:tcPr>
                  <w:tcW w:w="4003"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851"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cs="Calibri"/>
                      <w:sz w:val="16"/>
                      <w:szCs w:val="16"/>
                      <w:lang w:val="kk-KZ"/>
                    </w:rPr>
                    <w:t>20 591</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firstLine="284"/>
              <w:rPr>
                <w:rFonts w:asciiTheme="minorHAnsi" w:hAnsiTheme="minorHAnsi" w:cs="Arial"/>
                <w:lang w:val="kk-KZ"/>
              </w:rPr>
            </w:pPr>
          </w:p>
        </w:tc>
        <w:tc>
          <w:tcPr>
            <w:tcW w:w="5103"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ind w:left="-216"/>
              <w:rPr>
                <w:rFonts w:asciiTheme="minorHAnsi" w:hAnsiTheme="minorHAnsi" w:cs="Arial"/>
              </w:rPr>
            </w:pPr>
            <w:r w:rsidRPr="00501B61">
              <w:rPr>
                <w:rFonts w:asciiTheme="minorHAnsi" w:hAnsiTheme="minorHAnsi"/>
                <w:noProof/>
              </w:rPr>
              <w:drawing>
                <wp:inline distT="0" distB="0" distL="0" distR="0">
                  <wp:extent cx="2962275" cy="1952625"/>
                  <wp:effectExtent l="19050" t="0" r="9525" b="0"/>
                  <wp:docPr id="15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3"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Экономиканың нақты секторы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197"/>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1630"/>
              <w:gridCol w:w="1631"/>
            </w:tblGrid>
            <w:tr w:rsidR="00885105" w:rsidRPr="00501B61" w:rsidTr="00D1276C">
              <w:trPr>
                <w:trHeight w:val="812"/>
              </w:trPr>
              <w:tc>
                <w:tcPr>
                  <w:tcW w:w="1593"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630"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631"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rPr>
                <w:trHeight w:val="64"/>
              </w:trPr>
              <w:tc>
                <w:tcPr>
                  <w:tcW w:w="1593" w:type="dxa"/>
                  <w:tcBorders>
                    <w:top w:val="single" w:sz="4" w:space="0" w:color="auto"/>
                    <w:left w:val="nil"/>
                    <w:bottom w:val="nil"/>
                    <w:right w:val="nil"/>
                  </w:tcBorders>
                  <w:vAlign w:val="bottom"/>
                </w:tcPr>
                <w:p w:rsidR="00885105" w:rsidRPr="00501B61" w:rsidRDefault="00885105" w:rsidP="00D1276C">
                  <w:pPr>
                    <w:pStyle w:val="ac"/>
                    <w:ind w:left="-74"/>
                    <w:rPr>
                      <w:rFonts w:asciiTheme="minorHAnsi" w:hAnsiTheme="minorHAnsi" w:cs="Arial"/>
                      <w:lang w:val="kk-KZ"/>
                    </w:rPr>
                  </w:pPr>
                  <w:r w:rsidRPr="00501B61">
                    <w:rPr>
                      <w:rFonts w:asciiTheme="minorHAnsi" w:hAnsiTheme="minorHAnsi" w:cs="Arial"/>
                      <w:lang w:val="kk-KZ"/>
                    </w:rPr>
                    <w:t>Өнеркәсіп</w:t>
                  </w:r>
                </w:p>
              </w:tc>
              <w:tc>
                <w:tcPr>
                  <w:tcW w:w="1630"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102,2</w:t>
                  </w:r>
                </w:p>
              </w:tc>
              <w:tc>
                <w:tcPr>
                  <w:tcW w:w="1631"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102,0</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ind w:left="-74"/>
                    <w:rPr>
                      <w:rFonts w:asciiTheme="minorHAnsi" w:hAnsiTheme="minorHAnsi" w:cs="Arial"/>
                      <w:lang w:val="kk-KZ"/>
                    </w:rPr>
                  </w:pPr>
                  <w:r w:rsidRPr="00501B61">
                    <w:rPr>
                      <w:rFonts w:asciiTheme="minorHAnsi" w:hAnsiTheme="minorHAnsi" w:cs="Arial"/>
                      <w:lang w:val="kk-KZ"/>
                    </w:rPr>
                    <w:t>Ауыл шаруашылығы</w:t>
                  </w:r>
                </w:p>
              </w:tc>
              <w:tc>
                <w:tcPr>
                  <w:tcW w:w="163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101,2</w:t>
                  </w:r>
                </w:p>
              </w:tc>
              <w:tc>
                <w:tcPr>
                  <w:tcW w:w="1631"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Calibri"/>
                      <w:lang w:val="kk-KZ"/>
                    </w:rPr>
                  </w:pPr>
                  <w:r w:rsidRPr="00501B61">
                    <w:rPr>
                      <w:rFonts w:asciiTheme="minorHAnsi" w:hAnsiTheme="minorHAnsi" w:cs="Calibri"/>
                      <w:lang w:val="kk-KZ"/>
                    </w:rPr>
                    <w:t>105,4</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ind w:left="-74"/>
                    <w:rPr>
                      <w:rFonts w:asciiTheme="minorHAnsi" w:hAnsiTheme="minorHAnsi" w:cs="Arial"/>
                      <w:lang w:val="kk-KZ"/>
                    </w:rPr>
                  </w:pPr>
                  <w:r w:rsidRPr="00501B61">
                    <w:rPr>
                      <w:rFonts w:asciiTheme="minorHAnsi" w:hAnsiTheme="minorHAnsi" w:cs="Arial"/>
                      <w:lang w:val="kk-KZ"/>
                    </w:rPr>
                    <w:t>Құрылыс</w:t>
                  </w:r>
                </w:p>
              </w:tc>
              <w:tc>
                <w:tcPr>
                  <w:tcW w:w="1630"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118,3</w:t>
                  </w:r>
                </w:p>
              </w:tc>
              <w:tc>
                <w:tcPr>
                  <w:tcW w:w="1631"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113,5</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ind w:left="-74"/>
                    <w:rPr>
                      <w:rFonts w:asciiTheme="minorHAnsi" w:hAnsiTheme="minorHAnsi" w:cs="Arial"/>
                      <w:lang w:val="kk-KZ"/>
                    </w:rPr>
                  </w:pPr>
                  <w:r w:rsidRPr="00501B61">
                    <w:rPr>
                      <w:rFonts w:asciiTheme="minorHAnsi" w:hAnsiTheme="minorHAnsi" w:cs="Arial"/>
                      <w:lang w:val="kk-KZ"/>
                    </w:rPr>
                    <w:t>Бөлшек сауда</w:t>
                  </w:r>
                </w:p>
              </w:tc>
              <w:tc>
                <w:tcPr>
                  <w:tcW w:w="163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104,1</w:t>
                  </w:r>
                </w:p>
              </w:tc>
              <w:tc>
                <w:tcPr>
                  <w:tcW w:w="163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97,5</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ind w:left="-74"/>
                    <w:rPr>
                      <w:rFonts w:asciiTheme="minorHAnsi" w:hAnsiTheme="minorHAnsi" w:cs="Arial"/>
                      <w:lang w:val="kk-KZ"/>
                    </w:rPr>
                  </w:pPr>
                  <w:r w:rsidRPr="00501B61">
                    <w:rPr>
                      <w:rFonts w:asciiTheme="minorHAnsi" w:hAnsiTheme="minorHAnsi" w:cs="Arial"/>
                      <w:lang w:val="kk-KZ"/>
                    </w:rPr>
                    <w:t>Жүк айналымы</w:t>
                  </w:r>
                </w:p>
              </w:tc>
              <w:tc>
                <w:tcPr>
                  <w:tcW w:w="1630"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102,3</w:t>
                  </w:r>
                </w:p>
              </w:tc>
              <w:tc>
                <w:tcPr>
                  <w:tcW w:w="163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100,3</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ind w:left="-74"/>
                    <w:rPr>
                      <w:rFonts w:asciiTheme="minorHAnsi" w:hAnsiTheme="minorHAnsi" w:cs="Arial"/>
                      <w:lang w:val="kk-KZ"/>
                    </w:rPr>
                  </w:pPr>
                  <w:r w:rsidRPr="00501B61">
                    <w:rPr>
                      <w:rFonts w:asciiTheme="minorHAnsi" w:hAnsiTheme="minorHAnsi" w:cs="Arial"/>
                      <w:lang w:val="kk-KZ"/>
                    </w:rPr>
                    <w:t>Жолаушылар айналымы</w:t>
                  </w:r>
                </w:p>
              </w:tc>
              <w:tc>
                <w:tcPr>
                  <w:tcW w:w="1630"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105,4</w:t>
                  </w:r>
                </w:p>
              </w:tc>
              <w:tc>
                <w:tcPr>
                  <w:tcW w:w="163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115,4</w:t>
                  </w:r>
                </w:p>
              </w:tc>
            </w:tr>
            <w:tr w:rsidR="00885105" w:rsidRPr="00501B61" w:rsidTr="00D1276C">
              <w:tc>
                <w:tcPr>
                  <w:tcW w:w="1593" w:type="dxa"/>
                  <w:tcBorders>
                    <w:top w:val="nil"/>
                    <w:left w:val="nil"/>
                    <w:bottom w:val="single" w:sz="4" w:space="0" w:color="auto"/>
                    <w:right w:val="nil"/>
                  </w:tcBorders>
                  <w:vAlign w:val="bottom"/>
                </w:tcPr>
                <w:p w:rsidR="00885105" w:rsidRPr="00501B61" w:rsidRDefault="00885105" w:rsidP="00D1276C">
                  <w:pPr>
                    <w:pStyle w:val="ac"/>
                    <w:ind w:left="-74"/>
                    <w:rPr>
                      <w:rFonts w:asciiTheme="minorHAnsi" w:hAnsiTheme="minorHAnsi" w:cs="Arial"/>
                      <w:lang w:val="kk-KZ"/>
                    </w:rPr>
                  </w:pPr>
                  <w:r w:rsidRPr="00501B61">
                    <w:rPr>
                      <w:rFonts w:asciiTheme="minorHAnsi" w:hAnsiTheme="minorHAnsi" w:cs="Arial"/>
                      <w:lang w:val="kk-KZ"/>
                    </w:rPr>
                    <w:t>Байланыс</w:t>
                  </w:r>
                </w:p>
              </w:tc>
              <w:tc>
                <w:tcPr>
                  <w:tcW w:w="1630"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97,7</w:t>
                  </w:r>
                </w:p>
              </w:tc>
              <w:tc>
                <w:tcPr>
                  <w:tcW w:w="1631"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88,0</w:t>
                  </w:r>
                </w:p>
              </w:tc>
            </w:tr>
          </w:tbl>
          <w:p w:rsidR="00885105" w:rsidRPr="00501B61" w:rsidRDefault="00885105" w:rsidP="00D1276C">
            <w:pPr>
              <w:pStyle w:val="aff3"/>
              <w:rPr>
                <w:rFonts w:asciiTheme="minorHAnsi" w:hAnsiTheme="minorHAnsi"/>
                <w:lang w:val="kk-KZ"/>
              </w:rPr>
            </w:pPr>
          </w:p>
        </w:tc>
        <w:tc>
          <w:tcPr>
            <w:tcW w:w="5103"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9"/>
              <w:spacing w:before="0" w:after="0"/>
              <w:ind w:right="174"/>
              <w:rPr>
                <w:rFonts w:asciiTheme="minorHAnsi" w:hAnsiTheme="minorHAnsi"/>
                <w:lang w:val="kk-KZ"/>
              </w:rPr>
            </w:pPr>
          </w:p>
          <w:p w:rsidR="00885105" w:rsidRPr="00501B61" w:rsidRDefault="00885105" w:rsidP="00D1276C">
            <w:pPr>
              <w:pStyle w:val="aa"/>
              <w:jc w:val="right"/>
              <w:rPr>
                <w:rFonts w:asciiTheme="minorHAnsi" w:hAnsiTheme="minorHAnsi"/>
                <w:lang w:val="kk-KZ"/>
              </w:rPr>
            </w:pPr>
            <w:r w:rsidRPr="00501B61">
              <w:rPr>
                <w:rFonts w:asciiTheme="minorHAnsi" w:hAnsiTheme="minorHAnsi"/>
                <w:noProof/>
              </w:rPr>
              <w:drawing>
                <wp:inline distT="0" distB="0" distL="0" distR="0">
                  <wp:extent cx="2952750" cy="1943100"/>
                  <wp:effectExtent l="0" t="0" r="0" b="0"/>
                  <wp:docPr id="153" name="Диаграмма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Ауыл шаруашылығы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lang w:val="kk-KZ"/>
              </w:rPr>
            </w:pPr>
          </w:p>
        </w:tc>
        <w:tc>
          <w:tcPr>
            <w:tcW w:w="2552"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524"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15,2</w:t>
            </w:r>
          </w:p>
        </w:tc>
        <w:tc>
          <w:tcPr>
            <w:tcW w:w="2524"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102,2</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19,8</w:t>
            </w:r>
          </w:p>
        </w:tc>
        <w:tc>
          <w:tcPr>
            <w:tcW w:w="2524"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101,0</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млн.дана</w:t>
            </w:r>
          </w:p>
        </w:tc>
        <w:tc>
          <w:tcPr>
            <w:tcW w:w="255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32,3</w:t>
            </w:r>
          </w:p>
        </w:tc>
        <w:tc>
          <w:tcPr>
            <w:tcW w:w="2524"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96,6</w:t>
            </w: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Баға индексі</w:t>
            </w:r>
          </w:p>
        </w:tc>
        <w:tc>
          <w:tcPr>
            <w:tcW w:w="5103" w:type="dxa"/>
            <w:gridSpan w:val="3"/>
          </w:tcPr>
          <w:p w:rsidR="00885105" w:rsidRPr="00501B61" w:rsidRDefault="00885105" w:rsidP="00D1276C">
            <w:pPr>
              <w:pStyle w:val="aff3"/>
              <w:rPr>
                <w:rFonts w:asciiTheme="minorHAnsi" w:hAnsiTheme="minorHAnsi"/>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551"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100,4</w:t>
            </w:r>
          </w:p>
        </w:tc>
        <w:tc>
          <w:tcPr>
            <w:tcW w:w="2551"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101,7</w:t>
            </w:r>
          </w:p>
        </w:tc>
      </w:tr>
      <w:tr w:rsidR="00885105" w:rsidRPr="00501B61" w:rsidTr="00D1276C">
        <w:trPr>
          <w:cantSplit/>
          <w:trHeight w:val="74"/>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100,5</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102,1</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101,7</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100,4</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101,1</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98,9</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111,1</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100,3</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100,8</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552"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100,3</w:t>
            </w:r>
          </w:p>
        </w:tc>
        <w:tc>
          <w:tcPr>
            <w:tcW w:w="2551"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100,5</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100,0</w:t>
            </w:r>
          </w:p>
        </w:tc>
        <w:tc>
          <w:tcPr>
            <w:tcW w:w="2551"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100,8</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551" w:type="dxa"/>
            <w:gridSpan w:val="2"/>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101,1</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551" w:type="dxa"/>
            <w:gridSpan w:val="2"/>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129,0</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Жамбыл облысы</w:t>
      </w:r>
    </w:p>
    <w:tbl>
      <w:tblPr>
        <w:tblW w:w="10206" w:type="dxa"/>
        <w:tblInd w:w="108" w:type="dxa"/>
        <w:tblLayout w:type="fixed"/>
        <w:tblLook w:val="01E0"/>
      </w:tblPr>
      <w:tblGrid>
        <w:gridCol w:w="5103"/>
        <w:gridCol w:w="2552"/>
        <w:gridCol w:w="2522"/>
        <w:gridCol w:w="29"/>
      </w:tblGrid>
      <w:tr w:rsidR="00885105" w:rsidRPr="00501B61" w:rsidTr="00D1276C">
        <w:trPr>
          <w:trHeight w:val="266"/>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Әлеуметтік даму</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306"/>
        </w:trPr>
        <w:tc>
          <w:tcPr>
            <w:tcW w:w="5103" w:type="dxa"/>
          </w:tcPr>
          <w:tbl>
            <w:tblPr>
              <w:tblW w:w="4826" w:type="dxa"/>
              <w:tblLayout w:type="fixed"/>
              <w:tblLook w:val="01E0"/>
            </w:tblPr>
            <w:tblGrid>
              <w:gridCol w:w="3861"/>
              <w:gridCol w:w="965"/>
            </w:tblGrid>
            <w:tr w:rsidR="00885105" w:rsidRPr="00501B61" w:rsidTr="00D1276C">
              <w:trPr>
                <w:trHeight w:val="173"/>
              </w:trPr>
              <w:tc>
                <w:tcPr>
                  <w:tcW w:w="3861" w:type="dxa"/>
                  <w:shd w:val="clear" w:color="auto" w:fill="auto"/>
                </w:tcPr>
                <w:p w:rsidR="00885105" w:rsidRPr="00501B61" w:rsidRDefault="00885105" w:rsidP="00D1276C">
                  <w:pPr>
                    <w:pStyle w:val="ac"/>
                    <w:ind w:left="-216" w:firstLine="216"/>
                    <w:rPr>
                      <w:rFonts w:asciiTheme="minorHAnsi" w:hAnsiTheme="minorHAnsi"/>
                    </w:rPr>
                  </w:pPr>
                  <w:r w:rsidRPr="00501B61">
                    <w:rPr>
                      <w:rFonts w:asciiTheme="minorHAnsi" w:hAnsiTheme="minorHAnsi"/>
                      <w:lang w:val="kk-KZ"/>
                    </w:rPr>
                    <w:t>Халық, адам (2016 жылғы 1 мамырға)</w:t>
                  </w:r>
                </w:p>
              </w:tc>
              <w:tc>
                <w:tcPr>
                  <w:tcW w:w="965"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1 115 200</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965"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9 175</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965"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2 523</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965"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4 613</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965"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6 972</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cs="Arial"/>
                      <w:lang w:val="kk-KZ"/>
                    </w:rPr>
                  </w:pPr>
                </w:p>
              </w:tc>
              <w:tc>
                <w:tcPr>
                  <w:tcW w:w="965" w:type="dxa"/>
                </w:tcPr>
                <w:p w:rsidR="00885105" w:rsidRPr="00501B61" w:rsidRDefault="00885105" w:rsidP="00D1276C">
                  <w:pPr>
                    <w:pStyle w:val="af3"/>
                    <w:rPr>
                      <w:rFonts w:asciiTheme="minorHAnsi" w:hAnsiTheme="minorHAnsi" w:cs="Arial"/>
                      <w:szCs w:val="16"/>
                    </w:rPr>
                  </w:pPr>
                </w:p>
              </w:tc>
            </w:tr>
            <w:tr w:rsidR="00885105" w:rsidRPr="00501B61" w:rsidTr="00D1276C">
              <w:trPr>
                <w:trHeight w:val="370"/>
              </w:trPr>
              <w:tc>
                <w:tcPr>
                  <w:tcW w:w="3861"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965"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497 641</w:t>
                  </w:r>
                </w:p>
              </w:tc>
            </w:tr>
            <w:tr w:rsidR="00885105" w:rsidRPr="00501B61" w:rsidTr="00D1276C">
              <w:trPr>
                <w:trHeight w:val="282"/>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65"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55,3</w:t>
                  </w:r>
                </w:p>
              </w:tc>
            </w:tr>
            <w:tr w:rsidR="00885105" w:rsidRPr="00501B61" w:rsidTr="00D1276C">
              <w:trPr>
                <w:trHeight w:val="184"/>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65"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4,9</w:t>
                  </w: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p>
              </w:tc>
              <w:tc>
                <w:tcPr>
                  <w:tcW w:w="965" w:type="dxa"/>
                  <w:vAlign w:val="bottom"/>
                </w:tcPr>
                <w:p w:rsidR="00885105" w:rsidRPr="00501B61" w:rsidRDefault="00885105" w:rsidP="00D1276C">
                  <w:pPr>
                    <w:pStyle w:val="af3"/>
                    <w:rPr>
                      <w:rFonts w:asciiTheme="minorHAnsi" w:hAnsiTheme="minorHAnsi"/>
                      <w:lang w:val="kk-KZ"/>
                    </w:rPr>
                  </w:pP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965"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102 722</w:t>
                  </w:r>
                </w:p>
              </w:tc>
            </w:tr>
            <w:tr w:rsidR="00885105" w:rsidRPr="00B97944" w:rsidTr="00D1276C">
              <w:trPr>
                <w:trHeight w:val="370"/>
              </w:trPr>
              <w:tc>
                <w:tcPr>
                  <w:tcW w:w="3861"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965"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20 318</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firstLine="284"/>
              <w:rPr>
                <w:rFonts w:asciiTheme="minorHAnsi" w:hAnsiTheme="minorHAnsi" w:cs="Arial"/>
                <w:lang w:val="kk-KZ"/>
              </w:rPr>
            </w:pPr>
          </w:p>
        </w:tc>
        <w:tc>
          <w:tcPr>
            <w:tcW w:w="5103"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62275" cy="1952625"/>
                  <wp:effectExtent l="19050" t="0" r="9525" b="0"/>
                  <wp:docPr id="15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5"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885105" w:rsidRPr="00501B61" w:rsidTr="00D1276C">
        <w:trPr>
          <w:trHeight w:val="266"/>
        </w:trPr>
        <w:tc>
          <w:tcPr>
            <w:tcW w:w="5103" w:type="dxa"/>
          </w:tcPr>
          <w:p w:rsidR="00885105" w:rsidRPr="00501B61" w:rsidRDefault="00885105" w:rsidP="00D1276C">
            <w:pPr>
              <w:pStyle w:val="aff3"/>
              <w:rPr>
                <w:rFonts w:asciiTheme="minorHAnsi" w:hAnsiTheme="minorHAnsi"/>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66"/>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Экономиканың нақты секторы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266"/>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79"/>
              <w:gridCol w:w="1579"/>
            </w:tblGrid>
            <w:tr w:rsidR="00885105" w:rsidRPr="00501B61" w:rsidTr="00D1276C">
              <w:trPr>
                <w:trHeight w:val="938"/>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79"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79"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c>
                <w:tcPr>
                  <w:tcW w:w="1696"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lang w:val="kk-KZ"/>
                    </w:rPr>
                    <w:t>Өнеркәсіп</w:t>
                  </w:r>
                </w:p>
              </w:tc>
              <w:tc>
                <w:tcPr>
                  <w:tcW w:w="1579"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98,7</w:t>
                  </w:r>
                </w:p>
              </w:tc>
              <w:tc>
                <w:tcPr>
                  <w:tcW w:w="1579"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102,2</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Ауыл шаруашылығы</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104,2</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103,6</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Құрылыс</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111,0</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79,7</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Бөлшек сауда</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 xml:space="preserve">    104,1</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 xml:space="preserve">    98,9</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Жүк айналымы</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100,0</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 xml:space="preserve">    99,7</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Жолаушылар айналымы</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104,5</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118,4</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Байланыс</w:t>
                  </w:r>
                </w:p>
              </w:tc>
              <w:tc>
                <w:tcPr>
                  <w:tcW w:w="1579"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100,7</w:t>
                  </w:r>
                </w:p>
              </w:tc>
              <w:tc>
                <w:tcPr>
                  <w:tcW w:w="1579"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93,3</w:t>
                  </w:r>
                </w:p>
              </w:tc>
            </w:tr>
          </w:tbl>
          <w:p w:rsidR="00885105" w:rsidRPr="00501B61" w:rsidRDefault="00885105" w:rsidP="00D1276C">
            <w:pPr>
              <w:pStyle w:val="aff3"/>
              <w:rPr>
                <w:rFonts w:asciiTheme="minorHAnsi" w:hAnsiTheme="minorHAnsi"/>
                <w:lang w:val="kk-KZ"/>
              </w:rPr>
            </w:pPr>
          </w:p>
        </w:tc>
        <w:tc>
          <w:tcPr>
            <w:tcW w:w="5103"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a"/>
              <w:rPr>
                <w:rFonts w:asciiTheme="minorHAnsi" w:hAnsiTheme="minorHAnsi"/>
                <w:lang w:val="kk-KZ"/>
              </w:rPr>
            </w:pPr>
            <w:r w:rsidRPr="00501B61">
              <w:rPr>
                <w:rFonts w:asciiTheme="minorHAnsi" w:hAnsiTheme="minorHAnsi"/>
                <w:noProof/>
              </w:rPr>
              <w:drawing>
                <wp:inline distT="0" distB="0" distL="0" distR="0">
                  <wp:extent cx="2924175" cy="1933575"/>
                  <wp:effectExtent l="0" t="0" r="0" b="0"/>
                  <wp:docPr id="151"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885105" w:rsidRPr="00501B61" w:rsidTr="00D1276C">
        <w:trPr>
          <w:trHeight w:val="266"/>
        </w:trPr>
        <w:tc>
          <w:tcPr>
            <w:tcW w:w="5103" w:type="dxa"/>
          </w:tcPr>
          <w:p w:rsidR="00885105" w:rsidRPr="00501B61" w:rsidRDefault="00885105" w:rsidP="00D1276C">
            <w:pPr>
              <w:pStyle w:val="aff3"/>
              <w:rPr>
                <w:rFonts w:asciiTheme="minorHAnsi" w:hAnsiTheme="minorHAnsi"/>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66"/>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Ауыл шаруашылығы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lang w:val="kk-KZ"/>
              </w:rPr>
            </w:pPr>
          </w:p>
        </w:tc>
        <w:tc>
          <w:tcPr>
            <w:tcW w:w="2552"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522"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21,7</w:t>
            </w:r>
          </w:p>
        </w:tc>
        <w:tc>
          <w:tcPr>
            <w:tcW w:w="252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106,4</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48,3</w:t>
            </w:r>
          </w:p>
        </w:tc>
        <w:tc>
          <w:tcPr>
            <w:tcW w:w="252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103,4</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21,7</w:t>
            </w:r>
          </w:p>
        </w:tc>
        <w:tc>
          <w:tcPr>
            <w:tcW w:w="252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143,5</w:t>
            </w:r>
          </w:p>
        </w:tc>
      </w:tr>
      <w:tr w:rsidR="00885105" w:rsidRPr="00501B61" w:rsidTr="00D1276C">
        <w:trPr>
          <w:trHeight w:val="266"/>
        </w:trPr>
        <w:tc>
          <w:tcPr>
            <w:tcW w:w="5103" w:type="dxa"/>
            <w:shd w:val="clear" w:color="auto" w:fill="auto"/>
          </w:tcPr>
          <w:p w:rsidR="00885105" w:rsidRPr="00501B61" w:rsidRDefault="00885105" w:rsidP="00D1276C">
            <w:pPr>
              <w:pStyle w:val="aff3"/>
              <w:rPr>
                <w:rFonts w:asciiTheme="minorHAnsi" w:hAnsiTheme="minorHAnsi" w:cs="Arial"/>
                <w:lang w:val="kk-KZ"/>
              </w:rPr>
            </w:pPr>
          </w:p>
        </w:tc>
        <w:tc>
          <w:tcPr>
            <w:tcW w:w="5103" w:type="dxa"/>
            <w:gridSpan w:val="3"/>
            <w:shd w:val="clear" w:color="auto" w:fill="auto"/>
          </w:tcPr>
          <w:p w:rsidR="00885105" w:rsidRPr="00501B61" w:rsidRDefault="00885105" w:rsidP="00D1276C">
            <w:pPr>
              <w:pStyle w:val="aff3"/>
              <w:rPr>
                <w:rFonts w:asciiTheme="minorHAnsi" w:hAnsiTheme="minorHAnsi" w:cs="Arial"/>
                <w:lang w:val="kk-KZ"/>
              </w:rPr>
            </w:pPr>
          </w:p>
        </w:tc>
      </w:tr>
      <w:tr w:rsidR="00885105" w:rsidRPr="00501B61" w:rsidTr="00D1276C">
        <w:trPr>
          <w:trHeight w:val="266"/>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Баға индексі</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551"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100,4</w:t>
            </w:r>
          </w:p>
        </w:tc>
        <w:tc>
          <w:tcPr>
            <w:tcW w:w="2551"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102,1</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100,5</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102,3</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100,5</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101,8</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100,5</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100,5</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101,2</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102,0</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552"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100,3</w:t>
            </w:r>
          </w:p>
        </w:tc>
        <w:tc>
          <w:tcPr>
            <w:tcW w:w="2551"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100,3</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99,8</w:t>
            </w:r>
          </w:p>
        </w:tc>
        <w:tc>
          <w:tcPr>
            <w:tcW w:w="2551"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100,0</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100,0</w:t>
            </w:r>
          </w:p>
        </w:tc>
        <w:tc>
          <w:tcPr>
            <w:tcW w:w="2551" w:type="dxa"/>
            <w:gridSpan w:val="2"/>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101,0</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551" w:type="dxa"/>
            <w:gridSpan w:val="2"/>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122,7</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Қарағанды облысы</w:t>
      </w:r>
    </w:p>
    <w:tbl>
      <w:tblPr>
        <w:tblW w:w="10206" w:type="dxa"/>
        <w:tblInd w:w="108" w:type="dxa"/>
        <w:tblLayout w:type="fixed"/>
        <w:tblLook w:val="01E0"/>
      </w:tblPr>
      <w:tblGrid>
        <w:gridCol w:w="5103"/>
        <w:gridCol w:w="2694"/>
        <w:gridCol w:w="2382"/>
        <w:gridCol w:w="27"/>
      </w:tblGrid>
      <w:tr w:rsidR="00885105" w:rsidRPr="00501B61" w:rsidTr="00D1276C">
        <w:trPr>
          <w:trHeight w:val="238"/>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Әлеуметтік даму</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490"/>
        </w:trPr>
        <w:tc>
          <w:tcPr>
            <w:tcW w:w="5103" w:type="dxa"/>
          </w:tcPr>
          <w:tbl>
            <w:tblPr>
              <w:tblW w:w="4854" w:type="dxa"/>
              <w:tblLayout w:type="fixed"/>
              <w:tblLook w:val="01E0"/>
            </w:tblPr>
            <w:tblGrid>
              <w:gridCol w:w="3861"/>
              <w:gridCol w:w="993"/>
            </w:tblGrid>
            <w:tr w:rsidR="00885105" w:rsidRPr="00501B61" w:rsidTr="00D1276C">
              <w:trPr>
                <w:trHeight w:val="173"/>
              </w:trPr>
              <w:tc>
                <w:tcPr>
                  <w:tcW w:w="3861" w:type="dxa"/>
                  <w:shd w:val="clear" w:color="auto" w:fill="auto"/>
                </w:tcPr>
                <w:p w:rsidR="00885105" w:rsidRPr="00501B61" w:rsidRDefault="00885105" w:rsidP="00D1276C">
                  <w:pPr>
                    <w:pStyle w:val="ac"/>
                    <w:ind w:left="-216" w:firstLine="216"/>
                    <w:rPr>
                      <w:rFonts w:asciiTheme="minorHAnsi" w:hAnsiTheme="minorHAnsi"/>
                    </w:rPr>
                  </w:pPr>
                  <w:r w:rsidRPr="00501B61">
                    <w:rPr>
                      <w:rFonts w:asciiTheme="minorHAnsi" w:hAnsiTheme="minorHAnsi"/>
                    </w:rPr>
                    <w:t>Халық, адам (2016 жылғы 1 мамырға)</w:t>
                  </w:r>
                </w:p>
              </w:tc>
              <w:tc>
                <w:tcPr>
                  <w:tcW w:w="993"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rPr>
                    <w:t>1 386 786</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rPr>
                    <w:t>7 711</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rPr>
                    <w:t>4 724</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rPr>
                    <w:t>8 710</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rPr>
                    <w:t>9 800</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cs="Arial"/>
                    </w:rPr>
                  </w:pPr>
                </w:p>
              </w:tc>
              <w:tc>
                <w:tcPr>
                  <w:tcW w:w="993" w:type="dxa"/>
                </w:tcPr>
                <w:p w:rsidR="00885105" w:rsidRPr="00501B61" w:rsidRDefault="00885105" w:rsidP="00D1276C">
                  <w:pPr>
                    <w:pStyle w:val="af3"/>
                    <w:rPr>
                      <w:rFonts w:asciiTheme="minorHAnsi" w:hAnsiTheme="minorHAnsi" w:cs="Arial"/>
                      <w:szCs w:val="16"/>
                    </w:rPr>
                  </w:pPr>
                </w:p>
              </w:tc>
            </w:tr>
            <w:tr w:rsidR="00885105" w:rsidRPr="00501B61" w:rsidTr="00D1276C">
              <w:trPr>
                <w:trHeight w:val="370"/>
              </w:trPr>
              <w:tc>
                <w:tcPr>
                  <w:tcW w:w="3861"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993" w:type="dxa"/>
                  <w:vAlign w:val="bottom"/>
                </w:tcPr>
                <w:p w:rsidR="00885105" w:rsidRPr="00501B61" w:rsidRDefault="00885105" w:rsidP="00D1276C">
                  <w:pPr>
                    <w:pStyle w:val="af3"/>
                    <w:rPr>
                      <w:rFonts w:asciiTheme="minorHAnsi" w:hAnsiTheme="minorHAnsi"/>
                    </w:rPr>
                  </w:pPr>
                  <w:r w:rsidRPr="00501B61">
                    <w:rPr>
                      <w:rFonts w:asciiTheme="minorHAnsi" w:hAnsiTheme="minorHAnsi"/>
                    </w:rPr>
                    <w:t>664 265</w:t>
                  </w:r>
                </w:p>
              </w:tc>
            </w:tr>
            <w:tr w:rsidR="00885105" w:rsidRPr="00501B61" w:rsidTr="00D1276C">
              <w:trPr>
                <w:trHeight w:val="323"/>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3" w:type="dxa"/>
                  <w:vAlign w:val="bottom"/>
                </w:tcPr>
                <w:p w:rsidR="00885105" w:rsidRPr="00501B61" w:rsidRDefault="00885105" w:rsidP="00D1276C">
                  <w:pPr>
                    <w:pStyle w:val="af3"/>
                    <w:rPr>
                      <w:rFonts w:asciiTheme="minorHAnsi" w:hAnsiTheme="minorHAnsi"/>
                    </w:rPr>
                  </w:pPr>
                  <w:r w:rsidRPr="00501B61">
                    <w:rPr>
                      <w:rFonts w:asciiTheme="minorHAnsi" w:hAnsiTheme="minorHAnsi"/>
                    </w:rPr>
                    <w:t>90,5</w:t>
                  </w:r>
                </w:p>
              </w:tc>
            </w:tr>
            <w:tr w:rsidR="00885105" w:rsidRPr="00501B61" w:rsidTr="00D1276C">
              <w:trPr>
                <w:trHeight w:val="184"/>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3" w:type="dxa"/>
                  <w:vAlign w:val="bottom"/>
                </w:tcPr>
                <w:p w:rsidR="00885105" w:rsidRPr="00501B61" w:rsidRDefault="00885105" w:rsidP="00D1276C">
                  <w:pPr>
                    <w:pStyle w:val="af3"/>
                    <w:rPr>
                      <w:rFonts w:asciiTheme="minorHAnsi" w:hAnsiTheme="minorHAnsi"/>
                    </w:rPr>
                  </w:pPr>
                  <w:r w:rsidRPr="00501B61">
                    <w:rPr>
                      <w:rFonts w:asciiTheme="minorHAnsi" w:hAnsiTheme="minorHAnsi"/>
                    </w:rPr>
                    <w:t>4,9</w:t>
                  </w: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rPr>
                  </w:pPr>
                </w:p>
              </w:tc>
              <w:tc>
                <w:tcPr>
                  <w:tcW w:w="993" w:type="dxa"/>
                  <w:vAlign w:val="bottom"/>
                </w:tcPr>
                <w:p w:rsidR="00885105" w:rsidRPr="00501B61" w:rsidRDefault="00885105" w:rsidP="00D1276C">
                  <w:pPr>
                    <w:pStyle w:val="af3"/>
                    <w:rPr>
                      <w:rFonts w:asciiTheme="minorHAnsi" w:hAnsiTheme="minorHAnsi"/>
                    </w:rPr>
                  </w:pP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993" w:type="dxa"/>
                  <w:vAlign w:val="bottom"/>
                </w:tcPr>
                <w:p w:rsidR="00885105" w:rsidRPr="00501B61" w:rsidRDefault="00885105" w:rsidP="00D1276C">
                  <w:pPr>
                    <w:pStyle w:val="af3"/>
                    <w:rPr>
                      <w:rFonts w:asciiTheme="minorHAnsi" w:hAnsiTheme="minorHAnsi"/>
                    </w:rPr>
                  </w:pPr>
                  <w:r w:rsidRPr="00501B61">
                    <w:rPr>
                      <w:rFonts w:asciiTheme="minorHAnsi" w:hAnsiTheme="minorHAnsi"/>
                      <w:lang w:val="kk-KZ"/>
                    </w:rPr>
                    <w:t xml:space="preserve">  </w:t>
                  </w:r>
                  <w:r w:rsidRPr="00501B61">
                    <w:rPr>
                      <w:rFonts w:asciiTheme="minorHAnsi" w:hAnsiTheme="minorHAnsi"/>
                    </w:rPr>
                    <w:t>136 262</w:t>
                  </w:r>
                </w:p>
              </w:tc>
            </w:tr>
            <w:tr w:rsidR="00885105" w:rsidRPr="00B97944" w:rsidTr="00D1276C">
              <w:trPr>
                <w:trHeight w:val="370"/>
              </w:trPr>
              <w:tc>
                <w:tcPr>
                  <w:tcW w:w="3861"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993"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21 073</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firstLine="284"/>
              <w:rPr>
                <w:rFonts w:asciiTheme="minorHAnsi" w:hAnsiTheme="minorHAnsi" w:cs="Arial"/>
                <w:lang w:val="kk-KZ"/>
              </w:rPr>
            </w:pPr>
          </w:p>
        </w:tc>
        <w:tc>
          <w:tcPr>
            <w:tcW w:w="5103"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62275" cy="1952625"/>
                  <wp:effectExtent l="19050" t="0" r="9525" b="0"/>
                  <wp:docPr id="15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7"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885105" w:rsidRPr="00501B61" w:rsidTr="00D1276C">
        <w:trPr>
          <w:trHeight w:val="55"/>
        </w:trPr>
        <w:tc>
          <w:tcPr>
            <w:tcW w:w="5103" w:type="dxa"/>
          </w:tcPr>
          <w:p w:rsidR="00885105" w:rsidRPr="00501B61" w:rsidRDefault="00885105" w:rsidP="00D1276C">
            <w:pPr>
              <w:pStyle w:val="aff3"/>
              <w:rPr>
                <w:rFonts w:asciiTheme="minorHAnsi" w:hAnsiTheme="minorHAnsi"/>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Экономиканың нақты секторы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238"/>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79"/>
              <w:gridCol w:w="1579"/>
            </w:tblGrid>
            <w:tr w:rsidR="00885105" w:rsidRPr="00501B61" w:rsidTr="00D1276C">
              <w:trPr>
                <w:trHeight w:val="994"/>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79"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79"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rPr>
                <w:trHeight w:val="55"/>
              </w:trPr>
              <w:tc>
                <w:tcPr>
                  <w:tcW w:w="1696"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Өнеркәсіп</w:t>
                  </w:r>
                </w:p>
              </w:tc>
              <w:tc>
                <w:tcPr>
                  <w:tcW w:w="1579"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rPr>
                  </w:pPr>
                  <w:r w:rsidRPr="00501B61">
                    <w:rPr>
                      <w:rFonts w:asciiTheme="minorHAnsi" w:hAnsiTheme="minorHAnsi"/>
                    </w:rPr>
                    <w:t>105,4</w:t>
                  </w:r>
                </w:p>
              </w:tc>
              <w:tc>
                <w:tcPr>
                  <w:tcW w:w="1579"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rPr>
                  </w:pPr>
                  <w:r w:rsidRPr="00501B61">
                    <w:rPr>
                      <w:rFonts w:asciiTheme="minorHAnsi" w:hAnsiTheme="minorHAnsi"/>
                    </w:rPr>
                    <w:t>103,6</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Ауыл шаруашылығы</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rPr>
                  </w:pPr>
                  <w:r w:rsidRPr="00501B61">
                    <w:rPr>
                      <w:rFonts w:asciiTheme="minorHAnsi" w:hAnsiTheme="minorHAnsi"/>
                    </w:rPr>
                    <w:t>100,3</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rPr>
                  </w:pPr>
                  <w:r w:rsidRPr="00501B61">
                    <w:rPr>
                      <w:rFonts w:asciiTheme="minorHAnsi" w:hAnsiTheme="minorHAnsi"/>
                    </w:rPr>
                    <w:t>101,9</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Құрылыс</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98,1</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rPr>
                  </w:pPr>
                  <w:r w:rsidRPr="00501B61">
                    <w:rPr>
                      <w:rFonts w:asciiTheme="minorHAnsi" w:hAnsiTheme="minorHAnsi"/>
                    </w:rPr>
                    <w:t>67,6</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Бөлшек сауда</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107,5</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rPr>
                  </w:pPr>
                  <w:r w:rsidRPr="00501B61">
                    <w:rPr>
                      <w:rFonts w:asciiTheme="minorHAnsi" w:hAnsiTheme="minorHAnsi"/>
                    </w:rPr>
                    <w:t xml:space="preserve">    90,2</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Жүк айналымы</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100,6</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rPr>
                  </w:pPr>
                  <w:r w:rsidRPr="00501B61">
                    <w:rPr>
                      <w:rFonts w:asciiTheme="minorHAnsi" w:hAnsiTheme="minorHAnsi"/>
                    </w:rPr>
                    <w:t xml:space="preserve">    97,9</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Жолаушылар айналымы</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101,1</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104,3</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Байланыс</w:t>
                  </w:r>
                </w:p>
              </w:tc>
              <w:tc>
                <w:tcPr>
                  <w:tcW w:w="1579"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94,5</w:t>
                  </w:r>
                </w:p>
              </w:tc>
              <w:tc>
                <w:tcPr>
                  <w:tcW w:w="1579"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95,6</w:t>
                  </w:r>
                </w:p>
              </w:tc>
            </w:tr>
          </w:tbl>
          <w:p w:rsidR="00885105" w:rsidRPr="00501B61" w:rsidRDefault="00885105" w:rsidP="00D1276C">
            <w:pPr>
              <w:pStyle w:val="aff3"/>
              <w:rPr>
                <w:rFonts w:asciiTheme="minorHAnsi" w:hAnsiTheme="minorHAnsi"/>
                <w:lang w:val="kk-KZ"/>
              </w:rPr>
            </w:pPr>
          </w:p>
        </w:tc>
        <w:tc>
          <w:tcPr>
            <w:tcW w:w="5103"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a"/>
              <w:rPr>
                <w:rFonts w:asciiTheme="minorHAnsi" w:hAnsiTheme="minorHAnsi"/>
                <w:lang w:val="kk-KZ"/>
              </w:rPr>
            </w:pPr>
            <w:r w:rsidRPr="00501B61">
              <w:rPr>
                <w:rFonts w:asciiTheme="minorHAnsi" w:hAnsiTheme="minorHAnsi"/>
                <w:noProof/>
              </w:rPr>
              <w:drawing>
                <wp:inline distT="0" distB="0" distL="0" distR="0">
                  <wp:extent cx="2952750" cy="1943100"/>
                  <wp:effectExtent l="0" t="0" r="0" b="0"/>
                  <wp:docPr id="149"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Ауыл шаруашылығы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rPr>
            </w:pPr>
          </w:p>
        </w:tc>
        <w:tc>
          <w:tcPr>
            <w:tcW w:w="2694"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382"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23,4</w:t>
            </w:r>
          </w:p>
        </w:tc>
        <w:tc>
          <w:tcPr>
            <w:tcW w:w="238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100,7</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64,0</w:t>
            </w:r>
          </w:p>
        </w:tc>
        <w:tc>
          <w:tcPr>
            <w:tcW w:w="238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106,2</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Height w:val="66"/>
        </w:trPr>
        <w:tc>
          <w:tcPr>
            <w:tcW w:w="5103"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126,6</w:t>
            </w:r>
          </w:p>
        </w:tc>
        <w:tc>
          <w:tcPr>
            <w:tcW w:w="238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83,5</w:t>
            </w: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cs="Arial"/>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Баға индексі</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694"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409"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694"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c>
          <w:tcPr>
            <w:tcW w:w="2409"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102,4</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100,6</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104,2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101,4</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100,1</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100,1</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100,9</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100,8</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101,8</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694"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100,6</w:t>
            </w:r>
          </w:p>
        </w:tc>
        <w:tc>
          <w:tcPr>
            <w:tcW w:w="2409"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101,0</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101,2</w:t>
            </w:r>
          </w:p>
        </w:tc>
        <w:tc>
          <w:tcPr>
            <w:tcW w:w="2409"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102,5</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09" w:type="dxa"/>
            <w:gridSpan w:val="2"/>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101,2</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09" w:type="dxa"/>
            <w:gridSpan w:val="2"/>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100,0</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Қостанай облысы</w:t>
      </w:r>
    </w:p>
    <w:tbl>
      <w:tblPr>
        <w:tblW w:w="10207" w:type="dxa"/>
        <w:tblInd w:w="108" w:type="dxa"/>
        <w:tblLayout w:type="fixed"/>
        <w:tblLook w:val="01E0"/>
      </w:tblPr>
      <w:tblGrid>
        <w:gridCol w:w="5103"/>
        <w:gridCol w:w="2694"/>
        <w:gridCol w:w="2382"/>
        <w:gridCol w:w="28"/>
      </w:tblGrid>
      <w:tr w:rsidR="00885105" w:rsidRPr="00501B61" w:rsidTr="00D1276C">
        <w:trPr>
          <w:trHeight w:val="266"/>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Әлеуметтік даму</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490"/>
        </w:trPr>
        <w:tc>
          <w:tcPr>
            <w:tcW w:w="5103" w:type="dxa"/>
          </w:tcPr>
          <w:tbl>
            <w:tblPr>
              <w:tblW w:w="4826" w:type="dxa"/>
              <w:tblLayout w:type="fixed"/>
              <w:tblLook w:val="01E0"/>
            </w:tblPr>
            <w:tblGrid>
              <w:gridCol w:w="4003"/>
              <w:gridCol w:w="823"/>
            </w:tblGrid>
            <w:tr w:rsidR="00885105" w:rsidRPr="00501B61" w:rsidTr="00D1276C">
              <w:trPr>
                <w:trHeight w:val="154"/>
              </w:trPr>
              <w:tc>
                <w:tcPr>
                  <w:tcW w:w="4003" w:type="dxa"/>
                  <w:shd w:val="clear" w:color="auto" w:fill="auto"/>
                </w:tcPr>
                <w:p w:rsidR="00885105" w:rsidRPr="00501B61" w:rsidRDefault="00885105" w:rsidP="00D1276C">
                  <w:pPr>
                    <w:pStyle w:val="ac"/>
                    <w:ind w:left="-216" w:firstLine="216"/>
                    <w:rPr>
                      <w:rFonts w:asciiTheme="minorHAnsi" w:hAnsiTheme="minorHAnsi"/>
                    </w:rPr>
                  </w:pPr>
                  <w:r w:rsidRPr="00501B61">
                    <w:rPr>
                      <w:rFonts w:asciiTheme="minorHAnsi" w:hAnsiTheme="minorHAnsi"/>
                    </w:rPr>
                    <w:t>Халық, адам (2016 жылғы 1 мамырға)</w:t>
                  </w:r>
                </w:p>
              </w:tc>
              <w:tc>
                <w:tcPr>
                  <w:tcW w:w="823"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883 883</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82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3 962</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82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3 135</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82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6 884</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82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7 468</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cs="Arial"/>
                    </w:rPr>
                  </w:pPr>
                </w:p>
              </w:tc>
              <w:tc>
                <w:tcPr>
                  <w:tcW w:w="823" w:type="dxa"/>
                </w:tcPr>
                <w:p w:rsidR="00885105" w:rsidRPr="00501B61" w:rsidRDefault="00885105" w:rsidP="00D1276C">
                  <w:pPr>
                    <w:pStyle w:val="af3"/>
                    <w:rPr>
                      <w:rFonts w:asciiTheme="minorHAnsi" w:hAnsiTheme="minorHAnsi" w:cs="Arial"/>
                      <w:szCs w:val="16"/>
                    </w:rPr>
                  </w:pPr>
                </w:p>
              </w:tc>
            </w:tr>
            <w:tr w:rsidR="00885105" w:rsidRPr="00501B61" w:rsidTr="00D1276C">
              <w:trPr>
                <w:trHeight w:val="370"/>
              </w:trPr>
              <w:tc>
                <w:tcPr>
                  <w:tcW w:w="4003"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82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492 192</w:t>
                  </w:r>
                </w:p>
              </w:tc>
            </w:tr>
            <w:tr w:rsidR="00885105" w:rsidRPr="00501B61" w:rsidTr="00D1276C">
              <w:trPr>
                <w:trHeight w:val="365"/>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2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67,5</w:t>
                  </w:r>
                </w:p>
              </w:tc>
            </w:tr>
            <w:tr w:rsidR="00885105" w:rsidRPr="00501B61" w:rsidTr="00D1276C">
              <w:trPr>
                <w:trHeight w:val="184"/>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2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5,0</w:t>
                  </w:r>
                </w:p>
              </w:tc>
            </w:tr>
            <w:tr w:rsidR="00885105" w:rsidRPr="00501B61" w:rsidTr="00D1276C">
              <w:trPr>
                <w:trHeight w:val="173"/>
              </w:trPr>
              <w:tc>
                <w:tcPr>
                  <w:tcW w:w="4003" w:type="dxa"/>
                  <w:shd w:val="clear" w:color="auto" w:fill="auto"/>
                  <w:vAlign w:val="bottom"/>
                </w:tcPr>
                <w:p w:rsidR="00885105" w:rsidRPr="00501B61" w:rsidRDefault="00885105" w:rsidP="00D1276C">
                  <w:pPr>
                    <w:pStyle w:val="ac"/>
                    <w:rPr>
                      <w:rFonts w:asciiTheme="minorHAnsi" w:hAnsiTheme="minorHAnsi"/>
                    </w:rPr>
                  </w:pPr>
                </w:p>
              </w:tc>
              <w:tc>
                <w:tcPr>
                  <w:tcW w:w="823" w:type="dxa"/>
                  <w:vAlign w:val="bottom"/>
                </w:tcPr>
                <w:p w:rsidR="00885105" w:rsidRPr="00501B61" w:rsidRDefault="00885105" w:rsidP="00D1276C">
                  <w:pPr>
                    <w:pStyle w:val="af3"/>
                    <w:rPr>
                      <w:rFonts w:asciiTheme="minorHAnsi" w:hAnsiTheme="minorHAnsi"/>
                      <w:lang w:val="kk-KZ"/>
                    </w:rPr>
                  </w:pPr>
                </w:p>
              </w:tc>
            </w:tr>
            <w:tr w:rsidR="00885105" w:rsidRPr="00501B61" w:rsidTr="00D1276C">
              <w:trPr>
                <w:trHeight w:val="173"/>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82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118 880</w:t>
                  </w:r>
                </w:p>
              </w:tc>
            </w:tr>
            <w:tr w:rsidR="00885105" w:rsidRPr="00B97944" w:rsidTr="00D1276C">
              <w:trPr>
                <w:trHeight w:val="370"/>
              </w:trPr>
              <w:tc>
                <w:tcPr>
                  <w:tcW w:w="4003"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823"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20 702</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firstLine="284"/>
              <w:rPr>
                <w:rFonts w:asciiTheme="minorHAnsi" w:hAnsiTheme="minorHAnsi" w:cs="Arial"/>
                <w:lang w:val="kk-KZ"/>
              </w:rPr>
            </w:pPr>
          </w:p>
        </w:tc>
        <w:tc>
          <w:tcPr>
            <w:tcW w:w="5104"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62275" cy="1952625"/>
                  <wp:effectExtent l="0" t="0" r="9525" b="0"/>
                  <wp:docPr id="14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9"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885105" w:rsidRPr="00501B61" w:rsidTr="00D1276C">
        <w:trPr>
          <w:trHeight w:val="266"/>
        </w:trPr>
        <w:tc>
          <w:tcPr>
            <w:tcW w:w="5103" w:type="dxa"/>
          </w:tcPr>
          <w:p w:rsidR="00885105" w:rsidRPr="00501B61" w:rsidRDefault="00885105" w:rsidP="00D1276C">
            <w:pPr>
              <w:pStyle w:val="aff3"/>
              <w:rPr>
                <w:rFonts w:asciiTheme="minorHAnsi" w:hAnsiTheme="minorHAnsi"/>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66"/>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Экономиканың нақты секторы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266"/>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885105" w:rsidRPr="00501B61" w:rsidTr="00D1276C">
              <w:trPr>
                <w:trHeight w:val="938"/>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rPr>
                <w:trHeight w:val="44"/>
              </w:trPr>
              <w:tc>
                <w:tcPr>
                  <w:tcW w:w="1696"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Өнеркәсіп</w:t>
                  </w:r>
                </w:p>
              </w:tc>
              <w:tc>
                <w:tcPr>
                  <w:tcW w:w="1598"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104,5</w:t>
                  </w:r>
                </w:p>
              </w:tc>
              <w:tc>
                <w:tcPr>
                  <w:tcW w:w="1560"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81,0</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Ауыл шаруашылығы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98,6</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101,9</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Құрылыс</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102,5</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rPr>
                  </w:pPr>
                  <w:r w:rsidRPr="00501B61">
                    <w:rPr>
                      <w:rFonts w:asciiTheme="minorHAnsi" w:hAnsiTheme="minorHAnsi"/>
                    </w:rPr>
                    <w:t>82,2</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Бөлшек сауда</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 xml:space="preserve">    102,2</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 xml:space="preserve">    96,2</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Жүк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100,9</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97,7</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Жолаушылар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103,2</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103,0</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Байланыс</w:t>
                  </w:r>
                </w:p>
              </w:tc>
              <w:tc>
                <w:tcPr>
                  <w:tcW w:w="1598"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95,0</w:t>
                  </w:r>
                </w:p>
              </w:tc>
              <w:tc>
                <w:tcPr>
                  <w:tcW w:w="1560"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100,5</w:t>
                  </w:r>
                </w:p>
              </w:tc>
            </w:tr>
          </w:tbl>
          <w:p w:rsidR="00885105" w:rsidRPr="00501B61" w:rsidRDefault="00885105" w:rsidP="00D1276C">
            <w:pPr>
              <w:pStyle w:val="aff3"/>
              <w:rPr>
                <w:rFonts w:asciiTheme="minorHAnsi" w:hAnsiTheme="minorHAnsi"/>
              </w:rPr>
            </w:pPr>
          </w:p>
        </w:tc>
        <w:tc>
          <w:tcPr>
            <w:tcW w:w="5104"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a"/>
              <w:rPr>
                <w:rFonts w:asciiTheme="minorHAnsi" w:hAnsiTheme="minorHAnsi"/>
                <w:lang w:val="kk-KZ"/>
              </w:rPr>
            </w:pPr>
            <w:r w:rsidRPr="00501B61">
              <w:rPr>
                <w:rFonts w:asciiTheme="minorHAnsi" w:hAnsiTheme="minorHAnsi"/>
                <w:noProof/>
              </w:rPr>
              <w:drawing>
                <wp:inline distT="0" distB="0" distL="0" distR="0">
                  <wp:extent cx="2943225" cy="1943100"/>
                  <wp:effectExtent l="0" t="0" r="0" b="0"/>
                  <wp:docPr id="147"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885105" w:rsidRPr="00501B61" w:rsidTr="00D1276C">
        <w:trPr>
          <w:trHeight w:val="60"/>
        </w:trPr>
        <w:tc>
          <w:tcPr>
            <w:tcW w:w="5103" w:type="dxa"/>
          </w:tcPr>
          <w:p w:rsidR="00885105" w:rsidRPr="00501B61" w:rsidRDefault="00885105" w:rsidP="00D1276C">
            <w:pPr>
              <w:pStyle w:val="aff3"/>
              <w:rPr>
                <w:rFonts w:asciiTheme="minorHAnsi" w:hAnsiTheme="minorHAnsi"/>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66"/>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Ауыл шаруашылығы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rPr>
            </w:pPr>
          </w:p>
        </w:tc>
        <w:tc>
          <w:tcPr>
            <w:tcW w:w="2694"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382"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24,3</w:t>
            </w:r>
          </w:p>
        </w:tc>
        <w:tc>
          <w:tcPr>
            <w:tcW w:w="238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99,0</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65,2</w:t>
            </w:r>
          </w:p>
        </w:tc>
        <w:tc>
          <w:tcPr>
            <w:tcW w:w="238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101,4</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130,9</w:t>
            </w:r>
          </w:p>
        </w:tc>
        <w:tc>
          <w:tcPr>
            <w:tcW w:w="238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91,4</w:t>
            </w:r>
          </w:p>
        </w:tc>
      </w:tr>
      <w:tr w:rsidR="00885105" w:rsidRPr="00501B61" w:rsidTr="00D1276C">
        <w:trPr>
          <w:trHeight w:val="266"/>
        </w:trPr>
        <w:tc>
          <w:tcPr>
            <w:tcW w:w="5103" w:type="dxa"/>
          </w:tcPr>
          <w:p w:rsidR="00885105" w:rsidRPr="00501B61" w:rsidRDefault="00885105" w:rsidP="00D1276C">
            <w:pPr>
              <w:pStyle w:val="aff3"/>
              <w:rPr>
                <w:rFonts w:asciiTheme="minorHAnsi" w:hAnsiTheme="minorHAnsi"/>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66"/>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Баға индексі</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Height w:val="186"/>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lang w:val="kk-KZ"/>
              </w:rPr>
            </w:pPr>
          </w:p>
        </w:tc>
        <w:tc>
          <w:tcPr>
            <w:tcW w:w="2694"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410"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694"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101,0</w:t>
            </w:r>
          </w:p>
        </w:tc>
        <w:tc>
          <w:tcPr>
            <w:tcW w:w="2410"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102,5</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103,0</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100,6</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101,4</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102,3</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102,8</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102,3</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111,5</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100,2</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100,6</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694"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100,6</w:t>
            </w:r>
          </w:p>
        </w:tc>
        <w:tc>
          <w:tcPr>
            <w:tcW w:w="2410"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100,9</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100,0</w:t>
            </w:r>
          </w:p>
        </w:tc>
        <w:tc>
          <w:tcPr>
            <w:tcW w:w="2410"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99,9</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10" w:type="dxa"/>
            <w:gridSpan w:val="2"/>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101,2</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10" w:type="dxa"/>
            <w:gridSpan w:val="2"/>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108,7</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Қызылорда облысы</w:t>
      </w:r>
    </w:p>
    <w:tbl>
      <w:tblPr>
        <w:tblW w:w="10208" w:type="dxa"/>
        <w:tblInd w:w="107" w:type="dxa"/>
        <w:tblLayout w:type="fixed"/>
        <w:tblLook w:val="01E0"/>
      </w:tblPr>
      <w:tblGrid>
        <w:gridCol w:w="5103"/>
        <w:gridCol w:w="2695"/>
        <w:gridCol w:w="2397"/>
        <w:gridCol w:w="13"/>
      </w:tblGrid>
      <w:tr w:rsidR="00885105" w:rsidRPr="00501B61" w:rsidTr="00D1276C">
        <w:trPr>
          <w:trHeight w:val="197"/>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Әлеуметтік даму</w:t>
            </w:r>
          </w:p>
        </w:tc>
        <w:tc>
          <w:tcPr>
            <w:tcW w:w="5105"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678"/>
        </w:trPr>
        <w:tc>
          <w:tcPr>
            <w:tcW w:w="5103" w:type="dxa"/>
          </w:tcPr>
          <w:tbl>
            <w:tblPr>
              <w:tblW w:w="4826" w:type="dxa"/>
              <w:tblLayout w:type="fixed"/>
              <w:tblLook w:val="01E0"/>
            </w:tblPr>
            <w:tblGrid>
              <w:gridCol w:w="4004"/>
              <w:gridCol w:w="822"/>
            </w:tblGrid>
            <w:tr w:rsidR="00885105" w:rsidRPr="00501B61" w:rsidTr="00D1276C">
              <w:trPr>
                <w:trHeight w:val="173"/>
              </w:trPr>
              <w:tc>
                <w:tcPr>
                  <w:tcW w:w="4004" w:type="dxa"/>
                  <w:shd w:val="clear" w:color="auto" w:fill="auto"/>
                </w:tcPr>
                <w:p w:rsidR="00885105" w:rsidRPr="00501B61" w:rsidRDefault="00885105" w:rsidP="00D1276C">
                  <w:pPr>
                    <w:pStyle w:val="ac"/>
                    <w:ind w:left="-216" w:firstLine="216"/>
                    <w:rPr>
                      <w:rFonts w:asciiTheme="minorHAnsi" w:hAnsiTheme="minorHAnsi"/>
                    </w:rPr>
                  </w:pPr>
                  <w:r w:rsidRPr="00501B61">
                    <w:rPr>
                      <w:rFonts w:asciiTheme="minorHAnsi" w:hAnsiTheme="minorHAnsi"/>
                    </w:rPr>
                    <w:t>Халық, адам (2016 жылғы 1 мамырға)</w:t>
                  </w:r>
                </w:p>
              </w:tc>
              <w:tc>
                <w:tcPr>
                  <w:tcW w:w="822"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769 533</w:t>
                  </w:r>
                </w:p>
              </w:tc>
            </w:tr>
            <w:tr w:rsidR="00885105" w:rsidRPr="00501B61" w:rsidTr="00D1276C">
              <w:trPr>
                <w:trHeight w:val="184"/>
              </w:trPr>
              <w:tc>
                <w:tcPr>
                  <w:tcW w:w="4004"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822"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6 154</w:t>
                  </w:r>
                </w:p>
              </w:tc>
            </w:tr>
            <w:tr w:rsidR="00885105" w:rsidRPr="00501B61" w:rsidTr="00D1276C">
              <w:trPr>
                <w:trHeight w:val="184"/>
              </w:trPr>
              <w:tc>
                <w:tcPr>
                  <w:tcW w:w="4004"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822"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1 510</w:t>
                  </w:r>
                </w:p>
              </w:tc>
            </w:tr>
            <w:tr w:rsidR="00885105" w:rsidRPr="00501B61" w:rsidTr="00D1276C">
              <w:trPr>
                <w:trHeight w:val="184"/>
              </w:trPr>
              <w:tc>
                <w:tcPr>
                  <w:tcW w:w="4004"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822"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5 377</w:t>
                  </w:r>
                </w:p>
              </w:tc>
            </w:tr>
            <w:tr w:rsidR="00885105" w:rsidRPr="00501B61" w:rsidTr="00D1276C">
              <w:trPr>
                <w:trHeight w:val="184"/>
              </w:trPr>
              <w:tc>
                <w:tcPr>
                  <w:tcW w:w="4004"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822"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5 659</w:t>
                  </w:r>
                </w:p>
              </w:tc>
            </w:tr>
            <w:tr w:rsidR="00885105" w:rsidRPr="00501B61" w:rsidTr="00D1276C">
              <w:trPr>
                <w:trHeight w:val="184"/>
              </w:trPr>
              <w:tc>
                <w:tcPr>
                  <w:tcW w:w="4004" w:type="dxa"/>
                  <w:shd w:val="clear" w:color="auto" w:fill="auto"/>
                </w:tcPr>
                <w:p w:rsidR="00885105" w:rsidRPr="00501B61" w:rsidRDefault="00885105" w:rsidP="00D1276C">
                  <w:pPr>
                    <w:pStyle w:val="ac"/>
                    <w:rPr>
                      <w:rFonts w:asciiTheme="minorHAnsi" w:hAnsiTheme="minorHAnsi" w:cs="Arial"/>
                    </w:rPr>
                  </w:pPr>
                </w:p>
              </w:tc>
              <w:tc>
                <w:tcPr>
                  <w:tcW w:w="822" w:type="dxa"/>
                </w:tcPr>
                <w:p w:rsidR="00885105" w:rsidRPr="00501B61" w:rsidRDefault="00885105" w:rsidP="00D1276C">
                  <w:pPr>
                    <w:pStyle w:val="af3"/>
                    <w:ind w:left="-108"/>
                    <w:rPr>
                      <w:rFonts w:asciiTheme="minorHAnsi" w:hAnsiTheme="minorHAnsi" w:cs="Arial"/>
                      <w:szCs w:val="16"/>
                    </w:rPr>
                  </w:pPr>
                </w:p>
              </w:tc>
            </w:tr>
            <w:tr w:rsidR="00885105" w:rsidRPr="00501B61" w:rsidTr="00D1276C">
              <w:trPr>
                <w:trHeight w:val="370"/>
              </w:trPr>
              <w:tc>
                <w:tcPr>
                  <w:tcW w:w="4004"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822"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328 839</w:t>
                  </w:r>
                </w:p>
              </w:tc>
            </w:tr>
            <w:tr w:rsidR="00885105" w:rsidRPr="00501B61" w:rsidTr="00D1276C">
              <w:trPr>
                <w:trHeight w:val="337"/>
              </w:trPr>
              <w:tc>
                <w:tcPr>
                  <w:tcW w:w="4004"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22"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62,9</w:t>
                  </w:r>
                </w:p>
              </w:tc>
            </w:tr>
            <w:tr w:rsidR="00885105" w:rsidRPr="00501B61" w:rsidTr="00D1276C">
              <w:trPr>
                <w:trHeight w:val="184"/>
              </w:trPr>
              <w:tc>
                <w:tcPr>
                  <w:tcW w:w="4004"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22"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4,8</w:t>
                  </w:r>
                </w:p>
              </w:tc>
            </w:tr>
            <w:tr w:rsidR="00885105" w:rsidRPr="00501B61" w:rsidTr="00D1276C">
              <w:trPr>
                <w:trHeight w:val="173"/>
              </w:trPr>
              <w:tc>
                <w:tcPr>
                  <w:tcW w:w="4004" w:type="dxa"/>
                  <w:shd w:val="clear" w:color="auto" w:fill="auto"/>
                  <w:vAlign w:val="bottom"/>
                </w:tcPr>
                <w:p w:rsidR="00885105" w:rsidRPr="00501B61" w:rsidRDefault="00885105" w:rsidP="00D1276C">
                  <w:pPr>
                    <w:pStyle w:val="ac"/>
                    <w:rPr>
                      <w:rFonts w:asciiTheme="minorHAnsi" w:hAnsiTheme="minorHAnsi"/>
                    </w:rPr>
                  </w:pPr>
                </w:p>
              </w:tc>
              <w:tc>
                <w:tcPr>
                  <w:tcW w:w="822" w:type="dxa"/>
                  <w:vAlign w:val="bottom"/>
                </w:tcPr>
                <w:p w:rsidR="00885105" w:rsidRPr="00501B61" w:rsidRDefault="00885105" w:rsidP="00D1276C">
                  <w:pPr>
                    <w:pStyle w:val="af3"/>
                    <w:rPr>
                      <w:rFonts w:asciiTheme="minorHAnsi" w:hAnsiTheme="minorHAnsi"/>
                      <w:lang w:val="kk-KZ"/>
                    </w:rPr>
                  </w:pPr>
                </w:p>
              </w:tc>
            </w:tr>
            <w:tr w:rsidR="00885105" w:rsidRPr="00501B61" w:rsidTr="00D1276C">
              <w:trPr>
                <w:trHeight w:val="173"/>
              </w:trPr>
              <w:tc>
                <w:tcPr>
                  <w:tcW w:w="4004"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822"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123 362</w:t>
                  </w:r>
                </w:p>
              </w:tc>
            </w:tr>
            <w:tr w:rsidR="00885105" w:rsidRPr="00B97944" w:rsidTr="00D1276C">
              <w:trPr>
                <w:trHeight w:val="370"/>
              </w:trPr>
              <w:tc>
                <w:tcPr>
                  <w:tcW w:w="4004"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822"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lang w:val="kk-KZ"/>
                    </w:rPr>
                    <w:t>20 833</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rPr>
                <w:rFonts w:asciiTheme="minorHAnsi" w:hAnsiTheme="minorHAnsi" w:cs="Arial"/>
                <w:lang w:val="kk-KZ"/>
              </w:rPr>
            </w:pPr>
          </w:p>
        </w:tc>
        <w:tc>
          <w:tcPr>
            <w:tcW w:w="5105"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43225" cy="1952625"/>
                  <wp:effectExtent l="19050" t="0" r="9525" b="0"/>
                  <wp:docPr id="14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1" cstate="print"/>
                          <a:srcRect/>
                          <a:stretch>
                            <a:fillRect/>
                          </a:stretch>
                        </pic:blipFill>
                        <pic:spPr bwMode="auto">
                          <a:xfrm>
                            <a:off x="0" y="0"/>
                            <a:ext cx="2943225" cy="1952625"/>
                          </a:xfrm>
                          <a:prstGeom prst="rect">
                            <a:avLst/>
                          </a:prstGeom>
                          <a:noFill/>
                          <a:ln w="9525">
                            <a:noFill/>
                            <a:miter lim="800000"/>
                            <a:headEnd/>
                            <a:tailEnd/>
                          </a:ln>
                        </pic:spPr>
                      </pic:pic>
                    </a:graphicData>
                  </a:graphic>
                </wp:inline>
              </w:drawing>
            </w: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rPr>
            </w:pPr>
          </w:p>
        </w:tc>
        <w:tc>
          <w:tcPr>
            <w:tcW w:w="5105"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Экономиканың нақты секторы</w:t>
            </w:r>
          </w:p>
        </w:tc>
        <w:tc>
          <w:tcPr>
            <w:tcW w:w="5105"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197"/>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9"/>
              <w:gridCol w:w="1559"/>
            </w:tblGrid>
            <w:tr w:rsidR="00885105" w:rsidRPr="00501B61" w:rsidTr="00D1276C">
              <w:trPr>
                <w:trHeight w:val="954"/>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99"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59"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c>
                <w:tcPr>
                  <w:tcW w:w="1696"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Өнеркәсіп</w:t>
                  </w:r>
                </w:p>
              </w:tc>
              <w:tc>
                <w:tcPr>
                  <w:tcW w:w="1599"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95,4</w:t>
                  </w:r>
                </w:p>
              </w:tc>
              <w:tc>
                <w:tcPr>
                  <w:tcW w:w="1559"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89,0</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Ауыл шаруашылығы</w:t>
                  </w:r>
                </w:p>
              </w:tc>
              <w:tc>
                <w:tcPr>
                  <w:tcW w:w="1599"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102,4</w:t>
                  </w:r>
                </w:p>
              </w:tc>
              <w:tc>
                <w:tcPr>
                  <w:tcW w:w="1559"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103,5</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Құрылыс</w:t>
                  </w:r>
                </w:p>
              </w:tc>
              <w:tc>
                <w:tcPr>
                  <w:tcW w:w="1599"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116,1</w:t>
                  </w:r>
                </w:p>
              </w:tc>
              <w:tc>
                <w:tcPr>
                  <w:tcW w:w="155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rPr>
                  </w:pPr>
                  <w:r w:rsidRPr="00501B61">
                    <w:rPr>
                      <w:rFonts w:asciiTheme="minorHAnsi" w:hAnsiTheme="minorHAnsi"/>
                    </w:rPr>
                    <w:t>53,4</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Бөлшек сауда</w:t>
                  </w:r>
                </w:p>
              </w:tc>
              <w:tc>
                <w:tcPr>
                  <w:tcW w:w="159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107,1</w:t>
                  </w:r>
                </w:p>
              </w:tc>
              <w:tc>
                <w:tcPr>
                  <w:tcW w:w="155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98,9</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Жүк айналымы</w:t>
                  </w:r>
                </w:p>
              </w:tc>
              <w:tc>
                <w:tcPr>
                  <w:tcW w:w="1599"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97,2</w:t>
                  </w:r>
                </w:p>
              </w:tc>
              <w:tc>
                <w:tcPr>
                  <w:tcW w:w="155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100,1</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Жолаушылар айналымы</w:t>
                  </w:r>
                </w:p>
              </w:tc>
              <w:tc>
                <w:tcPr>
                  <w:tcW w:w="1599"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108,0</w:t>
                  </w:r>
                </w:p>
              </w:tc>
              <w:tc>
                <w:tcPr>
                  <w:tcW w:w="155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108,0</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Байланыс</w:t>
                  </w:r>
                </w:p>
              </w:tc>
              <w:tc>
                <w:tcPr>
                  <w:tcW w:w="1599"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97,3</w:t>
                  </w:r>
                </w:p>
              </w:tc>
              <w:tc>
                <w:tcPr>
                  <w:tcW w:w="1559"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99,5</w:t>
                  </w:r>
                </w:p>
              </w:tc>
            </w:tr>
          </w:tbl>
          <w:p w:rsidR="00885105" w:rsidRPr="00501B61" w:rsidRDefault="00885105" w:rsidP="00D1276C">
            <w:pPr>
              <w:pStyle w:val="aff3"/>
              <w:rPr>
                <w:rFonts w:asciiTheme="minorHAnsi" w:hAnsiTheme="minorHAnsi"/>
                <w:lang w:val="kk-KZ"/>
              </w:rPr>
            </w:pPr>
          </w:p>
        </w:tc>
        <w:tc>
          <w:tcPr>
            <w:tcW w:w="5105"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9"/>
              <w:spacing w:before="0" w:after="0"/>
              <w:ind w:right="174"/>
              <w:rPr>
                <w:rFonts w:asciiTheme="minorHAnsi" w:hAnsiTheme="minorHAnsi" w:cs="Arial"/>
                <w:lang w:val="kk-KZ"/>
              </w:rPr>
            </w:pPr>
          </w:p>
          <w:p w:rsidR="00885105" w:rsidRPr="00501B61" w:rsidRDefault="00885105" w:rsidP="00D1276C">
            <w:pPr>
              <w:pStyle w:val="aa"/>
              <w:rPr>
                <w:rFonts w:asciiTheme="minorHAnsi" w:hAnsiTheme="minorHAnsi"/>
                <w:b/>
                <w:lang w:val="kk-KZ"/>
              </w:rPr>
            </w:pPr>
            <w:r w:rsidRPr="00501B61">
              <w:rPr>
                <w:rFonts w:asciiTheme="minorHAnsi" w:hAnsiTheme="minorHAnsi"/>
                <w:b/>
                <w:noProof/>
              </w:rPr>
              <w:drawing>
                <wp:inline distT="0" distB="0" distL="0" distR="0">
                  <wp:extent cx="3048000" cy="1943100"/>
                  <wp:effectExtent l="0" t="0" r="0" b="0"/>
                  <wp:docPr id="145"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rPr>
            </w:pPr>
          </w:p>
        </w:tc>
        <w:tc>
          <w:tcPr>
            <w:tcW w:w="5105"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Ауыл шаруашылығы</w:t>
            </w:r>
          </w:p>
        </w:tc>
        <w:tc>
          <w:tcPr>
            <w:tcW w:w="5105" w:type="dxa"/>
            <w:gridSpan w:val="3"/>
          </w:tcPr>
          <w:p w:rsidR="00885105" w:rsidRPr="00501B61" w:rsidRDefault="00885105" w:rsidP="00D1276C">
            <w:pPr>
              <w:pStyle w:val="aff3"/>
              <w:rPr>
                <w:rFonts w:asciiTheme="minorHAnsi" w:hAnsiTheme="minorHAnsi"/>
                <w:b/>
                <w:lang w:val="kk-KZ"/>
              </w:rPr>
            </w:pPr>
          </w:p>
        </w:tc>
      </w:tr>
      <w:tr w:rsidR="00885105" w:rsidRPr="00B97944" w:rsidTr="00D1276C">
        <w:trPr>
          <w:gridAfter w:val="1"/>
          <w:wAfter w:w="13" w:type="dxa"/>
          <w:cantSplit/>
          <w:trHeight w:val="221"/>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cs="Calibri"/>
              </w:rPr>
            </w:pPr>
          </w:p>
        </w:tc>
        <w:tc>
          <w:tcPr>
            <w:tcW w:w="2695"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397" w:type="dxa"/>
            <w:tcBorders>
              <w:top w:val="single" w:sz="4" w:space="0" w:color="auto"/>
              <w:left w:val="single" w:sz="4" w:space="0" w:color="auto"/>
              <w:bottom w:val="single" w:sz="4" w:space="0" w:color="auto"/>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rPr>
          <w:gridAfter w:val="1"/>
          <w:wAfter w:w="13" w:type="dxa"/>
          <w:cantSplit/>
          <w:trHeight w:val="86"/>
        </w:trPr>
        <w:tc>
          <w:tcPr>
            <w:tcW w:w="5103" w:type="dxa"/>
            <w:tcBorders>
              <w:top w:val="single" w:sz="4" w:space="0" w:color="auto"/>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695" w:type="dxa"/>
            <w:tcBorders>
              <w:top w:val="single" w:sz="4" w:space="0" w:color="auto"/>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7,7</w:t>
            </w:r>
          </w:p>
        </w:tc>
        <w:tc>
          <w:tcPr>
            <w:tcW w:w="2397" w:type="dxa"/>
            <w:tcBorders>
              <w:top w:val="single" w:sz="4" w:space="0" w:color="auto"/>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102,5</w:t>
            </w:r>
          </w:p>
        </w:tc>
      </w:tr>
      <w:tr w:rsidR="00885105" w:rsidRPr="00501B61" w:rsidTr="00D1276C">
        <w:trPr>
          <w:gridAfter w:val="1"/>
          <w:wAfter w:w="13" w:type="dxa"/>
          <w:cantSplit/>
          <w:trHeight w:val="72"/>
        </w:trPr>
        <w:tc>
          <w:tcPr>
            <w:tcW w:w="5103" w:type="dxa"/>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695" w:type="dxa"/>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16,3</w:t>
            </w:r>
          </w:p>
        </w:tc>
        <w:tc>
          <w:tcPr>
            <w:tcW w:w="2397" w:type="dxa"/>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102,6</w:t>
            </w:r>
          </w:p>
        </w:tc>
      </w:tr>
      <w:tr w:rsidR="00885105" w:rsidRPr="00501B61" w:rsidTr="00D1276C">
        <w:trPr>
          <w:gridAfter w:val="1"/>
          <w:wAfter w:w="13" w:type="dxa"/>
          <w:cantSplit/>
          <w:trHeight w:val="126"/>
        </w:trPr>
        <w:tc>
          <w:tcPr>
            <w:tcW w:w="5103" w:type="dxa"/>
            <w:tcBorders>
              <w:bottom w:val="single" w:sz="4" w:space="0" w:color="auto"/>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695" w:type="dxa"/>
            <w:tcBorders>
              <w:bottom w:val="single" w:sz="4" w:space="0" w:color="auto"/>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0,7</w:t>
            </w:r>
          </w:p>
        </w:tc>
        <w:tc>
          <w:tcPr>
            <w:tcW w:w="2397" w:type="dxa"/>
            <w:tcBorders>
              <w:bottom w:val="single" w:sz="4" w:space="0" w:color="auto"/>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103,7</w:t>
            </w: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rPr>
            </w:pPr>
          </w:p>
        </w:tc>
        <w:tc>
          <w:tcPr>
            <w:tcW w:w="5105"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Баға индексі</w:t>
            </w:r>
          </w:p>
        </w:tc>
        <w:tc>
          <w:tcPr>
            <w:tcW w:w="5105"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695"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410"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695"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100,4</w:t>
            </w:r>
          </w:p>
        </w:tc>
        <w:tc>
          <w:tcPr>
            <w:tcW w:w="2410"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101,7</w:t>
            </w:r>
          </w:p>
        </w:tc>
      </w:tr>
      <w:tr w:rsidR="00885105" w:rsidRPr="00501B61" w:rsidTr="00D1276C">
        <w:trPr>
          <w:cantSplit/>
        </w:trPr>
        <w:tc>
          <w:tcPr>
            <w:tcW w:w="5103" w:type="dxa"/>
            <w:vAlign w:val="center"/>
          </w:tcPr>
          <w:p w:rsidR="00885105" w:rsidRPr="00501B61" w:rsidRDefault="00885105" w:rsidP="00D1276C">
            <w:pPr>
              <w:rPr>
                <w:rFonts w:asciiTheme="minorHAnsi" w:hAnsiTheme="minorHAnsi"/>
                <w:sz w:val="16"/>
                <w:szCs w:val="16"/>
              </w:rPr>
            </w:pPr>
            <w:r w:rsidRPr="00501B61">
              <w:rPr>
                <w:rFonts w:asciiTheme="minorHAnsi" w:hAnsiTheme="minorHAnsi"/>
                <w:sz w:val="16"/>
                <w:szCs w:val="16"/>
              </w:rPr>
              <w:t xml:space="preserve">   </w:t>
            </w:r>
            <w:r w:rsidRPr="00501B61">
              <w:rPr>
                <w:rFonts w:asciiTheme="minorHAnsi" w:hAnsiTheme="minorHAnsi"/>
                <w:sz w:val="16"/>
                <w:szCs w:val="16"/>
                <w:lang w:val="kk-KZ"/>
              </w:rPr>
              <w:t>азық-түлік тауарлары</w:t>
            </w:r>
          </w:p>
        </w:tc>
        <w:tc>
          <w:tcPr>
            <w:tcW w:w="2695"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100,8</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102,7</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695"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102,0</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695"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100,0</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695"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99,8</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113,9</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695"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100,7</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102,1</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695"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100,3</w:t>
            </w:r>
          </w:p>
        </w:tc>
        <w:tc>
          <w:tcPr>
            <w:tcW w:w="2410"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100,0</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695"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100,0</w:t>
            </w:r>
          </w:p>
        </w:tc>
        <w:tc>
          <w:tcPr>
            <w:tcW w:w="2410"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102,5</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5"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10" w:type="dxa"/>
            <w:gridSpan w:val="2"/>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100,8</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695"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10" w:type="dxa"/>
            <w:gridSpan w:val="2"/>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100,0</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Маңғыстау облысы</w:t>
      </w:r>
    </w:p>
    <w:tbl>
      <w:tblPr>
        <w:tblW w:w="10206" w:type="dxa"/>
        <w:tblInd w:w="108" w:type="dxa"/>
        <w:tblLayout w:type="fixed"/>
        <w:tblLook w:val="01E0"/>
      </w:tblPr>
      <w:tblGrid>
        <w:gridCol w:w="5102"/>
        <w:gridCol w:w="2695"/>
        <w:gridCol w:w="2381"/>
        <w:gridCol w:w="28"/>
      </w:tblGrid>
      <w:tr w:rsidR="00885105" w:rsidRPr="00501B61" w:rsidTr="00D1276C">
        <w:trPr>
          <w:trHeight w:val="238"/>
        </w:trPr>
        <w:tc>
          <w:tcPr>
            <w:tcW w:w="5102"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Әлеуметтік даму</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490"/>
        </w:trPr>
        <w:tc>
          <w:tcPr>
            <w:tcW w:w="5102" w:type="dxa"/>
          </w:tcPr>
          <w:tbl>
            <w:tblPr>
              <w:tblW w:w="4826" w:type="dxa"/>
              <w:tblLayout w:type="fixed"/>
              <w:tblLook w:val="01E0"/>
            </w:tblPr>
            <w:tblGrid>
              <w:gridCol w:w="4003"/>
              <w:gridCol w:w="823"/>
            </w:tblGrid>
            <w:tr w:rsidR="00885105" w:rsidRPr="00501B61" w:rsidTr="00D1276C">
              <w:trPr>
                <w:trHeight w:val="173"/>
              </w:trPr>
              <w:tc>
                <w:tcPr>
                  <w:tcW w:w="4003" w:type="dxa"/>
                  <w:shd w:val="clear" w:color="auto" w:fill="auto"/>
                </w:tcPr>
                <w:p w:rsidR="00885105" w:rsidRPr="00501B61" w:rsidRDefault="00885105" w:rsidP="00D1276C">
                  <w:pPr>
                    <w:pStyle w:val="ac"/>
                    <w:ind w:left="-216" w:firstLine="216"/>
                    <w:rPr>
                      <w:rFonts w:asciiTheme="minorHAnsi" w:hAnsiTheme="minorHAnsi"/>
                    </w:rPr>
                  </w:pPr>
                  <w:r w:rsidRPr="00501B61">
                    <w:rPr>
                      <w:rFonts w:asciiTheme="minorHAnsi" w:hAnsiTheme="minorHAnsi"/>
                    </w:rPr>
                    <w:t>Халық, адам (2016 жылғы 1 мамырға)</w:t>
                  </w:r>
                </w:p>
              </w:tc>
              <w:tc>
                <w:tcPr>
                  <w:tcW w:w="823"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633 069</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82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6 399</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82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846</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82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3 692</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82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2 969</w:t>
                  </w:r>
                </w:p>
              </w:tc>
            </w:tr>
            <w:tr w:rsidR="00885105" w:rsidRPr="00501B61" w:rsidTr="00D1276C">
              <w:trPr>
                <w:trHeight w:val="184"/>
              </w:trPr>
              <w:tc>
                <w:tcPr>
                  <w:tcW w:w="4003" w:type="dxa"/>
                  <w:shd w:val="clear" w:color="auto" w:fill="auto"/>
                </w:tcPr>
                <w:p w:rsidR="00885105" w:rsidRPr="00501B61" w:rsidRDefault="00885105" w:rsidP="00D1276C">
                  <w:pPr>
                    <w:pStyle w:val="ac"/>
                    <w:rPr>
                      <w:rFonts w:asciiTheme="minorHAnsi" w:hAnsiTheme="minorHAnsi" w:cs="Arial"/>
                    </w:rPr>
                  </w:pPr>
                </w:p>
              </w:tc>
              <w:tc>
                <w:tcPr>
                  <w:tcW w:w="823" w:type="dxa"/>
                </w:tcPr>
                <w:p w:rsidR="00885105" w:rsidRPr="00501B61" w:rsidRDefault="00885105" w:rsidP="00D1276C">
                  <w:pPr>
                    <w:pStyle w:val="af3"/>
                    <w:rPr>
                      <w:rFonts w:asciiTheme="minorHAnsi" w:hAnsiTheme="minorHAnsi" w:cs="Arial"/>
                      <w:szCs w:val="16"/>
                    </w:rPr>
                  </w:pPr>
                </w:p>
              </w:tc>
            </w:tr>
            <w:tr w:rsidR="00885105" w:rsidRPr="00501B61" w:rsidTr="00D1276C">
              <w:trPr>
                <w:trHeight w:val="370"/>
              </w:trPr>
              <w:tc>
                <w:tcPr>
                  <w:tcW w:w="4003"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82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271 413</w:t>
                  </w:r>
                </w:p>
              </w:tc>
            </w:tr>
            <w:tr w:rsidR="00885105" w:rsidRPr="00501B61" w:rsidTr="00D1276C">
              <w:trPr>
                <w:trHeight w:val="337"/>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2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93,4</w:t>
                  </w:r>
                </w:p>
              </w:tc>
            </w:tr>
            <w:tr w:rsidR="00885105" w:rsidRPr="00501B61" w:rsidTr="00D1276C">
              <w:trPr>
                <w:trHeight w:val="184"/>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2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5,0</w:t>
                  </w:r>
                </w:p>
              </w:tc>
            </w:tr>
            <w:tr w:rsidR="00885105" w:rsidRPr="00501B61" w:rsidTr="00D1276C">
              <w:trPr>
                <w:trHeight w:val="173"/>
              </w:trPr>
              <w:tc>
                <w:tcPr>
                  <w:tcW w:w="4003" w:type="dxa"/>
                  <w:shd w:val="clear" w:color="auto" w:fill="auto"/>
                  <w:vAlign w:val="bottom"/>
                </w:tcPr>
                <w:p w:rsidR="00885105" w:rsidRPr="00501B61" w:rsidRDefault="00885105" w:rsidP="00D1276C">
                  <w:pPr>
                    <w:pStyle w:val="ac"/>
                    <w:rPr>
                      <w:rFonts w:asciiTheme="minorHAnsi" w:hAnsiTheme="minorHAnsi"/>
                    </w:rPr>
                  </w:pPr>
                </w:p>
              </w:tc>
              <w:tc>
                <w:tcPr>
                  <w:tcW w:w="823" w:type="dxa"/>
                  <w:vAlign w:val="bottom"/>
                </w:tcPr>
                <w:p w:rsidR="00885105" w:rsidRPr="00501B61" w:rsidRDefault="00885105" w:rsidP="00D1276C">
                  <w:pPr>
                    <w:pStyle w:val="af3"/>
                    <w:rPr>
                      <w:rFonts w:asciiTheme="minorHAnsi" w:hAnsiTheme="minorHAnsi"/>
                      <w:lang w:val="kk-KZ"/>
                    </w:rPr>
                  </w:pPr>
                </w:p>
              </w:tc>
            </w:tr>
            <w:tr w:rsidR="00885105" w:rsidRPr="00501B61" w:rsidTr="00D1276C">
              <w:trPr>
                <w:trHeight w:val="173"/>
              </w:trPr>
              <w:tc>
                <w:tcPr>
                  <w:tcW w:w="4003"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82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273 762</w:t>
                  </w:r>
                </w:p>
              </w:tc>
            </w:tr>
            <w:tr w:rsidR="00885105" w:rsidRPr="00B97944" w:rsidTr="00D1276C">
              <w:trPr>
                <w:trHeight w:val="370"/>
              </w:trPr>
              <w:tc>
                <w:tcPr>
                  <w:tcW w:w="4003"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823"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cs="Calibri"/>
                      <w:sz w:val="16"/>
                      <w:szCs w:val="16"/>
                      <w:lang w:val="kk-KZ"/>
                    </w:rPr>
                    <w:t>26 860</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firstLine="284"/>
              <w:rPr>
                <w:rFonts w:asciiTheme="minorHAnsi" w:hAnsiTheme="minorHAnsi" w:cs="Arial"/>
                <w:i/>
                <w:lang w:val="kk-KZ"/>
              </w:rPr>
            </w:pPr>
          </w:p>
        </w:tc>
        <w:tc>
          <w:tcPr>
            <w:tcW w:w="5104"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52750" cy="1952625"/>
                  <wp:effectExtent l="19050" t="0" r="0" b="0"/>
                  <wp:docPr id="8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3" cstate="print"/>
                          <a:srcRect/>
                          <a:stretch>
                            <a:fillRect/>
                          </a:stretch>
                        </pic:blipFill>
                        <pic:spPr bwMode="auto">
                          <a:xfrm>
                            <a:off x="0" y="0"/>
                            <a:ext cx="2952750" cy="1952625"/>
                          </a:xfrm>
                          <a:prstGeom prst="rect">
                            <a:avLst/>
                          </a:prstGeom>
                          <a:noFill/>
                          <a:ln w="9525">
                            <a:noFill/>
                            <a:miter lim="800000"/>
                            <a:headEnd/>
                            <a:tailEnd/>
                          </a:ln>
                        </pic:spPr>
                      </pic:pic>
                    </a:graphicData>
                  </a:graphic>
                </wp:inline>
              </w:drawing>
            </w:r>
          </w:p>
        </w:tc>
      </w:tr>
      <w:tr w:rsidR="00885105" w:rsidRPr="00501B61" w:rsidTr="00D1276C">
        <w:trPr>
          <w:trHeight w:val="238"/>
        </w:trPr>
        <w:tc>
          <w:tcPr>
            <w:tcW w:w="5102" w:type="dxa"/>
          </w:tcPr>
          <w:p w:rsidR="00885105" w:rsidRPr="00501B61" w:rsidRDefault="00885105" w:rsidP="00D1276C">
            <w:pPr>
              <w:pStyle w:val="aff3"/>
              <w:rPr>
                <w:rFonts w:asciiTheme="minorHAnsi" w:hAnsiTheme="minorHAnsi"/>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2"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Экономиканың нақты секторы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238"/>
        </w:trPr>
        <w:tc>
          <w:tcPr>
            <w:tcW w:w="5102"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885105" w:rsidRPr="00501B61" w:rsidTr="00D1276C">
              <w:trPr>
                <w:trHeight w:val="966"/>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c>
                <w:tcPr>
                  <w:tcW w:w="1696"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Өнеркәсіп</w:t>
                  </w:r>
                </w:p>
              </w:tc>
              <w:tc>
                <w:tcPr>
                  <w:tcW w:w="1598"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98,9</w:t>
                  </w:r>
                </w:p>
              </w:tc>
              <w:tc>
                <w:tcPr>
                  <w:tcW w:w="1560"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100,4</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Ауыл шаруашылығы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106,9</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79,8</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Құрылыс</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98,8</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szCs w:val="16"/>
                    </w:rPr>
                  </w:pPr>
                  <w:r w:rsidRPr="00501B61">
                    <w:rPr>
                      <w:rFonts w:asciiTheme="minorHAnsi" w:hAnsiTheme="minorHAnsi"/>
                      <w:szCs w:val="16"/>
                    </w:rPr>
                    <w:t>88,9</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Бөлшек сауда</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104,5</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81,2</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Жүк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94,1</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97,5</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Жолаушылар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106,0</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102,1</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Байланыс</w:t>
                  </w:r>
                </w:p>
              </w:tc>
              <w:tc>
                <w:tcPr>
                  <w:tcW w:w="1598"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103,8</w:t>
                  </w:r>
                </w:p>
              </w:tc>
              <w:tc>
                <w:tcPr>
                  <w:tcW w:w="1560"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102,6</w:t>
                  </w:r>
                </w:p>
              </w:tc>
            </w:tr>
          </w:tbl>
          <w:p w:rsidR="00885105" w:rsidRPr="00501B61" w:rsidRDefault="00885105" w:rsidP="00D1276C">
            <w:pPr>
              <w:pStyle w:val="aff3"/>
              <w:rPr>
                <w:rFonts w:asciiTheme="minorHAnsi" w:hAnsiTheme="minorHAnsi"/>
                <w:lang w:val="kk-KZ"/>
              </w:rPr>
            </w:pPr>
          </w:p>
        </w:tc>
        <w:tc>
          <w:tcPr>
            <w:tcW w:w="5104"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a"/>
              <w:rPr>
                <w:rFonts w:asciiTheme="minorHAnsi" w:hAnsiTheme="minorHAnsi"/>
                <w:lang w:val="kk-KZ"/>
              </w:rPr>
            </w:pPr>
            <w:r w:rsidRPr="00501B61">
              <w:rPr>
                <w:rFonts w:asciiTheme="minorHAnsi" w:hAnsiTheme="minorHAnsi"/>
                <w:noProof/>
              </w:rPr>
              <w:drawing>
                <wp:inline distT="0" distB="0" distL="0" distR="0">
                  <wp:extent cx="2952750" cy="1943100"/>
                  <wp:effectExtent l="0" t="0" r="0" b="0"/>
                  <wp:docPr id="79"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r w:rsidR="00885105" w:rsidRPr="00501B61" w:rsidTr="00D1276C">
        <w:trPr>
          <w:trHeight w:val="238"/>
        </w:trPr>
        <w:tc>
          <w:tcPr>
            <w:tcW w:w="5102" w:type="dxa"/>
          </w:tcPr>
          <w:p w:rsidR="00885105" w:rsidRPr="00501B61" w:rsidRDefault="00885105" w:rsidP="00D1276C">
            <w:pPr>
              <w:pStyle w:val="aff3"/>
              <w:rPr>
                <w:rFonts w:asciiTheme="minorHAnsi" w:hAnsiTheme="minorHAnsi"/>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2"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Ауыл шаруашылығы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2" w:type="dxa"/>
            <w:tcBorders>
              <w:left w:val="nil"/>
              <w:bottom w:val="single" w:sz="4" w:space="0" w:color="auto"/>
            </w:tcBorders>
            <w:vAlign w:val="center"/>
          </w:tcPr>
          <w:p w:rsidR="00885105" w:rsidRPr="00501B61" w:rsidRDefault="00885105" w:rsidP="00D1276C">
            <w:pPr>
              <w:pStyle w:val="aa"/>
              <w:rPr>
                <w:rFonts w:asciiTheme="minorHAnsi" w:hAnsiTheme="minorHAnsi" w:cs="Calibri"/>
              </w:rPr>
            </w:pPr>
          </w:p>
        </w:tc>
        <w:tc>
          <w:tcPr>
            <w:tcW w:w="2695"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381"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2"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695"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1,6</w:t>
            </w:r>
          </w:p>
        </w:tc>
        <w:tc>
          <w:tcPr>
            <w:tcW w:w="2381"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108,7</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2"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695"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0,4</w:t>
            </w:r>
          </w:p>
        </w:tc>
        <w:tc>
          <w:tcPr>
            <w:tcW w:w="2381"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114,8</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2"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695"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0,5</w:t>
            </w:r>
          </w:p>
        </w:tc>
        <w:tc>
          <w:tcPr>
            <w:tcW w:w="2381"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98,2</w:t>
            </w:r>
          </w:p>
        </w:tc>
      </w:tr>
      <w:tr w:rsidR="00885105" w:rsidRPr="00501B61" w:rsidTr="00D1276C">
        <w:trPr>
          <w:trHeight w:val="238"/>
        </w:trPr>
        <w:tc>
          <w:tcPr>
            <w:tcW w:w="5102" w:type="dxa"/>
          </w:tcPr>
          <w:p w:rsidR="00885105" w:rsidRPr="00501B61" w:rsidRDefault="00885105" w:rsidP="00D1276C">
            <w:pPr>
              <w:pStyle w:val="aff3"/>
              <w:rPr>
                <w:rFonts w:asciiTheme="minorHAnsi" w:hAnsiTheme="minorHAnsi"/>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2"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Баға индексі</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2"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695"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409"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Height w:val="64"/>
        </w:trPr>
        <w:tc>
          <w:tcPr>
            <w:tcW w:w="5102"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695"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c>
          <w:tcPr>
            <w:tcW w:w="2409"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101,3</w:t>
            </w:r>
          </w:p>
        </w:tc>
      </w:tr>
      <w:tr w:rsidR="00885105" w:rsidRPr="00501B61" w:rsidTr="00D1276C">
        <w:trPr>
          <w:cantSplit/>
        </w:trPr>
        <w:tc>
          <w:tcPr>
            <w:tcW w:w="5102"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695"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101,6</w:t>
            </w:r>
          </w:p>
        </w:tc>
      </w:tr>
      <w:tr w:rsidR="00885105" w:rsidRPr="00501B61" w:rsidTr="00D1276C">
        <w:trPr>
          <w:cantSplit/>
        </w:trPr>
        <w:tc>
          <w:tcPr>
            <w:tcW w:w="5102"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695"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100,4</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101,7</w:t>
            </w:r>
          </w:p>
        </w:tc>
      </w:tr>
      <w:tr w:rsidR="00885105" w:rsidRPr="00501B61" w:rsidTr="00D1276C">
        <w:trPr>
          <w:cantSplit/>
        </w:trPr>
        <w:tc>
          <w:tcPr>
            <w:tcW w:w="5102"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695"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100,5</w:t>
            </w:r>
          </w:p>
        </w:tc>
      </w:tr>
      <w:tr w:rsidR="00885105" w:rsidRPr="00501B61" w:rsidTr="00D1276C">
        <w:trPr>
          <w:cantSplit/>
        </w:trPr>
        <w:tc>
          <w:tcPr>
            <w:tcW w:w="5102"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695"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98,4</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107,8</w:t>
            </w:r>
          </w:p>
        </w:tc>
      </w:tr>
      <w:tr w:rsidR="00885105" w:rsidRPr="00501B61" w:rsidTr="00D1276C">
        <w:trPr>
          <w:cantSplit/>
        </w:trPr>
        <w:tc>
          <w:tcPr>
            <w:tcW w:w="5102"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695"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99,4</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99,7</w:t>
            </w:r>
          </w:p>
        </w:tc>
      </w:tr>
      <w:tr w:rsidR="00885105" w:rsidRPr="00501B61" w:rsidTr="00D1276C">
        <w:trPr>
          <w:cantSplit/>
        </w:trPr>
        <w:tc>
          <w:tcPr>
            <w:tcW w:w="5102"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695"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100,2</w:t>
            </w:r>
          </w:p>
        </w:tc>
        <w:tc>
          <w:tcPr>
            <w:tcW w:w="2409"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100,3</w:t>
            </w:r>
          </w:p>
        </w:tc>
      </w:tr>
      <w:tr w:rsidR="00885105" w:rsidRPr="00501B61" w:rsidTr="00D1276C">
        <w:trPr>
          <w:cantSplit/>
        </w:trPr>
        <w:tc>
          <w:tcPr>
            <w:tcW w:w="5102"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695"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100,0</w:t>
            </w:r>
          </w:p>
        </w:tc>
        <w:tc>
          <w:tcPr>
            <w:tcW w:w="2409"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100,2</w:t>
            </w:r>
          </w:p>
        </w:tc>
      </w:tr>
      <w:tr w:rsidR="00885105" w:rsidRPr="00501B61" w:rsidTr="00D1276C">
        <w:trPr>
          <w:cantSplit/>
        </w:trPr>
        <w:tc>
          <w:tcPr>
            <w:tcW w:w="5102"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қызметтерінің тарифтері индексі</w:t>
            </w:r>
          </w:p>
        </w:tc>
        <w:tc>
          <w:tcPr>
            <w:tcW w:w="2695"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09" w:type="dxa"/>
            <w:gridSpan w:val="2"/>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101,4</w:t>
            </w:r>
          </w:p>
        </w:tc>
      </w:tr>
      <w:tr w:rsidR="00885105" w:rsidRPr="00501B61" w:rsidTr="00D1276C">
        <w:trPr>
          <w:cantSplit/>
        </w:trPr>
        <w:tc>
          <w:tcPr>
            <w:tcW w:w="5102"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 индексі</w:t>
            </w:r>
          </w:p>
        </w:tc>
        <w:tc>
          <w:tcPr>
            <w:tcW w:w="2695"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09" w:type="dxa"/>
            <w:gridSpan w:val="2"/>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100,0</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Оңтүстік Қазақстан облысы</w:t>
      </w:r>
    </w:p>
    <w:tbl>
      <w:tblPr>
        <w:tblW w:w="10206" w:type="dxa"/>
        <w:tblInd w:w="108" w:type="dxa"/>
        <w:tblLayout w:type="fixed"/>
        <w:tblLook w:val="01E0"/>
      </w:tblPr>
      <w:tblGrid>
        <w:gridCol w:w="5103"/>
        <w:gridCol w:w="2694"/>
        <w:gridCol w:w="2382"/>
        <w:gridCol w:w="27"/>
      </w:tblGrid>
      <w:tr w:rsidR="00885105" w:rsidRPr="00501B61" w:rsidTr="00D1276C">
        <w:trPr>
          <w:trHeight w:val="252"/>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Әлеуметтік даму</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448"/>
        </w:trPr>
        <w:tc>
          <w:tcPr>
            <w:tcW w:w="5103" w:type="dxa"/>
          </w:tcPr>
          <w:tbl>
            <w:tblPr>
              <w:tblW w:w="4854" w:type="dxa"/>
              <w:tblLayout w:type="fixed"/>
              <w:tblLook w:val="01E0"/>
            </w:tblPr>
            <w:tblGrid>
              <w:gridCol w:w="3861"/>
              <w:gridCol w:w="993"/>
            </w:tblGrid>
            <w:tr w:rsidR="00885105" w:rsidRPr="00501B61" w:rsidTr="00D1276C">
              <w:trPr>
                <w:trHeight w:val="173"/>
              </w:trPr>
              <w:tc>
                <w:tcPr>
                  <w:tcW w:w="3861" w:type="dxa"/>
                  <w:shd w:val="clear" w:color="auto" w:fill="auto"/>
                </w:tcPr>
                <w:p w:rsidR="00885105" w:rsidRPr="00501B61" w:rsidRDefault="00885105" w:rsidP="00D1276C">
                  <w:pPr>
                    <w:pStyle w:val="ac"/>
                    <w:ind w:left="-216" w:firstLine="216"/>
                    <w:rPr>
                      <w:rFonts w:asciiTheme="minorHAnsi" w:hAnsiTheme="minorHAnsi"/>
                    </w:rPr>
                  </w:pPr>
                  <w:r w:rsidRPr="00501B61">
                    <w:rPr>
                      <w:rFonts w:asciiTheme="minorHAnsi" w:hAnsiTheme="minorHAnsi"/>
                      <w:lang w:val="kk-KZ"/>
                    </w:rPr>
                    <w:t>Халық, адам (2016 жылғы 1 мамырға)</w:t>
                  </w:r>
                </w:p>
              </w:tc>
              <w:tc>
                <w:tcPr>
                  <w:tcW w:w="993" w:type="dxa"/>
                  <w:shd w:val="clear" w:color="auto" w:fill="auto"/>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2 861 325</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993" w:type="dxa"/>
                  <w:shd w:val="clear" w:color="auto" w:fill="auto"/>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27 970</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993" w:type="dxa"/>
                  <w:shd w:val="clear" w:color="auto" w:fill="auto"/>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5 336</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993" w:type="dxa"/>
                  <w:shd w:val="clear" w:color="auto" w:fill="auto"/>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16 128</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993" w:type="dxa"/>
                  <w:shd w:val="clear" w:color="auto" w:fill="auto"/>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18 744</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cs="Arial"/>
                      <w:lang w:val="kk-KZ"/>
                    </w:rPr>
                  </w:pPr>
                </w:p>
              </w:tc>
              <w:tc>
                <w:tcPr>
                  <w:tcW w:w="993" w:type="dxa"/>
                  <w:shd w:val="clear" w:color="auto" w:fill="auto"/>
                </w:tcPr>
                <w:p w:rsidR="00885105" w:rsidRPr="00501B61" w:rsidRDefault="00885105" w:rsidP="00D1276C">
                  <w:pPr>
                    <w:pStyle w:val="af3"/>
                    <w:ind w:left="-108" w:right="34"/>
                    <w:rPr>
                      <w:rFonts w:asciiTheme="minorHAnsi" w:hAnsiTheme="minorHAnsi" w:cs="Arial"/>
                      <w:szCs w:val="16"/>
                    </w:rPr>
                  </w:pPr>
                </w:p>
              </w:tc>
            </w:tr>
            <w:tr w:rsidR="00885105" w:rsidRPr="00501B61" w:rsidTr="00D1276C">
              <w:trPr>
                <w:trHeight w:val="370"/>
              </w:trPr>
              <w:tc>
                <w:tcPr>
                  <w:tcW w:w="3861"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993" w:type="dxa"/>
                  <w:shd w:val="clear" w:color="auto" w:fill="auto"/>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1 145 069</w:t>
                  </w:r>
                </w:p>
              </w:tc>
            </w:tr>
            <w:tr w:rsidR="00885105" w:rsidRPr="00501B61" w:rsidTr="00D1276C">
              <w:trPr>
                <w:trHeight w:val="296"/>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3" w:type="dxa"/>
                  <w:shd w:val="clear" w:color="auto" w:fill="auto"/>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56,8</w:t>
                  </w:r>
                </w:p>
              </w:tc>
            </w:tr>
            <w:tr w:rsidR="00885105" w:rsidRPr="00501B61" w:rsidTr="00D1276C">
              <w:trPr>
                <w:trHeight w:val="184"/>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3" w:type="dxa"/>
                  <w:shd w:val="clear" w:color="auto" w:fill="auto"/>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5,1</w:t>
                  </w: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993" w:type="dxa"/>
                  <w:shd w:val="clear" w:color="auto" w:fill="auto"/>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107 740</w:t>
                  </w:r>
                </w:p>
              </w:tc>
            </w:tr>
            <w:tr w:rsidR="00885105" w:rsidRPr="00B97944" w:rsidTr="00D1276C">
              <w:trPr>
                <w:trHeight w:val="370"/>
              </w:trPr>
              <w:tc>
                <w:tcPr>
                  <w:tcW w:w="3861"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993"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cs="Calibri"/>
                      <w:sz w:val="16"/>
                      <w:szCs w:val="16"/>
                      <w:lang w:val="kk-KZ"/>
                    </w:rPr>
                    <w:t>21 602</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firstLine="284"/>
              <w:rPr>
                <w:rFonts w:asciiTheme="minorHAnsi" w:hAnsiTheme="minorHAnsi" w:cs="Arial"/>
                <w:i/>
                <w:lang w:val="kk-KZ"/>
              </w:rPr>
            </w:pPr>
          </w:p>
        </w:tc>
        <w:tc>
          <w:tcPr>
            <w:tcW w:w="5103"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62275" cy="1952625"/>
                  <wp:effectExtent l="19050" t="0" r="9525" b="0"/>
                  <wp:docPr id="7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5"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885105" w:rsidRPr="00501B61" w:rsidTr="00D1276C">
        <w:trPr>
          <w:trHeight w:val="252"/>
        </w:trPr>
        <w:tc>
          <w:tcPr>
            <w:tcW w:w="5103" w:type="dxa"/>
          </w:tcPr>
          <w:p w:rsidR="00885105" w:rsidRPr="00501B61" w:rsidRDefault="00885105" w:rsidP="00D1276C">
            <w:pPr>
              <w:pStyle w:val="aff3"/>
              <w:rPr>
                <w:rFonts w:asciiTheme="minorHAnsi" w:hAnsiTheme="minorHAnsi"/>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52"/>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Экономиканың нақты секторы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252"/>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885105" w:rsidRPr="00501B61" w:rsidTr="00D1276C">
              <w:trPr>
                <w:trHeight w:val="994"/>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c>
                <w:tcPr>
                  <w:tcW w:w="1696"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104,8</w:t>
                  </w:r>
                </w:p>
              </w:tc>
              <w:tc>
                <w:tcPr>
                  <w:tcW w:w="1560"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105,3</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102,2</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102,0</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Құрылыс</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103,3</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rPr>
                  </w:pPr>
                  <w:r w:rsidRPr="00501B61">
                    <w:rPr>
                      <w:rFonts w:asciiTheme="minorHAnsi" w:hAnsiTheme="minorHAnsi"/>
                    </w:rPr>
                    <w:t>69,2</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Бөлшек сауда</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101,3</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98,0</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Жүк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97,8</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104,1</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108,2</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112,0</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96,0</w:t>
                  </w:r>
                </w:p>
              </w:tc>
              <w:tc>
                <w:tcPr>
                  <w:tcW w:w="1560"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98,6</w:t>
                  </w:r>
                </w:p>
              </w:tc>
            </w:tr>
          </w:tbl>
          <w:p w:rsidR="00885105" w:rsidRPr="00501B61" w:rsidRDefault="00885105" w:rsidP="00D1276C">
            <w:pPr>
              <w:pStyle w:val="aff3"/>
              <w:rPr>
                <w:rFonts w:asciiTheme="minorHAnsi" w:hAnsiTheme="minorHAnsi"/>
                <w:lang w:val="kk-KZ"/>
              </w:rPr>
            </w:pPr>
          </w:p>
        </w:tc>
        <w:tc>
          <w:tcPr>
            <w:tcW w:w="5103"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a"/>
              <w:rPr>
                <w:rFonts w:asciiTheme="minorHAnsi" w:hAnsiTheme="minorHAnsi"/>
                <w:lang w:val="kk-KZ"/>
              </w:rPr>
            </w:pPr>
            <w:r w:rsidRPr="00501B61">
              <w:rPr>
                <w:rFonts w:asciiTheme="minorHAnsi" w:hAnsiTheme="minorHAnsi"/>
                <w:noProof/>
              </w:rPr>
              <w:drawing>
                <wp:inline distT="0" distB="0" distL="0" distR="0">
                  <wp:extent cx="2952750" cy="1943100"/>
                  <wp:effectExtent l="0" t="0" r="0" b="0"/>
                  <wp:docPr id="77"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r w:rsidR="00885105" w:rsidRPr="00501B61" w:rsidTr="00D1276C">
        <w:trPr>
          <w:trHeight w:val="252"/>
        </w:trPr>
        <w:tc>
          <w:tcPr>
            <w:tcW w:w="5103" w:type="dxa"/>
          </w:tcPr>
          <w:p w:rsidR="00885105" w:rsidRPr="00501B61" w:rsidRDefault="00885105" w:rsidP="00D1276C">
            <w:pPr>
              <w:pStyle w:val="aff3"/>
              <w:rPr>
                <w:rFonts w:asciiTheme="minorHAnsi" w:hAnsiTheme="minorHAnsi"/>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52"/>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Ауыл шаруашылығы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lang w:val="kk-KZ"/>
              </w:rPr>
            </w:pPr>
          </w:p>
        </w:tc>
        <w:tc>
          <w:tcPr>
            <w:tcW w:w="2694"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382"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52,8</w:t>
            </w:r>
          </w:p>
        </w:tc>
        <w:tc>
          <w:tcPr>
            <w:tcW w:w="238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102,9</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141,1</w:t>
            </w:r>
          </w:p>
        </w:tc>
        <w:tc>
          <w:tcPr>
            <w:tcW w:w="238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101,6</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72,3</w:t>
            </w:r>
          </w:p>
        </w:tc>
        <w:tc>
          <w:tcPr>
            <w:tcW w:w="238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107,3</w:t>
            </w:r>
          </w:p>
        </w:tc>
      </w:tr>
      <w:tr w:rsidR="00885105" w:rsidRPr="00501B61" w:rsidTr="00D1276C">
        <w:trPr>
          <w:trHeight w:val="252"/>
        </w:trPr>
        <w:tc>
          <w:tcPr>
            <w:tcW w:w="5103" w:type="dxa"/>
          </w:tcPr>
          <w:p w:rsidR="00885105" w:rsidRPr="00501B61" w:rsidRDefault="00885105" w:rsidP="00D1276C">
            <w:pPr>
              <w:pStyle w:val="aff3"/>
              <w:rPr>
                <w:rFonts w:asciiTheme="minorHAnsi" w:hAnsiTheme="minorHAnsi"/>
                <w:lang w:val="kk-KZ"/>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52"/>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Баға индексі</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694"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409"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694"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101,1</w:t>
            </w:r>
          </w:p>
        </w:tc>
        <w:tc>
          <w:tcPr>
            <w:tcW w:w="2409"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102,9</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100,8</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103,9</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100,8</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102,4</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101,8</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100,5</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102,7</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99,6</w:t>
            </w:r>
          </w:p>
        </w:tc>
        <w:tc>
          <w:tcPr>
            <w:tcW w:w="2409"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100,1</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694"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100,1</w:t>
            </w:r>
          </w:p>
        </w:tc>
        <w:tc>
          <w:tcPr>
            <w:tcW w:w="2409"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100,6</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100,5</w:t>
            </w:r>
          </w:p>
        </w:tc>
        <w:tc>
          <w:tcPr>
            <w:tcW w:w="2409"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99,6</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09" w:type="dxa"/>
            <w:gridSpan w:val="2"/>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100,5</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09" w:type="dxa"/>
            <w:gridSpan w:val="2"/>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103,0</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rPr>
        <w:lastRenderedPageBreak/>
        <w:t>Павлодар</w:t>
      </w:r>
      <w:r w:rsidRPr="00501B61">
        <w:rPr>
          <w:rFonts w:asciiTheme="minorHAnsi" w:hAnsiTheme="minorHAnsi" w:cs="Arial"/>
          <w:lang w:val="kk-KZ"/>
        </w:rPr>
        <w:t xml:space="preserve"> облысы</w:t>
      </w:r>
    </w:p>
    <w:tbl>
      <w:tblPr>
        <w:tblW w:w="10207" w:type="dxa"/>
        <w:tblInd w:w="108" w:type="dxa"/>
        <w:tblLayout w:type="fixed"/>
        <w:tblLook w:val="01E0"/>
      </w:tblPr>
      <w:tblGrid>
        <w:gridCol w:w="5103"/>
        <w:gridCol w:w="2552"/>
        <w:gridCol w:w="2524"/>
        <w:gridCol w:w="28"/>
      </w:tblGrid>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Әлеуметтік даму</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490"/>
        </w:trPr>
        <w:tc>
          <w:tcPr>
            <w:tcW w:w="5103" w:type="dxa"/>
          </w:tcPr>
          <w:tbl>
            <w:tblPr>
              <w:tblW w:w="4854" w:type="dxa"/>
              <w:tblLayout w:type="fixed"/>
              <w:tblLook w:val="01E0"/>
            </w:tblPr>
            <w:tblGrid>
              <w:gridCol w:w="3861"/>
              <w:gridCol w:w="993"/>
            </w:tblGrid>
            <w:tr w:rsidR="00885105" w:rsidRPr="00501B61" w:rsidTr="00D1276C">
              <w:trPr>
                <w:trHeight w:val="173"/>
              </w:trPr>
              <w:tc>
                <w:tcPr>
                  <w:tcW w:w="3861" w:type="dxa"/>
                  <w:shd w:val="clear" w:color="auto" w:fill="auto"/>
                </w:tcPr>
                <w:p w:rsidR="00885105" w:rsidRPr="00501B61" w:rsidRDefault="00885105" w:rsidP="00D1276C">
                  <w:pPr>
                    <w:pStyle w:val="ac"/>
                    <w:ind w:left="-216" w:firstLine="216"/>
                    <w:rPr>
                      <w:rFonts w:asciiTheme="minorHAnsi" w:hAnsiTheme="minorHAnsi"/>
                    </w:rPr>
                  </w:pPr>
                  <w:r w:rsidRPr="00501B61">
                    <w:rPr>
                      <w:rFonts w:asciiTheme="minorHAnsi" w:hAnsiTheme="minorHAnsi"/>
                      <w:lang w:val="kk-KZ"/>
                    </w:rPr>
                    <w:t>Халық, адам (2016 жылғы 1 мамырға)</w:t>
                  </w:r>
                </w:p>
              </w:tc>
              <w:tc>
                <w:tcPr>
                  <w:tcW w:w="993"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759 223</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3 964</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2 518</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5 855</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993"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6 557</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cs="Arial"/>
                      <w:lang w:val="kk-KZ"/>
                    </w:rPr>
                  </w:pPr>
                </w:p>
              </w:tc>
              <w:tc>
                <w:tcPr>
                  <w:tcW w:w="993" w:type="dxa"/>
                </w:tcPr>
                <w:p w:rsidR="00885105" w:rsidRPr="00501B61" w:rsidRDefault="00885105" w:rsidP="00D1276C">
                  <w:pPr>
                    <w:pStyle w:val="af3"/>
                    <w:ind w:left="-108"/>
                    <w:rPr>
                      <w:rFonts w:asciiTheme="minorHAnsi" w:hAnsiTheme="minorHAnsi" w:cs="Arial"/>
                      <w:szCs w:val="16"/>
                    </w:rPr>
                  </w:pPr>
                </w:p>
              </w:tc>
            </w:tr>
            <w:tr w:rsidR="00885105" w:rsidRPr="00501B61" w:rsidTr="00D1276C">
              <w:trPr>
                <w:trHeight w:val="370"/>
              </w:trPr>
              <w:tc>
                <w:tcPr>
                  <w:tcW w:w="3861"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99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397 032</w:t>
                  </w:r>
                </w:p>
              </w:tc>
            </w:tr>
            <w:tr w:rsidR="00885105" w:rsidRPr="00501B61" w:rsidTr="00D1276C">
              <w:trPr>
                <w:trHeight w:val="337"/>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82,8</w:t>
                  </w:r>
                </w:p>
              </w:tc>
            </w:tr>
            <w:tr w:rsidR="00885105" w:rsidRPr="00501B61" w:rsidTr="00D1276C">
              <w:trPr>
                <w:trHeight w:val="184"/>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9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4,8</w:t>
                  </w: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p>
              </w:tc>
              <w:tc>
                <w:tcPr>
                  <w:tcW w:w="993" w:type="dxa"/>
                  <w:vAlign w:val="bottom"/>
                </w:tcPr>
                <w:p w:rsidR="00885105" w:rsidRPr="00501B61" w:rsidRDefault="00885105" w:rsidP="00D1276C">
                  <w:pPr>
                    <w:pStyle w:val="af3"/>
                    <w:rPr>
                      <w:rFonts w:asciiTheme="minorHAnsi" w:hAnsiTheme="minorHAnsi"/>
                      <w:lang w:val="kk-KZ"/>
                    </w:rPr>
                  </w:pP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993"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134 035</w:t>
                  </w:r>
                </w:p>
              </w:tc>
            </w:tr>
            <w:tr w:rsidR="00885105" w:rsidRPr="00B97944" w:rsidTr="00D1276C">
              <w:trPr>
                <w:trHeight w:val="370"/>
              </w:trPr>
              <w:tc>
                <w:tcPr>
                  <w:tcW w:w="3861"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993"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20 367</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2) </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firstLine="284"/>
              <w:rPr>
                <w:rFonts w:asciiTheme="minorHAnsi" w:hAnsiTheme="minorHAnsi" w:cs="Arial"/>
                <w:lang w:val="kk-KZ"/>
              </w:rPr>
            </w:pPr>
          </w:p>
        </w:tc>
        <w:tc>
          <w:tcPr>
            <w:tcW w:w="5104"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62275" cy="1952625"/>
                  <wp:effectExtent l="19050" t="0" r="9525" b="0"/>
                  <wp:docPr id="7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7"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lang w:val="kk-KZ"/>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Экономиканың нақты секторы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238"/>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79"/>
              <w:gridCol w:w="1579"/>
            </w:tblGrid>
            <w:tr w:rsidR="00885105" w:rsidRPr="00501B61" w:rsidTr="00D1276C">
              <w:trPr>
                <w:trHeight w:val="994"/>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79"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79"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c>
                <w:tcPr>
                  <w:tcW w:w="1696"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Өнеркәсіп</w:t>
                  </w:r>
                </w:p>
              </w:tc>
              <w:tc>
                <w:tcPr>
                  <w:tcW w:w="1579"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106,2</w:t>
                  </w:r>
                </w:p>
              </w:tc>
              <w:tc>
                <w:tcPr>
                  <w:tcW w:w="1579" w:type="dxa"/>
                  <w:tcBorders>
                    <w:top w:val="single" w:sz="4" w:space="0" w:color="auto"/>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96,0</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Ауыл шаруашылығы</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112,2</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97,1</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Құрылыс</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169,1</w:t>
                  </w:r>
                </w:p>
              </w:tc>
              <w:tc>
                <w:tcPr>
                  <w:tcW w:w="1579"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67,0</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Бөлшек сауда</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103,7</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97,5</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Жүк айналымы</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101,2</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100,9</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Жолаушылар айналымы</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105,4</w:t>
                  </w:r>
                </w:p>
              </w:tc>
              <w:tc>
                <w:tcPr>
                  <w:tcW w:w="1579"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108,4</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Байланыс</w:t>
                  </w:r>
                </w:p>
              </w:tc>
              <w:tc>
                <w:tcPr>
                  <w:tcW w:w="1579"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96,2</w:t>
                  </w:r>
                </w:p>
              </w:tc>
              <w:tc>
                <w:tcPr>
                  <w:tcW w:w="1579"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100,9</w:t>
                  </w:r>
                </w:p>
              </w:tc>
            </w:tr>
          </w:tbl>
          <w:p w:rsidR="00885105" w:rsidRPr="00501B61" w:rsidRDefault="00885105" w:rsidP="00D1276C">
            <w:pPr>
              <w:pStyle w:val="aff3"/>
              <w:tabs>
                <w:tab w:val="left" w:pos="0"/>
              </w:tabs>
              <w:rPr>
                <w:rFonts w:asciiTheme="minorHAnsi" w:hAnsiTheme="minorHAnsi"/>
                <w:lang w:val="kk-KZ"/>
              </w:rPr>
            </w:pPr>
          </w:p>
        </w:tc>
        <w:tc>
          <w:tcPr>
            <w:tcW w:w="5104"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c"/>
              <w:jc w:val="center"/>
              <w:rPr>
                <w:rFonts w:asciiTheme="minorHAnsi" w:hAnsiTheme="minorHAnsi"/>
              </w:rPr>
            </w:pPr>
            <w:r w:rsidRPr="00501B61">
              <w:rPr>
                <w:rFonts w:asciiTheme="minorHAnsi" w:hAnsiTheme="minorHAnsi"/>
                <w:noProof/>
              </w:rPr>
              <w:drawing>
                <wp:inline distT="0" distB="0" distL="0" distR="0">
                  <wp:extent cx="2952750" cy="1943100"/>
                  <wp:effectExtent l="0" t="0" r="0" b="0"/>
                  <wp:docPr id="75"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lang w:val="kk-KZ"/>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Ауыл шаруашылығы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left w:val="nil"/>
              <w:bottom w:val="single" w:sz="4" w:space="0" w:color="auto"/>
            </w:tcBorders>
            <w:vAlign w:val="center"/>
          </w:tcPr>
          <w:p w:rsidR="00885105" w:rsidRPr="00501B61" w:rsidRDefault="00885105" w:rsidP="00D1276C">
            <w:pPr>
              <w:pStyle w:val="aa"/>
              <w:ind w:left="142" w:hanging="142"/>
              <w:rPr>
                <w:rFonts w:asciiTheme="minorHAnsi" w:hAnsiTheme="minorHAnsi" w:cs="Calibri"/>
              </w:rPr>
            </w:pPr>
          </w:p>
        </w:tc>
        <w:tc>
          <w:tcPr>
            <w:tcW w:w="2552"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524"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18,9</w:t>
            </w:r>
          </w:p>
        </w:tc>
        <w:tc>
          <w:tcPr>
            <w:tcW w:w="2524"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114,7</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58,9</w:t>
            </w:r>
          </w:p>
        </w:tc>
        <w:tc>
          <w:tcPr>
            <w:tcW w:w="2524"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104,2</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31,3</w:t>
            </w:r>
          </w:p>
        </w:tc>
        <w:tc>
          <w:tcPr>
            <w:tcW w:w="2524"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126,5</w:t>
            </w: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Баға индексі</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552"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100,5</w:t>
            </w:r>
          </w:p>
        </w:tc>
        <w:tc>
          <w:tcPr>
            <w:tcW w:w="2552"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100,9</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103,3</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100,5</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102,3</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100,1</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103,9</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99,9</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106,2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100,4</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104,8</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552"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101,2</w:t>
            </w:r>
          </w:p>
        </w:tc>
        <w:tc>
          <w:tcPr>
            <w:tcW w:w="2552"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102,2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100,0</w:t>
            </w:r>
          </w:p>
        </w:tc>
        <w:tc>
          <w:tcPr>
            <w:tcW w:w="2552"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107,5</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552" w:type="dxa"/>
            <w:gridSpan w:val="2"/>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101,2</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552" w:type="dxa"/>
            <w:gridSpan w:val="2"/>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129,1</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Солтүстік Қазақстан облысы</w:t>
      </w:r>
    </w:p>
    <w:tbl>
      <w:tblPr>
        <w:tblW w:w="10207" w:type="dxa"/>
        <w:tblInd w:w="108" w:type="dxa"/>
        <w:tblLayout w:type="fixed"/>
        <w:tblLook w:val="01E0"/>
      </w:tblPr>
      <w:tblGrid>
        <w:gridCol w:w="5103"/>
        <w:gridCol w:w="2552"/>
        <w:gridCol w:w="2522"/>
        <w:gridCol w:w="30"/>
      </w:tblGrid>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Әлеуметтік даму</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428"/>
        </w:trPr>
        <w:tc>
          <w:tcPr>
            <w:tcW w:w="5103" w:type="dxa"/>
          </w:tcPr>
          <w:tbl>
            <w:tblPr>
              <w:tblW w:w="4826" w:type="dxa"/>
              <w:tblLayout w:type="fixed"/>
              <w:tblLook w:val="01E0"/>
            </w:tblPr>
            <w:tblGrid>
              <w:gridCol w:w="3861"/>
              <w:gridCol w:w="965"/>
            </w:tblGrid>
            <w:tr w:rsidR="00885105" w:rsidRPr="00501B61" w:rsidTr="00D1276C">
              <w:trPr>
                <w:trHeight w:val="173"/>
              </w:trPr>
              <w:tc>
                <w:tcPr>
                  <w:tcW w:w="3861" w:type="dxa"/>
                  <w:shd w:val="clear" w:color="auto" w:fill="auto"/>
                </w:tcPr>
                <w:p w:rsidR="00885105" w:rsidRPr="00501B61" w:rsidRDefault="00885105" w:rsidP="00D1276C">
                  <w:pPr>
                    <w:pStyle w:val="ac"/>
                    <w:ind w:left="-216" w:firstLine="216"/>
                    <w:rPr>
                      <w:rFonts w:asciiTheme="minorHAnsi" w:hAnsiTheme="minorHAnsi"/>
                      <w:lang w:val="kk-KZ"/>
                    </w:rPr>
                  </w:pPr>
                  <w:r w:rsidRPr="00501B61">
                    <w:rPr>
                      <w:rFonts w:asciiTheme="minorHAnsi" w:hAnsiTheme="minorHAnsi"/>
                      <w:lang w:val="kk-KZ"/>
                    </w:rPr>
                    <w:t>Халық, адам (2016 жылғы 1 мамырға)</w:t>
                  </w:r>
                </w:p>
              </w:tc>
              <w:tc>
                <w:tcPr>
                  <w:tcW w:w="965"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568 652</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965"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2 534</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965"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2 329</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965"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5 278</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965"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6 277</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cs="Arial"/>
                      <w:lang w:val="kk-KZ"/>
                    </w:rPr>
                  </w:pPr>
                </w:p>
              </w:tc>
              <w:tc>
                <w:tcPr>
                  <w:tcW w:w="965" w:type="dxa"/>
                </w:tcPr>
                <w:p w:rsidR="00885105" w:rsidRPr="00501B61" w:rsidRDefault="00885105" w:rsidP="00D1276C">
                  <w:pPr>
                    <w:pStyle w:val="af3"/>
                    <w:ind w:left="-108"/>
                    <w:rPr>
                      <w:rFonts w:asciiTheme="minorHAnsi" w:hAnsiTheme="minorHAnsi" w:cs="Arial"/>
                      <w:szCs w:val="16"/>
                    </w:rPr>
                  </w:pPr>
                </w:p>
              </w:tc>
            </w:tr>
            <w:tr w:rsidR="00885105" w:rsidRPr="00501B61" w:rsidTr="00D1276C">
              <w:trPr>
                <w:trHeight w:val="370"/>
              </w:trPr>
              <w:tc>
                <w:tcPr>
                  <w:tcW w:w="3861"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965"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299 813</w:t>
                  </w:r>
                </w:p>
              </w:tc>
            </w:tr>
            <w:tr w:rsidR="00885105" w:rsidRPr="00501B61" w:rsidTr="00D1276C">
              <w:trPr>
                <w:trHeight w:val="351"/>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65"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71,3</w:t>
                  </w:r>
                </w:p>
              </w:tc>
            </w:tr>
            <w:tr w:rsidR="00885105" w:rsidRPr="00501B61" w:rsidTr="00D1276C">
              <w:trPr>
                <w:trHeight w:val="184"/>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65"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4,9</w:t>
                  </w: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p>
              </w:tc>
              <w:tc>
                <w:tcPr>
                  <w:tcW w:w="965" w:type="dxa"/>
                  <w:vAlign w:val="bottom"/>
                </w:tcPr>
                <w:p w:rsidR="00885105" w:rsidRPr="00501B61" w:rsidRDefault="00885105" w:rsidP="00D1276C">
                  <w:pPr>
                    <w:pStyle w:val="af3"/>
                    <w:rPr>
                      <w:rFonts w:asciiTheme="minorHAnsi" w:hAnsiTheme="minorHAnsi"/>
                      <w:lang w:val="kk-KZ"/>
                    </w:rPr>
                  </w:pP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965"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104 385</w:t>
                  </w:r>
                </w:p>
              </w:tc>
            </w:tr>
            <w:tr w:rsidR="00885105" w:rsidRPr="00B97944" w:rsidTr="00D1276C">
              <w:trPr>
                <w:trHeight w:val="370"/>
              </w:trPr>
              <w:tc>
                <w:tcPr>
                  <w:tcW w:w="3861"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965" w:type="dxa"/>
                  <w:tcBorders>
                    <w:bottom w:val="single" w:sz="4" w:space="0" w:color="auto"/>
                  </w:tcBorders>
                  <w:vAlign w:val="bottom"/>
                </w:tcPr>
                <w:p w:rsidR="00885105" w:rsidRPr="00501B61" w:rsidRDefault="00885105" w:rsidP="00D1276C">
                  <w:pPr>
                    <w:spacing w:before="40" w:after="20"/>
                    <w:jc w:val="right"/>
                    <w:rPr>
                      <w:rFonts w:asciiTheme="minorHAnsi" w:hAnsiTheme="minorHAnsi" w:cs="Calibri"/>
                      <w:sz w:val="16"/>
                      <w:szCs w:val="16"/>
                      <w:lang w:val="kk-KZ"/>
                    </w:rPr>
                  </w:pPr>
                  <w:r w:rsidRPr="00501B61">
                    <w:rPr>
                      <w:rFonts w:asciiTheme="minorHAnsi" w:hAnsiTheme="minorHAnsi" w:cs="Calibri"/>
                      <w:sz w:val="16"/>
                      <w:szCs w:val="16"/>
                      <w:lang w:val="kk-KZ"/>
                    </w:rPr>
                    <w:t>20 267</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 xml:space="preserve">1) </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2)</w:t>
            </w:r>
            <w:r w:rsidRPr="00D1276C">
              <w:rPr>
                <w:rFonts w:asciiTheme="minorHAnsi" w:hAnsiTheme="minorHAnsi" w:cs="Tahoma"/>
                <w:i/>
                <w:sz w:val="14"/>
                <w:szCs w:val="14"/>
                <w:lang w:val="kk-KZ"/>
              </w:rPr>
              <w:t xml:space="preserve">Кәсіпкерлік қызметпен айналысатын шағын кәсіпорындарды есепке алусыз </w:t>
            </w:r>
          </w:p>
          <w:p w:rsidR="00885105" w:rsidRPr="00501B61" w:rsidRDefault="00885105" w:rsidP="00D1276C">
            <w:pPr>
              <w:autoSpaceDE w:val="0"/>
              <w:autoSpaceDN w:val="0"/>
              <w:adjustRightInd w:val="0"/>
              <w:ind w:firstLine="284"/>
              <w:rPr>
                <w:rFonts w:asciiTheme="minorHAnsi" w:hAnsiTheme="minorHAnsi" w:cs="Arial"/>
                <w:lang w:val="kk-KZ"/>
              </w:rPr>
            </w:pPr>
            <w:r w:rsidRPr="00501B61">
              <w:rPr>
                <w:rFonts w:asciiTheme="minorHAnsi" w:hAnsiTheme="minorHAnsi" w:cs="Tahoma"/>
                <w:i/>
                <w:sz w:val="14"/>
                <w:szCs w:val="14"/>
              </w:rPr>
              <w:t>.</w:t>
            </w:r>
          </w:p>
        </w:tc>
        <w:tc>
          <w:tcPr>
            <w:tcW w:w="5104"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62275" cy="1952625"/>
                  <wp:effectExtent l="19050" t="0" r="9525" b="0"/>
                  <wp:docPr id="7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9"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lang w:val="kk-KZ"/>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36"/>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Экономиканың нақты секторы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238"/>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885105" w:rsidRPr="00501B61" w:rsidTr="00D1276C">
              <w:trPr>
                <w:trHeight w:val="994"/>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c>
                <w:tcPr>
                  <w:tcW w:w="1696"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105,9</w:t>
                  </w:r>
                </w:p>
              </w:tc>
              <w:tc>
                <w:tcPr>
                  <w:tcW w:w="1560"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101,7</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102,1</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101,4</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Құрылыс</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rPr>
                  </w:pPr>
                  <w:r w:rsidRPr="00501B61">
                    <w:rPr>
                      <w:rFonts w:asciiTheme="minorHAnsi" w:hAnsiTheme="minorHAnsi"/>
                      <w:sz w:val="16"/>
                    </w:rPr>
                    <w:t>116,5</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lang w:val="kk-KZ"/>
                    </w:rPr>
                  </w:pPr>
                  <w:r w:rsidRPr="00501B61">
                    <w:rPr>
                      <w:rFonts w:asciiTheme="minorHAnsi" w:hAnsiTheme="minorHAnsi"/>
                      <w:lang w:val="kk-KZ"/>
                    </w:rPr>
                    <w:t>87,8</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Бөлшек сауда</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108,6</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98,7</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Жүк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102,3</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100,6</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100,0</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99,7</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99,0</w:t>
                  </w:r>
                </w:p>
              </w:tc>
              <w:tc>
                <w:tcPr>
                  <w:tcW w:w="1560"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103,5</w:t>
                  </w:r>
                </w:p>
              </w:tc>
            </w:tr>
          </w:tbl>
          <w:p w:rsidR="00885105" w:rsidRPr="00501B61" w:rsidRDefault="00885105" w:rsidP="00D1276C">
            <w:pPr>
              <w:pStyle w:val="aff3"/>
              <w:tabs>
                <w:tab w:val="left" w:pos="0"/>
              </w:tabs>
              <w:rPr>
                <w:rFonts w:asciiTheme="minorHAnsi" w:hAnsiTheme="minorHAnsi"/>
                <w:lang w:val="kk-KZ"/>
              </w:rPr>
            </w:pPr>
          </w:p>
        </w:tc>
        <w:tc>
          <w:tcPr>
            <w:tcW w:w="5104"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a"/>
              <w:rPr>
                <w:rFonts w:asciiTheme="minorHAnsi" w:hAnsiTheme="minorHAnsi"/>
                <w:lang w:val="kk-KZ"/>
              </w:rPr>
            </w:pPr>
            <w:r w:rsidRPr="00501B61">
              <w:rPr>
                <w:rFonts w:asciiTheme="minorHAnsi" w:hAnsiTheme="minorHAnsi"/>
                <w:noProof/>
              </w:rPr>
              <w:drawing>
                <wp:inline distT="0" distB="0" distL="0" distR="0">
                  <wp:extent cx="2943225" cy="1943100"/>
                  <wp:effectExtent l="0" t="0" r="0" b="0"/>
                  <wp:docPr id="68"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lang w:val="kk-KZ"/>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Ауыл шаруашылығы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lang w:val="kk-KZ"/>
              </w:rPr>
            </w:pPr>
          </w:p>
        </w:tc>
        <w:tc>
          <w:tcPr>
            <w:tcW w:w="2552"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522"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19,7</w:t>
            </w:r>
          </w:p>
        </w:tc>
        <w:tc>
          <w:tcPr>
            <w:tcW w:w="252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101,3</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59,7</w:t>
            </w:r>
          </w:p>
        </w:tc>
        <w:tc>
          <w:tcPr>
            <w:tcW w:w="252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103,9</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Height w:val="66"/>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123,6</w:t>
            </w:r>
          </w:p>
        </w:tc>
        <w:tc>
          <w:tcPr>
            <w:tcW w:w="252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114,2</w:t>
            </w: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lang w:val="kk-KZ"/>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Баға индексі</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552"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100,4</w:t>
            </w:r>
          </w:p>
        </w:tc>
        <w:tc>
          <w:tcPr>
            <w:tcW w:w="2552"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102,8</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100,7</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101,5</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100,0</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105,0</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100,6</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101,6</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100,0</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101,5</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552"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100,5</w:t>
            </w:r>
          </w:p>
        </w:tc>
        <w:tc>
          <w:tcPr>
            <w:tcW w:w="2552"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101,0</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100,2</w:t>
            </w:r>
          </w:p>
        </w:tc>
        <w:tc>
          <w:tcPr>
            <w:tcW w:w="2552"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100,7</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552" w:type="dxa"/>
            <w:gridSpan w:val="2"/>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100,4</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552" w:type="dxa"/>
            <w:gridSpan w:val="2"/>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102,3</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lang w:val="kk-KZ"/>
        </w:rPr>
        <w:lastRenderedPageBreak/>
        <w:t>Шығыс Қазақстан облысы</w:t>
      </w:r>
    </w:p>
    <w:tbl>
      <w:tblPr>
        <w:tblW w:w="10207" w:type="dxa"/>
        <w:tblInd w:w="108" w:type="dxa"/>
        <w:tblLayout w:type="fixed"/>
        <w:tblLook w:val="01E0"/>
      </w:tblPr>
      <w:tblGrid>
        <w:gridCol w:w="5103"/>
        <w:gridCol w:w="2552"/>
        <w:gridCol w:w="2522"/>
        <w:gridCol w:w="30"/>
      </w:tblGrid>
      <w:tr w:rsidR="00885105" w:rsidRPr="00501B61" w:rsidTr="00D1276C">
        <w:trPr>
          <w:trHeight w:val="140"/>
        </w:trPr>
        <w:tc>
          <w:tcPr>
            <w:tcW w:w="5103" w:type="dxa"/>
          </w:tcPr>
          <w:p w:rsidR="00885105" w:rsidRPr="00501B61" w:rsidRDefault="00885105" w:rsidP="00D1276C">
            <w:pPr>
              <w:pStyle w:val="aff3"/>
              <w:rPr>
                <w:rFonts w:asciiTheme="minorHAnsi" w:hAnsiTheme="minorHAnsi"/>
                <w:b/>
                <w:highlight w:val="yellow"/>
                <w:lang w:val="kk-KZ"/>
              </w:rPr>
            </w:pPr>
            <w:r w:rsidRPr="00501B61">
              <w:rPr>
                <w:rFonts w:asciiTheme="minorHAnsi" w:hAnsiTheme="minorHAnsi"/>
                <w:b/>
                <w:lang w:val="kk-KZ"/>
              </w:rPr>
              <w:t>Әлеуметтік даму</w:t>
            </w:r>
          </w:p>
        </w:tc>
        <w:tc>
          <w:tcPr>
            <w:tcW w:w="5104" w:type="dxa"/>
            <w:gridSpan w:val="3"/>
          </w:tcPr>
          <w:p w:rsidR="00885105" w:rsidRPr="00501B61" w:rsidRDefault="00885105" w:rsidP="00D1276C">
            <w:pPr>
              <w:pStyle w:val="aff3"/>
              <w:rPr>
                <w:rFonts w:asciiTheme="minorHAnsi" w:hAnsiTheme="minorHAnsi"/>
                <w:b/>
                <w:highlight w:val="yellow"/>
                <w:lang w:val="kk-KZ"/>
              </w:rPr>
            </w:pPr>
          </w:p>
        </w:tc>
      </w:tr>
      <w:tr w:rsidR="00885105" w:rsidRPr="00501B61" w:rsidTr="00D1276C">
        <w:trPr>
          <w:trHeight w:val="3590"/>
        </w:trPr>
        <w:tc>
          <w:tcPr>
            <w:tcW w:w="5103" w:type="dxa"/>
          </w:tcPr>
          <w:tbl>
            <w:tblPr>
              <w:tblW w:w="4842" w:type="dxa"/>
              <w:tblLayout w:type="fixed"/>
              <w:tblLook w:val="01E0"/>
            </w:tblPr>
            <w:tblGrid>
              <w:gridCol w:w="3861"/>
              <w:gridCol w:w="981"/>
            </w:tblGrid>
            <w:tr w:rsidR="00885105" w:rsidRPr="00501B61" w:rsidTr="00D1276C">
              <w:trPr>
                <w:trHeight w:val="169"/>
              </w:trPr>
              <w:tc>
                <w:tcPr>
                  <w:tcW w:w="3861" w:type="dxa"/>
                  <w:shd w:val="clear" w:color="auto" w:fill="auto"/>
                </w:tcPr>
                <w:p w:rsidR="00885105" w:rsidRPr="00501B61" w:rsidRDefault="00885105" w:rsidP="00D1276C">
                  <w:pPr>
                    <w:pStyle w:val="ac"/>
                    <w:ind w:left="-216" w:firstLine="216"/>
                    <w:rPr>
                      <w:rFonts w:asciiTheme="minorHAnsi" w:hAnsiTheme="minorHAnsi"/>
                    </w:rPr>
                  </w:pPr>
                  <w:r w:rsidRPr="00501B61">
                    <w:rPr>
                      <w:rFonts w:asciiTheme="minorHAnsi" w:hAnsiTheme="minorHAnsi"/>
                      <w:lang w:val="kk-KZ"/>
                    </w:rPr>
                    <w:t>Халық, адам (2016 жылғы 1 мамырға)</w:t>
                  </w:r>
                </w:p>
              </w:tc>
              <w:tc>
                <w:tcPr>
                  <w:tcW w:w="981"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1 396 537</w:t>
                  </w:r>
                </w:p>
              </w:tc>
            </w:tr>
            <w:tr w:rsidR="00885105" w:rsidRPr="00501B61" w:rsidTr="00D1276C">
              <w:trPr>
                <w:trHeight w:val="180"/>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981"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7 384</w:t>
                  </w:r>
                </w:p>
              </w:tc>
            </w:tr>
            <w:tr w:rsidR="00885105" w:rsidRPr="00501B61" w:rsidTr="00D1276C">
              <w:trPr>
                <w:trHeight w:val="180"/>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981"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4 927</w:t>
                  </w:r>
                </w:p>
              </w:tc>
            </w:tr>
            <w:tr w:rsidR="00885105" w:rsidRPr="00501B61" w:rsidTr="00D1276C">
              <w:trPr>
                <w:trHeight w:val="180"/>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981"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9 717</w:t>
                  </w:r>
                </w:p>
              </w:tc>
            </w:tr>
            <w:tr w:rsidR="00885105" w:rsidRPr="00501B61" w:rsidTr="00D1276C">
              <w:trPr>
                <w:trHeight w:val="180"/>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981"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11 434</w:t>
                  </w:r>
                </w:p>
              </w:tc>
            </w:tr>
            <w:tr w:rsidR="00885105" w:rsidRPr="00501B61" w:rsidTr="00D1276C">
              <w:trPr>
                <w:trHeight w:val="180"/>
              </w:trPr>
              <w:tc>
                <w:tcPr>
                  <w:tcW w:w="3861" w:type="dxa"/>
                  <w:shd w:val="clear" w:color="auto" w:fill="auto"/>
                </w:tcPr>
                <w:p w:rsidR="00885105" w:rsidRPr="00501B61" w:rsidRDefault="00885105" w:rsidP="00D1276C">
                  <w:pPr>
                    <w:pStyle w:val="ac"/>
                    <w:rPr>
                      <w:rFonts w:asciiTheme="minorHAnsi" w:hAnsiTheme="minorHAnsi" w:cs="Arial"/>
                      <w:lang w:val="kk-KZ"/>
                    </w:rPr>
                  </w:pPr>
                </w:p>
              </w:tc>
              <w:tc>
                <w:tcPr>
                  <w:tcW w:w="981" w:type="dxa"/>
                </w:tcPr>
                <w:p w:rsidR="00885105" w:rsidRPr="00501B61" w:rsidRDefault="00885105" w:rsidP="00D1276C">
                  <w:pPr>
                    <w:pStyle w:val="af3"/>
                    <w:ind w:right="34"/>
                    <w:rPr>
                      <w:rFonts w:asciiTheme="minorHAnsi" w:hAnsiTheme="minorHAnsi" w:cs="Arial"/>
                      <w:szCs w:val="16"/>
                    </w:rPr>
                  </w:pPr>
                </w:p>
              </w:tc>
            </w:tr>
            <w:tr w:rsidR="00885105" w:rsidRPr="00501B61" w:rsidTr="00D1276C">
              <w:trPr>
                <w:trHeight w:val="361"/>
              </w:trPr>
              <w:tc>
                <w:tcPr>
                  <w:tcW w:w="3861"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981"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685 897</w:t>
                  </w:r>
                </w:p>
              </w:tc>
            </w:tr>
            <w:tr w:rsidR="00885105" w:rsidRPr="00501B61" w:rsidTr="00D1276C">
              <w:trPr>
                <w:trHeight w:val="351"/>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81"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70,4</w:t>
                  </w:r>
                </w:p>
              </w:tc>
            </w:tr>
            <w:tr w:rsidR="00885105" w:rsidRPr="00501B61" w:rsidTr="00D1276C">
              <w:trPr>
                <w:trHeight w:val="180"/>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981"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4,8</w:t>
                  </w:r>
                </w:p>
              </w:tc>
            </w:tr>
            <w:tr w:rsidR="00885105" w:rsidRPr="00501B61" w:rsidTr="00D1276C">
              <w:trPr>
                <w:trHeight w:val="169"/>
              </w:trPr>
              <w:tc>
                <w:tcPr>
                  <w:tcW w:w="3861" w:type="dxa"/>
                  <w:shd w:val="clear" w:color="auto" w:fill="auto"/>
                  <w:vAlign w:val="bottom"/>
                </w:tcPr>
                <w:p w:rsidR="00885105" w:rsidRPr="00501B61" w:rsidRDefault="00885105" w:rsidP="00D1276C">
                  <w:pPr>
                    <w:pStyle w:val="ac"/>
                    <w:rPr>
                      <w:rFonts w:asciiTheme="minorHAnsi" w:hAnsiTheme="minorHAnsi"/>
                      <w:lang w:val="kk-KZ"/>
                    </w:rPr>
                  </w:pPr>
                </w:p>
              </w:tc>
              <w:tc>
                <w:tcPr>
                  <w:tcW w:w="981" w:type="dxa"/>
                  <w:vAlign w:val="bottom"/>
                </w:tcPr>
                <w:p w:rsidR="00885105" w:rsidRPr="00501B61" w:rsidRDefault="00885105" w:rsidP="00D1276C">
                  <w:pPr>
                    <w:pStyle w:val="af3"/>
                    <w:rPr>
                      <w:rFonts w:asciiTheme="minorHAnsi" w:hAnsiTheme="minorHAnsi"/>
                      <w:lang w:val="kk-KZ"/>
                    </w:rPr>
                  </w:pPr>
                </w:p>
              </w:tc>
            </w:tr>
            <w:tr w:rsidR="00885105" w:rsidRPr="00501B61" w:rsidTr="00D1276C">
              <w:trPr>
                <w:trHeight w:val="169"/>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981"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133 648</w:t>
                  </w:r>
                </w:p>
              </w:tc>
            </w:tr>
            <w:tr w:rsidR="00885105" w:rsidRPr="00B97944" w:rsidTr="00D1276C">
              <w:trPr>
                <w:trHeight w:val="361"/>
              </w:trPr>
              <w:tc>
                <w:tcPr>
                  <w:tcW w:w="3861"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981"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cs="Calibri"/>
                      <w:sz w:val="16"/>
                      <w:szCs w:val="16"/>
                      <w:lang w:val="kk-KZ"/>
                    </w:rPr>
                    <w:t>23 068</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1)</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r w:rsidRPr="00501B61">
              <w:rPr>
                <w:rFonts w:asciiTheme="minorHAnsi" w:hAnsiTheme="minorHAnsi" w:cs="Tahoma"/>
                <w:i/>
                <w:sz w:val="14"/>
                <w:szCs w:val="14"/>
                <w:lang w:val="kk-KZ"/>
              </w:rPr>
              <w:t>.</w:t>
            </w:r>
          </w:p>
          <w:p w:rsidR="00885105" w:rsidRPr="00D1276C" w:rsidRDefault="00885105" w:rsidP="00D1276C">
            <w:pPr>
              <w:autoSpaceDE w:val="0"/>
              <w:autoSpaceDN w:val="0"/>
              <w:adjustRightInd w:val="0"/>
              <w:rPr>
                <w:rFonts w:asciiTheme="minorHAnsi" w:hAnsiTheme="minorHAnsi" w:cs="Arial"/>
                <w:lang w:val="kk-KZ"/>
              </w:rPr>
            </w:pPr>
            <w:r w:rsidRPr="00501B61">
              <w:rPr>
                <w:rFonts w:asciiTheme="minorHAnsi" w:hAnsiTheme="minorHAnsi"/>
                <w:i/>
                <w:sz w:val="16"/>
                <w:szCs w:val="16"/>
                <w:vertAlign w:val="superscript"/>
                <w:lang w:val="kk-KZ"/>
              </w:rPr>
              <w:t>2)</w:t>
            </w:r>
            <w:r w:rsidRPr="00D1276C">
              <w:rPr>
                <w:rFonts w:asciiTheme="minorHAnsi" w:hAnsiTheme="minorHAnsi" w:cs="Tahoma"/>
                <w:i/>
                <w:sz w:val="14"/>
                <w:szCs w:val="14"/>
                <w:lang w:val="kk-KZ"/>
              </w:rPr>
              <w:t>Кәсіпкерлік қызметпен айналысатын шағын кәсіпорындарды есепке алусыз</w:t>
            </w:r>
            <w:r w:rsidRPr="00D1276C">
              <w:rPr>
                <w:rFonts w:asciiTheme="minorHAnsi" w:hAnsiTheme="minorHAnsi" w:cs="Arial"/>
                <w:lang w:val="kk-KZ"/>
              </w:rPr>
              <w:t xml:space="preserve"> </w:t>
            </w:r>
          </w:p>
        </w:tc>
        <w:tc>
          <w:tcPr>
            <w:tcW w:w="5104"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43225" cy="1952625"/>
                  <wp:effectExtent l="19050" t="0" r="9525" b="0"/>
                  <wp:docPr id="67"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1" cstate="print"/>
                          <a:srcRect/>
                          <a:stretch>
                            <a:fillRect/>
                          </a:stretch>
                        </pic:blipFill>
                        <pic:spPr bwMode="auto">
                          <a:xfrm>
                            <a:off x="0" y="0"/>
                            <a:ext cx="2943225" cy="1952625"/>
                          </a:xfrm>
                          <a:prstGeom prst="rect">
                            <a:avLst/>
                          </a:prstGeom>
                          <a:noFill/>
                          <a:ln w="9525">
                            <a:noFill/>
                            <a:miter lim="800000"/>
                            <a:headEnd/>
                            <a:tailEnd/>
                          </a:ln>
                        </pic:spPr>
                      </pic:pic>
                    </a:graphicData>
                  </a:graphic>
                </wp:inline>
              </w:drawing>
            </w:r>
          </w:p>
        </w:tc>
      </w:tr>
      <w:tr w:rsidR="00885105" w:rsidRPr="00501B61" w:rsidTr="00D1276C">
        <w:trPr>
          <w:trHeight w:val="140"/>
        </w:trPr>
        <w:tc>
          <w:tcPr>
            <w:tcW w:w="5103" w:type="dxa"/>
          </w:tcPr>
          <w:p w:rsidR="00885105" w:rsidRPr="00501B61" w:rsidRDefault="00885105" w:rsidP="00D1276C">
            <w:pPr>
              <w:pStyle w:val="aff3"/>
              <w:rPr>
                <w:rFonts w:asciiTheme="minorHAnsi" w:hAnsiTheme="minorHAnsi"/>
                <w:lang w:val="kk-KZ"/>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40"/>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Экономиканың нақты секторы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140"/>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885105" w:rsidRPr="00501B61" w:rsidTr="00D1276C">
              <w:trPr>
                <w:trHeight w:val="896"/>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c>
                <w:tcPr>
                  <w:tcW w:w="1696"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105,3</w:t>
                  </w:r>
                </w:p>
              </w:tc>
              <w:tc>
                <w:tcPr>
                  <w:tcW w:w="1560"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102,1</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103,7</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105,0</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Құрылыс</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123,7</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Arial CYR"/>
                      <w:szCs w:val="16"/>
                    </w:rPr>
                  </w:pPr>
                  <w:r w:rsidRPr="00501B61">
                    <w:rPr>
                      <w:rFonts w:asciiTheme="minorHAnsi" w:hAnsiTheme="minorHAnsi" w:cs="Arial CYR"/>
                      <w:szCs w:val="16"/>
                    </w:rPr>
                    <w:t>67,7</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Бөлшек сауда</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105,0</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95,6</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Жүк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100,4</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100,9</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100,6</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102,4</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95,4</w:t>
                  </w:r>
                </w:p>
              </w:tc>
              <w:tc>
                <w:tcPr>
                  <w:tcW w:w="1560"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97,6</w:t>
                  </w:r>
                </w:p>
              </w:tc>
            </w:tr>
          </w:tbl>
          <w:p w:rsidR="00885105" w:rsidRPr="00501B61" w:rsidRDefault="00885105" w:rsidP="00D1276C">
            <w:pPr>
              <w:pStyle w:val="aff3"/>
              <w:tabs>
                <w:tab w:val="left" w:pos="1402"/>
              </w:tabs>
              <w:rPr>
                <w:rFonts w:asciiTheme="minorHAnsi" w:hAnsiTheme="minorHAnsi"/>
                <w:lang w:val="kk-KZ"/>
              </w:rPr>
            </w:pPr>
          </w:p>
        </w:tc>
        <w:tc>
          <w:tcPr>
            <w:tcW w:w="5104"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c"/>
              <w:jc w:val="center"/>
              <w:rPr>
                <w:rFonts w:asciiTheme="minorHAnsi" w:hAnsiTheme="minorHAnsi"/>
                <w:lang w:val="kk-KZ"/>
              </w:rPr>
            </w:pPr>
            <w:r w:rsidRPr="00501B61">
              <w:rPr>
                <w:rFonts w:asciiTheme="minorHAnsi" w:hAnsiTheme="minorHAnsi"/>
                <w:noProof/>
              </w:rPr>
              <w:drawing>
                <wp:inline distT="0" distB="0" distL="0" distR="0">
                  <wp:extent cx="2952750" cy="1943100"/>
                  <wp:effectExtent l="0" t="0" r="0" b="0"/>
                  <wp:docPr id="66"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r>
      <w:tr w:rsidR="00885105" w:rsidRPr="00501B61" w:rsidTr="00D1276C">
        <w:trPr>
          <w:trHeight w:val="140"/>
        </w:trPr>
        <w:tc>
          <w:tcPr>
            <w:tcW w:w="5103" w:type="dxa"/>
          </w:tcPr>
          <w:p w:rsidR="00885105" w:rsidRPr="00501B61" w:rsidRDefault="00885105" w:rsidP="00D1276C">
            <w:pPr>
              <w:pStyle w:val="aff3"/>
              <w:rPr>
                <w:rFonts w:asciiTheme="minorHAnsi" w:hAnsiTheme="minorHAnsi"/>
                <w:lang w:val="kk-KZ"/>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40"/>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Ауыл шаруашылығы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lang w:val="kk-KZ"/>
              </w:rPr>
            </w:pPr>
          </w:p>
        </w:tc>
        <w:tc>
          <w:tcPr>
            <w:tcW w:w="2552"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522"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44,2</w:t>
            </w:r>
          </w:p>
        </w:tc>
        <w:tc>
          <w:tcPr>
            <w:tcW w:w="252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104,8</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132,3</w:t>
            </w:r>
          </w:p>
        </w:tc>
        <w:tc>
          <w:tcPr>
            <w:tcW w:w="252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103,4</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24,9</w:t>
            </w:r>
          </w:p>
        </w:tc>
        <w:tc>
          <w:tcPr>
            <w:tcW w:w="252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100,6</w:t>
            </w:r>
          </w:p>
        </w:tc>
      </w:tr>
      <w:tr w:rsidR="00885105" w:rsidRPr="00501B61" w:rsidTr="00D1276C">
        <w:trPr>
          <w:trHeight w:val="140"/>
        </w:trPr>
        <w:tc>
          <w:tcPr>
            <w:tcW w:w="5103" w:type="dxa"/>
          </w:tcPr>
          <w:p w:rsidR="00885105" w:rsidRPr="00501B61" w:rsidRDefault="00885105" w:rsidP="00D1276C">
            <w:pPr>
              <w:pStyle w:val="aff3"/>
              <w:rPr>
                <w:rFonts w:asciiTheme="minorHAnsi" w:hAnsiTheme="minorHAnsi"/>
                <w:lang w:val="kk-KZ"/>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40"/>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Баға индексі</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552"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100,5</w:t>
            </w:r>
          </w:p>
        </w:tc>
        <w:tc>
          <w:tcPr>
            <w:tcW w:w="2552"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103,0</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100,8</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104,2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100,5</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102,0</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102,6</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101,1</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102,4</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lang w:val="kk-KZ"/>
              </w:rPr>
              <w:t xml:space="preserve">    </w:t>
            </w:r>
            <w:r w:rsidRPr="00501B61">
              <w:rPr>
                <w:rFonts w:asciiTheme="minorHAnsi" w:hAnsiTheme="minorHAnsi" w:cs="Arial CYR"/>
                <w:sz w:val="16"/>
                <w:szCs w:val="16"/>
              </w:rPr>
              <w:t>100,4</w:t>
            </w:r>
          </w:p>
        </w:tc>
        <w:tc>
          <w:tcPr>
            <w:tcW w:w="2552"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102,8</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552"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100,6</w:t>
            </w:r>
          </w:p>
        </w:tc>
        <w:tc>
          <w:tcPr>
            <w:tcW w:w="2552"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101,3</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100,0</w:t>
            </w:r>
          </w:p>
        </w:tc>
        <w:tc>
          <w:tcPr>
            <w:tcW w:w="2552"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100,1</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552" w:type="dxa"/>
            <w:gridSpan w:val="2"/>
            <w:vAlign w:val="bottom"/>
          </w:tcPr>
          <w:p w:rsidR="00885105" w:rsidRPr="00501B61" w:rsidRDefault="00885105" w:rsidP="00D1276C">
            <w:pPr>
              <w:pStyle w:val="a9"/>
              <w:shd w:val="clear" w:color="auto" w:fill="FFFFFF"/>
              <w:rPr>
                <w:rFonts w:asciiTheme="minorHAnsi" w:hAnsiTheme="minorHAnsi"/>
                <w:szCs w:val="16"/>
                <w:lang w:val="kk-KZ"/>
              </w:rPr>
            </w:pPr>
            <w:r w:rsidRPr="00501B61">
              <w:rPr>
                <w:rFonts w:asciiTheme="minorHAnsi" w:hAnsiTheme="minorHAnsi"/>
                <w:szCs w:val="16"/>
                <w:lang w:val="kk-KZ"/>
              </w:rPr>
              <w:t>101,1</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552" w:type="dxa"/>
            <w:gridSpan w:val="2"/>
            <w:tcBorders>
              <w:bottom w:val="single" w:sz="4" w:space="0" w:color="auto"/>
            </w:tcBorders>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101,8</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rPr>
        <w:lastRenderedPageBreak/>
        <w:t xml:space="preserve">Астана </w:t>
      </w:r>
      <w:r w:rsidRPr="00501B61">
        <w:rPr>
          <w:rFonts w:asciiTheme="minorHAnsi" w:hAnsiTheme="minorHAnsi" w:cs="Arial"/>
          <w:lang w:val="kk-KZ"/>
        </w:rPr>
        <w:t>қаласы</w:t>
      </w:r>
    </w:p>
    <w:tbl>
      <w:tblPr>
        <w:tblW w:w="10206" w:type="dxa"/>
        <w:tblInd w:w="108" w:type="dxa"/>
        <w:tblLayout w:type="fixed"/>
        <w:tblLook w:val="01E0"/>
      </w:tblPr>
      <w:tblGrid>
        <w:gridCol w:w="5103"/>
        <w:gridCol w:w="2552"/>
        <w:gridCol w:w="2522"/>
        <w:gridCol w:w="29"/>
      </w:tblGrid>
      <w:tr w:rsidR="00885105" w:rsidRPr="00501B61" w:rsidTr="00D1276C">
        <w:trPr>
          <w:trHeight w:val="197"/>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Әлеуметтік даму</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678"/>
        </w:trPr>
        <w:tc>
          <w:tcPr>
            <w:tcW w:w="5103" w:type="dxa"/>
          </w:tcPr>
          <w:tbl>
            <w:tblPr>
              <w:tblW w:w="4719" w:type="dxa"/>
              <w:tblLayout w:type="fixed"/>
              <w:tblLook w:val="01E0"/>
            </w:tblPr>
            <w:tblGrid>
              <w:gridCol w:w="3861"/>
              <w:gridCol w:w="858"/>
            </w:tblGrid>
            <w:tr w:rsidR="00885105" w:rsidRPr="00501B61" w:rsidTr="00D1276C">
              <w:trPr>
                <w:trHeight w:val="173"/>
              </w:trPr>
              <w:tc>
                <w:tcPr>
                  <w:tcW w:w="3861" w:type="dxa"/>
                  <w:shd w:val="clear" w:color="auto" w:fill="auto"/>
                </w:tcPr>
                <w:p w:rsidR="00885105" w:rsidRPr="00501B61" w:rsidRDefault="00885105" w:rsidP="00D1276C">
                  <w:pPr>
                    <w:pStyle w:val="ac"/>
                    <w:ind w:left="-216" w:firstLine="216"/>
                    <w:rPr>
                      <w:rFonts w:asciiTheme="minorHAnsi" w:hAnsiTheme="minorHAnsi"/>
                    </w:rPr>
                  </w:pPr>
                  <w:r w:rsidRPr="00501B61">
                    <w:rPr>
                      <w:rFonts w:asciiTheme="minorHAnsi" w:hAnsiTheme="minorHAnsi"/>
                    </w:rPr>
                    <w:t>Халық, адам (2016 жылғы 1 мамырға)</w:t>
                  </w:r>
                </w:p>
              </w:tc>
              <w:tc>
                <w:tcPr>
                  <w:tcW w:w="858"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880 191</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858"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8 954</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858"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1 270</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858"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11 750</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858"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11 862</w:t>
                  </w:r>
                </w:p>
              </w:tc>
            </w:tr>
            <w:tr w:rsidR="00885105" w:rsidRPr="00501B61" w:rsidTr="00D1276C">
              <w:trPr>
                <w:trHeight w:val="184"/>
              </w:trPr>
              <w:tc>
                <w:tcPr>
                  <w:tcW w:w="3861" w:type="dxa"/>
                  <w:shd w:val="clear" w:color="auto" w:fill="auto"/>
                </w:tcPr>
                <w:p w:rsidR="00885105" w:rsidRPr="00501B61" w:rsidRDefault="00885105" w:rsidP="00D1276C">
                  <w:pPr>
                    <w:pStyle w:val="ac"/>
                    <w:rPr>
                      <w:rFonts w:asciiTheme="minorHAnsi" w:hAnsiTheme="minorHAnsi" w:cs="Arial"/>
                    </w:rPr>
                  </w:pPr>
                </w:p>
              </w:tc>
              <w:tc>
                <w:tcPr>
                  <w:tcW w:w="858" w:type="dxa"/>
                </w:tcPr>
                <w:p w:rsidR="00885105" w:rsidRPr="00501B61" w:rsidRDefault="00885105" w:rsidP="00D1276C">
                  <w:pPr>
                    <w:pStyle w:val="af3"/>
                    <w:ind w:left="-108"/>
                    <w:rPr>
                      <w:rFonts w:asciiTheme="minorHAnsi" w:hAnsiTheme="minorHAnsi" w:cs="Arial"/>
                      <w:szCs w:val="16"/>
                    </w:rPr>
                  </w:pPr>
                </w:p>
              </w:tc>
            </w:tr>
            <w:tr w:rsidR="00885105" w:rsidRPr="00501B61" w:rsidTr="00D1276C">
              <w:trPr>
                <w:trHeight w:val="370"/>
              </w:trPr>
              <w:tc>
                <w:tcPr>
                  <w:tcW w:w="3861"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858"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466 718</w:t>
                  </w:r>
                </w:p>
              </w:tc>
            </w:tr>
            <w:tr w:rsidR="00885105" w:rsidRPr="00501B61" w:rsidTr="00D1276C">
              <w:trPr>
                <w:trHeight w:val="323"/>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58"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94,9</w:t>
                  </w:r>
                </w:p>
              </w:tc>
            </w:tr>
            <w:tr w:rsidR="00885105" w:rsidRPr="00501B61" w:rsidTr="00D1276C">
              <w:trPr>
                <w:trHeight w:val="184"/>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858"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4,6</w:t>
                  </w: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rPr>
                  </w:pPr>
                </w:p>
              </w:tc>
              <w:tc>
                <w:tcPr>
                  <w:tcW w:w="858" w:type="dxa"/>
                  <w:vAlign w:val="bottom"/>
                </w:tcPr>
                <w:p w:rsidR="00885105" w:rsidRPr="00501B61" w:rsidRDefault="00885105" w:rsidP="00D1276C">
                  <w:pPr>
                    <w:pStyle w:val="af3"/>
                    <w:rPr>
                      <w:rFonts w:asciiTheme="minorHAnsi" w:hAnsiTheme="minorHAnsi"/>
                      <w:lang w:val="kk-KZ"/>
                    </w:rPr>
                  </w:pPr>
                </w:p>
              </w:tc>
            </w:tr>
            <w:tr w:rsidR="00885105" w:rsidRPr="00501B61" w:rsidTr="00D1276C">
              <w:trPr>
                <w:trHeight w:val="173"/>
              </w:trPr>
              <w:tc>
                <w:tcPr>
                  <w:tcW w:w="3861"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858"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239 955</w:t>
                  </w:r>
                </w:p>
              </w:tc>
            </w:tr>
            <w:tr w:rsidR="00885105" w:rsidRPr="00B97944" w:rsidTr="00D1276C">
              <w:trPr>
                <w:trHeight w:val="370"/>
              </w:trPr>
              <w:tc>
                <w:tcPr>
                  <w:tcW w:w="3861"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858"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cs="Calibri"/>
                      <w:sz w:val="16"/>
                      <w:szCs w:val="16"/>
                      <w:lang w:val="kk-KZ"/>
                    </w:rPr>
                    <w:t>25 892</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1)</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2)</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p>
        </w:tc>
        <w:tc>
          <w:tcPr>
            <w:tcW w:w="5103"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b/>
                <w:noProof/>
              </w:rPr>
              <w:drawing>
                <wp:inline distT="0" distB="0" distL="0" distR="0">
                  <wp:extent cx="2962275" cy="1952625"/>
                  <wp:effectExtent l="19050" t="0" r="9525" b="0"/>
                  <wp:docPr id="6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3"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Экономиканың нақты секторы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197"/>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1630"/>
              <w:gridCol w:w="1631"/>
            </w:tblGrid>
            <w:tr w:rsidR="00885105" w:rsidRPr="00501B61" w:rsidTr="00D1276C">
              <w:trPr>
                <w:trHeight w:val="798"/>
              </w:trPr>
              <w:tc>
                <w:tcPr>
                  <w:tcW w:w="1593"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630"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631"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c>
                <w:tcPr>
                  <w:tcW w:w="1593"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Өнеркәсіп</w:t>
                  </w:r>
                </w:p>
              </w:tc>
              <w:tc>
                <w:tcPr>
                  <w:tcW w:w="1630"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104,9</w:t>
                  </w:r>
                </w:p>
              </w:tc>
              <w:tc>
                <w:tcPr>
                  <w:tcW w:w="1631"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101,6</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Ауыл шаруашылығы</w:t>
                  </w:r>
                </w:p>
              </w:tc>
              <w:tc>
                <w:tcPr>
                  <w:tcW w:w="163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c>
                <w:tcPr>
                  <w:tcW w:w="163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85,4</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Құрылыс</w:t>
                  </w:r>
                </w:p>
              </w:tc>
              <w:tc>
                <w:tcPr>
                  <w:tcW w:w="163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117,7</w:t>
                  </w:r>
                </w:p>
              </w:tc>
              <w:tc>
                <w:tcPr>
                  <w:tcW w:w="1631" w:type="dxa"/>
                  <w:tcBorders>
                    <w:top w:val="nil"/>
                    <w:left w:val="nil"/>
                    <w:bottom w:val="nil"/>
                    <w:right w:val="nil"/>
                  </w:tcBorders>
                  <w:vAlign w:val="bottom"/>
                </w:tcPr>
                <w:p w:rsidR="00885105" w:rsidRPr="00501B61" w:rsidRDefault="00885105" w:rsidP="00D1276C">
                  <w:pPr>
                    <w:pStyle w:val="ac"/>
                    <w:jc w:val="right"/>
                    <w:rPr>
                      <w:rFonts w:asciiTheme="minorHAnsi" w:hAnsiTheme="minorHAnsi" w:cs="Arial CYR"/>
                      <w:szCs w:val="16"/>
                    </w:rPr>
                  </w:pPr>
                  <w:r w:rsidRPr="00501B61">
                    <w:rPr>
                      <w:rFonts w:asciiTheme="minorHAnsi" w:hAnsiTheme="minorHAnsi" w:cs="Arial CYR"/>
                      <w:szCs w:val="16"/>
                    </w:rPr>
                    <w:t>130,1</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Бөлшек сауда</w:t>
                  </w:r>
                </w:p>
              </w:tc>
              <w:tc>
                <w:tcPr>
                  <w:tcW w:w="163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100,0</w:t>
                  </w:r>
                </w:p>
              </w:tc>
              <w:tc>
                <w:tcPr>
                  <w:tcW w:w="163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95,0</w:t>
                  </w:r>
                </w:p>
              </w:tc>
            </w:tr>
            <w:tr w:rsidR="00885105" w:rsidRPr="00501B61" w:rsidTr="00D1276C">
              <w:tc>
                <w:tcPr>
                  <w:tcW w:w="1593"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Жүк айналымы</w:t>
                  </w:r>
                </w:p>
              </w:tc>
              <w:tc>
                <w:tcPr>
                  <w:tcW w:w="1630"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104,5</w:t>
                  </w:r>
                </w:p>
              </w:tc>
              <w:tc>
                <w:tcPr>
                  <w:tcW w:w="163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101,5</w:t>
                  </w:r>
                </w:p>
              </w:tc>
            </w:tr>
            <w:tr w:rsidR="00885105" w:rsidRPr="00501B61" w:rsidTr="00D1276C">
              <w:trPr>
                <w:trHeight w:val="217"/>
              </w:trPr>
              <w:tc>
                <w:tcPr>
                  <w:tcW w:w="1593" w:type="dxa"/>
                  <w:tcBorders>
                    <w:top w:val="nil"/>
                    <w:left w:val="nil"/>
                    <w:bottom w:val="nil"/>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Жолаушылар айналымы</w:t>
                  </w:r>
                </w:p>
              </w:tc>
              <w:tc>
                <w:tcPr>
                  <w:tcW w:w="1630"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106,8</w:t>
                  </w:r>
                </w:p>
              </w:tc>
              <w:tc>
                <w:tcPr>
                  <w:tcW w:w="1631"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111,2</w:t>
                  </w:r>
                </w:p>
              </w:tc>
            </w:tr>
            <w:tr w:rsidR="00885105" w:rsidRPr="00501B61" w:rsidTr="00D1276C">
              <w:tc>
                <w:tcPr>
                  <w:tcW w:w="1593"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rPr>
                  </w:pPr>
                  <w:r w:rsidRPr="00501B61">
                    <w:rPr>
                      <w:rFonts w:asciiTheme="minorHAnsi" w:hAnsiTheme="minorHAnsi" w:cs="Arial"/>
                    </w:rPr>
                    <w:t>Байланыс</w:t>
                  </w:r>
                </w:p>
              </w:tc>
              <w:tc>
                <w:tcPr>
                  <w:tcW w:w="1630"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102,4</w:t>
                  </w:r>
                </w:p>
              </w:tc>
              <w:tc>
                <w:tcPr>
                  <w:tcW w:w="1631"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70,1</w:t>
                  </w:r>
                </w:p>
              </w:tc>
            </w:tr>
          </w:tbl>
          <w:p w:rsidR="00885105" w:rsidRPr="00501B61" w:rsidRDefault="00885105" w:rsidP="00D1276C">
            <w:pPr>
              <w:pStyle w:val="aff3"/>
              <w:rPr>
                <w:rFonts w:asciiTheme="minorHAnsi" w:hAnsiTheme="minorHAnsi"/>
                <w:lang w:val="kk-KZ"/>
              </w:rPr>
            </w:pPr>
          </w:p>
        </w:tc>
        <w:tc>
          <w:tcPr>
            <w:tcW w:w="5103"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c"/>
              <w:jc w:val="center"/>
              <w:rPr>
                <w:rFonts w:asciiTheme="minorHAnsi" w:hAnsiTheme="minorHAnsi"/>
              </w:rPr>
            </w:pPr>
            <w:r w:rsidRPr="00501B61">
              <w:rPr>
                <w:rFonts w:asciiTheme="minorHAnsi" w:hAnsiTheme="minorHAnsi"/>
                <w:noProof/>
              </w:rPr>
              <w:drawing>
                <wp:inline distT="0" distB="0" distL="0" distR="0">
                  <wp:extent cx="2943225" cy="1933575"/>
                  <wp:effectExtent l="0" t="0" r="0" b="0"/>
                  <wp:docPr id="64" name="Диаграмма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Ауыл шаруашылығы</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rPr>
            </w:pPr>
          </w:p>
        </w:tc>
        <w:tc>
          <w:tcPr>
            <w:tcW w:w="2552"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522"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44,3</w:t>
            </w:r>
          </w:p>
        </w:tc>
        <w:tc>
          <w:tcPr>
            <w:tcW w:w="252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100,8</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101,8</w:t>
            </w:r>
          </w:p>
        </w:tc>
        <w:tc>
          <w:tcPr>
            <w:tcW w:w="252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98,7</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27,9</w:t>
            </w:r>
          </w:p>
        </w:tc>
        <w:tc>
          <w:tcPr>
            <w:tcW w:w="252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97,6</w:t>
            </w: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rPr>
            </w:pPr>
          </w:p>
        </w:tc>
        <w:tc>
          <w:tcPr>
            <w:tcW w:w="5103"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197"/>
        </w:trPr>
        <w:tc>
          <w:tcPr>
            <w:tcW w:w="5103" w:type="dxa"/>
          </w:tcPr>
          <w:p w:rsidR="00885105" w:rsidRPr="00501B61" w:rsidRDefault="00885105" w:rsidP="00D1276C">
            <w:pPr>
              <w:pStyle w:val="aff3"/>
              <w:rPr>
                <w:rFonts w:asciiTheme="minorHAnsi" w:hAnsiTheme="minorHAnsi"/>
                <w:b/>
              </w:rPr>
            </w:pPr>
            <w:r w:rsidRPr="00501B61">
              <w:rPr>
                <w:rFonts w:asciiTheme="minorHAnsi" w:hAnsiTheme="minorHAnsi"/>
                <w:b/>
                <w:lang w:val="kk-KZ"/>
              </w:rPr>
              <w:t>Баға индексі</w:t>
            </w:r>
          </w:p>
        </w:tc>
        <w:tc>
          <w:tcPr>
            <w:tcW w:w="5103"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551"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100,6</w:t>
            </w:r>
          </w:p>
        </w:tc>
        <w:tc>
          <w:tcPr>
            <w:tcW w:w="2551"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101,9</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101,0</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101,2</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100,9</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101,6</w:t>
            </w:r>
          </w:p>
        </w:tc>
        <w:tc>
          <w:tcPr>
            <w:tcW w:w="2551"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101,3</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552"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w:t>
            </w:r>
          </w:p>
        </w:tc>
        <w:tc>
          <w:tcPr>
            <w:tcW w:w="2551"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552"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100,8</w:t>
            </w:r>
          </w:p>
        </w:tc>
        <w:tc>
          <w:tcPr>
            <w:tcW w:w="2551"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101,7</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100,1</w:t>
            </w:r>
          </w:p>
        </w:tc>
        <w:tc>
          <w:tcPr>
            <w:tcW w:w="2551" w:type="dxa"/>
            <w:gridSpan w:val="2"/>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100,2</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551" w:type="dxa"/>
            <w:gridSpan w:val="2"/>
            <w:vAlign w:val="bottom"/>
          </w:tcPr>
          <w:p w:rsidR="00885105" w:rsidRPr="00501B61" w:rsidRDefault="00885105" w:rsidP="00D1276C">
            <w:pPr>
              <w:pStyle w:val="af5"/>
              <w:shd w:val="clear" w:color="auto" w:fill="FFFFFF"/>
              <w:jc w:val="right"/>
              <w:rPr>
                <w:rFonts w:asciiTheme="minorHAnsi" w:hAnsiTheme="minorHAnsi"/>
                <w:sz w:val="16"/>
                <w:szCs w:val="16"/>
                <w:lang w:val="kk-KZ"/>
              </w:rPr>
            </w:pPr>
            <w:r w:rsidRPr="00501B61">
              <w:rPr>
                <w:rFonts w:asciiTheme="minorHAnsi" w:hAnsiTheme="minorHAnsi"/>
                <w:sz w:val="16"/>
                <w:szCs w:val="16"/>
                <w:lang w:val="kk-KZ"/>
              </w:rPr>
              <w:t>102,3</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98,7</w:t>
            </w:r>
          </w:p>
        </w:tc>
        <w:tc>
          <w:tcPr>
            <w:tcW w:w="2551" w:type="dxa"/>
            <w:gridSpan w:val="2"/>
            <w:tcBorders>
              <w:bottom w:val="single" w:sz="4" w:space="0" w:color="auto"/>
            </w:tcBorders>
            <w:vAlign w:val="bottom"/>
          </w:tcPr>
          <w:p w:rsidR="00885105" w:rsidRPr="00501B61" w:rsidRDefault="00885105" w:rsidP="00D1276C">
            <w:pPr>
              <w:pStyle w:val="aa"/>
              <w:shd w:val="clear" w:color="auto" w:fill="FFFFFF"/>
              <w:jc w:val="right"/>
              <w:rPr>
                <w:rFonts w:asciiTheme="minorHAnsi" w:hAnsiTheme="minorHAnsi"/>
                <w:szCs w:val="16"/>
                <w:lang w:val="kk-KZ"/>
              </w:rPr>
            </w:pPr>
            <w:r w:rsidRPr="00501B61">
              <w:rPr>
                <w:rFonts w:asciiTheme="minorHAnsi" w:hAnsiTheme="minorHAnsi"/>
                <w:szCs w:val="16"/>
                <w:lang w:val="kk-KZ"/>
              </w:rPr>
              <w:t>102,3</w:t>
            </w:r>
          </w:p>
        </w:tc>
      </w:tr>
    </w:tbl>
    <w:p w:rsidR="00885105" w:rsidRPr="00501B61" w:rsidRDefault="00885105" w:rsidP="00885105">
      <w:pPr>
        <w:pStyle w:val="a7"/>
        <w:ind w:firstLine="0"/>
        <w:rPr>
          <w:rFonts w:asciiTheme="minorHAnsi" w:hAnsiTheme="minorHAnsi"/>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a7"/>
        <w:ind w:firstLine="0"/>
        <w:rPr>
          <w:rFonts w:asciiTheme="minorHAnsi" w:hAnsiTheme="minorHAnsi"/>
          <w:sz w:val="10"/>
          <w:szCs w:val="10"/>
          <w:lang w:val="kk-KZ"/>
        </w:rPr>
      </w:pPr>
    </w:p>
    <w:p w:rsidR="00885105" w:rsidRPr="00501B61" w:rsidRDefault="00885105" w:rsidP="00885105">
      <w:pPr>
        <w:pStyle w:val="22"/>
        <w:rPr>
          <w:rFonts w:asciiTheme="minorHAnsi" w:hAnsiTheme="minorHAnsi" w:cs="Arial"/>
          <w:lang w:val="kk-KZ"/>
        </w:rPr>
      </w:pPr>
      <w:r w:rsidRPr="00501B61">
        <w:rPr>
          <w:rFonts w:asciiTheme="minorHAnsi" w:hAnsiTheme="minorHAnsi" w:cs="Arial"/>
        </w:rPr>
        <w:lastRenderedPageBreak/>
        <w:t>Алматы</w:t>
      </w:r>
      <w:r w:rsidRPr="00501B61">
        <w:rPr>
          <w:rFonts w:asciiTheme="minorHAnsi" w:hAnsiTheme="minorHAnsi" w:cs="Arial"/>
          <w:lang w:val="kk-KZ"/>
        </w:rPr>
        <w:t xml:space="preserve"> қаласы</w:t>
      </w:r>
    </w:p>
    <w:tbl>
      <w:tblPr>
        <w:tblW w:w="10207" w:type="dxa"/>
        <w:tblInd w:w="108" w:type="dxa"/>
        <w:tblLayout w:type="fixed"/>
        <w:tblLook w:val="01E0"/>
      </w:tblPr>
      <w:tblGrid>
        <w:gridCol w:w="5103"/>
        <w:gridCol w:w="2694"/>
        <w:gridCol w:w="2382"/>
        <w:gridCol w:w="28"/>
      </w:tblGrid>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Әлеуметтік даму</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3490"/>
        </w:trPr>
        <w:tc>
          <w:tcPr>
            <w:tcW w:w="5103" w:type="dxa"/>
          </w:tcPr>
          <w:tbl>
            <w:tblPr>
              <w:tblW w:w="4854" w:type="dxa"/>
              <w:tblLayout w:type="fixed"/>
              <w:tblLook w:val="01E0"/>
            </w:tblPr>
            <w:tblGrid>
              <w:gridCol w:w="3720"/>
              <w:gridCol w:w="1134"/>
            </w:tblGrid>
            <w:tr w:rsidR="00885105" w:rsidRPr="00501B61" w:rsidTr="00D1276C">
              <w:trPr>
                <w:trHeight w:val="173"/>
              </w:trPr>
              <w:tc>
                <w:tcPr>
                  <w:tcW w:w="3720" w:type="dxa"/>
                  <w:shd w:val="clear" w:color="auto" w:fill="auto"/>
                </w:tcPr>
                <w:p w:rsidR="00885105" w:rsidRPr="00501B61" w:rsidRDefault="00885105" w:rsidP="00D1276C">
                  <w:pPr>
                    <w:pStyle w:val="ac"/>
                    <w:ind w:left="-216" w:firstLine="216"/>
                    <w:rPr>
                      <w:rFonts w:asciiTheme="minorHAnsi" w:hAnsiTheme="minorHAnsi"/>
                      <w:lang w:val="kk-KZ"/>
                    </w:rPr>
                  </w:pPr>
                  <w:r w:rsidRPr="00501B61">
                    <w:rPr>
                      <w:rFonts w:asciiTheme="minorHAnsi" w:hAnsiTheme="minorHAnsi"/>
                      <w:lang w:val="kk-KZ"/>
                    </w:rPr>
                    <w:t>Халық, адам (2016 жылғы 1 мамырға)</w:t>
                  </w:r>
                </w:p>
              </w:tc>
              <w:tc>
                <w:tcPr>
                  <w:tcW w:w="1134" w:type="dxa"/>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1 722 076</w:t>
                  </w:r>
                </w:p>
              </w:tc>
            </w:tr>
            <w:tr w:rsidR="00885105" w:rsidRPr="00501B61" w:rsidTr="00D1276C">
              <w:trPr>
                <w:trHeight w:val="184"/>
              </w:trPr>
              <w:tc>
                <w:tcPr>
                  <w:tcW w:w="3720"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Туғандар, адам (2016 жылғы қаңтар-сәуір)</w:t>
                  </w:r>
                </w:p>
              </w:tc>
              <w:tc>
                <w:tcPr>
                  <w:tcW w:w="1134"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10 028</w:t>
                  </w:r>
                </w:p>
              </w:tc>
            </w:tr>
            <w:tr w:rsidR="00885105" w:rsidRPr="00501B61" w:rsidTr="00D1276C">
              <w:trPr>
                <w:trHeight w:val="184"/>
              </w:trPr>
              <w:tc>
                <w:tcPr>
                  <w:tcW w:w="3720"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Өлгендер, адам (2016 жылғы қаңтар-сәуір)</w:t>
                  </w:r>
                </w:p>
              </w:tc>
              <w:tc>
                <w:tcPr>
                  <w:tcW w:w="1134"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3 630</w:t>
                  </w:r>
                </w:p>
              </w:tc>
            </w:tr>
            <w:tr w:rsidR="00885105" w:rsidRPr="00501B61" w:rsidTr="00D1276C">
              <w:trPr>
                <w:trHeight w:val="184"/>
              </w:trPr>
              <w:tc>
                <w:tcPr>
                  <w:tcW w:w="3720"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Келгені, адам (2016 жылғы қаңтар-сәуір)</w:t>
                  </w:r>
                </w:p>
              </w:tc>
              <w:tc>
                <w:tcPr>
                  <w:tcW w:w="1134"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28 793</w:t>
                  </w:r>
                </w:p>
              </w:tc>
            </w:tr>
            <w:tr w:rsidR="00885105" w:rsidRPr="00501B61" w:rsidTr="00D1276C">
              <w:trPr>
                <w:trHeight w:val="184"/>
              </w:trPr>
              <w:tc>
                <w:tcPr>
                  <w:tcW w:w="3720" w:type="dxa"/>
                  <w:shd w:val="clear" w:color="auto" w:fill="auto"/>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Кеткені, адам (2016 жылғы қаңтар-сәуір)</w:t>
                  </w:r>
                </w:p>
              </w:tc>
              <w:tc>
                <w:tcPr>
                  <w:tcW w:w="1134" w:type="dxa"/>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16 597</w:t>
                  </w:r>
                </w:p>
              </w:tc>
            </w:tr>
            <w:tr w:rsidR="00885105" w:rsidRPr="00501B61" w:rsidTr="00D1276C">
              <w:trPr>
                <w:trHeight w:val="184"/>
              </w:trPr>
              <w:tc>
                <w:tcPr>
                  <w:tcW w:w="3720" w:type="dxa"/>
                  <w:shd w:val="clear" w:color="auto" w:fill="auto"/>
                </w:tcPr>
                <w:p w:rsidR="00885105" w:rsidRPr="00501B61" w:rsidRDefault="00885105" w:rsidP="00D1276C">
                  <w:pPr>
                    <w:pStyle w:val="ac"/>
                    <w:rPr>
                      <w:rFonts w:asciiTheme="minorHAnsi" w:hAnsiTheme="minorHAnsi" w:cs="Arial"/>
                      <w:lang w:val="kk-KZ"/>
                    </w:rPr>
                  </w:pPr>
                </w:p>
              </w:tc>
              <w:tc>
                <w:tcPr>
                  <w:tcW w:w="1134" w:type="dxa"/>
                </w:tcPr>
                <w:p w:rsidR="00885105" w:rsidRPr="00501B61" w:rsidRDefault="00885105" w:rsidP="00D1276C">
                  <w:pPr>
                    <w:pStyle w:val="af3"/>
                    <w:rPr>
                      <w:rFonts w:asciiTheme="minorHAnsi" w:hAnsiTheme="minorHAnsi" w:cs="Arial"/>
                      <w:szCs w:val="16"/>
                    </w:rPr>
                  </w:pPr>
                </w:p>
              </w:tc>
            </w:tr>
            <w:tr w:rsidR="00885105" w:rsidRPr="00501B61" w:rsidTr="00D1276C">
              <w:trPr>
                <w:trHeight w:val="370"/>
              </w:trPr>
              <w:tc>
                <w:tcPr>
                  <w:tcW w:w="3720" w:type="dxa"/>
                  <w:shd w:val="clear" w:color="auto" w:fill="auto"/>
                  <w:vAlign w:val="bottom"/>
                </w:tcPr>
                <w:p w:rsidR="00885105" w:rsidRPr="00501B61" w:rsidRDefault="00885105" w:rsidP="00D1276C">
                  <w:pPr>
                    <w:pStyle w:val="ac"/>
                    <w:rPr>
                      <w:rFonts w:asciiTheme="minorHAnsi" w:hAnsiTheme="minorHAnsi"/>
                      <w:szCs w:val="16"/>
                      <w:lang w:val="kk-KZ"/>
                    </w:rPr>
                  </w:pPr>
                  <w:r w:rsidRPr="00501B61">
                    <w:rPr>
                      <w:rFonts w:asciiTheme="minorHAnsi" w:hAnsiTheme="minorHAnsi"/>
                      <w:lang w:val="kk-KZ"/>
                    </w:rPr>
                    <w:t>Жұмыспен қамтылған халық, адам</w:t>
                  </w:r>
                  <w:r w:rsidRPr="00501B61">
                    <w:rPr>
                      <w:rFonts w:asciiTheme="minorHAnsi" w:hAnsiTheme="minorHAnsi"/>
                      <w:lang w:val="kk-KZ"/>
                    </w:rPr>
                    <w:br/>
                    <w:t>(</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1)</w:t>
                  </w:r>
                </w:p>
              </w:tc>
              <w:tc>
                <w:tcPr>
                  <w:tcW w:w="1134"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866 707</w:t>
                  </w:r>
                </w:p>
              </w:tc>
            </w:tr>
            <w:tr w:rsidR="00885105" w:rsidRPr="00501B61" w:rsidTr="00D1276C">
              <w:trPr>
                <w:trHeight w:val="351"/>
              </w:trPr>
              <w:tc>
                <w:tcPr>
                  <w:tcW w:w="3720"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Жалдамалы қызметкерлер, жұмыспен қамтылған халықтың жалпы санына %-бен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lang w:val="kk-KZ"/>
                    </w:rPr>
                    <w:br/>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1134"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92,5</w:t>
                  </w:r>
                </w:p>
              </w:tc>
            </w:tr>
            <w:tr w:rsidR="00885105" w:rsidRPr="00501B61" w:rsidTr="00D1276C">
              <w:trPr>
                <w:trHeight w:val="184"/>
              </w:trPr>
              <w:tc>
                <w:tcPr>
                  <w:tcW w:w="3720"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Жұмыссыздық деңгейі, %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 xml:space="preserve"> 1)</w:t>
                  </w:r>
                </w:p>
              </w:tc>
              <w:tc>
                <w:tcPr>
                  <w:tcW w:w="1134"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5,3</w:t>
                  </w:r>
                </w:p>
              </w:tc>
            </w:tr>
            <w:tr w:rsidR="00885105" w:rsidRPr="00501B61" w:rsidTr="00D1276C">
              <w:trPr>
                <w:trHeight w:val="173"/>
              </w:trPr>
              <w:tc>
                <w:tcPr>
                  <w:tcW w:w="3720" w:type="dxa"/>
                  <w:shd w:val="clear" w:color="auto" w:fill="auto"/>
                  <w:vAlign w:val="bottom"/>
                </w:tcPr>
                <w:p w:rsidR="00885105" w:rsidRPr="00501B61" w:rsidRDefault="00885105" w:rsidP="00D1276C">
                  <w:pPr>
                    <w:pStyle w:val="ac"/>
                    <w:rPr>
                      <w:rFonts w:asciiTheme="minorHAnsi" w:hAnsiTheme="minorHAnsi"/>
                      <w:lang w:val="kk-KZ"/>
                    </w:rPr>
                  </w:pPr>
                </w:p>
              </w:tc>
              <w:tc>
                <w:tcPr>
                  <w:tcW w:w="1134" w:type="dxa"/>
                  <w:vAlign w:val="bottom"/>
                </w:tcPr>
                <w:p w:rsidR="00885105" w:rsidRPr="00501B61" w:rsidRDefault="00885105" w:rsidP="00D1276C">
                  <w:pPr>
                    <w:pStyle w:val="af3"/>
                    <w:rPr>
                      <w:rFonts w:asciiTheme="minorHAnsi" w:hAnsiTheme="minorHAnsi"/>
                      <w:lang w:val="kk-KZ"/>
                    </w:rPr>
                  </w:pPr>
                </w:p>
              </w:tc>
            </w:tr>
            <w:tr w:rsidR="00885105" w:rsidRPr="00501B61" w:rsidTr="00D1276C">
              <w:trPr>
                <w:trHeight w:val="173"/>
              </w:trPr>
              <w:tc>
                <w:tcPr>
                  <w:tcW w:w="3720" w:type="dxa"/>
                  <w:shd w:val="clear" w:color="auto" w:fill="auto"/>
                  <w:vAlign w:val="bottom"/>
                </w:tcPr>
                <w:p w:rsidR="00885105" w:rsidRPr="00501B61" w:rsidRDefault="00885105" w:rsidP="00D1276C">
                  <w:pPr>
                    <w:pStyle w:val="ac"/>
                    <w:rPr>
                      <w:rFonts w:asciiTheme="minorHAnsi" w:hAnsiTheme="minorHAnsi"/>
                      <w:lang w:val="kk-KZ"/>
                    </w:rPr>
                  </w:pPr>
                  <w:r w:rsidRPr="00501B61">
                    <w:rPr>
                      <w:rFonts w:asciiTheme="minorHAnsi" w:hAnsiTheme="minorHAnsi"/>
                      <w:lang w:val="kk-KZ"/>
                    </w:rPr>
                    <w:t>Жалақы, теңге (</w:t>
                  </w:r>
                  <w:r w:rsidRPr="00501B61">
                    <w:rPr>
                      <w:rFonts w:asciiTheme="minorHAnsi" w:hAnsiTheme="minorHAnsi"/>
                      <w:szCs w:val="16"/>
                      <w:lang w:val="kk-KZ"/>
                    </w:rPr>
                    <w:t>2016 жылғы</w:t>
                  </w:r>
                  <w:r w:rsidRPr="00501B61">
                    <w:rPr>
                      <w:rFonts w:asciiTheme="minorHAnsi" w:hAnsiTheme="minorHAnsi"/>
                      <w:lang w:val="kk-KZ"/>
                    </w:rPr>
                    <w:t xml:space="preserve"> </w:t>
                  </w:r>
                  <w:r w:rsidRPr="00501B61">
                    <w:rPr>
                      <w:rFonts w:asciiTheme="minorHAnsi" w:hAnsiTheme="minorHAnsi"/>
                      <w:szCs w:val="16"/>
                      <w:lang w:val="kk-KZ"/>
                    </w:rPr>
                    <w:t>IV тоқсан</w:t>
                  </w:r>
                  <w:r w:rsidRPr="00501B61">
                    <w:rPr>
                      <w:rFonts w:asciiTheme="minorHAnsi" w:hAnsiTheme="minorHAnsi"/>
                      <w:lang w:val="kk-KZ"/>
                    </w:rPr>
                    <w:t>)</w:t>
                  </w:r>
                  <w:r w:rsidRPr="00501B61">
                    <w:rPr>
                      <w:rFonts w:asciiTheme="minorHAnsi" w:hAnsiTheme="minorHAnsi"/>
                      <w:vertAlign w:val="superscript"/>
                      <w:lang w:val="kk-KZ"/>
                    </w:rPr>
                    <w:t>2)</w:t>
                  </w:r>
                </w:p>
              </w:tc>
              <w:tc>
                <w:tcPr>
                  <w:tcW w:w="1134" w:type="dxa"/>
                  <w:vAlign w:val="bottom"/>
                </w:tcPr>
                <w:p w:rsidR="00885105" w:rsidRPr="00501B61" w:rsidRDefault="00885105" w:rsidP="00D1276C">
                  <w:pPr>
                    <w:pStyle w:val="af3"/>
                    <w:rPr>
                      <w:rFonts w:asciiTheme="minorHAnsi" w:hAnsiTheme="minorHAnsi"/>
                      <w:lang w:val="kk-KZ"/>
                    </w:rPr>
                  </w:pPr>
                  <w:r w:rsidRPr="00501B61">
                    <w:rPr>
                      <w:rFonts w:asciiTheme="minorHAnsi" w:hAnsiTheme="minorHAnsi"/>
                      <w:lang w:val="kk-KZ"/>
                    </w:rPr>
                    <w:t xml:space="preserve">  196 881</w:t>
                  </w:r>
                </w:p>
              </w:tc>
            </w:tr>
            <w:tr w:rsidR="00885105" w:rsidRPr="00B97944" w:rsidTr="00D1276C">
              <w:trPr>
                <w:trHeight w:val="370"/>
              </w:trPr>
              <w:tc>
                <w:tcPr>
                  <w:tcW w:w="3720" w:type="dxa"/>
                  <w:tcBorders>
                    <w:bottom w:val="single" w:sz="4" w:space="0" w:color="auto"/>
                  </w:tcBorders>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Күнкөрістің ең төменгі деңгейінің шамасы, теңге</w:t>
                  </w:r>
                  <w:r w:rsidRPr="00501B61">
                    <w:rPr>
                      <w:rFonts w:asciiTheme="minorHAnsi" w:hAnsiTheme="minorHAnsi" w:cs="Arial"/>
                      <w:lang w:val="kk-KZ"/>
                    </w:rPr>
                    <w:br/>
                    <w:t>(2017 жылғы наурыз)</w:t>
                  </w:r>
                </w:p>
              </w:tc>
              <w:tc>
                <w:tcPr>
                  <w:tcW w:w="1134" w:type="dxa"/>
                  <w:tcBorders>
                    <w:bottom w:val="single" w:sz="4" w:space="0" w:color="auto"/>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cs="Calibri"/>
                      <w:sz w:val="16"/>
                      <w:szCs w:val="16"/>
                      <w:lang w:val="kk-KZ"/>
                    </w:rPr>
                    <w:t>25 013</w:t>
                  </w:r>
                </w:p>
              </w:tc>
            </w:tr>
          </w:tbl>
          <w:p w:rsidR="00885105" w:rsidRPr="00501B61" w:rsidRDefault="00885105" w:rsidP="00D1276C">
            <w:pPr>
              <w:autoSpaceDE w:val="0"/>
              <w:autoSpaceDN w:val="0"/>
              <w:adjustRightInd w:val="0"/>
              <w:rPr>
                <w:rFonts w:asciiTheme="minorHAnsi" w:hAnsiTheme="minorHAnsi" w:cs="Tahoma"/>
                <w:i/>
                <w:sz w:val="14"/>
                <w:szCs w:val="14"/>
                <w:lang w:val="kk-KZ"/>
              </w:rPr>
            </w:pPr>
            <w:r w:rsidRPr="00501B61">
              <w:rPr>
                <w:rFonts w:asciiTheme="minorHAnsi" w:hAnsiTheme="minorHAnsi"/>
                <w:i/>
                <w:sz w:val="16"/>
                <w:szCs w:val="16"/>
                <w:vertAlign w:val="superscript"/>
                <w:lang w:val="kk-KZ"/>
              </w:rPr>
              <w:t>1)</w:t>
            </w:r>
            <w:r w:rsidRPr="00D1276C">
              <w:rPr>
                <w:rFonts w:asciiTheme="minorHAnsi" w:hAnsiTheme="minorHAnsi" w:cs="Tahoma"/>
                <w:i/>
                <w:sz w:val="14"/>
                <w:szCs w:val="14"/>
                <w:lang w:val="kk-KZ"/>
              </w:rPr>
              <w:t>2016 жылғы IV тоқсандағы деректері (ХЕҰ 19-ші ХСХК) жұмыспен қамтудың жаңа стандарттарына сәйке</w:t>
            </w:r>
            <w:r w:rsidRPr="00501B61">
              <w:rPr>
                <w:rFonts w:asciiTheme="minorHAnsi" w:hAnsiTheme="minorHAnsi" w:cs="Tahoma"/>
                <w:i/>
                <w:sz w:val="14"/>
                <w:szCs w:val="14"/>
                <w:lang w:val="kk-KZ"/>
              </w:rPr>
              <w:t xml:space="preserve">с </w:t>
            </w:r>
            <w:r w:rsidRPr="00D1276C">
              <w:rPr>
                <w:rFonts w:asciiTheme="minorHAnsi" w:hAnsiTheme="minorHAnsi" w:cs="Tahoma"/>
                <w:i/>
                <w:sz w:val="14"/>
                <w:szCs w:val="14"/>
                <w:lang w:val="kk-KZ"/>
              </w:rPr>
              <w:t>қалыптастырылған.</w:t>
            </w:r>
          </w:p>
          <w:p w:rsidR="00885105" w:rsidRPr="00D1276C" w:rsidRDefault="00885105" w:rsidP="00D1276C">
            <w:pPr>
              <w:autoSpaceDE w:val="0"/>
              <w:autoSpaceDN w:val="0"/>
              <w:adjustRightInd w:val="0"/>
              <w:ind w:left="284" w:hanging="284"/>
              <w:rPr>
                <w:rFonts w:asciiTheme="minorHAnsi" w:hAnsiTheme="minorHAnsi" w:cs="Tahoma"/>
                <w:i/>
                <w:sz w:val="14"/>
                <w:szCs w:val="14"/>
                <w:lang w:val="kk-KZ"/>
              </w:rPr>
            </w:pPr>
            <w:r w:rsidRPr="00501B61">
              <w:rPr>
                <w:rFonts w:asciiTheme="minorHAnsi" w:hAnsiTheme="minorHAnsi"/>
                <w:i/>
                <w:sz w:val="16"/>
                <w:szCs w:val="16"/>
                <w:vertAlign w:val="superscript"/>
                <w:lang w:val="kk-KZ"/>
              </w:rPr>
              <w:t>2)</w:t>
            </w:r>
            <w:r w:rsidRPr="00D1276C">
              <w:rPr>
                <w:rFonts w:asciiTheme="minorHAnsi" w:hAnsiTheme="minorHAnsi" w:cs="Tahoma"/>
                <w:i/>
                <w:sz w:val="14"/>
                <w:szCs w:val="14"/>
                <w:lang w:val="kk-KZ"/>
              </w:rPr>
              <w:t>Кәсіпкерлік қызметпен айналысатын шағын кәсіпорындарды есепке алусыз.</w:t>
            </w:r>
          </w:p>
          <w:p w:rsidR="00885105" w:rsidRPr="00D1276C" w:rsidRDefault="00885105" w:rsidP="00D1276C">
            <w:pPr>
              <w:autoSpaceDE w:val="0"/>
              <w:autoSpaceDN w:val="0"/>
              <w:adjustRightInd w:val="0"/>
              <w:ind w:firstLine="284"/>
              <w:rPr>
                <w:rFonts w:asciiTheme="minorHAnsi" w:hAnsiTheme="minorHAnsi" w:cs="Arial"/>
                <w:i/>
                <w:lang w:val="kk-KZ"/>
              </w:rPr>
            </w:pPr>
          </w:p>
        </w:tc>
        <w:tc>
          <w:tcPr>
            <w:tcW w:w="5104" w:type="dxa"/>
            <w:gridSpan w:val="3"/>
            <w:shd w:val="clear" w:color="auto" w:fill="auto"/>
          </w:tcPr>
          <w:p w:rsidR="00885105" w:rsidRPr="00501B61" w:rsidRDefault="00885105" w:rsidP="00D1276C">
            <w:pPr>
              <w:pStyle w:val="a9"/>
              <w:rPr>
                <w:rFonts w:asciiTheme="minorHAnsi" w:hAnsiTheme="minorHAnsi" w:cs="Arial"/>
                <w:lang w:val="kk-KZ"/>
              </w:rPr>
            </w:pPr>
            <w:r w:rsidRPr="00501B61">
              <w:rPr>
                <w:rFonts w:asciiTheme="minorHAnsi" w:hAnsiTheme="minorHAnsi" w:cs="Arial"/>
                <w:lang w:val="kk-KZ"/>
              </w:rPr>
              <w:t>пайызбен</w:t>
            </w:r>
          </w:p>
          <w:p w:rsidR="00885105" w:rsidRPr="00501B61" w:rsidRDefault="00885105" w:rsidP="00D1276C">
            <w:pPr>
              <w:pStyle w:val="af1"/>
              <w:rPr>
                <w:rFonts w:asciiTheme="minorHAnsi" w:hAnsiTheme="minorHAnsi" w:cs="Arial"/>
              </w:rPr>
            </w:pPr>
            <w:r w:rsidRPr="00501B61">
              <w:rPr>
                <w:rFonts w:asciiTheme="minorHAnsi" w:hAnsiTheme="minorHAnsi"/>
                <w:noProof/>
              </w:rPr>
              <w:drawing>
                <wp:inline distT="0" distB="0" distL="0" distR="0">
                  <wp:extent cx="2952750" cy="1952625"/>
                  <wp:effectExtent l="19050" t="0" r="0" b="0"/>
                  <wp:docPr id="63"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srcRect/>
                          <a:stretch>
                            <a:fillRect/>
                          </a:stretch>
                        </pic:blipFill>
                        <pic:spPr bwMode="auto">
                          <a:xfrm>
                            <a:off x="0" y="0"/>
                            <a:ext cx="2952750" cy="1952625"/>
                          </a:xfrm>
                          <a:prstGeom prst="rect">
                            <a:avLst/>
                          </a:prstGeom>
                          <a:noFill/>
                          <a:ln w="9525">
                            <a:noFill/>
                            <a:miter lim="800000"/>
                            <a:headEnd/>
                            <a:tailEnd/>
                          </a:ln>
                        </pic:spPr>
                      </pic:pic>
                    </a:graphicData>
                  </a:graphic>
                </wp:inline>
              </w:drawing>
            </w: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lang w:val="kk-KZ"/>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55"/>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Экономиканың нақты секторы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trHeight w:val="238"/>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885105" w:rsidRPr="00501B61" w:rsidTr="00D1276C">
              <w:trPr>
                <w:trHeight w:val="852"/>
              </w:trPr>
              <w:tc>
                <w:tcPr>
                  <w:tcW w:w="1696" w:type="dxa"/>
                  <w:tcBorders>
                    <w:top w:val="single" w:sz="4" w:space="0" w:color="auto"/>
                    <w:left w:val="nil"/>
                    <w:bottom w:val="single" w:sz="4" w:space="0" w:color="auto"/>
                    <w:right w:val="single" w:sz="4" w:space="0" w:color="auto"/>
                  </w:tcBorders>
                </w:tcPr>
                <w:p w:rsidR="00885105" w:rsidRPr="00501B61" w:rsidRDefault="00885105" w:rsidP="00D1276C">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ind w:right="-108"/>
                    <w:rPr>
                      <w:rFonts w:asciiTheme="minorHAnsi" w:hAnsiTheme="minorHAnsi"/>
                      <w:szCs w:val="16"/>
                      <w:lang w:val="kk-KZ"/>
                    </w:rPr>
                  </w:pPr>
                  <w:r w:rsidRPr="00501B61">
                    <w:rPr>
                      <w:rFonts w:asciiTheme="minorHAnsi" w:hAnsiTheme="minorHAnsi"/>
                      <w:szCs w:val="16"/>
                      <w:lang w:val="kk-KZ"/>
                    </w:rPr>
                    <w:t>2017 жылғы          қаңтар-наурыз</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2016 жылғы </w:t>
                  </w:r>
                </w:p>
                <w:p w:rsidR="00885105" w:rsidRPr="00501B61" w:rsidRDefault="00885105" w:rsidP="00D1276C">
                  <w:pPr>
                    <w:pStyle w:val="aa"/>
                    <w:ind w:left="-108" w:right="-108"/>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8" w:right="-108"/>
                    <w:rPr>
                      <w:rFonts w:asciiTheme="minorHAnsi" w:hAnsiTheme="minorHAnsi"/>
                      <w:szCs w:val="16"/>
                    </w:rPr>
                  </w:pPr>
                  <w:r w:rsidRPr="00501B61">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885105" w:rsidRPr="00501B61" w:rsidRDefault="00885105" w:rsidP="00D1276C">
                  <w:pPr>
                    <w:pStyle w:val="aa"/>
                    <w:ind w:left="-107" w:right="-108"/>
                    <w:rPr>
                      <w:rFonts w:asciiTheme="minorHAnsi" w:hAnsiTheme="minorHAnsi"/>
                      <w:szCs w:val="16"/>
                      <w:lang w:val="kk-KZ"/>
                    </w:rPr>
                  </w:pPr>
                  <w:r w:rsidRPr="00501B61">
                    <w:rPr>
                      <w:rFonts w:asciiTheme="minorHAnsi" w:hAnsiTheme="minorHAnsi"/>
                      <w:szCs w:val="16"/>
                      <w:lang w:val="kk-KZ"/>
                    </w:rPr>
                    <w:t>2016 жылғы          қаңтар-наурыз</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2015 жылғы </w:t>
                  </w:r>
                </w:p>
                <w:p w:rsidR="00885105" w:rsidRPr="00501B61" w:rsidRDefault="00885105" w:rsidP="00D1276C">
                  <w:pPr>
                    <w:pStyle w:val="aa"/>
                    <w:ind w:left="-107" w:right="-139"/>
                    <w:rPr>
                      <w:rFonts w:asciiTheme="minorHAnsi" w:hAnsiTheme="minorHAnsi"/>
                      <w:szCs w:val="16"/>
                      <w:lang w:val="kk-KZ"/>
                    </w:rPr>
                  </w:pPr>
                  <w:r w:rsidRPr="00501B61">
                    <w:rPr>
                      <w:rFonts w:asciiTheme="minorHAnsi" w:hAnsiTheme="minorHAnsi"/>
                      <w:szCs w:val="16"/>
                      <w:lang w:val="kk-KZ"/>
                    </w:rPr>
                    <w:t xml:space="preserve">қаңтар-наурызға </w:t>
                  </w:r>
                </w:p>
                <w:p w:rsidR="00885105" w:rsidRPr="00501B61" w:rsidRDefault="00885105" w:rsidP="00D1276C">
                  <w:pPr>
                    <w:pStyle w:val="aa"/>
                    <w:ind w:left="-107" w:right="-139"/>
                    <w:rPr>
                      <w:rFonts w:asciiTheme="minorHAnsi" w:hAnsiTheme="minorHAnsi"/>
                      <w:szCs w:val="16"/>
                    </w:rPr>
                  </w:pPr>
                  <w:r w:rsidRPr="00501B61">
                    <w:rPr>
                      <w:rFonts w:asciiTheme="minorHAnsi" w:hAnsiTheme="minorHAnsi"/>
                      <w:szCs w:val="16"/>
                      <w:lang w:val="kk-KZ"/>
                    </w:rPr>
                    <w:t>%-бен</w:t>
                  </w:r>
                </w:p>
              </w:tc>
            </w:tr>
            <w:tr w:rsidR="00885105" w:rsidRPr="00501B61" w:rsidTr="00D1276C">
              <w:trPr>
                <w:trHeight w:val="90"/>
              </w:trPr>
              <w:tc>
                <w:tcPr>
                  <w:tcW w:w="1696" w:type="dxa"/>
                  <w:tcBorders>
                    <w:top w:val="single" w:sz="4" w:space="0" w:color="auto"/>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104,5</w:t>
                  </w:r>
                </w:p>
              </w:tc>
              <w:tc>
                <w:tcPr>
                  <w:tcW w:w="1560" w:type="dxa"/>
                  <w:tcBorders>
                    <w:top w:val="single" w:sz="4" w:space="0" w:color="auto"/>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99,4</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93,7</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101,4</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Құрылыс</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101,6</w:t>
                  </w:r>
                </w:p>
              </w:tc>
              <w:tc>
                <w:tcPr>
                  <w:tcW w:w="1560" w:type="dxa"/>
                  <w:tcBorders>
                    <w:top w:val="nil"/>
                    <w:left w:val="nil"/>
                    <w:bottom w:val="nil"/>
                    <w:right w:val="nil"/>
                  </w:tcBorders>
                  <w:vAlign w:val="bottom"/>
                </w:tcPr>
                <w:p w:rsidR="00885105" w:rsidRPr="00501B61" w:rsidRDefault="00885105" w:rsidP="00D1276C">
                  <w:pPr>
                    <w:pStyle w:val="ac"/>
                    <w:jc w:val="right"/>
                    <w:rPr>
                      <w:rFonts w:asciiTheme="minorHAnsi" w:hAnsiTheme="minorHAnsi"/>
                      <w:szCs w:val="16"/>
                      <w:lang w:val="kk-KZ"/>
                    </w:rPr>
                  </w:pPr>
                  <w:r w:rsidRPr="00501B61">
                    <w:rPr>
                      <w:rFonts w:asciiTheme="minorHAnsi" w:hAnsiTheme="minorHAnsi"/>
                      <w:szCs w:val="16"/>
                      <w:lang w:val="kk-KZ"/>
                    </w:rPr>
                    <w:t>69,3</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Бөлшек сауда</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108,6</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98,4</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Жүк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99,6</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104,0</w:t>
                  </w:r>
                </w:p>
              </w:tc>
            </w:tr>
            <w:tr w:rsidR="00885105" w:rsidRPr="00501B61" w:rsidTr="00D1276C">
              <w:tc>
                <w:tcPr>
                  <w:tcW w:w="1696" w:type="dxa"/>
                  <w:tcBorders>
                    <w:top w:val="nil"/>
                    <w:left w:val="nil"/>
                    <w:bottom w:val="nil"/>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 xml:space="preserve">    100,1</w:t>
                  </w:r>
                </w:p>
              </w:tc>
              <w:tc>
                <w:tcPr>
                  <w:tcW w:w="1560" w:type="dxa"/>
                  <w:tcBorders>
                    <w:top w:val="nil"/>
                    <w:left w:val="nil"/>
                    <w:bottom w:val="nil"/>
                    <w:right w:val="nil"/>
                  </w:tcBorders>
                  <w:vAlign w:val="bottom"/>
                </w:tcPr>
                <w:p w:rsidR="00885105" w:rsidRPr="00501B61" w:rsidRDefault="00885105" w:rsidP="00D1276C">
                  <w:pPr>
                    <w:jc w:val="right"/>
                    <w:rPr>
                      <w:rFonts w:asciiTheme="minorHAnsi" w:hAnsiTheme="minorHAnsi" w:cs="Arial CYR"/>
                      <w:sz w:val="18"/>
                      <w:szCs w:val="18"/>
                    </w:rPr>
                  </w:pPr>
                  <w:r w:rsidRPr="00501B61">
                    <w:rPr>
                      <w:rFonts w:asciiTheme="minorHAnsi" w:hAnsiTheme="minorHAnsi" w:cs="Arial CYR"/>
                      <w:sz w:val="18"/>
                      <w:szCs w:val="18"/>
                    </w:rPr>
                    <w:t xml:space="preserve">    106,6</w:t>
                  </w:r>
                </w:p>
              </w:tc>
            </w:tr>
            <w:tr w:rsidR="00885105" w:rsidRPr="00501B61" w:rsidTr="00D1276C">
              <w:tc>
                <w:tcPr>
                  <w:tcW w:w="1696" w:type="dxa"/>
                  <w:tcBorders>
                    <w:top w:val="nil"/>
                    <w:left w:val="nil"/>
                    <w:bottom w:val="single" w:sz="4" w:space="0" w:color="auto"/>
                    <w:right w:val="nil"/>
                  </w:tcBorders>
                  <w:vAlign w:val="bottom"/>
                </w:tcPr>
                <w:p w:rsidR="00885105" w:rsidRPr="00501B61" w:rsidRDefault="00885105" w:rsidP="00D1276C">
                  <w:pPr>
                    <w:pStyle w:val="ac"/>
                    <w:rPr>
                      <w:rFonts w:asciiTheme="minorHAnsi" w:hAnsiTheme="minorHAnsi" w:cs="Arial"/>
                      <w:lang w:val="kk-KZ"/>
                    </w:rPr>
                  </w:pPr>
                  <w:r w:rsidRPr="00501B61">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103,1</w:t>
                  </w:r>
                </w:p>
              </w:tc>
              <w:tc>
                <w:tcPr>
                  <w:tcW w:w="1560" w:type="dxa"/>
                  <w:tcBorders>
                    <w:top w:val="nil"/>
                    <w:left w:val="nil"/>
                    <w:bottom w:val="single" w:sz="4" w:space="0" w:color="auto"/>
                    <w:right w:val="nil"/>
                  </w:tcBorders>
                  <w:vAlign w:val="bottom"/>
                </w:tcPr>
                <w:p w:rsidR="00885105" w:rsidRPr="00501B61" w:rsidRDefault="00885105" w:rsidP="00D1276C">
                  <w:pPr>
                    <w:jc w:val="right"/>
                    <w:rPr>
                      <w:rFonts w:asciiTheme="minorHAnsi" w:hAnsiTheme="minorHAnsi"/>
                      <w:sz w:val="16"/>
                      <w:szCs w:val="16"/>
                      <w:lang w:val="kk-KZ"/>
                    </w:rPr>
                  </w:pPr>
                  <w:r w:rsidRPr="00501B61">
                    <w:rPr>
                      <w:rFonts w:asciiTheme="minorHAnsi" w:hAnsiTheme="minorHAnsi"/>
                      <w:sz w:val="16"/>
                      <w:szCs w:val="16"/>
                      <w:lang w:val="kk-KZ"/>
                    </w:rPr>
                    <w:t>105,4</w:t>
                  </w:r>
                </w:p>
              </w:tc>
            </w:tr>
          </w:tbl>
          <w:p w:rsidR="00885105" w:rsidRPr="00501B61" w:rsidRDefault="00885105" w:rsidP="00D1276C">
            <w:pPr>
              <w:pStyle w:val="aff3"/>
              <w:rPr>
                <w:rFonts w:asciiTheme="minorHAnsi" w:hAnsiTheme="minorHAnsi"/>
                <w:lang w:val="kk-KZ"/>
              </w:rPr>
            </w:pPr>
          </w:p>
        </w:tc>
        <w:tc>
          <w:tcPr>
            <w:tcW w:w="5104" w:type="dxa"/>
            <w:gridSpan w:val="3"/>
            <w:shd w:val="clear" w:color="auto" w:fill="auto"/>
          </w:tcPr>
          <w:p w:rsidR="00885105" w:rsidRPr="00501B61" w:rsidRDefault="00885105" w:rsidP="00D1276C">
            <w:pPr>
              <w:pStyle w:val="a9"/>
              <w:spacing w:before="0" w:after="0"/>
              <w:ind w:right="174"/>
              <w:rPr>
                <w:rFonts w:asciiTheme="minorHAnsi" w:hAnsiTheme="minorHAnsi"/>
                <w:lang w:val="kk-KZ"/>
              </w:rPr>
            </w:pPr>
            <w:r w:rsidRPr="00501B61">
              <w:rPr>
                <w:rFonts w:asciiTheme="minorHAnsi" w:hAnsiTheme="minorHAnsi"/>
                <w:szCs w:val="16"/>
              </w:rPr>
              <w:t>201</w:t>
            </w:r>
            <w:r w:rsidRPr="00501B61">
              <w:rPr>
                <w:rFonts w:asciiTheme="minorHAnsi" w:hAnsiTheme="minorHAnsi"/>
                <w:szCs w:val="16"/>
                <w:lang w:val="kk-KZ"/>
              </w:rPr>
              <w:t>7 жылғы</w:t>
            </w:r>
            <w:r w:rsidRPr="00501B61">
              <w:rPr>
                <w:rFonts w:asciiTheme="minorHAnsi" w:hAnsiTheme="minorHAnsi"/>
                <w:szCs w:val="16"/>
              </w:rPr>
              <w:t xml:space="preserve"> </w:t>
            </w:r>
            <w:r w:rsidRPr="00501B61">
              <w:rPr>
                <w:rFonts w:asciiTheme="minorHAnsi" w:hAnsiTheme="minorHAnsi"/>
                <w:szCs w:val="16"/>
                <w:lang w:val="kk-KZ"/>
              </w:rPr>
              <w:t>қаңтар</w:t>
            </w:r>
            <w:r w:rsidRPr="00501B61">
              <w:rPr>
                <w:rFonts w:asciiTheme="minorHAnsi" w:hAnsiTheme="minorHAnsi"/>
                <w:szCs w:val="16"/>
                <w:lang w:val="en-US"/>
              </w:rPr>
              <w:t>-</w:t>
            </w:r>
            <w:r w:rsidRPr="00501B61">
              <w:rPr>
                <w:rFonts w:asciiTheme="minorHAnsi" w:hAnsiTheme="minorHAnsi"/>
                <w:szCs w:val="16"/>
                <w:lang w:val="kk-KZ"/>
              </w:rPr>
              <w:t>наурыз</w:t>
            </w:r>
            <w:r w:rsidRPr="00501B61">
              <w:rPr>
                <w:rFonts w:asciiTheme="minorHAnsi" w:hAnsiTheme="minorHAnsi"/>
              </w:rPr>
              <w:t xml:space="preserve">, </w:t>
            </w:r>
            <w:r w:rsidRPr="00501B61">
              <w:rPr>
                <w:rFonts w:asciiTheme="minorHAnsi" w:hAnsiTheme="minorHAnsi"/>
                <w:lang w:val="kk-KZ"/>
              </w:rPr>
              <w:t>пайызбен</w:t>
            </w:r>
          </w:p>
          <w:p w:rsidR="00885105" w:rsidRPr="00501B61" w:rsidRDefault="00885105" w:rsidP="00D1276C">
            <w:pPr>
              <w:pStyle w:val="ac"/>
              <w:jc w:val="right"/>
              <w:rPr>
                <w:rFonts w:asciiTheme="minorHAnsi" w:hAnsiTheme="minorHAnsi"/>
                <w:lang w:val="kk-KZ"/>
              </w:rPr>
            </w:pPr>
            <w:r w:rsidRPr="00501B61">
              <w:rPr>
                <w:rFonts w:asciiTheme="minorHAnsi" w:hAnsiTheme="minorHAnsi"/>
                <w:noProof/>
              </w:rPr>
              <w:drawing>
                <wp:inline distT="0" distB="0" distL="0" distR="0">
                  <wp:extent cx="2952750" cy="1943100"/>
                  <wp:effectExtent l="0" t="0" r="0" b="0"/>
                  <wp:docPr id="62"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tc>
      </w:tr>
      <w:tr w:rsidR="00885105" w:rsidRPr="00501B61" w:rsidTr="00D1276C">
        <w:trPr>
          <w:trHeight w:val="57"/>
        </w:trPr>
        <w:tc>
          <w:tcPr>
            <w:tcW w:w="5103" w:type="dxa"/>
          </w:tcPr>
          <w:p w:rsidR="00885105" w:rsidRPr="00501B61" w:rsidRDefault="00885105" w:rsidP="00D1276C">
            <w:pPr>
              <w:pStyle w:val="aff3"/>
              <w:rPr>
                <w:rFonts w:asciiTheme="minorHAnsi" w:hAnsiTheme="minorHAnsi"/>
                <w:lang w:val="kk-KZ"/>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Ауыл шаруашылығы</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B97944"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left w:val="nil"/>
              <w:bottom w:val="single" w:sz="4" w:space="0" w:color="auto"/>
            </w:tcBorders>
            <w:vAlign w:val="center"/>
          </w:tcPr>
          <w:p w:rsidR="00885105" w:rsidRPr="00501B61" w:rsidRDefault="00885105" w:rsidP="00D1276C">
            <w:pPr>
              <w:pStyle w:val="aa"/>
              <w:rPr>
                <w:rFonts w:asciiTheme="minorHAnsi" w:hAnsiTheme="minorHAnsi" w:cs="Calibri"/>
              </w:rPr>
            </w:pPr>
          </w:p>
        </w:tc>
        <w:tc>
          <w:tcPr>
            <w:tcW w:w="2694" w:type="dxa"/>
            <w:tcBorders>
              <w:bottom w:val="single" w:sz="4" w:space="0" w:color="auto"/>
            </w:tcBorders>
            <w:vAlign w:val="center"/>
          </w:tcPr>
          <w:p w:rsidR="00885105" w:rsidRPr="00501B61" w:rsidRDefault="00885105" w:rsidP="00D1276C">
            <w:pPr>
              <w:pStyle w:val="aa"/>
              <w:rPr>
                <w:rFonts w:asciiTheme="minorHAnsi" w:hAnsiTheme="minorHAnsi" w:cs="Calibri"/>
                <w:lang w:val="kk-KZ"/>
              </w:rPr>
            </w:pPr>
            <w:r w:rsidRPr="00501B61">
              <w:rPr>
                <w:rFonts w:asciiTheme="minorHAnsi" w:hAnsiTheme="minorHAnsi" w:cs="Calibri"/>
                <w:lang w:val="kk-KZ"/>
              </w:rPr>
              <w:t xml:space="preserve">2017 </w:t>
            </w:r>
            <w:r w:rsidRPr="00501B61">
              <w:rPr>
                <w:rFonts w:asciiTheme="minorHAnsi" w:hAnsiTheme="minorHAnsi" w:cs="Calibri"/>
                <w:szCs w:val="16"/>
              </w:rPr>
              <w:t>ж</w:t>
            </w:r>
            <w:r w:rsidRPr="00501B61">
              <w:rPr>
                <w:rFonts w:asciiTheme="minorHAnsi" w:hAnsiTheme="minorHAnsi" w:cs="Calibri"/>
                <w:szCs w:val="16"/>
                <w:lang w:val="kk-KZ"/>
              </w:rPr>
              <w:t>ылғы қаңтар-наурыз</w:t>
            </w:r>
          </w:p>
        </w:tc>
        <w:tc>
          <w:tcPr>
            <w:tcW w:w="2382" w:type="dxa"/>
            <w:tcBorders>
              <w:bottom w:val="single" w:sz="4" w:space="0" w:color="auto"/>
              <w:right w:val="nil"/>
            </w:tcBorders>
            <w:vAlign w:val="center"/>
          </w:tcPr>
          <w:p w:rsidR="00885105" w:rsidRPr="00501B61" w:rsidRDefault="00885105" w:rsidP="00D1276C">
            <w:pPr>
              <w:pStyle w:val="aa"/>
              <w:rPr>
                <w:rFonts w:asciiTheme="minorHAnsi" w:hAnsiTheme="minorHAnsi" w:cs="Calibri"/>
                <w:szCs w:val="16"/>
                <w:lang w:val="kk-KZ"/>
              </w:rPr>
            </w:pPr>
            <w:r w:rsidRPr="00501B61">
              <w:rPr>
                <w:rFonts w:asciiTheme="minorHAnsi" w:hAnsiTheme="minorHAnsi" w:cs="Calibri"/>
                <w:szCs w:val="16"/>
                <w:lang w:val="kk-KZ"/>
              </w:rPr>
              <w:t>Өткен жылғы</w:t>
            </w:r>
          </w:p>
          <w:p w:rsidR="00885105" w:rsidRPr="00501B61" w:rsidRDefault="00885105" w:rsidP="00D1276C">
            <w:pPr>
              <w:pStyle w:val="aa"/>
              <w:rPr>
                <w:rFonts w:asciiTheme="minorHAnsi" w:hAnsiTheme="minorHAnsi" w:cs="Calibri"/>
                <w:lang w:val="kk-KZ"/>
              </w:rPr>
            </w:pPr>
            <w:r w:rsidRPr="00501B61">
              <w:rPr>
                <w:rFonts w:asciiTheme="minorHAnsi" w:hAnsiTheme="minorHAnsi" w:cs="Calibri"/>
                <w:szCs w:val="16"/>
                <w:lang w:val="kk-KZ"/>
              </w:rPr>
              <w:t>тиісті кезеңге пайызбен</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Height w:val="331"/>
        </w:trPr>
        <w:tc>
          <w:tcPr>
            <w:tcW w:w="5103" w:type="dxa"/>
            <w:tcBorders>
              <w:top w:val="single" w:sz="4" w:space="0" w:color="auto"/>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501B61">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0,1</w:t>
            </w:r>
          </w:p>
        </w:tc>
        <w:tc>
          <w:tcPr>
            <w:tcW w:w="2382" w:type="dxa"/>
            <w:tcBorders>
              <w:top w:val="single" w:sz="4" w:space="0" w:color="auto"/>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60,9</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nil"/>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0,8</w:t>
            </w:r>
          </w:p>
        </w:tc>
        <w:tc>
          <w:tcPr>
            <w:tcW w:w="2382" w:type="dxa"/>
            <w:tcBorders>
              <w:top w:val="nil"/>
              <w:left w:val="nil"/>
              <w:bottom w:val="nil"/>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101,3</w:t>
            </w:r>
          </w:p>
        </w:tc>
      </w:tr>
      <w:tr w:rsidR="00885105" w:rsidRPr="00501B61"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single" w:sz="4" w:space="0" w:color="auto"/>
              <w:right w:val="nil"/>
            </w:tcBorders>
            <w:vAlign w:val="center"/>
          </w:tcPr>
          <w:p w:rsidR="00885105" w:rsidRPr="00501B61" w:rsidRDefault="00885105" w:rsidP="00D1276C">
            <w:pPr>
              <w:pStyle w:val="aa"/>
              <w:jc w:val="left"/>
              <w:rPr>
                <w:rFonts w:asciiTheme="minorHAnsi" w:hAnsiTheme="minorHAnsi" w:cs="Calibri"/>
                <w:lang w:val="kk-KZ"/>
              </w:rPr>
            </w:pPr>
            <w:r w:rsidRPr="00501B61">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0,2</w:t>
            </w:r>
          </w:p>
        </w:tc>
        <w:tc>
          <w:tcPr>
            <w:tcW w:w="2382" w:type="dxa"/>
            <w:tcBorders>
              <w:top w:val="nil"/>
              <w:left w:val="nil"/>
              <w:bottom w:val="single" w:sz="4" w:space="0" w:color="auto"/>
              <w:right w:val="nil"/>
            </w:tcBorders>
            <w:vAlign w:val="bottom"/>
          </w:tcPr>
          <w:p w:rsidR="00885105" w:rsidRPr="00501B61" w:rsidRDefault="00885105" w:rsidP="00D1276C">
            <w:pPr>
              <w:pStyle w:val="aa"/>
              <w:jc w:val="right"/>
              <w:rPr>
                <w:rFonts w:asciiTheme="minorHAnsi" w:hAnsiTheme="minorHAnsi" w:cs="Calibri"/>
                <w:szCs w:val="16"/>
                <w:lang w:val="kk-KZ"/>
              </w:rPr>
            </w:pPr>
            <w:r w:rsidRPr="00501B61">
              <w:rPr>
                <w:rFonts w:asciiTheme="minorHAnsi" w:hAnsiTheme="minorHAnsi" w:cs="Calibri"/>
                <w:szCs w:val="16"/>
                <w:lang w:val="kk-KZ"/>
              </w:rPr>
              <w:t>100,0</w:t>
            </w: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lang w:val="kk-KZ"/>
              </w:rPr>
            </w:pPr>
          </w:p>
        </w:tc>
        <w:tc>
          <w:tcPr>
            <w:tcW w:w="5104" w:type="dxa"/>
            <w:gridSpan w:val="3"/>
          </w:tcPr>
          <w:p w:rsidR="00885105" w:rsidRPr="00501B61" w:rsidRDefault="00885105" w:rsidP="00D1276C">
            <w:pPr>
              <w:pStyle w:val="aff3"/>
              <w:rPr>
                <w:rFonts w:asciiTheme="minorHAnsi" w:hAnsiTheme="minorHAnsi" w:cs="Arial"/>
                <w:lang w:val="kk-KZ"/>
              </w:rPr>
            </w:pPr>
          </w:p>
        </w:tc>
      </w:tr>
      <w:tr w:rsidR="00885105" w:rsidRPr="00501B61" w:rsidTr="00D1276C">
        <w:trPr>
          <w:trHeight w:val="238"/>
        </w:trPr>
        <w:tc>
          <w:tcPr>
            <w:tcW w:w="5103" w:type="dxa"/>
          </w:tcPr>
          <w:p w:rsidR="00885105" w:rsidRPr="00501B61" w:rsidRDefault="00885105" w:rsidP="00D1276C">
            <w:pPr>
              <w:pStyle w:val="aff3"/>
              <w:rPr>
                <w:rFonts w:asciiTheme="minorHAnsi" w:hAnsiTheme="minorHAnsi"/>
                <w:b/>
                <w:lang w:val="kk-KZ"/>
              </w:rPr>
            </w:pPr>
            <w:r w:rsidRPr="00501B61">
              <w:rPr>
                <w:rFonts w:asciiTheme="minorHAnsi" w:hAnsiTheme="minorHAnsi"/>
                <w:b/>
                <w:lang w:val="kk-KZ"/>
              </w:rPr>
              <w:t>Баға индексі</w:t>
            </w:r>
          </w:p>
        </w:tc>
        <w:tc>
          <w:tcPr>
            <w:tcW w:w="5104" w:type="dxa"/>
            <w:gridSpan w:val="3"/>
          </w:tcPr>
          <w:p w:rsidR="00885105" w:rsidRPr="00501B61" w:rsidRDefault="00885105" w:rsidP="00D1276C">
            <w:pPr>
              <w:pStyle w:val="aff3"/>
              <w:rPr>
                <w:rFonts w:asciiTheme="minorHAnsi" w:hAnsiTheme="minorHAnsi"/>
                <w:b/>
                <w:lang w:val="kk-KZ"/>
              </w:rPr>
            </w:pPr>
          </w:p>
        </w:tc>
      </w:tr>
      <w:tr w:rsidR="00885105" w:rsidRPr="00501B61" w:rsidTr="00D1276C">
        <w:trPr>
          <w:cantSplit/>
        </w:trPr>
        <w:tc>
          <w:tcPr>
            <w:tcW w:w="5103" w:type="dxa"/>
            <w:tcBorders>
              <w:top w:val="single" w:sz="4" w:space="0" w:color="auto"/>
              <w:bottom w:val="single" w:sz="4" w:space="0" w:color="auto"/>
              <w:right w:val="single" w:sz="4" w:space="0" w:color="auto"/>
            </w:tcBorders>
            <w:vAlign w:val="center"/>
          </w:tcPr>
          <w:p w:rsidR="00885105" w:rsidRPr="00501B61" w:rsidRDefault="00885105" w:rsidP="00D1276C">
            <w:pPr>
              <w:pStyle w:val="aa"/>
              <w:widowControl w:val="0"/>
              <w:rPr>
                <w:rFonts w:asciiTheme="minorHAnsi" w:hAnsiTheme="minorHAnsi"/>
                <w:szCs w:val="16"/>
              </w:rPr>
            </w:pPr>
          </w:p>
        </w:tc>
        <w:tc>
          <w:tcPr>
            <w:tcW w:w="2694" w:type="dxa"/>
            <w:tcBorders>
              <w:top w:val="single" w:sz="4" w:space="0" w:color="auto"/>
              <w:left w:val="single" w:sz="4" w:space="0" w:color="auto"/>
              <w:bottom w:val="single" w:sz="4" w:space="0" w:color="auto"/>
              <w:right w:val="single" w:sz="4" w:space="0" w:color="auto"/>
            </w:tcBorders>
            <w:vAlign w:val="center"/>
          </w:tcPr>
          <w:p w:rsidR="00885105" w:rsidRPr="00501B61" w:rsidRDefault="00885105" w:rsidP="00D1276C">
            <w:pPr>
              <w:pStyle w:val="aa"/>
              <w:rPr>
                <w:rFonts w:asciiTheme="minorHAnsi" w:hAnsiTheme="minorHAnsi"/>
                <w:szCs w:val="16"/>
                <w:lang w:val="kk-KZ"/>
              </w:rPr>
            </w:pPr>
            <w:r w:rsidRPr="00501B61">
              <w:rPr>
                <w:rFonts w:asciiTheme="minorHAnsi" w:hAnsiTheme="minorHAnsi"/>
                <w:szCs w:val="16"/>
                <w:lang w:val="kk-KZ"/>
              </w:rPr>
              <w:t>2017 жылғы наурыз 2017 жылғы ақпанға, %</w:t>
            </w:r>
          </w:p>
        </w:tc>
        <w:tc>
          <w:tcPr>
            <w:tcW w:w="2410" w:type="dxa"/>
            <w:gridSpan w:val="2"/>
            <w:tcBorders>
              <w:top w:val="single" w:sz="4" w:space="0" w:color="auto"/>
              <w:left w:val="single" w:sz="4" w:space="0" w:color="auto"/>
              <w:bottom w:val="single" w:sz="4" w:space="0" w:color="auto"/>
            </w:tcBorders>
            <w:vAlign w:val="center"/>
          </w:tcPr>
          <w:p w:rsidR="00885105" w:rsidRPr="00501B61" w:rsidRDefault="00885105" w:rsidP="00D1276C">
            <w:pPr>
              <w:pStyle w:val="aa"/>
              <w:ind w:right="-186"/>
              <w:rPr>
                <w:rFonts w:asciiTheme="minorHAnsi" w:hAnsiTheme="minorHAnsi"/>
                <w:szCs w:val="16"/>
                <w:lang w:val="kk-KZ"/>
              </w:rPr>
            </w:pPr>
            <w:r w:rsidRPr="00501B61">
              <w:rPr>
                <w:rFonts w:asciiTheme="minorHAnsi" w:hAnsiTheme="minorHAnsi"/>
                <w:szCs w:val="16"/>
                <w:lang w:val="kk-KZ"/>
              </w:rPr>
              <w:t>2017 жылғы наурыз 2016 жылғы желтоқсанға, %</w:t>
            </w:r>
          </w:p>
        </w:tc>
      </w:tr>
      <w:tr w:rsidR="00885105" w:rsidRPr="00501B61" w:rsidTr="00D1276C">
        <w:trPr>
          <w:cantSplit/>
          <w:trHeight w:val="90"/>
        </w:trPr>
        <w:tc>
          <w:tcPr>
            <w:tcW w:w="5103" w:type="dxa"/>
            <w:tcBorders>
              <w:top w:val="single" w:sz="4" w:space="0" w:color="auto"/>
            </w:tcBorders>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Тұтыну бағасының индексі</w:t>
            </w:r>
          </w:p>
        </w:tc>
        <w:tc>
          <w:tcPr>
            <w:tcW w:w="2694" w:type="dxa"/>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c>
          <w:tcPr>
            <w:tcW w:w="2410" w:type="dxa"/>
            <w:gridSpan w:val="2"/>
            <w:tcBorders>
              <w:top w:val="single" w:sz="4" w:space="0" w:color="auto"/>
            </w:tcBorders>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102,1</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тауарлары</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100,3</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103,4</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rPr>
            </w:pPr>
            <w:r w:rsidRPr="00501B61">
              <w:rPr>
                <w:rFonts w:asciiTheme="minorHAnsi" w:hAnsiTheme="minorHAnsi"/>
                <w:szCs w:val="16"/>
              </w:rPr>
              <w:t xml:space="preserve">   </w:t>
            </w:r>
            <w:r w:rsidRPr="00501B61">
              <w:rPr>
                <w:rFonts w:asciiTheme="minorHAnsi" w:hAnsiTheme="minorHAnsi"/>
                <w:szCs w:val="16"/>
                <w:lang w:val="kk-KZ"/>
              </w:rPr>
              <w:t>азық-түлік емес тауарлар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101,5</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rPr>
              <w:t xml:space="preserve">   </w:t>
            </w:r>
            <w:r w:rsidRPr="00501B61">
              <w:rPr>
                <w:rFonts w:asciiTheme="minorHAnsi" w:hAnsiTheme="minorHAnsi"/>
                <w:szCs w:val="16"/>
                <w:lang w:val="kk-KZ"/>
              </w:rPr>
              <w:t>ақылы қызметтер</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100,2</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101,0</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100,2</w:t>
            </w:r>
          </w:p>
        </w:tc>
        <w:tc>
          <w:tcPr>
            <w:tcW w:w="2410" w:type="dxa"/>
            <w:gridSpan w:val="2"/>
            <w:vAlign w:val="bottom"/>
          </w:tcPr>
          <w:p w:rsidR="00885105" w:rsidRPr="00501B61" w:rsidRDefault="00885105" w:rsidP="00D1276C">
            <w:pPr>
              <w:jc w:val="right"/>
              <w:rPr>
                <w:rFonts w:asciiTheme="minorHAnsi" w:hAnsiTheme="minorHAnsi" w:cs="Arial CYR"/>
                <w:sz w:val="16"/>
                <w:szCs w:val="16"/>
              </w:rPr>
            </w:pPr>
            <w:r w:rsidRPr="00501B61">
              <w:rPr>
                <w:rFonts w:asciiTheme="minorHAnsi" w:hAnsiTheme="minorHAnsi" w:cs="Arial CYR"/>
                <w:sz w:val="16"/>
                <w:szCs w:val="16"/>
              </w:rPr>
              <w:t xml:space="preserve">    104,9</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Ауылшаруашылық өнімін өткізу бағасының индексі</w:t>
            </w:r>
          </w:p>
        </w:tc>
        <w:tc>
          <w:tcPr>
            <w:tcW w:w="2694" w:type="dxa"/>
            <w:vAlign w:val="bottom"/>
          </w:tcPr>
          <w:p w:rsidR="00885105" w:rsidRPr="00501B61" w:rsidRDefault="00885105" w:rsidP="00D1276C">
            <w:pPr>
              <w:pStyle w:val="af5"/>
              <w:jc w:val="right"/>
              <w:rPr>
                <w:rFonts w:asciiTheme="minorHAnsi" w:hAnsiTheme="minorHAnsi"/>
                <w:sz w:val="16"/>
                <w:szCs w:val="16"/>
                <w:lang w:val="kk-KZ"/>
              </w:rPr>
            </w:pPr>
            <w:r w:rsidRPr="00501B61">
              <w:rPr>
                <w:rFonts w:asciiTheme="minorHAnsi" w:hAnsiTheme="minorHAnsi"/>
                <w:sz w:val="16"/>
                <w:szCs w:val="16"/>
                <w:lang w:val="kk-KZ"/>
              </w:rPr>
              <w:t>-</w:t>
            </w:r>
          </w:p>
        </w:tc>
        <w:tc>
          <w:tcPr>
            <w:tcW w:w="2410" w:type="dxa"/>
            <w:gridSpan w:val="2"/>
            <w:vAlign w:val="bottom"/>
          </w:tcPr>
          <w:p w:rsidR="00885105" w:rsidRPr="00501B61" w:rsidRDefault="00885105" w:rsidP="00D1276C">
            <w:pPr>
              <w:pStyle w:val="af5"/>
              <w:jc w:val="right"/>
              <w:rPr>
                <w:rFonts w:asciiTheme="minorHAnsi" w:hAnsiTheme="minorHAnsi"/>
                <w:sz w:val="16"/>
                <w:szCs w:val="16"/>
                <w:lang w:val="kk-KZ"/>
              </w:rPr>
            </w:pPr>
            <w:r w:rsidRPr="00501B61">
              <w:rPr>
                <w:rFonts w:asciiTheme="minorHAnsi" w:hAnsiTheme="minorHAnsi"/>
                <w:sz w:val="16"/>
                <w:szCs w:val="16"/>
                <w:lang w:val="kk-KZ"/>
              </w:rPr>
              <w:t>-</w:t>
            </w:r>
          </w:p>
        </w:tc>
      </w:tr>
      <w:tr w:rsidR="00885105" w:rsidRPr="00501B61" w:rsidTr="00D1276C">
        <w:trPr>
          <w:cantSplit/>
        </w:trPr>
        <w:tc>
          <w:tcPr>
            <w:tcW w:w="5103" w:type="dxa"/>
            <w:vAlign w:val="center"/>
          </w:tcPr>
          <w:p w:rsidR="00885105" w:rsidRPr="00501B61" w:rsidRDefault="00885105" w:rsidP="00D1276C">
            <w:pPr>
              <w:pStyle w:val="22"/>
              <w:widowControl w:val="0"/>
              <w:spacing w:before="0" w:after="0"/>
              <w:rPr>
                <w:rFonts w:asciiTheme="minorHAnsi" w:hAnsiTheme="minorHAnsi"/>
                <w:b w:val="0"/>
                <w:sz w:val="16"/>
                <w:szCs w:val="16"/>
                <w:lang w:val="kk-KZ"/>
              </w:rPr>
            </w:pPr>
            <w:r w:rsidRPr="00501B61">
              <w:rPr>
                <w:rFonts w:asciiTheme="minorHAnsi" w:hAnsiTheme="minorHAnsi"/>
                <w:b w:val="0"/>
                <w:sz w:val="16"/>
                <w:szCs w:val="16"/>
                <w:lang w:val="kk-KZ"/>
              </w:rPr>
              <w:t>Құрылыстағы баға индексі</w:t>
            </w:r>
          </w:p>
        </w:tc>
        <w:tc>
          <w:tcPr>
            <w:tcW w:w="2694" w:type="dxa"/>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100,7</w:t>
            </w:r>
          </w:p>
        </w:tc>
        <w:tc>
          <w:tcPr>
            <w:tcW w:w="2410" w:type="dxa"/>
            <w:gridSpan w:val="2"/>
            <w:vAlign w:val="bottom"/>
          </w:tcPr>
          <w:p w:rsidR="00885105" w:rsidRPr="00501B61" w:rsidRDefault="00885105" w:rsidP="00D1276C">
            <w:pPr>
              <w:jc w:val="right"/>
              <w:rPr>
                <w:rFonts w:asciiTheme="minorHAnsi" w:hAnsiTheme="minorHAnsi" w:cs="Calibri"/>
                <w:sz w:val="16"/>
                <w:szCs w:val="16"/>
              </w:rPr>
            </w:pPr>
            <w:r w:rsidRPr="00501B61">
              <w:rPr>
                <w:rFonts w:asciiTheme="minorHAnsi" w:hAnsiTheme="minorHAnsi" w:cs="Calibri"/>
                <w:sz w:val="16"/>
                <w:szCs w:val="16"/>
              </w:rPr>
              <w:t>101,7</w:t>
            </w:r>
          </w:p>
        </w:tc>
      </w:tr>
      <w:tr w:rsidR="00885105" w:rsidRPr="00501B61" w:rsidTr="00D1276C">
        <w:trPr>
          <w:cantSplit/>
        </w:trPr>
        <w:tc>
          <w:tcPr>
            <w:tcW w:w="5103" w:type="dxa"/>
            <w:vAlign w:val="center"/>
          </w:tcPr>
          <w:p w:rsidR="00885105" w:rsidRPr="00501B61" w:rsidRDefault="00885105" w:rsidP="00D1276C">
            <w:pPr>
              <w:pStyle w:val="aa"/>
              <w:widowControl w:val="0"/>
              <w:jc w:val="left"/>
              <w:rPr>
                <w:rFonts w:asciiTheme="minorHAnsi" w:hAnsiTheme="minorHAnsi"/>
                <w:szCs w:val="16"/>
                <w:lang w:val="kk-KZ"/>
              </w:rPr>
            </w:pPr>
            <w:r w:rsidRPr="00501B61">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885105" w:rsidRPr="00501B61" w:rsidRDefault="00885105" w:rsidP="00D1276C">
            <w:pPr>
              <w:pStyle w:val="aa"/>
              <w:jc w:val="right"/>
              <w:rPr>
                <w:rFonts w:asciiTheme="minorHAnsi" w:hAnsiTheme="minorHAnsi"/>
                <w:szCs w:val="16"/>
                <w:lang w:val="kk-KZ"/>
              </w:rPr>
            </w:pPr>
            <w:r w:rsidRPr="00501B61">
              <w:rPr>
                <w:rFonts w:asciiTheme="minorHAnsi" w:hAnsiTheme="minorHAnsi"/>
                <w:szCs w:val="16"/>
                <w:lang w:val="kk-KZ"/>
              </w:rPr>
              <w:t>98,2</w:t>
            </w:r>
          </w:p>
        </w:tc>
        <w:tc>
          <w:tcPr>
            <w:tcW w:w="2410" w:type="dxa"/>
            <w:gridSpan w:val="2"/>
            <w:vAlign w:val="bottom"/>
          </w:tcPr>
          <w:p w:rsidR="00885105" w:rsidRPr="00501B61" w:rsidRDefault="00885105" w:rsidP="00D1276C">
            <w:pPr>
              <w:pStyle w:val="aa"/>
              <w:jc w:val="right"/>
              <w:rPr>
                <w:rFonts w:asciiTheme="minorHAnsi" w:hAnsiTheme="minorHAnsi"/>
                <w:szCs w:val="16"/>
                <w:lang w:val="kk-KZ"/>
              </w:rPr>
            </w:pPr>
            <w:r w:rsidRPr="00501B61">
              <w:rPr>
                <w:rFonts w:asciiTheme="minorHAnsi" w:hAnsiTheme="minorHAnsi"/>
                <w:szCs w:val="16"/>
                <w:lang w:val="kk-KZ"/>
              </w:rPr>
              <w:t>96,4</w:t>
            </w:r>
          </w:p>
        </w:tc>
      </w:tr>
      <w:tr w:rsidR="00885105" w:rsidRPr="00501B61" w:rsidTr="00D1276C">
        <w:trPr>
          <w:cantSplit/>
        </w:trPr>
        <w:tc>
          <w:tcPr>
            <w:tcW w:w="5103" w:type="dxa"/>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10" w:type="dxa"/>
            <w:gridSpan w:val="2"/>
            <w:vAlign w:val="bottom"/>
          </w:tcPr>
          <w:p w:rsidR="00885105" w:rsidRPr="00501B61" w:rsidRDefault="00885105" w:rsidP="00D1276C">
            <w:pPr>
              <w:pStyle w:val="af5"/>
              <w:jc w:val="right"/>
              <w:rPr>
                <w:rFonts w:asciiTheme="minorHAnsi" w:hAnsiTheme="minorHAnsi"/>
                <w:sz w:val="16"/>
                <w:szCs w:val="16"/>
                <w:lang w:val="kk-KZ"/>
              </w:rPr>
            </w:pPr>
            <w:r w:rsidRPr="00501B61">
              <w:rPr>
                <w:rFonts w:asciiTheme="minorHAnsi" w:hAnsiTheme="minorHAnsi"/>
                <w:sz w:val="16"/>
                <w:szCs w:val="16"/>
                <w:lang w:val="kk-KZ"/>
              </w:rPr>
              <w:t>101,4</w:t>
            </w:r>
          </w:p>
        </w:tc>
      </w:tr>
      <w:tr w:rsidR="00885105" w:rsidRPr="00501B61" w:rsidTr="00D1276C">
        <w:trPr>
          <w:cantSplit/>
        </w:trPr>
        <w:tc>
          <w:tcPr>
            <w:tcW w:w="5103" w:type="dxa"/>
            <w:tcBorders>
              <w:bottom w:val="single" w:sz="4" w:space="0" w:color="auto"/>
            </w:tcBorders>
          </w:tcPr>
          <w:p w:rsidR="00885105" w:rsidRPr="00501B61" w:rsidRDefault="00885105" w:rsidP="00D1276C">
            <w:pPr>
              <w:rPr>
                <w:rFonts w:asciiTheme="minorHAnsi" w:hAnsiTheme="minorHAnsi"/>
                <w:sz w:val="16"/>
                <w:szCs w:val="16"/>
                <w:lang w:val="kk-KZ"/>
              </w:rPr>
            </w:pPr>
            <w:r w:rsidRPr="00501B61">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885105" w:rsidRPr="00501B61" w:rsidRDefault="00885105" w:rsidP="00D1276C">
            <w:pPr>
              <w:jc w:val="right"/>
              <w:rPr>
                <w:rFonts w:asciiTheme="minorHAnsi" w:hAnsiTheme="minorHAnsi"/>
                <w:sz w:val="16"/>
                <w:szCs w:val="16"/>
              </w:rPr>
            </w:pPr>
            <w:r w:rsidRPr="00501B61">
              <w:rPr>
                <w:rFonts w:asciiTheme="minorHAnsi" w:hAnsiTheme="minorHAnsi"/>
                <w:sz w:val="16"/>
                <w:szCs w:val="16"/>
                <w:lang w:val="kk-KZ"/>
              </w:rPr>
              <w:t>100,0</w:t>
            </w:r>
          </w:p>
        </w:tc>
        <w:tc>
          <w:tcPr>
            <w:tcW w:w="2410" w:type="dxa"/>
            <w:gridSpan w:val="2"/>
            <w:tcBorders>
              <w:bottom w:val="single" w:sz="4" w:space="0" w:color="auto"/>
            </w:tcBorders>
            <w:vAlign w:val="bottom"/>
          </w:tcPr>
          <w:p w:rsidR="00885105" w:rsidRPr="00501B61" w:rsidRDefault="00885105" w:rsidP="00D1276C">
            <w:pPr>
              <w:pStyle w:val="af5"/>
              <w:jc w:val="right"/>
              <w:rPr>
                <w:rFonts w:asciiTheme="minorHAnsi" w:hAnsiTheme="minorHAnsi"/>
                <w:sz w:val="16"/>
                <w:szCs w:val="16"/>
                <w:lang w:val="kk-KZ"/>
              </w:rPr>
            </w:pPr>
            <w:r w:rsidRPr="00501B61">
              <w:rPr>
                <w:rFonts w:asciiTheme="minorHAnsi" w:hAnsiTheme="minorHAnsi"/>
                <w:sz w:val="16"/>
                <w:szCs w:val="16"/>
                <w:lang w:val="kk-KZ"/>
              </w:rPr>
              <w:t>107,5</w:t>
            </w:r>
          </w:p>
        </w:tc>
      </w:tr>
    </w:tbl>
    <w:p w:rsidR="00885105" w:rsidRPr="00501B61" w:rsidRDefault="00885105" w:rsidP="00885105">
      <w:pPr>
        <w:pStyle w:val="a7"/>
        <w:ind w:firstLine="0"/>
        <w:rPr>
          <w:rFonts w:asciiTheme="minorHAnsi" w:hAnsiTheme="minorHAnsi"/>
          <w:lang w:val="kk-KZ"/>
        </w:rPr>
      </w:pPr>
    </w:p>
    <w:p w:rsidR="00D140C3" w:rsidRPr="006041FD" w:rsidRDefault="00D140C3" w:rsidP="00D140C3">
      <w:pPr>
        <w:pStyle w:val="11"/>
        <w:rPr>
          <w:rFonts w:ascii="Calibri" w:hAnsi="Calibri" w:cs="Arial"/>
          <w:sz w:val="28"/>
          <w:szCs w:val="28"/>
        </w:rPr>
      </w:pPr>
      <w:r w:rsidRPr="006041FD">
        <w:rPr>
          <w:rFonts w:ascii="Calibri" w:hAnsi="Calibri" w:cs="Arial"/>
          <w:sz w:val="28"/>
          <w:szCs w:val="28"/>
        </w:rPr>
        <w:lastRenderedPageBreak/>
        <w:t>1. Основные показатели</w:t>
      </w:r>
    </w:p>
    <w:p w:rsidR="00D140C3" w:rsidRPr="006041FD" w:rsidRDefault="00D140C3" w:rsidP="00D140C3">
      <w:pPr>
        <w:pStyle w:val="22"/>
        <w:rPr>
          <w:rFonts w:ascii="Calibri" w:hAnsi="Calibri" w:cs="Arial"/>
          <w:szCs w:val="24"/>
        </w:rPr>
      </w:pPr>
      <w:r w:rsidRPr="006041FD">
        <w:rPr>
          <w:rFonts w:ascii="Calibri" w:hAnsi="Calibri" w:cs="Arial"/>
          <w:szCs w:val="24"/>
        </w:rPr>
        <w:t>1.1 Краткие итоги социально-экономического развития</w:t>
      </w:r>
    </w:p>
    <w:p w:rsidR="00D140C3" w:rsidRPr="006041FD" w:rsidRDefault="00D140C3" w:rsidP="00D140C3">
      <w:pPr>
        <w:jc w:val="both"/>
        <w:rPr>
          <w:rFonts w:ascii="Calibri" w:hAnsi="Calibri" w:cs="Arial"/>
          <w:b/>
          <w:sz w:val="18"/>
          <w:szCs w:val="18"/>
        </w:rPr>
      </w:pPr>
      <w:r w:rsidRPr="006041FD">
        <w:rPr>
          <w:rFonts w:ascii="Calibri" w:hAnsi="Calibri" w:cs="Arial"/>
          <w:b/>
          <w:sz w:val="18"/>
          <w:szCs w:val="18"/>
        </w:rPr>
        <w:t>Краткосрочный экономический индикатор</w:t>
      </w:r>
    </w:p>
    <w:p w:rsidR="00D140C3" w:rsidRPr="006041FD" w:rsidRDefault="00D140C3" w:rsidP="00D140C3">
      <w:pPr>
        <w:ind w:left="180"/>
        <w:jc w:val="both"/>
        <w:rPr>
          <w:rFonts w:ascii="Calibri" w:hAnsi="Calibri" w:cs="Arial"/>
          <w:sz w:val="18"/>
          <w:szCs w:val="18"/>
        </w:rPr>
      </w:pPr>
      <w:r w:rsidRPr="006041FD">
        <w:rPr>
          <w:rFonts w:ascii="Calibri" w:hAnsi="Calibri" w:cs="Arial"/>
          <w:sz w:val="18"/>
          <w:szCs w:val="18"/>
        </w:rPr>
        <w:t>Краткосрочный экономический индикатор в январе-марте 2017г. к январю-марту 2016г. составил 104,8</w:t>
      </w:r>
      <w:r w:rsidRPr="006041FD">
        <w:rPr>
          <w:rFonts w:ascii="Calibri" w:hAnsi="Calibri" w:cs="Arial"/>
          <w:sz w:val="18"/>
          <w:szCs w:val="18"/>
          <w:lang w:val="kk-KZ"/>
        </w:rPr>
        <w:t xml:space="preserve">%. </w:t>
      </w:r>
      <w:r w:rsidRPr="006041FD">
        <w:rPr>
          <w:rFonts w:ascii="Calibri" w:hAnsi="Calibri" w:cs="Arial"/>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rsidR="00D140C3" w:rsidRPr="006041FD" w:rsidRDefault="00D140C3" w:rsidP="00D140C3">
      <w:pPr>
        <w:jc w:val="both"/>
        <w:rPr>
          <w:rFonts w:ascii="Calibri" w:hAnsi="Calibri" w:cs="Arial"/>
          <w:b/>
          <w:sz w:val="18"/>
          <w:szCs w:val="18"/>
        </w:rPr>
      </w:pPr>
      <w:r w:rsidRPr="006041FD">
        <w:rPr>
          <w:rFonts w:ascii="Calibri" w:hAnsi="Calibri" w:cs="Arial"/>
          <w:b/>
          <w:sz w:val="18"/>
          <w:szCs w:val="18"/>
        </w:rPr>
        <w:t>Уровень жизни</w:t>
      </w:r>
    </w:p>
    <w:p w:rsidR="00D140C3" w:rsidRPr="006041FD" w:rsidRDefault="00D140C3" w:rsidP="00D140C3">
      <w:pPr>
        <w:ind w:left="180"/>
        <w:jc w:val="both"/>
        <w:rPr>
          <w:rFonts w:ascii="Calibri" w:hAnsi="Calibri"/>
          <w:sz w:val="18"/>
          <w:szCs w:val="18"/>
          <w:lang w:val="kk-KZ"/>
        </w:rPr>
      </w:pPr>
      <w:r w:rsidRPr="006041FD">
        <w:rPr>
          <w:rFonts w:ascii="Calibri" w:hAnsi="Calibri" w:cs="Arial"/>
          <w:sz w:val="18"/>
          <w:szCs w:val="18"/>
        </w:rPr>
        <w:t xml:space="preserve">Среднедушевые номинальные денежные доходы населения по оценке в </w:t>
      </w:r>
      <w:r w:rsidRPr="006041FD">
        <w:rPr>
          <w:rFonts w:ascii="Calibri" w:hAnsi="Calibri" w:cs="Arial"/>
          <w:sz w:val="18"/>
          <w:szCs w:val="18"/>
          <w:lang w:val="kk-KZ"/>
        </w:rPr>
        <w:t>феврале</w:t>
      </w:r>
      <w:r w:rsidRPr="006041FD">
        <w:rPr>
          <w:rFonts w:ascii="Calibri" w:hAnsi="Calibri" w:cs="Arial"/>
          <w:sz w:val="18"/>
          <w:szCs w:val="18"/>
        </w:rPr>
        <w:t xml:space="preserve"> 201</w:t>
      </w:r>
      <w:r w:rsidRPr="006041FD">
        <w:rPr>
          <w:rFonts w:ascii="Calibri" w:hAnsi="Calibri" w:cs="Arial"/>
          <w:sz w:val="18"/>
          <w:szCs w:val="18"/>
          <w:lang w:val="kk-KZ"/>
        </w:rPr>
        <w:t>7</w:t>
      </w:r>
      <w:r w:rsidRPr="006041FD">
        <w:rPr>
          <w:rFonts w:ascii="Calibri" w:hAnsi="Calibri" w:cs="Arial"/>
          <w:sz w:val="18"/>
          <w:szCs w:val="18"/>
        </w:rPr>
        <w:t xml:space="preserve">г. составили </w:t>
      </w:r>
      <w:r w:rsidRPr="006041FD">
        <w:rPr>
          <w:rFonts w:ascii="Calibri" w:hAnsi="Calibri" w:cs="Arial"/>
          <w:sz w:val="18"/>
          <w:szCs w:val="18"/>
          <w:lang w:val="kk-KZ"/>
        </w:rPr>
        <w:t>76027</w:t>
      </w:r>
      <w:r w:rsidRPr="006041FD">
        <w:rPr>
          <w:rFonts w:ascii="Calibri" w:hAnsi="Calibri" w:cs="Arial"/>
          <w:sz w:val="18"/>
          <w:szCs w:val="18"/>
        </w:rPr>
        <w:t xml:space="preserve"> тенге, что на</w:t>
      </w:r>
      <w:r w:rsidRPr="006041FD">
        <w:rPr>
          <w:rFonts w:ascii="Calibri" w:hAnsi="Calibri" w:cs="Arial"/>
          <w:sz w:val="18"/>
          <w:szCs w:val="18"/>
          <w:lang w:val="kk-KZ"/>
        </w:rPr>
        <w:t xml:space="preserve"> 8,5</w:t>
      </w:r>
      <w:r w:rsidRPr="006041FD">
        <w:rPr>
          <w:rFonts w:ascii="Calibri" w:hAnsi="Calibri" w:cs="Arial"/>
          <w:sz w:val="18"/>
          <w:szCs w:val="18"/>
        </w:rPr>
        <w:t xml:space="preserve">% </w:t>
      </w:r>
      <w:r w:rsidRPr="006041FD">
        <w:rPr>
          <w:rFonts w:ascii="Calibri" w:hAnsi="Calibri" w:cs="Arial"/>
          <w:sz w:val="18"/>
          <w:szCs w:val="18"/>
          <w:lang w:val="kk-KZ"/>
        </w:rPr>
        <w:t>выше</w:t>
      </w:r>
      <w:r w:rsidRPr="006041FD">
        <w:rPr>
          <w:rFonts w:ascii="Calibri" w:hAnsi="Calibri" w:cs="Arial"/>
          <w:sz w:val="18"/>
          <w:szCs w:val="18"/>
        </w:rPr>
        <w:t xml:space="preserve">, чем в </w:t>
      </w:r>
      <w:r w:rsidRPr="006041FD">
        <w:rPr>
          <w:rFonts w:ascii="Calibri" w:hAnsi="Calibri" w:cs="Arial"/>
          <w:sz w:val="18"/>
          <w:szCs w:val="18"/>
          <w:lang w:val="kk-KZ"/>
        </w:rPr>
        <w:t>феврале</w:t>
      </w:r>
      <w:r w:rsidRPr="006041FD">
        <w:rPr>
          <w:rFonts w:ascii="Calibri" w:hAnsi="Calibri" w:cs="Arial"/>
          <w:sz w:val="18"/>
          <w:szCs w:val="18"/>
        </w:rPr>
        <w:t xml:space="preserve"> 201</w:t>
      </w:r>
      <w:r w:rsidRPr="006041FD">
        <w:rPr>
          <w:rFonts w:ascii="Calibri" w:hAnsi="Calibri" w:cs="Arial"/>
          <w:sz w:val="18"/>
          <w:szCs w:val="18"/>
          <w:lang w:val="kk-KZ"/>
        </w:rPr>
        <w:t>6</w:t>
      </w:r>
      <w:r w:rsidRPr="006041FD">
        <w:rPr>
          <w:rFonts w:ascii="Calibri" w:hAnsi="Calibri" w:cs="Arial"/>
          <w:sz w:val="18"/>
          <w:szCs w:val="18"/>
        </w:rPr>
        <w:t>г</w:t>
      </w:r>
      <w:r w:rsidRPr="006041FD">
        <w:rPr>
          <w:rFonts w:ascii="Calibri" w:hAnsi="Calibri"/>
          <w:sz w:val="18"/>
          <w:szCs w:val="18"/>
          <w:lang w:val="kk-KZ"/>
        </w:rPr>
        <w:t>., реальные денежные доходы за указанный период увеличились на 0,6%.</w:t>
      </w:r>
    </w:p>
    <w:p w:rsidR="00D140C3" w:rsidRPr="006041FD" w:rsidRDefault="00D140C3" w:rsidP="00D140C3">
      <w:pPr>
        <w:jc w:val="both"/>
        <w:rPr>
          <w:rFonts w:ascii="Calibri" w:hAnsi="Calibri" w:cs="Arial"/>
          <w:b/>
          <w:sz w:val="18"/>
          <w:szCs w:val="18"/>
          <w:lang w:val="kk-KZ"/>
        </w:rPr>
      </w:pPr>
      <w:r w:rsidRPr="006041FD">
        <w:rPr>
          <w:rFonts w:ascii="Calibri" w:hAnsi="Calibri" w:cs="Arial"/>
          <w:b/>
          <w:sz w:val="18"/>
          <w:szCs w:val="18"/>
        </w:rPr>
        <w:t>Рынок труда и оплата труда</w:t>
      </w:r>
    </w:p>
    <w:p w:rsidR="00D140C3" w:rsidRPr="006041FD" w:rsidRDefault="00D140C3" w:rsidP="00D140C3">
      <w:pPr>
        <w:ind w:left="142"/>
        <w:jc w:val="both"/>
        <w:rPr>
          <w:rFonts w:ascii="Calibri" w:hAnsi="Calibri" w:cs="Arial"/>
          <w:sz w:val="18"/>
          <w:szCs w:val="18"/>
        </w:rPr>
      </w:pPr>
      <w:r w:rsidRPr="006041FD">
        <w:rPr>
          <w:rFonts w:ascii="Calibri" w:hAnsi="Calibri" w:cs="Arial"/>
          <w:sz w:val="18"/>
          <w:szCs w:val="18"/>
        </w:rPr>
        <w:t xml:space="preserve">Численность безработных по оценке в марте 2017 г. составила </w:t>
      </w:r>
      <w:r w:rsidRPr="006041FD">
        <w:rPr>
          <w:rFonts w:ascii="Calibri" w:hAnsi="Calibri" w:cs="Arial"/>
          <w:sz w:val="18"/>
          <w:szCs w:val="18"/>
          <w:lang w:val="kk-KZ"/>
        </w:rPr>
        <w:t xml:space="preserve">432,5 </w:t>
      </w:r>
      <w:r w:rsidRPr="006041FD">
        <w:rPr>
          <w:rFonts w:ascii="Calibri" w:hAnsi="Calibri" w:cs="Arial"/>
          <w:sz w:val="18"/>
          <w:szCs w:val="18"/>
        </w:rPr>
        <w:t xml:space="preserve">тыс. человек. Уровень безработицы составил </w:t>
      </w:r>
      <w:r w:rsidRPr="006041FD">
        <w:rPr>
          <w:rFonts w:ascii="Calibri" w:hAnsi="Calibri" w:cs="Arial"/>
          <w:sz w:val="18"/>
          <w:szCs w:val="18"/>
          <w:lang w:val="kk-KZ"/>
        </w:rPr>
        <w:t>4,9</w:t>
      </w:r>
      <w:r w:rsidRPr="006041FD">
        <w:rPr>
          <w:rFonts w:ascii="Calibri" w:hAnsi="Calibri" w:cs="Arial"/>
          <w:sz w:val="18"/>
          <w:szCs w:val="18"/>
        </w:rPr>
        <w:t xml:space="preserve">% к рабочей силе. Численность лиц, зарегистрированных в органах занятости в качестве безработных, на конец </w:t>
      </w:r>
      <w:r w:rsidRPr="006041FD">
        <w:rPr>
          <w:rFonts w:ascii="Calibri" w:hAnsi="Calibri" w:cs="Arial"/>
          <w:sz w:val="18"/>
          <w:szCs w:val="18"/>
          <w:lang w:val="kk-KZ"/>
        </w:rPr>
        <w:t>марта</w:t>
      </w:r>
      <w:r w:rsidRPr="006041FD">
        <w:rPr>
          <w:rFonts w:ascii="Calibri" w:hAnsi="Calibri" w:cs="Arial"/>
          <w:sz w:val="18"/>
          <w:szCs w:val="18"/>
        </w:rPr>
        <w:t xml:space="preserve"> 2017г. составила </w:t>
      </w:r>
      <w:r w:rsidRPr="006041FD">
        <w:rPr>
          <w:rFonts w:ascii="Calibri" w:hAnsi="Calibri" w:cs="Arial"/>
          <w:sz w:val="18"/>
          <w:szCs w:val="18"/>
          <w:lang w:val="kk-KZ"/>
        </w:rPr>
        <w:t xml:space="preserve">70,9 </w:t>
      </w:r>
      <w:r w:rsidRPr="006041FD">
        <w:rPr>
          <w:rFonts w:ascii="Calibri" w:hAnsi="Calibri" w:cs="Arial"/>
          <w:sz w:val="18"/>
          <w:szCs w:val="18"/>
        </w:rPr>
        <w:t>тыс. человек или 0,8% к рабочей силе.</w:t>
      </w:r>
    </w:p>
    <w:p w:rsidR="00D140C3" w:rsidRPr="006041FD" w:rsidRDefault="00D140C3" w:rsidP="00D140C3">
      <w:pPr>
        <w:ind w:left="142" w:right="57"/>
        <w:jc w:val="both"/>
        <w:rPr>
          <w:rFonts w:ascii="Calibri" w:hAnsi="Calibri" w:cs="Arial"/>
          <w:sz w:val="18"/>
          <w:szCs w:val="18"/>
        </w:rPr>
      </w:pPr>
      <w:r w:rsidRPr="006041FD">
        <w:rPr>
          <w:rFonts w:ascii="Calibri" w:hAnsi="Calibri" w:cs="Arial"/>
          <w:sz w:val="18"/>
          <w:szCs w:val="18"/>
        </w:rPr>
        <w:t xml:space="preserve">Среднемесячная номинальная заработная плата одного работника </w:t>
      </w:r>
      <w:r w:rsidRPr="006041FD">
        <w:rPr>
          <w:rFonts w:ascii="Calibri" w:hAnsi="Calibri" w:cs="Arial"/>
          <w:sz w:val="18"/>
          <w:szCs w:val="18"/>
          <w:lang w:val="kk-KZ"/>
        </w:rPr>
        <w:t>по оценке в марте</w:t>
      </w:r>
      <w:r w:rsidRPr="006041FD">
        <w:rPr>
          <w:rFonts w:ascii="Calibri" w:hAnsi="Calibri" w:cs="Arial"/>
          <w:sz w:val="18"/>
          <w:szCs w:val="18"/>
        </w:rPr>
        <w:t xml:space="preserve"> 2017г. составила </w:t>
      </w:r>
      <w:r w:rsidRPr="006041FD">
        <w:rPr>
          <w:rFonts w:ascii="Calibri" w:hAnsi="Calibri"/>
          <w:sz w:val="18"/>
          <w:szCs w:val="18"/>
          <w:lang w:val="kk-KZ"/>
        </w:rPr>
        <w:t>153949</w:t>
      </w:r>
      <w:r w:rsidRPr="006041FD">
        <w:rPr>
          <w:rFonts w:ascii="Calibri" w:hAnsi="Calibri" w:cs="Arial"/>
          <w:sz w:val="18"/>
          <w:szCs w:val="18"/>
        </w:rPr>
        <w:t xml:space="preserve"> </w:t>
      </w:r>
      <w:r w:rsidRPr="006041FD">
        <w:rPr>
          <w:rFonts w:ascii="Calibri" w:hAnsi="Calibri" w:cs="Arial"/>
          <w:sz w:val="18"/>
          <w:szCs w:val="18"/>
          <w:lang w:val="kk-KZ"/>
        </w:rPr>
        <w:t>тенге</w:t>
      </w:r>
      <w:r w:rsidRPr="006041FD">
        <w:rPr>
          <w:rFonts w:ascii="Calibri" w:hAnsi="Calibri" w:cs="Arial"/>
          <w:sz w:val="18"/>
          <w:szCs w:val="18"/>
        </w:rPr>
        <w:t>.</w:t>
      </w:r>
    </w:p>
    <w:p w:rsidR="00D140C3" w:rsidRPr="006041FD" w:rsidRDefault="00D140C3" w:rsidP="00D140C3">
      <w:pPr>
        <w:jc w:val="both"/>
        <w:rPr>
          <w:rFonts w:ascii="Calibri" w:hAnsi="Calibri" w:cs="Arial"/>
          <w:b/>
          <w:sz w:val="18"/>
          <w:szCs w:val="18"/>
        </w:rPr>
      </w:pPr>
      <w:r w:rsidRPr="006041FD">
        <w:rPr>
          <w:rFonts w:ascii="Calibri" w:hAnsi="Calibri" w:cs="Arial"/>
          <w:b/>
          <w:sz w:val="18"/>
          <w:szCs w:val="18"/>
        </w:rPr>
        <w:t>Цены</w:t>
      </w:r>
    </w:p>
    <w:p w:rsidR="00D140C3" w:rsidRPr="006041FD" w:rsidRDefault="00D140C3" w:rsidP="00D140C3">
      <w:pPr>
        <w:pStyle w:val="a7"/>
        <w:ind w:left="181" w:firstLine="0"/>
        <w:rPr>
          <w:rFonts w:ascii="Calibri" w:hAnsi="Calibri" w:cs="Arial"/>
          <w:sz w:val="18"/>
          <w:szCs w:val="18"/>
          <w:lang w:val="kk-KZ"/>
        </w:rPr>
      </w:pPr>
      <w:r w:rsidRPr="006041FD">
        <w:rPr>
          <w:rFonts w:ascii="Calibri" w:hAnsi="Calibri" w:cs="Arial"/>
          <w:sz w:val="18"/>
          <w:szCs w:val="18"/>
        </w:rPr>
        <w:t>Индекс потребительских цен в марте 201</w:t>
      </w:r>
      <w:r w:rsidRPr="006041FD">
        <w:rPr>
          <w:rFonts w:ascii="Calibri" w:hAnsi="Calibri" w:cs="Arial"/>
          <w:sz w:val="18"/>
          <w:szCs w:val="18"/>
          <w:lang w:val="kk-KZ"/>
        </w:rPr>
        <w:t>7</w:t>
      </w:r>
      <w:r w:rsidRPr="006041FD">
        <w:rPr>
          <w:rFonts w:ascii="Calibri" w:hAnsi="Calibri" w:cs="Arial"/>
          <w:sz w:val="18"/>
          <w:szCs w:val="18"/>
        </w:rPr>
        <w:t>г. по сравнению с декабрем 201</w:t>
      </w:r>
      <w:r w:rsidRPr="006041FD">
        <w:rPr>
          <w:rFonts w:ascii="Calibri" w:hAnsi="Calibri" w:cs="Arial"/>
          <w:sz w:val="18"/>
          <w:szCs w:val="18"/>
          <w:lang w:val="kk-KZ"/>
        </w:rPr>
        <w:t>6</w:t>
      </w:r>
      <w:r w:rsidRPr="006041FD">
        <w:rPr>
          <w:rFonts w:ascii="Calibri" w:hAnsi="Calibri" w:cs="Arial"/>
          <w:sz w:val="18"/>
          <w:szCs w:val="18"/>
        </w:rPr>
        <w:t>г. составил 102,3%. Цены на продовольственные товары повысились на 3,2%</w:t>
      </w:r>
      <w:r w:rsidRPr="006041FD">
        <w:rPr>
          <w:rFonts w:ascii="Calibri" w:hAnsi="Calibri" w:cs="Arial"/>
          <w:sz w:val="18"/>
          <w:szCs w:val="18"/>
          <w:lang w:val="kk-KZ"/>
        </w:rPr>
        <w:t>,</w:t>
      </w:r>
      <w:r w:rsidRPr="006041FD">
        <w:rPr>
          <w:rFonts w:ascii="Calibri" w:hAnsi="Calibri" w:cs="Arial"/>
          <w:sz w:val="18"/>
          <w:szCs w:val="18"/>
        </w:rPr>
        <w:t xml:space="preserve"> непродовольственные</w:t>
      </w:r>
      <w:r w:rsidRPr="006041FD">
        <w:rPr>
          <w:rFonts w:ascii="Calibri" w:hAnsi="Calibri" w:cs="Arial"/>
          <w:sz w:val="18"/>
          <w:szCs w:val="18"/>
          <w:lang w:val="kk-KZ"/>
        </w:rPr>
        <w:t xml:space="preserve"> товары и </w:t>
      </w:r>
      <w:r w:rsidRPr="006041FD">
        <w:rPr>
          <w:rFonts w:ascii="Calibri" w:hAnsi="Calibri" w:cs="Arial"/>
          <w:sz w:val="18"/>
          <w:szCs w:val="18"/>
        </w:rPr>
        <w:t xml:space="preserve">платные услуги для населения – </w:t>
      </w:r>
      <w:r w:rsidRPr="006041FD">
        <w:rPr>
          <w:rFonts w:ascii="Calibri" w:hAnsi="Calibri" w:cs="Arial"/>
          <w:sz w:val="18"/>
          <w:szCs w:val="18"/>
          <w:lang w:val="kk-KZ"/>
        </w:rPr>
        <w:t>по</w:t>
      </w:r>
      <w:r w:rsidRPr="006041FD">
        <w:rPr>
          <w:rFonts w:ascii="Calibri" w:hAnsi="Calibri" w:cs="Arial"/>
          <w:sz w:val="18"/>
          <w:szCs w:val="18"/>
        </w:rPr>
        <w:t xml:space="preserve"> 1,7%. Цены предприятий-производителей на промышленную продукцию в марте 201</w:t>
      </w:r>
      <w:r w:rsidRPr="006041FD">
        <w:rPr>
          <w:rFonts w:ascii="Calibri" w:hAnsi="Calibri" w:cs="Arial"/>
          <w:sz w:val="18"/>
          <w:szCs w:val="18"/>
          <w:lang w:val="kk-KZ"/>
        </w:rPr>
        <w:t>7</w:t>
      </w:r>
      <w:r w:rsidRPr="006041FD">
        <w:rPr>
          <w:rFonts w:ascii="Calibri" w:hAnsi="Calibri" w:cs="Arial"/>
          <w:sz w:val="18"/>
          <w:szCs w:val="18"/>
        </w:rPr>
        <w:t>г. по сравнению с декабрем 201</w:t>
      </w:r>
      <w:r w:rsidRPr="006041FD">
        <w:rPr>
          <w:rFonts w:ascii="Calibri" w:hAnsi="Calibri" w:cs="Arial"/>
          <w:sz w:val="18"/>
          <w:szCs w:val="18"/>
          <w:lang w:val="kk-KZ"/>
        </w:rPr>
        <w:t>6</w:t>
      </w:r>
      <w:r w:rsidRPr="006041FD">
        <w:rPr>
          <w:rFonts w:ascii="Calibri" w:hAnsi="Calibri" w:cs="Arial"/>
          <w:sz w:val="18"/>
          <w:szCs w:val="18"/>
        </w:rPr>
        <w:t xml:space="preserve">г. </w:t>
      </w:r>
      <w:r w:rsidRPr="006041FD">
        <w:rPr>
          <w:rFonts w:ascii="Calibri" w:hAnsi="Calibri" w:cs="Arial"/>
          <w:sz w:val="18"/>
          <w:szCs w:val="18"/>
          <w:lang w:val="kk-KZ"/>
        </w:rPr>
        <w:t>повыс</w:t>
      </w:r>
      <w:r w:rsidRPr="006041FD">
        <w:rPr>
          <w:rFonts w:ascii="Calibri" w:hAnsi="Calibri" w:cs="Arial"/>
          <w:sz w:val="18"/>
          <w:szCs w:val="18"/>
        </w:rPr>
        <w:t>ились на</w:t>
      </w:r>
      <w:r w:rsidRPr="006041FD">
        <w:rPr>
          <w:rFonts w:ascii="Calibri" w:hAnsi="Calibri" w:cs="Arial"/>
          <w:sz w:val="18"/>
          <w:szCs w:val="18"/>
          <w:lang w:val="kk-KZ"/>
        </w:rPr>
        <w:t xml:space="preserve"> 6,2</w:t>
      </w:r>
      <w:r w:rsidRPr="006041FD">
        <w:rPr>
          <w:rFonts w:ascii="Calibri" w:hAnsi="Calibri" w:cs="Arial"/>
          <w:sz w:val="18"/>
          <w:szCs w:val="18"/>
        </w:rPr>
        <w:t>%</w:t>
      </w:r>
      <w:r w:rsidRPr="006041FD">
        <w:rPr>
          <w:rFonts w:ascii="Calibri" w:hAnsi="Calibri" w:cs="Arial"/>
          <w:sz w:val="18"/>
          <w:szCs w:val="18"/>
          <w:lang w:val="kk-KZ"/>
        </w:rPr>
        <w:t>.</w:t>
      </w:r>
    </w:p>
    <w:p w:rsidR="00D140C3" w:rsidRPr="006041FD" w:rsidRDefault="00D140C3" w:rsidP="00D140C3">
      <w:pPr>
        <w:pStyle w:val="a7"/>
        <w:ind w:firstLine="0"/>
        <w:rPr>
          <w:rFonts w:ascii="Calibri" w:hAnsi="Calibri" w:cs="Arial"/>
          <w:b/>
          <w:sz w:val="18"/>
          <w:szCs w:val="18"/>
          <w:lang w:val="kk-KZ"/>
        </w:rPr>
      </w:pPr>
      <w:r w:rsidRPr="006041FD">
        <w:rPr>
          <w:rFonts w:ascii="Calibri" w:hAnsi="Calibri" w:cs="Arial"/>
          <w:b/>
          <w:sz w:val="18"/>
          <w:szCs w:val="18"/>
        </w:rPr>
        <w:t>Национальная экономика</w:t>
      </w:r>
    </w:p>
    <w:p w:rsidR="00D140C3" w:rsidRPr="006041FD" w:rsidRDefault="00D140C3" w:rsidP="00D140C3">
      <w:pPr>
        <w:ind w:left="181"/>
        <w:jc w:val="both"/>
        <w:rPr>
          <w:rFonts w:ascii="Calibri" w:hAnsi="Calibri" w:cs="Arial"/>
          <w:sz w:val="18"/>
          <w:szCs w:val="18"/>
          <w:lang w:val="kk-KZ"/>
        </w:rPr>
      </w:pPr>
      <w:r w:rsidRPr="006041FD">
        <w:rPr>
          <w:rFonts w:ascii="Calibri" w:hAnsi="Calibri" w:cs="Arial"/>
          <w:sz w:val="18"/>
          <w:szCs w:val="18"/>
        </w:rPr>
        <w:t xml:space="preserve">Объем валового внутреннего продукта, по </w:t>
      </w:r>
      <w:r w:rsidRPr="006041FD">
        <w:rPr>
          <w:rFonts w:ascii="Calibri" w:hAnsi="Calibri" w:cs="Arial"/>
          <w:sz w:val="18"/>
          <w:szCs w:val="18"/>
          <w:lang w:val="kk-KZ"/>
        </w:rPr>
        <w:t>оперативным</w:t>
      </w:r>
      <w:r w:rsidRPr="006041FD">
        <w:rPr>
          <w:rFonts w:ascii="Calibri" w:hAnsi="Calibri" w:cs="Arial"/>
          <w:sz w:val="18"/>
          <w:szCs w:val="18"/>
        </w:rPr>
        <w:t xml:space="preserve"> данным, за январь-декабрь</w:t>
      </w:r>
      <w:r w:rsidRPr="006041FD">
        <w:rPr>
          <w:rFonts w:ascii="Calibri" w:hAnsi="Calibri" w:cs="Arial"/>
          <w:sz w:val="18"/>
          <w:szCs w:val="18"/>
          <w:lang w:val="kk-KZ"/>
        </w:rPr>
        <w:t xml:space="preserve"> </w:t>
      </w:r>
      <w:r w:rsidRPr="006041FD">
        <w:rPr>
          <w:rFonts w:ascii="Calibri" w:hAnsi="Calibri" w:cs="Arial"/>
          <w:sz w:val="18"/>
          <w:szCs w:val="18"/>
        </w:rPr>
        <w:t>201</w:t>
      </w:r>
      <w:r w:rsidRPr="006041FD">
        <w:rPr>
          <w:rFonts w:ascii="Calibri" w:hAnsi="Calibri" w:cs="Arial"/>
          <w:sz w:val="18"/>
          <w:szCs w:val="18"/>
          <w:lang w:val="kk-KZ"/>
        </w:rPr>
        <w:t>6</w:t>
      </w:r>
      <w:r w:rsidRPr="006041FD">
        <w:rPr>
          <w:rFonts w:ascii="Calibri" w:hAnsi="Calibri" w:cs="Arial"/>
          <w:sz w:val="18"/>
          <w:szCs w:val="18"/>
        </w:rPr>
        <w:t>г. составил в текущих ценах</w:t>
      </w:r>
      <w:r w:rsidRPr="006041FD">
        <w:rPr>
          <w:rFonts w:ascii="Calibri" w:hAnsi="Calibri" w:cs="Arial"/>
          <w:sz w:val="18"/>
          <w:szCs w:val="18"/>
          <w:lang w:val="kk-KZ"/>
        </w:rPr>
        <w:t xml:space="preserve"> 45732,1 млрд. тенге. По сравнению с соответствующим периодом предыдущего года реальный ВВП увеличился на 1%. В структуре ВВП доля производства товаров составила 36%, услуг – 57,9%.</w:t>
      </w:r>
    </w:p>
    <w:p w:rsidR="00D140C3" w:rsidRPr="006041FD" w:rsidRDefault="00D140C3" w:rsidP="00D140C3">
      <w:pPr>
        <w:pStyle w:val="a7"/>
        <w:ind w:left="181" w:firstLine="0"/>
        <w:rPr>
          <w:rFonts w:ascii="Calibri" w:hAnsi="Calibri" w:cs="Arial"/>
          <w:sz w:val="18"/>
          <w:szCs w:val="18"/>
          <w:lang w:val="kk-KZ"/>
        </w:rPr>
      </w:pPr>
      <w:r w:rsidRPr="006041FD">
        <w:rPr>
          <w:rFonts w:ascii="Calibri" w:hAnsi="Calibri" w:cs="Arial"/>
          <w:sz w:val="18"/>
          <w:szCs w:val="18"/>
        </w:rPr>
        <w:t>Объем инвестиций в основной капитал в январе-</w:t>
      </w:r>
      <w:r w:rsidRPr="006041FD">
        <w:rPr>
          <w:rFonts w:ascii="Calibri" w:hAnsi="Calibri" w:cs="Arial"/>
          <w:sz w:val="18"/>
          <w:szCs w:val="18"/>
          <w:lang w:val="kk-KZ"/>
        </w:rPr>
        <w:t>марте</w:t>
      </w:r>
      <w:r w:rsidRPr="006041FD">
        <w:rPr>
          <w:rFonts w:ascii="Calibri" w:hAnsi="Calibri" w:cs="Arial"/>
          <w:sz w:val="18"/>
          <w:szCs w:val="18"/>
        </w:rPr>
        <w:t xml:space="preserve"> 2017г. составил </w:t>
      </w:r>
      <w:r w:rsidRPr="006041FD">
        <w:rPr>
          <w:rFonts w:ascii="Calibri" w:hAnsi="Calibri" w:cs="Arial"/>
          <w:sz w:val="18"/>
          <w:szCs w:val="18"/>
          <w:lang w:val="kk-KZ"/>
        </w:rPr>
        <w:t xml:space="preserve">1247,7 </w:t>
      </w:r>
      <w:r w:rsidRPr="006041FD">
        <w:rPr>
          <w:rFonts w:ascii="Calibri" w:hAnsi="Calibri" w:cs="Arial"/>
          <w:sz w:val="18"/>
          <w:szCs w:val="18"/>
        </w:rPr>
        <w:t xml:space="preserve">млрд. тенге, что на </w:t>
      </w:r>
      <w:r w:rsidRPr="006041FD">
        <w:rPr>
          <w:rFonts w:ascii="Calibri" w:hAnsi="Calibri" w:cs="Arial"/>
          <w:sz w:val="18"/>
          <w:szCs w:val="18"/>
          <w:lang w:val="kk-KZ"/>
        </w:rPr>
        <w:t>3,1</w:t>
      </w:r>
      <w:r w:rsidRPr="006041FD">
        <w:rPr>
          <w:rFonts w:ascii="Calibri" w:hAnsi="Calibri" w:cs="Arial"/>
          <w:sz w:val="18"/>
          <w:szCs w:val="18"/>
        </w:rPr>
        <w:t>% больше,</w:t>
      </w:r>
      <w:r w:rsidRPr="006041FD">
        <w:rPr>
          <w:rFonts w:ascii="Calibri" w:hAnsi="Calibri" w:cs="Arial"/>
          <w:sz w:val="18"/>
          <w:szCs w:val="18"/>
          <w:lang w:val="kk-KZ"/>
        </w:rPr>
        <w:t xml:space="preserve"> </w:t>
      </w:r>
      <w:r w:rsidRPr="006041FD">
        <w:rPr>
          <w:rFonts w:ascii="Calibri" w:hAnsi="Calibri" w:cs="Arial"/>
          <w:sz w:val="18"/>
          <w:szCs w:val="18"/>
        </w:rPr>
        <w:t>чем в январе-марте 2016г.</w:t>
      </w:r>
    </w:p>
    <w:p w:rsidR="00D140C3" w:rsidRPr="006041FD" w:rsidRDefault="00D140C3" w:rsidP="00D140C3">
      <w:pPr>
        <w:ind w:left="181"/>
        <w:jc w:val="both"/>
        <w:rPr>
          <w:rFonts w:ascii="Calibri" w:hAnsi="Calibri" w:cs="Arial CYR"/>
          <w:sz w:val="18"/>
          <w:szCs w:val="18"/>
        </w:rPr>
      </w:pPr>
      <w:r w:rsidRPr="006041FD">
        <w:rPr>
          <w:rFonts w:ascii="Calibri" w:hAnsi="Calibri" w:cs="Arial"/>
          <w:sz w:val="18"/>
          <w:szCs w:val="18"/>
        </w:rPr>
        <w:t>Количество зарегистрированных юридических лиц по состоянию на 1 апреля 2017г. составило 391805</w:t>
      </w:r>
      <w:r w:rsidRPr="006041FD">
        <w:rPr>
          <w:rFonts w:ascii="Calibri" w:hAnsi="Calibri" w:cs="Arial CYR"/>
          <w:bCs/>
          <w:sz w:val="18"/>
          <w:szCs w:val="18"/>
        </w:rPr>
        <w:t xml:space="preserve"> </w:t>
      </w:r>
      <w:r w:rsidRPr="006041FD">
        <w:rPr>
          <w:rFonts w:ascii="Calibri" w:hAnsi="Calibri" w:cs="Arial"/>
          <w:sz w:val="18"/>
          <w:szCs w:val="18"/>
        </w:rPr>
        <w:t>единиц и увеличилось по сравнению с соответствующим периодом предыдущего года на 7%, в том числе 382866</w:t>
      </w:r>
      <w:r w:rsidRPr="006041FD">
        <w:rPr>
          <w:rFonts w:ascii="Calibri" w:hAnsi="Calibri" w:cs="Arial CYR"/>
          <w:sz w:val="18"/>
          <w:szCs w:val="18"/>
        </w:rPr>
        <w:t xml:space="preserve"> </w:t>
      </w:r>
      <w:r w:rsidRPr="006041FD">
        <w:rPr>
          <w:rFonts w:ascii="Calibri" w:hAnsi="Calibri" w:cs="Arial"/>
          <w:sz w:val="18"/>
          <w:szCs w:val="18"/>
        </w:rPr>
        <w:t>единиц с численностью работников менее 100 человек. Количество действующих юридических лиц составило 246751, среди которых малые предприятия (менее 100 человек) составляют 238300 единиц.</w:t>
      </w:r>
    </w:p>
    <w:p w:rsidR="00D140C3" w:rsidRPr="006041FD" w:rsidRDefault="00D140C3" w:rsidP="00D140C3">
      <w:pPr>
        <w:jc w:val="both"/>
        <w:rPr>
          <w:rFonts w:ascii="Calibri" w:hAnsi="Calibri" w:cs="Arial"/>
          <w:b/>
          <w:sz w:val="18"/>
          <w:szCs w:val="18"/>
        </w:rPr>
      </w:pPr>
      <w:r w:rsidRPr="006041FD">
        <w:rPr>
          <w:rFonts w:ascii="Calibri" w:hAnsi="Calibri" w:cs="Arial"/>
          <w:b/>
          <w:sz w:val="18"/>
          <w:szCs w:val="18"/>
        </w:rPr>
        <w:t>Торговля</w:t>
      </w:r>
    </w:p>
    <w:p w:rsidR="00D140C3" w:rsidRPr="006041FD" w:rsidRDefault="00D140C3" w:rsidP="00D140C3">
      <w:pPr>
        <w:ind w:left="142"/>
        <w:jc w:val="both"/>
        <w:rPr>
          <w:rFonts w:ascii="Calibri" w:hAnsi="Calibri"/>
          <w:sz w:val="18"/>
          <w:szCs w:val="18"/>
          <w:lang w:val="kk-KZ"/>
        </w:rPr>
      </w:pPr>
      <w:r w:rsidRPr="006041FD">
        <w:rPr>
          <w:rFonts w:ascii="Calibri" w:hAnsi="Calibri"/>
          <w:sz w:val="18"/>
          <w:szCs w:val="18"/>
        </w:rPr>
        <w:t xml:space="preserve">Объем розничной торговли за январь-март 2017г. </w:t>
      </w:r>
      <w:r w:rsidRPr="006041FD">
        <w:rPr>
          <w:rFonts w:ascii="Calibri" w:hAnsi="Calibri"/>
          <w:sz w:val="18"/>
          <w:szCs w:val="18"/>
          <w:lang w:val="kk-KZ"/>
        </w:rPr>
        <w:t>составил 1768,5  млрд. тенге или 105,5% к уровню соответствующего периода 2016г. (в сопоставимых ценах).</w:t>
      </w:r>
    </w:p>
    <w:p w:rsidR="00D140C3" w:rsidRPr="006041FD" w:rsidRDefault="00D140C3" w:rsidP="00D140C3">
      <w:pPr>
        <w:ind w:left="142"/>
        <w:jc w:val="both"/>
        <w:rPr>
          <w:rFonts w:ascii="Calibri" w:hAnsi="Calibri"/>
          <w:sz w:val="18"/>
          <w:szCs w:val="18"/>
        </w:rPr>
      </w:pPr>
      <w:r w:rsidRPr="006041FD">
        <w:rPr>
          <w:rFonts w:ascii="Calibri" w:hAnsi="Calibri"/>
          <w:sz w:val="18"/>
          <w:szCs w:val="18"/>
        </w:rPr>
        <w:t xml:space="preserve">Объем оптовой торговли за январь-март 2017г. составил </w:t>
      </w:r>
      <w:r w:rsidRPr="006041FD">
        <w:rPr>
          <w:rFonts w:ascii="Calibri" w:hAnsi="Calibri"/>
          <w:sz w:val="18"/>
          <w:szCs w:val="18"/>
          <w:lang w:val="kk-KZ"/>
        </w:rPr>
        <w:t>362</w:t>
      </w:r>
      <w:r w:rsidR="00B97944">
        <w:rPr>
          <w:rFonts w:ascii="Calibri" w:hAnsi="Calibri"/>
          <w:sz w:val="18"/>
          <w:szCs w:val="18"/>
          <w:lang w:val="kk-KZ"/>
        </w:rPr>
        <w:t>4</w:t>
      </w:r>
      <w:r w:rsidRPr="006041FD">
        <w:rPr>
          <w:rFonts w:ascii="Calibri" w:hAnsi="Calibri"/>
          <w:sz w:val="18"/>
          <w:szCs w:val="18"/>
          <w:lang w:val="kk-KZ"/>
        </w:rPr>
        <w:t>,</w:t>
      </w:r>
      <w:r w:rsidR="00B97944">
        <w:rPr>
          <w:rFonts w:ascii="Calibri" w:hAnsi="Calibri"/>
          <w:sz w:val="18"/>
          <w:szCs w:val="18"/>
          <w:lang w:val="kk-KZ"/>
        </w:rPr>
        <w:t>5</w:t>
      </w:r>
      <w:r w:rsidRPr="006041FD">
        <w:rPr>
          <w:rFonts w:ascii="Calibri" w:hAnsi="Calibri"/>
          <w:sz w:val="18"/>
          <w:szCs w:val="18"/>
          <w:lang w:val="kk-KZ"/>
        </w:rPr>
        <w:t xml:space="preserve"> </w:t>
      </w:r>
      <w:r w:rsidRPr="006041FD">
        <w:rPr>
          <w:rFonts w:ascii="Calibri" w:hAnsi="Calibri"/>
          <w:sz w:val="18"/>
          <w:szCs w:val="18"/>
        </w:rPr>
        <w:t xml:space="preserve">млрд. тенге или </w:t>
      </w:r>
      <w:r w:rsidRPr="006041FD">
        <w:rPr>
          <w:rFonts w:ascii="Calibri" w:hAnsi="Calibri"/>
          <w:sz w:val="18"/>
          <w:szCs w:val="18"/>
          <w:lang w:val="kk-KZ"/>
        </w:rPr>
        <w:t>101,4</w:t>
      </w:r>
      <w:r w:rsidRPr="006041FD">
        <w:rPr>
          <w:rFonts w:ascii="Calibri" w:hAnsi="Calibri"/>
          <w:sz w:val="18"/>
          <w:szCs w:val="18"/>
        </w:rPr>
        <w:t>% к уровню соответствующего периода 2016г. (в сопоставимых ценах).</w:t>
      </w:r>
    </w:p>
    <w:p w:rsidR="00D140C3" w:rsidRPr="006041FD" w:rsidRDefault="00D140C3" w:rsidP="00D140C3">
      <w:pPr>
        <w:ind w:left="142"/>
        <w:jc w:val="both"/>
        <w:rPr>
          <w:rFonts w:ascii="Calibri" w:hAnsi="Calibri" w:cs="Arial"/>
          <w:sz w:val="18"/>
          <w:szCs w:val="18"/>
          <w:lang w:val="kk-KZ"/>
        </w:rPr>
      </w:pPr>
      <w:r w:rsidRPr="006041FD">
        <w:rPr>
          <w:rFonts w:ascii="Calibri" w:hAnsi="Calibri" w:cs="Arial"/>
          <w:sz w:val="18"/>
          <w:szCs w:val="18"/>
        </w:rPr>
        <w:t>Внешнеторговый оборот Казахстана в январе-феврале 201</w:t>
      </w:r>
      <w:r w:rsidRPr="006041FD">
        <w:rPr>
          <w:rFonts w:ascii="Calibri" w:hAnsi="Calibri" w:cs="Arial"/>
          <w:sz w:val="18"/>
          <w:szCs w:val="18"/>
          <w:lang w:val="kk-KZ"/>
        </w:rPr>
        <w:t>7</w:t>
      </w:r>
      <w:r w:rsidRPr="006041FD">
        <w:rPr>
          <w:rFonts w:ascii="Calibri" w:hAnsi="Calibri" w:cs="Arial"/>
          <w:sz w:val="18"/>
          <w:szCs w:val="18"/>
        </w:rPr>
        <w:t>г. составил</w:t>
      </w:r>
      <w:r w:rsidRPr="006041FD">
        <w:rPr>
          <w:rFonts w:ascii="Calibri" w:hAnsi="Calibri" w:cs="Arial"/>
          <w:sz w:val="18"/>
          <w:szCs w:val="18"/>
          <w:lang w:val="kk-KZ"/>
        </w:rPr>
        <w:t xml:space="preserve"> 10947,1 </w:t>
      </w:r>
      <w:r w:rsidRPr="006041FD">
        <w:rPr>
          <w:rFonts w:ascii="Calibri" w:hAnsi="Calibri" w:cs="Arial"/>
          <w:sz w:val="18"/>
          <w:szCs w:val="18"/>
        </w:rPr>
        <w:t>млн. долларов CША и по сравнению с январем-февралем 201</w:t>
      </w:r>
      <w:r w:rsidRPr="006041FD">
        <w:rPr>
          <w:rFonts w:ascii="Calibri" w:hAnsi="Calibri" w:cs="Arial"/>
          <w:sz w:val="18"/>
          <w:szCs w:val="18"/>
          <w:lang w:val="kk-KZ"/>
        </w:rPr>
        <w:t>6</w:t>
      </w:r>
      <w:r w:rsidRPr="006041FD">
        <w:rPr>
          <w:rFonts w:ascii="Calibri" w:hAnsi="Calibri" w:cs="Arial"/>
          <w:sz w:val="18"/>
          <w:szCs w:val="18"/>
        </w:rPr>
        <w:t xml:space="preserve">г. </w:t>
      </w:r>
      <w:r w:rsidRPr="006041FD">
        <w:rPr>
          <w:rFonts w:ascii="Calibri" w:hAnsi="Calibri" w:cs="Arial"/>
          <w:sz w:val="18"/>
          <w:szCs w:val="18"/>
          <w:lang w:val="kk-KZ"/>
        </w:rPr>
        <w:t>увеличился</w:t>
      </w:r>
      <w:r w:rsidRPr="006041FD">
        <w:rPr>
          <w:rFonts w:ascii="Calibri" w:hAnsi="Calibri" w:cs="Arial"/>
          <w:sz w:val="18"/>
          <w:szCs w:val="18"/>
        </w:rPr>
        <w:t xml:space="preserve"> на </w:t>
      </w:r>
      <w:r w:rsidRPr="006041FD">
        <w:rPr>
          <w:rFonts w:ascii="Calibri" w:hAnsi="Calibri" w:cs="Arial"/>
          <w:sz w:val="18"/>
          <w:szCs w:val="18"/>
          <w:lang w:val="kk-KZ"/>
        </w:rPr>
        <w:t xml:space="preserve">23,1%, </w:t>
      </w:r>
      <w:r w:rsidRPr="006041FD">
        <w:rPr>
          <w:rFonts w:ascii="Calibri" w:hAnsi="Calibri" w:cs="Arial"/>
          <w:sz w:val="18"/>
          <w:szCs w:val="18"/>
        </w:rPr>
        <w:t xml:space="preserve">в том числе экспорт – </w:t>
      </w:r>
      <w:r w:rsidRPr="006041FD">
        <w:rPr>
          <w:rFonts w:ascii="Calibri" w:hAnsi="Calibri" w:cs="Arial"/>
          <w:sz w:val="18"/>
          <w:szCs w:val="18"/>
          <w:lang w:val="kk-KZ"/>
        </w:rPr>
        <w:t xml:space="preserve">6906,4 </w:t>
      </w:r>
      <w:r w:rsidRPr="006041FD">
        <w:rPr>
          <w:rFonts w:ascii="Calibri" w:hAnsi="Calibri" w:cs="Arial"/>
          <w:sz w:val="18"/>
          <w:szCs w:val="18"/>
        </w:rPr>
        <w:t>млн. долларов США</w:t>
      </w:r>
      <w:r w:rsidRPr="006041FD">
        <w:rPr>
          <w:rFonts w:ascii="Calibri" w:hAnsi="Calibri" w:cs="Arial"/>
          <w:sz w:val="18"/>
          <w:szCs w:val="18"/>
          <w:lang w:val="kk-KZ"/>
        </w:rPr>
        <w:t xml:space="preserve"> </w:t>
      </w:r>
      <w:r w:rsidRPr="006041FD">
        <w:rPr>
          <w:rFonts w:ascii="Calibri" w:hAnsi="Calibri" w:cs="Arial"/>
          <w:sz w:val="18"/>
          <w:szCs w:val="18"/>
        </w:rPr>
        <w:t>(</w:t>
      </w:r>
      <w:r w:rsidRPr="006041FD">
        <w:rPr>
          <w:rFonts w:ascii="Calibri" w:hAnsi="Calibri" w:cs="Arial"/>
          <w:sz w:val="18"/>
          <w:szCs w:val="18"/>
          <w:lang w:val="kk-KZ"/>
        </w:rPr>
        <w:t>на 22,7</w:t>
      </w:r>
      <w:r w:rsidRPr="006041FD">
        <w:rPr>
          <w:rFonts w:ascii="Calibri" w:hAnsi="Calibri" w:cs="Arial"/>
          <w:sz w:val="18"/>
          <w:szCs w:val="18"/>
        </w:rPr>
        <w:t xml:space="preserve">% </w:t>
      </w:r>
      <w:r w:rsidRPr="006041FD">
        <w:rPr>
          <w:rFonts w:ascii="Calibri" w:hAnsi="Calibri" w:cs="Arial"/>
          <w:sz w:val="18"/>
          <w:szCs w:val="18"/>
          <w:lang w:val="kk-KZ"/>
        </w:rPr>
        <w:t>больше</w:t>
      </w:r>
      <w:r w:rsidRPr="006041FD">
        <w:rPr>
          <w:rFonts w:ascii="Calibri" w:hAnsi="Calibri" w:cs="Arial"/>
          <w:sz w:val="18"/>
          <w:szCs w:val="18"/>
        </w:rPr>
        <w:t>),</w:t>
      </w:r>
      <w:r w:rsidRPr="006041FD">
        <w:rPr>
          <w:rFonts w:ascii="Calibri" w:hAnsi="Calibri" w:cs="Arial"/>
          <w:sz w:val="18"/>
          <w:szCs w:val="18"/>
          <w:lang w:val="kk-KZ"/>
        </w:rPr>
        <w:t xml:space="preserve"> </w:t>
      </w:r>
      <w:r w:rsidRPr="006041FD">
        <w:rPr>
          <w:rFonts w:ascii="Calibri" w:hAnsi="Calibri" w:cs="Arial"/>
          <w:sz w:val="18"/>
          <w:szCs w:val="18"/>
        </w:rPr>
        <w:t xml:space="preserve">импорт </w:t>
      </w:r>
      <w:r w:rsidRPr="006041FD">
        <w:rPr>
          <w:rFonts w:ascii="Calibri" w:hAnsi="Calibri" w:cs="Arial"/>
          <w:sz w:val="18"/>
          <w:szCs w:val="18"/>
          <w:lang w:val="kk-KZ"/>
        </w:rPr>
        <w:t xml:space="preserve">4040,7 </w:t>
      </w:r>
      <w:r w:rsidRPr="006041FD">
        <w:rPr>
          <w:rFonts w:ascii="Calibri" w:hAnsi="Calibri" w:cs="Arial"/>
          <w:sz w:val="18"/>
          <w:szCs w:val="18"/>
        </w:rPr>
        <w:t xml:space="preserve">млн. долларов США (на </w:t>
      </w:r>
      <w:r w:rsidRPr="006041FD">
        <w:rPr>
          <w:rFonts w:ascii="Calibri" w:hAnsi="Calibri" w:cs="Arial"/>
          <w:sz w:val="18"/>
          <w:szCs w:val="18"/>
          <w:lang w:val="kk-KZ"/>
        </w:rPr>
        <w:t>23,8</w:t>
      </w:r>
      <w:r w:rsidRPr="006041FD">
        <w:rPr>
          <w:rFonts w:ascii="Calibri" w:hAnsi="Calibri" w:cs="Arial"/>
          <w:sz w:val="18"/>
          <w:szCs w:val="18"/>
        </w:rPr>
        <w:t xml:space="preserve">% </w:t>
      </w:r>
      <w:r w:rsidRPr="006041FD">
        <w:rPr>
          <w:rFonts w:ascii="Calibri" w:hAnsi="Calibri" w:cs="Arial"/>
          <w:sz w:val="18"/>
          <w:szCs w:val="18"/>
          <w:lang w:val="kk-KZ"/>
        </w:rPr>
        <w:t>больше</w:t>
      </w:r>
      <w:r w:rsidRPr="006041FD">
        <w:rPr>
          <w:rFonts w:ascii="Calibri" w:hAnsi="Calibri" w:cs="Arial"/>
          <w:sz w:val="18"/>
          <w:szCs w:val="18"/>
        </w:rPr>
        <w:t>).</w:t>
      </w:r>
    </w:p>
    <w:p w:rsidR="00D140C3" w:rsidRPr="006041FD" w:rsidRDefault="00D140C3" w:rsidP="00D140C3">
      <w:pPr>
        <w:tabs>
          <w:tab w:val="left" w:pos="5255"/>
        </w:tabs>
        <w:jc w:val="both"/>
        <w:rPr>
          <w:rFonts w:ascii="Calibri" w:hAnsi="Calibri" w:cs="Arial"/>
          <w:b/>
          <w:sz w:val="18"/>
          <w:szCs w:val="18"/>
          <w:lang w:val="kk-KZ"/>
        </w:rPr>
      </w:pPr>
      <w:r w:rsidRPr="006041FD">
        <w:rPr>
          <w:rFonts w:ascii="Calibri" w:hAnsi="Calibri" w:cs="Arial"/>
          <w:b/>
          <w:sz w:val="18"/>
          <w:szCs w:val="18"/>
          <w:lang w:val="kk-KZ"/>
        </w:rPr>
        <w:t>Реальный сектор экономики</w:t>
      </w:r>
    </w:p>
    <w:p w:rsidR="00D140C3" w:rsidRPr="006041FD" w:rsidRDefault="00D140C3" w:rsidP="00D140C3">
      <w:pPr>
        <w:ind w:left="180"/>
        <w:jc w:val="both"/>
        <w:rPr>
          <w:rFonts w:ascii="Calibri" w:hAnsi="Calibri" w:cs="Arial"/>
          <w:sz w:val="18"/>
          <w:szCs w:val="18"/>
        </w:rPr>
      </w:pPr>
      <w:r w:rsidRPr="006041FD">
        <w:rPr>
          <w:rFonts w:ascii="Calibri" w:hAnsi="Calibri" w:cs="Arial"/>
          <w:sz w:val="18"/>
          <w:szCs w:val="18"/>
        </w:rPr>
        <w:t>Объем промышленного производства в январе-марте</w:t>
      </w:r>
      <w:r w:rsidRPr="006041FD">
        <w:rPr>
          <w:rFonts w:ascii="Calibri" w:hAnsi="Calibri" w:cs="Arial"/>
          <w:sz w:val="18"/>
          <w:szCs w:val="18"/>
          <w:lang w:val="kk-KZ"/>
        </w:rPr>
        <w:t xml:space="preserve"> </w:t>
      </w:r>
      <w:r w:rsidRPr="006041FD">
        <w:rPr>
          <w:rFonts w:ascii="Calibri" w:hAnsi="Calibri" w:cs="Arial"/>
          <w:sz w:val="18"/>
          <w:szCs w:val="18"/>
        </w:rPr>
        <w:t>2017г. составил 5330,4 млрд. тенге в действующих ценах, что на 5,8% больше, чем в январе-марте 2016г. В горнодобывающей промышленности и разработке карьеров производство увеличилось на 5,6%, в обрабатывающей промышленности - на 6,5%, в электроснабжении, подаче газа, пара и воздушном кондиционировании - на 3,9%. В водоснабжении, канализационной системе, контроле над сбором и распределением отходов производство уменьшилось - на 1,6%.</w:t>
      </w:r>
    </w:p>
    <w:p w:rsidR="00D140C3" w:rsidRPr="006041FD" w:rsidRDefault="00D140C3" w:rsidP="00D140C3">
      <w:pPr>
        <w:ind w:left="180"/>
        <w:jc w:val="both"/>
        <w:rPr>
          <w:rFonts w:ascii="Calibri" w:hAnsi="Calibri" w:cs="Arial"/>
          <w:sz w:val="18"/>
          <w:szCs w:val="18"/>
        </w:rPr>
      </w:pPr>
      <w:r w:rsidRPr="006041FD">
        <w:rPr>
          <w:rFonts w:ascii="Calibri" w:hAnsi="Calibri" w:cs="Arial"/>
          <w:sz w:val="18"/>
          <w:szCs w:val="18"/>
        </w:rPr>
        <w:t xml:space="preserve">Объем валового выпуска продукции (услуг) сельского хозяйства в январе-марте 2017г. составил </w:t>
      </w:r>
      <w:r w:rsidRPr="006041FD">
        <w:rPr>
          <w:rFonts w:ascii="Calibri" w:hAnsi="Calibri" w:cs="Arial"/>
          <w:sz w:val="18"/>
          <w:szCs w:val="18"/>
          <w:lang w:val="kk-KZ"/>
        </w:rPr>
        <w:t xml:space="preserve">353,7 </w:t>
      </w:r>
      <w:r w:rsidRPr="006041FD">
        <w:rPr>
          <w:rFonts w:ascii="Calibri" w:hAnsi="Calibri" w:cs="Arial"/>
          <w:sz w:val="18"/>
          <w:szCs w:val="18"/>
        </w:rPr>
        <w:t xml:space="preserve">млрд. тенге, что больше на </w:t>
      </w:r>
      <w:r w:rsidRPr="006041FD">
        <w:rPr>
          <w:rFonts w:ascii="Calibri" w:hAnsi="Calibri" w:cs="Arial"/>
          <w:sz w:val="18"/>
          <w:szCs w:val="18"/>
          <w:lang w:val="kk-KZ"/>
        </w:rPr>
        <w:t>2,9</w:t>
      </w:r>
      <w:r w:rsidRPr="006041FD">
        <w:rPr>
          <w:rFonts w:ascii="Calibri" w:hAnsi="Calibri" w:cs="Arial"/>
          <w:sz w:val="18"/>
          <w:szCs w:val="18"/>
        </w:rPr>
        <w:t>% чем в январе-марте 2016г.</w:t>
      </w:r>
    </w:p>
    <w:p w:rsidR="00D140C3" w:rsidRPr="006041FD" w:rsidRDefault="00D140C3" w:rsidP="00D140C3">
      <w:pPr>
        <w:ind w:left="180"/>
        <w:jc w:val="both"/>
        <w:rPr>
          <w:rFonts w:ascii="Calibri" w:hAnsi="Calibri" w:cs="Arial"/>
          <w:sz w:val="18"/>
          <w:szCs w:val="18"/>
        </w:rPr>
      </w:pPr>
      <w:r w:rsidRPr="006041FD">
        <w:rPr>
          <w:rFonts w:ascii="Calibri" w:hAnsi="Calibri" w:cs="Arial"/>
          <w:sz w:val="18"/>
          <w:szCs w:val="18"/>
        </w:rPr>
        <w:t xml:space="preserve">Объем грузооборота в январе-марте 2017г. составил </w:t>
      </w:r>
      <w:r w:rsidRPr="006041FD">
        <w:rPr>
          <w:rFonts w:ascii="Calibri" w:hAnsi="Calibri" w:cs="Arial"/>
          <w:sz w:val="18"/>
          <w:szCs w:val="18"/>
          <w:lang w:val="kk-KZ"/>
        </w:rPr>
        <w:t>125,1</w:t>
      </w:r>
      <w:r w:rsidRPr="006041FD">
        <w:rPr>
          <w:rFonts w:ascii="Calibri" w:hAnsi="Calibri" w:cs="Arial"/>
          <w:sz w:val="18"/>
          <w:szCs w:val="18"/>
        </w:rPr>
        <w:t xml:space="preserve"> млрд. ткм (с учетом оценки объема грузооборота индивидуальных предпринимателей, занимающихся коммерческими перевозками) и вырос на 5,4% по сравнению с январем-мартом 2016г. Объем пассажирооборота составил 62,7 млрд. пкм и вырос на 3,1%.</w:t>
      </w:r>
    </w:p>
    <w:p w:rsidR="00D140C3" w:rsidRPr="006041FD" w:rsidRDefault="00D140C3" w:rsidP="00D140C3">
      <w:pPr>
        <w:jc w:val="both"/>
        <w:rPr>
          <w:rFonts w:ascii="Calibri" w:hAnsi="Calibri" w:cs="Arial"/>
          <w:b/>
          <w:sz w:val="18"/>
          <w:szCs w:val="18"/>
          <w:lang w:val="kk-KZ"/>
        </w:rPr>
      </w:pPr>
      <w:r w:rsidRPr="006041FD">
        <w:rPr>
          <w:rFonts w:ascii="Calibri" w:hAnsi="Calibri" w:cs="Arial"/>
          <w:b/>
          <w:sz w:val="18"/>
          <w:szCs w:val="18"/>
        </w:rPr>
        <w:t>Финансовая система</w:t>
      </w:r>
    </w:p>
    <w:p w:rsidR="00D140C3" w:rsidRPr="006041FD" w:rsidRDefault="00D140C3" w:rsidP="00D140C3">
      <w:pPr>
        <w:pStyle w:val="a7"/>
        <w:ind w:left="142" w:firstLine="0"/>
        <w:rPr>
          <w:rFonts w:ascii="Calibri" w:hAnsi="Calibri" w:cs="Arial"/>
          <w:sz w:val="18"/>
          <w:szCs w:val="18"/>
        </w:rPr>
      </w:pPr>
      <w:r w:rsidRPr="006041FD">
        <w:rPr>
          <w:rFonts w:ascii="Calibri" w:hAnsi="Calibri" w:cs="Arial"/>
          <w:sz w:val="18"/>
          <w:szCs w:val="18"/>
        </w:rPr>
        <w:t>По данным Министерства финансов Республики Казахстан по состоянию на 1 марта 2017г. доходы государственного бюджета составили 1453,7 млрд. тенге, или 15,3% по отношению к исполняемому бюджету. Исполнение бюджета по затратам составило  1474 млрд. тенге или 15,2% к исполняемому бюджету. По сравнению с соответствующим периодом 2016г. доходы увеличились на 16,6%, затраты  увеличились на 2,2%. Дефицит бюджета (с учетом чистого бюджетного кредитования и сальдо по операциям с финансовыми активами) сформировался на уровне 112,5 млрд. тенге.</w:t>
      </w:r>
    </w:p>
    <w:p w:rsidR="00D140C3" w:rsidRPr="006041FD" w:rsidRDefault="00D140C3" w:rsidP="00D140C3">
      <w:pPr>
        <w:ind w:left="142"/>
        <w:jc w:val="both"/>
        <w:rPr>
          <w:rFonts w:ascii="Calibri" w:hAnsi="Calibri"/>
          <w:sz w:val="18"/>
          <w:szCs w:val="18"/>
        </w:rPr>
      </w:pPr>
      <w:r w:rsidRPr="006041FD">
        <w:rPr>
          <w:rFonts w:ascii="Calibri" w:hAnsi="Calibri"/>
          <w:sz w:val="18"/>
          <w:szCs w:val="18"/>
        </w:rPr>
        <w:t>Кредитные вложения БВУ в отрасли экономики</w:t>
      </w:r>
      <w:r w:rsidRPr="006041FD">
        <w:rPr>
          <w:rFonts w:ascii="Calibri" w:hAnsi="Calibri"/>
          <w:sz w:val="18"/>
          <w:szCs w:val="18"/>
          <w:lang w:val="kk-KZ"/>
        </w:rPr>
        <w:t xml:space="preserve"> </w:t>
      </w:r>
      <w:r w:rsidRPr="006041FD">
        <w:rPr>
          <w:rFonts w:ascii="Calibri" w:hAnsi="Calibri"/>
          <w:sz w:val="18"/>
          <w:szCs w:val="18"/>
        </w:rPr>
        <w:t>на конец февраля 2017г. составили 12354,5 млрд. тенге и уменьшились по сравнению с соответствующим периодом прошлого года на 1,4%. В общей сумме кредитов удельный вес долгосрочных кредитов составил 83,1%, кредитов в иностранной валюте 30,6%. Объем депозитов в депозитных организациях составил 17045,4 млрд. тенге, что на 5,3% больше, чем в соответствующем месяце прошлого года, депозиты физических лиц составили 7518,3 млрд. тенге и увеличились на 8,6%.</w:t>
      </w:r>
    </w:p>
    <w:p w:rsidR="00D140C3" w:rsidRPr="006041FD" w:rsidRDefault="00D140C3" w:rsidP="00D140C3">
      <w:pPr>
        <w:ind w:left="142"/>
        <w:jc w:val="both"/>
        <w:rPr>
          <w:rFonts w:ascii="Calibri" w:hAnsi="Calibri"/>
          <w:sz w:val="18"/>
          <w:szCs w:val="18"/>
        </w:rPr>
      </w:pPr>
      <w:r w:rsidRPr="006041FD">
        <w:rPr>
          <w:rFonts w:ascii="Calibri" w:hAnsi="Calibri"/>
          <w:sz w:val="18"/>
          <w:szCs w:val="18"/>
        </w:rPr>
        <w:t xml:space="preserve">Финансовый результат предприятий с численностью работающих свыше 100 человек за </w:t>
      </w:r>
      <w:r w:rsidRPr="006041FD">
        <w:rPr>
          <w:rFonts w:ascii="Calibri" w:hAnsi="Calibri"/>
          <w:sz w:val="18"/>
          <w:szCs w:val="18"/>
          <w:lang w:val="en-US"/>
        </w:rPr>
        <w:t>IV</w:t>
      </w:r>
      <w:r w:rsidRPr="006041FD">
        <w:rPr>
          <w:rFonts w:ascii="Calibri" w:hAnsi="Calibri"/>
          <w:sz w:val="18"/>
          <w:szCs w:val="18"/>
          <w:lang w:val="kk-KZ"/>
        </w:rPr>
        <w:t xml:space="preserve"> </w:t>
      </w:r>
      <w:r w:rsidRPr="006041FD">
        <w:rPr>
          <w:rFonts w:ascii="Calibri" w:hAnsi="Calibri"/>
          <w:sz w:val="18"/>
          <w:szCs w:val="18"/>
        </w:rPr>
        <w:t>квартал 2016г. определился как прибыль в сумме 1757,4 млрд. Уровень рентабельности (убыточности) составил 18,3%. Доля убыточных предприятий, среди общего числа отчитавшихся, составила 36,5%.</w:t>
      </w:r>
    </w:p>
    <w:p w:rsidR="00D140C3" w:rsidRPr="006041FD" w:rsidRDefault="00D140C3" w:rsidP="00D140C3">
      <w:pPr>
        <w:pStyle w:val="aff5"/>
        <w:pageBreakBefore/>
        <w:rPr>
          <w:rFonts w:ascii="Calibri" w:hAnsi="Calibri" w:cs="Arial"/>
          <w:sz w:val="20"/>
          <w:szCs w:val="20"/>
        </w:rPr>
      </w:pPr>
      <w:r w:rsidRPr="006041FD">
        <w:rPr>
          <w:rFonts w:ascii="Calibri" w:hAnsi="Calibri" w:cs="Arial"/>
          <w:sz w:val="20"/>
          <w:szCs w:val="20"/>
        </w:rPr>
        <w:lastRenderedPageBreak/>
        <w:t>Мониторинг основных социально-экономических показателей</w:t>
      </w:r>
    </w:p>
    <w:p w:rsidR="00D140C3" w:rsidRPr="006041FD" w:rsidRDefault="00D140C3" w:rsidP="00D140C3">
      <w:pPr>
        <w:jc w:val="right"/>
        <w:rPr>
          <w:rFonts w:ascii="Calibri" w:hAnsi="Calibri" w:cs="Arial"/>
          <w:sz w:val="16"/>
          <w:szCs w:val="16"/>
          <w:lang w:val="kk-KZ"/>
        </w:rPr>
      </w:pPr>
      <w:r w:rsidRPr="006041FD">
        <w:rPr>
          <w:rFonts w:ascii="Calibri" w:hAnsi="Calibri" w:cs="Arial"/>
          <w:sz w:val="16"/>
          <w:szCs w:val="16"/>
        </w:rPr>
        <w:t xml:space="preserve">Февраль </w:t>
      </w:r>
      <w:r w:rsidRPr="006041FD">
        <w:rPr>
          <w:rFonts w:ascii="Calibri" w:hAnsi="Calibri" w:cs="Arial"/>
          <w:sz w:val="16"/>
          <w:szCs w:val="16"/>
          <w:lang w:val="kk-KZ"/>
        </w:rPr>
        <w:t>2017г.</w:t>
      </w:r>
    </w:p>
    <w:tbl>
      <w:tblPr>
        <w:tblW w:w="4898" w:type="pct"/>
        <w:tblInd w:w="108" w:type="dxa"/>
        <w:tblLook w:val="01E0"/>
      </w:tblPr>
      <w:tblGrid>
        <w:gridCol w:w="3736"/>
        <w:gridCol w:w="1151"/>
        <w:gridCol w:w="1151"/>
        <w:gridCol w:w="1438"/>
        <w:gridCol w:w="1438"/>
        <w:gridCol w:w="1434"/>
      </w:tblGrid>
      <w:tr w:rsidR="00D140C3" w:rsidRPr="006041FD" w:rsidTr="00D1276C">
        <w:trPr>
          <w:trHeight w:val="564"/>
        </w:trPr>
        <w:tc>
          <w:tcPr>
            <w:tcW w:w="1805" w:type="pct"/>
            <w:tcBorders>
              <w:top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p>
        </w:tc>
        <w:tc>
          <w:tcPr>
            <w:tcW w:w="556"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zCs w:val="16"/>
              </w:rPr>
            </w:pPr>
            <w:r w:rsidRPr="006041FD">
              <w:rPr>
                <w:rFonts w:ascii="Calibri" w:hAnsi="Calibri"/>
                <w:szCs w:val="16"/>
              </w:rPr>
              <w:t>Январь-февраль 201</w:t>
            </w:r>
            <w:r w:rsidRPr="006041FD">
              <w:rPr>
                <w:rFonts w:ascii="Calibri" w:hAnsi="Calibri"/>
                <w:szCs w:val="16"/>
                <w:lang w:val="kk-KZ"/>
              </w:rPr>
              <w:t>7</w:t>
            </w:r>
            <w:r w:rsidRPr="006041FD">
              <w:rPr>
                <w:rFonts w:ascii="Calibri" w:hAnsi="Calibri"/>
                <w:szCs w:val="16"/>
              </w:rPr>
              <w:t>г.</w:t>
            </w:r>
          </w:p>
        </w:tc>
        <w:tc>
          <w:tcPr>
            <w:tcW w:w="556"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zCs w:val="16"/>
                <w:lang w:val="kk-KZ"/>
              </w:rPr>
            </w:pPr>
            <w:r w:rsidRPr="006041FD">
              <w:rPr>
                <w:rFonts w:ascii="Calibri" w:hAnsi="Calibri"/>
                <w:szCs w:val="16"/>
                <w:lang w:val="kk-KZ"/>
              </w:rPr>
              <w:t>Февраль 2017г.</w:t>
            </w:r>
          </w:p>
        </w:tc>
        <w:tc>
          <w:tcPr>
            <w:tcW w:w="695" w:type="pct"/>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Calibri" w:hAnsi="Calibri"/>
                <w:szCs w:val="16"/>
              </w:rPr>
            </w:pPr>
            <w:r w:rsidRPr="006041FD">
              <w:rPr>
                <w:rFonts w:ascii="Calibri" w:hAnsi="Calibri"/>
                <w:szCs w:val="16"/>
                <w:lang w:val="kk-KZ"/>
              </w:rPr>
              <w:t xml:space="preserve">Январь-февраль </w:t>
            </w:r>
            <w:r w:rsidRPr="006041FD">
              <w:rPr>
                <w:rFonts w:ascii="Calibri" w:hAnsi="Calibri"/>
                <w:szCs w:val="16"/>
              </w:rPr>
              <w:t>201</w:t>
            </w:r>
            <w:r w:rsidRPr="006041FD">
              <w:rPr>
                <w:rFonts w:ascii="Calibri" w:hAnsi="Calibri"/>
                <w:szCs w:val="16"/>
                <w:lang w:val="kk-KZ"/>
              </w:rPr>
              <w:t>7</w:t>
            </w:r>
            <w:r w:rsidRPr="006041FD">
              <w:rPr>
                <w:rFonts w:ascii="Calibri" w:hAnsi="Calibri"/>
                <w:szCs w:val="16"/>
              </w:rPr>
              <w:t>г.к январю-февралю 201</w:t>
            </w:r>
            <w:r w:rsidRPr="006041FD">
              <w:rPr>
                <w:rFonts w:ascii="Calibri" w:hAnsi="Calibri"/>
                <w:szCs w:val="16"/>
                <w:lang w:val="kk-KZ"/>
              </w:rPr>
              <w:t>6</w:t>
            </w:r>
            <w:r w:rsidRPr="006041FD">
              <w:rPr>
                <w:rFonts w:ascii="Calibri" w:hAnsi="Calibri"/>
                <w:szCs w:val="16"/>
              </w:rPr>
              <w:t>г., в %</w:t>
            </w:r>
          </w:p>
        </w:tc>
        <w:tc>
          <w:tcPr>
            <w:tcW w:w="695" w:type="pct"/>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Calibri" w:hAnsi="Calibri"/>
                <w:szCs w:val="16"/>
                <w:lang w:val="kk-KZ"/>
              </w:rPr>
            </w:pPr>
            <w:r w:rsidRPr="006041FD">
              <w:rPr>
                <w:rFonts w:ascii="Calibri" w:hAnsi="Calibri"/>
                <w:szCs w:val="16"/>
                <w:lang w:val="kk-KZ"/>
              </w:rPr>
              <w:t>Февраль 2017г. к февралю 2016г., в %</w:t>
            </w:r>
          </w:p>
        </w:tc>
        <w:tc>
          <w:tcPr>
            <w:tcW w:w="693" w:type="pct"/>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Calibri" w:hAnsi="Calibri"/>
                <w:szCs w:val="16"/>
                <w:lang w:val="kk-KZ"/>
              </w:rPr>
            </w:pPr>
            <w:r w:rsidRPr="006041FD">
              <w:rPr>
                <w:rFonts w:ascii="Calibri" w:hAnsi="Calibri"/>
                <w:szCs w:val="16"/>
                <w:lang w:val="kk-KZ"/>
              </w:rPr>
              <w:t>Февраль 2017г. к январю 2017г., в %</w:t>
            </w:r>
          </w:p>
        </w:tc>
      </w:tr>
      <w:tr w:rsidR="00D140C3" w:rsidRPr="006041FD" w:rsidTr="00D1276C">
        <w:tc>
          <w:tcPr>
            <w:tcW w:w="1805" w:type="pct"/>
            <w:tcBorders>
              <w:top w:val="single" w:sz="4" w:space="0" w:color="auto"/>
            </w:tcBorders>
          </w:tcPr>
          <w:p w:rsidR="00D140C3" w:rsidRPr="006041FD" w:rsidRDefault="00D140C3" w:rsidP="00D1276C">
            <w:pPr>
              <w:pStyle w:val="ac"/>
              <w:rPr>
                <w:rFonts w:ascii="Calibri" w:hAnsi="Calibri" w:cs="Arial"/>
                <w:b/>
                <w:szCs w:val="16"/>
              </w:rPr>
            </w:pPr>
            <w:r w:rsidRPr="006041FD">
              <w:rPr>
                <w:rFonts w:ascii="Calibri" w:hAnsi="Calibri" w:cs="Arial"/>
                <w:b/>
                <w:szCs w:val="16"/>
              </w:rPr>
              <w:t>Социальные показатели</w:t>
            </w:r>
          </w:p>
        </w:tc>
        <w:tc>
          <w:tcPr>
            <w:tcW w:w="556" w:type="pct"/>
            <w:tcBorders>
              <w:top w:val="single" w:sz="4" w:space="0" w:color="auto"/>
            </w:tcBorders>
            <w:shd w:val="clear" w:color="auto" w:fill="auto"/>
            <w:vAlign w:val="bottom"/>
          </w:tcPr>
          <w:p w:rsidR="00D140C3" w:rsidRPr="006041FD" w:rsidRDefault="00D140C3" w:rsidP="00D1276C">
            <w:pPr>
              <w:jc w:val="right"/>
              <w:rPr>
                <w:rFonts w:ascii="Calibri" w:hAnsi="Calibri"/>
                <w:sz w:val="16"/>
                <w:szCs w:val="16"/>
              </w:rPr>
            </w:pPr>
          </w:p>
        </w:tc>
        <w:tc>
          <w:tcPr>
            <w:tcW w:w="556" w:type="pct"/>
            <w:tcBorders>
              <w:top w:val="single" w:sz="4" w:space="0" w:color="auto"/>
            </w:tcBorders>
            <w:vAlign w:val="bottom"/>
          </w:tcPr>
          <w:p w:rsidR="00D140C3" w:rsidRPr="006041FD" w:rsidRDefault="00D140C3" w:rsidP="00D1276C">
            <w:pPr>
              <w:jc w:val="right"/>
              <w:rPr>
                <w:rFonts w:ascii="Calibri" w:hAnsi="Calibri"/>
                <w:sz w:val="16"/>
                <w:szCs w:val="16"/>
              </w:rPr>
            </w:pPr>
          </w:p>
        </w:tc>
        <w:tc>
          <w:tcPr>
            <w:tcW w:w="695" w:type="pct"/>
            <w:tcBorders>
              <w:top w:val="single" w:sz="4" w:space="0" w:color="auto"/>
            </w:tcBorders>
            <w:shd w:val="clear" w:color="auto" w:fill="auto"/>
            <w:vAlign w:val="bottom"/>
          </w:tcPr>
          <w:p w:rsidR="00D140C3" w:rsidRPr="006041FD" w:rsidRDefault="00D140C3" w:rsidP="00D1276C">
            <w:pPr>
              <w:jc w:val="right"/>
              <w:rPr>
                <w:rFonts w:ascii="Calibri" w:hAnsi="Calibri"/>
                <w:sz w:val="16"/>
                <w:szCs w:val="16"/>
              </w:rPr>
            </w:pPr>
          </w:p>
        </w:tc>
        <w:tc>
          <w:tcPr>
            <w:tcW w:w="695" w:type="pct"/>
            <w:tcBorders>
              <w:top w:val="single" w:sz="4" w:space="0" w:color="auto"/>
            </w:tcBorders>
            <w:vAlign w:val="bottom"/>
          </w:tcPr>
          <w:p w:rsidR="00D140C3" w:rsidRPr="006041FD" w:rsidRDefault="00D140C3" w:rsidP="00D1276C">
            <w:pPr>
              <w:jc w:val="right"/>
              <w:rPr>
                <w:rFonts w:ascii="Calibri" w:hAnsi="Calibri"/>
                <w:sz w:val="16"/>
                <w:szCs w:val="16"/>
              </w:rPr>
            </w:pPr>
          </w:p>
        </w:tc>
        <w:tc>
          <w:tcPr>
            <w:tcW w:w="693" w:type="pct"/>
            <w:tcBorders>
              <w:top w:val="single" w:sz="4" w:space="0" w:color="auto"/>
            </w:tcBorders>
            <w:vAlign w:val="bottom"/>
          </w:tcPr>
          <w:p w:rsidR="00D140C3" w:rsidRPr="006041FD" w:rsidRDefault="00D140C3" w:rsidP="00D1276C">
            <w:pPr>
              <w:jc w:val="right"/>
              <w:rPr>
                <w:rFonts w:ascii="Calibri" w:hAnsi="Calibri"/>
                <w:sz w:val="16"/>
                <w:szCs w:val="16"/>
              </w:rPr>
            </w:pPr>
          </w:p>
        </w:tc>
      </w:tr>
      <w:tr w:rsidR="00D140C3" w:rsidRPr="006041FD" w:rsidTr="00D1276C">
        <w:tc>
          <w:tcPr>
            <w:tcW w:w="1805" w:type="pct"/>
            <w:vAlign w:val="bottom"/>
          </w:tcPr>
          <w:p w:rsidR="00D140C3" w:rsidRPr="006041FD" w:rsidRDefault="00D140C3" w:rsidP="00D1276C">
            <w:pPr>
              <w:pStyle w:val="ac"/>
              <w:ind w:left="142"/>
              <w:rPr>
                <w:rFonts w:ascii="Calibri" w:hAnsi="Calibri" w:cs="Arial"/>
                <w:szCs w:val="16"/>
              </w:rPr>
            </w:pPr>
            <w:r w:rsidRPr="006041FD">
              <w:rPr>
                <w:rFonts w:ascii="Calibri" w:hAnsi="Calibri" w:cs="Arial"/>
                <w:szCs w:val="16"/>
              </w:rPr>
              <w:t>Число зарегистрированных случаев заболеваний туберкулезом органов дыхания, человек</w:t>
            </w:r>
          </w:p>
        </w:tc>
        <w:tc>
          <w:tcPr>
            <w:tcW w:w="556" w:type="pct"/>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1 507</w:t>
            </w:r>
          </w:p>
        </w:tc>
        <w:tc>
          <w:tcPr>
            <w:tcW w:w="556"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800</w:t>
            </w:r>
          </w:p>
        </w:tc>
        <w:tc>
          <w:tcPr>
            <w:tcW w:w="695" w:type="pct"/>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96,8</w:t>
            </w:r>
          </w:p>
        </w:tc>
        <w:tc>
          <w:tcPr>
            <w:tcW w:w="695"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90,6</w:t>
            </w:r>
          </w:p>
        </w:tc>
        <w:tc>
          <w:tcPr>
            <w:tcW w:w="693"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113,2</w:t>
            </w:r>
          </w:p>
        </w:tc>
      </w:tr>
      <w:tr w:rsidR="00D140C3" w:rsidRPr="006041FD" w:rsidTr="00D1276C">
        <w:tc>
          <w:tcPr>
            <w:tcW w:w="1805" w:type="pct"/>
            <w:vAlign w:val="bottom"/>
          </w:tcPr>
          <w:p w:rsidR="00D140C3" w:rsidRPr="006041FD" w:rsidRDefault="00D140C3" w:rsidP="00D1276C">
            <w:pPr>
              <w:pStyle w:val="ac"/>
              <w:ind w:left="142"/>
              <w:rPr>
                <w:rFonts w:ascii="Calibri" w:hAnsi="Calibri" w:cs="Arial"/>
                <w:szCs w:val="16"/>
              </w:rPr>
            </w:pPr>
            <w:r w:rsidRPr="006041FD">
              <w:rPr>
                <w:rFonts w:ascii="Calibri" w:hAnsi="Calibri" w:cs="Arial"/>
                <w:szCs w:val="16"/>
              </w:rPr>
              <w:t>Число выявленных носителей ВИЧ-инфекции, человек</w:t>
            </w:r>
          </w:p>
        </w:tc>
        <w:tc>
          <w:tcPr>
            <w:tcW w:w="556" w:type="pct"/>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493</w:t>
            </w:r>
          </w:p>
        </w:tc>
        <w:tc>
          <w:tcPr>
            <w:tcW w:w="556"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228</w:t>
            </w:r>
            <w:r w:rsidRPr="006041FD">
              <w:rPr>
                <w:rFonts w:ascii="Calibri" w:hAnsi="Calibri" w:cs="Calibri"/>
                <w:sz w:val="16"/>
                <w:szCs w:val="16"/>
                <w:lang w:val="en-US"/>
              </w:rPr>
              <w:t xml:space="preserve"> </w:t>
            </w:r>
          </w:p>
        </w:tc>
        <w:tc>
          <w:tcPr>
            <w:tcW w:w="695" w:type="pct"/>
            <w:shd w:val="clear" w:color="auto" w:fill="auto"/>
            <w:vAlign w:val="bottom"/>
          </w:tcPr>
          <w:p w:rsidR="00D140C3" w:rsidRPr="006041FD" w:rsidRDefault="00D140C3" w:rsidP="00D1276C">
            <w:pPr>
              <w:jc w:val="right"/>
              <w:rPr>
                <w:rFonts w:ascii="Calibri" w:hAnsi="Calibri" w:cs="Calibri"/>
                <w:sz w:val="16"/>
                <w:szCs w:val="16"/>
                <w:lang w:val="en-US"/>
              </w:rPr>
            </w:pPr>
            <w:r w:rsidRPr="006041FD">
              <w:rPr>
                <w:rFonts w:ascii="Calibri" w:hAnsi="Calibri" w:cs="Calibri"/>
                <w:sz w:val="16"/>
                <w:szCs w:val="16"/>
                <w:lang w:val="kk-KZ"/>
              </w:rPr>
              <w:t>111,8</w:t>
            </w:r>
          </w:p>
        </w:tc>
        <w:tc>
          <w:tcPr>
            <w:tcW w:w="695"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103,2</w:t>
            </w:r>
          </w:p>
        </w:tc>
        <w:tc>
          <w:tcPr>
            <w:tcW w:w="693"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85,7</w:t>
            </w:r>
          </w:p>
        </w:tc>
      </w:tr>
      <w:tr w:rsidR="00D140C3" w:rsidRPr="006041FD" w:rsidTr="00D1276C">
        <w:tc>
          <w:tcPr>
            <w:tcW w:w="1805"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 xml:space="preserve">Число зарегистрированных уголовных правонарушений, случаев </w:t>
            </w:r>
          </w:p>
        </w:tc>
        <w:tc>
          <w:tcPr>
            <w:tcW w:w="556" w:type="pct"/>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59 678</w:t>
            </w:r>
          </w:p>
        </w:tc>
        <w:tc>
          <w:tcPr>
            <w:tcW w:w="556"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rPr>
              <w:t>27 169</w:t>
            </w:r>
          </w:p>
        </w:tc>
        <w:tc>
          <w:tcPr>
            <w:tcW w:w="695" w:type="pct"/>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81,1</w:t>
            </w:r>
          </w:p>
        </w:tc>
        <w:tc>
          <w:tcPr>
            <w:tcW w:w="695"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76,3</w:t>
            </w:r>
          </w:p>
        </w:tc>
        <w:tc>
          <w:tcPr>
            <w:tcW w:w="693"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83,6</w:t>
            </w:r>
          </w:p>
        </w:tc>
      </w:tr>
      <w:tr w:rsidR="00D140C3" w:rsidRPr="006041FD" w:rsidTr="00D1276C">
        <w:tc>
          <w:tcPr>
            <w:tcW w:w="1805"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Уровень преступности, (уголовных правонарушений на 10 000 населения)</w:t>
            </w:r>
          </w:p>
        </w:tc>
        <w:tc>
          <w:tcPr>
            <w:tcW w:w="556" w:type="pct"/>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206</w:t>
            </w:r>
          </w:p>
        </w:tc>
        <w:tc>
          <w:tcPr>
            <w:tcW w:w="556"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lang w:val="kk-KZ"/>
              </w:rPr>
              <w:t>81</w:t>
            </w:r>
            <w:r w:rsidRPr="006041FD">
              <w:rPr>
                <w:rFonts w:ascii="Calibri" w:hAnsi="Calibri" w:cs="Calibri"/>
                <w:sz w:val="16"/>
                <w:szCs w:val="16"/>
              </w:rPr>
              <w:t>,4</w:t>
            </w:r>
          </w:p>
        </w:tc>
        <w:tc>
          <w:tcPr>
            <w:tcW w:w="695"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w:t>
            </w:r>
          </w:p>
        </w:tc>
        <w:tc>
          <w:tcPr>
            <w:tcW w:w="693" w:type="pct"/>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w:t>
            </w:r>
          </w:p>
        </w:tc>
      </w:tr>
      <w:tr w:rsidR="00D140C3" w:rsidRPr="006041FD" w:rsidTr="00D1276C">
        <w:tc>
          <w:tcPr>
            <w:tcW w:w="1805" w:type="pct"/>
          </w:tcPr>
          <w:p w:rsidR="00D140C3" w:rsidRPr="006041FD" w:rsidRDefault="00D140C3" w:rsidP="00D1276C">
            <w:pPr>
              <w:pStyle w:val="ac"/>
              <w:rPr>
                <w:rFonts w:ascii="Calibri" w:hAnsi="Calibri" w:cs="Arial"/>
                <w:b/>
                <w:szCs w:val="16"/>
              </w:rPr>
            </w:pPr>
            <w:r w:rsidRPr="006041FD">
              <w:rPr>
                <w:rFonts w:ascii="Calibri" w:hAnsi="Calibri" w:cs="Arial"/>
                <w:b/>
                <w:szCs w:val="16"/>
              </w:rPr>
              <w:t>Уровень жизни</w:t>
            </w:r>
          </w:p>
        </w:tc>
        <w:tc>
          <w:tcPr>
            <w:tcW w:w="556" w:type="pct"/>
            <w:shd w:val="clear" w:color="auto" w:fill="auto"/>
            <w:vAlign w:val="bottom"/>
          </w:tcPr>
          <w:p w:rsidR="00D140C3" w:rsidRPr="006041FD" w:rsidRDefault="00D140C3" w:rsidP="00D1276C">
            <w:pPr>
              <w:jc w:val="right"/>
              <w:rPr>
                <w:rFonts w:ascii="Calibri" w:hAnsi="Calibri"/>
                <w:sz w:val="16"/>
                <w:szCs w:val="16"/>
              </w:rPr>
            </w:pPr>
          </w:p>
        </w:tc>
        <w:tc>
          <w:tcPr>
            <w:tcW w:w="556" w:type="pct"/>
            <w:vAlign w:val="bottom"/>
          </w:tcPr>
          <w:p w:rsidR="00D140C3" w:rsidRPr="006041FD" w:rsidRDefault="00D140C3" w:rsidP="00D1276C">
            <w:pPr>
              <w:jc w:val="right"/>
              <w:rPr>
                <w:rFonts w:ascii="Calibri" w:hAnsi="Calibri"/>
                <w:sz w:val="16"/>
                <w:szCs w:val="16"/>
              </w:rPr>
            </w:pPr>
          </w:p>
        </w:tc>
        <w:tc>
          <w:tcPr>
            <w:tcW w:w="695" w:type="pct"/>
            <w:shd w:val="clear" w:color="auto" w:fill="auto"/>
            <w:vAlign w:val="bottom"/>
          </w:tcPr>
          <w:p w:rsidR="00D140C3" w:rsidRPr="006041FD" w:rsidRDefault="00D140C3" w:rsidP="00D1276C">
            <w:pPr>
              <w:jc w:val="right"/>
              <w:rPr>
                <w:rFonts w:ascii="Calibri" w:hAnsi="Calibri"/>
                <w:sz w:val="16"/>
                <w:szCs w:val="16"/>
              </w:rPr>
            </w:pPr>
          </w:p>
        </w:tc>
        <w:tc>
          <w:tcPr>
            <w:tcW w:w="695" w:type="pct"/>
            <w:vAlign w:val="bottom"/>
          </w:tcPr>
          <w:p w:rsidR="00D140C3" w:rsidRPr="006041FD" w:rsidRDefault="00D140C3" w:rsidP="00D1276C">
            <w:pPr>
              <w:jc w:val="right"/>
              <w:rPr>
                <w:rFonts w:ascii="Calibri" w:hAnsi="Calibri"/>
                <w:sz w:val="16"/>
                <w:szCs w:val="16"/>
              </w:rPr>
            </w:pPr>
          </w:p>
        </w:tc>
        <w:tc>
          <w:tcPr>
            <w:tcW w:w="693" w:type="pct"/>
            <w:vAlign w:val="bottom"/>
          </w:tcPr>
          <w:p w:rsidR="00D140C3" w:rsidRPr="006041FD" w:rsidRDefault="00D140C3" w:rsidP="00D1276C">
            <w:pPr>
              <w:jc w:val="right"/>
              <w:rPr>
                <w:rFonts w:ascii="Calibri" w:hAnsi="Calibri"/>
                <w:sz w:val="16"/>
                <w:szCs w:val="16"/>
              </w:rPr>
            </w:pP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 xml:space="preserve">Среднедушевой номинальный денежный доход (оценка), тенге </w:t>
            </w:r>
          </w:p>
        </w:tc>
        <w:tc>
          <w:tcPr>
            <w:tcW w:w="556" w:type="pct"/>
            <w:shd w:val="clear" w:color="auto" w:fill="auto"/>
            <w:vAlign w:val="bottom"/>
          </w:tcPr>
          <w:p w:rsidR="00D140C3" w:rsidRPr="006041FD" w:rsidRDefault="00D140C3" w:rsidP="00D1276C">
            <w:pPr>
              <w:pStyle w:val="af3"/>
              <w:rPr>
                <w:bCs/>
                <w:szCs w:val="16"/>
                <w:lang w:val="kk-KZ"/>
              </w:rPr>
            </w:pPr>
            <w:r w:rsidRPr="006041FD">
              <w:rPr>
                <w:rFonts w:ascii="Calibri" w:hAnsi="Calibri" w:cs="Arial"/>
                <w:szCs w:val="16"/>
              </w:rPr>
              <w:t>151 991</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 xml:space="preserve">76 027 </w:t>
            </w:r>
          </w:p>
        </w:tc>
        <w:tc>
          <w:tcPr>
            <w:tcW w:w="695"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108,4</w:t>
            </w:r>
          </w:p>
        </w:tc>
        <w:tc>
          <w:tcPr>
            <w:tcW w:w="695"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108,5</w:t>
            </w:r>
          </w:p>
        </w:tc>
        <w:tc>
          <w:tcPr>
            <w:tcW w:w="693"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100,1</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Реальный денежный доход (оценка), %</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w:t>
            </w:r>
          </w:p>
        </w:tc>
        <w:tc>
          <w:tcPr>
            <w:tcW w:w="695"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100,6</w:t>
            </w:r>
          </w:p>
        </w:tc>
        <w:tc>
          <w:tcPr>
            <w:tcW w:w="695"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100,6</w:t>
            </w:r>
          </w:p>
        </w:tc>
        <w:tc>
          <w:tcPr>
            <w:tcW w:w="693"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99,1</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Величина прожиточного минимума, тенге</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22 219</w:t>
            </w:r>
          </w:p>
        </w:tc>
        <w:tc>
          <w:tcPr>
            <w:tcW w:w="695"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109,0</w:t>
            </w:r>
          </w:p>
        </w:tc>
        <w:tc>
          <w:tcPr>
            <w:tcW w:w="693"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101,8</w:t>
            </w:r>
          </w:p>
        </w:tc>
      </w:tr>
      <w:tr w:rsidR="00D140C3" w:rsidRPr="006041FD" w:rsidTr="00D1276C">
        <w:tc>
          <w:tcPr>
            <w:tcW w:w="1805" w:type="pct"/>
          </w:tcPr>
          <w:p w:rsidR="00D140C3" w:rsidRPr="006041FD" w:rsidRDefault="00D140C3" w:rsidP="00D1276C">
            <w:pPr>
              <w:pStyle w:val="ac"/>
              <w:rPr>
                <w:rFonts w:ascii="Calibri" w:hAnsi="Calibri" w:cs="Arial"/>
                <w:b/>
                <w:szCs w:val="16"/>
              </w:rPr>
            </w:pPr>
            <w:r w:rsidRPr="006041FD">
              <w:rPr>
                <w:rFonts w:ascii="Calibri" w:hAnsi="Calibri" w:cs="Arial"/>
                <w:b/>
                <w:szCs w:val="16"/>
              </w:rPr>
              <w:t>Рынок труда и оплата труда</w:t>
            </w:r>
          </w:p>
        </w:tc>
        <w:tc>
          <w:tcPr>
            <w:tcW w:w="556" w:type="pct"/>
            <w:shd w:val="clear" w:color="auto" w:fill="auto"/>
            <w:vAlign w:val="bottom"/>
          </w:tcPr>
          <w:p w:rsidR="00D140C3" w:rsidRPr="006041FD" w:rsidRDefault="00D140C3" w:rsidP="00D1276C">
            <w:pPr>
              <w:pStyle w:val="af3"/>
              <w:rPr>
                <w:rFonts w:ascii="Calibri" w:hAnsi="Calibri"/>
                <w:szCs w:val="16"/>
                <w:lang w:val="kk-KZ"/>
              </w:rPr>
            </w:pPr>
          </w:p>
        </w:tc>
        <w:tc>
          <w:tcPr>
            <w:tcW w:w="556" w:type="pct"/>
            <w:vAlign w:val="bottom"/>
          </w:tcPr>
          <w:p w:rsidR="00D140C3" w:rsidRPr="006041FD" w:rsidRDefault="00D140C3" w:rsidP="00D1276C">
            <w:pPr>
              <w:pStyle w:val="af3"/>
              <w:rPr>
                <w:rFonts w:ascii="Calibri" w:hAnsi="Calibri"/>
                <w:szCs w:val="16"/>
                <w:lang w:val="kk-KZ"/>
              </w:rPr>
            </w:pPr>
          </w:p>
        </w:tc>
        <w:tc>
          <w:tcPr>
            <w:tcW w:w="695" w:type="pct"/>
            <w:shd w:val="clear" w:color="auto" w:fill="auto"/>
            <w:vAlign w:val="bottom"/>
          </w:tcPr>
          <w:p w:rsidR="00D140C3" w:rsidRPr="006041FD" w:rsidRDefault="00D140C3" w:rsidP="00D1276C">
            <w:pPr>
              <w:pStyle w:val="af3"/>
              <w:rPr>
                <w:rFonts w:ascii="Calibri" w:hAnsi="Calibri"/>
                <w:szCs w:val="16"/>
                <w:lang w:val="kk-KZ"/>
              </w:rPr>
            </w:pPr>
          </w:p>
        </w:tc>
        <w:tc>
          <w:tcPr>
            <w:tcW w:w="695" w:type="pct"/>
            <w:vAlign w:val="bottom"/>
          </w:tcPr>
          <w:p w:rsidR="00D140C3" w:rsidRPr="006041FD" w:rsidRDefault="00D140C3" w:rsidP="00D1276C">
            <w:pPr>
              <w:pStyle w:val="af3"/>
              <w:rPr>
                <w:rFonts w:ascii="Calibri" w:hAnsi="Calibri"/>
                <w:szCs w:val="16"/>
                <w:lang w:val="kk-KZ"/>
              </w:rPr>
            </w:pPr>
          </w:p>
        </w:tc>
        <w:tc>
          <w:tcPr>
            <w:tcW w:w="693" w:type="pct"/>
            <w:vAlign w:val="bottom"/>
          </w:tcPr>
          <w:p w:rsidR="00D140C3" w:rsidRPr="006041FD" w:rsidRDefault="00D140C3" w:rsidP="00D1276C">
            <w:pPr>
              <w:pStyle w:val="af3"/>
              <w:rPr>
                <w:rFonts w:ascii="Calibri" w:hAnsi="Calibri"/>
                <w:szCs w:val="16"/>
                <w:lang w:val="kk-KZ"/>
              </w:rPr>
            </w:pP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Численность безработных, тыс. человек (оценка)</w:t>
            </w:r>
            <w:r w:rsidRPr="006041FD">
              <w:rPr>
                <w:rFonts w:ascii="Calibri" w:hAnsi="Calibri" w:cs="Arial"/>
                <w:szCs w:val="16"/>
                <w:vertAlign w:val="superscript"/>
              </w:rPr>
              <w:t>1)</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432,1</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96,9</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99,3</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lang w:val="kk-KZ"/>
              </w:rPr>
            </w:pPr>
            <w:r w:rsidRPr="006041FD">
              <w:rPr>
                <w:rFonts w:ascii="Calibri" w:hAnsi="Calibri" w:cs="Arial"/>
                <w:szCs w:val="16"/>
              </w:rPr>
              <w:t>Численность зарегистрированных безработных, тыс. человек</w:t>
            </w:r>
            <w:r w:rsidRPr="006041FD">
              <w:rPr>
                <w:rFonts w:ascii="Calibri" w:hAnsi="Calibri" w:cs="Arial"/>
                <w:szCs w:val="16"/>
                <w:vertAlign w:val="superscript"/>
                <w:lang w:val="kk-KZ"/>
              </w:rPr>
              <w:t xml:space="preserve"> </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67,2</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101,8</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121,9</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Уровень безработицы, % (оценка)</w:t>
            </w:r>
            <w:r w:rsidRPr="006041FD">
              <w:rPr>
                <w:rFonts w:ascii="Calibri" w:hAnsi="Calibri" w:cs="Arial"/>
                <w:szCs w:val="16"/>
                <w:vertAlign w:val="superscript"/>
              </w:rPr>
              <w:t>1)</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4,9</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Доля зарегистрированных безработных, %</w:t>
            </w:r>
            <w:r w:rsidRPr="006041FD">
              <w:rPr>
                <w:rFonts w:ascii="Calibri" w:hAnsi="Calibri" w:cs="Arial"/>
                <w:szCs w:val="16"/>
                <w:vertAlign w:val="superscript"/>
                <w:lang w:val="kk-KZ"/>
              </w:rPr>
              <w:t xml:space="preserve"> </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0,7</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 xml:space="preserve">Уровень скрытой безработицы, % </w:t>
            </w:r>
            <w:r w:rsidRPr="006041FD">
              <w:rPr>
                <w:rFonts w:ascii="Calibri" w:hAnsi="Calibri" w:cs="Arial"/>
                <w:szCs w:val="16"/>
              </w:rPr>
              <w:br/>
              <w:t xml:space="preserve">(оценка, </w:t>
            </w:r>
            <w:r w:rsidRPr="006041FD">
              <w:rPr>
                <w:rFonts w:ascii="Calibri" w:hAnsi="Calibri" w:cs="Arial"/>
                <w:szCs w:val="16"/>
                <w:lang w:val="en-US"/>
              </w:rPr>
              <w:t>IV</w:t>
            </w:r>
            <w:r w:rsidRPr="006041FD">
              <w:rPr>
                <w:rFonts w:ascii="Calibri" w:hAnsi="Calibri" w:cs="Arial"/>
                <w:szCs w:val="16"/>
              </w:rPr>
              <w:t xml:space="preserve"> кв. 2016г.)</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0,3</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Среднемесячная номинальная заработная плата одного работника, тенге</w:t>
            </w:r>
            <w:r w:rsidRPr="006041FD">
              <w:rPr>
                <w:rFonts w:ascii="Calibri" w:hAnsi="Calibri" w:cs="Arial"/>
                <w:szCs w:val="16"/>
                <w:vertAlign w:val="superscript"/>
              </w:rPr>
              <w:t xml:space="preserve"> </w:t>
            </w:r>
            <w:r w:rsidRPr="006041FD">
              <w:rPr>
                <w:rFonts w:ascii="Calibri" w:hAnsi="Calibri" w:cs="Arial"/>
                <w:szCs w:val="16"/>
              </w:rPr>
              <w:t>(оценка)</w:t>
            </w:r>
            <w:r w:rsidRPr="006041FD">
              <w:rPr>
                <w:rFonts w:ascii="Calibri" w:hAnsi="Calibri" w:cs="Arial"/>
                <w:szCs w:val="16"/>
                <w:vertAlign w:val="superscript"/>
              </w:rPr>
              <w:t xml:space="preserve"> 2)</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145 955</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146 216</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112,4</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112,9</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100,4</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реальной заработной платы, % (оценка)</w:t>
            </w:r>
            <w:r w:rsidRPr="006041FD">
              <w:rPr>
                <w:rFonts w:ascii="Calibri" w:hAnsi="Calibri" w:cs="Arial"/>
                <w:szCs w:val="16"/>
                <w:vertAlign w:val="superscript"/>
              </w:rPr>
              <w:t xml:space="preserve">2) </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104,7</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99,4</w:t>
            </w:r>
          </w:p>
        </w:tc>
      </w:tr>
      <w:tr w:rsidR="00D140C3" w:rsidRPr="006041FD" w:rsidTr="00D1276C">
        <w:tc>
          <w:tcPr>
            <w:tcW w:w="1805" w:type="pct"/>
          </w:tcPr>
          <w:p w:rsidR="00D140C3" w:rsidRPr="006041FD" w:rsidRDefault="00D140C3" w:rsidP="00D1276C">
            <w:pPr>
              <w:pStyle w:val="ac"/>
              <w:rPr>
                <w:rFonts w:ascii="Calibri" w:hAnsi="Calibri" w:cs="Arial"/>
                <w:b/>
                <w:szCs w:val="16"/>
              </w:rPr>
            </w:pPr>
            <w:r w:rsidRPr="006041FD">
              <w:rPr>
                <w:rFonts w:ascii="Calibri" w:hAnsi="Calibri" w:cs="Arial"/>
                <w:b/>
                <w:szCs w:val="16"/>
              </w:rPr>
              <w:t>Цены</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p>
        </w:tc>
        <w:tc>
          <w:tcPr>
            <w:tcW w:w="556" w:type="pct"/>
            <w:vAlign w:val="bottom"/>
          </w:tcPr>
          <w:p w:rsidR="00D140C3" w:rsidRPr="006041FD" w:rsidRDefault="00D140C3" w:rsidP="00D1276C">
            <w:pPr>
              <w:pStyle w:val="af3"/>
              <w:rPr>
                <w:rFonts w:ascii="Calibri" w:hAnsi="Calibri"/>
                <w:szCs w:val="16"/>
                <w:lang w:val="kk-KZ"/>
              </w:rPr>
            </w:pPr>
          </w:p>
        </w:tc>
        <w:tc>
          <w:tcPr>
            <w:tcW w:w="695" w:type="pct"/>
            <w:shd w:val="clear" w:color="auto" w:fill="auto"/>
            <w:vAlign w:val="bottom"/>
          </w:tcPr>
          <w:p w:rsidR="00D140C3" w:rsidRPr="006041FD" w:rsidRDefault="00D140C3" w:rsidP="00D1276C">
            <w:pPr>
              <w:pStyle w:val="af3"/>
              <w:rPr>
                <w:rFonts w:ascii="Calibri" w:hAnsi="Calibri"/>
                <w:szCs w:val="16"/>
                <w:lang w:val="kk-KZ"/>
              </w:rPr>
            </w:pPr>
          </w:p>
        </w:tc>
        <w:tc>
          <w:tcPr>
            <w:tcW w:w="695" w:type="pct"/>
            <w:vAlign w:val="bottom"/>
          </w:tcPr>
          <w:p w:rsidR="00D140C3" w:rsidRPr="006041FD" w:rsidRDefault="00D140C3" w:rsidP="00D1276C">
            <w:pPr>
              <w:pStyle w:val="af3"/>
              <w:rPr>
                <w:rFonts w:ascii="Calibri" w:hAnsi="Calibri"/>
                <w:szCs w:val="16"/>
                <w:lang w:val="kk-KZ"/>
              </w:rPr>
            </w:pPr>
          </w:p>
        </w:tc>
        <w:tc>
          <w:tcPr>
            <w:tcW w:w="693" w:type="pct"/>
            <w:vAlign w:val="bottom"/>
          </w:tcPr>
          <w:p w:rsidR="00D140C3" w:rsidRPr="006041FD" w:rsidRDefault="00D140C3" w:rsidP="00D1276C">
            <w:pPr>
              <w:pStyle w:val="af3"/>
              <w:rPr>
                <w:rFonts w:ascii="Calibri" w:hAnsi="Calibri"/>
                <w:szCs w:val="16"/>
                <w:lang w:val="kk-KZ"/>
              </w:rPr>
            </w:pP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потребительских цен,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pStyle w:val="af3"/>
              <w:rPr>
                <w:rFonts w:ascii="Calibri" w:hAnsi="Calibri" w:cs="Arial"/>
                <w:szCs w:val="16"/>
                <w:highlight w:val="yellow"/>
                <w:lang w:val="kk-KZ"/>
              </w:rPr>
            </w:pPr>
            <w:r w:rsidRPr="006041FD">
              <w:rPr>
                <w:rFonts w:ascii="Calibri" w:hAnsi="Calibri" w:cs="Arial"/>
                <w:szCs w:val="16"/>
                <w:lang w:val="kk-KZ"/>
              </w:rPr>
              <w:t>107,8</w:t>
            </w:r>
          </w:p>
        </w:tc>
        <w:tc>
          <w:tcPr>
            <w:tcW w:w="695" w:type="pct"/>
            <w:shd w:val="clear" w:color="auto" w:fill="auto"/>
            <w:vAlign w:val="bottom"/>
          </w:tcPr>
          <w:p w:rsidR="00D140C3" w:rsidRPr="006041FD" w:rsidRDefault="00D140C3" w:rsidP="00D1276C">
            <w:pPr>
              <w:pStyle w:val="af3"/>
              <w:rPr>
                <w:rFonts w:ascii="Calibri" w:hAnsi="Calibri" w:cs="Arial"/>
                <w:szCs w:val="16"/>
                <w:highlight w:val="yellow"/>
                <w:lang w:val="kk-KZ"/>
              </w:rPr>
            </w:pPr>
            <w:r w:rsidRPr="006041FD">
              <w:rPr>
                <w:rFonts w:ascii="Calibri" w:hAnsi="Calibri" w:cs="Arial"/>
                <w:szCs w:val="16"/>
                <w:lang w:val="kk-KZ"/>
              </w:rPr>
              <w:t>107,8</w:t>
            </w:r>
          </w:p>
        </w:tc>
        <w:tc>
          <w:tcPr>
            <w:tcW w:w="693" w:type="pct"/>
            <w:shd w:val="clear" w:color="auto" w:fill="auto"/>
            <w:vAlign w:val="bottom"/>
          </w:tcPr>
          <w:p w:rsidR="00D140C3" w:rsidRPr="006041FD" w:rsidRDefault="00D140C3" w:rsidP="00D1276C">
            <w:pPr>
              <w:pStyle w:val="af3"/>
              <w:rPr>
                <w:rFonts w:ascii="Calibri" w:hAnsi="Calibri" w:cs="Arial"/>
                <w:szCs w:val="16"/>
                <w:highlight w:val="yellow"/>
                <w:lang w:val="kk-KZ"/>
              </w:rPr>
            </w:pPr>
            <w:r w:rsidRPr="006041FD">
              <w:rPr>
                <w:rFonts w:ascii="Calibri" w:hAnsi="Calibri" w:cs="Arial"/>
                <w:szCs w:val="16"/>
                <w:lang w:val="kk-KZ"/>
              </w:rPr>
              <w:t>101,0</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предприятий-производителей промышленной продукции,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128,1</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131,2</w:t>
            </w:r>
          </w:p>
        </w:tc>
        <w:tc>
          <w:tcPr>
            <w:tcW w:w="693"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100,4</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реализации на продукцию сельского хозяйства,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106,4</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105,8</w:t>
            </w:r>
          </w:p>
        </w:tc>
        <w:tc>
          <w:tcPr>
            <w:tcW w:w="693"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100,2</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в строительстве,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104,5</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104,6</w:t>
            </w:r>
          </w:p>
        </w:tc>
        <w:tc>
          <w:tcPr>
            <w:tcW w:w="693"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100,6</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оптовых продаж,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108,4</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107,7</w:t>
            </w:r>
          </w:p>
        </w:tc>
        <w:tc>
          <w:tcPr>
            <w:tcW w:w="693"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100,2</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тарифов на перевозку грузов всеми видами транспорта,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103,7</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102,9</w:t>
            </w:r>
          </w:p>
        </w:tc>
        <w:tc>
          <w:tcPr>
            <w:tcW w:w="693"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99,3</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w:t>
            </w:r>
            <w:r w:rsidRPr="006041FD">
              <w:rPr>
                <w:rFonts w:ascii="Calibri" w:hAnsi="Calibri" w:cs="Arial"/>
                <w:szCs w:val="16"/>
                <w:lang w:val="kk-KZ"/>
              </w:rPr>
              <w:t xml:space="preserve"> тарифов на услуги </w:t>
            </w:r>
            <w:r w:rsidRPr="006041FD">
              <w:rPr>
                <w:rFonts w:ascii="Calibri" w:hAnsi="Calibri" w:cs="Arial"/>
                <w:szCs w:val="16"/>
              </w:rPr>
              <w:t>почтовые</w:t>
            </w:r>
            <w:r w:rsidRPr="006041FD">
              <w:rPr>
                <w:rFonts w:ascii="Calibri" w:hAnsi="Calibri" w:cs="Arial"/>
                <w:szCs w:val="16"/>
                <w:lang w:val="kk-KZ"/>
              </w:rPr>
              <w:t xml:space="preserve"> и </w:t>
            </w:r>
            <w:r w:rsidRPr="006041FD">
              <w:rPr>
                <w:rFonts w:ascii="Calibri" w:hAnsi="Calibri" w:cs="Arial"/>
                <w:szCs w:val="16"/>
              </w:rPr>
              <w:t>курьерские</w:t>
            </w:r>
            <w:r w:rsidRPr="006041FD">
              <w:rPr>
                <w:rFonts w:ascii="Calibri" w:hAnsi="Calibri" w:cs="Arial"/>
                <w:szCs w:val="16"/>
                <w:lang w:val="kk-KZ"/>
              </w:rPr>
              <w:t xml:space="preserve"> для юридических лиц</w:t>
            </w:r>
            <w:r w:rsidRPr="006041FD">
              <w:rPr>
                <w:rFonts w:ascii="Calibri" w:hAnsi="Calibri" w:cs="Arial"/>
                <w:szCs w:val="16"/>
              </w:rPr>
              <w:t>,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109,0</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108,9</w:t>
            </w:r>
          </w:p>
        </w:tc>
        <w:tc>
          <w:tcPr>
            <w:tcW w:w="693"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тарифов на услуги связи</w:t>
            </w:r>
            <w:r w:rsidRPr="006041FD">
              <w:rPr>
                <w:rFonts w:ascii="Calibri" w:hAnsi="Calibri" w:cs="Arial"/>
                <w:szCs w:val="16"/>
                <w:lang w:val="kk-KZ"/>
              </w:rPr>
              <w:t xml:space="preserve"> для юридических лиц</w:t>
            </w:r>
            <w:r w:rsidRPr="006041FD">
              <w:rPr>
                <w:rFonts w:ascii="Calibri" w:hAnsi="Calibri" w:cs="Arial"/>
                <w:szCs w:val="16"/>
              </w:rPr>
              <w:t>,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104,6</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104,3</w:t>
            </w:r>
          </w:p>
        </w:tc>
        <w:tc>
          <w:tcPr>
            <w:tcW w:w="693"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r>
      <w:tr w:rsidR="00D140C3" w:rsidRPr="006041FD" w:rsidTr="00D1276C">
        <w:trPr>
          <w:trHeight w:val="178"/>
        </w:trPr>
        <w:tc>
          <w:tcPr>
            <w:tcW w:w="1805"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экспортных поставок продукции, %</w:t>
            </w:r>
            <w:r w:rsidRPr="006041FD">
              <w:rPr>
                <w:rFonts w:ascii="Calibri" w:hAnsi="Calibri" w:cs="Arial"/>
                <w:szCs w:val="16"/>
                <w:vertAlign w:val="superscript"/>
              </w:rPr>
              <w:t>3)</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123,7</w:t>
            </w:r>
          </w:p>
        </w:tc>
        <w:tc>
          <w:tcPr>
            <w:tcW w:w="695" w:type="pct"/>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126,6</w:t>
            </w:r>
          </w:p>
        </w:tc>
        <w:tc>
          <w:tcPr>
            <w:tcW w:w="693" w:type="pct"/>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99,1</w:t>
            </w:r>
          </w:p>
        </w:tc>
      </w:tr>
      <w:tr w:rsidR="00D140C3" w:rsidRPr="006041FD" w:rsidTr="00D1276C">
        <w:tc>
          <w:tcPr>
            <w:tcW w:w="1805"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импортных поступлений продукции, %</w:t>
            </w:r>
            <w:r w:rsidRPr="006041FD">
              <w:rPr>
                <w:rFonts w:ascii="Calibri" w:hAnsi="Calibri" w:cs="Arial"/>
                <w:szCs w:val="16"/>
                <w:vertAlign w:val="superscript"/>
              </w:rPr>
              <w:t>3)</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112,2</w:t>
            </w:r>
          </w:p>
        </w:tc>
        <w:tc>
          <w:tcPr>
            <w:tcW w:w="695" w:type="pct"/>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112,2</w:t>
            </w:r>
          </w:p>
        </w:tc>
        <w:tc>
          <w:tcPr>
            <w:tcW w:w="693" w:type="pct"/>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100,9</w:t>
            </w:r>
          </w:p>
        </w:tc>
      </w:tr>
      <w:tr w:rsidR="00D140C3" w:rsidRPr="006041FD" w:rsidTr="00D1276C">
        <w:tc>
          <w:tcPr>
            <w:tcW w:w="1805" w:type="pct"/>
          </w:tcPr>
          <w:p w:rsidR="00D140C3" w:rsidRPr="006041FD" w:rsidRDefault="00D140C3" w:rsidP="00D1276C">
            <w:pPr>
              <w:pStyle w:val="ac"/>
              <w:rPr>
                <w:rFonts w:ascii="Calibri" w:hAnsi="Calibri" w:cs="Arial"/>
                <w:b/>
                <w:szCs w:val="16"/>
              </w:rPr>
            </w:pPr>
            <w:r w:rsidRPr="006041FD">
              <w:rPr>
                <w:rFonts w:ascii="Calibri" w:hAnsi="Calibri" w:cs="Arial"/>
                <w:b/>
                <w:szCs w:val="16"/>
              </w:rPr>
              <w:t>Национальная экономика</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p>
        </w:tc>
        <w:tc>
          <w:tcPr>
            <w:tcW w:w="556" w:type="pct"/>
            <w:vAlign w:val="bottom"/>
          </w:tcPr>
          <w:p w:rsidR="00D140C3" w:rsidRPr="006041FD" w:rsidRDefault="00D140C3" w:rsidP="00D1276C">
            <w:pPr>
              <w:jc w:val="right"/>
              <w:rPr>
                <w:rFonts w:ascii="Calibri" w:hAnsi="Calibri"/>
                <w:sz w:val="16"/>
                <w:szCs w:val="16"/>
                <w:lang w:val="kk-KZ"/>
              </w:rPr>
            </w:pP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p>
        </w:tc>
        <w:tc>
          <w:tcPr>
            <w:tcW w:w="695" w:type="pct"/>
            <w:vAlign w:val="bottom"/>
          </w:tcPr>
          <w:p w:rsidR="00D140C3" w:rsidRPr="006041FD" w:rsidRDefault="00D140C3" w:rsidP="00D1276C">
            <w:pPr>
              <w:jc w:val="right"/>
              <w:rPr>
                <w:rFonts w:ascii="Calibri" w:hAnsi="Calibri"/>
                <w:sz w:val="16"/>
                <w:szCs w:val="16"/>
                <w:lang w:val="kk-KZ"/>
              </w:rPr>
            </w:pPr>
          </w:p>
        </w:tc>
        <w:tc>
          <w:tcPr>
            <w:tcW w:w="693" w:type="pct"/>
            <w:vAlign w:val="bottom"/>
          </w:tcPr>
          <w:p w:rsidR="00D140C3" w:rsidRPr="006041FD" w:rsidRDefault="00D140C3" w:rsidP="00D1276C">
            <w:pPr>
              <w:jc w:val="right"/>
              <w:rPr>
                <w:rFonts w:ascii="Calibri" w:hAnsi="Calibri"/>
                <w:sz w:val="16"/>
                <w:szCs w:val="16"/>
                <w:lang w:val="kk-KZ"/>
              </w:rPr>
            </w:pP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 xml:space="preserve">Краткосрочный экономический индикатор, </w:t>
            </w:r>
            <w:r w:rsidRPr="006041FD">
              <w:rPr>
                <w:rFonts w:ascii="Calibri" w:hAnsi="Calibri" w:cs="Arial"/>
                <w:szCs w:val="16"/>
              </w:rPr>
              <w:br/>
              <w:t>млрд.</w:t>
            </w:r>
            <w:r w:rsidRPr="006041FD">
              <w:rPr>
                <w:rFonts w:ascii="Calibri" w:hAnsi="Calibri" w:cs="Arial"/>
                <w:szCs w:val="16"/>
                <w:lang w:val="kk-KZ"/>
              </w:rPr>
              <w:t xml:space="preserve"> </w:t>
            </w:r>
            <w:r w:rsidRPr="006041FD">
              <w:rPr>
                <w:rFonts w:ascii="Calibri" w:hAnsi="Calibri" w:cs="Arial"/>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556"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6 745,0</w:t>
            </w:r>
          </w:p>
        </w:tc>
        <w:tc>
          <w:tcPr>
            <w:tcW w:w="556"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3 405,4</w:t>
            </w:r>
          </w:p>
        </w:tc>
        <w:tc>
          <w:tcPr>
            <w:tcW w:w="695"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103,7</w:t>
            </w:r>
          </w:p>
        </w:tc>
        <w:tc>
          <w:tcPr>
            <w:tcW w:w="695"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103,7</w:t>
            </w:r>
          </w:p>
        </w:tc>
        <w:tc>
          <w:tcPr>
            <w:tcW w:w="693"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102,4</w:t>
            </w:r>
          </w:p>
        </w:tc>
      </w:tr>
      <w:tr w:rsidR="00D140C3" w:rsidRPr="006041FD" w:rsidTr="00D1276C">
        <w:tc>
          <w:tcPr>
            <w:tcW w:w="1805"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Валовой внутренний продукт, млрд. тенге</w:t>
            </w:r>
            <w:r w:rsidRPr="006041FD">
              <w:rPr>
                <w:rFonts w:ascii="Calibri" w:hAnsi="Calibri" w:cs="Arial"/>
                <w:szCs w:val="16"/>
              </w:rPr>
              <w:br/>
              <w:t>(</w:t>
            </w:r>
            <w:r w:rsidRPr="006041FD">
              <w:rPr>
                <w:rFonts w:ascii="Calibri" w:hAnsi="Calibri" w:cs="Arial"/>
                <w:szCs w:val="16"/>
                <w:lang w:val="kk-KZ"/>
              </w:rPr>
              <w:t>по оперативным данным</w:t>
            </w:r>
            <w:r w:rsidRPr="006041FD">
              <w:rPr>
                <w:rFonts w:ascii="Calibri" w:hAnsi="Calibri" w:cs="Arial"/>
                <w:szCs w:val="16"/>
              </w:rPr>
              <w:t>, январь-декабрь 2016г.)</w:t>
            </w:r>
          </w:p>
        </w:tc>
        <w:tc>
          <w:tcPr>
            <w:tcW w:w="556"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45 732,1</w:t>
            </w:r>
          </w:p>
        </w:tc>
        <w:tc>
          <w:tcPr>
            <w:tcW w:w="556" w:type="pct"/>
            <w:vAlign w:val="bottom"/>
          </w:tcPr>
          <w:p w:rsidR="00D140C3" w:rsidRPr="006041FD" w:rsidRDefault="00D140C3" w:rsidP="00D1276C">
            <w:pPr>
              <w:jc w:val="right"/>
              <w:rPr>
                <w:rFonts w:ascii="Calibri" w:hAnsi="Calibri" w:cs="Arial"/>
                <w:sz w:val="16"/>
                <w:szCs w:val="16"/>
                <w:lang w:val="en-US"/>
              </w:rPr>
            </w:pPr>
            <w:r w:rsidRPr="006041FD">
              <w:rPr>
                <w:rFonts w:ascii="Calibri" w:hAnsi="Calibri" w:cs="Arial"/>
                <w:sz w:val="16"/>
                <w:szCs w:val="16"/>
                <w:lang w:val="en-US"/>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101,0</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3"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lang w:val="kk-KZ"/>
              </w:rPr>
            </w:pPr>
            <w:r w:rsidRPr="006041FD">
              <w:rPr>
                <w:rFonts w:ascii="Calibri" w:hAnsi="Calibri" w:cs="Arial"/>
                <w:szCs w:val="16"/>
              </w:rPr>
              <w:t>Инвестиции в основной капитал, млрд. тенге</w:t>
            </w:r>
          </w:p>
        </w:tc>
        <w:tc>
          <w:tcPr>
            <w:tcW w:w="556"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699,7</w:t>
            </w:r>
          </w:p>
        </w:tc>
        <w:tc>
          <w:tcPr>
            <w:tcW w:w="556" w:type="pct"/>
            <w:shd w:val="clear" w:color="auto" w:fill="auto"/>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350,4</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111,2</w:t>
            </w:r>
          </w:p>
        </w:tc>
        <w:tc>
          <w:tcPr>
            <w:tcW w:w="695" w:type="pct"/>
            <w:shd w:val="clear" w:color="auto" w:fill="auto"/>
            <w:vAlign w:val="center"/>
          </w:tcPr>
          <w:p w:rsidR="00D140C3" w:rsidRPr="006041FD" w:rsidRDefault="00D140C3" w:rsidP="00D1276C">
            <w:pPr>
              <w:pStyle w:val="aa"/>
              <w:jc w:val="right"/>
              <w:rPr>
                <w:rFonts w:ascii="Calibri" w:hAnsi="Calibri"/>
                <w:szCs w:val="16"/>
                <w:lang w:val="kk-KZ"/>
              </w:rPr>
            </w:pPr>
            <w:r w:rsidRPr="006041FD">
              <w:rPr>
                <w:rFonts w:ascii="Calibri" w:hAnsi="Calibri"/>
                <w:szCs w:val="16"/>
                <w:lang w:val="kk-KZ"/>
              </w:rPr>
              <w:t>98,8</w:t>
            </w:r>
          </w:p>
        </w:tc>
        <w:tc>
          <w:tcPr>
            <w:tcW w:w="693" w:type="pct"/>
            <w:shd w:val="clear" w:color="auto" w:fill="auto"/>
            <w:vAlign w:val="center"/>
          </w:tcPr>
          <w:p w:rsidR="00D140C3" w:rsidRPr="006041FD" w:rsidRDefault="00D140C3" w:rsidP="00D1276C">
            <w:pPr>
              <w:pStyle w:val="aa"/>
              <w:jc w:val="right"/>
              <w:rPr>
                <w:rFonts w:ascii="Calibri" w:hAnsi="Calibri"/>
                <w:szCs w:val="16"/>
                <w:lang w:val="kk-KZ"/>
              </w:rPr>
            </w:pPr>
            <w:r w:rsidRPr="006041FD">
              <w:rPr>
                <w:rFonts w:ascii="Calibri" w:hAnsi="Calibri"/>
                <w:szCs w:val="16"/>
                <w:lang w:val="kk-KZ"/>
              </w:rPr>
              <w:t>99,7</w:t>
            </w:r>
          </w:p>
        </w:tc>
      </w:tr>
      <w:tr w:rsidR="00D140C3" w:rsidRPr="006041FD" w:rsidTr="00D1276C">
        <w:tc>
          <w:tcPr>
            <w:tcW w:w="1805" w:type="pct"/>
          </w:tcPr>
          <w:p w:rsidR="00D140C3" w:rsidRPr="006041FD" w:rsidRDefault="00D140C3" w:rsidP="00D1276C">
            <w:pPr>
              <w:pStyle w:val="ac"/>
              <w:rPr>
                <w:rFonts w:ascii="Calibri" w:hAnsi="Calibri" w:cs="Arial"/>
                <w:b/>
                <w:szCs w:val="16"/>
              </w:rPr>
            </w:pPr>
            <w:r w:rsidRPr="006041FD">
              <w:rPr>
                <w:rFonts w:ascii="Calibri" w:hAnsi="Calibri" w:cs="Arial"/>
                <w:b/>
                <w:szCs w:val="16"/>
              </w:rPr>
              <w:t>Торговля</w:t>
            </w:r>
          </w:p>
        </w:tc>
        <w:tc>
          <w:tcPr>
            <w:tcW w:w="556" w:type="pct"/>
            <w:shd w:val="clear" w:color="auto" w:fill="auto"/>
            <w:vAlign w:val="bottom"/>
          </w:tcPr>
          <w:p w:rsidR="00D140C3" w:rsidRPr="006041FD" w:rsidRDefault="00D140C3" w:rsidP="00D1276C">
            <w:pPr>
              <w:jc w:val="right"/>
              <w:rPr>
                <w:rFonts w:ascii="Calibri" w:hAnsi="Calibri"/>
                <w:sz w:val="16"/>
                <w:szCs w:val="16"/>
              </w:rPr>
            </w:pPr>
          </w:p>
        </w:tc>
        <w:tc>
          <w:tcPr>
            <w:tcW w:w="556" w:type="pct"/>
            <w:vAlign w:val="bottom"/>
          </w:tcPr>
          <w:p w:rsidR="00D140C3" w:rsidRPr="006041FD" w:rsidRDefault="00D140C3" w:rsidP="00D1276C">
            <w:pPr>
              <w:jc w:val="right"/>
              <w:rPr>
                <w:rFonts w:ascii="Calibri" w:hAnsi="Calibri"/>
                <w:sz w:val="16"/>
                <w:szCs w:val="16"/>
              </w:rPr>
            </w:pPr>
          </w:p>
        </w:tc>
        <w:tc>
          <w:tcPr>
            <w:tcW w:w="695" w:type="pct"/>
            <w:shd w:val="clear" w:color="auto" w:fill="auto"/>
            <w:vAlign w:val="bottom"/>
          </w:tcPr>
          <w:p w:rsidR="00D140C3" w:rsidRPr="006041FD" w:rsidRDefault="00D140C3" w:rsidP="00D1276C">
            <w:pPr>
              <w:jc w:val="right"/>
              <w:rPr>
                <w:rFonts w:ascii="Calibri" w:hAnsi="Calibri"/>
                <w:sz w:val="16"/>
                <w:szCs w:val="16"/>
              </w:rPr>
            </w:pPr>
          </w:p>
        </w:tc>
        <w:tc>
          <w:tcPr>
            <w:tcW w:w="695" w:type="pct"/>
            <w:vAlign w:val="bottom"/>
          </w:tcPr>
          <w:p w:rsidR="00D140C3" w:rsidRPr="006041FD" w:rsidRDefault="00D140C3" w:rsidP="00D1276C">
            <w:pPr>
              <w:jc w:val="right"/>
              <w:rPr>
                <w:rFonts w:ascii="Calibri" w:hAnsi="Calibri"/>
                <w:sz w:val="16"/>
                <w:szCs w:val="16"/>
              </w:rPr>
            </w:pPr>
          </w:p>
        </w:tc>
        <w:tc>
          <w:tcPr>
            <w:tcW w:w="693" w:type="pct"/>
            <w:vAlign w:val="bottom"/>
          </w:tcPr>
          <w:p w:rsidR="00D140C3" w:rsidRPr="006041FD" w:rsidRDefault="00D140C3" w:rsidP="00D1276C">
            <w:pPr>
              <w:jc w:val="right"/>
              <w:rPr>
                <w:rFonts w:ascii="Calibri" w:hAnsi="Calibri"/>
                <w:sz w:val="16"/>
                <w:szCs w:val="16"/>
              </w:rPr>
            </w:pP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szCs w:val="16"/>
              </w:rPr>
            </w:pPr>
            <w:r w:rsidRPr="006041FD">
              <w:rPr>
                <w:rFonts w:ascii="Calibri" w:hAnsi="Calibri"/>
                <w:szCs w:val="16"/>
              </w:rPr>
              <w:t>Розничн</w:t>
            </w:r>
            <w:r w:rsidRPr="006041FD">
              <w:rPr>
                <w:rFonts w:ascii="Calibri" w:hAnsi="Calibri"/>
                <w:szCs w:val="16"/>
                <w:lang w:val="kk-KZ"/>
              </w:rPr>
              <w:t>ая торговля</w:t>
            </w:r>
            <w:r w:rsidRPr="006041FD">
              <w:rPr>
                <w:rFonts w:ascii="Calibri" w:hAnsi="Calibri"/>
                <w:szCs w:val="16"/>
              </w:rPr>
              <w:t xml:space="preserve"> по всем каналам реализации, млрд. тенге </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1 125,2</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567,8</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104,5</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105,5</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101,1</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Внешнеторговый оборот,</w:t>
            </w:r>
            <w:r w:rsidRPr="006041FD">
              <w:rPr>
                <w:rFonts w:ascii="Calibri" w:hAnsi="Calibri" w:cs="Arial"/>
                <w:szCs w:val="16"/>
                <w:vertAlign w:val="superscript"/>
              </w:rPr>
              <w:t xml:space="preserve"> </w:t>
            </w:r>
            <w:r w:rsidRPr="006041FD">
              <w:rPr>
                <w:rFonts w:ascii="Calibri" w:hAnsi="Calibri" w:cs="Arial"/>
                <w:szCs w:val="16"/>
              </w:rPr>
              <w:t>млн. долларов США</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10 947,1</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5 680,8</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123,1</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125,0</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107,9</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Экспорт товаров, млн. долларов США</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6 906,4</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3 629,0</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122,7</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126,3</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110,7</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Импорт товаров, млн. долларов США</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4 040,7</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2 051,8</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123,8</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122,6</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103,2</w:t>
            </w:r>
          </w:p>
        </w:tc>
      </w:tr>
      <w:tr w:rsidR="00D140C3" w:rsidRPr="006041FD" w:rsidTr="00D1276C">
        <w:tc>
          <w:tcPr>
            <w:tcW w:w="1805" w:type="pct"/>
          </w:tcPr>
          <w:p w:rsidR="00D140C3" w:rsidRPr="006041FD" w:rsidRDefault="00D140C3" w:rsidP="00D1276C">
            <w:pPr>
              <w:pStyle w:val="ac"/>
              <w:rPr>
                <w:rFonts w:ascii="Calibri" w:hAnsi="Calibri" w:cs="Arial"/>
                <w:b/>
                <w:szCs w:val="16"/>
              </w:rPr>
            </w:pPr>
            <w:r w:rsidRPr="006041FD">
              <w:rPr>
                <w:rFonts w:ascii="Calibri" w:hAnsi="Calibri" w:cs="Arial"/>
                <w:b/>
                <w:szCs w:val="16"/>
              </w:rPr>
              <w:t>Реальный сектор экономики</w:t>
            </w:r>
          </w:p>
        </w:tc>
        <w:tc>
          <w:tcPr>
            <w:tcW w:w="556" w:type="pct"/>
            <w:shd w:val="clear" w:color="auto" w:fill="auto"/>
            <w:vAlign w:val="bottom"/>
          </w:tcPr>
          <w:p w:rsidR="00D140C3" w:rsidRPr="006041FD" w:rsidRDefault="00D140C3" w:rsidP="00D1276C">
            <w:pPr>
              <w:pStyle w:val="af3"/>
              <w:rPr>
                <w:rFonts w:ascii="Calibri" w:hAnsi="Calibri"/>
                <w:szCs w:val="16"/>
              </w:rPr>
            </w:pPr>
          </w:p>
        </w:tc>
        <w:tc>
          <w:tcPr>
            <w:tcW w:w="556" w:type="pct"/>
            <w:vAlign w:val="bottom"/>
          </w:tcPr>
          <w:p w:rsidR="00D140C3" w:rsidRPr="006041FD" w:rsidRDefault="00D140C3" w:rsidP="00D1276C">
            <w:pPr>
              <w:pStyle w:val="af3"/>
              <w:rPr>
                <w:rFonts w:ascii="Calibri" w:hAnsi="Calibri"/>
                <w:szCs w:val="16"/>
              </w:rPr>
            </w:pPr>
          </w:p>
        </w:tc>
        <w:tc>
          <w:tcPr>
            <w:tcW w:w="695" w:type="pct"/>
            <w:shd w:val="clear" w:color="auto" w:fill="auto"/>
            <w:vAlign w:val="bottom"/>
          </w:tcPr>
          <w:p w:rsidR="00D140C3" w:rsidRPr="006041FD" w:rsidRDefault="00D140C3" w:rsidP="00D1276C">
            <w:pPr>
              <w:pStyle w:val="af3"/>
              <w:rPr>
                <w:rFonts w:ascii="Calibri" w:hAnsi="Calibri"/>
                <w:szCs w:val="16"/>
              </w:rPr>
            </w:pPr>
          </w:p>
        </w:tc>
        <w:tc>
          <w:tcPr>
            <w:tcW w:w="695" w:type="pct"/>
            <w:vAlign w:val="bottom"/>
          </w:tcPr>
          <w:p w:rsidR="00D140C3" w:rsidRPr="006041FD" w:rsidRDefault="00D140C3" w:rsidP="00D1276C">
            <w:pPr>
              <w:pStyle w:val="af3"/>
              <w:rPr>
                <w:rFonts w:ascii="Calibri" w:hAnsi="Calibri"/>
                <w:szCs w:val="16"/>
              </w:rPr>
            </w:pPr>
          </w:p>
        </w:tc>
        <w:tc>
          <w:tcPr>
            <w:tcW w:w="693" w:type="pct"/>
            <w:vAlign w:val="bottom"/>
          </w:tcPr>
          <w:p w:rsidR="00D140C3" w:rsidRPr="006041FD" w:rsidRDefault="00D140C3" w:rsidP="00D1276C">
            <w:pPr>
              <w:pStyle w:val="af3"/>
              <w:rPr>
                <w:rFonts w:ascii="Calibri" w:hAnsi="Calibri"/>
                <w:szCs w:val="16"/>
              </w:rPr>
            </w:pP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Объем промышленной продукции (товаров, услуг),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3 514,5</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1 759,0</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104,5</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104,0</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101,7</w:t>
            </w:r>
          </w:p>
        </w:tc>
      </w:tr>
      <w:tr w:rsidR="00D140C3" w:rsidRPr="006041FD" w:rsidTr="00D1276C">
        <w:trPr>
          <w:trHeight w:val="304"/>
        </w:trPr>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Объем валового выпуска продукции (услуг) сельского хозяйства,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212,3</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106,9</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101,6</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102,3</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99,8</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Объем строительных работ,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173,1</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102,2</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105,3</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104,1</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142,8</w:t>
            </w:r>
          </w:p>
        </w:tc>
      </w:tr>
      <w:tr w:rsidR="00D140C3" w:rsidRPr="006041FD" w:rsidTr="00D1276C">
        <w:tc>
          <w:tcPr>
            <w:tcW w:w="1805" w:type="pct"/>
            <w:shd w:val="clear" w:color="auto" w:fill="auto"/>
          </w:tcPr>
          <w:p w:rsidR="00D140C3" w:rsidRPr="006041FD" w:rsidRDefault="00D140C3" w:rsidP="00D1276C">
            <w:pPr>
              <w:pStyle w:val="ac"/>
              <w:widowControl w:val="0"/>
              <w:ind w:left="142"/>
              <w:rPr>
                <w:rFonts w:ascii="Calibri" w:hAnsi="Calibri" w:cs="Arial"/>
                <w:szCs w:val="16"/>
              </w:rPr>
            </w:pPr>
            <w:r w:rsidRPr="006041FD">
              <w:rPr>
                <w:rFonts w:ascii="Calibri" w:hAnsi="Calibri" w:cs="Arial"/>
                <w:szCs w:val="16"/>
              </w:rPr>
              <w:t>Перевозки грузов всеми видами транспорта, млн. тонн</w:t>
            </w:r>
          </w:p>
        </w:tc>
        <w:tc>
          <w:tcPr>
            <w:tcW w:w="556" w:type="pct"/>
            <w:shd w:val="clear" w:color="auto" w:fill="auto"/>
            <w:vAlign w:val="center"/>
          </w:tcPr>
          <w:p w:rsidR="00D140C3" w:rsidRPr="006041FD" w:rsidRDefault="00D140C3" w:rsidP="00D1276C">
            <w:pPr>
              <w:pStyle w:val="aa"/>
              <w:jc w:val="right"/>
              <w:rPr>
                <w:rFonts w:ascii="Calibri" w:hAnsi="Calibri"/>
                <w:szCs w:val="16"/>
                <w:lang w:val="kk-KZ"/>
              </w:rPr>
            </w:pPr>
            <w:r w:rsidRPr="006041FD">
              <w:rPr>
                <w:rFonts w:ascii="Calibri" w:hAnsi="Calibri"/>
                <w:szCs w:val="16"/>
                <w:lang w:val="kk-KZ"/>
              </w:rPr>
              <w:t>536,9</w:t>
            </w:r>
          </w:p>
        </w:tc>
        <w:tc>
          <w:tcPr>
            <w:tcW w:w="556" w:type="pct"/>
            <w:shd w:val="clear" w:color="auto" w:fill="auto"/>
            <w:vAlign w:val="center"/>
          </w:tcPr>
          <w:p w:rsidR="00D140C3" w:rsidRPr="006041FD" w:rsidRDefault="00D140C3" w:rsidP="00D1276C">
            <w:pPr>
              <w:pStyle w:val="aa"/>
              <w:jc w:val="right"/>
              <w:rPr>
                <w:rFonts w:ascii="Calibri" w:hAnsi="Calibri"/>
                <w:szCs w:val="16"/>
                <w:lang w:val="kk-KZ"/>
              </w:rPr>
            </w:pPr>
            <w:r w:rsidRPr="006041FD">
              <w:rPr>
                <w:rFonts w:ascii="Calibri" w:hAnsi="Calibri"/>
                <w:szCs w:val="16"/>
              </w:rPr>
              <w:t>264,4</w:t>
            </w:r>
          </w:p>
        </w:tc>
        <w:tc>
          <w:tcPr>
            <w:tcW w:w="695" w:type="pct"/>
            <w:shd w:val="clear" w:color="auto" w:fill="auto"/>
            <w:vAlign w:val="center"/>
          </w:tcPr>
          <w:p w:rsidR="00D140C3" w:rsidRPr="006041FD" w:rsidRDefault="00D140C3" w:rsidP="00D1276C">
            <w:pPr>
              <w:pStyle w:val="aa"/>
              <w:jc w:val="right"/>
              <w:rPr>
                <w:rFonts w:ascii="Calibri" w:hAnsi="Calibri"/>
                <w:szCs w:val="16"/>
              </w:rPr>
            </w:pPr>
            <w:r w:rsidRPr="006041FD">
              <w:rPr>
                <w:rFonts w:ascii="Calibri" w:hAnsi="Calibri"/>
                <w:szCs w:val="16"/>
              </w:rPr>
              <w:t>100,3</w:t>
            </w:r>
          </w:p>
        </w:tc>
        <w:tc>
          <w:tcPr>
            <w:tcW w:w="695" w:type="pct"/>
            <w:shd w:val="clear" w:color="auto" w:fill="auto"/>
            <w:vAlign w:val="center"/>
          </w:tcPr>
          <w:p w:rsidR="00D140C3" w:rsidRPr="006041FD" w:rsidRDefault="00D140C3" w:rsidP="00D1276C">
            <w:pPr>
              <w:pStyle w:val="aa"/>
              <w:jc w:val="right"/>
              <w:rPr>
                <w:rFonts w:ascii="Calibri" w:hAnsi="Calibri"/>
                <w:szCs w:val="16"/>
              </w:rPr>
            </w:pPr>
            <w:r w:rsidRPr="006041FD">
              <w:rPr>
                <w:rFonts w:ascii="Calibri" w:hAnsi="Calibri"/>
                <w:szCs w:val="16"/>
              </w:rPr>
              <w:t>99,8</w:t>
            </w:r>
          </w:p>
        </w:tc>
        <w:tc>
          <w:tcPr>
            <w:tcW w:w="693" w:type="pct"/>
            <w:shd w:val="clear" w:color="auto" w:fill="auto"/>
            <w:vAlign w:val="center"/>
          </w:tcPr>
          <w:p w:rsidR="00D140C3" w:rsidRPr="006041FD" w:rsidRDefault="00D140C3" w:rsidP="00D1276C">
            <w:pPr>
              <w:pStyle w:val="aa"/>
              <w:jc w:val="right"/>
              <w:rPr>
                <w:rFonts w:ascii="Calibri" w:hAnsi="Calibri"/>
                <w:szCs w:val="16"/>
              </w:rPr>
            </w:pPr>
            <w:r w:rsidRPr="006041FD">
              <w:rPr>
                <w:rFonts w:ascii="Calibri" w:hAnsi="Calibri"/>
                <w:szCs w:val="16"/>
              </w:rPr>
              <w:t>97,1</w:t>
            </w:r>
          </w:p>
        </w:tc>
      </w:tr>
      <w:tr w:rsidR="00D140C3" w:rsidRPr="006041FD" w:rsidTr="00D1276C">
        <w:tc>
          <w:tcPr>
            <w:tcW w:w="1805" w:type="pct"/>
            <w:shd w:val="clear" w:color="auto" w:fill="auto"/>
          </w:tcPr>
          <w:p w:rsidR="00D140C3" w:rsidRPr="006041FD" w:rsidRDefault="00D140C3" w:rsidP="00D1276C">
            <w:pPr>
              <w:pStyle w:val="ac"/>
              <w:widowControl w:val="0"/>
              <w:ind w:left="142"/>
              <w:rPr>
                <w:rFonts w:ascii="Calibri" w:hAnsi="Calibri" w:cs="Arial"/>
                <w:szCs w:val="16"/>
              </w:rPr>
            </w:pPr>
            <w:r w:rsidRPr="006041FD">
              <w:rPr>
                <w:rFonts w:ascii="Calibri" w:hAnsi="Calibri" w:cs="Arial"/>
                <w:szCs w:val="16"/>
              </w:rPr>
              <w:t>Грузооборот всех видов транспорта, млрд. ткм</w:t>
            </w:r>
          </w:p>
        </w:tc>
        <w:tc>
          <w:tcPr>
            <w:tcW w:w="556" w:type="pct"/>
            <w:shd w:val="clear" w:color="auto" w:fill="auto"/>
            <w:vAlign w:val="center"/>
          </w:tcPr>
          <w:p w:rsidR="00D140C3" w:rsidRPr="006041FD" w:rsidRDefault="00D140C3" w:rsidP="00D1276C">
            <w:pPr>
              <w:pStyle w:val="aa"/>
              <w:jc w:val="right"/>
              <w:rPr>
                <w:rFonts w:ascii="Calibri" w:hAnsi="Calibri"/>
                <w:szCs w:val="16"/>
              </w:rPr>
            </w:pPr>
            <w:r w:rsidRPr="006041FD">
              <w:rPr>
                <w:rFonts w:ascii="Calibri" w:hAnsi="Calibri"/>
                <w:szCs w:val="16"/>
              </w:rPr>
              <w:t>80,9</w:t>
            </w:r>
          </w:p>
        </w:tc>
        <w:tc>
          <w:tcPr>
            <w:tcW w:w="556" w:type="pct"/>
            <w:shd w:val="clear" w:color="auto" w:fill="auto"/>
            <w:vAlign w:val="center"/>
          </w:tcPr>
          <w:p w:rsidR="00D140C3" w:rsidRPr="006041FD" w:rsidRDefault="00D140C3" w:rsidP="00D1276C">
            <w:pPr>
              <w:pStyle w:val="aa"/>
              <w:jc w:val="right"/>
              <w:rPr>
                <w:rFonts w:ascii="Calibri" w:hAnsi="Calibri"/>
                <w:szCs w:val="16"/>
              </w:rPr>
            </w:pPr>
            <w:r w:rsidRPr="006041FD">
              <w:rPr>
                <w:rFonts w:ascii="Calibri" w:hAnsi="Calibri"/>
                <w:szCs w:val="16"/>
              </w:rPr>
              <w:t>38,8</w:t>
            </w:r>
          </w:p>
        </w:tc>
        <w:tc>
          <w:tcPr>
            <w:tcW w:w="695" w:type="pct"/>
            <w:shd w:val="clear" w:color="auto" w:fill="auto"/>
            <w:vAlign w:val="center"/>
          </w:tcPr>
          <w:p w:rsidR="00D140C3" w:rsidRPr="006041FD" w:rsidRDefault="00D140C3" w:rsidP="00D1276C">
            <w:pPr>
              <w:pStyle w:val="aa"/>
              <w:jc w:val="right"/>
              <w:rPr>
                <w:rFonts w:ascii="Calibri" w:hAnsi="Calibri"/>
                <w:szCs w:val="16"/>
              </w:rPr>
            </w:pPr>
            <w:r w:rsidRPr="006041FD">
              <w:rPr>
                <w:rFonts w:ascii="Calibri" w:hAnsi="Calibri"/>
                <w:szCs w:val="16"/>
              </w:rPr>
              <w:t>103,0</w:t>
            </w:r>
          </w:p>
        </w:tc>
        <w:tc>
          <w:tcPr>
            <w:tcW w:w="695" w:type="pct"/>
            <w:shd w:val="clear" w:color="auto" w:fill="auto"/>
            <w:vAlign w:val="center"/>
          </w:tcPr>
          <w:p w:rsidR="00D140C3" w:rsidRPr="006041FD" w:rsidRDefault="00D140C3" w:rsidP="00D1276C">
            <w:pPr>
              <w:pStyle w:val="aa"/>
              <w:jc w:val="right"/>
              <w:rPr>
                <w:rFonts w:ascii="Calibri" w:hAnsi="Calibri"/>
                <w:szCs w:val="16"/>
              </w:rPr>
            </w:pPr>
            <w:r w:rsidRPr="006041FD">
              <w:rPr>
                <w:rFonts w:ascii="Calibri" w:hAnsi="Calibri"/>
                <w:szCs w:val="16"/>
              </w:rPr>
              <w:t>101,1</w:t>
            </w:r>
          </w:p>
        </w:tc>
        <w:tc>
          <w:tcPr>
            <w:tcW w:w="693" w:type="pct"/>
            <w:shd w:val="clear" w:color="auto" w:fill="auto"/>
            <w:vAlign w:val="center"/>
          </w:tcPr>
          <w:p w:rsidR="00D140C3" w:rsidRPr="006041FD" w:rsidRDefault="00D140C3" w:rsidP="00D1276C">
            <w:pPr>
              <w:pStyle w:val="aa"/>
              <w:jc w:val="right"/>
              <w:rPr>
                <w:rFonts w:ascii="Calibri" w:hAnsi="Calibri"/>
                <w:szCs w:val="16"/>
              </w:rPr>
            </w:pPr>
            <w:r w:rsidRPr="006041FD">
              <w:rPr>
                <w:rFonts w:ascii="Calibri" w:hAnsi="Calibri"/>
                <w:szCs w:val="16"/>
              </w:rPr>
              <w:t>92,3</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Объем услуг почтовой и курьерской деятельности, млрд. тенге</w:t>
            </w:r>
          </w:p>
        </w:tc>
        <w:tc>
          <w:tcPr>
            <w:tcW w:w="556" w:type="pct"/>
            <w:shd w:val="clear" w:color="auto" w:fill="auto"/>
            <w:vAlign w:val="bottom"/>
          </w:tcPr>
          <w:p w:rsidR="00D140C3" w:rsidRPr="006041FD" w:rsidRDefault="00D140C3" w:rsidP="00D1276C">
            <w:pPr>
              <w:pStyle w:val="ac"/>
              <w:jc w:val="right"/>
              <w:rPr>
                <w:rFonts w:ascii="Calibri" w:hAnsi="Calibri"/>
                <w:szCs w:val="16"/>
              </w:rPr>
            </w:pPr>
            <w:r w:rsidRPr="006041FD">
              <w:rPr>
                <w:rFonts w:ascii="Calibri" w:hAnsi="Calibri"/>
                <w:szCs w:val="16"/>
                <w:lang w:val="en-US"/>
              </w:rPr>
              <w:t>4</w:t>
            </w:r>
            <w:r w:rsidRPr="006041FD">
              <w:rPr>
                <w:rFonts w:ascii="Calibri" w:hAnsi="Calibri"/>
                <w:szCs w:val="16"/>
              </w:rPr>
              <w:t>,</w:t>
            </w:r>
            <w:r w:rsidRPr="006041FD">
              <w:rPr>
                <w:rFonts w:ascii="Calibri" w:hAnsi="Calibri"/>
                <w:szCs w:val="16"/>
                <w:lang w:val="en-US"/>
              </w:rPr>
              <w:t>7</w:t>
            </w:r>
          </w:p>
        </w:tc>
        <w:tc>
          <w:tcPr>
            <w:tcW w:w="556"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2,4</w:t>
            </w:r>
          </w:p>
        </w:tc>
        <w:tc>
          <w:tcPr>
            <w:tcW w:w="695"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111,5</w:t>
            </w:r>
          </w:p>
        </w:tc>
        <w:tc>
          <w:tcPr>
            <w:tcW w:w="695"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112,4</w:t>
            </w:r>
          </w:p>
        </w:tc>
        <w:tc>
          <w:tcPr>
            <w:tcW w:w="693"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102,8</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lastRenderedPageBreak/>
              <w:t>Объем услуг связи, млрд. тенге</w:t>
            </w:r>
          </w:p>
        </w:tc>
        <w:tc>
          <w:tcPr>
            <w:tcW w:w="556"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112,2</w:t>
            </w:r>
          </w:p>
        </w:tc>
        <w:tc>
          <w:tcPr>
            <w:tcW w:w="556"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54,6</w:t>
            </w:r>
          </w:p>
        </w:tc>
        <w:tc>
          <w:tcPr>
            <w:tcW w:w="695"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100,2</w:t>
            </w:r>
          </w:p>
        </w:tc>
        <w:tc>
          <w:tcPr>
            <w:tcW w:w="695"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102,9</w:t>
            </w:r>
          </w:p>
        </w:tc>
        <w:tc>
          <w:tcPr>
            <w:tcW w:w="693"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94,8</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 xml:space="preserve">Индекс предпринимательской уверенности в промышленности </w:t>
            </w:r>
            <w:r w:rsidRPr="006041FD">
              <w:rPr>
                <w:rFonts w:ascii="Calibri" w:hAnsi="Calibri"/>
                <w:szCs w:val="16"/>
              </w:rPr>
              <w:t>(</w:t>
            </w:r>
            <w:r w:rsidRPr="006041FD">
              <w:rPr>
                <w:rFonts w:ascii="Calibri" w:hAnsi="Calibri"/>
                <w:szCs w:val="16"/>
                <w:lang w:val="en-US"/>
              </w:rPr>
              <w:t>I</w:t>
            </w:r>
            <w:r w:rsidRPr="006041FD">
              <w:rPr>
                <w:rFonts w:ascii="Calibri" w:hAnsi="Calibri"/>
                <w:szCs w:val="16"/>
              </w:rPr>
              <w:t xml:space="preserve"> кв. 2017г.)</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+6</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 xml:space="preserve">Индекс предпринимательской уверенности в торговле </w:t>
            </w:r>
            <w:r w:rsidRPr="006041FD">
              <w:rPr>
                <w:rFonts w:ascii="Calibri" w:hAnsi="Calibri"/>
                <w:szCs w:val="16"/>
              </w:rPr>
              <w:t>(</w:t>
            </w:r>
            <w:r w:rsidRPr="006041FD">
              <w:rPr>
                <w:rFonts w:ascii="Calibri" w:hAnsi="Calibri"/>
                <w:szCs w:val="16"/>
                <w:lang w:val="en-US"/>
              </w:rPr>
              <w:t>I</w:t>
            </w:r>
            <w:r w:rsidRPr="006041FD">
              <w:rPr>
                <w:rFonts w:ascii="Calibri" w:hAnsi="Calibri"/>
                <w:szCs w:val="16"/>
              </w:rPr>
              <w:t xml:space="preserve"> кв. 2017г.)</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-12</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5" w:type="pct"/>
            <w:shd w:val="clear" w:color="auto" w:fill="auto"/>
          </w:tcPr>
          <w:p w:rsidR="00D140C3" w:rsidRPr="006041FD" w:rsidRDefault="00D140C3" w:rsidP="00D1276C">
            <w:pPr>
              <w:pStyle w:val="ac"/>
              <w:ind w:left="142"/>
              <w:rPr>
                <w:rFonts w:ascii="Calibri" w:hAnsi="Calibri" w:cs="Arial"/>
                <w:szCs w:val="16"/>
                <w:lang w:val="kk-KZ"/>
              </w:rPr>
            </w:pPr>
            <w:r w:rsidRPr="006041FD">
              <w:rPr>
                <w:rFonts w:ascii="Calibri" w:hAnsi="Calibri" w:cs="Arial"/>
                <w:szCs w:val="16"/>
              </w:rPr>
              <w:t xml:space="preserve">Индекс предпринимательской уверенности в строительстве </w:t>
            </w:r>
            <w:r w:rsidRPr="006041FD">
              <w:rPr>
                <w:rFonts w:ascii="Calibri" w:hAnsi="Calibri"/>
                <w:szCs w:val="16"/>
              </w:rPr>
              <w:t>(</w:t>
            </w:r>
            <w:r w:rsidRPr="006041FD">
              <w:rPr>
                <w:rFonts w:ascii="Calibri" w:hAnsi="Calibri"/>
                <w:szCs w:val="16"/>
                <w:lang w:val="en-US"/>
              </w:rPr>
              <w:t>I</w:t>
            </w:r>
            <w:r w:rsidRPr="006041FD">
              <w:rPr>
                <w:rFonts w:ascii="Calibri" w:hAnsi="Calibri"/>
                <w:szCs w:val="16"/>
              </w:rPr>
              <w:t xml:space="preserve"> кв. 2017г.</w:t>
            </w:r>
            <w:r w:rsidRPr="006041FD">
              <w:rPr>
                <w:rFonts w:ascii="Calibri" w:hAnsi="Calibri"/>
                <w:szCs w:val="16"/>
                <w:lang w:val="kk-KZ"/>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-2</w:t>
            </w:r>
          </w:p>
        </w:tc>
        <w:tc>
          <w:tcPr>
            <w:tcW w:w="693"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rPr>
          <w:trHeight w:val="74"/>
        </w:trPr>
        <w:tc>
          <w:tcPr>
            <w:tcW w:w="1805" w:type="pct"/>
          </w:tcPr>
          <w:p w:rsidR="00D140C3" w:rsidRPr="006041FD" w:rsidRDefault="00D140C3" w:rsidP="00D1276C">
            <w:pPr>
              <w:pStyle w:val="ac"/>
              <w:rPr>
                <w:rFonts w:ascii="Calibri" w:hAnsi="Calibri" w:cs="Arial"/>
                <w:b/>
                <w:szCs w:val="16"/>
              </w:rPr>
            </w:pPr>
            <w:r w:rsidRPr="006041FD">
              <w:rPr>
                <w:rFonts w:ascii="Calibri" w:hAnsi="Calibri" w:cs="Arial"/>
                <w:b/>
                <w:szCs w:val="16"/>
              </w:rPr>
              <w:t>Финансовая система</w:t>
            </w:r>
          </w:p>
        </w:tc>
        <w:tc>
          <w:tcPr>
            <w:tcW w:w="556" w:type="pct"/>
            <w:shd w:val="clear" w:color="auto" w:fill="auto"/>
            <w:vAlign w:val="bottom"/>
          </w:tcPr>
          <w:p w:rsidR="00D140C3" w:rsidRPr="006041FD" w:rsidRDefault="00D140C3" w:rsidP="00D1276C">
            <w:pPr>
              <w:jc w:val="right"/>
              <w:rPr>
                <w:rFonts w:ascii="Calibri" w:hAnsi="Calibri"/>
                <w:sz w:val="16"/>
                <w:szCs w:val="16"/>
              </w:rPr>
            </w:pPr>
          </w:p>
        </w:tc>
        <w:tc>
          <w:tcPr>
            <w:tcW w:w="556" w:type="pct"/>
            <w:vAlign w:val="bottom"/>
          </w:tcPr>
          <w:p w:rsidR="00D140C3" w:rsidRPr="006041FD" w:rsidRDefault="00D140C3" w:rsidP="00D1276C">
            <w:pPr>
              <w:jc w:val="right"/>
              <w:rPr>
                <w:rFonts w:ascii="Calibri" w:hAnsi="Calibri"/>
                <w:sz w:val="16"/>
                <w:szCs w:val="16"/>
              </w:rPr>
            </w:pPr>
          </w:p>
        </w:tc>
        <w:tc>
          <w:tcPr>
            <w:tcW w:w="695" w:type="pct"/>
            <w:shd w:val="clear" w:color="auto" w:fill="auto"/>
            <w:vAlign w:val="bottom"/>
          </w:tcPr>
          <w:p w:rsidR="00D140C3" w:rsidRPr="006041FD" w:rsidRDefault="00D140C3" w:rsidP="00D1276C">
            <w:pPr>
              <w:jc w:val="right"/>
              <w:rPr>
                <w:rFonts w:ascii="Calibri" w:hAnsi="Calibri"/>
                <w:sz w:val="16"/>
                <w:szCs w:val="16"/>
              </w:rPr>
            </w:pPr>
          </w:p>
        </w:tc>
        <w:tc>
          <w:tcPr>
            <w:tcW w:w="695" w:type="pct"/>
            <w:vAlign w:val="bottom"/>
          </w:tcPr>
          <w:p w:rsidR="00D140C3" w:rsidRPr="006041FD" w:rsidRDefault="00D140C3" w:rsidP="00D1276C">
            <w:pPr>
              <w:jc w:val="right"/>
              <w:rPr>
                <w:rFonts w:ascii="Calibri" w:hAnsi="Calibri"/>
                <w:sz w:val="16"/>
                <w:szCs w:val="16"/>
              </w:rPr>
            </w:pPr>
          </w:p>
        </w:tc>
        <w:tc>
          <w:tcPr>
            <w:tcW w:w="693" w:type="pct"/>
            <w:vAlign w:val="bottom"/>
          </w:tcPr>
          <w:p w:rsidR="00D140C3" w:rsidRPr="006041FD" w:rsidRDefault="00D140C3" w:rsidP="00D1276C">
            <w:pPr>
              <w:jc w:val="right"/>
              <w:rPr>
                <w:rFonts w:ascii="Calibri" w:hAnsi="Calibri"/>
                <w:sz w:val="16"/>
                <w:szCs w:val="16"/>
              </w:rPr>
            </w:pPr>
          </w:p>
        </w:tc>
      </w:tr>
      <w:tr w:rsidR="00D140C3" w:rsidRPr="006041FD" w:rsidTr="00D1276C">
        <w:tc>
          <w:tcPr>
            <w:tcW w:w="1805"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Денежная масса М3,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18 685,7</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107,2</w:t>
            </w:r>
          </w:p>
        </w:tc>
        <w:tc>
          <w:tcPr>
            <w:tcW w:w="693"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98,0</w:t>
            </w:r>
          </w:p>
        </w:tc>
      </w:tr>
      <w:tr w:rsidR="00D140C3" w:rsidRPr="006041FD" w:rsidTr="00D1276C">
        <w:tc>
          <w:tcPr>
            <w:tcW w:w="1805" w:type="pct"/>
          </w:tcPr>
          <w:p w:rsidR="00D140C3" w:rsidRPr="006041FD" w:rsidRDefault="00D140C3" w:rsidP="00D1276C">
            <w:pPr>
              <w:pStyle w:val="ac"/>
              <w:ind w:firstLine="180"/>
              <w:rPr>
                <w:rFonts w:ascii="Calibri" w:hAnsi="Calibri" w:cs="Arial"/>
                <w:szCs w:val="16"/>
              </w:rPr>
            </w:pPr>
            <w:r w:rsidRPr="006041FD">
              <w:rPr>
                <w:rFonts w:ascii="Calibri" w:hAnsi="Calibri" w:cs="Arial"/>
                <w:szCs w:val="16"/>
              </w:rPr>
              <w:t>Наличные деньги в обращении,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1 640,3</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132,5</w:t>
            </w:r>
          </w:p>
        </w:tc>
        <w:tc>
          <w:tcPr>
            <w:tcW w:w="693"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101,3</w:t>
            </w:r>
          </w:p>
        </w:tc>
      </w:tr>
      <w:tr w:rsidR="00D140C3" w:rsidRPr="006041FD" w:rsidTr="00D1276C">
        <w:tc>
          <w:tcPr>
            <w:tcW w:w="1805" w:type="pct"/>
          </w:tcPr>
          <w:p w:rsidR="00D140C3" w:rsidRPr="006041FD" w:rsidRDefault="00D140C3" w:rsidP="00D1276C">
            <w:pPr>
              <w:pStyle w:val="ac"/>
              <w:ind w:left="180"/>
              <w:rPr>
                <w:rFonts w:ascii="Calibri" w:hAnsi="Calibri" w:cs="Arial"/>
                <w:szCs w:val="16"/>
                <w:lang w:val="kk-KZ"/>
              </w:rPr>
            </w:pPr>
            <w:r w:rsidRPr="006041FD">
              <w:rPr>
                <w:rFonts w:ascii="Calibri" w:hAnsi="Calibri" w:cs="Arial"/>
                <w:szCs w:val="16"/>
              </w:rPr>
              <w:t xml:space="preserve">Депозиты в депозитных организациях, на конец периода, млрд. тенге </w:t>
            </w:r>
            <w:r w:rsidRPr="006041FD">
              <w:rPr>
                <w:rFonts w:ascii="Calibri" w:hAnsi="Calibri" w:cs="Arial"/>
                <w:szCs w:val="16"/>
                <w:lang w:val="kk-KZ"/>
              </w:rPr>
              <w:t>(без учета счетов нерезидентов)</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17 045,4</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105,3</w:t>
            </w:r>
          </w:p>
        </w:tc>
        <w:tc>
          <w:tcPr>
            <w:tcW w:w="693"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97,6</w:t>
            </w:r>
          </w:p>
        </w:tc>
      </w:tr>
      <w:tr w:rsidR="00D140C3" w:rsidRPr="006041FD" w:rsidTr="00D1276C">
        <w:tc>
          <w:tcPr>
            <w:tcW w:w="1805" w:type="pct"/>
          </w:tcPr>
          <w:p w:rsidR="00D140C3" w:rsidRPr="006041FD" w:rsidRDefault="00D140C3" w:rsidP="00D1276C">
            <w:pPr>
              <w:pStyle w:val="ac"/>
              <w:ind w:left="176"/>
              <w:rPr>
                <w:rFonts w:ascii="Calibri" w:hAnsi="Calibri" w:cs="Arial"/>
                <w:szCs w:val="16"/>
                <w:lang w:val="kk-KZ"/>
              </w:rPr>
            </w:pPr>
            <w:r w:rsidRPr="006041FD">
              <w:rPr>
                <w:rFonts w:ascii="Calibri" w:hAnsi="Calibri" w:cs="Arial"/>
                <w:szCs w:val="16"/>
              </w:rPr>
              <w:t xml:space="preserve">депозиты физических лиц, на конец периода, млрд. тенге </w:t>
            </w:r>
            <w:r w:rsidRPr="006041FD">
              <w:rPr>
                <w:rFonts w:ascii="Calibri" w:hAnsi="Calibri" w:cs="Arial"/>
                <w:szCs w:val="16"/>
                <w:lang w:val="kk-KZ"/>
              </w:rPr>
              <w:t>(без учета счетов нерезидентов)</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7 518,3</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108,6</w:t>
            </w:r>
          </w:p>
        </w:tc>
        <w:tc>
          <w:tcPr>
            <w:tcW w:w="693"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98,6</w:t>
            </w:r>
          </w:p>
        </w:tc>
      </w:tr>
      <w:tr w:rsidR="00D140C3" w:rsidRPr="006041FD" w:rsidTr="00D1276C">
        <w:tc>
          <w:tcPr>
            <w:tcW w:w="1805" w:type="pct"/>
          </w:tcPr>
          <w:p w:rsidR="00D140C3" w:rsidRPr="006041FD" w:rsidRDefault="00D140C3" w:rsidP="00D1276C">
            <w:pPr>
              <w:pStyle w:val="ac"/>
              <w:ind w:left="142"/>
              <w:rPr>
                <w:rFonts w:ascii="Calibri" w:hAnsi="Calibri" w:cs="Arial"/>
                <w:szCs w:val="16"/>
                <w:vertAlign w:val="superscript"/>
              </w:rPr>
            </w:pPr>
            <w:r w:rsidRPr="006041FD">
              <w:rPr>
                <w:rFonts w:ascii="Calibri" w:hAnsi="Calibri" w:cs="Arial"/>
                <w:szCs w:val="16"/>
              </w:rPr>
              <w:t>Кредиты БВУ экономики и населения,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12 354,5</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98,6</w:t>
            </w:r>
          </w:p>
        </w:tc>
        <w:tc>
          <w:tcPr>
            <w:tcW w:w="693"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98,7</w:t>
            </w:r>
          </w:p>
        </w:tc>
      </w:tr>
      <w:tr w:rsidR="00D140C3" w:rsidRPr="006041FD" w:rsidTr="00D1276C">
        <w:tc>
          <w:tcPr>
            <w:tcW w:w="1805"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Долгосрочные кредитные вложения БВУ,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10 264,7</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99,1</w:t>
            </w:r>
          </w:p>
        </w:tc>
        <w:tc>
          <w:tcPr>
            <w:tcW w:w="693" w:type="pct"/>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98,2</w:t>
            </w:r>
          </w:p>
        </w:tc>
      </w:tr>
      <w:tr w:rsidR="00D140C3" w:rsidRPr="006041FD" w:rsidTr="00D1276C">
        <w:tc>
          <w:tcPr>
            <w:tcW w:w="1805" w:type="pct"/>
          </w:tcPr>
          <w:p w:rsidR="00D140C3" w:rsidRPr="006041FD" w:rsidRDefault="00D140C3" w:rsidP="00D1276C">
            <w:pPr>
              <w:pStyle w:val="ac"/>
              <w:ind w:left="142"/>
              <w:rPr>
                <w:rFonts w:ascii="Calibri" w:hAnsi="Calibri"/>
                <w:b/>
                <w:szCs w:val="16"/>
              </w:rPr>
            </w:pPr>
            <w:r w:rsidRPr="006041FD">
              <w:rPr>
                <w:rFonts w:ascii="Calibri" w:hAnsi="Calibri"/>
                <w:szCs w:val="16"/>
              </w:rPr>
              <w:t>Рентабельность (убыточность) предприятий и организаций, % (</w:t>
            </w:r>
            <w:r w:rsidRPr="006041FD">
              <w:rPr>
                <w:rFonts w:ascii="Calibri" w:hAnsi="Calibri"/>
                <w:szCs w:val="16"/>
                <w:lang w:val="en-US"/>
              </w:rPr>
              <w:t>IV</w:t>
            </w:r>
            <w:r w:rsidRPr="006041FD">
              <w:rPr>
                <w:rFonts w:ascii="Calibri" w:hAnsi="Calibri"/>
                <w:szCs w:val="16"/>
              </w:rPr>
              <w:t xml:space="preserve"> кв. 2016г.) </w:t>
            </w:r>
          </w:p>
        </w:tc>
        <w:tc>
          <w:tcPr>
            <w:tcW w:w="556" w:type="pct"/>
            <w:shd w:val="clear" w:color="auto" w:fill="auto"/>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18,3</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3"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5" w:type="pct"/>
          </w:tcPr>
          <w:p w:rsidR="00D140C3" w:rsidRPr="006041FD" w:rsidRDefault="00D140C3" w:rsidP="00D1276C">
            <w:pPr>
              <w:pStyle w:val="ac"/>
              <w:ind w:left="142"/>
              <w:rPr>
                <w:rFonts w:ascii="Calibri" w:hAnsi="Calibri"/>
                <w:b/>
                <w:szCs w:val="16"/>
              </w:rPr>
            </w:pPr>
            <w:r w:rsidRPr="006041FD">
              <w:rPr>
                <w:rFonts w:ascii="Calibri" w:hAnsi="Calibri"/>
                <w:szCs w:val="16"/>
              </w:rPr>
              <w:t xml:space="preserve">Дебиторская задолженность предприятий и организаций, млрд. тенге </w:t>
            </w:r>
            <w:r w:rsidRPr="006041FD">
              <w:rPr>
                <w:rFonts w:ascii="Calibri" w:hAnsi="Calibri"/>
                <w:szCs w:val="16"/>
              </w:rPr>
              <w:br/>
              <w:t>(на 1 января 2017г.)</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8 071,3</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96,0</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3"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5" w:type="pct"/>
            <w:tcBorders>
              <w:bottom w:val="single" w:sz="4" w:space="0" w:color="auto"/>
            </w:tcBorders>
          </w:tcPr>
          <w:p w:rsidR="00D140C3" w:rsidRPr="006041FD" w:rsidRDefault="00D140C3" w:rsidP="00D1276C">
            <w:pPr>
              <w:pStyle w:val="ac"/>
              <w:ind w:left="142"/>
              <w:rPr>
                <w:rFonts w:ascii="Calibri" w:hAnsi="Calibri"/>
                <w:b/>
                <w:szCs w:val="16"/>
                <w:lang w:val="kk-KZ"/>
              </w:rPr>
            </w:pPr>
            <w:r w:rsidRPr="006041FD">
              <w:rPr>
                <w:rFonts w:ascii="Calibri" w:hAnsi="Calibri"/>
                <w:szCs w:val="16"/>
              </w:rPr>
              <w:t xml:space="preserve">Задолженность по обязательствам предприятий и организаций, млрд. тенге </w:t>
            </w:r>
            <w:r w:rsidRPr="006041FD">
              <w:rPr>
                <w:rFonts w:ascii="Calibri" w:hAnsi="Calibri"/>
                <w:szCs w:val="16"/>
              </w:rPr>
              <w:br/>
              <w:t xml:space="preserve">(на 1 </w:t>
            </w:r>
            <w:r w:rsidRPr="006041FD">
              <w:rPr>
                <w:rFonts w:ascii="Calibri" w:hAnsi="Calibri"/>
                <w:szCs w:val="16"/>
                <w:lang w:val="kk-KZ"/>
              </w:rPr>
              <w:t>января</w:t>
            </w:r>
            <w:r w:rsidRPr="006041FD">
              <w:rPr>
                <w:rFonts w:ascii="Calibri" w:hAnsi="Calibri"/>
                <w:szCs w:val="16"/>
              </w:rPr>
              <w:t xml:space="preserve"> 2017г.)</w:t>
            </w:r>
          </w:p>
        </w:tc>
        <w:tc>
          <w:tcPr>
            <w:tcW w:w="556" w:type="pct"/>
            <w:tcBorders>
              <w:bottom w:val="single" w:sz="4" w:space="0" w:color="auto"/>
            </w:tcBorders>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41 848,5</w:t>
            </w:r>
          </w:p>
        </w:tc>
        <w:tc>
          <w:tcPr>
            <w:tcW w:w="556" w:type="pct"/>
            <w:tcBorders>
              <w:bottom w:val="single" w:sz="4" w:space="0" w:color="auto"/>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tcBorders>
              <w:bottom w:val="single" w:sz="4" w:space="0" w:color="auto"/>
            </w:tcBorders>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92,8</w:t>
            </w:r>
          </w:p>
        </w:tc>
        <w:tc>
          <w:tcPr>
            <w:tcW w:w="695" w:type="pct"/>
            <w:tcBorders>
              <w:bottom w:val="single" w:sz="4" w:space="0" w:color="auto"/>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3" w:type="pct"/>
            <w:tcBorders>
              <w:bottom w:val="single" w:sz="4" w:space="0" w:color="auto"/>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bl>
    <w:p w:rsidR="00D140C3" w:rsidRPr="006041FD" w:rsidRDefault="00D140C3" w:rsidP="00D140C3">
      <w:pPr>
        <w:jc w:val="right"/>
        <w:rPr>
          <w:rFonts w:ascii="Calibri" w:hAnsi="Calibri" w:cs="Arial"/>
          <w:sz w:val="16"/>
          <w:szCs w:val="16"/>
          <w:lang w:val="kk-KZ"/>
        </w:rPr>
      </w:pPr>
      <w:r w:rsidRPr="006041FD">
        <w:rPr>
          <w:rFonts w:ascii="Calibri" w:hAnsi="Calibri" w:cs="Arial"/>
          <w:sz w:val="16"/>
          <w:szCs w:val="16"/>
          <w:lang w:val="kk-KZ"/>
        </w:rPr>
        <w:t>Март 2017г.</w:t>
      </w:r>
    </w:p>
    <w:tbl>
      <w:tblPr>
        <w:tblW w:w="4898" w:type="pct"/>
        <w:tblInd w:w="108" w:type="dxa"/>
        <w:tblLook w:val="01E0"/>
      </w:tblPr>
      <w:tblGrid>
        <w:gridCol w:w="3734"/>
        <w:gridCol w:w="1151"/>
        <w:gridCol w:w="1151"/>
        <w:gridCol w:w="1438"/>
        <w:gridCol w:w="1438"/>
        <w:gridCol w:w="1436"/>
      </w:tblGrid>
      <w:tr w:rsidR="00D140C3" w:rsidRPr="006041FD" w:rsidTr="00D1276C">
        <w:trPr>
          <w:trHeight w:val="564"/>
        </w:trPr>
        <w:tc>
          <w:tcPr>
            <w:tcW w:w="1804" w:type="pct"/>
            <w:tcBorders>
              <w:top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p>
        </w:tc>
        <w:tc>
          <w:tcPr>
            <w:tcW w:w="556"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zCs w:val="16"/>
              </w:rPr>
            </w:pPr>
            <w:r w:rsidRPr="006041FD">
              <w:rPr>
                <w:rFonts w:ascii="Calibri" w:hAnsi="Calibri"/>
                <w:szCs w:val="16"/>
              </w:rPr>
              <w:t>Январь-март 201</w:t>
            </w:r>
            <w:r w:rsidRPr="006041FD">
              <w:rPr>
                <w:rFonts w:ascii="Calibri" w:hAnsi="Calibri"/>
                <w:szCs w:val="16"/>
                <w:lang w:val="kk-KZ"/>
              </w:rPr>
              <w:t>7</w:t>
            </w:r>
            <w:r w:rsidRPr="006041FD">
              <w:rPr>
                <w:rFonts w:ascii="Calibri" w:hAnsi="Calibri"/>
                <w:szCs w:val="16"/>
              </w:rPr>
              <w:t>г.</w:t>
            </w:r>
          </w:p>
        </w:tc>
        <w:tc>
          <w:tcPr>
            <w:tcW w:w="556"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zCs w:val="16"/>
                <w:lang w:val="kk-KZ"/>
              </w:rPr>
            </w:pPr>
            <w:r w:rsidRPr="006041FD">
              <w:rPr>
                <w:rFonts w:ascii="Calibri" w:hAnsi="Calibri"/>
                <w:szCs w:val="16"/>
                <w:lang w:val="kk-KZ"/>
              </w:rPr>
              <w:t>Март 2017г.</w:t>
            </w:r>
          </w:p>
        </w:tc>
        <w:tc>
          <w:tcPr>
            <w:tcW w:w="695" w:type="pct"/>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Calibri" w:hAnsi="Calibri"/>
                <w:szCs w:val="16"/>
              </w:rPr>
            </w:pPr>
            <w:r w:rsidRPr="006041FD">
              <w:rPr>
                <w:rFonts w:ascii="Calibri" w:hAnsi="Calibri"/>
                <w:szCs w:val="16"/>
                <w:lang w:val="kk-KZ"/>
              </w:rPr>
              <w:t xml:space="preserve">Январь-март </w:t>
            </w:r>
            <w:r w:rsidRPr="006041FD">
              <w:rPr>
                <w:rFonts w:ascii="Calibri" w:hAnsi="Calibri"/>
                <w:szCs w:val="16"/>
              </w:rPr>
              <w:t>201</w:t>
            </w:r>
            <w:r w:rsidRPr="006041FD">
              <w:rPr>
                <w:rFonts w:ascii="Calibri" w:hAnsi="Calibri"/>
                <w:szCs w:val="16"/>
                <w:lang w:val="kk-KZ"/>
              </w:rPr>
              <w:t>7</w:t>
            </w:r>
            <w:r w:rsidRPr="006041FD">
              <w:rPr>
                <w:rFonts w:ascii="Calibri" w:hAnsi="Calibri"/>
                <w:szCs w:val="16"/>
              </w:rPr>
              <w:t>г.к январю-марту 201</w:t>
            </w:r>
            <w:r w:rsidRPr="006041FD">
              <w:rPr>
                <w:rFonts w:ascii="Calibri" w:hAnsi="Calibri"/>
                <w:szCs w:val="16"/>
                <w:lang w:val="kk-KZ"/>
              </w:rPr>
              <w:t>6</w:t>
            </w:r>
            <w:r w:rsidRPr="006041FD">
              <w:rPr>
                <w:rFonts w:ascii="Calibri" w:hAnsi="Calibri"/>
                <w:szCs w:val="16"/>
              </w:rPr>
              <w:t>г., в %</w:t>
            </w:r>
          </w:p>
        </w:tc>
        <w:tc>
          <w:tcPr>
            <w:tcW w:w="695" w:type="pct"/>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Calibri" w:hAnsi="Calibri"/>
                <w:szCs w:val="16"/>
                <w:lang w:val="kk-KZ"/>
              </w:rPr>
            </w:pPr>
            <w:r w:rsidRPr="006041FD">
              <w:rPr>
                <w:rFonts w:ascii="Calibri" w:hAnsi="Calibri"/>
                <w:szCs w:val="16"/>
                <w:lang w:val="kk-KZ"/>
              </w:rPr>
              <w:t>Март 2017г. к марту 2016г., в %</w:t>
            </w:r>
          </w:p>
        </w:tc>
        <w:tc>
          <w:tcPr>
            <w:tcW w:w="694" w:type="pct"/>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Calibri" w:hAnsi="Calibri"/>
                <w:szCs w:val="16"/>
                <w:lang w:val="kk-KZ"/>
              </w:rPr>
            </w:pPr>
            <w:r w:rsidRPr="006041FD">
              <w:rPr>
                <w:rFonts w:ascii="Calibri" w:hAnsi="Calibri"/>
                <w:szCs w:val="16"/>
                <w:lang w:val="kk-KZ"/>
              </w:rPr>
              <w:t>Март 2017г. к февралю 2017г., в %</w:t>
            </w:r>
          </w:p>
        </w:tc>
      </w:tr>
      <w:tr w:rsidR="00D140C3" w:rsidRPr="006041FD" w:rsidTr="00D1276C">
        <w:tc>
          <w:tcPr>
            <w:tcW w:w="1804" w:type="pct"/>
            <w:tcBorders>
              <w:top w:val="single" w:sz="4" w:space="0" w:color="auto"/>
            </w:tcBorders>
          </w:tcPr>
          <w:p w:rsidR="00D140C3" w:rsidRPr="006041FD" w:rsidRDefault="00D140C3" w:rsidP="00D1276C">
            <w:pPr>
              <w:pStyle w:val="ac"/>
              <w:rPr>
                <w:rFonts w:ascii="Calibri" w:hAnsi="Calibri" w:cs="Arial"/>
                <w:b/>
                <w:szCs w:val="16"/>
              </w:rPr>
            </w:pPr>
            <w:r w:rsidRPr="006041FD">
              <w:rPr>
                <w:rFonts w:ascii="Calibri" w:hAnsi="Calibri" w:cs="Arial"/>
                <w:b/>
                <w:szCs w:val="16"/>
              </w:rPr>
              <w:t>Социальные показатели</w:t>
            </w:r>
          </w:p>
        </w:tc>
        <w:tc>
          <w:tcPr>
            <w:tcW w:w="556" w:type="pct"/>
            <w:tcBorders>
              <w:top w:val="single" w:sz="4" w:space="0" w:color="auto"/>
            </w:tcBorders>
            <w:shd w:val="clear" w:color="auto" w:fill="auto"/>
            <w:vAlign w:val="bottom"/>
          </w:tcPr>
          <w:p w:rsidR="00D140C3" w:rsidRPr="006041FD" w:rsidRDefault="00D140C3" w:rsidP="00D1276C">
            <w:pPr>
              <w:jc w:val="right"/>
              <w:rPr>
                <w:rFonts w:ascii="Calibri" w:hAnsi="Calibri"/>
                <w:sz w:val="16"/>
                <w:szCs w:val="16"/>
              </w:rPr>
            </w:pPr>
          </w:p>
        </w:tc>
        <w:tc>
          <w:tcPr>
            <w:tcW w:w="556" w:type="pct"/>
            <w:tcBorders>
              <w:top w:val="single" w:sz="4" w:space="0" w:color="auto"/>
            </w:tcBorders>
            <w:vAlign w:val="bottom"/>
          </w:tcPr>
          <w:p w:rsidR="00D140C3" w:rsidRPr="006041FD" w:rsidRDefault="00D140C3" w:rsidP="00D1276C">
            <w:pPr>
              <w:jc w:val="right"/>
              <w:rPr>
                <w:rFonts w:ascii="Calibri" w:hAnsi="Calibri"/>
                <w:sz w:val="16"/>
                <w:szCs w:val="16"/>
              </w:rPr>
            </w:pPr>
          </w:p>
        </w:tc>
        <w:tc>
          <w:tcPr>
            <w:tcW w:w="695" w:type="pct"/>
            <w:tcBorders>
              <w:top w:val="single" w:sz="4" w:space="0" w:color="auto"/>
            </w:tcBorders>
            <w:shd w:val="clear" w:color="auto" w:fill="auto"/>
            <w:vAlign w:val="bottom"/>
          </w:tcPr>
          <w:p w:rsidR="00D140C3" w:rsidRPr="006041FD" w:rsidRDefault="00D140C3" w:rsidP="00D1276C">
            <w:pPr>
              <w:jc w:val="right"/>
              <w:rPr>
                <w:rFonts w:ascii="Calibri" w:hAnsi="Calibri"/>
                <w:sz w:val="16"/>
                <w:szCs w:val="16"/>
              </w:rPr>
            </w:pPr>
          </w:p>
        </w:tc>
        <w:tc>
          <w:tcPr>
            <w:tcW w:w="695" w:type="pct"/>
            <w:tcBorders>
              <w:top w:val="single" w:sz="4" w:space="0" w:color="auto"/>
            </w:tcBorders>
            <w:vAlign w:val="bottom"/>
          </w:tcPr>
          <w:p w:rsidR="00D140C3" w:rsidRPr="006041FD" w:rsidRDefault="00D140C3" w:rsidP="00D1276C">
            <w:pPr>
              <w:jc w:val="right"/>
              <w:rPr>
                <w:rFonts w:ascii="Calibri" w:hAnsi="Calibri"/>
                <w:sz w:val="16"/>
                <w:szCs w:val="16"/>
              </w:rPr>
            </w:pPr>
          </w:p>
        </w:tc>
        <w:tc>
          <w:tcPr>
            <w:tcW w:w="694" w:type="pct"/>
            <w:tcBorders>
              <w:top w:val="single" w:sz="4" w:space="0" w:color="auto"/>
            </w:tcBorders>
            <w:vAlign w:val="bottom"/>
          </w:tcPr>
          <w:p w:rsidR="00D140C3" w:rsidRPr="006041FD" w:rsidRDefault="00D140C3" w:rsidP="00D1276C">
            <w:pPr>
              <w:jc w:val="right"/>
              <w:rPr>
                <w:rFonts w:ascii="Calibri" w:hAnsi="Calibri"/>
                <w:sz w:val="16"/>
                <w:szCs w:val="16"/>
              </w:rPr>
            </w:pPr>
          </w:p>
        </w:tc>
      </w:tr>
      <w:tr w:rsidR="00D140C3" w:rsidRPr="006041FD" w:rsidTr="00D1276C">
        <w:tc>
          <w:tcPr>
            <w:tcW w:w="1804" w:type="pct"/>
            <w:vAlign w:val="bottom"/>
          </w:tcPr>
          <w:p w:rsidR="00D140C3" w:rsidRPr="006041FD" w:rsidRDefault="00D140C3" w:rsidP="00D1276C">
            <w:pPr>
              <w:pStyle w:val="ac"/>
              <w:ind w:left="142"/>
              <w:rPr>
                <w:rFonts w:ascii="Calibri" w:hAnsi="Calibri" w:cs="Arial"/>
                <w:szCs w:val="16"/>
              </w:rPr>
            </w:pPr>
            <w:r w:rsidRPr="006041FD">
              <w:rPr>
                <w:rFonts w:ascii="Calibri" w:hAnsi="Calibri" w:cs="Arial"/>
                <w:szCs w:val="16"/>
              </w:rPr>
              <w:t>Число зарегистрированных случаев заболеваний туберкулезом органов дыхания, человек</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vAlign w:val="bottom"/>
          </w:tcPr>
          <w:p w:rsidR="00D140C3" w:rsidRPr="006041FD" w:rsidRDefault="00D140C3" w:rsidP="00D1276C">
            <w:pPr>
              <w:pStyle w:val="ac"/>
              <w:ind w:left="142"/>
              <w:rPr>
                <w:rFonts w:ascii="Calibri" w:hAnsi="Calibri" w:cs="Arial"/>
                <w:szCs w:val="16"/>
              </w:rPr>
            </w:pPr>
            <w:r w:rsidRPr="006041FD">
              <w:rPr>
                <w:rFonts w:ascii="Calibri" w:hAnsi="Calibri" w:cs="Arial"/>
                <w:szCs w:val="16"/>
              </w:rPr>
              <w:t>Число выявленных носителей ВИЧ-инфекции, человек</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 xml:space="preserve">Число зарегистрированных уголовных правонарушений, случаев </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Уровень преступности, (уголовных правонарушений на 10 000 населения)</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rPr>
                <w:rFonts w:ascii="Calibri" w:hAnsi="Calibri" w:cs="Arial"/>
                <w:b/>
                <w:szCs w:val="16"/>
              </w:rPr>
            </w:pPr>
            <w:r w:rsidRPr="006041FD">
              <w:rPr>
                <w:rFonts w:ascii="Calibri" w:hAnsi="Calibri" w:cs="Arial"/>
                <w:b/>
                <w:szCs w:val="16"/>
              </w:rPr>
              <w:t>Уровень жизни</w:t>
            </w:r>
          </w:p>
        </w:tc>
        <w:tc>
          <w:tcPr>
            <w:tcW w:w="556" w:type="pct"/>
            <w:shd w:val="clear" w:color="auto" w:fill="auto"/>
            <w:vAlign w:val="bottom"/>
          </w:tcPr>
          <w:p w:rsidR="00D140C3" w:rsidRPr="006041FD" w:rsidRDefault="00D140C3" w:rsidP="00D1276C">
            <w:pPr>
              <w:jc w:val="right"/>
              <w:rPr>
                <w:rFonts w:ascii="Calibri" w:hAnsi="Calibri"/>
                <w:sz w:val="16"/>
                <w:szCs w:val="16"/>
              </w:rPr>
            </w:pPr>
          </w:p>
        </w:tc>
        <w:tc>
          <w:tcPr>
            <w:tcW w:w="556" w:type="pct"/>
            <w:vAlign w:val="bottom"/>
          </w:tcPr>
          <w:p w:rsidR="00D140C3" w:rsidRPr="006041FD" w:rsidRDefault="00D140C3" w:rsidP="00D1276C">
            <w:pPr>
              <w:jc w:val="right"/>
              <w:rPr>
                <w:rFonts w:ascii="Calibri" w:hAnsi="Calibri"/>
                <w:sz w:val="16"/>
                <w:szCs w:val="16"/>
              </w:rPr>
            </w:pPr>
          </w:p>
        </w:tc>
        <w:tc>
          <w:tcPr>
            <w:tcW w:w="695" w:type="pct"/>
            <w:shd w:val="clear" w:color="auto" w:fill="auto"/>
            <w:vAlign w:val="bottom"/>
          </w:tcPr>
          <w:p w:rsidR="00D140C3" w:rsidRPr="006041FD" w:rsidRDefault="00D140C3" w:rsidP="00D1276C">
            <w:pPr>
              <w:jc w:val="right"/>
              <w:rPr>
                <w:rFonts w:ascii="Calibri" w:hAnsi="Calibri"/>
                <w:sz w:val="16"/>
                <w:szCs w:val="16"/>
              </w:rPr>
            </w:pPr>
          </w:p>
        </w:tc>
        <w:tc>
          <w:tcPr>
            <w:tcW w:w="695" w:type="pct"/>
            <w:vAlign w:val="bottom"/>
          </w:tcPr>
          <w:p w:rsidR="00D140C3" w:rsidRPr="006041FD" w:rsidRDefault="00D140C3" w:rsidP="00D1276C">
            <w:pPr>
              <w:jc w:val="right"/>
              <w:rPr>
                <w:rFonts w:ascii="Calibri" w:hAnsi="Calibri"/>
                <w:sz w:val="16"/>
                <w:szCs w:val="16"/>
              </w:rPr>
            </w:pPr>
          </w:p>
        </w:tc>
        <w:tc>
          <w:tcPr>
            <w:tcW w:w="694" w:type="pct"/>
            <w:vAlign w:val="bottom"/>
          </w:tcPr>
          <w:p w:rsidR="00D140C3" w:rsidRPr="006041FD" w:rsidRDefault="00D140C3" w:rsidP="00D1276C">
            <w:pPr>
              <w:jc w:val="right"/>
              <w:rPr>
                <w:rFonts w:ascii="Calibri" w:hAnsi="Calibri"/>
                <w:sz w:val="16"/>
                <w:szCs w:val="16"/>
              </w:rPr>
            </w:pPr>
          </w:p>
        </w:tc>
      </w:tr>
      <w:tr w:rsidR="00D140C3" w:rsidRPr="006041FD" w:rsidTr="00D1276C">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 xml:space="preserve">Среднедушевой номинальный денежный доход (оценка), тенге </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Реальный денежный доход (оценка), %</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Величина прожиточного минимума, тенге</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22 440</w:t>
            </w:r>
          </w:p>
        </w:tc>
        <w:tc>
          <w:tcPr>
            <w:tcW w:w="695" w:type="pct"/>
            <w:shd w:val="clear" w:color="auto" w:fill="auto"/>
            <w:vAlign w:val="bottom"/>
          </w:tcPr>
          <w:p w:rsidR="00D140C3" w:rsidRPr="006041FD" w:rsidRDefault="00D140C3" w:rsidP="00D1276C">
            <w:pPr>
              <w:pStyle w:val="af3"/>
              <w:rPr>
                <w:rFonts w:ascii="Calibri" w:hAnsi="Calibri" w:cs="Arial"/>
                <w:szCs w:val="16"/>
                <w:highlight w:val="yellow"/>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pStyle w:val="af3"/>
              <w:rPr>
                <w:rFonts w:ascii="Calibri" w:hAnsi="Calibri" w:cs="Arial"/>
                <w:szCs w:val="16"/>
                <w:highlight w:val="yellow"/>
              </w:rPr>
            </w:pPr>
            <w:r w:rsidRPr="006041FD">
              <w:rPr>
                <w:rFonts w:ascii="Calibri" w:hAnsi="Calibri" w:cs="Arial"/>
                <w:szCs w:val="16"/>
              </w:rPr>
              <w:t>109,8</w:t>
            </w:r>
          </w:p>
        </w:tc>
        <w:tc>
          <w:tcPr>
            <w:tcW w:w="694"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101,0</w:t>
            </w:r>
          </w:p>
        </w:tc>
      </w:tr>
      <w:tr w:rsidR="00D140C3" w:rsidRPr="006041FD" w:rsidTr="00D1276C">
        <w:tc>
          <w:tcPr>
            <w:tcW w:w="1804" w:type="pct"/>
          </w:tcPr>
          <w:p w:rsidR="00D140C3" w:rsidRPr="006041FD" w:rsidRDefault="00D140C3" w:rsidP="00D1276C">
            <w:pPr>
              <w:pStyle w:val="ac"/>
              <w:rPr>
                <w:rFonts w:ascii="Calibri" w:hAnsi="Calibri" w:cs="Arial"/>
                <w:b/>
                <w:szCs w:val="16"/>
              </w:rPr>
            </w:pPr>
            <w:r w:rsidRPr="006041FD">
              <w:rPr>
                <w:rFonts w:ascii="Calibri" w:hAnsi="Calibri" w:cs="Arial"/>
                <w:b/>
                <w:szCs w:val="16"/>
              </w:rPr>
              <w:t>Рынок труда и оплата труда</w:t>
            </w:r>
          </w:p>
        </w:tc>
        <w:tc>
          <w:tcPr>
            <w:tcW w:w="556" w:type="pct"/>
            <w:shd w:val="clear" w:color="auto" w:fill="auto"/>
            <w:vAlign w:val="bottom"/>
          </w:tcPr>
          <w:p w:rsidR="00D140C3" w:rsidRPr="006041FD" w:rsidRDefault="00D140C3" w:rsidP="00D1276C">
            <w:pPr>
              <w:pStyle w:val="af3"/>
              <w:rPr>
                <w:rFonts w:ascii="Calibri" w:hAnsi="Calibri"/>
                <w:szCs w:val="16"/>
                <w:lang w:val="kk-KZ"/>
              </w:rPr>
            </w:pPr>
          </w:p>
        </w:tc>
        <w:tc>
          <w:tcPr>
            <w:tcW w:w="556" w:type="pct"/>
            <w:vAlign w:val="bottom"/>
          </w:tcPr>
          <w:p w:rsidR="00D140C3" w:rsidRPr="006041FD" w:rsidRDefault="00D140C3" w:rsidP="00D1276C">
            <w:pPr>
              <w:pStyle w:val="af3"/>
              <w:rPr>
                <w:rFonts w:ascii="Calibri" w:hAnsi="Calibri"/>
                <w:szCs w:val="16"/>
                <w:lang w:val="kk-KZ"/>
              </w:rPr>
            </w:pPr>
          </w:p>
        </w:tc>
        <w:tc>
          <w:tcPr>
            <w:tcW w:w="695" w:type="pct"/>
            <w:shd w:val="clear" w:color="auto" w:fill="auto"/>
            <w:vAlign w:val="bottom"/>
          </w:tcPr>
          <w:p w:rsidR="00D140C3" w:rsidRPr="006041FD" w:rsidRDefault="00D140C3" w:rsidP="00D1276C">
            <w:pPr>
              <w:pStyle w:val="af3"/>
              <w:rPr>
                <w:rFonts w:ascii="Calibri" w:hAnsi="Calibri"/>
                <w:szCs w:val="16"/>
                <w:lang w:val="kk-KZ"/>
              </w:rPr>
            </w:pPr>
          </w:p>
        </w:tc>
        <w:tc>
          <w:tcPr>
            <w:tcW w:w="695" w:type="pct"/>
            <w:vAlign w:val="bottom"/>
          </w:tcPr>
          <w:p w:rsidR="00D140C3" w:rsidRPr="006041FD" w:rsidRDefault="00D140C3" w:rsidP="00D1276C">
            <w:pPr>
              <w:pStyle w:val="af3"/>
              <w:rPr>
                <w:rFonts w:ascii="Calibri" w:hAnsi="Calibri"/>
                <w:szCs w:val="16"/>
                <w:lang w:val="kk-KZ"/>
              </w:rPr>
            </w:pPr>
          </w:p>
        </w:tc>
        <w:tc>
          <w:tcPr>
            <w:tcW w:w="694" w:type="pct"/>
            <w:vAlign w:val="bottom"/>
          </w:tcPr>
          <w:p w:rsidR="00D140C3" w:rsidRPr="006041FD" w:rsidRDefault="00D140C3" w:rsidP="00D1276C">
            <w:pPr>
              <w:pStyle w:val="af3"/>
              <w:rPr>
                <w:rFonts w:ascii="Calibri" w:hAnsi="Calibri"/>
                <w:szCs w:val="16"/>
                <w:lang w:val="kk-KZ"/>
              </w:rPr>
            </w:pP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Численность безработных, тыс. человек (оценка)</w:t>
            </w:r>
            <w:r w:rsidRPr="006041FD">
              <w:rPr>
                <w:rFonts w:ascii="Calibri" w:hAnsi="Calibri" w:cs="Arial"/>
                <w:szCs w:val="16"/>
                <w:vertAlign w:val="superscript"/>
              </w:rPr>
              <w:t>1)</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432,5</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97,2</w:t>
            </w:r>
          </w:p>
        </w:tc>
        <w:tc>
          <w:tcPr>
            <w:tcW w:w="694"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100,1</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lang w:val="kk-KZ"/>
              </w:rPr>
            </w:pPr>
            <w:r w:rsidRPr="006041FD">
              <w:rPr>
                <w:rFonts w:ascii="Calibri" w:hAnsi="Calibri" w:cs="Arial"/>
                <w:szCs w:val="16"/>
              </w:rPr>
              <w:t>Численность зарегистрированных безработных, тыс. человек</w:t>
            </w:r>
            <w:r w:rsidRPr="006041FD">
              <w:rPr>
                <w:rFonts w:ascii="Calibri" w:hAnsi="Calibri" w:cs="Arial"/>
                <w:szCs w:val="16"/>
                <w:vertAlign w:val="superscript"/>
                <w:lang w:val="kk-KZ"/>
              </w:rPr>
              <w:t xml:space="preserve">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70,9</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102,8</w:t>
            </w:r>
          </w:p>
        </w:tc>
        <w:tc>
          <w:tcPr>
            <w:tcW w:w="694"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105,5</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Уровень безработицы, % (оценка)</w:t>
            </w:r>
            <w:r w:rsidRPr="006041FD">
              <w:rPr>
                <w:rFonts w:ascii="Calibri" w:hAnsi="Calibri" w:cs="Arial"/>
                <w:szCs w:val="16"/>
                <w:vertAlign w:val="superscript"/>
              </w:rPr>
              <w:t>1)</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4,9</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Доля зарегистрированных безработных, %</w:t>
            </w:r>
            <w:r w:rsidRPr="006041FD">
              <w:rPr>
                <w:rFonts w:ascii="Calibri" w:hAnsi="Calibri" w:cs="Arial"/>
                <w:szCs w:val="16"/>
                <w:vertAlign w:val="superscript"/>
                <w:lang w:val="kk-KZ"/>
              </w:rPr>
              <w:t xml:space="preserve">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0,8</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 xml:space="preserve">Уровень скрытой безработицы, % </w:t>
            </w:r>
            <w:r w:rsidRPr="006041FD">
              <w:rPr>
                <w:rFonts w:ascii="Calibri" w:hAnsi="Calibri" w:cs="Arial"/>
                <w:szCs w:val="16"/>
              </w:rPr>
              <w:br/>
              <w:t xml:space="preserve">(оценка, </w:t>
            </w:r>
            <w:r w:rsidRPr="006041FD">
              <w:rPr>
                <w:rFonts w:ascii="Calibri" w:hAnsi="Calibri" w:cs="Arial"/>
                <w:szCs w:val="16"/>
                <w:lang w:val="en-US"/>
              </w:rPr>
              <w:t>IV</w:t>
            </w:r>
            <w:r w:rsidRPr="006041FD">
              <w:rPr>
                <w:rFonts w:ascii="Calibri" w:hAnsi="Calibri" w:cs="Arial"/>
                <w:szCs w:val="16"/>
              </w:rPr>
              <w:t xml:space="preserve"> кв. 2016г.)</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0,3</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Среднемесячная номинальная заработная плата одного работника, тенге</w:t>
            </w:r>
            <w:r w:rsidRPr="006041FD">
              <w:rPr>
                <w:rFonts w:ascii="Calibri" w:hAnsi="Calibri" w:cs="Arial"/>
                <w:szCs w:val="16"/>
                <w:vertAlign w:val="superscript"/>
              </w:rPr>
              <w:t xml:space="preserve"> </w:t>
            </w:r>
            <w:r w:rsidRPr="006041FD">
              <w:rPr>
                <w:rFonts w:ascii="Calibri" w:hAnsi="Calibri" w:cs="Arial"/>
                <w:szCs w:val="16"/>
              </w:rPr>
              <w:t>(оценка)</w:t>
            </w:r>
            <w:r w:rsidRPr="006041FD">
              <w:rPr>
                <w:rFonts w:ascii="Calibri" w:hAnsi="Calibri" w:cs="Arial"/>
                <w:szCs w:val="16"/>
                <w:vertAlign w:val="superscript"/>
              </w:rPr>
              <w:t xml:space="preserve"> 2)</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148 620</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153 949</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111,9</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111,0</w:t>
            </w:r>
          </w:p>
        </w:tc>
        <w:tc>
          <w:tcPr>
            <w:tcW w:w="694"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105,3</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реальной заработной платы, % (оценка)</w:t>
            </w:r>
            <w:r w:rsidRPr="006041FD">
              <w:rPr>
                <w:rFonts w:ascii="Calibri" w:hAnsi="Calibri" w:cs="Arial"/>
                <w:szCs w:val="16"/>
                <w:vertAlign w:val="superscript"/>
              </w:rPr>
              <w:t xml:space="preserve">2) </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103,1</w:t>
            </w:r>
          </w:p>
        </w:tc>
        <w:tc>
          <w:tcPr>
            <w:tcW w:w="694"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104,8</w:t>
            </w:r>
          </w:p>
        </w:tc>
      </w:tr>
      <w:tr w:rsidR="00D140C3" w:rsidRPr="006041FD" w:rsidTr="00D1276C">
        <w:tc>
          <w:tcPr>
            <w:tcW w:w="1804" w:type="pct"/>
          </w:tcPr>
          <w:p w:rsidR="00D140C3" w:rsidRPr="006041FD" w:rsidRDefault="00D140C3" w:rsidP="00D1276C">
            <w:pPr>
              <w:pStyle w:val="ac"/>
              <w:rPr>
                <w:rFonts w:ascii="Calibri" w:hAnsi="Calibri" w:cs="Arial"/>
                <w:b/>
                <w:szCs w:val="16"/>
              </w:rPr>
            </w:pPr>
            <w:r w:rsidRPr="006041FD">
              <w:rPr>
                <w:rFonts w:ascii="Calibri" w:hAnsi="Calibri" w:cs="Arial"/>
                <w:b/>
                <w:szCs w:val="16"/>
              </w:rPr>
              <w:t>Цены</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p>
        </w:tc>
        <w:tc>
          <w:tcPr>
            <w:tcW w:w="556" w:type="pct"/>
            <w:vAlign w:val="bottom"/>
          </w:tcPr>
          <w:p w:rsidR="00D140C3" w:rsidRPr="006041FD" w:rsidRDefault="00D140C3" w:rsidP="00D1276C">
            <w:pPr>
              <w:pStyle w:val="af3"/>
              <w:rPr>
                <w:rFonts w:ascii="Calibri" w:hAnsi="Calibri"/>
                <w:szCs w:val="16"/>
                <w:lang w:val="kk-KZ"/>
              </w:rPr>
            </w:pPr>
          </w:p>
        </w:tc>
        <w:tc>
          <w:tcPr>
            <w:tcW w:w="695" w:type="pct"/>
            <w:shd w:val="clear" w:color="auto" w:fill="auto"/>
            <w:vAlign w:val="bottom"/>
          </w:tcPr>
          <w:p w:rsidR="00D140C3" w:rsidRPr="006041FD" w:rsidRDefault="00D140C3" w:rsidP="00D1276C">
            <w:pPr>
              <w:pStyle w:val="af3"/>
              <w:rPr>
                <w:rFonts w:ascii="Calibri" w:hAnsi="Calibri"/>
                <w:szCs w:val="16"/>
                <w:lang w:val="kk-KZ"/>
              </w:rPr>
            </w:pPr>
          </w:p>
        </w:tc>
        <w:tc>
          <w:tcPr>
            <w:tcW w:w="695" w:type="pct"/>
            <w:vAlign w:val="bottom"/>
          </w:tcPr>
          <w:p w:rsidR="00D140C3" w:rsidRPr="006041FD" w:rsidRDefault="00D140C3" w:rsidP="00D1276C">
            <w:pPr>
              <w:pStyle w:val="af3"/>
              <w:rPr>
                <w:rFonts w:ascii="Calibri" w:hAnsi="Calibri"/>
                <w:szCs w:val="16"/>
                <w:lang w:val="kk-KZ"/>
              </w:rPr>
            </w:pPr>
          </w:p>
        </w:tc>
        <w:tc>
          <w:tcPr>
            <w:tcW w:w="694" w:type="pct"/>
            <w:vAlign w:val="bottom"/>
          </w:tcPr>
          <w:p w:rsidR="00D140C3" w:rsidRPr="006041FD" w:rsidRDefault="00D140C3" w:rsidP="00D1276C">
            <w:pPr>
              <w:pStyle w:val="af3"/>
              <w:rPr>
                <w:rFonts w:ascii="Calibri" w:hAnsi="Calibri"/>
                <w:szCs w:val="16"/>
                <w:lang w:val="kk-KZ"/>
              </w:rPr>
            </w:pP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потребительских цен,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pStyle w:val="af3"/>
              <w:rPr>
                <w:rFonts w:ascii="Calibri" w:hAnsi="Calibri" w:cs="Arial"/>
                <w:szCs w:val="16"/>
                <w:highlight w:val="yellow"/>
                <w:lang w:val="kk-KZ"/>
              </w:rPr>
            </w:pPr>
            <w:r w:rsidRPr="006041FD">
              <w:rPr>
                <w:rFonts w:ascii="Calibri" w:hAnsi="Calibri" w:cs="Arial"/>
                <w:szCs w:val="16"/>
                <w:lang w:val="kk-KZ"/>
              </w:rPr>
              <w:t>107,8</w:t>
            </w:r>
          </w:p>
        </w:tc>
        <w:tc>
          <w:tcPr>
            <w:tcW w:w="695" w:type="pct"/>
            <w:shd w:val="clear" w:color="auto" w:fill="auto"/>
            <w:vAlign w:val="bottom"/>
          </w:tcPr>
          <w:p w:rsidR="00D140C3" w:rsidRPr="006041FD" w:rsidRDefault="00D140C3" w:rsidP="00D1276C">
            <w:pPr>
              <w:pStyle w:val="af3"/>
              <w:rPr>
                <w:rFonts w:ascii="Calibri" w:hAnsi="Calibri" w:cs="Arial"/>
                <w:szCs w:val="16"/>
                <w:highlight w:val="yellow"/>
                <w:lang w:val="kk-KZ"/>
              </w:rPr>
            </w:pPr>
            <w:r w:rsidRPr="006041FD">
              <w:rPr>
                <w:rFonts w:ascii="Calibri" w:hAnsi="Calibri" w:cs="Arial"/>
                <w:szCs w:val="16"/>
              </w:rPr>
              <w:t>107,7</w:t>
            </w:r>
          </w:p>
        </w:tc>
        <w:tc>
          <w:tcPr>
            <w:tcW w:w="694" w:type="pct"/>
            <w:shd w:val="clear" w:color="auto" w:fill="auto"/>
            <w:vAlign w:val="bottom"/>
          </w:tcPr>
          <w:p w:rsidR="00D140C3" w:rsidRPr="006041FD" w:rsidRDefault="00D140C3" w:rsidP="00D1276C">
            <w:pPr>
              <w:pStyle w:val="af3"/>
              <w:rPr>
                <w:rFonts w:ascii="Calibri" w:hAnsi="Calibri" w:cs="Arial"/>
                <w:szCs w:val="16"/>
                <w:highlight w:val="yellow"/>
                <w:lang w:val="kk-KZ"/>
              </w:rPr>
            </w:pPr>
            <w:r w:rsidRPr="006041FD">
              <w:rPr>
                <w:rFonts w:ascii="Calibri" w:hAnsi="Calibri" w:cs="Arial"/>
                <w:szCs w:val="16"/>
              </w:rPr>
              <w:t>100,5</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предприятий-производителей промышленной продукции,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127,6</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126,7</w:t>
            </w:r>
          </w:p>
        </w:tc>
        <w:tc>
          <w:tcPr>
            <w:tcW w:w="694"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99,5</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реализации на продукцию сельского хозяйства,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106,1</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105,6</w:t>
            </w:r>
          </w:p>
        </w:tc>
        <w:tc>
          <w:tcPr>
            <w:tcW w:w="694"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100,3</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в строительстве,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104,6</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104,9</w:t>
            </w:r>
          </w:p>
        </w:tc>
        <w:tc>
          <w:tcPr>
            <w:tcW w:w="694"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100,6</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оптовых продаж,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108,0</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107,2</w:t>
            </w:r>
          </w:p>
        </w:tc>
        <w:tc>
          <w:tcPr>
            <w:tcW w:w="694"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тарифов на перевозку грузов всеми видами транспорта,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103,7</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103,6</w:t>
            </w:r>
          </w:p>
        </w:tc>
        <w:tc>
          <w:tcPr>
            <w:tcW w:w="694"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99,2</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w:t>
            </w:r>
            <w:r w:rsidRPr="006041FD">
              <w:rPr>
                <w:rFonts w:ascii="Calibri" w:hAnsi="Calibri" w:cs="Arial"/>
                <w:szCs w:val="16"/>
                <w:lang w:val="kk-KZ"/>
              </w:rPr>
              <w:t xml:space="preserve"> тарифов на услуги </w:t>
            </w:r>
            <w:r w:rsidRPr="006041FD">
              <w:rPr>
                <w:rFonts w:ascii="Calibri" w:hAnsi="Calibri" w:cs="Arial"/>
                <w:szCs w:val="16"/>
              </w:rPr>
              <w:t>почтовые</w:t>
            </w:r>
            <w:r w:rsidRPr="006041FD">
              <w:rPr>
                <w:rFonts w:ascii="Calibri" w:hAnsi="Calibri" w:cs="Arial"/>
                <w:szCs w:val="16"/>
                <w:lang w:val="kk-KZ"/>
              </w:rPr>
              <w:t xml:space="preserve"> и </w:t>
            </w:r>
            <w:r w:rsidRPr="006041FD">
              <w:rPr>
                <w:rFonts w:ascii="Calibri" w:hAnsi="Calibri" w:cs="Arial"/>
                <w:szCs w:val="16"/>
              </w:rPr>
              <w:t>курьерские</w:t>
            </w:r>
            <w:r w:rsidRPr="006041FD">
              <w:rPr>
                <w:rFonts w:ascii="Calibri" w:hAnsi="Calibri" w:cs="Arial"/>
                <w:szCs w:val="16"/>
                <w:lang w:val="kk-KZ"/>
              </w:rPr>
              <w:t xml:space="preserve"> для юридических лиц</w:t>
            </w:r>
            <w:r w:rsidRPr="006041FD">
              <w:rPr>
                <w:rFonts w:ascii="Calibri" w:hAnsi="Calibri" w:cs="Arial"/>
                <w:szCs w:val="16"/>
              </w:rPr>
              <w:t>,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108,6</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107,9</w:t>
            </w:r>
          </w:p>
        </w:tc>
        <w:tc>
          <w:tcPr>
            <w:tcW w:w="694"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тарифов на услуги связи</w:t>
            </w:r>
            <w:r w:rsidRPr="006041FD">
              <w:rPr>
                <w:rFonts w:ascii="Calibri" w:hAnsi="Calibri" w:cs="Arial"/>
                <w:szCs w:val="16"/>
                <w:lang w:val="kk-KZ"/>
              </w:rPr>
              <w:t xml:space="preserve"> для юридических лиц</w:t>
            </w:r>
            <w:r w:rsidRPr="006041FD">
              <w:rPr>
                <w:rFonts w:ascii="Calibri" w:hAnsi="Calibri" w:cs="Arial"/>
                <w:szCs w:val="16"/>
              </w:rPr>
              <w:t>,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104,3</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103,8</w:t>
            </w:r>
          </w:p>
        </w:tc>
        <w:tc>
          <w:tcPr>
            <w:tcW w:w="694"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99,9</w:t>
            </w:r>
          </w:p>
        </w:tc>
      </w:tr>
      <w:tr w:rsidR="00D140C3" w:rsidRPr="006041FD" w:rsidTr="00D1276C">
        <w:trPr>
          <w:trHeight w:val="178"/>
        </w:trPr>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экспортных поставок продукции,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w:t>
            </w:r>
          </w:p>
        </w:tc>
        <w:tc>
          <w:tcPr>
            <w:tcW w:w="695" w:type="pct"/>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w:t>
            </w:r>
          </w:p>
        </w:tc>
        <w:tc>
          <w:tcPr>
            <w:tcW w:w="694" w:type="pct"/>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w:t>
            </w:r>
          </w:p>
        </w:tc>
      </w:tr>
      <w:tr w:rsidR="00D140C3" w:rsidRPr="006041FD" w:rsidTr="00D1276C">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Индекс цен импортных поступлений продукции, %</w:t>
            </w:r>
          </w:p>
        </w:tc>
        <w:tc>
          <w:tcPr>
            <w:tcW w:w="556" w:type="pct"/>
            <w:shd w:val="clear" w:color="auto" w:fill="auto"/>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556" w:type="pct"/>
            <w:vAlign w:val="bottom"/>
          </w:tcPr>
          <w:p w:rsidR="00D140C3" w:rsidRPr="006041FD" w:rsidRDefault="00D140C3" w:rsidP="00D1276C">
            <w:pPr>
              <w:pStyle w:val="af3"/>
              <w:rPr>
                <w:rFonts w:ascii="Calibri" w:hAnsi="Calibri" w:cs="Arial"/>
                <w:szCs w:val="16"/>
              </w:rPr>
            </w:pPr>
            <w:r w:rsidRPr="006041FD">
              <w:rPr>
                <w:rFonts w:ascii="Calibri" w:hAnsi="Calibri" w:cs="Arial"/>
                <w:szCs w:val="16"/>
              </w:rPr>
              <w:t>-</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w:t>
            </w:r>
          </w:p>
        </w:tc>
        <w:tc>
          <w:tcPr>
            <w:tcW w:w="695" w:type="pct"/>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w:t>
            </w:r>
          </w:p>
        </w:tc>
        <w:tc>
          <w:tcPr>
            <w:tcW w:w="694" w:type="pct"/>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w:t>
            </w:r>
          </w:p>
        </w:tc>
      </w:tr>
      <w:tr w:rsidR="00D140C3" w:rsidRPr="006041FD" w:rsidTr="00D1276C">
        <w:tc>
          <w:tcPr>
            <w:tcW w:w="1804" w:type="pct"/>
          </w:tcPr>
          <w:p w:rsidR="00D140C3" w:rsidRPr="006041FD" w:rsidRDefault="00D140C3" w:rsidP="00D1276C">
            <w:pPr>
              <w:pStyle w:val="ac"/>
              <w:rPr>
                <w:rFonts w:ascii="Calibri" w:hAnsi="Calibri" w:cs="Arial"/>
                <w:b/>
                <w:szCs w:val="16"/>
              </w:rPr>
            </w:pPr>
            <w:r w:rsidRPr="006041FD">
              <w:rPr>
                <w:rFonts w:ascii="Calibri" w:hAnsi="Calibri" w:cs="Arial"/>
                <w:b/>
                <w:szCs w:val="16"/>
              </w:rPr>
              <w:t>Национальная экономика</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p>
        </w:tc>
        <w:tc>
          <w:tcPr>
            <w:tcW w:w="556" w:type="pct"/>
            <w:vAlign w:val="bottom"/>
          </w:tcPr>
          <w:p w:rsidR="00D140C3" w:rsidRPr="006041FD" w:rsidRDefault="00D140C3" w:rsidP="00D1276C">
            <w:pPr>
              <w:jc w:val="right"/>
              <w:rPr>
                <w:rFonts w:ascii="Calibri" w:hAnsi="Calibri"/>
                <w:sz w:val="16"/>
                <w:szCs w:val="16"/>
                <w:lang w:val="kk-KZ"/>
              </w:rPr>
            </w:pP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p>
        </w:tc>
        <w:tc>
          <w:tcPr>
            <w:tcW w:w="695" w:type="pct"/>
            <w:vAlign w:val="bottom"/>
          </w:tcPr>
          <w:p w:rsidR="00D140C3" w:rsidRPr="006041FD" w:rsidRDefault="00D140C3" w:rsidP="00D1276C">
            <w:pPr>
              <w:jc w:val="right"/>
              <w:rPr>
                <w:rFonts w:ascii="Calibri" w:hAnsi="Calibri"/>
                <w:sz w:val="16"/>
                <w:szCs w:val="16"/>
                <w:lang w:val="kk-KZ"/>
              </w:rPr>
            </w:pPr>
          </w:p>
        </w:tc>
        <w:tc>
          <w:tcPr>
            <w:tcW w:w="694" w:type="pct"/>
            <w:vAlign w:val="bottom"/>
          </w:tcPr>
          <w:p w:rsidR="00D140C3" w:rsidRPr="006041FD" w:rsidRDefault="00D140C3" w:rsidP="00D1276C">
            <w:pPr>
              <w:jc w:val="right"/>
              <w:rPr>
                <w:rFonts w:ascii="Calibri" w:hAnsi="Calibri"/>
                <w:sz w:val="16"/>
                <w:szCs w:val="16"/>
                <w:lang w:val="kk-KZ"/>
              </w:rPr>
            </w:pP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 xml:space="preserve">Краткосрочный экономический индикатор, </w:t>
            </w:r>
            <w:r w:rsidRPr="006041FD">
              <w:rPr>
                <w:rFonts w:ascii="Calibri" w:hAnsi="Calibri" w:cs="Arial"/>
                <w:szCs w:val="16"/>
              </w:rPr>
              <w:br/>
              <w:t>млрд.</w:t>
            </w:r>
            <w:r w:rsidRPr="006041FD">
              <w:rPr>
                <w:rFonts w:ascii="Calibri" w:hAnsi="Calibri" w:cs="Arial"/>
                <w:szCs w:val="16"/>
                <w:lang w:val="kk-KZ"/>
              </w:rPr>
              <w:t xml:space="preserve"> </w:t>
            </w:r>
            <w:r w:rsidRPr="006041FD">
              <w:rPr>
                <w:rFonts w:ascii="Calibri" w:hAnsi="Calibri" w:cs="Arial"/>
                <w:szCs w:val="16"/>
              </w:rPr>
              <w:t xml:space="preserve">тенге (рассчитывается по реальному темпу роста шести отраслей - сельское </w:t>
            </w:r>
            <w:r w:rsidRPr="006041FD">
              <w:rPr>
                <w:rFonts w:ascii="Calibri" w:hAnsi="Calibri" w:cs="Arial"/>
                <w:szCs w:val="16"/>
              </w:rPr>
              <w:lastRenderedPageBreak/>
              <w:t>хозяйство, промышленность, строительство, торговля, транспорт, связь)</w:t>
            </w:r>
          </w:p>
        </w:tc>
        <w:tc>
          <w:tcPr>
            <w:tcW w:w="556"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lastRenderedPageBreak/>
              <w:t>10 341,5</w:t>
            </w:r>
          </w:p>
        </w:tc>
        <w:tc>
          <w:tcPr>
            <w:tcW w:w="556"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3 596,5</w:t>
            </w:r>
          </w:p>
        </w:tc>
        <w:tc>
          <w:tcPr>
            <w:tcW w:w="695"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104,8</w:t>
            </w:r>
          </w:p>
        </w:tc>
        <w:tc>
          <w:tcPr>
            <w:tcW w:w="695"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106,8</w:t>
            </w:r>
          </w:p>
        </w:tc>
        <w:tc>
          <w:tcPr>
            <w:tcW w:w="694" w:type="pct"/>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116,5</w:t>
            </w:r>
          </w:p>
        </w:tc>
      </w:tr>
      <w:tr w:rsidR="00D140C3" w:rsidRPr="006041FD" w:rsidTr="00D1276C">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lastRenderedPageBreak/>
              <w:t>Валовой внутренний продукт,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lang w:val="kk-KZ"/>
              </w:rPr>
            </w:pPr>
            <w:r w:rsidRPr="006041FD">
              <w:rPr>
                <w:rFonts w:ascii="Calibri" w:hAnsi="Calibri" w:cs="Arial"/>
                <w:szCs w:val="16"/>
              </w:rPr>
              <w:t>Инвестиции в основной капитал, млрд. тенге</w:t>
            </w:r>
          </w:p>
        </w:tc>
        <w:tc>
          <w:tcPr>
            <w:tcW w:w="556"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1 247,7</w:t>
            </w:r>
          </w:p>
        </w:tc>
        <w:tc>
          <w:tcPr>
            <w:tcW w:w="556" w:type="pct"/>
            <w:shd w:val="clear" w:color="auto" w:fill="auto"/>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548,0</w:t>
            </w:r>
          </w:p>
        </w:tc>
        <w:tc>
          <w:tcPr>
            <w:tcW w:w="695" w:type="pct"/>
            <w:shd w:val="clear" w:color="auto" w:fill="auto"/>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103,1</w:t>
            </w:r>
          </w:p>
        </w:tc>
        <w:tc>
          <w:tcPr>
            <w:tcW w:w="695" w:type="pct"/>
            <w:shd w:val="clear" w:color="auto" w:fill="auto"/>
            <w:vAlign w:val="center"/>
          </w:tcPr>
          <w:p w:rsidR="00D140C3" w:rsidRPr="006041FD" w:rsidRDefault="00D140C3" w:rsidP="00D1276C">
            <w:pPr>
              <w:pStyle w:val="aa"/>
              <w:jc w:val="right"/>
              <w:rPr>
                <w:rFonts w:ascii="Calibri" w:hAnsi="Calibri"/>
                <w:szCs w:val="16"/>
                <w:lang w:val="kk-KZ"/>
              </w:rPr>
            </w:pPr>
            <w:r w:rsidRPr="006041FD">
              <w:rPr>
                <w:rFonts w:ascii="Calibri" w:hAnsi="Calibri"/>
                <w:szCs w:val="16"/>
                <w:lang w:val="kk-KZ"/>
              </w:rPr>
              <w:t>94,1</w:t>
            </w:r>
          </w:p>
        </w:tc>
        <w:tc>
          <w:tcPr>
            <w:tcW w:w="694" w:type="pct"/>
            <w:shd w:val="clear" w:color="auto" w:fill="auto"/>
            <w:vAlign w:val="center"/>
          </w:tcPr>
          <w:p w:rsidR="00D140C3" w:rsidRPr="006041FD" w:rsidRDefault="00D140C3" w:rsidP="00D1276C">
            <w:pPr>
              <w:pStyle w:val="aa"/>
              <w:jc w:val="right"/>
              <w:rPr>
                <w:rFonts w:ascii="Calibri" w:hAnsi="Calibri"/>
                <w:szCs w:val="16"/>
                <w:lang w:val="kk-KZ"/>
              </w:rPr>
            </w:pPr>
            <w:r w:rsidRPr="006041FD">
              <w:rPr>
                <w:rFonts w:ascii="Calibri" w:hAnsi="Calibri"/>
                <w:szCs w:val="16"/>
                <w:lang w:val="kk-KZ"/>
              </w:rPr>
              <w:t>155,5</w:t>
            </w:r>
          </w:p>
        </w:tc>
      </w:tr>
      <w:tr w:rsidR="00D140C3" w:rsidRPr="006041FD" w:rsidTr="00D1276C">
        <w:tc>
          <w:tcPr>
            <w:tcW w:w="1804" w:type="pct"/>
          </w:tcPr>
          <w:p w:rsidR="00D140C3" w:rsidRPr="006041FD" w:rsidRDefault="00D140C3" w:rsidP="00D1276C">
            <w:pPr>
              <w:pStyle w:val="ac"/>
              <w:rPr>
                <w:rFonts w:ascii="Calibri" w:hAnsi="Calibri" w:cs="Arial"/>
                <w:b/>
                <w:szCs w:val="16"/>
              </w:rPr>
            </w:pPr>
            <w:r w:rsidRPr="006041FD">
              <w:rPr>
                <w:rFonts w:ascii="Calibri" w:hAnsi="Calibri" w:cs="Arial"/>
                <w:b/>
                <w:szCs w:val="16"/>
              </w:rPr>
              <w:t>Торговля</w:t>
            </w:r>
          </w:p>
        </w:tc>
        <w:tc>
          <w:tcPr>
            <w:tcW w:w="556" w:type="pct"/>
            <w:shd w:val="clear" w:color="auto" w:fill="auto"/>
            <w:vAlign w:val="bottom"/>
          </w:tcPr>
          <w:p w:rsidR="00D140C3" w:rsidRPr="006041FD" w:rsidRDefault="00D140C3" w:rsidP="00D1276C">
            <w:pPr>
              <w:jc w:val="right"/>
              <w:rPr>
                <w:rFonts w:ascii="Calibri" w:hAnsi="Calibri"/>
                <w:sz w:val="16"/>
                <w:szCs w:val="16"/>
              </w:rPr>
            </w:pPr>
          </w:p>
        </w:tc>
        <w:tc>
          <w:tcPr>
            <w:tcW w:w="556" w:type="pct"/>
            <w:vAlign w:val="bottom"/>
          </w:tcPr>
          <w:p w:rsidR="00D140C3" w:rsidRPr="006041FD" w:rsidRDefault="00D140C3" w:rsidP="00D1276C">
            <w:pPr>
              <w:jc w:val="right"/>
              <w:rPr>
                <w:rFonts w:ascii="Calibri" w:hAnsi="Calibri"/>
                <w:sz w:val="16"/>
                <w:szCs w:val="16"/>
              </w:rPr>
            </w:pPr>
          </w:p>
        </w:tc>
        <w:tc>
          <w:tcPr>
            <w:tcW w:w="695" w:type="pct"/>
            <w:shd w:val="clear" w:color="auto" w:fill="auto"/>
            <w:vAlign w:val="bottom"/>
          </w:tcPr>
          <w:p w:rsidR="00D140C3" w:rsidRPr="006041FD" w:rsidRDefault="00D140C3" w:rsidP="00D1276C">
            <w:pPr>
              <w:jc w:val="right"/>
              <w:rPr>
                <w:rFonts w:ascii="Calibri" w:hAnsi="Calibri"/>
                <w:sz w:val="16"/>
                <w:szCs w:val="16"/>
              </w:rPr>
            </w:pPr>
          </w:p>
        </w:tc>
        <w:tc>
          <w:tcPr>
            <w:tcW w:w="695" w:type="pct"/>
            <w:vAlign w:val="bottom"/>
          </w:tcPr>
          <w:p w:rsidR="00D140C3" w:rsidRPr="006041FD" w:rsidRDefault="00D140C3" w:rsidP="00D1276C">
            <w:pPr>
              <w:jc w:val="right"/>
              <w:rPr>
                <w:rFonts w:ascii="Calibri" w:hAnsi="Calibri"/>
                <w:sz w:val="16"/>
                <w:szCs w:val="16"/>
              </w:rPr>
            </w:pPr>
          </w:p>
        </w:tc>
        <w:tc>
          <w:tcPr>
            <w:tcW w:w="694" w:type="pct"/>
            <w:vAlign w:val="bottom"/>
          </w:tcPr>
          <w:p w:rsidR="00D140C3" w:rsidRPr="006041FD" w:rsidRDefault="00D140C3" w:rsidP="00D1276C">
            <w:pPr>
              <w:jc w:val="right"/>
              <w:rPr>
                <w:rFonts w:ascii="Calibri" w:hAnsi="Calibri"/>
                <w:sz w:val="16"/>
                <w:szCs w:val="16"/>
              </w:rPr>
            </w:pP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szCs w:val="16"/>
              </w:rPr>
            </w:pPr>
            <w:r w:rsidRPr="006041FD">
              <w:rPr>
                <w:rFonts w:ascii="Calibri" w:hAnsi="Calibri"/>
                <w:szCs w:val="16"/>
              </w:rPr>
              <w:t>Розничн</w:t>
            </w:r>
            <w:r w:rsidRPr="006041FD">
              <w:rPr>
                <w:rFonts w:ascii="Calibri" w:hAnsi="Calibri"/>
                <w:szCs w:val="16"/>
                <w:lang w:val="kk-KZ"/>
              </w:rPr>
              <w:t>ая торговля</w:t>
            </w:r>
            <w:r w:rsidRPr="006041FD">
              <w:rPr>
                <w:rFonts w:ascii="Calibri" w:hAnsi="Calibri"/>
                <w:szCs w:val="16"/>
              </w:rPr>
              <w:t xml:space="preserve"> по всем каналам реализации, млрд. тенге </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1 768,5</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643,3</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105,5</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107,3</w:t>
            </w:r>
          </w:p>
        </w:tc>
        <w:tc>
          <w:tcPr>
            <w:tcW w:w="694"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112,7</w:t>
            </w:r>
          </w:p>
        </w:tc>
      </w:tr>
      <w:tr w:rsidR="00D140C3" w:rsidRPr="006041FD" w:rsidTr="00D1276C">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Внешнеторговый оборот,</w:t>
            </w:r>
            <w:r w:rsidRPr="006041FD">
              <w:rPr>
                <w:rFonts w:ascii="Calibri" w:hAnsi="Calibri" w:cs="Arial"/>
                <w:szCs w:val="16"/>
                <w:vertAlign w:val="superscript"/>
              </w:rPr>
              <w:t xml:space="preserve"> </w:t>
            </w:r>
            <w:r w:rsidRPr="006041FD">
              <w:rPr>
                <w:rFonts w:ascii="Calibri" w:hAnsi="Calibri" w:cs="Arial"/>
                <w:szCs w:val="16"/>
              </w:rPr>
              <w:t>млн. долларов США</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Экспорт товаров, млн. долларов США</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Импорт товаров, млн. долларов США</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rPr>
                <w:rFonts w:ascii="Calibri" w:hAnsi="Calibri" w:cs="Arial"/>
                <w:b/>
                <w:szCs w:val="16"/>
              </w:rPr>
            </w:pPr>
            <w:r w:rsidRPr="006041FD">
              <w:rPr>
                <w:rFonts w:ascii="Calibri" w:hAnsi="Calibri" w:cs="Arial"/>
                <w:b/>
                <w:szCs w:val="16"/>
              </w:rPr>
              <w:t>Реальный сектор экономики</w:t>
            </w:r>
          </w:p>
        </w:tc>
        <w:tc>
          <w:tcPr>
            <w:tcW w:w="556" w:type="pct"/>
            <w:shd w:val="clear" w:color="auto" w:fill="auto"/>
            <w:vAlign w:val="bottom"/>
          </w:tcPr>
          <w:p w:rsidR="00D140C3" w:rsidRPr="006041FD" w:rsidRDefault="00D140C3" w:rsidP="00D1276C">
            <w:pPr>
              <w:pStyle w:val="af3"/>
              <w:rPr>
                <w:rFonts w:ascii="Calibri" w:hAnsi="Calibri"/>
                <w:szCs w:val="16"/>
              </w:rPr>
            </w:pPr>
          </w:p>
        </w:tc>
        <w:tc>
          <w:tcPr>
            <w:tcW w:w="556" w:type="pct"/>
            <w:vAlign w:val="bottom"/>
          </w:tcPr>
          <w:p w:rsidR="00D140C3" w:rsidRPr="006041FD" w:rsidRDefault="00D140C3" w:rsidP="00D1276C">
            <w:pPr>
              <w:pStyle w:val="af3"/>
              <w:rPr>
                <w:rFonts w:ascii="Calibri" w:hAnsi="Calibri"/>
                <w:szCs w:val="16"/>
              </w:rPr>
            </w:pPr>
          </w:p>
        </w:tc>
        <w:tc>
          <w:tcPr>
            <w:tcW w:w="695" w:type="pct"/>
            <w:shd w:val="clear" w:color="auto" w:fill="auto"/>
            <w:vAlign w:val="bottom"/>
          </w:tcPr>
          <w:p w:rsidR="00D140C3" w:rsidRPr="006041FD" w:rsidRDefault="00D140C3" w:rsidP="00D1276C">
            <w:pPr>
              <w:pStyle w:val="af3"/>
              <w:rPr>
                <w:rFonts w:ascii="Calibri" w:hAnsi="Calibri"/>
                <w:szCs w:val="16"/>
              </w:rPr>
            </w:pPr>
          </w:p>
        </w:tc>
        <w:tc>
          <w:tcPr>
            <w:tcW w:w="695" w:type="pct"/>
            <w:vAlign w:val="bottom"/>
          </w:tcPr>
          <w:p w:rsidR="00D140C3" w:rsidRPr="006041FD" w:rsidRDefault="00D140C3" w:rsidP="00D1276C">
            <w:pPr>
              <w:pStyle w:val="af3"/>
              <w:rPr>
                <w:rFonts w:ascii="Calibri" w:hAnsi="Calibri"/>
                <w:szCs w:val="16"/>
              </w:rPr>
            </w:pPr>
          </w:p>
        </w:tc>
        <w:tc>
          <w:tcPr>
            <w:tcW w:w="694" w:type="pct"/>
            <w:vAlign w:val="bottom"/>
          </w:tcPr>
          <w:p w:rsidR="00D140C3" w:rsidRPr="006041FD" w:rsidRDefault="00D140C3" w:rsidP="00D1276C">
            <w:pPr>
              <w:pStyle w:val="af3"/>
              <w:rPr>
                <w:rFonts w:ascii="Calibri" w:hAnsi="Calibri"/>
                <w:szCs w:val="16"/>
              </w:rPr>
            </w:pP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Объем промышленной продукции (товаров, услуг),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5 330,4</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1 815,8</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105,8</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108,3</w:t>
            </w:r>
          </w:p>
        </w:tc>
        <w:tc>
          <w:tcPr>
            <w:tcW w:w="694"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117,9</w:t>
            </w:r>
          </w:p>
        </w:tc>
      </w:tr>
      <w:tr w:rsidR="00D140C3" w:rsidRPr="006041FD" w:rsidTr="00D1276C">
        <w:trPr>
          <w:trHeight w:val="304"/>
        </w:trPr>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Объем валового выпуска продукции (услуг) сельского хозяйства,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353,7</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141,4</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102,9</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104,9</w:t>
            </w:r>
          </w:p>
        </w:tc>
        <w:tc>
          <w:tcPr>
            <w:tcW w:w="694"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132,4</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Объем строительных работ,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321,9</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148,8</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107,1</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109,1</w:t>
            </w:r>
          </w:p>
        </w:tc>
        <w:tc>
          <w:tcPr>
            <w:tcW w:w="694"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144,6</w:t>
            </w:r>
          </w:p>
        </w:tc>
      </w:tr>
      <w:tr w:rsidR="00D140C3" w:rsidRPr="006041FD" w:rsidTr="00D1276C">
        <w:tc>
          <w:tcPr>
            <w:tcW w:w="1804" w:type="pct"/>
            <w:shd w:val="clear" w:color="auto" w:fill="auto"/>
          </w:tcPr>
          <w:p w:rsidR="00D140C3" w:rsidRPr="006041FD" w:rsidRDefault="00D140C3" w:rsidP="00D1276C">
            <w:pPr>
              <w:pStyle w:val="ac"/>
              <w:widowControl w:val="0"/>
              <w:ind w:left="142"/>
              <w:rPr>
                <w:rFonts w:ascii="Calibri" w:hAnsi="Calibri" w:cs="Arial"/>
                <w:szCs w:val="16"/>
              </w:rPr>
            </w:pPr>
            <w:r w:rsidRPr="006041FD">
              <w:rPr>
                <w:rFonts w:ascii="Calibri" w:hAnsi="Calibri" w:cs="Arial"/>
                <w:szCs w:val="16"/>
              </w:rPr>
              <w:t>Перевозки грузов всеми видами транспорта, млн. тонн</w:t>
            </w:r>
          </w:p>
        </w:tc>
        <w:tc>
          <w:tcPr>
            <w:tcW w:w="556" w:type="pct"/>
            <w:shd w:val="clear" w:color="auto" w:fill="auto"/>
            <w:vAlign w:val="bottom"/>
          </w:tcPr>
          <w:p w:rsidR="00D140C3" w:rsidRPr="006041FD" w:rsidRDefault="00D140C3" w:rsidP="00D1276C">
            <w:pPr>
              <w:pStyle w:val="aa"/>
              <w:jc w:val="right"/>
              <w:rPr>
                <w:rFonts w:ascii="Calibri" w:hAnsi="Calibri"/>
                <w:szCs w:val="16"/>
              </w:rPr>
            </w:pPr>
            <w:r w:rsidRPr="006041FD">
              <w:rPr>
                <w:rFonts w:ascii="Calibri" w:hAnsi="Calibri"/>
                <w:szCs w:val="16"/>
              </w:rPr>
              <w:t>812,7</w:t>
            </w:r>
          </w:p>
        </w:tc>
        <w:tc>
          <w:tcPr>
            <w:tcW w:w="556" w:type="pct"/>
            <w:shd w:val="clear" w:color="auto" w:fill="auto"/>
          </w:tcPr>
          <w:p w:rsidR="00D140C3" w:rsidRPr="006041FD" w:rsidRDefault="00D140C3" w:rsidP="00D1276C">
            <w:pPr>
              <w:pStyle w:val="aa"/>
              <w:jc w:val="right"/>
              <w:rPr>
                <w:rFonts w:ascii="Calibri" w:hAnsi="Calibri"/>
                <w:szCs w:val="16"/>
              </w:rPr>
            </w:pPr>
          </w:p>
          <w:p w:rsidR="00D140C3" w:rsidRPr="006041FD" w:rsidRDefault="00D140C3" w:rsidP="00D1276C">
            <w:pPr>
              <w:pStyle w:val="aa"/>
              <w:jc w:val="right"/>
              <w:rPr>
                <w:rFonts w:ascii="Calibri" w:hAnsi="Calibri"/>
                <w:szCs w:val="16"/>
              </w:rPr>
            </w:pPr>
            <w:r w:rsidRPr="006041FD">
              <w:rPr>
                <w:rFonts w:ascii="Calibri" w:hAnsi="Calibri"/>
                <w:szCs w:val="16"/>
              </w:rPr>
              <w:t>275,8</w:t>
            </w:r>
          </w:p>
        </w:tc>
        <w:tc>
          <w:tcPr>
            <w:tcW w:w="695" w:type="pct"/>
            <w:shd w:val="clear" w:color="auto" w:fill="auto"/>
            <w:vAlign w:val="bottom"/>
          </w:tcPr>
          <w:p w:rsidR="00D140C3" w:rsidRPr="006041FD" w:rsidRDefault="00D140C3" w:rsidP="00D1276C">
            <w:pPr>
              <w:pStyle w:val="aa"/>
              <w:jc w:val="right"/>
              <w:rPr>
                <w:rFonts w:ascii="Calibri" w:hAnsi="Calibri"/>
                <w:szCs w:val="16"/>
              </w:rPr>
            </w:pPr>
            <w:r w:rsidRPr="006041FD">
              <w:rPr>
                <w:rFonts w:ascii="Calibri" w:hAnsi="Calibri"/>
                <w:szCs w:val="16"/>
              </w:rPr>
              <w:t>101,1</w:t>
            </w:r>
          </w:p>
        </w:tc>
        <w:tc>
          <w:tcPr>
            <w:tcW w:w="695" w:type="pct"/>
            <w:shd w:val="clear" w:color="auto" w:fill="auto"/>
          </w:tcPr>
          <w:p w:rsidR="00D140C3" w:rsidRPr="006041FD" w:rsidRDefault="00D140C3" w:rsidP="00D1276C">
            <w:pPr>
              <w:pStyle w:val="aa"/>
              <w:jc w:val="right"/>
              <w:rPr>
                <w:rFonts w:ascii="Calibri" w:hAnsi="Calibri"/>
                <w:szCs w:val="16"/>
              </w:rPr>
            </w:pPr>
          </w:p>
          <w:p w:rsidR="00D140C3" w:rsidRPr="006041FD" w:rsidRDefault="00D140C3" w:rsidP="00D1276C">
            <w:pPr>
              <w:pStyle w:val="aa"/>
              <w:jc w:val="right"/>
              <w:rPr>
                <w:rFonts w:ascii="Calibri" w:hAnsi="Calibri"/>
                <w:szCs w:val="16"/>
              </w:rPr>
            </w:pPr>
            <w:r w:rsidRPr="006041FD">
              <w:rPr>
                <w:rFonts w:ascii="Calibri" w:hAnsi="Calibri"/>
                <w:szCs w:val="16"/>
              </w:rPr>
              <w:t>102,7</w:t>
            </w:r>
          </w:p>
        </w:tc>
        <w:tc>
          <w:tcPr>
            <w:tcW w:w="694" w:type="pct"/>
            <w:shd w:val="clear" w:color="auto" w:fill="auto"/>
            <w:vAlign w:val="bottom"/>
          </w:tcPr>
          <w:p w:rsidR="00D140C3" w:rsidRPr="006041FD" w:rsidRDefault="00D140C3" w:rsidP="00D1276C">
            <w:pPr>
              <w:pStyle w:val="aa"/>
              <w:jc w:val="right"/>
              <w:rPr>
                <w:rFonts w:ascii="Calibri" w:hAnsi="Calibri"/>
                <w:szCs w:val="16"/>
              </w:rPr>
            </w:pPr>
            <w:r w:rsidRPr="006041FD">
              <w:rPr>
                <w:rFonts w:ascii="Calibri" w:hAnsi="Calibri"/>
                <w:szCs w:val="16"/>
              </w:rPr>
              <w:t>104,3</w:t>
            </w:r>
          </w:p>
        </w:tc>
      </w:tr>
      <w:tr w:rsidR="00D140C3" w:rsidRPr="006041FD" w:rsidTr="00D1276C">
        <w:tc>
          <w:tcPr>
            <w:tcW w:w="1804" w:type="pct"/>
            <w:shd w:val="clear" w:color="auto" w:fill="auto"/>
          </w:tcPr>
          <w:p w:rsidR="00D140C3" w:rsidRPr="006041FD" w:rsidRDefault="00D140C3" w:rsidP="00D1276C">
            <w:pPr>
              <w:pStyle w:val="ac"/>
              <w:widowControl w:val="0"/>
              <w:ind w:left="142"/>
              <w:rPr>
                <w:rFonts w:ascii="Calibri" w:hAnsi="Calibri" w:cs="Arial"/>
                <w:szCs w:val="16"/>
              </w:rPr>
            </w:pPr>
            <w:r w:rsidRPr="006041FD">
              <w:rPr>
                <w:rFonts w:ascii="Calibri" w:hAnsi="Calibri" w:cs="Arial"/>
                <w:szCs w:val="16"/>
              </w:rPr>
              <w:t>Грузооборот всех видов транспорта, млрд. ткм</w:t>
            </w:r>
          </w:p>
        </w:tc>
        <w:tc>
          <w:tcPr>
            <w:tcW w:w="556" w:type="pct"/>
            <w:shd w:val="clear" w:color="auto" w:fill="auto"/>
            <w:vAlign w:val="bottom"/>
          </w:tcPr>
          <w:p w:rsidR="00D140C3" w:rsidRPr="006041FD" w:rsidRDefault="00D140C3" w:rsidP="00D1276C">
            <w:pPr>
              <w:pStyle w:val="aa"/>
              <w:jc w:val="right"/>
              <w:rPr>
                <w:rFonts w:ascii="Calibri" w:hAnsi="Calibri"/>
                <w:szCs w:val="16"/>
              </w:rPr>
            </w:pPr>
            <w:r w:rsidRPr="006041FD">
              <w:rPr>
                <w:rFonts w:ascii="Calibri" w:hAnsi="Calibri"/>
                <w:szCs w:val="16"/>
              </w:rPr>
              <w:t>125,1</w:t>
            </w:r>
          </w:p>
        </w:tc>
        <w:tc>
          <w:tcPr>
            <w:tcW w:w="556" w:type="pct"/>
            <w:shd w:val="clear" w:color="auto" w:fill="auto"/>
          </w:tcPr>
          <w:p w:rsidR="00D140C3" w:rsidRPr="006041FD" w:rsidRDefault="00D140C3" w:rsidP="00D1276C">
            <w:pPr>
              <w:pStyle w:val="aa"/>
              <w:jc w:val="right"/>
              <w:rPr>
                <w:rFonts w:ascii="Calibri" w:hAnsi="Calibri"/>
                <w:szCs w:val="16"/>
              </w:rPr>
            </w:pPr>
            <w:r w:rsidRPr="006041FD">
              <w:rPr>
                <w:rFonts w:ascii="Calibri" w:hAnsi="Calibri"/>
                <w:szCs w:val="16"/>
              </w:rPr>
              <w:t>44,2</w:t>
            </w:r>
          </w:p>
        </w:tc>
        <w:tc>
          <w:tcPr>
            <w:tcW w:w="695" w:type="pct"/>
            <w:shd w:val="clear" w:color="auto" w:fill="auto"/>
            <w:vAlign w:val="bottom"/>
          </w:tcPr>
          <w:p w:rsidR="00D140C3" w:rsidRPr="006041FD" w:rsidRDefault="00D140C3" w:rsidP="00D1276C">
            <w:pPr>
              <w:pStyle w:val="aa"/>
              <w:jc w:val="right"/>
              <w:rPr>
                <w:rFonts w:ascii="Calibri" w:hAnsi="Calibri"/>
                <w:szCs w:val="16"/>
              </w:rPr>
            </w:pPr>
            <w:r w:rsidRPr="006041FD">
              <w:rPr>
                <w:rFonts w:ascii="Calibri" w:hAnsi="Calibri"/>
                <w:szCs w:val="16"/>
              </w:rPr>
              <w:t>105,4</w:t>
            </w:r>
          </w:p>
        </w:tc>
        <w:tc>
          <w:tcPr>
            <w:tcW w:w="695" w:type="pct"/>
            <w:shd w:val="clear" w:color="auto" w:fill="auto"/>
          </w:tcPr>
          <w:p w:rsidR="00D140C3" w:rsidRPr="006041FD" w:rsidRDefault="00D140C3" w:rsidP="00D1276C">
            <w:pPr>
              <w:pStyle w:val="aa"/>
              <w:jc w:val="right"/>
              <w:rPr>
                <w:rFonts w:ascii="Calibri" w:hAnsi="Calibri"/>
                <w:szCs w:val="16"/>
              </w:rPr>
            </w:pPr>
            <w:r w:rsidRPr="006041FD">
              <w:rPr>
                <w:rFonts w:ascii="Calibri" w:hAnsi="Calibri"/>
                <w:szCs w:val="16"/>
              </w:rPr>
              <w:t>110,2</w:t>
            </w:r>
          </w:p>
        </w:tc>
        <w:tc>
          <w:tcPr>
            <w:tcW w:w="694" w:type="pct"/>
            <w:shd w:val="clear" w:color="auto" w:fill="auto"/>
          </w:tcPr>
          <w:p w:rsidR="00D140C3" w:rsidRPr="006041FD" w:rsidRDefault="00D140C3" w:rsidP="00D1276C">
            <w:pPr>
              <w:pStyle w:val="aa"/>
              <w:jc w:val="right"/>
              <w:rPr>
                <w:rFonts w:ascii="Calibri" w:hAnsi="Calibri"/>
                <w:szCs w:val="16"/>
              </w:rPr>
            </w:pPr>
            <w:r w:rsidRPr="006041FD">
              <w:rPr>
                <w:rFonts w:ascii="Calibri" w:hAnsi="Calibri"/>
                <w:szCs w:val="16"/>
              </w:rPr>
              <w:t>113,9</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Объем услуг почтовой и курьерской деятельности, млрд. тенге</w:t>
            </w:r>
          </w:p>
        </w:tc>
        <w:tc>
          <w:tcPr>
            <w:tcW w:w="556" w:type="pct"/>
            <w:shd w:val="clear" w:color="auto" w:fill="auto"/>
            <w:vAlign w:val="bottom"/>
          </w:tcPr>
          <w:p w:rsidR="00D140C3" w:rsidRPr="006041FD" w:rsidRDefault="00D140C3" w:rsidP="00D1276C">
            <w:pPr>
              <w:pStyle w:val="ac"/>
              <w:jc w:val="right"/>
              <w:rPr>
                <w:rFonts w:ascii="Calibri" w:hAnsi="Calibri"/>
                <w:szCs w:val="16"/>
              </w:rPr>
            </w:pPr>
            <w:r w:rsidRPr="006041FD">
              <w:rPr>
                <w:rFonts w:ascii="Calibri" w:hAnsi="Calibri"/>
                <w:szCs w:val="16"/>
                <w:lang w:val="en-US"/>
              </w:rPr>
              <w:t>7</w:t>
            </w:r>
            <w:r w:rsidRPr="006041FD">
              <w:rPr>
                <w:rFonts w:ascii="Calibri" w:hAnsi="Calibri"/>
                <w:szCs w:val="16"/>
              </w:rPr>
              <w:t>,</w:t>
            </w:r>
            <w:r w:rsidRPr="006041FD">
              <w:rPr>
                <w:rFonts w:ascii="Calibri" w:hAnsi="Calibri"/>
                <w:szCs w:val="16"/>
                <w:lang w:val="en-US"/>
              </w:rPr>
              <w:t>2</w:t>
            </w:r>
          </w:p>
        </w:tc>
        <w:tc>
          <w:tcPr>
            <w:tcW w:w="556"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2,5</w:t>
            </w:r>
          </w:p>
        </w:tc>
        <w:tc>
          <w:tcPr>
            <w:tcW w:w="695"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112,7</w:t>
            </w:r>
          </w:p>
        </w:tc>
        <w:tc>
          <w:tcPr>
            <w:tcW w:w="695"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115,0</w:t>
            </w:r>
          </w:p>
        </w:tc>
        <w:tc>
          <w:tcPr>
            <w:tcW w:w="694"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103,1</w:t>
            </w:r>
          </w:p>
        </w:tc>
      </w:tr>
      <w:tr w:rsidR="00D140C3" w:rsidRPr="006041FD" w:rsidTr="00D1276C">
        <w:tc>
          <w:tcPr>
            <w:tcW w:w="1804" w:type="pct"/>
            <w:shd w:val="clear" w:color="auto" w:fill="auto"/>
          </w:tcPr>
          <w:p w:rsidR="00D140C3" w:rsidRPr="006041FD" w:rsidRDefault="00D140C3" w:rsidP="00D1276C">
            <w:pPr>
              <w:pStyle w:val="ac"/>
              <w:ind w:left="142"/>
              <w:rPr>
                <w:rFonts w:ascii="Calibri" w:hAnsi="Calibri" w:cs="Arial"/>
                <w:szCs w:val="16"/>
              </w:rPr>
            </w:pPr>
            <w:r w:rsidRPr="006041FD">
              <w:rPr>
                <w:rFonts w:ascii="Calibri" w:hAnsi="Calibri" w:cs="Arial"/>
                <w:szCs w:val="16"/>
              </w:rPr>
              <w:t>Объем услуг связи, млрд. тенге</w:t>
            </w:r>
          </w:p>
        </w:tc>
        <w:tc>
          <w:tcPr>
            <w:tcW w:w="556"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168,3</w:t>
            </w:r>
          </w:p>
        </w:tc>
        <w:tc>
          <w:tcPr>
            <w:tcW w:w="556"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56,1</w:t>
            </w:r>
          </w:p>
        </w:tc>
        <w:tc>
          <w:tcPr>
            <w:tcW w:w="695"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101,3</w:t>
            </w:r>
          </w:p>
        </w:tc>
        <w:tc>
          <w:tcPr>
            <w:tcW w:w="695"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103,3</w:t>
            </w:r>
          </w:p>
        </w:tc>
        <w:tc>
          <w:tcPr>
            <w:tcW w:w="694" w:type="pct"/>
            <w:shd w:val="clear" w:color="auto" w:fill="auto"/>
            <w:vAlign w:val="bottom"/>
          </w:tcPr>
          <w:p w:rsidR="00D140C3" w:rsidRPr="006041FD" w:rsidRDefault="00D140C3" w:rsidP="00D1276C">
            <w:pPr>
              <w:pStyle w:val="ac"/>
              <w:jc w:val="right"/>
              <w:rPr>
                <w:rFonts w:ascii="Calibri" w:hAnsi="Calibri"/>
                <w:szCs w:val="16"/>
                <w:lang w:val="kk-KZ"/>
              </w:rPr>
            </w:pPr>
            <w:r w:rsidRPr="006041FD">
              <w:rPr>
                <w:rFonts w:ascii="Calibri" w:hAnsi="Calibri"/>
                <w:szCs w:val="16"/>
                <w:lang w:val="kk-KZ"/>
              </w:rPr>
              <w:t>102,9</w:t>
            </w:r>
          </w:p>
        </w:tc>
      </w:tr>
      <w:tr w:rsidR="00D140C3" w:rsidRPr="006041FD" w:rsidTr="00D1276C">
        <w:trPr>
          <w:trHeight w:val="74"/>
        </w:trPr>
        <w:tc>
          <w:tcPr>
            <w:tcW w:w="1804" w:type="pct"/>
          </w:tcPr>
          <w:p w:rsidR="00D140C3" w:rsidRPr="006041FD" w:rsidRDefault="00D140C3" w:rsidP="00D1276C">
            <w:pPr>
              <w:pStyle w:val="ac"/>
              <w:rPr>
                <w:rFonts w:ascii="Calibri" w:hAnsi="Calibri" w:cs="Arial"/>
                <w:b/>
                <w:szCs w:val="16"/>
              </w:rPr>
            </w:pPr>
            <w:r w:rsidRPr="006041FD">
              <w:rPr>
                <w:rFonts w:ascii="Calibri" w:hAnsi="Calibri" w:cs="Arial"/>
                <w:b/>
                <w:szCs w:val="16"/>
              </w:rPr>
              <w:t>Финансовая система</w:t>
            </w:r>
          </w:p>
        </w:tc>
        <w:tc>
          <w:tcPr>
            <w:tcW w:w="556" w:type="pct"/>
            <w:shd w:val="clear" w:color="auto" w:fill="auto"/>
            <w:vAlign w:val="bottom"/>
          </w:tcPr>
          <w:p w:rsidR="00D140C3" w:rsidRPr="006041FD" w:rsidRDefault="00D140C3" w:rsidP="00D1276C">
            <w:pPr>
              <w:jc w:val="right"/>
              <w:rPr>
                <w:rFonts w:ascii="Calibri" w:hAnsi="Calibri"/>
                <w:sz w:val="16"/>
                <w:szCs w:val="16"/>
              </w:rPr>
            </w:pPr>
          </w:p>
        </w:tc>
        <w:tc>
          <w:tcPr>
            <w:tcW w:w="556" w:type="pct"/>
            <w:vAlign w:val="bottom"/>
          </w:tcPr>
          <w:p w:rsidR="00D140C3" w:rsidRPr="006041FD" w:rsidRDefault="00D140C3" w:rsidP="00D1276C">
            <w:pPr>
              <w:jc w:val="right"/>
              <w:rPr>
                <w:rFonts w:ascii="Calibri" w:hAnsi="Calibri"/>
                <w:sz w:val="16"/>
                <w:szCs w:val="16"/>
              </w:rPr>
            </w:pPr>
          </w:p>
        </w:tc>
        <w:tc>
          <w:tcPr>
            <w:tcW w:w="695" w:type="pct"/>
            <w:shd w:val="clear" w:color="auto" w:fill="auto"/>
            <w:vAlign w:val="bottom"/>
          </w:tcPr>
          <w:p w:rsidR="00D140C3" w:rsidRPr="006041FD" w:rsidRDefault="00D140C3" w:rsidP="00D1276C">
            <w:pPr>
              <w:jc w:val="right"/>
              <w:rPr>
                <w:rFonts w:ascii="Calibri" w:hAnsi="Calibri"/>
                <w:sz w:val="16"/>
                <w:szCs w:val="16"/>
              </w:rPr>
            </w:pPr>
          </w:p>
        </w:tc>
        <w:tc>
          <w:tcPr>
            <w:tcW w:w="695" w:type="pct"/>
            <w:vAlign w:val="bottom"/>
          </w:tcPr>
          <w:p w:rsidR="00D140C3" w:rsidRPr="006041FD" w:rsidRDefault="00D140C3" w:rsidP="00D1276C">
            <w:pPr>
              <w:jc w:val="right"/>
              <w:rPr>
                <w:rFonts w:ascii="Calibri" w:hAnsi="Calibri"/>
                <w:sz w:val="16"/>
                <w:szCs w:val="16"/>
              </w:rPr>
            </w:pPr>
          </w:p>
        </w:tc>
        <w:tc>
          <w:tcPr>
            <w:tcW w:w="694" w:type="pct"/>
            <w:vAlign w:val="bottom"/>
          </w:tcPr>
          <w:p w:rsidR="00D140C3" w:rsidRPr="006041FD" w:rsidRDefault="00D140C3" w:rsidP="00D1276C">
            <w:pPr>
              <w:jc w:val="right"/>
              <w:rPr>
                <w:rFonts w:ascii="Calibri" w:hAnsi="Calibri"/>
                <w:sz w:val="16"/>
                <w:szCs w:val="16"/>
              </w:rPr>
            </w:pPr>
          </w:p>
        </w:tc>
      </w:tr>
      <w:tr w:rsidR="00D140C3" w:rsidRPr="006041FD" w:rsidTr="00D1276C">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Денежная масса М3,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firstLine="180"/>
              <w:rPr>
                <w:rFonts w:ascii="Calibri" w:hAnsi="Calibri" w:cs="Arial"/>
                <w:szCs w:val="16"/>
              </w:rPr>
            </w:pPr>
            <w:r w:rsidRPr="006041FD">
              <w:rPr>
                <w:rFonts w:ascii="Calibri" w:hAnsi="Calibri" w:cs="Arial"/>
                <w:szCs w:val="16"/>
              </w:rPr>
              <w:t>Наличные деньги в обращении,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left="180"/>
              <w:rPr>
                <w:rFonts w:ascii="Calibri" w:hAnsi="Calibri" w:cs="Arial"/>
                <w:szCs w:val="16"/>
                <w:lang w:val="kk-KZ"/>
              </w:rPr>
            </w:pPr>
            <w:r w:rsidRPr="006041FD">
              <w:rPr>
                <w:rFonts w:ascii="Calibri" w:hAnsi="Calibri" w:cs="Arial"/>
                <w:szCs w:val="16"/>
              </w:rPr>
              <w:t xml:space="preserve">Депозиты в депозитных организациях, на конец периода, млрд. тенге </w:t>
            </w:r>
            <w:r w:rsidRPr="006041FD">
              <w:rPr>
                <w:rFonts w:ascii="Calibri" w:hAnsi="Calibri" w:cs="Arial"/>
                <w:szCs w:val="16"/>
                <w:lang w:val="kk-KZ"/>
              </w:rPr>
              <w:t>(без учета счетов нерезидентов)</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left="176"/>
              <w:rPr>
                <w:rFonts w:ascii="Calibri" w:hAnsi="Calibri" w:cs="Arial"/>
                <w:szCs w:val="16"/>
                <w:lang w:val="kk-KZ"/>
              </w:rPr>
            </w:pPr>
            <w:r w:rsidRPr="006041FD">
              <w:rPr>
                <w:rFonts w:ascii="Calibri" w:hAnsi="Calibri" w:cs="Arial"/>
                <w:szCs w:val="16"/>
              </w:rPr>
              <w:t xml:space="preserve">депозиты физических лиц, на конец периода, млрд. тенге </w:t>
            </w:r>
            <w:r w:rsidRPr="006041FD">
              <w:rPr>
                <w:rFonts w:ascii="Calibri" w:hAnsi="Calibri" w:cs="Arial"/>
                <w:szCs w:val="16"/>
                <w:lang w:val="kk-KZ"/>
              </w:rPr>
              <w:t>(без учета счетов нерезидентов)</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left="142"/>
              <w:rPr>
                <w:rFonts w:ascii="Calibri" w:hAnsi="Calibri" w:cs="Arial"/>
                <w:szCs w:val="16"/>
                <w:vertAlign w:val="superscript"/>
              </w:rPr>
            </w:pPr>
            <w:r w:rsidRPr="006041FD">
              <w:rPr>
                <w:rFonts w:ascii="Calibri" w:hAnsi="Calibri" w:cs="Arial"/>
                <w:szCs w:val="16"/>
              </w:rPr>
              <w:t>Кредиты БВУ экономики и населения,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left="142"/>
              <w:rPr>
                <w:rFonts w:ascii="Calibri" w:hAnsi="Calibri" w:cs="Arial"/>
                <w:szCs w:val="16"/>
              </w:rPr>
            </w:pPr>
            <w:r w:rsidRPr="006041FD">
              <w:rPr>
                <w:rFonts w:ascii="Calibri" w:hAnsi="Calibri" w:cs="Arial"/>
                <w:szCs w:val="16"/>
              </w:rPr>
              <w:t>Долгосрочные кредитные вложения БВУ,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left="142"/>
              <w:rPr>
                <w:rFonts w:ascii="Calibri" w:hAnsi="Calibri" w:cs="Arial"/>
                <w:b/>
                <w:szCs w:val="16"/>
              </w:rPr>
            </w:pPr>
            <w:r w:rsidRPr="006041FD">
              <w:rPr>
                <w:rFonts w:ascii="Calibri" w:hAnsi="Calibri" w:cs="Arial"/>
                <w:szCs w:val="16"/>
              </w:rPr>
              <w:t>Рентабельность предприятий и организаций, %</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Pr>
          <w:p w:rsidR="00D140C3" w:rsidRPr="006041FD" w:rsidRDefault="00D140C3" w:rsidP="00D1276C">
            <w:pPr>
              <w:pStyle w:val="ac"/>
              <w:ind w:left="142"/>
              <w:rPr>
                <w:rFonts w:ascii="Calibri" w:hAnsi="Calibri" w:cs="Arial"/>
                <w:b/>
                <w:szCs w:val="16"/>
              </w:rPr>
            </w:pPr>
            <w:r w:rsidRPr="006041FD">
              <w:rPr>
                <w:rFonts w:ascii="Calibri" w:hAnsi="Calibri" w:cs="Arial"/>
                <w:szCs w:val="16"/>
              </w:rPr>
              <w:t>Дебиторская задолженность предприятий и организаций, млрд. тенге</w:t>
            </w:r>
          </w:p>
        </w:tc>
        <w:tc>
          <w:tcPr>
            <w:tcW w:w="556"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r w:rsidR="00D140C3" w:rsidRPr="006041FD" w:rsidTr="00D1276C">
        <w:tc>
          <w:tcPr>
            <w:tcW w:w="1804" w:type="pct"/>
            <w:tcBorders>
              <w:bottom w:val="single" w:sz="4" w:space="0" w:color="auto"/>
            </w:tcBorders>
          </w:tcPr>
          <w:p w:rsidR="00D140C3" w:rsidRPr="006041FD" w:rsidRDefault="00D140C3" w:rsidP="00D1276C">
            <w:pPr>
              <w:pStyle w:val="ac"/>
              <w:ind w:left="142"/>
              <w:rPr>
                <w:rFonts w:ascii="Calibri" w:hAnsi="Calibri" w:cs="Arial"/>
                <w:b/>
                <w:szCs w:val="16"/>
                <w:lang w:val="kk-KZ"/>
              </w:rPr>
            </w:pPr>
            <w:r w:rsidRPr="006041FD">
              <w:rPr>
                <w:rFonts w:ascii="Calibri" w:hAnsi="Calibri" w:cs="Arial"/>
                <w:szCs w:val="16"/>
              </w:rPr>
              <w:t>Задолженность по обязательствам предприятий и организаций, млрд. тенге</w:t>
            </w:r>
          </w:p>
        </w:tc>
        <w:tc>
          <w:tcPr>
            <w:tcW w:w="556" w:type="pct"/>
            <w:tcBorders>
              <w:bottom w:val="single" w:sz="4" w:space="0" w:color="auto"/>
            </w:tcBorders>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556" w:type="pct"/>
            <w:tcBorders>
              <w:bottom w:val="single" w:sz="4" w:space="0" w:color="auto"/>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tcBorders>
              <w:bottom w:val="single" w:sz="4" w:space="0" w:color="auto"/>
            </w:tcBorders>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5" w:type="pct"/>
            <w:tcBorders>
              <w:bottom w:val="single" w:sz="4" w:space="0" w:color="auto"/>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c>
          <w:tcPr>
            <w:tcW w:w="694" w:type="pct"/>
            <w:tcBorders>
              <w:bottom w:val="single" w:sz="4" w:space="0" w:color="auto"/>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w:t>
            </w:r>
          </w:p>
        </w:tc>
      </w:tr>
    </w:tbl>
    <w:p w:rsidR="00D140C3" w:rsidRPr="006041FD" w:rsidRDefault="00D140C3" w:rsidP="00D140C3">
      <w:pPr>
        <w:pStyle w:val="afb"/>
        <w:spacing w:before="0"/>
        <w:ind w:left="0"/>
        <w:rPr>
          <w:rFonts w:ascii="Calibri" w:hAnsi="Calibri" w:cs="Arial"/>
          <w:szCs w:val="16"/>
          <w:lang w:val="kk-KZ"/>
        </w:rPr>
      </w:pPr>
      <w:r w:rsidRPr="006041FD">
        <w:rPr>
          <w:rFonts w:ascii="Calibri" w:hAnsi="Calibri" w:cs="Tahoma"/>
          <w:szCs w:val="16"/>
          <w:vertAlign w:val="superscript"/>
        </w:rPr>
        <w:t>1)</w:t>
      </w:r>
      <w:r w:rsidRPr="006041FD">
        <w:rPr>
          <w:rFonts w:ascii="Calibri" w:hAnsi="Calibri" w:cs="Tahoma"/>
          <w:szCs w:val="16"/>
        </w:rPr>
        <w:t xml:space="preserve"> Оценочные данные с учетом новых стандартов занятости (19-я МКСТ МОТ).</w:t>
      </w:r>
    </w:p>
    <w:p w:rsidR="00D140C3" w:rsidRPr="006041FD" w:rsidRDefault="00D140C3" w:rsidP="00D140C3">
      <w:pPr>
        <w:pStyle w:val="afb"/>
        <w:spacing w:before="0"/>
        <w:ind w:left="0"/>
        <w:rPr>
          <w:rFonts w:ascii="Calibri" w:hAnsi="Calibri" w:cs="Tahoma"/>
          <w:szCs w:val="16"/>
        </w:rPr>
      </w:pPr>
      <w:r w:rsidRPr="006041FD">
        <w:rPr>
          <w:rFonts w:ascii="Calibri" w:hAnsi="Calibri" w:cs="Tahoma"/>
          <w:szCs w:val="16"/>
          <w:vertAlign w:val="superscript"/>
        </w:rPr>
        <w:t xml:space="preserve">2) </w:t>
      </w:r>
      <w:r w:rsidRPr="006041FD">
        <w:rPr>
          <w:rFonts w:ascii="Calibri" w:hAnsi="Calibri" w:cs="Tahoma"/>
          <w:szCs w:val="16"/>
        </w:rPr>
        <w:t>Без учета малых предприятий, занимающихся предпринимательской деятельностью.</w:t>
      </w:r>
    </w:p>
    <w:p w:rsidR="00D140C3" w:rsidRPr="006041FD" w:rsidRDefault="00D140C3" w:rsidP="00D140C3">
      <w:pPr>
        <w:pStyle w:val="aff3"/>
        <w:rPr>
          <w:rFonts w:ascii="Calibri" w:hAnsi="Calibri"/>
          <w:i/>
          <w:sz w:val="16"/>
          <w:szCs w:val="16"/>
          <w:lang w:val="kk-KZ"/>
        </w:rPr>
      </w:pPr>
      <w:r w:rsidRPr="006041FD">
        <w:rPr>
          <w:rFonts w:ascii="Calibri" w:hAnsi="Calibri"/>
          <w:i/>
          <w:sz w:val="16"/>
          <w:szCs w:val="16"/>
          <w:vertAlign w:val="superscript"/>
        </w:rPr>
        <w:t xml:space="preserve">3) </w:t>
      </w:r>
      <w:r w:rsidRPr="006041FD">
        <w:rPr>
          <w:rFonts w:ascii="Calibri" w:hAnsi="Calibri"/>
          <w:i/>
          <w:sz w:val="16"/>
          <w:szCs w:val="16"/>
        </w:rPr>
        <w:t>С января 2016г. индексы цен экспортных поставок, импортных поступлений характеризуют изменение цен внешнеторговых сделок, выраженных в тенге (в предыдущие годы – в долларах США).</w:t>
      </w:r>
    </w:p>
    <w:p w:rsidR="00D140C3" w:rsidRPr="006041FD" w:rsidRDefault="00D140C3" w:rsidP="00D140C3">
      <w:pPr>
        <w:pStyle w:val="afb"/>
        <w:spacing w:before="0"/>
        <w:ind w:left="0"/>
        <w:rPr>
          <w:rFonts w:ascii="Calibri" w:hAnsi="Calibri" w:cs="Arial"/>
          <w:szCs w:val="16"/>
          <w:lang w:val="kk-KZ"/>
        </w:rPr>
      </w:pPr>
    </w:p>
    <w:p w:rsidR="00D140C3" w:rsidRPr="006041FD" w:rsidRDefault="00D140C3" w:rsidP="00D140C3">
      <w:pPr>
        <w:pStyle w:val="afb"/>
        <w:spacing w:before="0"/>
        <w:ind w:left="0"/>
        <w:rPr>
          <w:rFonts w:ascii="Calibri" w:hAnsi="Calibri" w:cs="Arial"/>
          <w:szCs w:val="16"/>
        </w:rPr>
      </w:pPr>
      <w:r w:rsidRPr="006041FD">
        <w:rPr>
          <w:rFonts w:ascii="Calibri" w:hAnsi="Calibri" w:cs="Arial"/>
          <w:szCs w:val="16"/>
          <w:lang w:val="kk-KZ"/>
        </w:rPr>
        <w:t>Примечание:</w:t>
      </w:r>
      <w:r w:rsidRPr="006041FD">
        <w:rPr>
          <w:rFonts w:ascii="Calibri" w:hAnsi="Calibri" w:cs="Arial"/>
          <w:szCs w:val="16"/>
          <w:lang w:val="kk-KZ"/>
        </w:rPr>
        <w:br/>
      </w:r>
      <w:r w:rsidRPr="006041FD">
        <w:rPr>
          <w:rFonts w:ascii="Calibri" w:hAnsi="Calibri" w:cs="Arial"/>
          <w:szCs w:val="16"/>
        </w:rPr>
        <w:t>Показатели, формируемые с опозданием, представлены в предыдущей таблице.</w:t>
      </w:r>
    </w:p>
    <w:p w:rsidR="00D140C3" w:rsidRPr="006041FD" w:rsidRDefault="00D140C3" w:rsidP="00D140C3">
      <w:pPr>
        <w:pStyle w:val="afb"/>
        <w:spacing w:before="0"/>
        <w:ind w:left="0"/>
        <w:rPr>
          <w:szCs w:val="16"/>
        </w:rPr>
      </w:pPr>
      <w:r w:rsidRPr="006041FD">
        <w:rPr>
          <w:rFonts w:ascii="Calibri" w:hAnsi="Calibri" w:cs="Arial"/>
          <w:szCs w:val="16"/>
        </w:rPr>
        <w:t>Данные приведены по новой классификации видов экономической деятельности ОКЭД.</w:t>
      </w:r>
    </w:p>
    <w:p w:rsidR="00D140C3" w:rsidRPr="006041FD" w:rsidRDefault="00D140C3" w:rsidP="00D140C3">
      <w:pPr>
        <w:pStyle w:val="11"/>
        <w:rPr>
          <w:rFonts w:ascii="Calibri" w:hAnsi="Calibri"/>
        </w:rPr>
      </w:pPr>
      <w:r w:rsidRPr="006041FD">
        <w:rPr>
          <w:rFonts w:ascii="Calibri" w:hAnsi="Calibri"/>
        </w:rPr>
        <w:lastRenderedPageBreak/>
        <w:t>2. С</w:t>
      </w:r>
      <w:r w:rsidRPr="006041FD">
        <w:rPr>
          <w:rFonts w:ascii="Calibri" w:hAnsi="Calibri"/>
          <w:lang w:val="kk-KZ"/>
        </w:rPr>
        <w:t>оциально-демографические показатели</w:t>
      </w:r>
    </w:p>
    <w:p w:rsidR="00D140C3" w:rsidRPr="006041FD" w:rsidRDefault="00D140C3" w:rsidP="00D140C3">
      <w:pPr>
        <w:pStyle w:val="22"/>
        <w:rPr>
          <w:rFonts w:ascii="Calibri" w:hAnsi="Calibri"/>
          <w:highlight w:val="yellow"/>
        </w:rPr>
      </w:pPr>
      <w:r w:rsidRPr="006041FD">
        <w:rPr>
          <w:rFonts w:ascii="Calibri" w:hAnsi="Calibri"/>
        </w:rPr>
        <w:t>2.1 Численность населения</w:t>
      </w:r>
    </w:p>
    <w:tbl>
      <w:tblPr>
        <w:tblW w:w="9640" w:type="dxa"/>
        <w:tblInd w:w="-34" w:type="dxa"/>
        <w:tblLayout w:type="fixed"/>
        <w:tblLook w:val="01E0"/>
      </w:tblPr>
      <w:tblGrid>
        <w:gridCol w:w="4903"/>
        <w:gridCol w:w="4737"/>
      </w:tblGrid>
      <w:tr w:rsidR="00D140C3" w:rsidRPr="006041FD" w:rsidTr="00D1276C">
        <w:trPr>
          <w:trHeight w:val="3500"/>
        </w:trPr>
        <w:tc>
          <w:tcPr>
            <w:tcW w:w="4903" w:type="dxa"/>
            <w:tcBorders>
              <w:bottom w:val="single" w:sz="4" w:space="0" w:color="999999"/>
            </w:tcBorders>
          </w:tcPr>
          <w:p w:rsidR="00D140C3" w:rsidRPr="006041FD" w:rsidRDefault="00D140C3" w:rsidP="00D1276C">
            <w:pPr>
              <w:pStyle w:val="a9"/>
              <w:tabs>
                <w:tab w:val="left" w:pos="2903"/>
              </w:tabs>
              <w:rPr>
                <w:rFonts w:ascii="Calibri" w:hAnsi="Calibri"/>
              </w:rPr>
            </w:pPr>
            <w:r w:rsidRPr="006041FD">
              <w:rPr>
                <w:rFonts w:ascii="Calibri" w:hAnsi="Calibri"/>
              </w:rPr>
              <w:tab/>
              <w:t>тыс. человек</w:t>
            </w:r>
          </w:p>
          <w:tbl>
            <w:tblPr>
              <w:tblW w:w="471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3"/>
              <w:gridCol w:w="993"/>
              <w:gridCol w:w="992"/>
              <w:gridCol w:w="992"/>
            </w:tblGrid>
            <w:tr w:rsidR="00D140C3" w:rsidRPr="006041FD" w:rsidTr="00D1276C">
              <w:trPr>
                <w:trHeight w:val="604"/>
              </w:trPr>
              <w:tc>
                <w:tcPr>
                  <w:tcW w:w="1733"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Calibri" w:hAnsi="Calibri"/>
                    </w:rPr>
                  </w:pPr>
                </w:p>
              </w:tc>
              <w:tc>
                <w:tcPr>
                  <w:tcW w:w="993"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Все</w:t>
                  </w:r>
                  <w:r w:rsidRPr="006041FD">
                    <w:rPr>
                      <w:rFonts w:ascii="Calibri" w:hAnsi="Calibri"/>
                      <w:lang w:val="kk-KZ"/>
                    </w:rPr>
                    <w:t xml:space="preserve"> </w:t>
                  </w:r>
                  <w:r w:rsidRPr="006041FD">
                    <w:rPr>
                      <w:rFonts w:ascii="Calibri" w:hAnsi="Calibri"/>
                    </w:rPr>
                    <w:t>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rPr>
                  </w:pPr>
                  <w:r w:rsidRPr="006041FD">
                    <w:rPr>
                      <w:rFonts w:ascii="Calibri" w:hAnsi="Calibri"/>
                    </w:rPr>
                    <w:t>Городское население</w:t>
                  </w:r>
                </w:p>
              </w:tc>
              <w:tc>
                <w:tcPr>
                  <w:tcW w:w="992"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rPr>
                  </w:pPr>
                  <w:r w:rsidRPr="006041FD">
                    <w:rPr>
                      <w:rFonts w:ascii="Calibri" w:hAnsi="Calibri"/>
                    </w:rPr>
                    <w:t>Сельское население</w:t>
                  </w:r>
                </w:p>
              </w:tc>
            </w:tr>
            <w:tr w:rsidR="00D140C3" w:rsidRPr="006041FD" w:rsidTr="00D1276C">
              <w:trPr>
                <w:trHeight w:val="289"/>
              </w:trPr>
              <w:tc>
                <w:tcPr>
                  <w:tcW w:w="1733" w:type="dxa"/>
                  <w:tcBorders>
                    <w:top w:val="single" w:sz="4" w:space="0" w:color="auto"/>
                    <w:left w:val="nil"/>
                    <w:bottom w:val="nil"/>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 xml:space="preserve">На 1 </w:t>
                  </w:r>
                  <w:r w:rsidRPr="006041FD">
                    <w:rPr>
                      <w:rFonts w:ascii="Calibri" w:hAnsi="Calibri"/>
                      <w:lang w:val="kk-KZ"/>
                    </w:rPr>
                    <w:t xml:space="preserve">мая </w:t>
                  </w:r>
                  <w:r w:rsidRPr="006041FD">
                    <w:rPr>
                      <w:rFonts w:ascii="Calibri" w:hAnsi="Calibri"/>
                    </w:rPr>
                    <w:t>2016г.</w:t>
                  </w:r>
                </w:p>
              </w:tc>
              <w:tc>
                <w:tcPr>
                  <w:tcW w:w="993"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17 753,2</w:t>
                  </w:r>
                </w:p>
              </w:tc>
              <w:tc>
                <w:tcPr>
                  <w:tcW w:w="992"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10 129,0</w:t>
                  </w:r>
                </w:p>
              </w:tc>
              <w:tc>
                <w:tcPr>
                  <w:tcW w:w="992"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7 624,2</w:t>
                  </w:r>
                </w:p>
              </w:tc>
            </w:tr>
            <w:tr w:rsidR="00D140C3" w:rsidRPr="006041FD" w:rsidTr="00D1276C">
              <w:trPr>
                <w:trHeight w:val="289"/>
              </w:trPr>
              <w:tc>
                <w:tcPr>
                  <w:tcW w:w="1733" w:type="dxa"/>
                  <w:tcBorders>
                    <w:top w:val="nil"/>
                    <w:left w:val="nil"/>
                    <w:bottom w:val="single" w:sz="4" w:space="0" w:color="999999"/>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 xml:space="preserve">На 1 </w:t>
                  </w:r>
                  <w:r w:rsidRPr="006041FD">
                    <w:rPr>
                      <w:rFonts w:ascii="Calibri" w:hAnsi="Calibri"/>
                      <w:lang w:val="kk-KZ"/>
                    </w:rPr>
                    <w:t>мая</w:t>
                  </w:r>
                  <w:r w:rsidRPr="006041FD">
                    <w:rPr>
                      <w:rFonts w:ascii="Calibri" w:hAnsi="Calibri"/>
                    </w:rPr>
                    <w:t xml:space="preserve"> 2015г.</w:t>
                  </w:r>
                </w:p>
              </w:tc>
              <w:tc>
                <w:tcPr>
                  <w:tcW w:w="993" w:type="dxa"/>
                  <w:tcBorders>
                    <w:top w:val="nil"/>
                    <w:left w:val="nil"/>
                    <w:bottom w:val="single" w:sz="4" w:space="0" w:color="999999"/>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17 498,1</w:t>
                  </w:r>
                </w:p>
              </w:tc>
              <w:tc>
                <w:tcPr>
                  <w:tcW w:w="992" w:type="dxa"/>
                  <w:tcBorders>
                    <w:top w:val="nil"/>
                    <w:left w:val="nil"/>
                    <w:bottom w:val="single" w:sz="4" w:space="0" w:color="999999"/>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9 936,1</w:t>
                  </w:r>
                </w:p>
              </w:tc>
              <w:tc>
                <w:tcPr>
                  <w:tcW w:w="992" w:type="dxa"/>
                  <w:tcBorders>
                    <w:top w:val="nil"/>
                    <w:left w:val="nil"/>
                    <w:bottom w:val="single" w:sz="4" w:space="0" w:color="999999"/>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7 562,0</w:t>
                  </w:r>
                </w:p>
              </w:tc>
            </w:tr>
          </w:tbl>
          <w:p w:rsidR="00D140C3" w:rsidRPr="006041FD" w:rsidRDefault="00D140C3" w:rsidP="00D1276C">
            <w:pPr>
              <w:shd w:val="clear" w:color="auto" w:fill="FFFFFF"/>
              <w:ind w:firstLine="709"/>
              <w:jc w:val="both"/>
              <w:rPr>
                <w:rFonts w:ascii="Calibri" w:hAnsi="Calibri"/>
                <w:sz w:val="18"/>
                <w:szCs w:val="18"/>
              </w:rPr>
            </w:pPr>
          </w:p>
          <w:p w:rsidR="00D140C3" w:rsidRPr="006041FD" w:rsidRDefault="00D140C3" w:rsidP="00D1276C">
            <w:pPr>
              <w:shd w:val="clear" w:color="auto" w:fill="FFFFFF"/>
              <w:jc w:val="both"/>
              <w:rPr>
                <w:rFonts w:ascii="Calibri" w:hAnsi="Calibri"/>
                <w:lang w:val="kk-KZ"/>
              </w:rPr>
            </w:pPr>
            <w:r w:rsidRPr="006041FD">
              <w:rPr>
                <w:rFonts w:ascii="Calibri" w:hAnsi="Calibri"/>
                <w:sz w:val="18"/>
                <w:szCs w:val="18"/>
              </w:rPr>
              <w:t>Численность населения страны на 1 мая 2016г. составила 17753,2 тыс. человек, в том числе городского - 1012</w:t>
            </w:r>
            <w:r w:rsidRPr="006041FD">
              <w:rPr>
                <w:rFonts w:ascii="Calibri" w:hAnsi="Calibri"/>
                <w:sz w:val="18"/>
                <w:szCs w:val="18"/>
                <w:lang w:val="kk-KZ"/>
              </w:rPr>
              <w:t>9</w:t>
            </w:r>
            <w:r w:rsidRPr="006041FD">
              <w:rPr>
                <w:rFonts w:ascii="Calibri" w:hAnsi="Calibri"/>
                <w:sz w:val="18"/>
                <w:szCs w:val="18"/>
              </w:rPr>
              <w:t xml:space="preserve"> тыс. (57%), сельского - 7624,2 тыс. (43%) человек. По сравнению с 1 мая 2015г. численность населения увеличилась на 255,1 тыс. человек или 1,4%.</w:t>
            </w:r>
          </w:p>
        </w:tc>
        <w:tc>
          <w:tcPr>
            <w:tcW w:w="4737" w:type="dxa"/>
            <w:tcBorders>
              <w:bottom w:val="single" w:sz="4" w:space="0" w:color="999999"/>
            </w:tcBorders>
          </w:tcPr>
          <w:p w:rsidR="00D140C3" w:rsidRPr="006041FD" w:rsidRDefault="00D140C3" w:rsidP="00D1276C">
            <w:pPr>
              <w:pStyle w:val="af"/>
              <w:spacing w:before="120"/>
              <w:jc w:val="left"/>
              <w:rPr>
                <w:rFonts w:ascii="Calibri" w:hAnsi="Calibri"/>
                <w:sz w:val="20"/>
              </w:rPr>
            </w:pPr>
            <w:r w:rsidRPr="006041FD">
              <w:rPr>
                <w:rFonts w:ascii="Calibri" w:hAnsi="Calibri"/>
                <w:sz w:val="20"/>
              </w:rPr>
              <w:t>Изменение темпов прироста численности населения</w:t>
            </w:r>
          </w:p>
          <w:p w:rsidR="00D140C3" w:rsidRPr="006041FD" w:rsidRDefault="00D140C3" w:rsidP="00D1276C">
            <w:pPr>
              <w:pStyle w:val="a9"/>
              <w:rPr>
                <w:rFonts w:ascii="Calibri" w:hAnsi="Calibri"/>
              </w:rPr>
            </w:pPr>
            <w:r w:rsidRPr="006041FD">
              <w:rPr>
                <w:rFonts w:ascii="Calibri" w:hAnsi="Calibri"/>
              </w:rPr>
              <w:t>на конец периода, в процентах</w:t>
            </w:r>
          </w:p>
          <w:p w:rsidR="00D140C3" w:rsidRPr="006041FD" w:rsidRDefault="00D140C3" w:rsidP="00D1276C">
            <w:pPr>
              <w:pStyle w:val="aa"/>
              <w:jc w:val="left"/>
              <w:rPr>
                <w:rFonts w:ascii="Calibri" w:hAnsi="Calibri"/>
                <w:lang w:val="kk-KZ"/>
              </w:rPr>
            </w:pPr>
            <w:r w:rsidRPr="006041FD">
              <w:rPr>
                <w:rFonts w:ascii="Calibri" w:hAnsi="Calibri"/>
                <w:noProof/>
              </w:rPr>
              <w:drawing>
                <wp:inline distT="0" distB="0" distL="0" distR="0">
                  <wp:extent cx="2934335" cy="1407160"/>
                  <wp:effectExtent l="0" t="0" r="0" b="0"/>
                  <wp:docPr id="1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tc>
      </w:tr>
      <w:tr w:rsidR="00D140C3" w:rsidRPr="006041FD" w:rsidTr="00D1276C">
        <w:trPr>
          <w:trHeight w:val="3977"/>
        </w:trPr>
        <w:tc>
          <w:tcPr>
            <w:tcW w:w="4903" w:type="dxa"/>
            <w:tcBorders>
              <w:top w:val="single" w:sz="4" w:space="0" w:color="999999"/>
              <w:bottom w:val="single" w:sz="4" w:space="0" w:color="999999"/>
            </w:tcBorders>
          </w:tcPr>
          <w:p w:rsidR="00D140C3" w:rsidRPr="006041FD" w:rsidRDefault="00D140C3" w:rsidP="00D1276C">
            <w:pPr>
              <w:pStyle w:val="af"/>
              <w:jc w:val="left"/>
              <w:rPr>
                <w:rFonts w:ascii="Calibri" w:hAnsi="Calibri"/>
                <w:sz w:val="20"/>
                <w:lang w:val="kk-KZ"/>
              </w:rPr>
            </w:pPr>
            <w:r w:rsidRPr="006041FD">
              <w:rPr>
                <w:rFonts w:ascii="Calibri" w:hAnsi="Calibri"/>
                <w:sz w:val="20"/>
                <w:lang w:val="kk-KZ"/>
              </w:rPr>
              <w:t>Е</w:t>
            </w:r>
            <w:r w:rsidRPr="006041FD">
              <w:rPr>
                <w:rFonts w:ascii="Calibri" w:hAnsi="Calibri"/>
                <w:sz w:val="20"/>
              </w:rPr>
              <w:t>ст</w:t>
            </w:r>
            <w:r w:rsidRPr="006041FD">
              <w:rPr>
                <w:rFonts w:ascii="Calibri" w:hAnsi="Calibri"/>
                <w:sz w:val="20"/>
                <w:lang w:val="kk-KZ"/>
              </w:rPr>
              <w:t>еств</w:t>
            </w:r>
            <w:r w:rsidRPr="006041FD">
              <w:rPr>
                <w:rFonts w:ascii="Calibri" w:hAnsi="Calibri"/>
                <w:sz w:val="20"/>
              </w:rPr>
              <w:t>енное</w:t>
            </w:r>
            <w:r w:rsidRPr="006041FD">
              <w:rPr>
                <w:rFonts w:ascii="Calibri" w:hAnsi="Calibri"/>
                <w:sz w:val="20"/>
                <w:lang w:val="kk-KZ"/>
              </w:rPr>
              <w:t xml:space="preserve"> </w:t>
            </w:r>
            <w:r w:rsidRPr="006041FD">
              <w:rPr>
                <w:rFonts w:ascii="Calibri" w:hAnsi="Calibri"/>
                <w:sz w:val="20"/>
              </w:rPr>
              <w:t>движение населения</w:t>
            </w:r>
          </w:p>
          <w:tbl>
            <w:tblPr>
              <w:tblW w:w="4852"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66"/>
              <w:gridCol w:w="993"/>
              <w:gridCol w:w="850"/>
              <w:gridCol w:w="851"/>
              <w:gridCol w:w="992"/>
            </w:tblGrid>
            <w:tr w:rsidR="00D140C3" w:rsidRPr="006041FD" w:rsidTr="00D1276C">
              <w:trPr>
                <w:trHeight w:val="208"/>
              </w:trPr>
              <w:tc>
                <w:tcPr>
                  <w:tcW w:w="1166" w:type="dxa"/>
                  <w:vMerge w:val="restart"/>
                  <w:tcBorders>
                    <w:top w:val="single" w:sz="4" w:space="0" w:color="auto"/>
                    <w:left w:val="nil"/>
                    <w:right w:val="single" w:sz="4" w:space="0" w:color="auto"/>
                  </w:tcBorders>
                  <w:shd w:val="clear" w:color="auto" w:fill="auto"/>
                  <w:vAlign w:val="center"/>
                </w:tcPr>
                <w:p w:rsidR="00D140C3" w:rsidRPr="006041FD" w:rsidRDefault="00D140C3" w:rsidP="00D1276C">
                  <w:pPr>
                    <w:pStyle w:val="aa"/>
                    <w:rPr>
                      <w:rFonts w:ascii="Calibri" w:hAnsi="Calibri"/>
                    </w:rPr>
                  </w:pPr>
                </w:p>
              </w:tc>
              <w:tc>
                <w:tcPr>
                  <w:tcW w:w="1843" w:type="dxa"/>
                  <w:gridSpan w:val="2"/>
                  <w:tcBorders>
                    <w:top w:val="single" w:sz="4" w:space="0" w:color="auto"/>
                    <w:left w:val="single" w:sz="4" w:space="0" w:color="auto"/>
                    <w:right w:val="single" w:sz="4" w:space="0" w:color="auto"/>
                  </w:tcBorders>
                  <w:shd w:val="clear" w:color="auto" w:fill="auto"/>
                  <w:vAlign w:val="center"/>
                </w:tcPr>
                <w:p w:rsidR="00D140C3" w:rsidRPr="006041FD" w:rsidRDefault="00D140C3" w:rsidP="00D1276C">
                  <w:pPr>
                    <w:ind w:right="-108"/>
                    <w:jc w:val="center"/>
                    <w:rPr>
                      <w:rFonts w:ascii="Calibri" w:hAnsi="Calibri"/>
                      <w:sz w:val="16"/>
                      <w:lang w:val="kk-KZ"/>
                    </w:rPr>
                  </w:pPr>
                  <w:r w:rsidRPr="006041FD">
                    <w:rPr>
                      <w:rFonts w:ascii="Calibri" w:hAnsi="Calibri"/>
                      <w:sz w:val="16"/>
                      <w:lang w:val="kk-KZ"/>
                    </w:rPr>
                    <w:t>Человек</w:t>
                  </w:r>
                </w:p>
              </w:tc>
              <w:tc>
                <w:tcPr>
                  <w:tcW w:w="1843" w:type="dxa"/>
                  <w:gridSpan w:val="2"/>
                  <w:tcBorders>
                    <w:top w:val="single" w:sz="4" w:space="0" w:color="auto"/>
                    <w:left w:val="single" w:sz="4" w:space="0" w:color="auto"/>
                    <w:bottom w:val="single" w:sz="4" w:space="0" w:color="auto"/>
                    <w:right w:val="nil"/>
                  </w:tcBorders>
                  <w:shd w:val="clear" w:color="auto" w:fill="auto"/>
                  <w:vAlign w:val="center"/>
                </w:tcPr>
                <w:p w:rsidR="00D140C3" w:rsidRPr="006041FD" w:rsidRDefault="00D140C3" w:rsidP="00D1276C">
                  <w:pPr>
                    <w:ind w:right="-108"/>
                    <w:jc w:val="center"/>
                    <w:rPr>
                      <w:rFonts w:ascii="Calibri" w:hAnsi="Calibri"/>
                      <w:sz w:val="16"/>
                      <w:lang w:val="kk-KZ"/>
                    </w:rPr>
                  </w:pPr>
                  <w:r w:rsidRPr="006041FD">
                    <w:rPr>
                      <w:rFonts w:ascii="Calibri" w:hAnsi="Calibri"/>
                      <w:sz w:val="16"/>
                      <w:lang w:val="kk-KZ"/>
                    </w:rPr>
                    <w:t>На 1 000 человек</w:t>
                  </w:r>
                </w:p>
              </w:tc>
            </w:tr>
            <w:tr w:rsidR="00D140C3" w:rsidRPr="006041FD" w:rsidTr="00D1276C">
              <w:trPr>
                <w:trHeight w:val="146"/>
              </w:trPr>
              <w:tc>
                <w:tcPr>
                  <w:tcW w:w="1166" w:type="dxa"/>
                  <w:vMerge/>
                  <w:tcBorders>
                    <w:left w:val="nil"/>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rPr>
                  </w:pPr>
                </w:p>
              </w:tc>
              <w:tc>
                <w:tcPr>
                  <w:tcW w:w="993" w:type="dxa"/>
                  <w:tcBorders>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ind w:left="-108" w:right="-108"/>
                    <w:rPr>
                      <w:rFonts w:ascii="Calibri" w:hAnsi="Calibri"/>
                      <w:lang w:val="kk-KZ"/>
                    </w:rPr>
                  </w:pPr>
                  <w:r w:rsidRPr="006041FD">
                    <w:rPr>
                      <w:rFonts w:ascii="Calibri" w:hAnsi="Calibri"/>
                      <w:lang w:val="kk-KZ"/>
                    </w:rPr>
                    <w:t>январь-апрель 2016г.</w:t>
                  </w:r>
                </w:p>
              </w:tc>
              <w:tc>
                <w:tcPr>
                  <w:tcW w:w="850" w:type="dxa"/>
                  <w:tcBorders>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ind w:left="-108" w:right="-108"/>
                    <w:rPr>
                      <w:rFonts w:ascii="Calibri" w:hAnsi="Calibri"/>
                    </w:rPr>
                  </w:pPr>
                  <w:r w:rsidRPr="006041FD">
                    <w:rPr>
                      <w:rFonts w:ascii="Calibri" w:hAnsi="Calibri"/>
                      <w:lang w:val="kk-KZ"/>
                    </w:rPr>
                    <w:t>январь-апрель 2015г.</w:t>
                  </w:r>
                </w:p>
              </w:tc>
              <w:tc>
                <w:tcPr>
                  <w:tcW w:w="851" w:type="dxa"/>
                  <w:tcBorders>
                    <w:top w:val="single" w:sz="4" w:space="0" w:color="auto"/>
                    <w:left w:val="single" w:sz="4" w:space="0" w:color="auto"/>
                    <w:bottom w:val="single" w:sz="4" w:space="0" w:color="auto"/>
                    <w:right w:val="nil"/>
                  </w:tcBorders>
                  <w:shd w:val="clear" w:color="auto" w:fill="auto"/>
                  <w:vAlign w:val="center"/>
                </w:tcPr>
                <w:p w:rsidR="00D140C3" w:rsidRPr="006041FD" w:rsidRDefault="00D140C3" w:rsidP="00D1276C">
                  <w:pPr>
                    <w:pStyle w:val="aa"/>
                    <w:ind w:left="-108" w:right="-108"/>
                    <w:rPr>
                      <w:rFonts w:ascii="Calibri" w:hAnsi="Calibri"/>
                      <w:lang w:val="kk-KZ"/>
                    </w:rPr>
                  </w:pPr>
                  <w:r w:rsidRPr="006041FD">
                    <w:rPr>
                      <w:rFonts w:ascii="Calibri" w:hAnsi="Calibri"/>
                      <w:lang w:val="kk-KZ"/>
                    </w:rPr>
                    <w:t>январь-апрель 2016г.</w:t>
                  </w:r>
                </w:p>
              </w:tc>
              <w:tc>
                <w:tcPr>
                  <w:tcW w:w="992" w:type="dxa"/>
                  <w:tcBorders>
                    <w:top w:val="single" w:sz="4" w:space="0" w:color="auto"/>
                    <w:left w:val="single" w:sz="4" w:space="0" w:color="auto"/>
                    <w:bottom w:val="single" w:sz="4" w:space="0" w:color="auto"/>
                    <w:right w:val="nil"/>
                  </w:tcBorders>
                  <w:shd w:val="clear" w:color="auto" w:fill="auto"/>
                  <w:vAlign w:val="center"/>
                </w:tcPr>
                <w:p w:rsidR="00D140C3" w:rsidRPr="006041FD" w:rsidRDefault="00D140C3" w:rsidP="00D1276C">
                  <w:pPr>
                    <w:pStyle w:val="aa"/>
                    <w:ind w:left="-108" w:right="-108"/>
                    <w:rPr>
                      <w:rFonts w:ascii="Calibri" w:hAnsi="Calibri"/>
                    </w:rPr>
                  </w:pPr>
                  <w:r w:rsidRPr="006041FD">
                    <w:rPr>
                      <w:rFonts w:ascii="Calibri" w:hAnsi="Calibri"/>
                      <w:lang w:val="kk-KZ"/>
                    </w:rPr>
                    <w:t>январь-апрель 2015г.</w:t>
                  </w:r>
                </w:p>
              </w:tc>
            </w:tr>
            <w:tr w:rsidR="00D140C3" w:rsidRPr="006041FD" w:rsidTr="00D1276C">
              <w:trPr>
                <w:trHeight w:val="70"/>
              </w:trPr>
              <w:tc>
                <w:tcPr>
                  <w:tcW w:w="1166" w:type="dxa"/>
                  <w:tcBorders>
                    <w:top w:val="single" w:sz="4" w:space="0" w:color="auto"/>
                    <w:left w:val="nil"/>
                    <w:bottom w:val="nil"/>
                    <w:right w:val="nil"/>
                  </w:tcBorders>
                  <w:shd w:val="clear" w:color="auto" w:fill="auto"/>
                  <w:vAlign w:val="center"/>
                </w:tcPr>
                <w:p w:rsidR="00D140C3" w:rsidRPr="006041FD" w:rsidRDefault="00D140C3" w:rsidP="00D1276C">
                  <w:pPr>
                    <w:pStyle w:val="ac"/>
                    <w:rPr>
                      <w:rFonts w:ascii="Calibri" w:hAnsi="Calibri"/>
                    </w:rPr>
                  </w:pPr>
                  <w:r w:rsidRPr="006041FD">
                    <w:rPr>
                      <w:rFonts w:ascii="Calibri" w:hAnsi="Calibri"/>
                    </w:rPr>
                    <w:t>Родившиеся</w:t>
                  </w:r>
                </w:p>
              </w:tc>
              <w:tc>
                <w:tcPr>
                  <w:tcW w:w="993"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131 134</w:t>
                  </w:r>
                </w:p>
              </w:tc>
              <w:tc>
                <w:tcPr>
                  <w:tcW w:w="850"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126 988</w:t>
                  </w:r>
                </w:p>
              </w:tc>
              <w:tc>
                <w:tcPr>
                  <w:tcW w:w="851" w:type="dxa"/>
                  <w:tcBorders>
                    <w:top w:val="single" w:sz="4" w:space="0" w:color="auto"/>
                    <w:left w:val="nil"/>
                    <w:bottom w:val="nil"/>
                    <w:right w:val="nil"/>
                  </w:tcBorders>
                  <w:shd w:val="clear" w:color="auto" w:fill="auto"/>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22,29</w:t>
                  </w:r>
                </w:p>
              </w:tc>
              <w:tc>
                <w:tcPr>
                  <w:tcW w:w="992" w:type="dxa"/>
                  <w:tcBorders>
                    <w:top w:val="single" w:sz="4" w:space="0" w:color="auto"/>
                    <w:left w:val="nil"/>
                    <w:bottom w:val="nil"/>
                    <w:right w:val="nil"/>
                  </w:tcBorders>
                  <w:shd w:val="clear" w:color="auto" w:fill="auto"/>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22,02</w:t>
                  </w:r>
                </w:p>
              </w:tc>
            </w:tr>
            <w:tr w:rsidR="00D140C3" w:rsidRPr="006041FD" w:rsidTr="00D1276C">
              <w:trPr>
                <w:trHeight w:val="146"/>
              </w:trPr>
              <w:tc>
                <w:tcPr>
                  <w:tcW w:w="1166" w:type="dxa"/>
                  <w:tcBorders>
                    <w:top w:val="nil"/>
                    <w:left w:val="nil"/>
                    <w:bottom w:val="nil"/>
                    <w:right w:val="nil"/>
                  </w:tcBorders>
                  <w:shd w:val="clear" w:color="auto" w:fill="auto"/>
                  <w:vAlign w:val="center"/>
                </w:tcPr>
                <w:p w:rsidR="00D140C3" w:rsidRPr="006041FD" w:rsidRDefault="00D140C3" w:rsidP="00D1276C">
                  <w:pPr>
                    <w:pStyle w:val="ac"/>
                    <w:ind w:right="-108"/>
                    <w:rPr>
                      <w:rFonts w:ascii="Calibri" w:hAnsi="Calibri"/>
                    </w:rPr>
                  </w:pPr>
                  <w:r w:rsidRPr="006041FD">
                    <w:rPr>
                      <w:rFonts w:ascii="Calibri" w:hAnsi="Calibri"/>
                    </w:rPr>
                    <w:t>Умершие</w:t>
                  </w:r>
                </w:p>
              </w:tc>
              <w:tc>
                <w:tcPr>
                  <w:tcW w:w="99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45 008</w:t>
                  </w:r>
                </w:p>
              </w:tc>
              <w:tc>
                <w:tcPr>
                  <w:tcW w:w="8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45 365</w:t>
                  </w:r>
                </w:p>
              </w:tc>
              <w:tc>
                <w:tcPr>
                  <w:tcW w:w="851"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7,65</w:t>
                  </w:r>
                </w:p>
              </w:tc>
              <w:tc>
                <w:tcPr>
                  <w:tcW w:w="992"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7,87</w:t>
                  </w:r>
                </w:p>
              </w:tc>
            </w:tr>
            <w:tr w:rsidR="00D140C3" w:rsidRPr="006041FD" w:rsidTr="00D1276C">
              <w:trPr>
                <w:trHeight w:val="146"/>
              </w:trPr>
              <w:tc>
                <w:tcPr>
                  <w:tcW w:w="1166" w:type="dxa"/>
                  <w:tcBorders>
                    <w:top w:val="nil"/>
                    <w:left w:val="nil"/>
                    <w:bottom w:val="nil"/>
                    <w:right w:val="nil"/>
                  </w:tcBorders>
                  <w:shd w:val="clear" w:color="auto" w:fill="auto"/>
                  <w:vAlign w:val="bottom"/>
                </w:tcPr>
                <w:p w:rsidR="00D140C3" w:rsidRPr="006041FD" w:rsidRDefault="00D140C3" w:rsidP="00D1276C">
                  <w:pPr>
                    <w:pStyle w:val="ac"/>
                    <w:ind w:right="-108"/>
                    <w:rPr>
                      <w:rFonts w:ascii="Calibri" w:hAnsi="Calibri"/>
                    </w:rPr>
                  </w:pPr>
                  <w:r w:rsidRPr="006041FD">
                    <w:rPr>
                      <w:rFonts w:ascii="Calibri" w:hAnsi="Calibri"/>
                    </w:rPr>
                    <w:t>Естественный прирост</w:t>
                  </w:r>
                </w:p>
              </w:tc>
              <w:tc>
                <w:tcPr>
                  <w:tcW w:w="99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86 126</w:t>
                  </w:r>
                </w:p>
              </w:tc>
              <w:tc>
                <w:tcPr>
                  <w:tcW w:w="8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81 623</w:t>
                  </w:r>
                </w:p>
              </w:tc>
              <w:tc>
                <w:tcPr>
                  <w:tcW w:w="851"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14,64</w:t>
                  </w:r>
                </w:p>
              </w:tc>
              <w:tc>
                <w:tcPr>
                  <w:tcW w:w="99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14,15</w:t>
                  </w:r>
                </w:p>
              </w:tc>
            </w:tr>
            <w:tr w:rsidR="00D140C3" w:rsidRPr="006041FD" w:rsidTr="00D1276C">
              <w:trPr>
                <w:trHeight w:val="146"/>
              </w:trPr>
              <w:tc>
                <w:tcPr>
                  <w:tcW w:w="1166" w:type="dxa"/>
                  <w:tcBorders>
                    <w:top w:val="nil"/>
                    <w:left w:val="nil"/>
                    <w:bottom w:val="nil"/>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Браки</w:t>
                  </w:r>
                </w:p>
              </w:tc>
              <w:tc>
                <w:tcPr>
                  <w:tcW w:w="99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39 682</w:t>
                  </w:r>
                </w:p>
              </w:tc>
              <w:tc>
                <w:tcPr>
                  <w:tcW w:w="8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41 595</w:t>
                  </w:r>
                </w:p>
              </w:tc>
              <w:tc>
                <w:tcPr>
                  <w:tcW w:w="851"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6,74</w:t>
                  </w:r>
                </w:p>
              </w:tc>
              <w:tc>
                <w:tcPr>
                  <w:tcW w:w="99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7,21</w:t>
                  </w:r>
                </w:p>
              </w:tc>
            </w:tr>
            <w:tr w:rsidR="00D140C3" w:rsidRPr="006041FD" w:rsidTr="00D1276C">
              <w:trPr>
                <w:trHeight w:val="146"/>
              </w:trPr>
              <w:tc>
                <w:tcPr>
                  <w:tcW w:w="1166" w:type="dxa"/>
                  <w:tcBorders>
                    <w:top w:val="nil"/>
                    <w:left w:val="nil"/>
                    <w:bottom w:val="single" w:sz="4" w:space="0" w:color="999999"/>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Разводы</w:t>
                  </w:r>
                </w:p>
              </w:tc>
              <w:tc>
                <w:tcPr>
                  <w:tcW w:w="993" w:type="dxa"/>
                  <w:tcBorders>
                    <w:top w:val="nil"/>
                    <w:left w:val="nil"/>
                    <w:bottom w:val="single" w:sz="4" w:space="0" w:color="999999"/>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16 338</w:t>
                  </w:r>
                </w:p>
              </w:tc>
              <w:tc>
                <w:tcPr>
                  <w:tcW w:w="850" w:type="dxa"/>
                  <w:tcBorders>
                    <w:top w:val="nil"/>
                    <w:left w:val="nil"/>
                    <w:bottom w:val="single" w:sz="4" w:space="0" w:color="999999"/>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16 808</w:t>
                  </w:r>
                </w:p>
              </w:tc>
              <w:tc>
                <w:tcPr>
                  <w:tcW w:w="851" w:type="dxa"/>
                  <w:tcBorders>
                    <w:top w:val="nil"/>
                    <w:left w:val="nil"/>
                    <w:bottom w:val="single" w:sz="4" w:space="0" w:color="999999"/>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2,78</w:t>
                  </w:r>
                </w:p>
              </w:tc>
              <w:tc>
                <w:tcPr>
                  <w:tcW w:w="992" w:type="dxa"/>
                  <w:tcBorders>
                    <w:top w:val="nil"/>
                    <w:left w:val="nil"/>
                    <w:bottom w:val="single" w:sz="4" w:space="0" w:color="999999"/>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2,91</w:t>
                  </w:r>
                </w:p>
              </w:tc>
            </w:tr>
          </w:tbl>
          <w:p w:rsidR="00D140C3" w:rsidRPr="006041FD" w:rsidRDefault="00D140C3" w:rsidP="00D1276C">
            <w:pPr>
              <w:pStyle w:val="a7"/>
              <w:rPr>
                <w:rFonts w:ascii="Calibri" w:hAnsi="Calibri"/>
                <w:sz w:val="18"/>
                <w:szCs w:val="18"/>
                <w:lang w:val="kk-KZ"/>
              </w:rPr>
            </w:pPr>
          </w:p>
        </w:tc>
        <w:tc>
          <w:tcPr>
            <w:tcW w:w="4737" w:type="dxa"/>
            <w:tcBorders>
              <w:top w:val="single" w:sz="4" w:space="0" w:color="999999"/>
              <w:bottom w:val="single" w:sz="4" w:space="0" w:color="999999"/>
            </w:tcBorders>
          </w:tcPr>
          <w:p w:rsidR="00D140C3" w:rsidRPr="006041FD" w:rsidRDefault="00D140C3" w:rsidP="00D1276C">
            <w:pPr>
              <w:pStyle w:val="af"/>
              <w:jc w:val="left"/>
              <w:rPr>
                <w:rFonts w:ascii="Calibri" w:hAnsi="Calibri"/>
                <w:sz w:val="20"/>
              </w:rPr>
            </w:pPr>
            <w:r w:rsidRPr="006041FD">
              <w:rPr>
                <w:rFonts w:ascii="Calibri" w:hAnsi="Calibri"/>
                <w:sz w:val="20"/>
              </w:rPr>
              <w:t>Изменение естественного прироста населения</w:t>
            </w:r>
          </w:p>
          <w:p w:rsidR="00D140C3" w:rsidRPr="006041FD" w:rsidRDefault="00D140C3" w:rsidP="00D1276C">
            <w:pPr>
              <w:pStyle w:val="a9"/>
              <w:rPr>
                <w:rFonts w:ascii="Calibri" w:hAnsi="Calibri"/>
                <w:lang w:val="kk-KZ"/>
              </w:rPr>
            </w:pPr>
            <w:r w:rsidRPr="006041FD">
              <w:rPr>
                <w:rFonts w:ascii="Calibri" w:hAnsi="Calibri"/>
              </w:rPr>
              <w:t>тыс. человек</w:t>
            </w:r>
          </w:p>
          <w:p w:rsidR="00D140C3" w:rsidRPr="006041FD" w:rsidRDefault="00D140C3" w:rsidP="00D1276C">
            <w:pPr>
              <w:pStyle w:val="aa"/>
              <w:jc w:val="left"/>
              <w:rPr>
                <w:rFonts w:ascii="Calibri" w:hAnsi="Calibri"/>
                <w:lang w:val="kk-KZ"/>
              </w:rPr>
            </w:pPr>
            <w:r w:rsidRPr="006041FD">
              <w:rPr>
                <w:rFonts w:ascii="Calibri" w:hAnsi="Calibri"/>
                <w:noProof/>
              </w:rPr>
              <w:drawing>
                <wp:inline distT="0" distB="0" distL="0" distR="0">
                  <wp:extent cx="2934335" cy="1415415"/>
                  <wp:effectExtent l="0" t="0" r="0" b="0"/>
                  <wp:docPr id="1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tc>
      </w:tr>
      <w:tr w:rsidR="00D140C3" w:rsidRPr="006041FD" w:rsidTr="00D1276C">
        <w:trPr>
          <w:trHeight w:val="4016"/>
        </w:trPr>
        <w:tc>
          <w:tcPr>
            <w:tcW w:w="4903" w:type="dxa"/>
            <w:tcBorders>
              <w:bottom w:val="single" w:sz="4" w:space="0" w:color="999999"/>
            </w:tcBorders>
          </w:tcPr>
          <w:p w:rsidR="00D140C3" w:rsidRPr="006041FD" w:rsidRDefault="00D140C3" w:rsidP="00D1276C">
            <w:pPr>
              <w:pStyle w:val="First"/>
              <w:rPr>
                <w:rFonts w:ascii="Calibri" w:hAnsi="Calibri"/>
                <w:sz w:val="18"/>
                <w:szCs w:val="18"/>
              </w:rPr>
            </w:pPr>
            <w:r w:rsidRPr="006041FD">
              <w:rPr>
                <w:rFonts w:ascii="Calibri" w:hAnsi="Calibri"/>
                <w:sz w:val="18"/>
                <w:szCs w:val="18"/>
              </w:rPr>
              <w:t>За январь-</w:t>
            </w:r>
            <w:r w:rsidRPr="006041FD">
              <w:rPr>
                <w:rFonts w:ascii="Calibri" w:hAnsi="Calibri"/>
                <w:sz w:val="18"/>
                <w:szCs w:val="18"/>
                <w:lang w:val="kk-KZ"/>
              </w:rPr>
              <w:t>апрель</w:t>
            </w:r>
            <w:r w:rsidRPr="006041FD">
              <w:rPr>
                <w:rFonts w:ascii="Calibri" w:hAnsi="Calibri"/>
                <w:sz w:val="18"/>
                <w:szCs w:val="18"/>
              </w:rPr>
              <w:t xml:space="preserve"> 2016г. в республике</w:t>
            </w:r>
            <w:r w:rsidRPr="006041FD">
              <w:rPr>
                <w:rFonts w:ascii="Calibri" w:hAnsi="Calibri"/>
                <w:sz w:val="18"/>
                <w:szCs w:val="18"/>
                <w:lang w:val="kk-KZ"/>
              </w:rPr>
              <w:t xml:space="preserve"> </w:t>
            </w:r>
            <w:r w:rsidRPr="006041FD">
              <w:rPr>
                <w:rFonts w:ascii="Calibri" w:hAnsi="Calibri"/>
                <w:sz w:val="18"/>
                <w:szCs w:val="18"/>
              </w:rPr>
              <w:t xml:space="preserve">зарегистрировано </w:t>
            </w:r>
            <w:r w:rsidRPr="006041FD">
              <w:rPr>
                <w:rFonts w:ascii="Calibri" w:hAnsi="Calibri"/>
                <w:sz w:val="18"/>
                <w:szCs w:val="18"/>
                <w:lang w:val="kk-KZ"/>
              </w:rPr>
              <w:t xml:space="preserve">1312 </w:t>
            </w:r>
            <w:r w:rsidRPr="006041FD">
              <w:rPr>
                <w:rFonts w:ascii="Calibri" w:hAnsi="Calibri"/>
                <w:sz w:val="18"/>
                <w:szCs w:val="18"/>
              </w:rPr>
              <w:t>(за январь-</w:t>
            </w:r>
            <w:r w:rsidRPr="006041FD">
              <w:rPr>
                <w:rFonts w:ascii="Calibri" w:hAnsi="Calibri"/>
                <w:sz w:val="18"/>
                <w:szCs w:val="18"/>
                <w:lang w:val="kk-KZ"/>
              </w:rPr>
              <w:t>апрель</w:t>
            </w:r>
            <w:r w:rsidRPr="006041FD">
              <w:rPr>
                <w:rFonts w:ascii="Calibri" w:hAnsi="Calibri"/>
                <w:sz w:val="18"/>
                <w:szCs w:val="18"/>
              </w:rPr>
              <w:t xml:space="preserve"> 2015г. – </w:t>
            </w:r>
            <w:r w:rsidRPr="006041FD">
              <w:rPr>
                <w:rFonts w:ascii="Calibri" w:hAnsi="Calibri"/>
                <w:sz w:val="18"/>
                <w:szCs w:val="18"/>
                <w:lang w:val="kk-KZ"/>
              </w:rPr>
              <w:t>1213</w:t>
            </w:r>
            <w:r w:rsidRPr="006041FD">
              <w:rPr>
                <w:rFonts w:ascii="Calibri" w:hAnsi="Calibri"/>
                <w:sz w:val="18"/>
                <w:szCs w:val="18"/>
              </w:rPr>
              <w:t>) умерших младенцев в возрасте до 1 года. По сравнению с январем-</w:t>
            </w:r>
            <w:r w:rsidRPr="006041FD">
              <w:rPr>
                <w:rFonts w:ascii="Calibri" w:hAnsi="Calibri"/>
                <w:sz w:val="18"/>
                <w:szCs w:val="18"/>
                <w:lang w:val="kk-KZ"/>
              </w:rPr>
              <w:t xml:space="preserve">апрелем </w:t>
            </w:r>
            <w:r w:rsidRPr="006041FD">
              <w:rPr>
                <w:rFonts w:ascii="Calibri" w:hAnsi="Calibri"/>
                <w:sz w:val="18"/>
                <w:szCs w:val="18"/>
              </w:rPr>
              <w:t xml:space="preserve">2015г. число умерших детей в возрасте до 1 года увеличилось на </w:t>
            </w:r>
            <w:r w:rsidRPr="006041FD">
              <w:rPr>
                <w:rFonts w:ascii="Calibri" w:hAnsi="Calibri"/>
                <w:sz w:val="18"/>
                <w:szCs w:val="18"/>
                <w:lang w:val="kk-KZ"/>
              </w:rPr>
              <w:t>8</w:t>
            </w:r>
            <w:r w:rsidRPr="006041FD">
              <w:rPr>
                <w:rFonts w:ascii="Calibri" w:hAnsi="Calibri"/>
                <w:sz w:val="18"/>
                <w:szCs w:val="18"/>
              </w:rPr>
              <w:t>,</w:t>
            </w:r>
            <w:r w:rsidRPr="006041FD">
              <w:rPr>
                <w:rFonts w:ascii="Calibri" w:hAnsi="Calibri"/>
                <w:sz w:val="18"/>
                <w:szCs w:val="18"/>
                <w:lang w:val="kk-KZ"/>
              </w:rPr>
              <w:t>2</w:t>
            </w:r>
            <w:r w:rsidRPr="006041FD">
              <w:rPr>
                <w:rFonts w:ascii="Calibri" w:hAnsi="Calibri"/>
                <w:sz w:val="18"/>
                <w:szCs w:val="18"/>
              </w:rPr>
              <w:t>%.</w:t>
            </w:r>
          </w:p>
          <w:p w:rsidR="00D140C3" w:rsidRPr="006041FD" w:rsidRDefault="00D140C3" w:rsidP="00D1276C">
            <w:pPr>
              <w:pStyle w:val="af9"/>
              <w:spacing w:after="0"/>
              <w:rPr>
                <w:rFonts w:ascii="Calibri" w:hAnsi="Calibri"/>
                <w:sz w:val="18"/>
                <w:szCs w:val="18"/>
                <w:lang w:val="kk-KZ"/>
              </w:rPr>
            </w:pPr>
            <w:r w:rsidRPr="006041FD">
              <w:rPr>
                <w:rFonts w:ascii="Calibri" w:hAnsi="Calibri"/>
                <w:sz w:val="18"/>
                <w:szCs w:val="18"/>
              </w:rPr>
              <w:t>За январь</w:t>
            </w:r>
            <w:r w:rsidRPr="006041FD">
              <w:rPr>
                <w:rFonts w:ascii="Calibri" w:hAnsi="Calibri"/>
                <w:sz w:val="18"/>
                <w:szCs w:val="18"/>
                <w:lang w:val="kk-KZ"/>
              </w:rPr>
              <w:t>-апрель</w:t>
            </w:r>
            <w:r w:rsidRPr="006041FD">
              <w:rPr>
                <w:rFonts w:ascii="Calibri" w:hAnsi="Calibri"/>
                <w:sz w:val="18"/>
                <w:szCs w:val="18"/>
              </w:rPr>
              <w:t xml:space="preserve"> 2016г</w:t>
            </w:r>
            <w:r w:rsidRPr="006041FD">
              <w:rPr>
                <w:rFonts w:ascii="Calibri" w:hAnsi="Calibri"/>
                <w:sz w:val="18"/>
                <w:szCs w:val="18"/>
                <w:lang w:val="kk-KZ"/>
              </w:rPr>
              <w:t>. коэффициент младенческой смертности составил 10,01 (9,58) случаев на 1000 родившихся.</w:t>
            </w:r>
          </w:p>
          <w:p w:rsidR="00D140C3" w:rsidRPr="006041FD" w:rsidRDefault="00D140C3" w:rsidP="00D1276C">
            <w:pPr>
              <w:pStyle w:val="af9"/>
              <w:rPr>
                <w:rFonts w:ascii="Calibri" w:hAnsi="Calibri"/>
              </w:rPr>
            </w:pPr>
            <w:r w:rsidRPr="006041FD">
              <w:rPr>
                <w:rFonts w:ascii="Calibri" w:hAnsi="Calibri"/>
                <w:sz w:val="18"/>
                <w:szCs w:val="18"/>
              </w:rPr>
              <w:t>Основной причиной младенческой смертности являются состояния, возникающие в перинатальном</w:t>
            </w:r>
            <w:r w:rsidRPr="006041FD">
              <w:rPr>
                <w:rFonts w:ascii="Calibri" w:hAnsi="Calibri"/>
                <w:sz w:val="18"/>
                <w:szCs w:val="18"/>
                <w:lang w:val="kk-KZ"/>
              </w:rPr>
              <w:t xml:space="preserve"> пери</w:t>
            </w:r>
            <w:r w:rsidRPr="006041FD">
              <w:rPr>
                <w:rFonts w:ascii="Calibri" w:hAnsi="Calibri"/>
                <w:sz w:val="18"/>
                <w:szCs w:val="18"/>
              </w:rPr>
              <w:t>оде, от которых в январе-</w:t>
            </w:r>
            <w:r w:rsidRPr="006041FD">
              <w:rPr>
                <w:rFonts w:ascii="Calibri" w:hAnsi="Calibri"/>
                <w:sz w:val="18"/>
                <w:szCs w:val="18"/>
                <w:lang w:val="kk-KZ"/>
              </w:rPr>
              <w:t>апреле</w:t>
            </w:r>
            <w:r w:rsidRPr="006041FD">
              <w:rPr>
                <w:rFonts w:ascii="Calibri" w:hAnsi="Calibri"/>
                <w:sz w:val="18"/>
                <w:szCs w:val="18"/>
              </w:rPr>
              <w:t xml:space="preserve"> 2016г. умерло </w:t>
            </w:r>
            <w:r w:rsidRPr="006041FD">
              <w:rPr>
                <w:rFonts w:ascii="Calibri" w:hAnsi="Calibri"/>
                <w:sz w:val="18"/>
                <w:szCs w:val="18"/>
                <w:lang w:val="kk-KZ"/>
              </w:rPr>
              <w:t xml:space="preserve">705 </w:t>
            </w:r>
            <w:r w:rsidRPr="006041FD">
              <w:rPr>
                <w:rFonts w:ascii="Calibri" w:hAnsi="Calibri"/>
                <w:sz w:val="18"/>
                <w:szCs w:val="18"/>
              </w:rPr>
              <w:t>(</w:t>
            </w:r>
            <w:r w:rsidRPr="006041FD">
              <w:rPr>
                <w:rFonts w:ascii="Calibri" w:hAnsi="Calibri"/>
                <w:sz w:val="18"/>
                <w:szCs w:val="18"/>
                <w:lang w:val="kk-KZ"/>
              </w:rPr>
              <w:t>608</w:t>
            </w:r>
            <w:r w:rsidRPr="006041FD">
              <w:rPr>
                <w:rFonts w:ascii="Calibri" w:hAnsi="Calibri"/>
                <w:sz w:val="18"/>
                <w:szCs w:val="18"/>
              </w:rPr>
              <w:t>)</w:t>
            </w:r>
            <w:r w:rsidRPr="006041FD">
              <w:rPr>
                <w:rFonts w:ascii="Calibri" w:hAnsi="Calibri"/>
                <w:sz w:val="18"/>
                <w:szCs w:val="18"/>
                <w:lang w:val="kk-KZ"/>
              </w:rPr>
              <w:t xml:space="preserve"> </w:t>
            </w:r>
            <w:r w:rsidRPr="006041FD">
              <w:rPr>
                <w:rFonts w:ascii="Calibri" w:hAnsi="Calibri"/>
                <w:sz w:val="18"/>
                <w:szCs w:val="18"/>
              </w:rPr>
              <w:t>младенцев или 53,</w:t>
            </w:r>
            <w:r w:rsidRPr="006041FD">
              <w:rPr>
                <w:rFonts w:ascii="Calibri" w:hAnsi="Calibri"/>
                <w:sz w:val="18"/>
                <w:szCs w:val="18"/>
                <w:lang w:val="kk-KZ"/>
              </w:rPr>
              <w:t xml:space="preserve">7% </w:t>
            </w:r>
            <w:r w:rsidRPr="006041FD">
              <w:rPr>
                <w:rFonts w:ascii="Calibri" w:hAnsi="Calibri"/>
                <w:sz w:val="18"/>
                <w:szCs w:val="18"/>
              </w:rPr>
              <w:t>(50</w:t>
            </w:r>
            <w:r w:rsidRPr="006041FD">
              <w:rPr>
                <w:rFonts w:ascii="Calibri" w:hAnsi="Calibri"/>
                <w:sz w:val="18"/>
                <w:szCs w:val="18"/>
                <w:lang w:val="kk-KZ"/>
              </w:rPr>
              <w:t>,1</w:t>
            </w:r>
            <w:r w:rsidRPr="006041FD">
              <w:rPr>
                <w:rFonts w:ascii="Calibri" w:hAnsi="Calibri"/>
                <w:sz w:val="18"/>
                <w:szCs w:val="18"/>
              </w:rPr>
              <w:t xml:space="preserve">%) от общего числа смертных случаев среди младенцев. Число умерших </w:t>
            </w:r>
            <w:r w:rsidRPr="006041FD">
              <w:rPr>
                <w:rFonts w:ascii="Calibri" w:hAnsi="Calibri"/>
                <w:sz w:val="18"/>
                <w:szCs w:val="18"/>
                <w:lang w:val="kk-KZ"/>
              </w:rPr>
              <w:t xml:space="preserve">младенцев </w:t>
            </w:r>
            <w:r w:rsidRPr="006041FD">
              <w:rPr>
                <w:rFonts w:ascii="Calibri" w:hAnsi="Calibri"/>
                <w:sz w:val="18"/>
                <w:szCs w:val="18"/>
              </w:rPr>
              <w:t xml:space="preserve">от врожденных аномалий составило </w:t>
            </w:r>
            <w:r w:rsidRPr="006041FD">
              <w:rPr>
                <w:rFonts w:ascii="Calibri" w:hAnsi="Calibri"/>
                <w:sz w:val="18"/>
                <w:szCs w:val="18"/>
                <w:lang w:val="kk-KZ"/>
              </w:rPr>
              <w:t>277</w:t>
            </w:r>
            <w:r w:rsidRPr="006041FD">
              <w:rPr>
                <w:rFonts w:ascii="Calibri" w:hAnsi="Calibri"/>
                <w:sz w:val="18"/>
                <w:szCs w:val="18"/>
              </w:rPr>
              <w:t xml:space="preserve"> (</w:t>
            </w:r>
            <w:r w:rsidRPr="006041FD">
              <w:rPr>
                <w:rFonts w:ascii="Calibri" w:hAnsi="Calibri"/>
                <w:sz w:val="18"/>
                <w:szCs w:val="18"/>
                <w:lang w:val="kk-KZ"/>
              </w:rPr>
              <w:t>268</w:t>
            </w:r>
            <w:r w:rsidRPr="006041FD">
              <w:rPr>
                <w:rFonts w:ascii="Calibri" w:hAnsi="Calibri"/>
                <w:sz w:val="18"/>
                <w:szCs w:val="18"/>
              </w:rPr>
              <w:t>) или 21,1% (22,</w:t>
            </w:r>
            <w:r w:rsidRPr="006041FD">
              <w:rPr>
                <w:rFonts w:ascii="Calibri" w:hAnsi="Calibri"/>
                <w:sz w:val="18"/>
                <w:szCs w:val="18"/>
                <w:lang w:val="kk-KZ"/>
              </w:rPr>
              <w:t>1</w:t>
            </w:r>
            <w:r w:rsidRPr="006041FD">
              <w:rPr>
                <w:rFonts w:ascii="Calibri" w:hAnsi="Calibri"/>
                <w:sz w:val="18"/>
                <w:szCs w:val="18"/>
              </w:rPr>
              <w:t>%), от болезней органов дыхания</w:t>
            </w:r>
            <w:r w:rsidRPr="006041FD">
              <w:rPr>
                <w:rFonts w:ascii="Calibri" w:hAnsi="Calibri"/>
                <w:sz w:val="18"/>
                <w:szCs w:val="18"/>
                <w:lang w:val="kk-KZ"/>
              </w:rPr>
              <w:t xml:space="preserve"> – 99 </w:t>
            </w:r>
            <w:r w:rsidRPr="006041FD">
              <w:rPr>
                <w:rFonts w:ascii="Calibri" w:hAnsi="Calibri"/>
                <w:sz w:val="18"/>
                <w:szCs w:val="18"/>
              </w:rPr>
              <w:t>(</w:t>
            </w:r>
            <w:r w:rsidRPr="006041FD">
              <w:rPr>
                <w:rFonts w:ascii="Calibri" w:hAnsi="Calibri"/>
                <w:sz w:val="18"/>
                <w:szCs w:val="18"/>
                <w:lang w:val="kk-KZ"/>
              </w:rPr>
              <w:t>85</w:t>
            </w:r>
            <w:r w:rsidRPr="006041FD">
              <w:rPr>
                <w:rFonts w:ascii="Calibri" w:hAnsi="Calibri"/>
                <w:sz w:val="18"/>
                <w:szCs w:val="18"/>
              </w:rPr>
              <w:t>) или 7,5% (</w:t>
            </w:r>
            <w:r w:rsidRPr="006041FD">
              <w:rPr>
                <w:rFonts w:ascii="Calibri" w:hAnsi="Calibri"/>
                <w:sz w:val="18"/>
                <w:szCs w:val="18"/>
                <w:lang w:val="kk-KZ"/>
              </w:rPr>
              <w:t>7</w:t>
            </w:r>
            <w:r w:rsidRPr="006041FD">
              <w:rPr>
                <w:rFonts w:ascii="Calibri" w:hAnsi="Calibri"/>
                <w:sz w:val="18"/>
                <w:szCs w:val="18"/>
              </w:rPr>
              <w:t>%) и от несчастных случаев, отравлений и травм</w:t>
            </w:r>
            <w:r w:rsidRPr="006041FD">
              <w:rPr>
                <w:rFonts w:ascii="Calibri" w:hAnsi="Calibri"/>
                <w:sz w:val="18"/>
                <w:szCs w:val="18"/>
                <w:lang w:val="kk-KZ"/>
              </w:rPr>
              <w:t xml:space="preserve"> – 54 </w:t>
            </w:r>
            <w:r w:rsidRPr="006041FD">
              <w:rPr>
                <w:rFonts w:ascii="Calibri" w:hAnsi="Calibri"/>
                <w:sz w:val="18"/>
                <w:szCs w:val="18"/>
              </w:rPr>
              <w:t>(</w:t>
            </w:r>
            <w:r w:rsidRPr="006041FD">
              <w:rPr>
                <w:rFonts w:ascii="Calibri" w:hAnsi="Calibri"/>
                <w:sz w:val="18"/>
                <w:szCs w:val="18"/>
                <w:lang w:val="kk-KZ"/>
              </w:rPr>
              <w:t>68</w:t>
            </w:r>
            <w:r w:rsidRPr="006041FD">
              <w:rPr>
                <w:rFonts w:ascii="Calibri" w:hAnsi="Calibri"/>
                <w:sz w:val="18"/>
                <w:szCs w:val="18"/>
              </w:rPr>
              <w:t xml:space="preserve">) или </w:t>
            </w:r>
            <w:r w:rsidRPr="006041FD">
              <w:rPr>
                <w:rFonts w:ascii="Calibri" w:hAnsi="Calibri"/>
                <w:sz w:val="18"/>
                <w:szCs w:val="18"/>
                <w:lang w:val="kk-KZ"/>
              </w:rPr>
              <w:t>4,1</w:t>
            </w:r>
            <w:r w:rsidRPr="006041FD">
              <w:rPr>
                <w:rFonts w:ascii="Calibri" w:hAnsi="Calibri"/>
                <w:sz w:val="18"/>
                <w:szCs w:val="18"/>
              </w:rPr>
              <w:t>% (5,</w:t>
            </w:r>
            <w:r w:rsidRPr="006041FD">
              <w:rPr>
                <w:rFonts w:ascii="Calibri" w:hAnsi="Calibri"/>
                <w:sz w:val="18"/>
                <w:szCs w:val="18"/>
                <w:lang w:val="kk-KZ"/>
              </w:rPr>
              <w:t>6</w:t>
            </w:r>
            <w:r w:rsidRPr="006041FD">
              <w:rPr>
                <w:rFonts w:ascii="Calibri" w:hAnsi="Calibri"/>
                <w:sz w:val="18"/>
                <w:szCs w:val="18"/>
              </w:rPr>
              <w:t>%).</w:t>
            </w:r>
          </w:p>
        </w:tc>
        <w:tc>
          <w:tcPr>
            <w:tcW w:w="4737" w:type="dxa"/>
            <w:tcBorders>
              <w:bottom w:val="single" w:sz="4" w:space="0" w:color="999999"/>
            </w:tcBorders>
          </w:tcPr>
          <w:p w:rsidR="00D140C3" w:rsidRPr="006041FD" w:rsidRDefault="00D140C3" w:rsidP="00D1276C">
            <w:pPr>
              <w:pStyle w:val="af"/>
              <w:spacing w:before="120"/>
              <w:jc w:val="left"/>
              <w:rPr>
                <w:rFonts w:ascii="Calibri" w:hAnsi="Calibri"/>
                <w:sz w:val="20"/>
              </w:rPr>
            </w:pPr>
            <w:r w:rsidRPr="006041FD">
              <w:rPr>
                <w:rFonts w:ascii="Calibri" w:hAnsi="Calibri"/>
                <w:sz w:val="20"/>
              </w:rPr>
              <w:t>Динамика коэффициентов младенческой смертности</w:t>
            </w:r>
          </w:p>
          <w:p w:rsidR="00D140C3" w:rsidRPr="006041FD" w:rsidRDefault="00D140C3" w:rsidP="00D1276C">
            <w:pPr>
              <w:pStyle w:val="a9"/>
              <w:rPr>
                <w:rFonts w:ascii="Calibri" w:hAnsi="Calibri"/>
              </w:rPr>
            </w:pPr>
            <w:r w:rsidRPr="006041FD">
              <w:rPr>
                <w:rFonts w:ascii="Calibri" w:hAnsi="Calibri"/>
              </w:rPr>
              <w:t xml:space="preserve">на </w:t>
            </w:r>
            <w:r w:rsidRPr="006041FD">
              <w:rPr>
                <w:rFonts w:ascii="Calibri" w:hAnsi="Calibri"/>
                <w:lang w:val="kk-KZ"/>
              </w:rPr>
              <w:t>1000</w:t>
            </w:r>
            <w:r w:rsidRPr="006041FD">
              <w:rPr>
                <w:rFonts w:ascii="Calibri" w:hAnsi="Calibri"/>
              </w:rPr>
              <w:t xml:space="preserve"> родившихся</w:t>
            </w:r>
          </w:p>
          <w:p w:rsidR="00D140C3" w:rsidRPr="006041FD" w:rsidRDefault="00D140C3" w:rsidP="00D1276C">
            <w:pPr>
              <w:pStyle w:val="aa"/>
              <w:tabs>
                <w:tab w:val="left" w:pos="-49"/>
              </w:tabs>
              <w:ind w:right="-108"/>
              <w:jc w:val="left"/>
              <w:rPr>
                <w:rFonts w:ascii="Calibri" w:hAnsi="Calibri"/>
                <w:szCs w:val="16"/>
              </w:rPr>
            </w:pPr>
            <w:r w:rsidRPr="006041FD">
              <w:rPr>
                <w:rFonts w:ascii="Calibri" w:hAnsi="Calibri"/>
                <w:noProof/>
                <w:szCs w:val="16"/>
              </w:rPr>
              <w:drawing>
                <wp:inline distT="0" distB="0" distL="0" distR="0">
                  <wp:extent cx="2743200" cy="1534795"/>
                  <wp:effectExtent l="0" t="0" r="0" b="0"/>
                  <wp:docPr id="7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tc>
      </w:tr>
    </w:tbl>
    <w:p w:rsidR="00D140C3" w:rsidRPr="006041FD" w:rsidRDefault="00D140C3" w:rsidP="00D140C3">
      <w:pPr>
        <w:pStyle w:val="a7"/>
        <w:ind w:firstLine="0"/>
        <w:rPr>
          <w:rFonts w:ascii="Calibri" w:hAnsi="Calibri"/>
          <w:lang w:val="kk-KZ"/>
        </w:rPr>
      </w:pPr>
    </w:p>
    <w:p w:rsidR="00D140C3" w:rsidRPr="006041FD" w:rsidRDefault="00D140C3" w:rsidP="00D140C3">
      <w:pPr>
        <w:rPr>
          <w:rFonts w:ascii="Calibri" w:hAnsi="Calibri"/>
          <w:b/>
        </w:rPr>
      </w:pPr>
      <w:r w:rsidRPr="006041FD">
        <w:rPr>
          <w:rFonts w:ascii="Calibri" w:hAnsi="Calibri" w:cs="Arial"/>
          <w:b/>
        </w:rPr>
        <w:br w:type="page"/>
      </w:r>
      <w:r w:rsidRPr="006041FD">
        <w:rPr>
          <w:rFonts w:ascii="Calibri" w:hAnsi="Calibri"/>
          <w:b/>
        </w:rPr>
        <w:lastRenderedPageBreak/>
        <w:t>2.2 Миграция населения</w:t>
      </w:r>
    </w:p>
    <w:tbl>
      <w:tblPr>
        <w:tblW w:w="9492" w:type="dxa"/>
        <w:tblInd w:w="108" w:type="dxa"/>
        <w:tblLayout w:type="fixed"/>
        <w:tblLook w:val="01E0"/>
      </w:tblPr>
      <w:tblGrid>
        <w:gridCol w:w="4409"/>
        <w:gridCol w:w="5083"/>
      </w:tblGrid>
      <w:tr w:rsidR="00D140C3" w:rsidRPr="006041FD" w:rsidTr="00D1276C">
        <w:trPr>
          <w:trHeight w:val="4648"/>
        </w:trPr>
        <w:tc>
          <w:tcPr>
            <w:tcW w:w="4409" w:type="dxa"/>
            <w:tcBorders>
              <w:bottom w:val="single" w:sz="4" w:space="0" w:color="C0C0C0"/>
            </w:tcBorders>
          </w:tcPr>
          <w:p w:rsidR="00D140C3" w:rsidRPr="006041FD" w:rsidRDefault="00D140C3" w:rsidP="00D1276C">
            <w:pPr>
              <w:pStyle w:val="a9"/>
              <w:rPr>
                <w:rFonts w:ascii="Calibri" w:hAnsi="Calibri"/>
              </w:rPr>
            </w:pPr>
            <w:r w:rsidRPr="006041FD">
              <w:rPr>
                <w:rFonts w:ascii="Calibri" w:hAnsi="Calibr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4"/>
              <w:gridCol w:w="1150"/>
              <w:gridCol w:w="1152"/>
            </w:tblGrid>
            <w:tr w:rsidR="00D140C3" w:rsidRPr="006041FD" w:rsidTr="00D1276C">
              <w:trPr>
                <w:trHeight w:val="553"/>
              </w:trPr>
              <w:tc>
                <w:tcPr>
                  <w:tcW w:w="1904"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Calibri" w:hAnsi="Calibri"/>
                    </w:rPr>
                  </w:pPr>
                </w:p>
              </w:tc>
              <w:tc>
                <w:tcPr>
                  <w:tcW w:w="1150"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right="-63"/>
                    <w:rPr>
                      <w:rFonts w:ascii="Calibri" w:hAnsi="Calibri"/>
                    </w:rPr>
                  </w:pPr>
                  <w:r w:rsidRPr="006041FD">
                    <w:rPr>
                      <w:rFonts w:ascii="Calibri" w:hAnsi="Calibri"/>
                    </w:rPr>
                    <w:t>Январь-апрель 2016г.</w:t>
                  </w:r>
                </w:p>
              </w:tc>
              <w:tc>
                <w:tcPr>
                  <w:tcW w:w="1152"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tabs>
                      <w:tab w:val="left" w:pos="663"/>
                      <w:tab w:val="left" w:pos="936"/>
                    </w:tabs>
                    <w:ind w:left="-153"/>
                    <w:rPr>
                      <w:rFonts w:ascii="Calibri" w:hAnsi="Calibri"/>
                    </w:rPr>
                  </w:pPr>
                  <w:r w:rsidRPr="006041FD">
                    <w:rPr>
                      <w:rFonts w:ascii="Calibri" w:hAnsi="Calibri"/>
                    </w:rPr>
                    <w:t>Январь-апрель 2015г.</w:t>
                  </w:r>
                </w:p>
              </w:tc>
            </w:tr>
            <w:tr w:rsidR="00D140C3" w:rsidRPr="006041FD" w:rsidTr="00D1276C">
              <w:trPr>
                <w:trHeight w:val="67"/>
              </w:trPr>
              <w:tc>
                <w:tcPr>
                  <w:tcW w:w="4206" w:type="dxa"/>
                  <w:gridSpan w:val="3"/>
                  <w:tcBorders>
                    <w:top w:val="nil"/>
                    <w:left w:val="nil"/>
                    <w:bottom w:val="nil"/>
                    <w:right w:val="nil"/>
                  </w:tcBorders>
                  <w:vAlign w:val="bottom"/>
                </w:tcPr>
                <w:p w:rsidR="00D140C3" w:rsidRPr="006041FD" w:rsidRDefault="00D140C3" w:rsidP="00D1276C">
                  <w:pPr>
                    <w:pStyle w:val="af3"/>
                    <w:jc w:val="center"/>
                    <w:rPr>
                      <w:rFonts w:ascii="Calibri" w:hAnsi="Calibri"/>
                      <w:szCs w:val="16"/>
                    </w:rPr>
                  </w:pPr>
                  <w:r w:rsidRPr="006041FD">
                    <w:rPr>
                      <w:rFonts w:ascii="Calibri" w:hAnsi="Calibri"/>
                      <w:szCs w:val="16"/>
                    </w:rPr>
                    <w:t>прибыло</w:t>
                  </w: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Всего</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137837</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167690</w:t>
                  </w: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внешняя миграция</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4142</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5440</w:t>
                  </w: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в том числе:</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rPr>
                  </w:pP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страны СНГ</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3045</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4748</w:t>
                  </w: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другие страны</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1097</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692</w:t>
                  </w: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внутренняя миграция</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133695</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162250</w:t>
                  </w:r>
                </w:p>
              </w:tc>
            </w:tr>
            <w:tr w:rsidR="00D140C3" w:rsidRPr="006041FD" w:rsidTr="00D1276C">
              <w:trPr>
                <w:trHeight w:val="173"/>
              </w:trPr>
              <w:tc>
                <w:tcPr>
                  <w:tcW w:w="4206" w:type="dxa"/>
                  <w:gridSpan w:val="3"/>
                  <w:tcBorders>
                    <w:top w:val="nil"/>
                    <w:left w:val="nil"/>
                    <w:bottom w:val="nil"/>
                    <w:right w:val="nil"/>
                  </w:tcBorders>
                  <w:shd w:val="clear" w:color="auto" w:fill="auto"/>
                  <w:vAlign w:val="bottom"/>
                </w:tcPr>
                <w:p w:rsidR="00D140C3" w:rsidRPr="006041FD" w:rsidRDefault="00D140C3" w:rsidP="00D1276C">
                  <w:pPr>
                    <w:pStyle w:val="af3"/>
                    <w:jc w:val="center"/>
                    <w:rPr>
                      <w:rFonts w:ascii="Calibri" w:hAnsi="Calibri"/>
                      <w:szCs w:val="16"/>
                    </w:rPr>
                  </w:pPr>
                  <w:r w:rsidRPr="006041FD">
                    <w:rPr>
                      <w:rFonts w:ascii="Calibri" w:hAnsi="Calibri"/>
                      <w:szCs w:val="16"/>
                    </w:rPr>
                    <w:t>выбыло</w:t>
                  </w: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Всего</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141358</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168841</w:t>
                  </w: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внешняя миграция</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7663</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6591</w:t>
                  </w: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в том числе:</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rPr>
                  </w:pP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страны СНГ</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6753</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5882</w:t>
                  </w: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другие страны</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910</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709</w:t>
                  </w:r>
                </w:p>
              </w:tc>
            </w:tr>
            <w:tr w:rsidR="00D140C3" w:rsidRPr="006041FD" w:rsidTr="00D1276C">
              <w:trPr>
                <w:trHeight w:val="6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внутренняя миграция</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133695</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162250</w:t>
                  </w:r>
                </w:p>
              </w:tc>
            </w:tr>
            <w:tr w:rsidR="00D140C3" w:rsidRPr="006041FD" w:rsidTr="00D1276C">
              <w:trPr>
                <w:trHeight w:val="184"/>
              </w:trPr>
              <w:tc>
                <w:tcPr>
                  <w:tcW w:w="4206" w:type="dxa"/>
                  <w:gridSpan w:val="3"/>
                  <w:tcBorders>
                    <w:top w:val="nil"/>
                    <w:left w:val="nil"/>
                    <w:bottom w:val="nil"/>
                    <w:right w:val="nil"/>
                  </w:tcBorders>
                  <w:shd w:val="clear" w:color="auto" w:fill="auto"/>
                  <w:vAlign w:val="bottom"/>
                </w:tcPr>
                <w:p w:rsidR="00D140C3" w:rsidRPr="006041FD" w:rsidRDefault="00D140C3" w:rsidP="00D1276C">
                  <w:pPr>
                    <w:pStyle w:val="af3"/>
                    <w:jc w:val="center"/>
                    <w:rPr>
                      <w:rFonts w:ascii="Calibri" w:hAnsi="Calibri"/>
                      <w:szCs w:val="16"/>
                    </w:rPr>
                  </w:pPr>
                  <w:r w:rsidRPr="006041FD">
                    <w:rPr>
                      <w:rFonts w:ascii="Calibri" w:hAnsi="Calibri"/>
                      <w:szCs w:val="16"/>
                    </w:rPr>
                    <w:t>сальдо миграции</w:t>
                  </w:r>
                </w:p>
              </w:tc>
            </w:tr>
            <w:tr w:rsidR="00D140C3" w:rsidRPr="006041FD" w:rsidTr="00D1276C">
              <w:trPr>
                <w:trHeight w:val="213"/>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Всего</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-3521</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-1151</w:t>
                  </w:r>
                </w:p>
              </w:tc>
            </w:tr>
            <w:tr w:rsidR="00D140C3" w:rsidRPr="006041FD" w:rsidTr="00D1276C">
              <w:trPr>
                <w:trHeight w:val="196"/>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внешняя миграция</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-3521</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-1151</w:t>
                  </w:r>
                </w:p>
              </w:tc>
            </w:tr>
            <w:tr w:rsidR="00D140C3" w:rsidRPr="006041FD" w:rsidTr="00D1276C">
              <w:trPr>
                <w:trHeight w:val="178"/>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в том числе:</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rPr>
                  </w:pP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p>
              </w:tc>
            </w:tr>
            <w:tr w:rsidR="00D140C3" w:rsidRPr="006041FD" w:rsidTr="00D1276C">
              <w:trPr>
                <w:trHeight w:val="178"/>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страны СНГ</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-3708</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-1134</w:t>
                  </w:r>
                </w:p>
              </w:tc>
            </w:tr>
            <w:tr w:rsidR="00D140C3" w:rsidRPr="006041FD" w:rsidTr="00D1276C">
              <w:trPr>
                <w:trHeight w:val="178"/>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другие страны</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187</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-17</w:t>
                  </w:r>
                </w:p>
              </w:tc>
            </w:tr>
            <w:tr w:rsidR="00D140C3" w:rsidRPr="006041FD" w:rsidTr="00D1276C">
              <w:trPr>
                <w:trHeight w:val="177"/>
              </w:trPr>
              <w:tc>
                <w:tcPr>
                  <w:tcW w:w="1904"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 xml:space="preserve">  внутренняя миграция</w:t>
                  </w:r>
                </w:p>
              </w:tc>
              <w:tc>
                <w:tcPr>
                  <w:tcW w:w="115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rPr>
                  </w:pPr>
                  <w:r w:rsidRPr="006041FD">
                    <w:rPr>
                      <w:rFonts w:ascii="Calibri" w:hAnsi="Calibri"/>
                      <w:szCs w:val="16"/>
                    </w:rPr>
                    <w:t>-</w:t>
                  </w:r>
                </w:p>
              </w:tc>
              <w:tc>
                <w:tcPr>
                  <w:tcW w:w="11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w:t>
                  </w:r>
                </w:p>
              </w:tc>
            </w:tr>
          </w:tbl>
          <w:p w:rsidR="00D140C3" w:rsidRPr="006041FD" w:rsidRDefault="00D140C3" w:rsidP="00D1276C">
            <w:pPr>
              <w:rPr>
                <w:rFonts w:ascii="Calibri" w:hAnsi="Calibri" w:cs="Arial"/>
                <w:sz w:val="22"/>
                <w:szCs w:val="22"/>
              </w:rPr>
            </w:pPr>
          </w:p>
        </w:tc>
        <w:tc>
          <w:tcPr>
            <w:tcW w:w="5083" w:type="dxa"/>
            <w:tcBorders>
              <w:bottom w:val="single" w:sz="4" w:space="0" w:color="C0C0C0"/>
            </w:tcBorders>
          </w:tcPr>
          <w:p w:rsidR="00D140C3" w:rsidRPr="006041FD" w:rsidRDefault="00D140C3" w:rsidP="00D1276C">
            <w:pPr>
              <w:pStyle w:val="af"/>
              <w:spacing w:before="240"/>
              <w:jc w:val="left"/>
              <w:rPr>
                <w:rFonts w:ascii="Calibri" w:hAnsi="Calibri"/>
                <w:sz w:val="20"/>
              </w:rPr>
            </w:pPr>
            <w:r w:rsidRPr="006041FD">
              <w:rPr>
                <w:rFonts w:ascii="Calibri" w:hAnsi="Calibri"/>
                <w:sz w:val="20"/>
              </w:rPr>
              <w:t>Изменение внешней миграции</w:t>
            </w:r>
          </w:p>
          <w:p w:rsidR="00D140C3" w:rsidRPr="006041FD" w:rsidRDefault="00D140C3" w:rsidP="00D1276C">
            <w:pPr>
              <w:pStyle w:val="a9"/>
              <w:spacing w:after="360"/>
              <w:rPr>
                <w:rFonts w:ascii="Calibri" w:hAnsi="Calibri"/>
              </w:rPr>
            </w:pPr>
            <w:r w:rsidRPr="006041FD">
              <w:rPr>
                <w:rFonts w:ascii="Calibri" w:hAnsi="Calibri"/>
              </w:rPr>
              <w:t>человек</w:t>
            </w:r>
          </w:p>
          <w:p w:rsidR="00D140C3" w:rsidRPr="006041FD" w:rsidRDefault="00D140C3" w:rsidP="00D1276C">
            <w:pPr>
              <w:pStyle w:val="aa"/>
              <w:rPr>
                <w:rFonts w:ascii="Calibri" w:hAnsi="Calibri"/>
                <w:vertAlign w:val="superscript"/>
              </w:rPr>
            </w:pPr>
            <w:r w:rsidRPr="006041FD">
              <w:rPr>
                <w:rFonts w:ascii="Calibri" w:hAnsi="Calibri"/>
                <w:noProof/>
                <w:vertAlign w:val="superscript"/>
              </w:rPr>
              <w:drawing>
                <wp:inline distT="0" distB="0" distL="0" distR="0">
                  <wp:extent cx="3251835" cy="1534795"/>
                  <wp:effectExtent l="0" t="0" r="0" b="0"/>
                  <wp:docPr id="71" name="Объект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tc>
      </w:tr>
      <w:tr w:rsidR="00D140C3" w:rsidRPr="006041FD" w:rsidTr="00D1276C">
        <w:trPr>
          <w:trHeight w:val="3646"/>
        </w:trPr>
        <w:tc>
          <w:tcPr>
            <w:tcW w:w="4409" w:type="dxa"/>
            <w:tcBorders>
              <w:top w:val="single" w:sz="4" w:space="0" w:color="C0C0C0"/>
              <w:bottom w:val="single" w:sz="4" w:space="0" w:color="C0C0C0"/>
            </w:tcBorders>
            <w:shd w:val="clear" w:color="auto" w:fill="auto"/>
          </w:tcPr>
          <w:p w:rsidR="00D140C3" w:rsidRPr="006041FD" w:rsidRDefault="00D140C3" w:rsidP="00D1276C">
            <w:pPr>
              <w:pStyle w:val="First"/>
              <w:rPr>
                <w:rFonts w:ascii="Calibri" w:hAnsi="Calibri"/>
                <w:sz w:val="18"/>
                <w:szCs w:val="18"/>
              </w:rPr>
            </w:pPr>
            <w:r w:rsidRPr="006041FD">
              <w:rPr>
                <w:rFonts w:ascii="Calibri" w:hAnsi="Calibri"/>
                <w:sz w:val="18"/>
                <w:szCs w:val="18"/>
              </w:rPr>
              <w:t>В январе-апреле 2016г. по сравнению с</w:t>
            </w:r>
            <w:r w:rsidRPr="006041FD">
              <w:rPr>
                <w:rFonts w:ascii="Calibri" w:hAnsi="Calibri"/>
                <w:sz w:val="18"/>
                <w:szCs w:val="18"/>
                <w:lang w:val="kk-KZ"/>
              </w:rPr>
              <w:t xml:space="preserve"> </w:t>
            </w:r>
            <w:r w:rsidRPr="006041FD">
              <w:rPr>
                <w:rFonts w:ascii="Calibri" w:hAnsi="Calibri"/>
                <w:sz w:val="18"/>
                <w:szCs w:val="18"/>
              </w:rPr>
              <w:t>я</w:t>
            </w:r>
            <w:r w:rsidRPr="006041FD">
              <w:rPr>
                <w:rFonts w:ascii="Calibri" w:hAnsi="Calibri"/>
                <w:sz w:val="18"/>
                <w:szCs w:val="18"/>
                <w:lang w:val="kk-KZ"/>
              </w:rPr>
              <w:t>н</w:t>
            </w:r>
            <w:r w:rsidRPr="006041FD">
              <w:rPr>
                <w:rFonts w:ascii="Calibri" w:hAnsi="Calibri"/>
                <w:sz w:val="18"/>
                <w:szCs w:val="18"/>
              </w:rPr>
              <w:t>в</w:t>
            </w:r>
            <w:r w:rsidRPr="006041FD">
              <w:rPr>
                <w:rFonts w:ascii="Calibri" w:hAnsi="Calibri"/>
                <w:sz w:val="18"/>
                <w:szCs w:val="18"/>
                <w:lang w:val="kk-KZ"/>
              </w:rPr>
              <w:t>а</w:t>
            </w:r>
            <w:r w:rsidRPr="006041FD">
              <w:rPr>
                <w:rFonts w:ascii="Calibri" w:hAnsi="Calibri"/>
                <w:sz w:val="18"/>
                <w:szCs w:val="18"/>
              </w:rPr>
              <w:t>рем-апрелем 2015г. число прибывших в</w:t>
            </w:r>
            <w:r w:rsidRPr="006041FD">
              <w:rPr>
                <w:rFonts w:ascii="Calibri" w:hAnsi="Calibri"/>
                <w:sz w:val="18"/>
                <w:szCs w:val="18"/>
                <w:lang w:val="kk-KZ"/>
              </w:rPr>
              <w:t xml:space="preserve"> </w:t>
            </w:r>
            <w:r w:rsidRPr="006041FD">
              <w:rPr>
                <w:rFonts w:ascii="Calibri" w:hAnsi="Calibri"/>
                <w:sz w:val="18"/>
                <w:szCs w:val="18"/>
              </w:rPr>
              <w:t xml:space="preserve">Казахстан уменьшилось </w:t>
            </w:r>
            <w:r w:rsidRPr="006041FD">
              <w:rPr>
                <w:rFonts w:ascii="Calibri" w:hAnsi="Calibri"/>
                <w:sz w:val="18"/>
                <w:szCs w:val="18"/>
                <w:lang w:val="kk-KZ"/>
              </w:rPr>
              <w:t>на 23,9%,</w:t>
            </w:r>
            <w:r w:rsidRPr="006041FD">
              <w:rPr>
                <w:rFonts w:ascii="Calibri" w:hAnsi="Calibri"/>
                <w:sz w:val="18"/>
                <w:szCs w:val="18"/>
              </w:rPr>
              <w:t xml:space="preserve"> число выбывших из Казахстана увеличилось на 16,3%.</w:t>
            </w:r>
          </w:p>
          <w:p w:rsidR="00D140C3" w:rsidRPr="006041FD" w:rsidRDefault="00D140C3" w:rsidP="00D1276C">
            <w:pPr>
              <w:pStyle w:val="a7"/>
              <w:rPr>
                <w:rFonts w:ascii="Calibri" w:hAnsi="Calibri"/>
                <w:sz w:val="18"/>
                <w:szCs w:val="18"/>
              </w:rPr>
            </w:pPr>
            <w:r w:rsidRPr="006041FD">
              <w:rPr>
                <w:rFonts w:ascii="Calibri" w:hAnsi="Calibri"/>
                <w:sz w:val="18"/>
                <w:szCs w:val="18"/>
              </w:rPr>
              <w:t>Основной миграционный обмен страны  происходит с государствами СНГ. Доля прибывших из стран СНГ и выбывших в эти страны составили 73,5% и 88,1</w:t>
            </w:r>
            <w:r w:rsidRPr="006041FD">
              <w:rPr>
                <w:rFonts w:ascii="Calibri" w:hAnsi="Calibri"/>
                <w:sz w:val="18"/>
                <w:szCs w:val="18"/>
                <w:lang w:val="kk-KZ"/>
              </w:rPr>
              <w:t>%</w:t>
            </w:r>
            <w:r w:rsidRPr="006041FD">
              <w:rPr>
                <w:rFonts w:ascii="Calibri" w:hAnsi="Calibri"/>
                <w:sz w:val="18"/>
                <w:szCs w:val="18"/>
              </w:rPr>
              <w:t xml:space="preserve"> соответственно.</w:t>
            </w:r>
          </w:p>
          <w:p w:rsidR="00D140C3" w:rsidRPr="006041FD" w:rsidRDefault="00D140C3" w:rsidP="00D1276C">
            <w:pPr>
              <w:pStyle w:val="a7"/>
              <w:ind w:right="-15"/>
              <w:rPr>
                <w:rFonts w:ascii="Calibri" w:hAnsi="Calibri"/>
              </w:rPr>
            </w:pPr>
            <w:r w:rsidRPr="006041FD">
              <w:rPr>
                <w:rFonts w:ascii="Calibri" w:hAnsi="Calibri"/>
                <w:sz w:val="18"/>
                <w:szCs w:val="18"/>
              </w:rPr>
              <w:t>Численность мигрантов, переезжающих в пределах страны, уменьшилась на 17,6%. По межрегиональным перемещениям положительное сальдо миграции населения сложилось в 7-и регионах страны: в городах Алматы (</w:t>
            </w:r>
            <w:r w:rsidRPr="006041FD">
              <w:rPr>
                <w:rFonts w:ascii="Calibri" w:hAnsi="Calibri"/>
                <w:sz w:val="18"/>
                <w:szCs w:val="18"/>
                <w:lang w:val="kk-KZ"/>
              </w:rPr>
              <w:t>12426</w:t>
            </w:r>
            <w:r w:rsidRPr="006041FD">
              <w:rPr>
                <w:rFonts w:ascii="Calibri" w:hAnsi="Calibri"/>
                <w:sz w:val="18"/>
                <w:szCs w:val="18"/>
              </w:rPr>
              <w:t xml:space="preserve"> человек), Астана (16 человек), </w:t>
            </w:r>
            <w:r w:rsidRPr="006041FD">
              <w:rPr>
                <w:rFonts w:ascii="Calibri" w:hAnsi="Calibri"/>
                <w:sz w:val="18"/>
                <w:szCs w:val="18"/>
                <w:lang w:val="kk-KZ"/>
              </w:rPr>
              <w:t xml:space="preserve">Павлодарской (265 человек) </w:t>
            </w:r>
            <w:r w:rsidRPr="006041FD">
              <w:rPr>
                <w:rFonts w:ascii="Calibri" w:hAnsi="Calibri"/>
                <w:sz w:val="18"/>
                <w:szCs w:val="18"/>
              </w:rPr>
              <w:t>Акмолинской (</w:t>
            </w:r>
            <w:r w:rsidRPr="006041FD">
              <w:rPr>
                <w:rFonts w:ascii="Calibri" w:hAnsi="Calibri"/>
                <w:sz w:val="18"/>
                <w:szCs w:val="18"/>
                <w:lang w:val="kk-KZ"/>
              </w:rPr>
              <w:t>249</w:t>
            </w:r>
            <w:r w:rsidRPr="006041FD">
              <w:rPr>
                <w:rFonts w:ascii="Calibri" w:hAnsi="Calibri"/>
                <w:sz w:val="18"/>
                <w:szCs w:val="18"/>
              </w:rPr>
              <w:t xml:space="preserve"> человек), </w:t>
            </w:r>
            <w:r w:rsidRPr="006041FD">
              <w:rPr>
                <w:rFonts w:ascii="Calibri" w:hAnsi="Calibri"/>
                <w:sz w:val="18"/>
                <w:szCs w:val="18"/>
                <w:lang w:val="kk-KZ"/>
              </w:rPr>
              <w:t>Костанайской (246 человек), Мангистауской (196 человек) и Атырауской (190 человек) областях</w:t>
            </w:r>
            <w:r w:rsidRPr="006041FD">
              <w:rPr>
                <w:rFonts w:ascii="Calibri" w:hAnsi="Calibri"/>
                <w:sz w:val="18"/>
                <w:szCs w:val="18"/>
              </w:rPr>
              <w:t>.</w:t>
            </w:r>
          </w:p>
        </w:tc>
        <w:tc>
          <w:tcPr>
            <w:tcW w:w="5083" w:type="dxa"/>
            <w:tcBorders>
              <w:top w:val="single" w:sz="4" w:space="0" w:color="C0C0C0"/>
              <w:bottom w:val="single" w:sz="4" w:space="0" w:color="C0C0C0"/>
            </w:tcBorders>
          </w:tcPr>
          <w:p w:rsidR="00D140C3" w:rsidRPr="006041FD" w:rsidRDefault="00D140C3" w:rsidP="00D1276C">
            <w:pPr>
              <w:pStyle w:val="af"/>
              <w:spacing w:before="120"/>
              <w:jc w:val="left"/>
              <w:rPr>
                <w:rFonts w:ascii="Calibri" w:hAnsi="Calibri"/>
                <w:sz w:val="20"/>
              </w:rPr>
            </w:pPr>
            <w:r w:rsidRPr="006041FD">
              <w:rPr>
                <w:rFonts w:ascii="Calibri" w:hAnsi="Calibri"/>
                <w:sz w:val="20"/>
              </w:rPr>
              <w:t>Структура внешней миграции по</w:t>
            </w:r>
            <w:r w:rsidRPr="006041FD">
              <w:rPr>
                <w:rFonts w:ascii="Calibri" w:hAnsi="Calibri"/>
                <w:sz w:val="20"/>
                <w:lang w:val="kk-KZ"/>
              </w:rPr>
              <w:t xml:space="preserve"> </w:t>
            </w:r>
            <w:r w:rsidRPr="006041FD">
              <w:rPr>
                <w:rFonts w:ascii="Calibri" w:hAnsi="Calibri"/>
                <w:sz w:val="20"/>
              </w:rPr>
              <w:t>отдельным этническим группа</w:t>
            </w:r>
            <w:r w:rsidRPr="006041FD">
              <w:rPr>
                <w:rFonts w:ascii="Calibri" w:hAnsi="Calibri"/>
                <w:sz w:val="20"/>
                <w:lang w:val="kk-KZ"/>
              </w:rPr>
              <w:t>м</w:t>
            </w:r>
          </w:p>
          <w:p w:rsidR="00D140C3" w:rsidRPr="006041FD" w:rsidRDefault="00D140C3" w:rsidP="00D1276C">
            <w:pPr>
              <w:pStyle w:val="a9"/>
              <w:tabs>
                <w:tab w:val="left" w:pos="918"/>
                <w:tab w:val="right" w:pos="4867"/>
              </w:tabs>
              <w:jc w:val="left"/>
              <w:rPr>
                <w:rFonts w:ascii="Calibri" w:hAnsi="Calibri"/>
              </w:rPr>
            </w:pPr>
            <w:r w:rsidRPr="006041FD">
              <w:rPr>
                <w:rFonts w:ascii="Calibri" w:hAnsi="Calibri"/>
              </w:rPr>
              <w:tab/>
            </w:r>
            <w:r w:rsidRPr="006041FD">
              <w:rPr>
                <w:rFonts w:ascii="Calibri" w:hAnsi="Calibri"/>
              </w:rPr>
              <w:tab/>
              <w:t>в процентах к общему числу</w:t>
            </w:r>
          </w:p>
          <w:p w:rsidR="00D140C3" w:rsidRPr="006041FD" w:rsidRDefault="00D140C3" w:rsidP="00D1276C">
            <w:pPr>
              <w:rPr>
                <w:rFonts w:ascii="Calibri" w:hAnsi="Calibr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5"/>
              <w:gridCol w:w="979"/>
              <w:gridCol w:w="980"/>
              <w:gridCol w:w="983"/>
              <w:gridCol w:w="976"/>
            </w:tblGrid>
            <w:tr w:rsidR="00D140C3" w:rsidRPr="006041FD" w:rsidTr="00D1276C">
              <w:trPr>
                <w:trHeight w:val="205"/>
              </w:trPr>
              <w:tc>
                <w:tcPr>
                  <w:tcW w:w="1025" w:type="dxa"/>
                  <w:vMerge w:val="restart"/>
                  <w:tcBorders>
                    <w:top w:val="single" w:sz="4" w:space="0" w:color="auto"/>
                    <w:left w:val="nil"/>
                    <w:right w:val="single" w:sz="4" w:space="0" w:color="auto"/>
                  </w:tcBorders>
                  <w:shd w:val="clear" w:color="auto" w:fill="auto"/>
                </w:tcPr>
                <w:p w:rsidR="00D140C3" w:rsidRPr="006041FD" w:rsidRDefault="00D140C3" w:rsidP="00D1276C">
                  <w:pPr>
                    <w:pStyle w:val="aa"/>
                    <w:rPr>
                      <w:rFonts w:ascii="Calibri" w:hAnsi="Calibr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rsidR="00D140C3" w:rsidRPr="006041FD" w:rsidRDefault="00D140C3" w:rsidP="00D1276C">
                  <w:pPr>
                    <w:pStyle w:val="aa"/>
                    <w:rPr>
                      <w:rFonts w:ascii="Calibri" w:hAnsi="Calibri"/>
                    </w:rPr>
                  </w:pPr>
                  <w:r w:rsidRPr="006041FD">
                    <w:rPr>
                      <w:rFonts w:ascii="Calibri" w:hAnsi="Calibri"/>
                    </w:rPr>
                    <w:t>Выбывшие</w:t>
                  </w:r>
                </w:p>
              </w:tc>
            </w:tr>
            <w:tr w:rsidR="00D140C3" w:rsidRPr="006041FD" w:rsidTr="00D1276C">
              <w:trPr>
                <w:trHeight w:val="421"/>
              </w:trPr>
              <w:tc>
                <w:tcPr>
                  <w:tcW w:w="1025" w:type="dxa"/>
                  <w:vMerge/>
                  <w:tcBorders>
                    <w:left w:val="nil"/>
                    <w:bottom w:val="single" w:sz="4" w:space="0" w:color="auto"/>
                    <w:right w:val="single" w:sz="4" w:space="0" w:color="auto"/>
                  </w:tcBorders>
                  <w:shd w:val="clear" w:color="auto" w:fill="auto"/>
                </w:tcPr>
                <w:p w:rsidR="00D140C3" w:rsidRPr="006041FD" w:rsidRDefault="00D140C3" w:rsidP="00D1276C">
                  <w:pPr>
                    <w:pStyle w:val="aa"/>
                    <w:rPr>
                      <w:rFonts w:ascii="Calibri" w:hAnsi="Calibr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ind w:left="-44" w:right="-57"/>
                    <w:rPr>
                      <w:rFonts w:ascii="Calibri" w:hAnsi="Calibri"/>
                    </w:rPr>
                  </w:pPr>
                  <w:r w:rsidRPr="006041FD">
                    <w:rPr>
                      <w:rFonts w:ascii="Calibri" w:hAnsi="Calibri"/>
                    </w:rPr>
                    <w:t>январь-апрель 2016г.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ind w:left="-44" w:right="-57"/>
                    <w:rPr>
                      <w:rFonts w:ascii="Calibri" w:hAnsi="Calibri"/>
                    </w:rPr>
                  </w:pPr>
                  <w:r w:rsidRPr="006041FD">
                    <w:rPr>
                      <w:rFonts w:ascii="Calibri" w:hAnsi="Calibri"/>
                    </w:rPr>
                    <w:t>январь-апрель 2015г.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ind w:left="-44" w:right="-57"/>
                    <w:rPr>
                      <w:rFonts w:ascii="Calibri" w:hAnsi="Calibri"/>
                    </w:rPr>
                  </w:pPr>
                  <w:r w:rsidRPr="006041FD">
                    <w:rPr>
                      <w:rFonts w:ascii="Calibri" w:hAnsi="Calibri"/>
                    </w:rPr>
                    <w:t>январь-апрель 2016г.</w:t>
                  </w:r>
                </w:p>
              </w:tc>
              <w:tc>
                <w:tcPr>
                  <w:tcW w:w="976" w:type="dxa"/>
                  <w:tcBorders>
                    <w:top w:val="single" w:sz="4" w:space="0" w:color="auto"/>
                    <w:left w:val="single" w:sz="4" w:space="0" w:color="auto"/>
                    <w:bottom w:val="single" w:sz="4" w:space="0" w:color="auto"/>
                    <w:right w:val="nil"/>
                  </w:tcBorders>
                  <w:shd w:val="clear" w:color="auto" w:fill="auto"/>
                  <w:vAlign w:val="center"/>
                </w:tcPr>
                <w:p w:rsidR="00D140C3" w:rsidRPr="006041FD" w:rsidRDefault="00D140C3" w:rsidP="00D1276C">
                  <w:pPr>
                    <w:pStyle w:val="aa"/>
                    <w:ind w:left="-44" w:right="-57"/>
                    <w:rPr>
                      <w:rFonts w:ascii="Calibri" w:hAnsi="Calibri"/>
                    </w:rPr>
                  </w:pPr>
                  <w:r w:rsidRPr="006041FD">
                    <w:rPr>
                      <w:rFonts w:ascii="Calibri" w:hAnsi="Calibri"/>
                    </w:rPr>
                    <w:t>январь-апрель 2015г.</w:t>
                  </w:r>
                </w:p>
              </w:tc>
            </w:tr>
            <w:tr w:rsidR="00D140C3" w:rsidRPr="006041FD" w:rsidTr="00D1276C">
              <w:trPr>
                <w:trHeight w:val="282"/>
              </w:trPr>
              <w:tc>
                <w:tcPr>
                  <w:tcW w:w="1025" w:type="dxa"/>
                  <w:tcBorders>
                    <w:top w:val="single" w:sz="4" w:space="0" w:color="auto"/>
                    <w:left w:val="nil"/>
                    <w:bottom w:val="nil"/>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 xml:space="preserve">Всего </w:t>
                  </w:r>
                </w:p>
              </w:tc>
              <w:tc>
                <w:tcPr>
                  <w:tcW w:w="979"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100</w:t>
                  </w:r>
                </w:p>
              </w:tc>
              <w:tc>
                <w:tcPr>
                  <w:tcW w:w="980"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100</w:t>
                  </w:r>
                </w:p>
              </w:tc>
              <w:tc>
                <w:tcPr>
                  <w:tcW w:w="983"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100</w:t>
                  </w:r>
                </w:p>
              </w:tc>
              <w:tc>
                <w:tcPr>
                  <w:tcW w:w="976"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100</w:t>
                  </w:r>
                </w:p>
              </w:tc>
            </w:tr>
            <w:tr w:rsidR="00D140C3" w:rsidRPr="006041FD" w:rsidTr="00D1276C">
              <w:trPr>
                <w:trHeight w:val="188"/>
              </w:trPr>
              <w:tc>
                <w:tcPr>
                  <w:tcW w:w="1025" w:type="dxa"/>
                  <w:tcBorders>
                    <w:top w:val="nil"/>
                    <w:left w:val="nil"/>
                    <w:bottom w:val="nil"/>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Казахи</w:t>
                  </w:r>
                </w:p>
              </w:tc>
              <w:tc>
                <w:tcPr>
                  <w:tcW w:w="979"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56,0</w:t>
                  </w:r>
                </w:p>
              </w:tc>
              <w:tc>
                <w:tcPr>
                  <w:tcW w:w="98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60,4</w:t>
                  </w:r>
                </w:p>
              </w:tc>
              <w:tc>
                <w:tcPr>
                  <w:tcW w:w="98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4,7</w:t>
                  </w:r>
                </w:p>
              </w:tc>
              <w:tc>
                <w:tcPr>
                  <w:tcW w:w="976"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7,6</w:t>
                  </w:r>
                </w:p>
              </w:tc>
            </w:tr>
            <w:tr w:rsidR="00D140C3" w:rsidRPr="006041FD" w:rsidTr="00D1276C">
              <w:trPr>
                <w:trHeight w:val="188"/>
              </w:trPr>
              <w:tc>
                <w:tcPr>
                  <w:tcW w:w="1025" w:type="dxa"/>
                  <w:tcBorders>
                    <w:top w:val="nil"/>
                    <w:left w:val="nil"/>
                    <w:bottom w:val="nil"/>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Русские</w:t>
                  </w:r>
                </w:p>
              </w:tc>
              <w:tc>
                <w:tcPr>
                  <w:tcW w:w="979"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19,8</w:t>
                  </w:r>
                </w:p>
              </w:tc>
              <w:tc>
                <w:tcPr>
                  <w:tcW w:w="98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17,3</w:t>
                  </w:r>
                </w:p>
              </w:tc>
              <w:tc>
                <w:tcPr>
                  <w:tcW w:w="98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70,6</w:t>
                  </w:r>
                </w:p>
              </w:tc>
              <w:tc>
                <w:tcPr>
                  <w:tcW w:w="976"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69,3</w:t>
                  </w:r>
                </w:p>
              </w:tc>
            </w:tr>
            <w:tr w:rsidR="00D140C3" w:rsidRPr="006041FD" w:rsidTr="00D1276C">
              <w:trPr>
                <w:trHeight w:val="84"/>
              </w:trPr>
              <w:tc>
                <w:tcPr>
                  <w:tcW w:w="1025" w:type="dxa"/>
                  <w:tcBorders>
                    <w:top w:val="nil"/>
                    <w:left w:val="nil"/>
                    <w:bottom w:val="nil"/>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Узбеки</w:t>
                  </w:r>
                </w:p>
              </w:tc>
              <w:tc>
                <w:tcPr>
                  <w:tcW w:w="979"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2,6</w:t>
                  </w:r>
                </w:p>
              </w:tc>
              <w:tc>
                <w:tcPr>
                  <w:tcW w:w="98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1,7</w:t>
                  </w:r>
                </w:p>
              </w:tc>
              <w:tc>
                <w:tcPr>
                  <w:tcW w:w="98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0,3</w:t>
                  </w:r>
                </w:p>
              </w:tc>
              <w:tc>
                <w:tcPr>
                  <w:tcW w:w="976"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0,5</w:t>
                  </w:r>
                </w:p>
              </w:tc>
            </w:tr>
            <w:tr w:rsidR="00D140C3" w:rsidRPr="006041FD" w:rsidTr="00D1276C">
              <w:trPr>
                <w:trHeight w:val="84"/>
              </w:trPr>
              <w:tc>
                <w:tcPr>
                  <w:tcW w:w="1025" w:type="dxa"/>
                  <w:tcBorders>
                    <w:top w:val="nil"/>
                    <w:left w:val="nil"/>
                    <w:bottom w:val="nil"/>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 xml:space="preserve">Украинцы </w:t>
                  </w:r>
                </w:p>
              </w:tc>
              <w:tc>
                <w:tcPr>
                  <w:tcW w:w="979"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2,7</w:t>
                  </w:r>
                </w:p>
              </w:tc>
              <w:tc>
                <w:tcPr>
                  <w:tcW w:w="98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2,3</w:t>
                  </w:r>
                </w:p>
              </w:tc>
              <w:tc>
                <w:tcPr>
                  <w:tcW w:w="98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6,8</w:t>
                  </w:r>
                </w:p>
              </w:tc>
              <w:tc>
                <w:tcPr>
                  <w:tcW w:w="976"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6,8</w:t>
                  </w:r>
                </w:p>
              </w:tc>
            </w:tr>
            <w:tr w:rsidR="00D140C3" w:rsidRPr="006041FD" w:rsidTr="00D1276C">
              <w:trPr>
                <w:trHeight w:val="197"/>
              </w:trPr>
              <w:tc>
                <w:tcPr>
                  <w:tcW w:w="1025" w:type="dxa"/>
                  <w:tcBorders>
                    <w:top w:val="nil"/>
                    <w:left w:val="nil"/>
                    <w:bottom w:val="nil"/>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Татары</w:t>
                  </w:r>
                </w:p>
              </w:tc>
              <w:tc>
                <w:tcPr>
                  <w:tcW w:w="979"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1,5</w:t>
                  </w:r>
                </w:p>
              </w:tc>
              <w:tc>
                <w:tcPr>
                  <w:tcW w:w="98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1,5</w:t>
                  </w:r>
                </w:p>
              </w:tc>
              <w:tc>
                <w:tcPr>
                  <w:tcW w:w="98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2,8</w:t>
                  </w:r>
                </w:p>
              </w:tc>
              <w:tc>
                <w:tcPr>
                  <w:tcW w:w="976"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2,0</w:t>
                  </w:r>
                </w:p>
              </w:tc>
            </w:tr>
            <w:tr w:rsidR="00D140C3" w:rsidRPr="006041FD" w:rsidTr="00D1276C">
              <w:trPr>
                <w:trHeight w:val="84"/>
              </w:trPr>
              <w:tc>
                <w:tcPr>
                  <w:tcW w:w="1025" w:type="dxa"/>
                  <w:tcBorders>
                    <w:top w:val="nil"/>
                    <w:left w:val="nil"/>
                    <w:bottom w:val="nil"/>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Немцы</w:t>
                  </w:r>
                </w:p>
              </w:tc>
              <w:tc>
                <w:tcPr>
                  <w:tcW w:w="979"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1,3</w:t>
                  </w:r>
                </w:p>
              </w:tc>
              <w:tc>
                <w:tcPr>
                  <w:tcW w:w="98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1,5</w:t>
                  </w:r>
                </w:p>
              </w:tc>
              <w:tc>
                <w:tcPr>
                  <w:tcW w:w="98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8,6</w:t>
                  </w:r>
                </w:p>
              </w:tc>
              <w:tc>
                <w:tcPr>
                  <w:tcW w:w="976"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7,5</w:t>
                  </w:r>
                </w:p>
              </w:tc>
            </w:tr>
            <w:tr w:rsidR="00D140C3" w:rsidRPr="006041FD" w:rsidTr="00D1276C">
              <w:trPr>
                <w:trHeight w:val="84"/>
              </w:trPr>
              <w:tc>
                <w:tcPr>
                  <w:tcW w:w="1025" w:type="dxa"/>
                  <w:tcBorders>
                    <w:top w:val="nil"/>
                    <w:left w:val="nil"/>
                    <w:bottom w:val="nil"/>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 xml:space="preserve">Другие </w:t>
                  </w:r>
                </w:p>
              </w:tc>
              <w:tc>
                <w:tcPr>
                  <w:tcW w:w="979"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16,1</w:t>
                  </w:r>
                </w:p>
              </w:tc>
              <w:tc>
                <w:tcPr>
                  <w:tcW w:w="980"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15,3</w:t>
                  </w:r>
                </w:p>
              </w:tc>
              <w:tc>
                <w:tcPr>
                  <w:tcW w:w="98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6,2</w:t>
                  </w:r>
                </w:p>
              </w:tc>
              <w:tc>
                <w:tcPr>
                  <w:tcW w:w="976"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rPr>
                  </w:pPr>
                  <w:r w:rsidRPr="006041FD">
                    <w:rPr>
                      <w:rFonts w:ascii="Calibri" w:hAnsi="Calibri"/>
                    </w:rPr>
                    <w:t>6,3</w:t>
                  </w:r>
                </w:p>
              </w:tc>
            </w:tr>
          </w:tbl>
          <w:p w:rsidR="00D140C3" w:rsidRPr="006041FD" w:rsidRDefault="00D140C3" w:rsidP="00D1276C">
            <w:pPr>
              <w:rPr>
                <w:rFonts w:ascii="Calibri" w:hAnsi="Calibri"/>
                <w:sz w:val="4"/>
                <w:szCs w:val="4"/>
              </w:rPr>
            </w:pPr>
          </w:p>
          <w:p w:rsidR="00D140C3" w:rsidRPr="006041FD" w:rsidRDefault="00D140C3" w:rsidP="00D1276C">
            <w:pPr>
              <w:rPr>
                <w:rFonts w:ascii="Calibri" w:hAnsi="Calibri"/>
                <w:sz w:val="4"/>
                <w:szCs w:val="4"/>
              </w:rPr>
            </w:pPr>
          </w:p>
        </w:tc>
      </w:tr>
    </w:tbl>
    <w:p w:rsidR="00D140C3" w:rsidRPr="006041FD" w:rsidRDefault="00D140C3" w:rsidP="00D140C3">
      <w:pPr>
        <w:pStyle w:val="af"/>
        <w:spacing w:before="120" w:after="0"/>
        <w:jc w:val="left"/>
        <w:rPr>
          <w:rFonts w:ascii="Calibri" w:hAnsi="Calibri"/>
          <w:sz w:val="20"/>
        </w:rPr>
      </w:pPr>
      <w:r w:rsidRPr="006041FD">
        <w:rPr>
          <w:rFonts w:ascii="Calibri" w:hAnsi="Calibri"/>
          <w:sz w:val="20"/>
        </w:rPr>
        <w:t>Межрегиональная миграция населения за январь-апрель 2016г.</w:t>
      </w:r>
    </w:p>
    <w:p w:rsidR="00D140C3" w:rsidRPr="006041FD" w:rsidRDefault="00D140C3" w:rsidP="00D140C3">
      <w:pPr>
        <w:pStyle w:val="a9"/>
        <w:tabs>
          <w:tab w:val="left" w:pos="918"/>
          <w:tab w:val="right" w:pos="4867"/>
        </w:tabs>
        <w:rPr>
          <w:rFonts w:ascii="Calibri" w:hAnsi="Calibri"/>
        </w:rPr>
      </w:pPr>
      <w:r w:rsidRPr="006041FD">
        <w:rPr>
          <w:rFonts w:ascii="Calibri" w:hAnsi="Calibri"/>
        </w:rPr>
        <w:t>человек</w:t>
      </w:r>
    </w:p>
    <w:p w:rsidR="00D140C3" w:rsidRPr="006041FD" w:rsidRDefault="00D140C3" w:rsidP="00D140C3">
      <w:pPr>
        <w:pStyle w:val="af"/>
        <w:spacing w:before="120" w:after="0"/>
        <w:jc w:val="left"/>
        <w:rPr>
          <w:rFonts w:ascii="Calibri" w:hAnsi="Calibri"/>
          <w:sz w:val="18"/>
          <w:szCs w:val="18"/>
        </w:rPr>
      </w:pPr>
      <w:r w:rsidRPr="006041FD">
        <w:rPr>
          <w:rFonts w:ascii="Calibri" w:hAnsi="Calibri"/>
          <w:noProof/>
          <w:sz w:val="18"/>
          <w:szCs w:val="18"/>
        </w:rPr>
        <w:drawing>
          <wp:inline distT="0" distB="0" distL="0" distR="0">
            <wp:extent cx="5836285" cy="2560320"/>
            <wp:effectExtent l="0" t="0" r="0" b="0"/>
            <wp:docPr id="7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rsidR="00D140C3" w:rsidRPr="006041FD" w:rsidRDefault="00D140C3" w:rsidP="00D140C3">
      <w:pPr>
        <w:pStyle w:val="22"/>
        <w:rPr>
          <w:rFonts w:ascii="Calibri" w:hAnsi="Calibri" w:cs="Calibri"/>
          <w:lang w:val="kk-KZ"/>
        </w:rPr>
      </w:pPr>
      <w:r w:rsidRPr="006041FD">
        <w:rPr>
          <w:rFonts w:ascii="Calibri" w:hAnsi="Calibri" w:cs="Calibri"/>
        </w:rPr>
        <w:br w:type="page"/>
      </w:r>
      <w:r w:rsidRPr="006041FD">
        <w:rPr>
          <w:rFonts w:ascii="Calibri" w:hAnsi="Calibri" w:cs="Calibri"/>
        </w:rPr>
        <w:lastRenderedPageBreak/>
        <w:t>2.3 Заболеваемость населения</w:t>
      </w:r>
    </w:p>
    <w:p w:rsidR="00D140C3" w:rsidRPr="006041FD" w:rsidRDefault="00D140C3" w:rsidP="00D140C3">
      <w:pPr>
        <w:pStyle w:val="aff0"/>
        <w:spacing w:before="0" w:after="0"/>
        <w:rPr>
          <w:rFonts w:ascii="Calibri" w:hAnsi="Calibri" w:cs="Calibri"/>
          <w:i w:val="0"/>
          <w:lang w:val="kk-KZ"/>
        </w:rPr>
      </w:pPr>
      <w:r w:rsidRPr="006041FD">
        <w:rPr>
          <w:rFonts w:ascii="Calibri" w:hAnsi="Calibri" w:cs="Calibri"/>
        </w:rPr>
        <w:t xml:space="preserve">(по данным РГКП «НПЦСЭЭиМ» КЗПП </w:t>
      </w:r>
      <w:r w:rsidRPr="006041FD">
        <w:rPr>
          <w:rFonts w:ascii="Calibri" w:hAnsi="Calibri" w:cs="Calibri"/>
          <w:lang w:val="kk-KZ"/>
        </w:rPr>
        <w:t>МНЭ РК</w:t>
      </w:r>
      <w:r w:rsidRPr="006041FD">
        <w:rPr>
          <w:rFonts w:ascii="Calibri" w:hAnsi="Calibri" w:cs="Calibri"/>
          <w:i w:val="0"/>
        </w:rPr>
        <w:t>)</w:t>
      </w:r>
    </w:p>
    <w:tbl>
      <w:tblPr>
        <w:tblW w:w="10065" w:type="dxa"/>
        <w:tblInd w:w="108" w:type="dxa"/>
        <w:tblLayout w:type="fixed"/>
        <w:tblLook w:val="01E0"/>
      </w:tblPr>
      <w:tblGrid>
        <w:gridCol w:w="4820"/>
        <w:gridCol w:w="5245"/>
      </w:tblGrid>
      <w:tr w:rsidR="00D140C3" w:rsidRPr="006041FD" w:rsidTr="00D1276C">
        <w:trPr>
          <w:trHeight w:val="3051"/>
        </w:trPr>
        <w:tc>
          <w:tcPr>
            <w:tcW w:w="4820" w:type="dxa"/>
          </w:tcPr>
          <w:p w:rsidR="00D140C3" w:rsidRPr="006041FD" w:rsidRDefault="00D140C3" w:rsidP="00D1276C">
            <w:pPr>
              <w:pStyle w:val="aff0"/>
              <w:spacing w:before="0" w:after="0"/>
              <w:jc w:val="right"/>
              <w:rPr>
                <w:rFonts w:ascii="Calibri" w:hAnsi="Calibri" w:cs="Calibri"/>
                <w:i w:val="0"/>
              </w:rPr>
            </w:pPr>
            <w:r w:rsidRPr="006041FD">
              <w:rPr>
                <w:rFonts w:ascii="Calibri" w:hAnsi="Calibri" w:cs="Calibri"/>
                <w:i w:val="0"/>
              </w:rPr>
              <w:t>случаев</w:t>
            </w:r>
          </w:p>
          <w:tbl>
            <w:tblPr>
              <w:tblW w:w="4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19"/>
              <w:gridCol w:w="1276"/>
              <w:gridCol w:w="1452"/>
            </w:tblGrid>
            <w:tr w:rsidR="00D140C3" w:rsidRPr="006041FD" w:rsidTr="00D1276C">
              <w:trPr>
                <w:trHeight w:val="411"/>
              </w:trPr>
              <w:tc>
                <w:tcPr>
                  <w:tcW w:w="2019" w:type="dxa"/>
                  <w:tcBorders>
                    <w:top w:val="single" w:sz="4" w:space="0" w:color="auto"/>
                    <w:left w:val="nil"/>
                    <w:bottom w:val="single" w:sz="4" w:space="0" w:color="auto"/>
                    <w:right w:val="single" w:sz="4" w:space="0" w:color="auto"/>
                  </w:tcBorders>
                </w:tcPr>
                <w:p w:rsidR="00D140C3" w:rsidRPr="006041FD" w:rsidRDefault="00D140C3" w:rsidP="00D1276C">
                  <w:pPr>
                    <w:pStyle w:val="aa"/>
                    <w:rPr>
                      <w:rFonts w:ascii="Calibri" w:hAnsi="Calibri" w:cs="Calibri"/>
                      <w:szCs w:val="16"/>
                      <w:lang w:val="kk-KZ"/>
                    </w:rPr>
                  </w:pPr>
                </w:p>
              </w:tc>
              <w:tc>
                <w:tcPr>
                  <w:tcW w:w="1276"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szCs w:val="16"/>
                      <w:lang w:val="kk-KZ"/>
                    </w:rPr>
                  </w:pPr>
                  <w:r w:rsidRPr="006041FD">
                    <w:rPr>
                      <w:rFonts w:ascii="Calibri" w:hAnsi="Calibri" w:cs="Calibri"/>
                      <w:szCs w:val="16"/>
                      <w:lang w:val="kk-KZ"/>
                    </w:rPr>
                    <w:t>Туберкулез органов дыхания</w:t>
                  </w:r>
                </w:p>
              </w:tc>
              <w:tc>
                <w:tcPr>
                  <w:tcW w:w="1452" w:type="dxa"/>
                  <w:tcBorders>
                    <w:top w:val="single" w:sz="4" w:space="0" w:color="auto"/>
                    <w:left w:val="single" w:sz="4" w:space="0" w:color="auto"/>
                    <w:bottom w:val="single" w:sz="4" w:space="0" w:color="auto"/>
                    <w:right w:val="nil"/>
                  </w:tcBorders>
                  <w:shd w:val="clear" w:color="auto" w:fill="auto"/>
                  <w:vAlign w:val="center"/>
                </w:tcPr>
                <w:p w:rsidR="00D140C3" w:rsidRPr="006041FD" w:rsidRDefault="00D140C3" w:rsidP="00D1276C">
                  <w:pPr>
                    <w:pStyle w:val="aa"/>
                    <w:rPr>
                      <w:rFonts w:ascii="Calibri" w:hAnsi="Calibri" w:cs="Calibri"/>
                      <w:szCs w:val="16"/>
                      <w:lang w:val="kk-KZ"/>
                    </w:rPr>
                  </w:pPr>
                  <w:r w:rsidRPr="006041FD">
                    <w:rPr>
                      <w:rFonts w:ascii="Calibri" w:hAnsi="Calibri" w:cs="Calibri"/>
                      <w:szCs w:val="16"/>
                      <w:lang w:val="kk-KZ"/>
                    </w:rPr>
                    <w:t>ВИЧ-инфекция</w:t>
                  </w:r>
                </w:p>
              </w:tc>
            </w:tr>
            <w:tr w:rsidR="00D140C3" w:rsidRPr="006041FD" w:rsidTr="00D1276C">
              <w:trPr>
                <w:trHeight w:val="211"/>
              </w:trPr>
              <w:tc>
                <w:tcPr>
                  <w:tcW w:w="2019" w:type="dxa"/>
                  <w:tcBorders>
                    <w:top w:val="single" w:sz="4" w:space="0" w:color="auto"/>
                    <w:left w:val="nil"/>
                    <w:bottom w:val="nil"/>
                    <w:right w:val="nil"/>
                  </w:tcBorders>
                  <w:vAlign w:val="bottom"/>
                </w:tcPr>
                <w:p w:rsidR="00D140C3" w:rsidRPr="006041FD" w:rsidRDefault="00D140C3" w:rsidP="00D1276C">
                  <w:pPr>
                    <w:pStyle w:val="ac"/>
                    <w:rPr>
                      <w:rFonts w:ascii="Calibri" w:hAnsi="Calibri" w:cs="Calibri"/>
                      <w:szCs w:val="16"/>
                      <w:lang w:val="kk-KZ"/>
                    </w:rPr>
                  </w:pPr>
                  <w:r w:rsidRPr="006041FD">
                    <w:rPr>
                      <w:rFonts w:ascii="Calibri" w:hAnsi="Calibri" w:cs="Calibri"/>
                      <w:szCs w:val="16"/>
                      <w:lang w:val="kk-KZ"/>
                    </w:rPr>
                    <w:t>Февраль 2016г.</w:t>
                  </w:r>
                </w:p>
              </w:tc>
              <w:tc>
                <w:tcPr>
                  <w:tcW w:w="1276" w:type="dxa"/>
                  <w:tcBorders>
                    <w:top w:val="single" w:sz="4" w:space="0" w:color="auto"/>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883</w:t>
                  </w:r>
                </w:p>
              </w:tc>
              <w:tc>
                <w:tcPr>
                  <w:tcW w:w="1452"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cs="Calibri"/>
                      <w:szCs w:val="16"/>
                      <w:highlight w:val="yellow"/>
                      <w:lang w:val="kk-KZ"/>
                    </w:rPr>
                  </w:pPr>
                  <w:r w:rsidRPr="006041FD">
                    <w:rPr>
                      <w:rFonts w:ascii="Calibri" w:hAnsi="Calibri" w:cs="Calibri"/>
                      <w:szCs w:val="16"/>
                      <w:lang w:val="kk-KZ"/>
                    </w:rPr>
                    <w:t>221</w:t>
                  </w:r>
                </w:p>
              </w:tc>
            </w:tr>
            <w:tr w:rsidR="00D140C3" w:rsidRPr="006041FD" w:rsidTr="00D1276C">
              <w:trPr>
                <w:trHeight w:val="140"/>
              </w:trPr>
              <w:tc>
                <w:tcPr>
                  <w:tcW w:w="2019" w:type="dxa"/>
                  <w:tcBorders>
                    <w:top w:val="nil"/>
                    <w:left w:val="nil"/>
                    <w:bottom w:val="nil"/>
                    <w:right w:val="nil"/>
                  </w:tcBorders>
                  <w:vAlign w:val="bottom"/>
                </w:tcPr>
                <w:p w:rsidR="00D140C3" w:rsidRPr="006041FD" w:rsidRDefault="00D140C3" w:rsidP="00D1276C">
                  <w:pPr>
                    <w:pStyle w:val="ac"/>
                    <w:rPr>
                      <w:rFonts w:ascii="Calibri" w:hAnsi="Calibri" w:cs="Calibri"/>
                      <w:szCs w:val="16"/>
                      <w:lang w:val="kk-KZ"/>
                    </w:rPr>
                  </w:pPr>
                  <w:r w:rsidRPr="006041FD">
                    <w:rPr>
                      <w:rFonts w:ascii="Calibri" w:hAnsi="Calibri" w:cs="Calibri"/>
                      <w:szCs w:val="16"/>
                      <w:lang w:val="kk-KZ"/>
                    </w:rPr>
                    <w:t>Январь-февраль 2016г.</w:t>
                  </w:r>
                </w:p>
              </w:tc>
              <w:tc>
                <w:tcPr>
                  <w:tcW w:w="1276"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1557</w:t>
                  </w:r>
                </w:p>
              </w:tc>
              <w:tc>
                <w:tcPr>
                  <w:tcW w:w="14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441</w:t>
                  </w:r>
                </w:p>
              </w:tc>
            </w:tr>
            <w:tr w:rsidR="00D140C3" w:rsidRPr="006041FD" w:rsidTr="00D1276C">
              <w:trPr>
                <w:trHeight w:val="140"/>
              </w:trPr>
              <w:tc>
                <w:tcPr>
                  <w:tcW w:w="2019" w:type="dxa"/>
                  <w:tcBorders>
                    <w:top w:val="nil"/>
                    <w:left w:val="nil"/>
                    <w:bottom w:val="nil"/>
                    <w:right w:val="nil"/>
                  </w:tcBorders>
                  <w:vAlign w:val="bottom"/>
                </w:tcPr>
                <w:p w:rsidR="00D140C3" w:rsidRPr="006041FD" w:rsidRDefault="00D140C3" w:rsidP="00D1276C">
                  <w:pPr>
                    <w:pStyle w:val="ac"/>
                    <w:rPr>
                      <w:rFonts w:ascii="Calibri" w:hAnsi="Calibri" w:cs="Calibri"/>
                      <w:szCs w:val="16"/>
                      <w:lang w:val="kk-KZ"/>
                    </w:rPr>
                  </w:pPr>
                  <w:r w:rsidRPr="006041FD">
                    <w:rPr>
                      <w:rFonts w:ascii="Calibri" w:hAnsi="Calibri" w:cs="Calibri"/>
                      <w:szCs w:val="16"/>
                      <w:lang w:val="kk-KZ"/>
                    </w:rPr>
                    <w:t>2016г.</w:t>
                  </w:r>
                </w:p>
              </w:tc>
              <w:tc>
                <w:tcPr>
                  <w:tcW w:w="1276"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8196</w:t>
                  </w:r>
                </w:p>
              </w:tc>
              <w:tc>
                <w:tcPr>
                  <w:tcW w:w="14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2725</w:t>
                  </w:r>
                </w:p>
              </w:tc>
            </w:tr>
            <w:tr w:rsidR="00D140C3" w:rsidRPr="006041FD" w:rsidTr="00D1276C">
              <w:trPr>
                <w:trHeight w:val="86"/>
              </w:trPr>
              <w:tc>
                <w:tcPr>
                  <w:tcW w:w="2019" w:type="dxa"/>
                  <w:tcBorders>
                    <w:top w:val="nil"/>
                    <w:left w:val="nil"/>
                    <w:bottom w:val="nil"/>
                    <w:right w:val="nil"/>
                  </w:tcBorders>
                  <w:vAlign w:val="bottom"/>
                </w:tcPr>
                <w:p w:rsidR="00D140C3" w:rsidRPr="006041FD" w:rsidRDefault="00D140C3" w:rsidP="00D1276C">
                  <w:pPr>
                    <w:pStyle w:val="ac"/>
                    <w:rPr>
                      <w:rFonts w:ascii="Calibri" w:hAnsi="Calibri" w:cs="Calibri"/>
                      <w:szCs w:val="16"/>
                      <w:lang w:val="kk-KZ"/>
                    </w:rPr>
                  </w:pPr>
                  <w:r w:rsidRPr="006041FD">
                    <w:rPr>
                      <w:rFonts w:ascii="Calibri" w:hAnsi="Calibri" w:cs="Calibri"/>
                      <w:szCs w:val="16"/>
                      <w:lang w:val="kk-KZ"/>
                    </w:rPr>
                    <w:t>Февраль 2017г.</w:t>
                  </w:r>
                </w:p>
              </w:tc>
              <w:tc>
                <w:tcPr>
                  <w:tcW w:w="1276"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800</w:t>
                  </w:r>
                </w:p>
              </w:tc>
              <w:tc>
                <w:tcPr>
                  <w:tcW w:w="145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cs="Calibri"/>
                      <w:szCs w:val="16"/>
                      <w:highlight w:val="yellow"/>
                      <w:lang w:val="kk-KZ"/>
                    </w:rPr>
                  </w:pPr>
                  <w:r w:rsidRPr="006041FD">
                    <w:rPr>
                      <w:rFonts w:ascii="Calibri" w:hAnsi="Calibri" w:cs="Calibri"/>
                      <w:szCs w:val="16"/>
                      <w:lang w:val="kk-KZ"/>
                    </w:rPr>
                    <w:t>228</w:t>
                  </w:r>
                </w:p>
              </w:tc>
            </w:tr>
            <w:tr w:rsidR="00D140C3" w:rsidRPr="006041FD" w:rsidTr="00D1276C">
              <w:trPr>
                <w:trHeight w:val="86"/>
              </w:trPr>
              <w:tc>
                <w:tcPr>
                  <w:tcW w:w="2019" w:type="dxa"/>
                  <w:tcBorders>
                    <w:top w:val="nil"/>
                    <w:left w:val="nil"/>
                    <w:bottom w:val="single" w:sz="4" w:space="0" w:color="auto"/>
                    <w:right w:val="nil"/>
                  </w:tcBorders>
                  <w:vAlign w:val="bottom"/>
                </w:tcPr>
                <w:p w:rsidR="00D140C3" w:rsidRPr="006041FD" w:rsidRDefault="00D140C3" w:rsidP="00D1276C">
                  <w:pPr>
                    <w:pStyle w:val="ac"/>
                    <w:rPr>
                      <w:rFonts w:ascii="Calibri" w:hAnsi="Calibri" w:cs="Calibri"/>
                      <w:szCs w:val="16"/>
                      <w:lang w:val="kk-KZ"/>
                    </w:rPr>
                  </w:pPr>
                  <w:r w:rsidRPr="006041FD">
                    <w:rPr>
                      <w:rFonts w:ascii="Calibri" w:hAnsi="Calibri" w:cs="Calibri"/>
                      <w:szCs w:val="16"/>
                      <w:lang w:val="kk-KZ"/>
                    </w:rPr>
                    <w:t>Январь-февраль 2017г.</w:t>
                  </w:r>
                </w:p>
              </w:tc>
              <w:tc>
                <w:tcPr>
                  <w:tcW w:w="1276" w:type="dxa"/>
                  <w:tcBorders>
                    <w:top w:val="nil"/>
                    <w:left w:val="nil"/>
                    <w:bottom w:val="single" w:sz="4" w:space="0" w:color="auto"/>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1507</w:t>
                  </w:r>
                </w:p>
              </w:tc>
              <w:tc>
                <w:tcPr>
                  <w:tcW w:w="1452" w:type="dxa"/>
                  <w:tcBorders>
                    <w:top w:val="nil"/>
                    <w:left w:val="nil"/>
                    <w:bottom w:val="single" w:sz="4" w:space="0" w:color="auto"/>
                    <w:right w:val="nil"/>
                  </w:tcBorders>
                  <w:shd w:val="clear" w:color="auto" w:fill="auto"/>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493</w:t>
                  </w:r>
                </w:p>
              </w:tc>
            </w:tr>
          </w:tbl>
          <w:p w:rsidR="00D140C3" w:rsidRPr="006041FD" w:rsidRDefault="00D140C3" w:rsidP="00D1276C">
            <w:pPr>
              <w:spacing w:before="360" w:after="120"/>
              <w:jc w:val="center"/>
              <w:rPr>
                <w:rFonts w:ascii="Calibri" w:hAnsi="Calibri" w:cs="Calibri"/>
                <w:b/>
                <w:sz w:val="22"/>
                <w:szCs w:val="22"/>
                <w:lang w:val="kk-KZ"/>
              </w:rPr>
            </w:pPr>
          </w:p>
        </w:tc>
        <w:tc>
          <w:tcPr>
            <w:tcW w:w="5245" w:type="dxa"/>
          </w:tcPr>
          <w:p w:rsidR="00D140C3" w:rsidRPr="006041FD" w:rsidRDefault="00D140C3" w:rsidP="00D1276C">
            <w:pPr>
              <w:pStyle w:val="a9"/>
              <w:rPr>
                <w:rFonts w:ascii="Calibri" w:hAnsi="Calibri" w:cs="Calibri"/>
              </w:rPr>
            </w:pPr>
            <w:r w:rsidRPr="006041FD">
              <w:rPr>
                <w:rFonts w:ascii="Calibri" w:hAnsi="Calibri" w:cs="Calibri"/>
              </w:rPr>
              <w:t>в процентах к соответствующему периоду предыдущего года</w:t>
            </w:r>
          </w:p>
          <w:p w:rsidR="00D140C3" w:rsidRPr="006041FD" w:rsidRDefault="00D140C3" w:rsidP="00D1276C">
            <w:pPr>
              <w:ind w:left="176" w:hanging="1"/>
              <w:jc w:val="center"/>
              <w:rPr>
                <w:rFonts w:ascii="Calibri" w:hAnsi="Calibri" w:cs="Calibri"/>
                <w:noProof/>
              </w:rPr>
            </w:pPr>
            <w:r w:rsidRPr="006041FD">
              <w:rPr>
                <w:rFonts w:ascii="Calibri" w:hAnsi="Calibri" w:cs="Calibri"/>
                <w:noProof/>
              </w:rPr>
              <w:drawing>
                <wp:inline distT="0" distB="0" distL="0" distR="0">
                  <wp:extent cx="2933700" cy="1943100"/>
                  <wp:effectExtent l="0" t="0" r="0" b="0"/>
                  <wp:docPr id="7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tc>
      </w:tr>
      <w:tr w:rsidR="00D140C3" w:rsidRPr="006041FD" w:rsidTr="00D1276C">
        <w:trPr>
          <w:trHeight w:val="455"/>
        </w:trPr>
        <w:tc>
          <w:tcPr>
            <w:tcW w:w="4820" w:type="dxa"/>
          </w:tcPr>
          <w:p w:rsidR="00D140C3" w:rsidRPr="006041FD" w:rsidRDefault="00D140C3" w:rsidP="00D1276C">
            <w:pPr>
              <w:pStyle w:val="aff3"/>
              <w:rPr>
                <w:rFonts w:ascii="Calibri" w:hAnsi="Calibri"/>
                <w:b/>
              </w:rPr>
            </w:pPr>
            <w:r w:rsidRPr="006041FD">
              <w:rPr>
                <w:rFonts w:ascii="Calibri" w:hAnsi="Calibri"/>
                <w:b/>
                <w:lang w:val="kk-KZ"/>
              </w:rPr>
              <w:t>Уровень заболеваемости отдельными инфекционными заболеваниями в январе-феврале</w:t>
            </w:r>
            <w:r w:rsidRPr="006041FD">
              <w:rPr>
                <w:rFonts w:ascii="Calibri" w:hAnsi="Calibri"/>
                <w:b/>
              </w:rPr>
              <w:t xml:space="preserve"> </w:t>
            </w:r>
            <w:r w:rsidRPr="006041FD">
              <w:rPr>
                <w:rFonts w:ascii="Calibri" w:hAnsi="Calibri"/>
                <w:b/>
                <w:lang w:val="kk-KZ"/>
              </w:rPr>
              <w:t>2017г.</w:t>
            </w:r>
          </w:p>
        </w:tc>
        <w:tc>
          <w:tcPr>
            <w:tcW w:w="5245" w:type="dxa"/>
          </w:tcPr>
          <w:p w:rsidR="00D140C3" w:rsidRPr="006041FD" w:rsidRDefault="00D140C3" w:rsidP="00D1276C">
            <w:pPr>
              <w:pStyle w:val="aff3"/>
              <w:rPr>
                <w:rFonts w:ascii="Calibri" w:hAnsi="Calibri"/>
                <w:b/>
                <w:noProof/>
                <w:lang w:val="kk-KZ"/>
              </w:rPr>
            </w:pPr>
            <w:r w:rsidRPr="006041FD">
              <w:rPr>
                <w:rFonts w:ascii="Calibri" w:hAnsi="Calibri"/>
                <w:b/>
              </w:rPr>
              <w:t>Рост заболеваемости населения отдельными видами инфекционных заболеваний</w:t>
            </w:r>
          </w:p>
        </w:tc>
      </w:tr>
      <w:tr w:rsidR="00D140C3" w:rsidRPr="006041FD" w:rsidTr="00D1276C">
        <w:trPr>
          <w:trHeight w:val="3045"/>
        </w:trPr>
        <w:tc>
          <w:tcPr>
            <w:tcW w:w="4820" w:type="dxa"/>
          </w:tcPr>
          <w:p w:rsidR="00D140C3" w:rsidRPr="006041FD" w:rsidRDefault="00D140C3" w:rsidP="00D1276C">
            <w:pPr>
              <w:pStyle w:val="First"/>
              <w:rPr>
                <w:rFonts w:ascii="Calibri" w:hAnsi="Calibri" w:cs="Calibri"/>
                <w:sz w:val="18"/>
                <w:szCs w:val="18"/>
              </w:rPr>
            </w:pPr>
            <w:r w:rsidRPr="006041FD">
              <w:rPr>
                <w:rFonts w:ascii="Calibri" w:hAnsi="Calibri" w:cs="Calibri"/>
                <w:sz w:val="18"/>
                <w:szCs w:val="18"/>
              </w:rPr>
              <w:t xml:space="preserve">Наибольшее распространение среди зарегистрированных инфекционных заболеваний получили острые инфекции верхних дыхательных путей – </w:t>
            </w:r>
            <w:r w:rsidRPr="006041FD">
              <w:rPr>
                <w:rFonts w:ascii="Calibri" w:hAnsi="Calibri" w:cs="Calibri"/>
                <w:sz w:val="18"/>
                <w:szCs w:val="18"/>
                <w:lang w:val="kk-KZ"/>
              </w:rPr>
              <w:t>16252,5</w:t>
            </w:r>
            <w:r w:rsidRPr="006041FD">
              <w:rPr>
                <w:rFonts w:ascii="Calibri" w:hAnsi="Calibri" w:cs="Calibri"/>
                <w:sz w:val="18"/>
                <w:szCs w:val="18"/>
              </w:rPr>
              <w:t xml:space="preserve"> (в соответствующем периоде 2016г. – </w:t>
            </w:r>
            <w:r w:rsidRPr="006041FD">
              <w:rPr>
                <w:rFonts w:ascii="Calibri" w:hAnsi="Calibri" w:cs="Calibri"/>
                <w:sz w:val="18"/>
                <w:szCs w:val="18"/>
                <w:lang w:val="kk-KZ"/>
              </w:rPr>
              <w:t>9217,6</w:t>
            </w:r>
            <w:r w:rsidRPr="006041FD">
              <w:rPr>
                <w:rFonts w:ascii="Calibri" w:hAnsi="Calibri" w:cs="Calibri"/>
                <w:sz w:val="18"/>
                <w:szCs w:val="18"/>
              </w:rPr>
              <w:t xml:space="preserve">) </w:t>
            </w:r>
            <w:r w:rsidRPr="006041FD">
              <w:rPr>
                <w:rFonts w:ascii="Calibri" w:hAnsi="Calibri" w:cs="Calibri"/>
                <w:sz w:val="18"/>
                <w:szCs w:val="18"/>
                <w:lang w:val="kk-KZ"/>
              </w:rPr>
              <w:t>случаев</w:t>
            </w:r>
            <w:r w:rsidRPr="006041FD">
              <w:rPr>
                <w:rFonts w:ascii="Calibri" w:hAnsi="Calibri" w:cs="Calibri"/>
                <w:sz w:val="18"/>
                <w:szCs w:val="18"/>
              </w:rPr>
              <w:t xml:space="preserve"> на 100000 населения, туберкулез органов дыхания – </w:t>
            </w:r>
            <w:r w:rsidRPr="006041FD">
              <w:rPr>
                <w:rFonts w:ascii="Calibri" w:hAnsi="Calibri" w:cs="Calibri"/>
                <w:sz w:val="18"/>
                <w:szCs w:val="18"/>
                <w:lang w:val="kk-KZ"/>
              </w:rPr>
              <w:t xml:space="preserve">98,9 </w:t>
            </w:r>
            <w:r w:rsidRPr="006041FD">
              <w:rPr>
                <w:rFonts w:ascii="Calibri" w:hAnsi="Calibri" w:cs="Calibri"/>
                <w:sz w:val="18"/>
                <w:szCs w:val="18"/>
              </w:rPr>
              <w:t>(</w:t>
            </w:r>
            <w:r w:rsidRPr="006041FD">
              <w:rPr>
                <w:rFonts w:ascii="Calibri" w:hAnsi="Calibri" w:cs="Calibri"/>
                <w:sz w:val="18"/>
                <w:szCs w:val="18"/>
                <w:lang w:val="kk-KZ"/>
              </w:rPr>
              <w:t>54,1</w:t>
            </w:r>
            <w:r w:rsidRPr="006041FD">
              <w:rPr>
                <w:rFonts w:ascii="Calibri" w:hAnsi="Calibri" w:cs="Calibri"/>
                <w:sz w:val="18"/>
                <w:szCs w:val="18"/>
              </w:rPr>
              <w:t>)</w:t>
            </w:r>
            <w:r w:rsidRPr="006041FD">
              <w:rPr>
                <w:rFonts w:ascii="Calibri" w:hAnsi="Calibri" w:cs="Calibri"/>
                <w:sz w:val="18"/>
                <w:szCs w:val="18"/>
                <w:lang w:val="kk-KZ"/>
              </w:rPr>
              <w:t xml:space="preserve">, </w:t>
            </w:r>
            <w:r w:rsidRPr="006041FD">
              <w:rPr>
                <w:rFonts w:ascii="Calibri" w:hAnsi="Calibri" w:cs="Calibri"/>
                <w:sz w:val="18"/>
                <w:szCs w:val="18"/>
              </w:rPr>
              <w:t xml:space="preserve">острые кишечные инфекции – </w:t>
            </w:r>
            <w:r w:rsidRPr="006041FD">
              <w:rPr>
                <w:rFonts w:ascii="Calibri" w:hAnsi="Calibri" w:cs="Calibri"/>
                <w:sz w:val="18"/>
                <w:szCs w:val="18"/>
                <w:lang w:val="kk-KZ"/>
              </w:rPr>
              <w:t xml:space="preserve">87 </w:t>
            </w:r>
            <w:r w:rsidRPr="006041FD">
              <w:rPr>
                <w:rFonts w:ascii="Calibri" w:hAnsi="Calibri" w:cs="Calibri"/>
                <w:sz w:val="18"/>
                <w:szCs w:val="18"/>
              </w:rPr>
              <w:t>(</w:t>
            </w:r>
            <w:r w:rsidRPr="006041FD">
              <w:rPr>
                <w:rFonts w:ascii="Calibri" w:hAnsi="Calibri" w:cs="Calibri"/>
                <w:sz w:val="18"/>
                <w:szCs w:val="18"/>
                <w:lang w:val="kk-KZ"/>
              </w:rPr>
              <w:t>52,4</w:t>
            </w:r>
            <w:r w:rsidRPr="006041FD">
              <w:rPr>
                <w:rFonts w:ascii="Calibri" w:hAnsi="Calibri" w:cs="Calibri"/>
                <w:sz w:val="18"/>
                <w:szCs w:val="18"/>
              </w:rPr>
              <w:t xml:space="preserve">), сифилис – </w:t>
            </w:r>
            <w:r w:rsidRPr="006041FD">
              <w:rPr>
                <w:rFonts w:ascii="Calibri" w:hAnsi="Calibri" w:cs="Calibri"/>
                <w:sz w:val="18"/>
                <w:szCs w:val="18"/>
                <w:lang w:val="kk-KZ"/>
              </w:rPr>
              <w:t xml:space="preserve">63,7 </w:t>
            </w:r>
            <w:r w:rsidRPr="006041FD">
              <w:rPr>
                <w:rFonts w:ascii="Calibri" w:hAnsi="Calibri" w:cs="Calibri"/>
                <w:sz w:val="18"/>
                <w:szCs w:val="18"/>
              </w:rPr>
              <w:t>(</w:t>
            </w:r>
            <w:r w:rsidRPr="006041FD">
              <w:rPr>
                <w:rFonts w:ascii="Calibri" w:hAnsi="Calibri" w:cs="Calibri"/>
                <w:sz w:val="18"/>
                <w:szCs w:val="18"/>
                <w:lang w:val="kk-KZ"/>
              </w:rPr>
              <w:t>30</w:t>
            </w:r>
            <w:r w:rsidRPr="006041FD">
              <w:rPr>
                <w:rFonts w:ascii="Calibri" w:hAnsi="Calibri" w:cs="Calibri"/>
                <w:sz w:val="18"/>
                <w:szCs w:val="18"/>
              </w:rPr>
              <w:t xml:space="preserve">), педикулез – </w:t>
            </w:r>
            <w:r w:rsidRPr="006041FD">
              <w:rPr>
                <w:rFonts w:ascii="Calibri" w:hAnsi="Calibri" w:cs="Calibri"/>
                <w:sz w:val="18"/>
                <w:szCs w:val="18"/>
                <w:lang w:val="kk-KZ"/>
              </w:rPr>
              <w:t xml:space="preserve">30,9 </w:t>
            </w:r>
            <w:r w:rsidRPr="006041FD">
              <w:rPr>
                <w:rFonts w:ascii="Calibri" w:hAnsi="Calibri" w:cs="Calibri"/>
                <w:sz w:val="18"/>
                <w:szCs w:val="18"/>
              </w:rPr>
              <w:t>(</w:t>
            </w:r>
            <w:r w:rsidRPr="006041FD">
              <w:rPr>
                <w:rFonts w:ascii="Calibri" w:hAnsi="Calibri" w:cs="Calibri"/>
                <w:sz w:val="18"/>
                <w:szCs w:val="18"/>
                <w:lang w:val="kk-KZ"/>
              </w:rPr>
              <w:t>13,8</w:t>
            </w:r>
            <w:r w:rsidRPr="006041FD">
              <w:rPr>
                <w:rFonts w:ascii="Calibri" w:hAnsi="Calibri" w:cs="Calibri"/>
                <w:sz w:val="18"/>
                <w:szCs w:val="18"/>
              </w:rPr>
              <w:t xml:space="preserve">) и чесотка – </w:t>
            </w:r>
            <w:r w:rsidRPr="006041FD">
              <w:rPr>
                <w:rFonts w:ascii="Calibri" w:hAnsi="Calibri" w:cs="Calibri"/>
                <w:sz w:val="18"/>
                <w:szCs w:val="18"/>
                <w:lang w:val="kk-KZ"/>
              </w:rPr>
              <w:t>11,4</w:t>
            </w:r>
            <w:r w:rsidRPr="006041FD">
              <w:rPr>
                <w:rFonts w:ascii="Calibri" w:hAnsi="Calibri" w:cs="Calibri"/>
                <w:sz w:val="18"/>
                <w:szCs w:val="18"/>
              </w:rPr>
              <w:t xml:space="preserve"> (</w:t>
            </w:r>
            <w:r w:rsidRPr="006041FD">
              <w:rPr>
                <w:rFonts w:ascii="Calibri" w:hAnsi="Calibri" w:cs="Calibri"/>
                <w:sz w:val="18"/>
                <w:szCs w:val="18"/>
                <w:lang w:val="kk-KZ"/>
              </w:rPr>
              <w:t>5,5</w:t>
            </w:r>
            <w:r w:rsidRPr="006041FD">
              <w:rPr>
                <w:rFonts w:ascii="Calibri" w:hAnsi="Calibri" w:cs="Calibri"/>
                <w:sz w:val="18"/>
                <w:szCs w:val="18"/>
              </w:rPr>
              <w:t>)</w:t>
            </w:r>
            <w:r w:rsidRPr="006041FD">
              <w:rPr>
                <w:rFonts w:ascii="Calibri" w:hAnsi="Calibri" w:cs="Calibri"/>
                <w:sz w:val="18"/>
                <w:szCs w:val="18"/>
                <w:lang w:val="kk-KZ"/>
              </w:rPr>
              <w:t>,</w:t>
            </w:r>
            <w:r w:rsidRPr="006041FD">
              <w:rPr>
                <w:rFonts w:ascii="Calibri" w:hAnsi="Calibri" w:cs="Calibri"/>
                <w:sz w:val="18"/>
                <w:szCs w:val="18"/>
              </w:rPr>
              <w:t xml:space="preserve"> вирусные гепатиты – </w:t>
            </w:r>
            <w:r w:rsidRPr="006041FD">
              <w:rPr>
                <w:rFonts w:ascii="Calibri" w:hAnsi="Calibri" w:cs="Calibri"/>
                <w:sz w:val="18"/>
                <w:szCs w:val="18"/>
                <w:lang w:val="kk-KZ"/>
              </w:rPr>
              <w:t>13,5</w:t>
            </w:r>
            <w:r w:rsidRPr="006041FD">
              <w:rPr>
                <w:rFonts w:ascii="Calibri" w:hAnsi="Calibri" w:cs="Calibri"/>
                <w:sz w:val="18"/>
                <w:szCs w:val="18"/>
              </w:rPr>
              <w:t xml:space="preserve"> (</w:t>
            </w:r>
            <w:r w:rsidRPr="006041FD">
              <w:rPr>
                <w:rFonts w:ascii="Calibri" w:hAnsi="Calibri" w:cs="Calibri"/>
                <w:sz w:val="18"/>
                <w:szCs w:val="18"/>
                <w:lang w:val="kk-KZ"/>
              </w:rPr>
              <w:t>3,6</w:t>
            </w:r>
            <w:r w:rsidRPr="006041FD">
              <w:rPr>
                <w:rFonts w:ascii="Calibri" w:hAnsi="Calibri" w:cs="Calibri"/>
                <w:sz w:val="18"/>
                <w:szCs w:val="18"/>
              </w:rPr>
              <w:t>).</w:t>
            </w:r>
          </w:p>
        </w:tc>
        <w:tc>
          <w:tcPr>
            <w:tcW w:w="5245" w:type="dxa"/>
          </w:tcPr>
          <w:p w:rsidR="00D140C3" w:rsidRPr="006041FD" w:rsidRDefault="00D140C3" w:rsidP="00D1276C">
            <w:pPr>
              <w:pStyle w:val="a9"/>
              <w:rPr>
                <w:rFonts w:ascii="Calibri" w:hAnsi="Calibri" w:cs="Calibri"/>
              </w:rPr>
            </w:pPr>
            <w:r w:rsidRPr="006041FD">
              <w:rPr>
                <w:rFonts w:ascii="Calibri" w:hAnsi="Calibri" w:cs="Calibri"/>
              </w:rPr>
              <w:t>в процентах</w:t>
            </w:r>
          </w:p>
          <w:tbl>
            <w:tblPr>
              <w:tblW w:w="5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60"/>
              <w:gridCol w:w="1276"/>
              <w:gridCol w:w="1701"/>
            </w:tblGrid>
            <w:tr w:rsidR="00D140C3" w:rsidRPr="006041FD" w:rsidTr="00D1276C">
              <w:trPr>
                <w:trHeight w:val="337"/>
              </w:trPr>
              <w:tc>
                <w:tcPr>
                  <w:tcW w:w="2160" w:type="dxa"/>
                  <w:vMerge w:val="restart"/>
                  <w:tcBorders>
                    <w:top w:val="single" w:sz="4" w:space="0" w:color="auto"/>
                    <w:left w:val="nil"/>
                    <w:bottom w:val="single" w:sz="4" w:space="0" w:color="auto"/>
                    <w:right w:val="single" w:sz="4" w:space="0" w:color="auto"/>
                  </w:tcBorders>
                </w:tcPr>
                <w:p w:rsidR="00D140C3" w:rsidRPr="006041FD" w:rsidRDefault="00D140C3" w:rsidP="00D1276C">
                  <w:pPr>
                    <w:rPr>
                      <w:rFonts w:ascii="Calibri" w:hAnsi="Calibri" w:cs="Calibri"/>
                      <w:sz w:val="16"/>
                      <w:szCs w:val="16"/>
                    </w:rPr>
                  </w:pPr>
                </w:p>
              </w:tc>
              <w:tc>
                <w:tcPr>
                  <w:tcW w:w="2977" w:type="dxa"/>
                  <w:gridSpan w:val="2"/>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Calibri"/>
                      <w:szCs w:val="16"/>
                      <w:lang w:val="kk-KZ"/>
                    </w:rPr>
                  </w:pPr>
                  <w:r w:rsidRPr="006041FD">
                    <w:rPr>
                      <w:rFonts w:ascii="Calibri" w:hAnsi="Calibri" w:cs="Calibri"/>
                      <w:szCs w:val="16"/>
                    </w:rPr>
                    <w:t>Февраль 2017г. к январю 201</w:t>
                  </w:r>
                  <w:r w:rsidRPr="006041FD">
                    <w:rPr>
                      <w:rFonts w:ascii="Calibri" w:hAnsi="Calibri" w:cs="Calibri"/>
                      <w:szCs w:val="16"/>
                      <w:lang w:val="kk-KZ"/>
                    </w:rPr>
                    <w:t>7</w:t>
                  </w:r>
                  <w:r w:rsidRPr="006041FD">
                    <w:rPr>
                      <w:rFonts w:ascii="Calibri" w:hAnsi="Calibri" w:cs="Calibri"/>
                      <w:szCs w:val="16"/>
                    </w:rPr>
                    <w:t>г., в процентах</w:t>
                  </w:r>
                </w:p>
              </w:tc>
            </w:tr>
            <w:tr w:rsidR="00D140C3" w:rsidRPr="006041FD" w:rsidTr="00D1276C">
              <w:trPr>
                <w:trHeight w:val="494"/>
              </w:trPr>
              <w:tc>
                <w:tcPr>
                  <w:tcW w:w="2160" w:type="dxa"/>
                  <w:vMerge/>
                  <w:tcBorders>
                    <w:top w:val="single" w:sz="4" w:space="0" w:color="auto"/>
                    <w:left w:val="nil"/>
                    <w:bottom w:val="single" w:sz="4" w:space="0" w:color="auto"/>
                    <w:right w:val="single" w:sz="4" w:space="0" w:color="auto"/>
                  </w:tcBorders>
                </w:tcPr>
                <w:p w:rsidR="00D140C3" w:rsidRPr="006041FD" w:rsidRDefault="00D140C3" w:rsidP="00D1276C">
                  <w:pPr>
                    <w:rPr>
                      <w:rFonts w:ascii="Calibri" w:hAnsi="Calibri" w:cs="Calibri"/>
                      <w:sz w:val="16"/>
                      <w:szCs w:val="16"/>
                    </w:rPr>
                  </w:pPr>
                </w:p>
              </w:tc>
              <w:tc>
                <w:tcPr>
                  <w:tcW w:w="1276"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jc w:val="center"/>
                    <w:rPr>
                      <w:rFonts w:ascii="Calibri" w:hAnsi="Calibri" w:cs="Calibri"/>
                      <w:sz w:val="16"/>
                      <w:szCs w:val="16"/>
                      <w:highlight w:val="green"/>
                    </w:rPr>
                  </w:pPr>
                  <w:r w:rsidRPr="006041FD">
                    <w:rPr>
                      <w:rFonts w:ascii="Calibri" w:hAnsi="Calibri" w:cs="Calibri"/>
                      <w:sz w:val="16"/>
                      <w:szCs w:val="16"/>
                    </w:rPr>
                    <w:t>всего</w:t>
                  </w:r>
                </w:p>
              </w:tc>
              <w:tc>
                <w:tcPr>
                  <w:tcW w:w="1701" w:type="dxa"/>
                  <w:tcBorders>
                    <w:top w:val="single" w:sz="4" w:space="0" w:color="auto"/>
                    <w:left w:val="single" w:sz="4" w:space="0" w:color="auto"/>
                    <w:bottom w:val="single" w:sz="4" w:space="0" w:color="auto"/>
                    <w:right w:val="nil"/>
                  </w:tcBorders>
                  <w:vAlign w:val="center"/>
                </w:tcPr>
                <w:p w:rsidR="00D140C3" w:rsidRPr="006041FD" w:rsidRDefault="00D140C3" w:rsidP="00D1276C">
                  <w:pPr>
                    <w:jc w:val="center"/>
                    <w:rPr>
                      <w:rFonts w:ascii="Calibri" w:hAnsi="Calibri" w:cs="Calibri"/>
                      <w:sz w:val="16"/>
                      <w:szCs w:val="16"/>
                    </w:rPr>
                  </w:pPr>
                  <w:r w:rsidRPr="006041FD">
                    <w:rPr>
                      <w:rFonts w:ascii="Calibri" w:hAnsi="Calibri" w:cs="Calibri"/>
                      <w:sz w:val="16"/>
                      <w:szCs w:val="16"/>
                    </w:rPr>
                    <w:t xml:space="preserve">из них дети до 14 лет </w:t>
                  </w:r>
                </w:p>
              </w:tc>
            </w:tr>
            <w:tr w:rsidR="00D140C3" w:rsidRPr="006041FD" w:rsidTr="00D1276C">
              <w:trPr>
                <w:trHeight w:val="290"/>
              </w:trPr>
              <w:tc>
                <w:tcPr>
                  <w:tcW w:w="2160" w:type="dxa"/>
                  <w:tcBorders>
                    <w:top w:val="single" w:sz="4" w:space="0" w:color="auto"/>
                    <w:left w:val="nil"/>
                    <w:bottom w:val="single" w:sz="4" w:space="0" w:color="auto"/>
                    <w:right w:val="nil"/>
                  </w:tcBorders>
                  <w:vAlign w:val="bottom"/>
                </w:tcPr>
                <w:p w:rsidR="00D140C3" w:rsidRPr="006041FD" w:rsidRDefault="00D140C3" w:rsidP="00D1276C">
                  <w:pPr>
                    <w:rPr>
                      <w:rFonts w:ascii="Calibri" w:hAnsi="Calibri" w:cs="Calibri"/>
                      <w:sz w:val="16"/>
                      <w:szCs w:val="16"/>
                      <w:lang w:val="kk-KZ"/>
                    </w:rPr>
                  </w:pPr>
                  <w:r w:rsidRPr="006041FD">
                    <w:rPr>
                      <w:rFonts w:ascii="Calibri" w:hAnsi="Calibri"/>
                      <w:sz w:val="16"/>
                      <w:szCs w:val="16"/>
                      <w:lang w:val="kk-KZ"/>
                    </w:rPr>
                    <w:t>Хронические вирусные гепатиты, впервые выявленные</w:t>
                  </w:r>
                </w:p>
              </w:tc>
              <w:tc>
                <w:tcPr>
                  <w:tcW w:w="1276" w:type="dxa"/>
                  <w:tcBorders>
                    <w:top w:val="single" w:sz="4" w:space="0" w:color="auto"/>
                    <w:left w:val="nil"/>
                    <w:bottom w:val="single" w:sz="4" w:space="0" w:color="auto"/>
                    <w:right w:val="nil"/>
                  </w:tcBorders>
                  <w:vAlign w:val="bottom"/>
                </w:tcPr>
                <w:p w:rsidR="00D140C3" w:rsidRPr="006041FD" w:rsidRDefault="00D140C3" w:rsidP="00D1276C">
                  <w:pPr>
                    <w:pStyle w:val="aa"/>
                    <w:jc w:val="right"/>
                    <w:rPr>
                      <w:rFonts w:ascii="Calibri" w:hAnsi="Calibri" w:cs="Calibri"/>
                      <w:szCs w:val="16"/>
                      <w:lang w:val="en-US"/>
                    </w:rPr>
                  </w:pPr>
                  <w:r w:rsidRPr="006041FD">
                    <w:rPr>
                      <w:rFonts w:ascii="Calibri" w:hAnsi="Calibri" w:cs="Calibri"/>
                      <w:szCs w:val="16"/>
                      <w:lang w:val="kk-KZ"/>
                    </w:rPr>
                    <w:t>124,0</w:t>
                  </w:r>
                </w:p>
              </w:tc>
              <w:tc>
                <w:tcPr>
                  <w:tcW w:w="1701" w:type="dxa"/>
                  <w:tcBorders>
                    <w:top w:val="single" w:sz="4" w:space="0" w:color="auto"/>
                    <w:left w:val="nil"/>
                    <w:bottom w:val="single" w:sz="4" w:space="0" w:color="auto"/>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133,3</w:t>
                  </w:r>
                </w:p>
              </w:tc>
            </w:tr>
          </w:tbl>
          <w:p w:rsidR="00D140C3" w:rsidRPr="006041FD" w:rsidRDefault="00D140C3" w:rsidP="00D1276C">
            <w:pPr>
              <w:pStyle w:val="aff3"/>
              <w:jc w:val="center"/>
              <w:rPr>
                <w:rFonts w:ascii="Calibri" w:hAnsi="Calibri" w:cs="Calibri"/>
              </w:rPr>
            </w:pPr>
          </w:p>
        </w:tc>
      </w:tr>
      <w:tr w:rsidR="00D140C3" w:rsidRPr="006041FD" w:rsidTr="00D1276C">
        <w:tc>
          <w:tcPr>
            <w:tcW w:w="10065" w:type="dxa"/>
            <w:gridSpan w:val="2"/>
          </w:tcPr>
          <w:tbl>
            <w:tblPr>
              <w:tblW w:w="9899" w:type="dxa"/>
              <w:tblLayout w:type="fixed"/>
              <w:tblLook w:val="01E0"/>
            </w:tblPr>
            <w:tblGrid>
              <w:gridCol w:w="9899"/>
            </w:tblGrid>
            <w:tr w:rsidR="00D140C3" w:rsidRPr="006041FD" w:rsidTr="00D1276C">
              <w:tc>
                <w:tcPr>
                  <w:tcW w:w="9899" w:type="dxa"/>
                </w:tcPr>
                <w:p w:rsidR="00D140C3" w:rsidRPr="006041FD" w:rsidRDefault="00D140C3" w:rsidP="00D1276C">
                  <w:pPr>
                    <w:pStyle w:val="af"/>
                    <w:spacing w:after="120"/>
                    <w:jc w:val="left"/>
                    <w:rPr>
                      <w:rFonts w:ascii="Calibri" w:hAnsi="Calibri" w:cs="Calibri"/>
                      <w:bCs/>
                      <w:sz w:val="20"/>
                    </w:rPr>
                  </w:pPr>
                  <w:r w:rsidRPr="006041FD">
                    <w:rPr>
                      <w:rFonts w:ascii="Calibri" w:hAnsi="Calibri" w:cs="Calibri"/>
                      <w:bCs/>
                      <w:sz w:val="20"/>
                    </w:rPr>
                    <w:t>Число зарегистрированных случаев наиболее распространенных заболеваний</w:t>
                  </w:r>
                </w:p>
                <w:tbl>
                  <w:tblPr>
                    <w:tblW w:w="97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895"/>
                    <w:gridCol w:w="992"/>
                    <w:gridCol w:w="1134"/>
                    <w:gridCol w:w="993"/>
                    <w:gridCol w:w="1134"/>
                    <w:gridCol w:w="1559"/>
                  </w:tblGrid>
                  <w:tr w:rsidR="00D140C3" w:rsidRPr="006041FD" w:rsidTr="00D1276C">
                    <w:trPr>
                      <w:trHeight w:val="926"/>
                      <w:tblHeader/>
                    </w:trPr>
                    <w:tc>
                      <w:tcPr>
                        <w:tcW w:w="3895"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Calibri" w:hAnsi="Calibri" w:cs="Calibri"/>
                            <w:szCs w:val="16"/>
                          </w:rPr>
                        </w:pPr>
                      </w:p>
                    </w:tc>
                    <w:tc>
                      <w:tcPr>
                        <w:tcW w:w="99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szCs w:val="16"/>
                          </w:rPr>
                        </w:pPr>
                        <w:r w:rsidRPr="006041FD">
                          <w:rPr>
                            <w:rFonts w:ascii="Calibri" w:hAnsi="Calibri"/>
                            <w:szCs w:val="16"/>
                          </w:rPr>
                          <w:t>Январь-февраль 201</w:t>
                        </w:r>
                        <w:r w:rsidRPr="006041FD">
                          <w:rPr>
                            <w:rFonts w:ascii="Calibri" w:hAnsi="Calibri"/>
                            <w:szCs w:val="16"/>
                            <w:lang w:val="kk-KZ"/>
                          </w:rPr>
                          <w:t>7</w:t>
                        </w:r>
                        <w:r w:rsidRPr="006041FD">
                          <w:rPr>
                            <w:rFonts w:ascii="Calibri" w:hAnsi="Calibri"/>
                            <w:szCs w:val="16"/>
                          </w:rPr>
                          <w:t>г.</w:t>
                        </w:r>
                      </w:p>
                    </w:tc>
                    <w:tc>
                      <w:tcPr>
                        <w:tcW w:w="1134"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zCs w:val="16"/>
                            <w:lang w:val="kk-KZ"/>
                          </w:rPr>
                        </w:pPr>
                        <w:r w:rsidRPr="006041FD">
                          <w:rPr>
                            <w:rFonts w:ascii="Calibri" w:hAnsi="Calibri"/>
                            <w:szCs w:val="16"/>
                            <w:lang w:val="kk-KZ"/>
                          </w:rPr>
                          <w:t>Февраль 2017г.</w:t>
                        </w:r>
                      </w:p>
                    </w:tc>
                    <w:tc>
                      <w:tcPr>
                        <w:tcW w:w="993"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Calibri"/>
                            <w:szCs w:val="16"/>
                            <w:lang w:val="kk-KZ"/>
                          </w:rPr>
                        </w:pPr>
                        <w:r w:rsidRPr="006041FD">
                          <w:rPr>
                            <w:rFonts w:ascii="Calibri" w:hAnsi="Calibri"/>
                            <w:szCs w:val="16"/>
                            <w:lang w:val="kk-KZ"/>
                          </w:rPr>
                          <w:t xml:space="preserve">Январь-февраль </w:t>
                        </w:r>
                        <w:r w:rsidRPr="006041FD">
                          <w:rPr>
                            <w:rFonts w:ascii="Calibri" w:hAnsi="Calibri"/>
                            <w:szCs w:val="16"/>
                          </w:rPr>
                          <w:t>201</w:t>
                        </w:r>
                        <w:r w:rsidRPr="006041FD">
                          <w:rPr>
                            <w:rFonts w:ascii="Calibri" w:hAnsi="Calibri"/>
                            <w:szCs w:val="16"/>
                            <w:lang w:val="kk-KZ"/>
                          </w:rPr>
                          <w:t>7</w:t>
                        </w:r>
                        <w:r w:rsidRPr="006041FD">
                          <w:rPr>
                            <w:rFonts w:ascii="Calibri" w:hAnsi="Calibri"/>
                            <w:szCs w:val="16"/>
                          </w:rPr>
                          <w:t>г.к январю-февралю 201</w:t>
                        </w:r>
                        <w:r w:rsidRPr="006041FD">
                          <w:rPr>
                            <w:rFonts w:ascii="Calibri" w:hAnsi="Calibri"/>
                            <w:szCs w:val="16"/>
                            <w:lang w:val="kk-KZ"/>
                          </w:rPr>
                          <w:t>6</w:t>
                        </w:r>
                        <w:r w:rsidRPr="006041FD">
                          <w:rPr>
                            <w:rFonts w:ascii="Calibri" w:hAnsi="Calibri"/>
                            <w:szCs w:val="16"/>
                          </w:rPr>
                          <w:t>г., в процентах</w:t>
                        </w:r>
                      </w:p>
                    </w:tc>
                    <w:tc>
                      <w:tcPr>
                        <w:tcW w:w="1134"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szCs w:val="16"/>
                            <w:lang w:val="kk-KZ"/>
                          </w:rPr>
                        </w:pPr>
                        <w:r w:rsidRPr="006041FD">
                          <w:rPr>
                            <w:rFonts w:ascii="Calibri" w:hAnsi="Calibri"/>
                            <w:szCs w:val="16"/>
                            <w:lang w:val="kk-KZ"/>
                          </w:rPr>
                          <w:t xml:space="preserve">Февраль 2017г. к февралю 2016г., в </w:t>
                        </w:r>
                        <w:r w:rsidRPr="006041FD">
                          <w:rPr>
                            <w:rFonts w:ascii="Calibri" w:hAnsi="Calibri"/>
                            <w:szCs w:val="16"/>
                          </w:rPr>
                          <w:t>процентах</w:t>
                        </w:r>
                      </w:p>
                    </w:tc>
                    <w:tc>
                      <w:tcPr>
                        <w:tcW w:w="1559"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Calibri"/>
                            <w:szCs w:val="16"/>
                            <w:lang w:val="kk-KZ"/>
                          </w:rPr>
                        </w:pPr>
                        <w:r w:rsidRPr="006041FD">
                          <w:rPr>
                            <w:rFonts w:ascii="Calibri" w:hAnsi="Calibri"/>
                            <w:szCs w:val="16"/>
                            <w:lang w:val="kk-KZ"/>
                          </w:rPr>
                          <w:t>Февраль 2017г. к январю 2017г., в процентах</w:t>
                        </w: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Острая инфекция верхних дыхательных путей неуточненная</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1134" w:type="dxa"/>
                        <w:tcBorders>
                          <w:top w:val="nil"/>
                          <w:left w:val="nil"/>
                          <w:bottom w:val="nil"/>
                          <w:right w:val="nil"/>
                        </w:tcBorders>
                      </w:tcPr>
                      <w:p w:rsidR="00D140C3" w:rsidRPr="006041FD" w:rsidRDefault="00D140C3" w:rsidP="00D1276C">
                        <w:pPr>
                          <w:pStyle w:val="aa"/>
                          <w:jc w:val="right"/>
                          <w:rPr>
                            <w:rFonts w:ascii="Calibri" w:hAnsi="Calibri" w:cs="Calibri"/>
                            <w:szCs w:val="16"/>
                          </w:rPr>
                        </w:pP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1134" w:type="dxa"/>
                        <w:tcBorders>
                          <w:top w:val="nil"/>
                          <w:left w:val="nil"/>
                          <w:bottom w:val="nil"/>
                          <w:right w:val="nil"/>
                        </w:tcBorders>
                      </w:tcPr>
                      <w:p w:rsidR="00D140C3" w:rsidRPr="006041FD" w:rsidRDefault="00D140C3" w:rsidP="00D1276C">
                        <w:pPr>
                          <w:pStyle w:val="aa"/>
                          <w:jc w:val="right"/>
                          <w:rPr>
                            <w:rFonts w:ascii="Calibri" w:hAnsi="Calibri" w:cs="Calibri"/>
                            <w:szCs w:val="16"/>
                          </w:rPr>
                        </w:pP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всего</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r w:rsidRPr="006041FD">
                          <w:rPr>
                            <w:rFonts w:ascii="Calibri" w:hAnsi="Calibri" w:cs="Calibri"/>
                            <w:szCs w:val="16"/>
                          </w:rPr>
                          <w:t>247 579</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117 849</w:t>
                        </w: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93,3</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r w:rsidRPr="006041FD">
                          <w:rPr>
                            <w:rFonts w:ascii="Calibri" w:hAnsi="Calibri" w:cs="Calibri"/>
                            <w:szCs w:val="16"/>
                            <w:lang w:val="kk-KZ"/>
                          </w:rPr>
                          <w:t>73,3</w:t>
                        </w: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90,8</w:t>
                        </w: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из них дети до 14 лет</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r w:rsidRPr="006041FD">
                          <w:rPr>
                            <w:rFonts w:ascii="Calibri" w:hAnsi="Calibri" w:cs="Calibri"/>
                            <w:szCs w:val="16"/>
                          </w:rPr>
                          <w:t>162 488</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79 223</w:t>
                        </w: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93,1</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r w:rsidRPr="006041FD">
                          <w:rPr>
                            <w:rFonts w:ascii="Calibri" w:hAnsi="Calibri" w:cs="Calibri"/>
                            <w:szCs w:val="16"/>
                            <w:lang w:val="kk-KZ"/>
                          </w:rPr>
                          <w:t>76,1</w:t>
                        </w: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95,1</w:t>
                        </w: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сельская местность</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r w:rsidRPr="006041FD">
                          <w:rPr>
                            <w:rFonts w:ascii="Calibri" w:hAnsi="Calibri" w:cs="Calibri"/>
                            <w:szCs w:val="16"/>
                          </w:rPr>
                          <w:t>-</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27 313</w:t>
                        </w: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58,7</w:t>
                        </w: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75,6</w:t>
                        </w: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Ветряная оспа</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всего</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10 985</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4 848</w:t>
                        </w: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83,9</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r w:rsidRPr="006041FD">
                          <w:rPr>
                            <w:rFonts w:ascii="Calibri" w:hAnsi="Calibri" w:cs="Calibri"/>
                            <w:szCs w:val="16"/>
                            <w:lang w:val="kk-KZ"/>
                          </w:rPr>
                          <w:t>85,9</w:t>
                        </w: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79,0</w:t>
                        </w: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из них дети до 14 лет</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r w:rsidRPr="006041FD">
                          <w:rPr>
                            <w:rFonts w:ascii="Calibri" w:hAnsi="Calibri" w:cs="Calibri"/>
                            <w:szCs w:val="16"/>
                            <w:lang w:val="kk-KZ"/>
                          </w:rPr>
                          <w:t>8 914</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4 111</w:t>
                        </w: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81,2</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r w:rsidRPr="006041FD">
                          <w:rPr>
                            <w:rFonts w:ascii="Calibri" w:hAnsi="Calibri" w:cs="Calibri"/>
                            <w:szCs w:val="16"/>
                            <w:lang w:val="kk-KZ"/>
                          </w:rPr>
                          <w:t>87,7</w:t>
                        </w: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85,6</w:t>
                        </w: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сельская местность</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1 189</w:t>
                        </w: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88,0</w:t>
                        </w: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84,7</w:t>
                        </w: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Грипп</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всего</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en-US"/>
                          </w:rPr>
                        </w:pPr>
                        <w:r w:rsidRPr="006041FD">
                          <w:rPr>
                            <w:rFonts w:ascii="Calibri" w:hAnsi="Calibri" w:cs="Calibri"/>
                            <w:szCs w:val="16"/>
                            <w:lang w:val="kk-KZ"/>
                          </w:rPr>
                          <w:t>1 631</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624</w:t>
                        </w: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132,4</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92,4</w:t>
                        </w: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62,0</w:t>
                        </w: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из них дети до 14 лет</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626</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248</w:t>
                        </w: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en-US"/>
                          </w:rPr>
                        </w:pPr>
                        <w:r w:rsidRPr="006041FD">
                          <w:rPr>
                            <w:rFonts w:ascii="Calibri" w:hAnsi="Calibri" w:cs="Calibri"/>
                            <w:szCs w:val="16"/>
                            <w:lang w:val="kk-KZ"/>
                          </w:rPr>
                          <w:t>113,0</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en-US"/>
                          </w:rPr>
                        </w:pPr>
                        <w:r w:rsidRPr="006041FD">
                          <w:rPr>
                            <w:rFonts w:ascii="Calibri" w:hAnsi="Calibri" w:cs="Calibri"/>
                            <w:szCs w:val="16"/>
                            <w:lang w:val="kk-KZ"/>
                          </w:rPr>
                          <w:t>85,8</w:t>
                        </w: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65,6</w:t>
                        </w: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сельская местность</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97</w:t>
                        </w: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144,8</w:t>
                        </w: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83,6</w:t>
                        </w: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Хронические вирусные гепатиты, впервые выявленные</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rPr>
                        </w:pP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всего</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en-US"/>
                          </w:rPr>
                        </w:pPr>
                        <w:r w:rsidRPr="006041FD">
                          <w:rPr>
                            <w:rFonts w:ascii="Calibri" w:hAnsi="Calibri" w:cs="Calibri"/>
                            <w:szCs w:val="16"/>
                            <w:lang w:val="kk-KZ"/>
                          </w:rPr>
                          <w:t>999</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553</w:t>
                        </w: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112,6</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122,3</w:t>
                        </w: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124,0</w:t>
                        </w:r>
                      </w:p>
                    </w:tc>
                  </w:tr>
                  <w:tr w:rsidR="00D140C3" w:rsidRPr="006041FD" w:rsidTr="00D1276C">
                    <w:trPr>
                      <w:trHeight w:val="284"/>
                    </w:trPr>
                    <w:tc>
                      <w:tcPr>
                        <w:tcW w:w="3895" w:type="dxa"/>
                        <w:tcBorders>
                          <w:top w:val="nil"/>
                          <w:left w:val="nil"/>
                          <w:bottom w:val="nil"/>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из них дети до 14 лет</w:t>
                        </w:r>
                      </w:p>
                    </w:tc>
                    <w:tc>
                      <w:tcPr>
                        <w:tcW w:w="992"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7</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4</w:t>
                        </w:r>
                      </w:p>
                    </w:tc>
                    <w:tc>
                      <w:tcPr>
                        <w:tcW w:w="993"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77,8</w:t>
                        </w:r>
                      </w:p>
                    </w:tc>
                    <w:tc>
                      <w:tcPr>
                        <w:tcW w:w="1134"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80,0</w:t>
                        </w:r>
                      </w:p>
                    </w:tc>
                    <w:tc>
                      <w:tcPr>
                        <w:tcW w:w="1559" w:type="dxa"/>
                        <w:tcBorders>
                          <w:top w:val="nil"/>
                          <w:left w:val="nil"/>
                          <w:bottom w:val="nil"/>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133,3</w:t>
                        </w:r>
                      </w:p>
                    </w:tc>
                  </w:tr>
                  <w:tr w:rsidR="00D140C3" w:rsidRPr="006041FD" w:rsidTr="00D1276C">
                    <w:trPr>
                      <w:trHeight w:val="284"/>
                    </w:trPr>
                    <w:tc>
                      <w:tcPr>
                        <w:tcW w:w="3895" w:type="dxa"/>
                        <w:tcBorders>
                          <w:top w:val="nil"/>
                          <w:left w:val="nil"/>
                          <w:bottom w:val="single" w:sz="4" w:space="0" w:color="auto"/>
                          <w:right w:val="nil"/>
                        </w:tcBorders>
                        <w:vAlign w:val="center"/>
                      </w:tcPr>
                      <w:p w:rsidR="00D140C3" w:rsidRPr="006041FD" w:rsidRDefault="00D140C3" w:rsidP="00D1276C">
                        <w:pPr>
                          <w:pStyle w:val="aa"/>
                          <w:jc w:val="left"/>
                          <w:rPr>
                            <w:rFonts w:ascii="Calibri" w:hAnsi="Calibri" w:cs="Calibri"/>
                            <w:szCs w:val="16"/>
                          </w:rPr>
                        </w:pPr>
                        <w:r w:rsidRPr="006041FD">
                          <w:rPr>
                            <w:rFonts w:ascii="Calibri" w:hAnsi="Calibri" w:cs="Calibri"/>
                            <w:szCs w:val="16"/>
                          </w:rPr>
                          <w:t xml:space="preserve"> сельская местность</w:t>
                        </w:r>
                      </w:p>
                    </w:tc>
                    <w:tc>
                      <w:tcPr>
                        <w:tcW w:w="992" w:type="dxa"/>
                        <w:tcBorders>
                          <w:top w:val="nil"/>
                          <w:left w:val="nil"/>
                          <w:bottom w:val="single" w:sz="4" w:space="0" w:color="auto"/>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w:t>
                        </w:r>
                      </w:p>
                    </w:tc>
                    <w:tc>
                      <w:tcPr>
                        <w:tcW w:w="1134" w:type="dxa"/>
                        <w:tcBorders>
                          <w:top w:val="nil"/>
                          <w:left w:val="nil"/>
                          <w:bottom w:val="single" w:sz="4" w:space="0" w:color="auto"/>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148</w:t>
                        </w:r>
                      </w:p>
                    </w:tc>
                    <w:tc>
                      <w:tcPr>
                        <w:tcW w:w="993" w:type="dxa"/>
                        <w:tcBorders>
                          <w:top w:val="nil"/>
                          <w:left w:val="nil"/>
                          <w:bottom w:val="single" w:sz="4" w:space="0" w:color="auto"/>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w:t>
                        </w:r>
                      </w:p>
                    </w:tc>
                    <w:tc>
                      <w:tcPr>
                        <w:tcW w:w="1134" w:type="dxa"/>
                        <w:tcBorders>
                          <w:top w:val="nil"/>
                          <w:left w:val="nil"/>
                          <w:bottom w:val="single" w:sz="4" w:space="0" w:color="auto"/>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126,5</w:t>
                        </w:r>
                      </w:p>
                    </w:tc>
                    <w:tc>
                      <w:tcPr>
                        <w:tcW w:w="1559" w:type="dxa"/>
                        <w:tcBorders>
                          <w:top w:val="nil"/>
                          <w:left w:val="nil"/>
                          <w:bottom w:val="single" w:sz="4" w:space="0" w:color="auto"/>
                          <w:right w:val="nil"/>
                        </w:tcBorders>
                        <w:vAlign w:val="bottom"/>
                      </w:tcPr>
                      <w:p w:rsidR="00D140C3" w:rsidRPr="006041FD" w:rsidRDefault="00D140C3" w:rsidP="00D1276C">
                        <w:pPr>
                          <w:pStyle w:val="aa"/>
                          <w:jc w:val="right"/>
                          <w:rPr>
                            <w:rFonts w:ascii="Calibri" w:hAnsi="Calibri" w:cs="Calibri"/>
                            <w:szCs w:val="16"/>
                            <w:lang w:val="kk-KZ"/>
                          </w:rPr>
                        </w:pPr>
                        <w:r w:rsidRPr="006041FD">
                          <w:rPr>
                            <w:rFonts w:ascii="Calibri" w:hAnsi="Calibri" w:cs="Calibri"/>
                            <w:szCs w:val="16"/>
                            <w:lang w:val="kk-KZ"/>
                          </w:rPr>
                          <w:t>113,0</w:t>
                        </w:r>
                      </w:p>
                    </w:tc>
                  </w:tr>
                </w:tbl>
                <w:p w:rsidR="00D140C3" w:rsidRPr="006041FD" w:rsidRDefault="00D140C3" w:rsidP="00D1276C">
                  <w:pPr>
                    <w:pStyle w:val="af"/>
                    <w:rPr>
                      <w:rFonts w:ascii="Calibri" w:hAnsi="Calibri" w:cs="Calibri"/>
                    </w:rPr>
                  </w:pPr>
                </w:p>
              </w:tc>
            </w:tr>
          </w:tbl>
          <w:p w:rsidR="00D140C3" w:rsidRPr="006041FD" w:rsidRDefault="00D140C3" w:rsidP="00D1276C">
            <w:pPr>
              <w:pStyle w:val="aff3"/>
              <w:jc w:val="center"/>
              <w:rPr>
                <w:rFonts w:ascii="Calibri" w:hAnsi="Calibri" w:cs="Calibri"/>
              </w:rPr>
            </w:pPr>
          </w:p>
        </w:tc>
      </w:tr>
    </w:tbl>
    <w:p w:rsidR="00D140C3" w:rsidRPr="006041FD" w:rsidRDefault="00D140C3" w:rsidP="00D140C3">
      <w:pPr>
        <w:pStyle w:val="a7"/>
        <w:ind w:firstLine="0"/>
        <w:rPr>
          <w:rFonts w:ascii="Calibri" w:hAnsi="Calibri" w:cs="Calibri"/>
          <w:sz w:val="8"/>
          <w:szCs w:val="8"/>
          <w:lang w:val="kk-KZ"/>
        </w:rPr>
      </w:pPr>
    </w:p>
    <w:p w:rsidR="00D140C3" w:rsidRPr="006041FD" w:rsidRDefault="00D140C3" w:rsidP="00D140C3">
      <w:pPr>
        <w:pStyle w:val="22"/>
        <w:spacing w:before="0" w:after="0"/>
        <w:rPr>
          <w:rFonts w:ascii="Calibri" w:hAnsi="Calibri"/>
          <w:szCs w:val="24"/>
        </w:rPr>
      </w:pPr>
      <w:r w:rsidRPr="006041FD">
        <w:rPr>
          <w:rFonts w:ascii="Calibri" w:hAnsi="Calibri"/>
          <w:szCs w:val="24"/>
        </w:rPr>
        <w:br w:type="page"/>
      </w:r>
      <w:r w:rsidRPr="006041FD">
        <w:rPr>
          <w:rFonts w:ascii="Calibri" w:hAnsi="Calibri"/>
          <w:szCs w:val="24"/>
        </w:rPr>
        <w:lastRenderedPageBreak/>
        <w:t>2.4 Пенсионное обеспечение и социальная защита населения</w:t>
      </w:r>
    </w:p>
    <w:p w:rsidR="00D140C3" w:rsidRPr="006041FD" w:rsidRDefault="00D140C3" w:rsidP="00D140C3">
      <w:pPr>
        <w:pStyle w:val="aff0"/>
        <w:spacing w:before="0" w:after="0"/>
        <w:rPr>
          <w:rFonts w:ascii="Calibri" w:hAnsi="Calibri"/>
          <w:szCs w:val="16"/>
        </w:rPr>
      </w:pPr>
      <w:r w:rsidRPr="006041FD">
        <w:rPr>
          <w:rFonts w:ascii="Calibri" w:hAnsi="Calibri"/>
          <w:szCs w:val="16"/>
        </w:rPr>
        <w:t>(По данным МТСЗН)</w:t>
      </w:r>
    </w:p>
    <w:tbl>
      <w:tblPr>
        <w:tblW w:w="10490" w:type="dxa"/>
        <w:tblInd w:w="-459" w:type="dxa"/>
        <w:tblLayout w:type="fixed"/>
        <w:tblLook w:val="01E0"/>
      </w:tblPr>
      <w:tblGrid>
        <w:gridCol w:w="4206"/>
        <w:gridCol w:w="6284"/>
      </w:tblGrid>
      <w:tr w:rsidR="00D140C3" w:rsidRPr="006041FD" w:rsidTr="00D1276C">
        <w:trPr>
          <w:trHeight w:val="10852"/>
        </w:trPr>
        <w:tc>
          <w:tcPr>
            <w:tcW w:w="4206" w:type="dxa"/>
          </w:tcPr>
          <w:tbl>
            <w:tblPr>
              <w:tblW w:w="419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79"/>
              <w:gridCol w:w="150"/>
              <w:gridCol w:w="1138"/>
              <w:gridCol w:w="7"/>
              <w:gridCol w:w="1322"/>
            </w:tblGrid>
            <w:tr w:rsidR="00D140C3" w:rsidRPr="006041FD" w:rsidTr="00D1276C">
              <w:trPr>
                <w:trHeight w:val="1345"/>
              </w:trPr>
              <w:tc>
                <w:tcPr>
                  <w:tcW w:w="1729" w:type="dxa"/>
                  <w:gridSpan w:val="2"/>
                  <w:tcBorders>
                    <w:top w:val="single" w:sz="4" w:space="0" w:color="auto"/>
                    <w:left w:val="nil"/>
                    <w:bottom w:val="single" w:sz="4" w:space="0" w:color="auto"/>
                    <w:right w:val="single" w:sz="4" w:space="0" w:color="auto"/>
                  </w:tcBorders>
                </w:tcPr>
                <w:p w:rsidR="00D140C3" w:rsidRPr="006041FD" w:rsidRDefault="00D140C3" w:rsidP="00D1276C">
                  <w:pPr>
                    <w:pStyle w:val="aa"/>
                    <w:rPr>
                      <w:rFonts w:ascii="Calibri" w:hAnsi="Calibri"/>
                      <w:szCs w:val="16"/>
                    </w:rPr>
                  </w:pPr>
                </w:p>
              </w:tc>
              <w:tc>
                <w:tcPr>
                  <w:tcW w:w="1145" w:type="dxa"/>
                  <w:gridSpan w:val="2"/>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left="-108"/>
                    <w:rPr>
                      <w:rFonts w:ascii="Calibri" w:hAnsi="Calibri"/>
                      <w:szCs w:val="16"/>
                    </w:rPr>
                  </w:pPr>
                  <w:r w:rsidRPr="006041FD">
                    <w:rPr>
                      <w:rFonts w:ascii="Calibri" w:hAnsi="Calibri"/>
                      <w:szCs w:val="16"/>
                    </w:rPr>
                    <w:t xml:space="preserve">Средний размер назначенных пенсий/пособий, тенге </w:t>
                  </w:r>
                </w:p>
              </w:tc>
              <w:tc>
                <w:tcPr>
                  <w:tcW w:w="1322" w:type="dxa"/>
                  <w:tcBorders>
                    <w:top w:val="single" w:sz="4" w:space="0" w:color="auto"/>
                    <w:left w:val="single" w:sz="4" w:space="0" w:color="auto"/>
                    <w:bottom w:val="single" w:sz="4" w:space="0" w:color="auto"/>
                    <w:right w:val="nil"/>
                  </w:tcBorders>
                  <w:shd w:val="clear" w:color="auto" w:fill="auto"/>
                  <w:vAlign w:val="center"/>
                </w:tcPr>
                <w:p w:rsidR="00D140C3" w:rsidRPr="006041FD" w:rsidRDefault="00D140C3" w:rsidP="00D1276C">
                  <w:pPr>
                    <w:pStyle w:val="aa"/>
                    <w:ind w:left="-27" w:right="-9"/>
                    <w:rPr>
                      <w:rFonts w:ascii="Calibri" w:hAnsi="Calibri"/>
                      <w:szCs w:val="16"/>
                    </w:rPr>
                  </w:pPr>
                  <w:r w:rsidRPr="006041FD">
                    <w:rPr>
                      <w:rFonts w:ascii="Calibri" w:hAnsi="Calibri"/>
                      <w:szCs w:val="16"/>
                    </w:rPr>
                    <w:t>Число получателей, тыс</w:t>
                  </w:r>
                  <w:r w:rsidRPr="006041FD">
                    <w:rPr>
                      <w:rFonts w:ascii="Calibri" w:hAnsi="Calibri"/>
                      <w:szCs w:val="16"/>
                      <w:lang w:val="kk-KZ"/>
                    </w:rPr>
                    <w:t>.</w:t>
                  </w:r>
                  <w:r w:rsidRPr="006041FD">
                    <w:rPr>
                      <w:rFonts w:ascii="Calibri" w:hAnsi="Calibri"/>
                      <w:szCs w:val="16"/>
                    </w:rPr>
                    <w:t xml:space="preserve"> человек </w:t>
                  </w:r>
                </w:p>
              </w:tc>
            </w:tr>
            <w:tr w:rsidR="00D140C3" w:rsidRPr="006041FD" w:rsidTr="00D1276C">
              <w:trPr>
                <w:trHeight w:val="338"/>
              </w:trPr>
              <w:tc>
                <w:tcPr>
                  <w:tcW w:w="4196" w:type="dxa"/>
                  <w:gridSpan w:val="5"/>
                  <w:tcBorders>
                    <w:top w:val="single" w:sz="4" w:space="0" w:color="auto"/>
                    <w:left w:val="nil"/>
                    <w:bottom w:val="nil"/>
                    <w:right w:val="nil"/>
                  </w:tcBorders>
                  <w:vAlign w:val="center"/>
                </w:tcPr>
                <w:p w:rsidR="00D140C3" w:rsidRPr="006041FD" w:rsidRDefault="00D140C3" w:rsidP="00D1276C">
                  <w:pPr>
                    <w:pStyle w:val="ac"/>
                    <w:jc w:val="center"/>
                    <w:rPr>
                      <w:rFonts w:ascii="Calibri" w:hAnsi="Calibri"/>
                      <w:szCs w:val="16"/>
                      <w:lang w:val="kk-KZ"/>
                    </w:rPr>
                  </w:pPr>
                  <w:r w:rsidRPr="006041FD">
                    <w:rPr>
                      <w:rFonts w:ascii="Calibri" w:hAnsi="Calibri"/>
                      <w:szCs w:val="16"/>
                      <w:lang w:val="kk-KZ"/>
                    </w:rPr>
                    <w:t>пенсионная</w:t>
                  </w:r>
                  <w:r w:rsidRPr="006041FD">
                    <w:rPr>
                      <w:rFonts w:ascii="Calibri" w:hAnsi="Calibri"/>
                      <w:szCs w:val="16"/>
                    </w:rPr>
                    <w:t xml:space="preserve"> выплата по возрасту</w:t>
                  </w:r>
                  <w:r w:rsidRPr="006041FD">
                    <w:rPr>
                      <w:rFonts w:ascii="Calibri" w:hAnsi="Calibri"/>
                      <w:szCs w:val="16"/>
                      <w:vertAlign w:val="superscript"/>
                      <w:lang w:val="kk-KZ"/>
                    </w:rPr>
                    <w:t>1</w:t>
                  </w:r>
                  <w:r w:rsidRPr="006041FD">
                    <w:rPr>
                      <w:rFonts w:ascii="Calibri" w:hAnsi="Calibri"/>
                      <w:szCs w:val="16"/>
                      <w:vertAlign w:val="superscript"/>
                    </w:rPr>
                    <w:t>)</w:t>
                  </w:r>
                  <w:r w:rsidRPr="006041FD">
                    <w:rPr>
                      <w:rFonts w:ascii="Calibri" w:hAnsi="Calibri"/>
                      <w:szCs w:val="16"/>
                      <w:vertAlign w:val="superscript"/>
                      <w:lang w:val="kk-KZ"/>
                    </w:rPr>
                    <w:t>,2)</w:t>
                  </w:r>
                </w:p>
              </w:tc>
            </w:tr>
            <w:tr w:rsidR="00D140C3" w:rsidRPr="006041FD" w:rsidTr="00D1276C">
              <w:trPr>
                <w:trHeight w:val="324"/>
              </w:trPr>
              <w:tc>
                <w:tcPr>
                  <w:tcW w:w="1729" w:type="dxa"/>
                  <w:gridSpan w:val="2"/>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lang w:val="en-US"/>
                    </w:rPr>
                    <w:t>IV</w:t>
                  </w:r>
                  <w:r w:rsidRPr="006041FD">
                    <w:rPr>
                      <w:rFonts w:ascii="Calibri" w:hAnsi="Calibri"/>
                      <w:szCs w:val="16"/>
                    </w:rPr>
                    <w:t xml:space="preserve"> квартал 2015г.</w:t>
                  </w:r>
                </w:p>
              </w:tc>
              <w:tc>
                <w:tcPr>
                  <w:tcW w:w="1145" w:type="dxa"/>
                  <w:gridSpan w:val="2"/>
                  <w:tcBorders>
                    <w:top w:val="nil"/>
                    <w:left w:val="nil"/>
                    <w:bottom w:val="nil"/>
                    <w:right w:val="nil"/>
                  </w:tcBorders>
                  <w:vAlign w:val="center"/>
                </w:tcPr>
                <w:p w:rsidR="00D140C3" w:rsidRPr="006041FD" w:rsidRDefault="00D140C3" w:rsidP="00D1276C">
                  <w:pPr>
                    <w:pStyle w:val="af3"/>
                    <w:spacing w:before="240"/>
                    <w:rPr>
                      <w:rFonts w:ascii="Calibri" w:hAnsi="Calibri"/>
                      <w:szCs w:val="16"/>
                    </w:rPr>
                  </w:pPr>
                  <w:r w:rsidRPr="006041FD">
                    <w:rPr>
                      <w:rFonts w:ascii="Calibri" w:hAnsi="Calibri"/>
                      <w:szCs w:val="16"/>
                    </w:rPr>
                    <w:t>38 933</w:t>
                  </w:r>
                </w:p>
              </w:tc>
              <w:tc>
                <w:tcPr>
                  <w:tcW w:w="1322" w:type="dxa"/>
                  <w:tcBorders>
                    <w:top w:val="nil"/>
                    <w:left w:val="nil"/>
                    <w:bottom w:val="nil"/>
                    <w:right w:val="nil"/>
                  </w:tcBorders>
                  <w:shd w:val="clear" w:color="auto" w:fill="auto"/>
                  <w:vAlign w:val="center"/>
                </w:tcPr>
                <w:p w:rsidR="00D140C3" w:rsidRPr="006041FD" w:rsidRDefault="00D140C3" w:rsidP="00D1276C">
                  <w:pPr>
                    <w:pStyle w:val="af3"/>
                    <w:rPr>
                      <w:rFonts w:ascii="Calibri" w:hAnsi="Calibri"/>
                      <w:szCs w:val="16"/>
                    </w:rPr>
                  </w:pPr>
                </w:p>
                <w:p w:rsidR="00D140C3" w:rsidRPr="006041FD" w:rsidRDefault="00D140C3" w:rsidP="00D1276C">
                  <w:pPr>
                    <w:pStyle w:val="af3"/>
                    <w:rPr>
                      <w:rFonts w:ascii="Calibri" w:hAnsi="Calibri"/>
                      <w:szCs w:val="16"/>
                    </w:rPr>
                  </w:pPr>
                  <w:r w:rsidRPr="006041FD">
                    <w:rPr>
                      <w:rFonts w:ascii="Calibri" w:hAnsi="Calibri"/>
                      <w:szCs w:val="16"/>
                    </w:rPr>
                    <w:t>1 860,2</w:t>
                  </w:r>
                </w:p>
              </w:tc>
            </w:tr>
            <w:tr w:rsidR="00D140C3" w:rsidRPr="006041FD" w:rsidTr="00D1276C">
              <w:trPr>
                <w:trHeight w:val="316"/>
              </w:trPr>
              <w:tc>
                <w:tcPr>
                  <w:tcW w:w="1729" w:type="dxa"/>
                  <w:gridSpan w:val="2"/>
                  <w:tcBorders>
                    <w:top w:val="nil"/>
                    <w:left w:val="nil"/>
                    <w:bottom w:val="nil"/>
                    <w:right w:val="nil"/>
                  </w:tcBorders>
                  <w:vAlign w:val="bottom"/>
                </w:tcPr>
                <w:p w:rsidR="00D140C3" w:rsidRPr="006041FD" w:rsidRDefault="00D140C3" w:rsidP="00D1276C">
                  <w:pPr>
                    <w:pStyle w:val="ac"/>
                    <w:spacing w:before="240"/>
                    <w:rPr>
                      <w:rFonts w:ascii="Calibri" w:hAnsi="Calibri"/>
                      <w:szCs w:val="16"/>
                    </w:rPr>
                  </w:pPr>
                  <w:r w:rsidRPr="006041FD">
                    <w:rPr>
                      <w:rFonts w:ascii="Calibri" w:hAnsi="Calibri"/>
                      <w:szCs w:val="16"/>
                      <w:lang w:val="en-US"/>
                    </w:rPr>
                    <w:t>IV</w:t>
                  </w:r>
                  <w:r w:rsidRPr="006041FD">
                    <w:rPr>
                      <w:rFonts w:ascii="Calibri" w:hAnsi="Calibri"/>
                      <w:szCs w:val="16"/>
                    </w:rPr>
                    <w:t xml:space="preserve"> квартал 2016г.</w:t>
                  </w:r>
                </w:p>
              </w:tc>
              <w:tc>
                <w:tcPr>
                  <w:tcW w:w="1145" w:type="dxa"/>
                  <w:gridSpan w:val="2"/>
                  <w:tcBorders>
                    <w:top w:val="nil"/>
                    <w:left w:val="nil"/>
                    <w:bottom w:val="nil"/>
                    <w:right w:val="nil"/>
                  </w:tcBorders>
                  <w:vAlign w:val="bottom"/>
                </w:tcPr>
                <w:p w:rsidR="00D140C3" w:rsidRPr="006041FD" w:rsidRDefault="00D140C3" w:rsidP="00D1276C">
                  <w:pPr>
                    <w:pStyle w:val="af3"/>
                    <w:rPr>
                      <w:rFonts w:ascii="Calibri" w:hAnsi="Calibri"/>
                      <w:szCs w:val="16"/>
                    </w:rPr>
                  </w:pPr>
                  <w:r w:rsidRPr="006041FD">
                    <w:rPr>
                      <w:rFonts w:ascii="Calibri" w:hAnsi="Calibri"/>
                      <w:szCs w:val="16"/>
                    </w:rPr>
                    <w:t>42 475</w:t>
                  </w:r>
                </w:p>
              </w:tc>
              <w:tc>
                <w:tcPr>
                  <w:tcW w:w="132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1 934,3</w:t>
                  </w:r>
                </w:p>
              </w:tc>
            </w:tr>
            <w:tr w:rsidR="00D140C3" w:rsidRPr="006041FD" w:rsidTr="00D1276C">
              <w:trPr>
                <w:trHeight w:val="436"/>
              </w:trPr>
              <w:tc>
                <w:tcPr>
                  <w:tcW w:w="4196" w:type="dxa"/>
                  <w:gridSpan w:val="5"/>
                  <w:tcBorders>
                    <w:top w:val="nil"/>
                    <w:left w:val="nil"/>
                    <w:bottom w:val="nil"/>
                    <w:right w:val="nil"/>
                  </w:tcBorders>
                  <w:vAlign w:val="center"/>
                </w:tcPr>
                <w:p w:rsidR="00D140C3" w:rsidRPr="006041FD" w:rsidRDefault="00D140C3" w:rsidP="00D1276C">
                  <w:pPr>
                    <w:pStyle w:val="af3"/>
                    <w:jc w:val="center"/>
                    <w:rPr>
                      <w:rFonts w:ascii="Calibri" w:hAnsi="Calibri"/>
                      <w:szCs w:val="16"/>
                    </w:rPr>
                  </w:pPr>
                  <w:r w:rsidRPr="006041FD">
                    <w:rPr>
                      <w:rFonts w:ascii="Calibri" w:hAnsi="Calibri"/>
                      <w:szCs w:val="16"/>
                      <w:lang w:val="kk-KZ"/>
                    </w:rPr>
                    <w:t xml:space="preserve">государственная </w:t>
                  </w:r>
                  <w:r w:rsidRPr="006041FD">
                    <w:rPr>
                      <w:rFonts w:ascii="Calibri" w:hAnsi="Calibri"/>
                      <w:szCs w:val="16"/>
                    </w:rPr>
                    <w:t>базовая пенсионная выплата</w:t>
                  </w:r>
                </w:p>
              </w:tc>
            </w:tr>
            <w:tr w:rsidR="00D140C3" w:rsidRPr="006041FD" w:rsidTr="00D1276C">
              <w:trPr>
                <w:trHeight w:val="328"/>
              </w:trPr>
              <w:tc>
                <w:tcPr>
                  <w:tcW w:w="1729" w:type="dxa"/>
                  <w:gridSpan w:val="2"/>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lang w:val="en-US"/>
                    </w:rPr>
                    <w:t>IV</w:t>
                  </w:r>
                  <w:r w:rsidRPr="006041FD">
                    <w:rPr>
                      <w:rFonts w:ascii="Calibri" w:hAnsi="Calibri"/>
                      <w:szCs w:val="16"/>
                    </w:rPr>
                    <w:t xml:space="preserve"> квартал 2015г.</w:t>
                  </w:r>
                </w:p>
              </w:tc>
              <w:tc>
                <w:tcPr>
                  <w:tcW w:w="1145" w:type="dxa"/>
                  <w:gridSpan w:val="2"/>
                  <w:tcBorders>
                    <w:top w:val="nil"/>
                    <w:left w:val="nil"/>
                    <w:bottom w:val="nil"/>
                    <w:right w:val="nil"/>
                  </w:tcBorders>
                  <w:vAlign w:val="center"/>
                </w:tcPr>
                <w:p w:rsidR="00D140C3" w:rsidRPr="006041FD" w:rsidRDefault="00D140C3" w:rsidP="00D1276C">
                  <w:pPr>
                    <w:pStyle w:val="af3"/>
                    <w:spacing w:before="240"/>
                    <w:rPr>
                      <w:rFonts w:ascii="Calibri" w:hAnsi="Calibri"/>
                      <w:szCs w:val="16"/>
                      <w:lang w:val="kk-KZ"/>
                    </w:rPr>
                  </w:pPr>
                  <w:r w:rsidRPr="006041FD">
                    <w:rPr>
                      <w:rFonts w:ascii="Calibri" w:hAnsi="Calibri"/>
                      <w:szCs w:val="16"/>
                      <w:lang w:val="kk-KZ"/>
                    </w:rPr>
                    <w:t>11 182</w:t>
                  </w:r>
                </w:p>
              </w:tc>
              <w:tc>
                <w:tcPr>
                  <w:tcW w:w="1322" w:type="dxa"/>
                  <w:tcBorders>
                    <w:top w:val="nil"/>
                    <w:left w:val="nil"/>
                    <w:bottom w:val="nil"/>
                    <w:right w:val="nil"/>
                  </w:tcBorders>
                  <w:shd w:val="clear" w:color="auto" w:fill="auto"/>
                  <w:vAlign w:val="center"/>
                </w:tcPr>
                <w:p w:rsidR="00D140C3" w:rsidRPr="006041FD" w:rsidRDefault="00D140C3" w:rsidP="00D1276C">
                  <w:pPr>
                    <w:pStyle w:val="af3"/>
                    <w:rPr>
                      <w:rFonts w:ascii="Calibri" w:hAnsi="Calibri"/>
                      <w:szCs w:val="16"/>
                    </w:rPr>
                  </w:pPr>
                </w:p>
                <w:p w:rsidR="00D140C3" w:rsidRPr="006041FD" w:rsidRDefault="00D140C3" w:rsidP="00D1276C">
                  <w:pPr>
                    <w:pStyle w:val="af3"/>
                    <w:rPr>
                      <w:rFonts w:ascii="Calibri" w:hAnsi="Calibri"/>
                      <w:szCs w:val="16"/>
                    </w:rPr>
                  </w:pPr>
                  <w:r w:rsidRPr="006041FD">
                    <w:rPr>
                      <w:rFonts w:ascii="Calibri" w:hAnsi="Calibri"/>
                      <w:szCs w:val="16"/>
                    </w:rPr>
                    <w:t>1 895,1</w:t>
                  </w:r>
                </w:p>
              </w:tc>
            </w:tr>
            <w:tr w:rsidR="00D140C3" w:rsidRPr="006041FD" w:rsidTr="00D1276C">
              <w:trPr>
                <w:trHeight w:val="476"/>
              </w:trPr>
              <w:tc>
                <w:tcPr>
                  <w:tcW w:w="1729" w:type="dxa"/>
                  <w:gridSpan w:val="2"/>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lang w:val="en-US"/>
                    </w:rPr>
                    <w:t>IV</w:t>
                  </w:r>
                  <w:r w:rsidRPr="006041FD">
                    <w:rPr>
                      <w:rFonts w:ascii="Calibri" w:hAnsi="Calibri"/>
                      <w:szCs w:val="16"/>
                    </w:rPr>
                    <w:t xml:space="preserve"> квартал 2016г.</w:t>
                  </w:r>
                </w:p>
              </w:tc>
              <w:tc>
                <w:tcPr>
                  <w:tcW w:w="1145" w:type="dxa"/>
                  <w:gridSpan w:val="2"/>
                  <w:tcBorders>
                    <w:top w:val="nil"/>
                    <w:left w:val="nil"/>
                    <w:bottom w:val="nil"/>
                    <w:right w:val="nil"/>
                  </w:tcBorders>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11 965</w:t>
                  </w:r>
                </w:p>
              </w:tc>
              <w:tc>
                <w:tcPr>
                  <w:tcW w:w="132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1 963,9</w:t>
                  </w:r>
                </w:p>
              </w:tc>
            </w:tr>
            <w:tr w:rsidR="00D140C3" w:rsidRPr="006041FD" w:rsidTr="00D1276C">
              <w:trPr>
                <w:trHeight w:val="424"/>
              </w:trPr>
              <w:tc>
                <w:tcPr>
                  <w:tcW w:w="4196" w:type="dxa"/>
                  <w:gridSpan w:val="5"/>
                  <w:tcBorders>
                    <w:top w:val="nil"/>
                    <w:left w:val="nil"/>
                    <w:bottom w:val="nil"/>
                    <w:right w:val="nil"/>
                  </w:tcBorders>
                  <w:vAlign w:val="center"/>
                </w:tcPr>
                <w:p w:rsidR="00D140C3" w:rsidRPr="006041FD" w:rsidRDefault="00D140C3" w:rsidP="00D1276C">
                  <w:pPr>
                    <w:pStyle w:val="ac"/>
                    <w:jc w:val="center"/>
                    <w:rPr>
                      <w:rFonts w:ascii="Calibri" w:hAnsi="Calibri"/>
                      <w:szCs w:val="16"/>
                    </w:rPr>
                  </w:pPr>
                  <w:r w:rsidRPr="006041FD">
                    <w:rPr>
                      <w:rFonts w:ascii="Calibri" w:hAnsi="Calibri"/>
                      <w:szCs w:val="16"/>
                      <w:lang w:val="kk-KZ"/>
                    </w:rPr>
                    <w:t>государственное</w:t>
                  </w:r>
                  <w:r w:rsidRPr="006041FD">
                    <w:rPr>
                      <w:rFonts w:ascii="Calibri" w:hAnsi="Calibri"/>
                      <w:szCs w:val="16"/>
                    </w:rPr>
                    <w:t xml:space="preserve"> социальное пособие</w:t>
                  </w:r>
                </w:p>
              </w:tc>
            </w:tr>
            <w:tr w:rsidR="00D140C3" w:rsidRPr="006041FD" w:rsidTr="00D1276C">
              <w:trPr>
                <w:trHeight w:val="416"/>
              </w:trPr>
              <w:tc>
                <w:tcPr>
                  <w:tcW w:w="1729" w:type="dxa"/>
                  <w:gridSpan w:val="2"/>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lang w:val="en-US"/>
                    </w:rPr>
                    <w:t>IV</w:t>
                  </w:r>
                  <w:r w:rsidRPr="006041FD">
                    <w:rPr>
                      <w:rFonts w:ascii="Calibri" w:hAnsi="Calibri"/>
                      <w:szCs w:val="16"/>
                    </w:rPr>
                    <w:t xml:space="preserve"> квартал 2015г.</w:t>
                  </w:r>
                </w:p>
              </w:tc>
              <w:tc>
                <w:tcPr>
                  <w:tcW w:w="1145" w:type="dxa"/>
                  <w:gridSpan w:val="2"/>
                  <w:tcBorders>
                    <w:top w:val="nil"/>
                    <w:left w:val="nil"/>
                    <w:bottom w:val="nil"/>
                    <w:right w:val="nil"/>
                  </w:tcBorders>
                  <w:vAlign w:val="center"/>
                </w:tcPr>
                <w:p w:rsidR="00D140C3" w:rsidRPr="006041FD" w:rsidRDefault="00D140C3" w:rsidP="00D1276C">
                  <w:pPr>
                    <w:pStyle w:val="af3"/>
                    <w:spacing w:before="240"/>
                    <w:rPr>
                      <w:rFonts w:ascii="Calibri" w:hAnsi="Calibri"/>
                      <w:szCs w:val="16"/>
                      <w:lang w:val="kk-KZ"/>
                    </w:rPr>
                  </w:pPr>
                  <w:r w:rsidRPr="006041FD">
                    <w:rPr>
                      <w:rFonts w:ascii="Calibri" w:hAnsi="Calibri"/>
                      <w:szCs w:val="16"/>
                      <w:lang w:val="kk-KZ"/>
                    </w:rPr>
                    <w:t>21 674</w:t>
                  </w:r>
                </w:p>
              </w:tc>
              <w:tc>
                <w:tcPr>
                  <w:tcW w:w="1322" w:type="dxa"/>
                  <w:tcBorders>
                    <w:top w:val="nil"/>
                    <w:left w:val="nil"/>
                    <w:bottom w:val="nil"/>
                    <w:right w:val="nil"/>
                  </w:tcBorders>
                  <w:shd w:val="clear" w:color="auto" w:fill="auto"/>
                  <w:vAlign w:val="center"/>
                </w:tcPr>
                <w:p w:rsidR="00D140C3" w:rsidRPr="006041FD" w:rsidRDefault="00D140C3" w:rsidP="00D1276C">
                  <w:pPr>
                    <w:pStyle w:val="af3"/>
                    <w:rPr>
                      <w:rFonts w:ascii="Calibri" w:hAnsi="Calibri"/>
                      <w:szCs w:val="16"/>
                    </w:rPr>
                  </w:pPr>
                </w:p>
                <w:p w:rsidR="00D140C3" w:rsidRPr="006041FD" w:rsidRDefault="00D140C3" w:rsidP="00D1276C">
                  <w:pPr>
                    <w:pStyle w:val="af3"/>
                    <w:rPr>
                      <w:rFonts w:ascii="Calibri" w:hAnsi="Calibri"/>
                      <w:szCs w:val="16"/>
                    </w:rPr>
                  </w:pPr>
                  <w:r w:rsidRPr="006041FD">
                    <w:rPr>
                      <w:rFonts w:ascii="Calibri" w:hAnsi="Calibri"/>
                      <w:szCs w:val="16"/>
                    </w:rPr>
                    <w:t>675,3</w:t>
                  </w:r>
                </w:p>
              </w:tc>
            </w:tr>
            <w:tr w:rsidR="00D140C3" w:rsidRPr="006041FD" w:rsidTr="00D1276C">
              <w:trPr>
                <w:trHeight w:val="408"/>
              </w:trPr>
              <w:tc>
                <w:tcPr>
                  <w:tcW w:w="1729" w:type="dxa"/>
                  <w:gridSpan w:val="2"/>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lang w:val="en-US"/>
                    </w:rPr>
                    <w:t>IV</w:t>
                  </w:r>
                  <w:r w:rsidRPr="006041FD">
                    <w:rPr>
                      <w:rFonts w:ascii="Calibri" w:hAnsi="Calibri"/>
                      <w:szCs w:val="16"/>
                    </w:rPr>
                    <w:t xml:space="preserve"> квартал 2016г.</w:t>
                  </w:r>
                </w:p>
              </w:tc>
              <w:tc>
                <w:tcPr>
                  <w:tcW w:w="1145" w:type="dxa"/>
                  <w:gridSpan w:val="2"/>
                  <w:tcBorders>
                    <w:top w:val="nil"/>
                    <w:left w:val="nil"/>
                    <w:bottom w:val="nil"/>
                    <w:right w:val="nil"/>
                  </w:tcBorders>
                  <w:vAlign w:val="bottom"/>
                </w:tcPr>
                <w:p w:rsidR="00D140C3" w:rsidRPr="006041FD" w:rsidRDefault="00D140C3" w:rsidP="00D1276C">
                  <w:pPr>
                    <w:pStyle w:val="af3"/>
                    <w:rPr>
                      <w:rFonts w:ascii="Calibri" w:hAnsi="Calibri"/>
                      <w:szCs w:val="16"/>
                    </w:rPr>
                  </w:pPr>
                  <w:r w:rsidRPr="006041FD">
                    <w:rPr>
                      <w:rFonts w:ascii="Calibri" w:hAnsi="Calibri"/>
                      <w:szCs w:val="16"/>
                      <w:lang w:val="kk-KZ"/>
                    </w:rPr>
                    <w:t>29 202</w:t>
                  </w:r>
                </w:p>
              </w:tc>
              <w:tc>
                <w:tcPr>
                  <w:tcW w:w="132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rPr>
                  </w:pPr>
                  <w:r w:rsidRPr="006041FD">
                    <w:rPr>
                      <w:rFonts w:ascii="Calibri" w:hAnsi="Calibri"/>
                      <w:szCs w:val="16"/>
                    </w:rPr>
                    <w:t>695,1</w:t>
                  </w:r>
                </w:p>
              </w:tc>
            </w:tr>
            <w:tr w:rsidR="00D140C3" w:rsidRPr="006041FD" w:rsidTr="00D1276C">
              <w:trPr>
                <w:trHeight w:val="375"/>
              </w:trPr>
              <w:tc>
                <w:tcPr>
                  <w:tcW w:w="4196" w:type="dxa"/>
                  <w:gridSpan w:val="5"/>
                  <w:tcBorders>
                    <w:top w:val="nil"/>
                    <w:left w:val="nil"/>
                    <w:bottom w:val="nil"/>
                    <w:right w:val="nil"/>
                  </w:tcBorders>
                  <w:vAlign w:val="center"/>
                </w:tcPr>
                <w:p w:rsidR="00D140C3" w:rsidRPr="006041FD" w:rsidRDefault="00D140C3" w:rsidP="00D1276C">
                  <w:pPr>
                    <w:pStyle w:val="ac"/>
                    <w:jc w:val="center"/>
                    <w:rPr>
                      <w:rFonts w:ascii="Calibri" w:hAnsi="Calibri"/>
                      <w:szCs w:val="16"/>
                    </w:rPr>
                  </w:pPr>
                  <w:r w:rsidRPr="006041FD">
                    <w:rPr>
                      <w:rFonts w:ascii="Calibri" w:hAnsi="Calibri"/>
                      <w:szCs w:val="16"/>
                      <w:lang w:val="kk-KZ"/>
                    </w:rPr>
                    <w:t>специальное</w:t>
                  </w:r>
                  <w:r w:rsidRPr="006041FD">
                    <w:rPr>
                      <w:rFonts w:ascii="Calibri" w:hAnsi="Calibri"/>
                      <w:szCs w:val="16"/>
                    </w:rPr>
                    <w:t xml:space="preserve"> государственное пособие</w:t>
                  </w:r>
                </w:p>
              </w:tc>
            </w:tr>
            <w:tr w:rsidR="00D140C3" w:rsidRPr="006041FD" w:rsidTr="00D1276C">
              <w:trPr>
                <w:trHeight w:val="320"/>
              </w:trPr>
              <w:tc>
                <w:tcPr>
                  <w:tcW w:w="1729" w:type="dxa"/>
                  <w:gridSpan w:val="2"/>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lang w:val="en-US"/>
                    </w:rPr>
                    <w:t>IV</w:t>
                  </w:r>
                  <w:r w:rsidRPr="006041FD">
                    <w:rPr>
                      <w:rFonts w:ascii="Calibri" w:hAnsi="Calibri"/>
                      <w:szCs w:val="16"/>
                    </w:rPr>
                    <w:t xml:space="preserve"> квартал 2015г.</w:t>
                  </w:r>
                </w:p>
              </w:tc>
              <w:tc>
                <w:tcPr>
                  <w:tcW w:w="1145" w:type="dxa"/>
                  <w:gridSpan w:val="2"/>
                  <w:tcBorders>
                    <w:top w:val="nil"/>
                    <w:left w:val="nil"/>
                    <w:bottom w:val="nil"/>
                    <w:right w:val="nil"/>
                  </w:tcBorders>
                  <w:vAlign w:val="center"/>
                </w:tcPr>
                <w:p w:rsidR="00D140C3" w:rsidRPr="006041FD" w:rsidRDefault="00D140C3" w:rsidP="00D1276C">
                  <w:pPr>
                    <w:pStyle w:val="af3"/>
                    <w:spacing w:before="240"/>
                    <w:rPr>
                      <w:rFonts w:ascii="Calibri" w:hAnsi="Calibri"/>
                      <w:szCs w:val="16"/>
                    </w:rPr>
                  </w:pPr>
                  <w:r w:rsidRPr="006041FD">
                    <w:rPr>
                      <w:rFonts w:ascii="Calibri" w:hAnsi="Calibri"/>
                      <w:szCs w:val="16"/>
                    </w:rPr>
                    <w:t>6 059</w:t>
                  </w:r>
                </w:p>
              </w:tc>
              <w:tc>
                <w:tcPr>
                  <w:tcW w:w="1322" w:type="dxa"/>
                  <w:tcBorders>
                    <w:top w:val="nil"/>
                    <w:left w:val="nil"/>
                    <w:bottom w:val="nil"/>
                    <w:right w:val="nil"/>
                  </w:tcBorders>
                  <w:shd w:val="clear" w:color="auto" w:fill="auto"/>
                  <w:vAlign w:val="center"/>
                </w:tcPr>
                <w:p w:rsidR="00D140C3" w:rsidRPr="006041FD" w:rsidRDefault="00D140C3" w:rsidP="00D1276C">
                  <w:pPr>
                    <w:pStyle w:val="af3"/>
                    <w:rPr>
                      <w:rFonts w:ascii="Calibri" w:hAnsi="Calibri"/>
                      <w:szCs w:val="16"/>
                    </w:rPr>
                  </w:pPr>
                </w:p>
                <w:p w:rsidR="00D140C3" w:rsidRPr="006041FD" w:rsidRDefault="00D140C3" w:rsidP="00D1276C">
                  <w:pPr>
                    <w:pStyle w:val="af3"/>
                    <w:rPr>
                      <w:rFonts w:ascii="Calibri" w:hAnsi="Calibri"/>
                      <w:szCs w:val="16"/>
                    </w:rPr>
                  </w:pPr>
                  <w:r w:rsidRPr="006041FD">
                    <w:rPr>
                      <w:rFonts w:ascii="Calibri" w:hAnsi="Calibri"/>
                      <w:szCs w:val="16"/>
                    </w:rPr>
                    <w:t>1 319,1</w:t>
                  </w:r>
                </w:p>
              </w:tc>
            </w:tr>
            <w:tr w:rsidR="00D140C3" w:rsidRPr="006041FD" w:rsidTr="00D1276C">
              <w:trPr>
                <w:trHeight w:val="454"/>
              </w:trPr>
              <w:tc>
                <w:tcPr>
                  <w:tcW w:w="1729" w:type="dxa"/>
                  <w:gridSpan w:val="2"/>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lang w:val="en-US"/>
                    </w:rPr>
                    <w:t>IV</w:t>
                  </w:r>
                  <w:r w:rsidRPr="006041FD">
                    <w:rPr>
                      <w:rFonts w:ascii="Calibri" w:hAnsi="Calibri"/>
                      <w:szCs w:val="16"/>
                    </w:rPr>
                    <w:t xml:space="preserve"> квартал 2016г.</w:t>
                  </w:r>
                </w:p>
              </w:tc>
              <w:tc>
                <w:tcPr>
                  <w:tcW w:w="1145" w:type="dxa"/>
                  <w:gridSpan w:val="2"/>
                  <w:tcBorders>
                    <w:top w:val="nil"/>
                    <w:left w:val="nil"/>
                    <w:bottom w:val="nil"/>
                    <w:right w:val="nil"/>
                  </w:tcBorders>
                  <w:vAlign w:val="bottom"/>
                </w:tcPr>
                <w:p w:rsidR="00D140C3" w:rsidRPr="006041FD" w:rsidRDefault="00D140C3" w:rsidP="00D1276C">
                  <w:pPr>
                    <w:pStyle w:val="af3"/>
                    <w:rPr>
                      <w:rFonts w:ascii="Calibri" w:hAnsi="Calibri"/>
                      <w:szCs w:val="16"/>
                    </w:rPr>
                  </w:pPr>
                  <w:r w:rsidRPr="006041FD">
                    <w:rPr>
                      <w:rFonts w:ascii="Calibri" w:hAnsi="Calibri"/>
                      <w:szCs w:val="16"/>
                    </w:rPr>
                    <w:t>6 433</w:t>
                  </w:r>
                </w:p>
              </w:tc>
              <w:tc>
                <w:tcPr>
                  <w:tcW w:w="132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rPr>
                  </w:pPr>
                  <w:r w:rsidRPr="006041FD">
                    <w:rPr>
                      <w:rFonts w:ascii="Calibri" w:hAnsi="Calibri"/>
                      <w:szCs w:val="16"/>
                    </w:rPr>
                    <w:t>1 344,9</w:t>
                  </w:r>
                </w:p>
              </w:tc>
            </w:tr>
            <w:tr w:rsidR="00D140C3" w:rsidRPr="006041FD" w:rsidTr="00D1276C">
              <w:trPr>
                <w:trHeight w:val="364"/>
              </w:trPr>
              <w:tc>
                <w:tcPr>
                  <w:tcW w:w="4196" w:type="dxa"/>
                  <w:gridSpan w:val="5"/>
                  <w:tcBorders>
                    <w:top w:val="nil"/>
                    <w:left w:val="nil"/>
                    <w:bottom w:val="nil"/>
                    <w:right w:val="nil"/>
                  </w:tcBorders>
                  <w:vAlign w:val="center"/>
                </w:tcPr>
                <w:p w:rsidR="00D140C3" w:rsidRPr="006041FD" w:rsidRDefault="00D140C3" w:rsidP="00D1276C">
                  <w:pPr>
                    <w:pStyle w:val="aa"/>
                    <w:rPr>
                      <w:rFonts w:ascii="Calibri" w:hAnsi="Calibri"/>
                      <w:szCs w:val="16"/>
                    </w:rPr>
                  </w:pPr>
                  <w:r w:rsidRPr="006041FD">
                    <w:rPr>
                      <w:rFonts w:ascii="Calibri" w:hAnsi="Calibri"/>
                      <w:szCs w:val="16"/>
                      <w:lang w:val="kk-KZ"/>
                    </w:rPr>
                    <w:t>государственная</w:t>
                  </w:r>
                  <w:r w:rsidRPr="006041FD">
                    <w:rPr>
                      <w:rFonts w:ascii="Calibri" w:hAnsi="Calibri"/>
                      <w:szCs w:val="16"/>
                    </w:rPr>
                    <w:t xml:space="preserve"> жилищная помощь</w:t>
                  </w:r>
                  <w:r w:rsidRPr="006041FD">
                    <w:rPr>
                      <w:rFonts w:ascii="Calibri" w:hAnsi="Calibri"/>
                      <w:szCs w:val="16"/>
                      <w:vertAlign w:val="superscript"/>
                      <w:lang w:val="kk-KZ"/>
                    </w:rPr>
                    <w:t>3</w:t>
                  </w:r>
                  <w:r w:rsidRPr="006041FD">
                    <w:rPr>
                      <w:rFonts w:ascii="Calibri" w:hAnsi="Calibri"/>
                      <w:szCs w:val="16"/>
                      <w:vertAlign w:val="superscript"/>
                    </w:rPr>
                    <w:t xml:space="preserve">) </w:t>
                  </w:r>
                </w:p>
              </w:tc>
            </w:tr>
            <w:tr w:rsidR="00D140C3" w:rsidRPr="006041FD" w:rsidTr="00D1276C">
              <w:trPr>
                <w:trHeight w:val="466"/>
              </w:trPr>
              <w:tc>
                <w:tcPr>
                  <w:tcW w:w="1729" w:type="dxa"/>
                  <w:gridSpan w:val="2"/>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lang w:val="en-US"/>
                    </w:rPr>
                    <w:t>IV</w:t>
                  </w:r>
                  <w:r w:rsidRPr="006041FD">
                    <w:rPr>
                      <w:rFonts w:ascii="Calibri" w:hAnsi="Calibri"/>
                      <w:szCs w:val="16"/>
                    </w:rPr>
                    <w:t xml:space="preserve"> квартал 2015г.</w:t>
                  </w:r>
                </w:p>
              </w:tc>
              <w:tc>
                <w:tcPr>
                  <w:tcW w:w="1145" w:type="dxa"/>
                  <w:gridSpan w:val="2"/>
                  <w:tcBorders>
                    <w:top w:val="nil"/>
                    <w:left w:val="nil"/>
                    <w:bottom w:val="nil"/>
                    <w:right w:val="nil"/>
                  </w:tcBorders>
                  <w:vAlign w:val="bottom"/>
                </w:tcPr>
                <w:p w:rsidR="00D140C3" w:rsidRPr="006041FD" w:rsidRDefault="00D140C3" w:rsidP="00D1276C">
                  <w:pPr>
                    <w:pStyle w:val="af3"/>
                    <w:rPr>
                      <w:rFonts w:ascii="Calibri" w:hAnsi="Calibri"/>
                      <w:szCs w:val="16"/>
                    </w:rPr>
                  </w:pPr>
                  <w:r w:rsidRPr="006041FD">
                    <w:rPr>
                      <w:rFonts w:ascii="Calibri" w:hAnsi="Calibri"/>
                      <w:szCs w:val="16"/>
                    </w:rPr>
                    <w:t>2 179,0</w:t>
                  </w:r>
                </w:p>
              </w:tc>
              <w:tc>
                <w:tcPr>
                  <w:tcW w:w="132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93,9</w:t>
                  </w:r>
                </w:p>
              </w:tc>
            </w:tr>
            <w:tr w:rsidR="00D140C3" w:rsidRPr="006041FD" w:rsidTr="00D1276C">
              <w:trPr>
                <w:trHeight w:val="466"/>
              </w:trPr>
              <w:tc>
                <w:tcPr>
                  <w:tcW w:w="1729" w:type="dxa"/>
                  <w:gridSpan w:val="2"/>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lang w:val="en-US"/>
                    </w:rPr>
                    <w:t>IV</w:t>
                  </w:r>
                  <w:r w:rsidRPr="006041FD">
                    <w:rPr>
                      <w:rFonts w:ascii="Calibri" w:hAnsi="Calibri"/>
                      <w:szCs w:val="16"/>
                    </w:rPr>
                    <w:t xml:space="preserve"> квартал 2016г.</w:t>
                  </w:r>
                </w:p>
              </w:tc>
              <w:tc>
                <w:tcPr>
                  <w:tcW w:w="1145" w:type="dxa"/>
                  <w:gridSpan w:val="2"/>
                  <w:tcBorders>
                    <w:top w:val="nil"/>
                    <w:left w:val="nil"/>
                    <w:bottom w:val="nil"/>
                    <w:right w:val="nil"/>
                  </w:tcBorders>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2 083,1</w:t>
                  </w:r>
                </w:p>
              </w:tc>
              <w:tc>
                <w:tcPr>
                  <w:tcW w:w="132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r w:rsidRPr="006041FD">
                    <w:rPr>
                      <w:rFonts w:ascii="Calibri" w:hAnsi="Calibri"/>
                      <w:szCs w:val="16"/>
                      <w:lang w:val="kk-KZ"/>
                    </w:rPr>
                    <w:t>97,1</w:t>
                  </w:r>
                </w:p>
              </w:tc>
            </w:tr>
            <w:tr w:rsidR="00D140C3" w:rsidRPr="006041FD" w:rsidTr="00D1276C">
              <w:trPr>
                <w:trHeight w:val="482"/>
              </w:trPr>
              <w:tc>
                <w:tcPr>
                  <w:tcW w:w="4196" w:type="dxa"/>
                  <w:gridSpan w:val="5"/>
                  <w:tcBorders>
                    <w:top w:val="nil"/>
                    <w:left w:val="nil"/>
                    <w:bottom w:val="nil"/>
                    <w:right w:val="nil"/>
                  </w:tcBorders>
                  <w:shd w:val="clear" w:color="auto" w:fill="auto"/>
                  <w:vAlign w:val="center"/>
                </w:tcPr>
                <w:p w:rsidR="00D140C3" w:rsidRPr="006041FD" w:rsidRDefault="00D140C3" w:rsidP="00D1276C">
                  <w:pPr>
                    <w:pStyle w:val="aa"/>
                    <w:rPr>
                      <w:rFonts w:ascii="Calibri" w:hAnsi="Calibri"/>
                      <w:szCs w:val="16"/>
                      <w:vertAlign w:val="superscript"/>
                    </w:rPr>
                  </w:pPr>
                  <w:r w:rsidRPr="006041FD">
                    <w:rPr>
                      <w:rFonts w:ascii="Calibri" w:hAnsi="Calibri"/>
                      <w:szCs w:val="16"/>
                      <w:lang w:val="kk-KZ"/>
                    </w:rPr>
                    <w:t>г</w:t>
                  </w:r>
                  <w:r w:rsidRPr="006041FD">
                    <w:rPr>
                      <w:rFonts w:ascii="Calibri" w:hAnsi="Calibri"/>
                      <w:szCs w:val="16"/>
                    </w:rPr>
                    <w:t>осударственная адресная социальная помощь</w:t>
                  </w:r>
                </w:p>
              </w:tc>
            </w:tr>
            <w:tr w:rsidR="00D140C3" w:rsidRPr="006041FD" w:rsidTr="00D1276C">
              <w:trPr>
                <w:trHeight w:val="555"/>
              </w:trPr>
              <w:tc>
                <w:tcPr>
                  <w:tcW w:w="1579" w:type="dxa"/>
                  <w:tcBorders>
                    <w:top w:val="nil"/>
                    <w:left w:val="nil"/>
                    <w:bottom w:val="nil"/>
                    <w:right w:val="nil"/>
                  </w:tcBorders>
                  <w:vAlign w:val="bottom"/>
                </w:tcPr>
                <w:p w:rsidR="00D140C3" w:rsidRPr="006041FD" w:rsidRDefault="00D140C3" w:rsidP="00D1276C">
                  <w:pPr>
                    <w:pStyle w:val="ac"/>
                    <w:spacing w:after="240"/>
                    <w:rPr>
                      <w:rFonts w:ascii="Calibri" w:hAnsi="Calibri"/>
                      <w:szCs w:val="16"/>
                    </w:rPr>
                  </w:pPr>
                  <w:r w:rsidRPr="006041FD">
                    <w:rPr>
                      <w:rFonts w:ascii="Calibri" w:hAnsi="Calibri"/>
                      <w:szCs w:val="16"/>
                    </w:rPr>
                    <w:t>Январь-март 2016г.</w:t>
                  </w:r>
                </w:p>
              </w:tc>
              <w:tc>
                <w:tcPr>
                  <w:tcW w:w="1288" w:type="dxa"/>
                  <w:gridSpan w:val="2"/>
                  <w:tcBorders>
                    <w:top w:val="nil"/>
                    <w:left w:val="nil"/>
                    <w:bottom w:val="nil"/>
                    <w:right w:val="nil"/>
                  </w:tcBorders>
                  <w:vAlign w:val="bottom"/>
                </w:tcPr>
                <w:p w:rsidR="00D140C3" w:rsidRPr="006041FD" w:rsidRDefault="00D140C3" w:rsidP="00D1276C">
                  <w:pPr>
                    <w:pStyle w:val="af3"/>
                    <w:spacing w:after="240"/>
                    <w:rPr>
                      <w:rFonts w:ascii="Calibri" w:hAnsi="Calibri"/>
                      <w:szCs w:val="16"/>
                      <w:lang w:val="kk-KZ"/>
                    </w:rPr>
                  </w:pPr>
                  <w:r w:rsidRPr="006041FD">
                    <w:rPr>
                      <w:rFonts w:ascii="Calibri" w:hAnsi="Calibri"/>
                      <w:szCs w:val="16"/>
                      <w:lang w:val="kk-KZ"/>
                    </w:rPr>
                    <w:t>3 656,9</w:t>
                  </w:r>
                </w:p>
              </w:tc>
              <w:tc>
                <w:tcPr>
                  <w:tcW w:w="1329" w:type="dxa"/>
                  <w:gridSpan w:val="2"/>
                  <w:tcBorders>
                    <w:top w:val="nil"/>
                    <w:left w:val="nil"/>
                    <w:bottom w:val="nil"/>
                    <w:right w:val="nil"/>
                  </w:tcBorders>
                  <w:shd w:val="clear" w:color="auto" w:fill="auto"/>
                  <w:vAlign w:val="bottom"/>
                </w:tcPr>
                <w:p w:rsidR="00D140C3" w:rsidRPr="006041FD" w:rsidRDefault="00D140C3" w:rsidP="00D1276C">
                  <w:pPr>
                    <w:pStyle w:val="af3"/>
                    <w:rPr>
                      <w:rFonts w:ascii="Calibri" w:hAnsi="Calibri"/>
                      <w:szCs w:val="16"/>
                      <w:lang w:val="kk-KZ"/>
                    </w:rPr>
                  </w:pPr>
                </w:p>
                <w:p w:rsidR="00D140C3" w:rsidRPr="006041FD" w:rsidRDefault="00D140C3" w:rsidP="00D1276C">
                  <w:pPr>
                    <w:pStyle w:val="af3"/>
                    <w:spacing w:after="240"/>
                    <w:rPr>
                      <w:rFonts w:ascii="Calibri" w:hAnsi="Calibri"/>
                      <w:szCs w:val="16"/>
                      <w:lang w:val="kk-KZ"/>
                    </w:rPr>
                  </w:pPr>
                  <w:r w:rsidRPr="006041FD">
                    <w:rPr>
                      <w:rFonts w:ascii="Calibri" w:hAnsi="Calibri"/>
                      <w:szCs w:val="16"/>
                      <w:lang w:val="kk-KZ"/>
                    </w:rPr>
                    <w:t>19,7</w:t>
                  </w:r>
                </w:p>
              </w:tc>
            </w:tr>
            <w:tr w:rsidR="00D140C3" w:rsidRPr="006041FD" w:rsidTr="00D1276C">
              <w:trPr>
                <w:trHeight w:val="498"/>
              </w:trPr>
              <w:tc>
                <w:tcPr>
                  <w:tcW w:w="1579" w:type="dxa"/>
                  <w:tcBorders>
                    <w:top w:val="nil"/>
                    <w:left w:val="nil"/>
                    <w:bottom w:val="nil"/>
                    <w:right w:val="nil"/>
                  </w:tcBorders>
                  <w:shd w:val="clear" w:color="auto" w:fill="auto"/>
                  <w:vAlign w:val="bottom"/>
                </w:tcPr>
                <w:p w:rsidR="00D140C3" w:rsidRPr="006041FD" w:rsidRDefault="00D140C3" w:rsidP="00D1276C">
                  <w:pPr>
                    <w:pStyle w:val="ac"/>
                    <w:spacing w:after="240"/>
                    <w:rPr>
                      <w:rFonts w:ascii="Calibri" w:hAnsi="Calibri"/>
                      <w:szCs w:val="16"/>
                    </w:rPr>
                  </w:pPr>
                  <w:r w:rsidRPr="006041FD">
                    <w:rPr>
                      <w:rFonts w:ascii="Calibri" w:hAnsi="Calibri"/>
                      <w:szCs w:val="16"/>
                    </w:rPr>
                    <w:t>Январь-март 2017г.</w:t>
                  </w:r>
                </w:p>
              </w:tc>
              <w:tc>
                <w:tcPr>
                  <w:tcW w:w="1288" w:type="dxa"/>
                  <w:gridSpan w:val="2"/>
                  <w:tcBorders>
                    <w:top w:val="nil"/>
                    <w:left w:val="nil"/>
                    <w:bottom w:val="nil"/>
                    <w:right w:val="nil"/>
                  </w:tcBorders>
                  <w:shd w:val="clear" w:color="auto" w:fill="auto"/>
                  <w:vAlign w:val="bottom"/>
                </w:tcPr>
                <w:p w:rsidR="00D140C3" w:rsidRPr="006041FD" w:rsidRDefault="00D140C3" w:rsidP="00D1276C">
                  <w:pPr>
                    <w:pStyle w:val="af3"/>
                    <w:spacing w:after="240"/>
                    <w:rPr>
                      <w:rFonts w:ascii="Calibri" w:hAnsi="Calibri"/>
                      <w:szCs w:val="16"/>
                      <w:lang w:val="kk-KZ"/>
                    </w:rPr>
                  </w:pPr>
                  <w:r w:rsidRPr="006041FD">
                    <w:rPr>
                      <w:rFonts w:ascii="Calibri" w:hAnsi="Calibri"/>
                      <w:szCs w:val="16"/>
                      <w:lang w:val="kk-KZ"/>
                    </w:rPr>
                    <w:t>3 984,2</w:t>
                  </w:r>
                </w:p>
              </w:tc>
              <w:tc>
                <w:tcPr>
                  <w:tcW w:w="1329" w:type="dxa"/>
                  <w:gridSpan w:val="2"/>
                  <w:tcBorders>
                    <w:top w:val="nil"/>
                    <w:left w:val="nil"/>
                    <w:bottom w:val="nil"/>
                    <w:right w:val="nil"/>
                  </w:tcBorders>
                  <w:shd w:val="clear" w:color="auto" w:fill="auto"/>
                  <w:vAlign w:val="bottom"/>
                </w:tcPr>
                <w:p w:rsidR="00D140C3" w:rsidRPr="006041FD" w:rsidRDefault="00D140C3" w:rsidP="00D1276C">
                  <w:pPr>
                    <w:pStyle w:val="af3"/>
                    <w:spacing w:after="240"/>
                    <w:rPr>
                      <w:rFonts w:ascii="Calibri" w:hAnsi="Calibri"/>
                      <w:szCs w:val="16"/>
                    </w:rPr>
                  </w:pPr>
                  <w:r w:rsidRPr="006041FD">
                    <w:rPr>
                      <w:rFonts w:ascii="Calibri" w:hAnsi="Calibri"/>
                      <w:szCs w:val="16"/>
                      <w:lang w:val="kk-KZ"/>
                    </w:rPr>
                    <w:t>15,3</w:t>
                  </w:r>
                </w:p>
              </w:tc>
            </w:tr>
          </w:tbl>
          <w:p w:rsidR="00D140C3" w:rsidRPr="006041FD" w:rsidRDefault="00D140C3" w:rsidP="00D1276C">
            <w:pPr>
              <w:rPr>
                <w:rFonts w:ascii="Calibri" w:hAnsi="Calibri"/>
                <w:i/>
                <w:sz w:val="16"/>
                <w:szCs w:val="16"/>
                <w:lang w:val="kk-KZ"/>
              </w:rPr>
            </w:pPr>
            <w:r w:rsidRPr="006041FD">
              <w:rPr>
                <w:rFonts w:ascii="Calibri" w:hAnsi="Calibri"/>
                <w:i/>
                <w:sz w:val="16"/>
                <w:szCs w:val="16"/>
                <w:vertAlign w:val="superscript"/>
                <w:lang w:val="kk-KZ"/>
              </w:rPr>
              <w:t xml:space="preserve">1) </w:t>
            </w:r>
            <w:r w:rsidRPr="006041FD">
              <w:rPr>
                <w:rFonts w:ascii="Calibri" w:hAnsi="Calibri"/>
                <w:i/>
                <w:sz w:val="16"/>
                <w:szCs w:val="16"/>
                <w:lang w:val="kk-KZ"/>
              </w:rPr>
              <w:t>Лица  достигшие пенсионного возраста.</w:t>
            </w:r>
          </w:p>
          <w:p w:rsidR="00D140C3" w:rsidRPr="006041FD" w:rsidRDefault="00D140C3" w:rsidP="00D1276C">
            <w:pPr>
              <w:rPr>
                <w:rFonts w:ascii="Calibri" w:hAnsi="Calibri"/>
                <w:i/>
                <w:sz w:val="16"/>
                <w:szCs w:val="16"/>
                <w:lang w:val="kk-KZ"/>
              </w:rPr>
            </w:pPr>
            <w:r w:rsidRPr="006041FD">
              <w:rPr>
                <w:rFonts w:ascii="Calibri" w:hAnsi="Calibri"/>
                <w:i/>
                <w:sz w:val="16"/>
                <w:szCs w:val="16"/>
                <w:vertAlign w:val="superscript"/>
                <w:lang w:val="kk-KZ"/>
              </w:rPr>
              <w:t>2)</w:t>
            </w:r>
            <w:r w:rsidRPr="006041FD">
              <w:rPr>
                <w:rFonts w:ascii="Calibri" w:hAnsi="Calibri"/>
                <w:i/>
                <w:sz w:val="16"/>
                <w:szCs w:val="16"/>
              </w:rPr>
              <w:t xml:space="preserve"> </w:t>
            </w:r>
            <w:r w:rsidRPr="006041FD">
              <w:rPr>
                <w:rFonts w:ascii="Calibri" w:hAnsi="Calibri"/>
                <w:i/>
                <w:sz w:val="16"/>
                <w:szCs w:val="16"/>
                <w:lang w:val="kk-KZ"/>
              </w:rPr>
              <w:t>Средний размер назначенных пенсий с учетом силовых структур.</w:t>
            </w:r>
          </w:p>
          <w:p w:rsidR="00D140C3" w:rsidRPr="006041FD" w:rsidRDefault="00D140C3" w:rsidP="00D1276C">
            <w:pPr>
              <w:rPr>
                <w:rFonts w:ascii="Calibri" w:hAnsi="Calibri" w:cs="Arial"/>
                <w:sz w:val="18"/>
                <w:szCs w:val="18"/>
                <w:lang w:val="kk-KZ"/>
              </w:rPr>
            </w:pPr>
            <w:r w:rsidRPr="006041FD">
              <w:rPr>
                <w:rFonts w:ascii="Calibri" w:hAnsi="Calibri"/>
                <w:i/>
                <w:sz w:val="16"/>
                <w:szCs w:val="16"/>
                <w:vertAlign w:val="superscript"/>
                <w:lang w:val="kk-KZ"/>
              </w:rPr>
              <w:t>3)</w:t>
            </w:r>
            <w:r w:rsidRPr="006041FD">
              <w:rPr>
                <w:rFonts w:ascii="Calibri" w:hAnsi="Calibri"/>
                <w:i/>
                <w:sz w:val="16"/>
                <w:szCs w:val="16"/>
              </w:rPr>
              <w:t xml:space="preserve"> </w:t>
            </w:r>
            <w:r w:rsidRPr="006041FD">
              <w:rPr>
                <w:rFonts w:ascii="Calibri" w:hAnsi="Calibri"/>
                <w:i/>
                <w:sz w:val="16"/>
                <w:szCs w:val="16"/>
                <w:lang w:val="kk-KZ"/>
              </w:rPr>
              <w:t>В</w:t>
            </w:r>
            <w:r w:rsidRPr="006041FD">
              <w:rPr>
                <w:rFonts w:ascii="Calibri" w:hAnsi="Calibri"/>
                <w:i/>
                <w:sz w:val="16"/>
                <w:szCs w:val="16"/>
              </w:rPr>
              <w:t xml:space="preserve"> графе «Число получателей» указано тысяч семей.</w:t>
            </w:r>
          </w:p>
        </w:tc>
        <w:tc>
          <w:tcPr>
            <w:tcW w:w="6284" w:type="dxa"/>
          </w:tcPr>
          <w:p w:rsidR="00D140C3" w:rsidRPr="006041FD" w:rsidRDefault="00D140C3" w:rsidP="00D1276C">
            <w:pPr>
              <w:pStyle w:val="af"/>
              <w:spacing w:before="0" w:after="0"/>
              <w:rPr>
                <w:rFonts w:ascii="Calibri" w:hAnsi="Calibri"/>
                <w:sz w:val="16"/>
                <w:szCs w:val="16"/>
                <w:lang w:val="kk-KZ"/>
              </w:rPr>
            </w:pPr>
          </w:p>
          <w:p w:rsidR="00D140C3" w:rsidRPr="006041FD" w:rsidRDefault="00D140C3" w:rsidP="00D1276C">
            <w:pPr>
              <w:pStyle w:val="af"/>
              <w:spacing w:before="0" w:after="0"/>
              <w:rPr>
                <w:rFonts w:ascii="Calibri" w:hAnsi="Calibri"/>
                <w:sz w:val="16"/>
                <w:szCs w:val="16"/>
                <w:lang w:val="kk-KZ"/>
              </w:rPr>
            </w:pPr>
            <w:r w:rsidRPr="006041FD">
              <w:rPr>
                <w:rFonts w:ascii="Calibri" w:hAnsi="Calibri"/>
                <w:sz w:val="16"/>
                <w:szCs w:val="16"/>
                <w:lang w:val="kk-KZ"/>
              </w:rPr>
              <w:t xml:space="preserve">Средний размер пенсий / пособий и численность получателей </w:t>
            </w:r>
          </w:p>
          <w:p w:rsidR="00D140C3" w:rsidRPr="006041FD" w:rsidRDefault="00D140C3" w:rsidP="00D1276C">
            <w:pPr>
              <w:pStyle w:val="a9"/>
              <w:spacing w:before="0" w:after="0"/>
              <w:jc w:val="left"/>
              <w:rPr>
                <w:rFonts w:ascii="Calibri" w:hAnsi="Calibri"/>
                <w:szCs w:val="16"/>
                <w:lang w:val="kk-KZ"/>
              </w:rPr>
            </w:pPr>
            <w:r w:rsidRPr="006041FD">
              <w:rPr>
                <w:rFonts w:ascii="Calibri" w:hAnsi="Calibri"/>
                <w:szCs w:val="16"/>
                <w:lang w:val="kk-KZ"/>
              </w:rPr>
              <w:t xml:space="preserve">                       </w:t>
            </w:r>
            <w:r w:rsidRPr="006041FD">
              <w:rPr>
                <w:rFonts w:ascii="Calibri" w:hAnsi="Calibri"/>
                <w:sz w:val="12"/>
                <w:szCs w:val="12"/>
                <w:lang w:val="kk-KZ"/>
              </w:rPr>
              <w:t>тенге</w:t>
            </w:r>
            <w:r w:rsidRPr="006041FD">
              <w:rPr>
                <w:rFonts w:ascii="Calibri" w:hAnsi="Calibri"/>
                <w:szCs w:val="16"/>
                <w:lang w:val="kk-KZ"/>
              </w:rPr>
              <w:t xml:space="preserve">                                                                                                        </w:t>
            </w:r>
            <w:r w:rsidRPr="006041FD">
              <w:rPr>
                <w:rFonts w:ascii="Calibri" w:hAnsi="Calibri"/>
                <w:sz w:val="12"/>
                <w:szCs w:val="12"/>
                <w:lang w:val="kk-KZ"/>
              </w:rPr>
              <w:t>тыс. человек</w:t>
            </w:r>
          </w:p>
          <w:p w:rsidR="00D140C3" w:rsidRPr="006041FD" w:rsidRDefault="00D140C3" w:rsidP="00D1276C">
            <w:pPr>
              <w:pStyle w:val="ac"/>
              <w:ind w:firstLine="222"/>
              <w:rPr>
                <w:rFonts w:ascii="Calibri" w:hAnsi="Calibri"/>
                <w:szCs w:val="16"/>
                <w:lang w:val="kk-KZ"/>
              </w:rPr>
            </w:pPr>
            <w:r w:rsidRPr="006041FD">
              <w:rPr>
                <w:rFonts w:ascii="Calibri" w:hAnsi="Calibri"/>
                <w:noProof/>
              </w:rPr>
              <w:drawing>
                <wp:inline distT="0" distB="0" distL="0" distR="0">
                  <wp:extent cx="3571875" cy="1619250"/>
                  <wp:effectExtent l="0" t="0" r="0" b="0"/>
                  <wp:docPr id="9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tbl>
            <w:tblPr>
              <w:tblW w:w="6210" w:type="dxa"/>
              <w:tblLayout w:type="fixed"/>
              <w:tblLook w:val="04A0"/>
            </w:tblPr>
            <w:tblGrid>
              <w:gridCol w:w="6210"/>
            </w:tblGrid>
            <w:tr w:rsidR="00D140C3" w:rsidRPr="006041FD" w:rsidTr="00D1276C">
              <w:tc>
                <w:tcPr>
                  <w:tcW w:w="6210" w:type="dxa"/>
                  <w:shd w:val="clear" w:color="auto" w:fill="auto"/>
                </w:tcPr>
                <w:p w:rsidR="00D140C3" w:rsidRPr="006041FD" w:rsidRDefault="00D140C3" w:rsidP="00D1276C">
                  <w:pPr>
                    <w:pStyle w:val="af"/>
                    <w:spacing w:before="0" w:after="0"/>
                    <w:rPr>
                      <w:rFonts w:ascii="Calibri" w:hAnsi="Calibri"/>
                      <w:noProof/>
                      <w:sz w:val="16"/>
                      <w:szCs w:val="16"/>
                    </w:rPr>
                  </w:pPr>
                  <w:r w:rsidRPr="006041FD">
                    <w:rPr>
                      <w:rFonts w:ascii="Calibri" w:hAnsi="Calibri"/>
                      <w:noProof/>
                    </w:rPr>
                    <w:drawing>
                      <wp:inline distT="0" distB="0" distL="0" distR="0">
                        <wp:extent cx="3695700" cy="1809750"/>
                        <wp:effectExtent l="0" t="0" r="0" b="0"/>
                        <wp:docPr id="96"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tc>
            </w:tr>
            <w:tr w:rsidR="00D140C3" w:rsidRPr="006041FD" w:rsidTr="00D1276C">
              <w:trPr>
                <w:trHeight w:val="5034"/>
              </w:trPr>
              <w:tc>
                <w:tcPr>
                  <w:tcW w:w="6210" w:type="dxa"/>
                  <w:shd w:val="clear" w:color="auto" w:fill="auto"/>
                </w:tcPr>
                <w:p w:rsidR="00D140C3" w:rsidRPr="006041FD" w:rsidRDefault="00D140C3" w:rsidP="00D1276C">
                  <w:pPr>
                    <w:pStyle w:val="af"/>
                    <w:spacing w:before="0" w:after="0"/>
                    <w:rPr>
                      <w:rFonts w:ascii="Calibri" w:hAnsi="Calibri"/>
                      <w:b w:val="0"/>
                      <w:noProof/>
                      <w:sz w:val="12"/>
                      <w:szCs w:val="12"/>
                    </w:rPr>
                  </w:pPr>
                  <w:r w:rsidRPr="006041FD">
                    <w:rPr>
                      <w:rFonts w:ascii="Calibri" w:hAnsi="Calibri"/>
                      <w:noProof/>
                    </w:rPr>
                    <w:drawing>
                      <wp:inline distT="0" distB="0" distL="0" distR="0">
                        <wp:extent cx="3657600" cy="1809750"/>
                        <wp:effectExtent l="0" t="0" r="0" b="0"/>
                        <wp:docPr id="97"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r w:rsidRPr="006041FD">
                    <w:rPr>
                      <w:rFonts w:ascii="Calibri" w:hAnsi="Calibri"/>
                      <w:noProof/>
                    </w:rPr>
                    <w:t xml:space="preserve"> </w:t>
                  </w:r>
                  <w:r w:rsidRPr="006041FD">
                    <w:rPr>
                      <w:rFonts w:ascii="Calibri" w:hAnsi="Calibri"/>
                      <w:noProof/>
                    </w:rPr>
                    <w:drawing>
                      <wp:inline distT="0" distB="0" distL="0" distR="0">
                        <wp:extent cx="3514725" cy="1524000"/>
                        <wp:effectExtent l="0" t="0" r="0" b="0"/>
                        <wp:docPr id="98"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r w:rsidRPr="006041FD">
                    <w:rPr>
                      <w:rFonts w:ascii="Calibri" w:hAnsi="Calibri"/>
                      <w:b w:val="0"/>
                      <w:sz w:val="12"/>
                      <w:szCs w:val="12"/>
                      <w:lang w:val="kk-KZ"/>
                    </w:rPr>
                    <w:t xml:space="preserve">                                                                                                    </w:t>
                  </w:r>
                </w:p>
              </w:tc>
            </w:tr>
          </w:tbl>
          <w:p w:rsidR="00D140C3" w:rsidRPr="006041FD" w:rsidRDefault="00D140C3" w:rsidP="00D1276C">
            <w:pPr>
              <w:ind w:right="-108"/>
              <w:jc w:val="center"/>
              <w:rPr>
                <w:rFonts w:ascii="Calibri" w:hAnsi="Calibri"/>
                <w:sz w:val="12"/>
                <w:szCs w:val="12"/>
                <w:lang w:val="kk-KZ"/>
              </w:rPr>
            </w:pPr>
          </w:p>
        </w:tc>
      </w:tr>
      <w:tr w:rsidR="00D140C3" w:rsidRPr="006041FD" w:rsidTr="00D1276C">
        <w:trPr>
          <w:trHeight w:val="847"/>
        </w:trPr>
        <w:tc>
          <w:tcPr>
            <w:tcW w:w="10490" w:type="dxa"/>
            <w:gridSpan w:val="2"/>
          </w:tcPr>
          <w:p w:rsidR="00D140C3" w:rsidRPr="006041FD" w:rsidRDefault="00D140C3" w:rsidP="00D1276C">
            <w:pPr>
              <w:pStyle w:val="af"/>
              <w:spacing w:before="0" w:after="0"/>
              <w:jc w:val="both"/>
              <w:rPr>
                <w:rFonts w:ascii="Calibri" w:hAnsi="Calibri"/>
                <w:b w:val="0"/>
                <w:sz w:val="16"/>
                <w:szCs w:val="16"/>
                <w:lang w:val="kk-KZ"/>
              </w:rPr>
            </w:pPr>
            <w:r w:rsidRPr="006041FD">
              <w:rPr>
                <w:rFonts w:ascii="Calibri" w:hAnsi="Calibri"/>
                <w:b w:val="0"/>
                <w:sz w:val="18"/>
                <w:szCs w:val="18"/>
                <w:lang w:val="kk-KZ"/>
              </w:rPr>
              <w:t xml:space="preserve">Численность пенсионеров по возрасту за </w:t>
            </w:r>
            <w:r w:rsidRPr="006041FD">
              <w:rPr>
                <w:rFonts w:ascii="Calibri" w:hAnsi="Calibri"/>
                <w:b w:val="0"/>
                <w:sz w:val="18"/>
                <w:szCs w:val="18"/>
                <w:lang w:val="en-US"/>
              </w:rPr>
              <w:t>IV</w:t>
            </w:r>
            <w:r w:rsidRPr="006041FD">
              <w:rPr>
                <w:rFonts w:ascii="Calibri" w:hAnsi="Calibri"/>
                <w:b w:val="0"/>
                <w:sz w:val="18"/>
                <w:szCs w:val="18"/>
                <w:lang w:val="kk-KZ"/>
              </w:rPr>
              <w:t xml:space="preserve"> квартал 2016г. составила 1934278 человек, средний размер назначенной пенсии с учетом силовых структур – 42475 тенге. Государственная базовая пенсионная выплата за 2016г. составила 11965 тенге. Средний размер жилищной помощи, назначенной за </w:t>
            </w:r>
            <w:r w:rsidRPr="006041FD">
              <w:rPr>
                <w:rFonts w:ascii="Calibri" w:hAnsi="Calibri"/>
                <w:b w:val="0"/>
                <w:sz w:val="18"/>
                <w:szCs w:val="18"/>
                <w:lang w:val="en-US"/>
              </w:rPr>
              <w:t>IV</w:t>
            </w:r>
            <w:r w:rsidRPr="006041FD">
              <w:rPr>
                <w:rFonts w:ascii="Calibri" w:hAnsi="Calibri"/>
                <w:b w:val="0"/>
                <w:sz w:val="18"/>
                <w:szCs w:val="18"/>
              </w:rPr>
              <w:t xml:space="preserve"> квартал </w:t>
            </w:r>
            <w:r w:rsidRPr="006041FD">
              <w:rPr>
                <w:rFonts w:ascii="Calibri" w:hAnsi="Calibri"/>
                <w:b w:val="0"/>
                <w:sz w:val="18"/>
                <w:szCs w:val="18"/>
                <w:lang w:val="kk-KZ"/>
              </w:rPr>
              <w:t>2016г. – 2083,1 тенге, которую получили 97074,0 семей. Средний размер адресной социальной помощи, назначенной за январь-март 2017г. – 3984,2</w:t>
            </w:r>
            <w:r w:rsidRPr="006041FD">
              <w:rPr>
                <w:rFonts w:ascii="Calibri" w:hAnsi="Calibri"/>
                <w:b w:val="0"/>
                <w:sz w:val="18"/>
                <w:szCs w:val="18"/>
              </w:rPr>
              <w:t xml:space="preserve"> </w:t>
            </w:r>
            <w:r w:rsidRPr="006041FD">
              <w:rPr>
                <w:rFonts w:ascii="Calibri" w:hAnsi="Calibri"/>
                <w:b w:val="0"/>
                <w:sz w:val="18"/>
                <w:szCs w:val="18"/>
                <w:lang w:val="kk-KZ"/>
              </w:rPr>
              <w:t>тенге, которую получили 15301 человек.</w:t>
            </w:r>
          </w:p>
        </w:tc>
      </w:tr>
    </w:tbl>
    <w:p w:rsidR="00D140C3" w:rsidRPr="006041FD" w:rsidRDefault="00D140C3" w:rsidP="00D140C3">
      <w:pPr>
        <w:rPr>
          <w:rFonts w:ascii="Calibri" w:hAnsi="Calibri"/>
          <w:szCs w:val="4"/>
        </w:rPr>
      </w:pPr>
    </w:p>
    <w:p w:rsidR="00D140C3" w:rsidRPr="006041FD" w:rsidRDefault="00D140C3" w:rsidP="00D140C3">
      <w:pPr>
        <w:pStyle w:val="22"/>
        <w:rPr>
          <w:rFonts w:ascii="Calibri" w:hAnsi="Calibri" w:cs="Calibri"/>
        </w:rPr>
      </w:pPr>
      <w:r w:rsidRPr="006041FD">
        <w:rPr>
          <w:rFonts w:ascii="Calibri" w:hAnsi="Calibri" w:cs="Calibri"/>
        </w:rPr>
        <w:br w:type="page"/>
      </w:r>
      <w:r w:rsidRPr="006041FD">
        <w:rPr>
          <w:rFonts w:ascii="Calibri" w:hAnsi="Calibri" w:cs="Calibri"/>
        </w:rPr>
        <w:lastRenderedPageBreak/>
        <w:t>2.5 Преступность*</w:t>
      </w:r>
    </w:p>
    <w:p w:rsidR="00D140C3" w:rsidRPr="006041FD" w:rsidRDefault="00D140C3" w:rsidP="00D140C3">
      <w:pPr>
        <w:pStyle w:val="aff0"/>
        <w:rPr>
          <w:rFonts w:ascii="Calibri" w:hAnsi="Calibri" w:cs="Calibri"/>
        </w:rPr>
      </w:pPr>
      <w:r w:rsidRPr="006041FD">
        <w:rPr>
          <w:rFonts w:ascii="Calibri" w:hAnsi="Calibri" w:cs="Calibri"/>
        </w:rPr>
        <w:t>(по данным КПСиСУ ГП)</w:t>
      </w:r>
    </w:p>
    <w:tbl>
      <w:tblPr>
        <w:tblW w:w="9748" w:type="dxa"/>
        <w:tblLayout w:type="fixed"/>
        <w:tblLook w:val="01E0"/>
      </w:tblPr>
      <w:tblGrid>
        <w:gridCol w:w="4788"/>
        <w:gridCol w:w="4818"/>
        <w:gridCol w:w="142"/>
      </w:tblGrid>
      <w:tr w:rsidR="00D140C3" w:rsidRPr="006041FD" w:rsidTr="00D1276C">
        <w:trPr>
          <w:gridAfter w:val="1"/>
          <w:wAfter w:w="142" w:type="dxa"/>
          <w:trHeight w:val="3514"/>
        </w:trPr>
        <w:tc>
          <w:tcPr>
            <w:tcW w:w="4788" w:type="dxa"/>
          </w:tcPr>
          <w:p w:rsidR="00D140C3" w:rsidRPr="006041FD" w:rsidRDefault="00D140C3" w:rsidP="00D1276C">
            <w:pPr>
              <w:pStyle w:val="a9"/>
              <w:rPr>
                <w:rFonts w:ascii="Calibri" w:hAnsi="Calibri" w:cs="Calibri"/>
              </w:rPr>
            </w:pPr>
            <w:r w:rsidRPr="006041FD">
              <w:rPr>
                <w:rFonts w:ascii="Calibri" w:hAnsi="Calibri" w:cs="Calibr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1395"/>
              <w:gridCol w:w="851"/>
              <w:gridCol w:w="992"/>
              <w:gridCol w:w="141"/>
            </w:tblGrid>
            <w:tr w:rsidR="00D140C3" w:rsidRPr="006041FD" w:rsidTr="00D1276C">
              <w:trPr>
                <w:trHeight w:val="371"/>
              </w:trPr>
              <w:tc>
                <w:tcPr>
                  <w:tcW w:w="1440" w:type="dxa"/>
                  <w:vMerge w:val="restart"/>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Calibri" w:hAnsi="Calibri" w:cs="Calibr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 xml:space="preserve">Число зарегистрированных </w:t>
                  </w:r>
                  <w:r w:rsidRPr="006041FD">
                    <w:rPr>
                      <w:rFonts w:ascii="Calibri" w:hAnsi="Calibri" w:cs="Calibr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rsidR="00D140C3" w:rsidRPr="006041FD" w:rsidRDefault="00D140C3" w:rsidP="00D1276C">
                  <w:pPr>
                    <w:pStyle w:val="aa"/>
                    <w:rPr>
                      <w:rFonts w:ascii="Calibri" w:hAnsi="Calibri" w:cs="Calibri"/>
                    </w:rPr>
                  </w:pPr>
                  <w:r w:rsidRPr="006041FD">
                    <w:rPr>
                      <w:rFonts w:ascii="Calibri" w:hAnsi="Calibri" w:cs="Calibri"/>
                    </w:rPr>
                    <w:t>Из них в отношении</w:t>
                  </w:r>
                </w:p>
              </w:tc>
            </w:tr>
            <w:tr w:rsidR="00D140C3" w:rsidRPr="006041FD" w:rsidTr="00D1276C">
              <w:trPr>
                <w:trHeight w:val="285"/>
              </w:trPr>
              <w:tc>
                <w:tcPr>
                  <w:tcW w:w="1440" w:type="dxa"/>
                  <w:vMerge/>
                  <w:tcBorders>
                    <w:top w:val="single" w:sz="4" w:space="0" w:color="auto"/>
                    <w:left w:val="nil"/>
                    <w:bottom w:val="single" w:sz="4" w:space="0" w:color="auto"/>
                    <w:right w:val="single" w:sz="4" w:space="0" w:color="auto"/>
                  </w:tcBorders>
                  <w:vAlign w:val="center"/>
                </w:tcPr>
                <w:p w:rsidR="00D140C3" w:rsidRPr="006041FD" w:rsidRDefault="00D140C3" w:rsidP="00D1276C">
                  <w:pPr>
                    <w:pStyle w:val="ac"/>
                    <w:jc w:val="center"/>
                    <w:rPr>
                      <w:rFonts w:ascii="Calibri" w:hAnsi="Calibri" w:cs="Calibri"/>
                    </w:rPr>
                  </w:pPr>
                </w:p>
              </w:tc>
              <w:tc>
                <w:tcPr>
                  <w:tcW w:w="1395" w:type="dxa"/>
                  <w:vMerge/>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Calibri"/>
                      <w:lang w:val="ru-MO"/>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f3"/>
                    <w:jc w:val="center"/>
                    <w:rPr>
                      <w:rFonts w:ascii="Calibri" w:hAnsi="Calibri" w:cs="Calibri"/>
                    </w:rPr>
                  </w:pPr>
                  <w:r w:rsidRPr="006041FD">
                    <w:rPr>
                      <w:rFonts w:ascii="Calibri" w:hAnsi="Calibri" w:cs="Calibri"/>
                    </w:rPr>
                    <w:t>женщин</w:t>
                  </w:r>
                </w:p>
              </w:tc>
              <w:tc>
                <w:tcPr>
                  <w:tcW w:w="1133" w:type="dxa"/>
                  <w:gridSpan w:val="2"/>
                  <w:tcBorders>
                    <w:top w:val="nil"/>
                    <w:left w:val="single" w:sz="4" w:space="0" w:color="auto"/>
                    <w:bottom w:val="single" w:sz="4" w:space="0" w:color="auto"/>
                    <w:right w:val="nil"/>
                  </w:tcBorders>
                  <w:vAlign w:val="center"/>
                </w:tcPr>
                <w:p w:rsidR="00D140C3" w:rsidRPr="006041FD" w:rsidRDefault="00D140C3" w:rsidP="00D1276C">
                  <w:pPr>
                    <w:pStyle w:val="af3"/>
                    <w:jc w:val="center"/>
                    <w:rPr>
                      <w:rFonts w:ascii="Calibri" w:hAnsi="Calibri" w:cs="Calibri"/>
                    </w:rPr>
                  </w:pPr>
                  <w:r w:rsidRPr="006041FD">
                    <w:rPr>
                      <w:rFonts w:ascii="Calibri" w:hAnsi="Calibri" w:cs="Calibri"/>
                    </w:rPr>
                    <w:t>несовершен нолетних</w:t>
                  </w:r>
                </w:p>
              </w:tc>
            </w:tr>
            <w:tr w:rsidR="00D140C3" w:rsidRPr="006041FD" w:rsidTr="00D1276C">
              <w:trPr>
                <w:gridAfter w:val="1"/>
                <w:wAfter w:w="141" w:type="dxa"/>
                <w:trHeight w:val="285"/>
              </w:trPr>
              <w:tc>
                <w:tcPr>
                  <w:tcW w:w="1440" w:type="dxa"/>
                  <w:tcBorders>
                    <w:top w:val="nil"/>
                    <w:left w:val="nil"/>
                    <w:bottom w:val="nil"/>
                    <w:right w:val="nil"/>
                  </w:tcBorders>
                  <w:vAlign w:val="center"/>
                </w:tcPr>
                <w:p w:rsidR="00D140C3" w:rsidRPr="006041FD" w:rsidRDefault="00D140C3" w:rsidP="00D1276C">
                  <w:pPr>
                    <w:pStyle w:val="ac"/>
                    <w:rPr>
                      <w:rFonts w:ascii="Calibri" w:hAnsi="Calibri" w:cs="Calibri"/>
                    </w:rPr>
                  </w:pPr>
                  <w:r w:rsidRPr="006041FD">
                    <w:rPr>
                      <w:rFonts w:ascii="Calibri" w:hAnsi="Calibri" w:cs="Calibri"/>
                    </w:rPr>
                    <w:t>Январь-февраль 2016г.</w:t>
                  </w:r>
                </w:p>
              </w:tc>
              <w:tc>
                <w:tcPr>
                  <w:tcW w:w="1395"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73 558</w:t>
                  </w:r>
                </w:p>
              </w:tc>
              <w:tc>
                <w:tcPr>
                  <w:tcW w:w="851"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10 671</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769</w:t>
                  </w:r>
                </w:p>
              </w:tc>
            </w:tr>
            <w:tr w:rsidR="00D140C3" w:rsidRPr="006041FD" w:rsidTr="00D1276C">
              <w:trPr>
                <w:gridAfter w:val="1"/>
                <w:wAfter w:w="141" w:type="dxa"/>
                <w:trHeight w:val="154"/>
              </w:trPr>
              <w:tc>
                <w:tcPr>
                  <w:tcW w:w="1440"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Январь-февраль 2017г.</w:t>
                  </w:r>
                </w:p>
              </w:tc>
              <w:tc>
                <w:tcPr>
                  <w:tcW w:w="1395"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59 678</w:t>
                  </w:r>
                </w:p>
              </w:tc>
              <w:tc>
                <w:tcPr>
                  <w:tcW w:w="851"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17 505</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486</w:t>
                  </w:r>
                </w:p>
              </w:tc>
            </w:tr>
            <w:tr w:rsidR="00D140C3" w:rsidRPr="006041FD" w:rsidTr="00D1276C">
              <w:trPr>
                <w:trHeight w:val="462"/>
              </w:trPr>
              <w:tc>
                <w:tcPr>
                  <w:tcW w:w="4819" w:type="dxa"/>
                  <w:gridSpan w:val="5"/>
                  <w:tcBorders>
                    <w:top w:val="single" w:sz="4" w:space="0" w:color="auto"/>
                    <w:left w:val="nil"/>
                    <w:bottom w:val="single" w:sz="4" w:space="0" w:color="auto"/>
                    <w:right w:val="nil"/>
                  </w:tcBorders>
                  <w:vAlign w:val="center"/>
                </w:tcPr>
                <w:p w:rsidR="00D140C3" w:rsidRPr="006041FD" w:rsidRDefault="00D140C3" w:rsidP="00D1276C">
                  <w:pPr>
                    <w:pStyle w:val="2e"/>
                    <w:spacing w:before="120"/>
                    <w:rPr>
                      <w:rFonts w:ascii="Calibri" w:hAnsi="Calibri" w:cs="Calibri"/>
                      <w:b/>
                      <w:sz w:val="24"/>
                      <w:szCs w:val="24"/>
                      <w:lang w:val="ru-RU"/>
                    </w:rPr>
                  </w:pPr>
                  <w:r w:rsidRPr="006041FD">
                    <w:rPr>
                      <w:rFonts w:ascii="Calibri" w:hAnsi="Calibri" w:cs="Calibri"/>
                      <w:b/>
                      <w:szCs w:val="24"/>
                      <w:lang w:val="ru-RU"/>
                    </w:rPr>
                    <w:t xml:space="preserve">Уровень </w:t>
                  </w:r>
                  <w:r w:rsidRPr="006041FD">
                    <w:rPr>
                      <w:rFonts w:ascii="Calibri" w:hAnsi="Calibri" w:cs="Calibri"/>
                      <w:b/>
                      <w:szCs w:val="24"/>
                      <w:lang w:val="kk-KZ"/>
                    </w:rPr>
                    <w:t>зарегистрированных уголовных правонарушений</w:t>
                  </w:r>
                  <w:r w:rsidRPr="006041FD">
                    <w:rPr>
                      <w:rFonts w:ascii="Calibri" w:hAnsi="Calibri" w:cs="Calibri"/>
                      <w:b/>
                      <w:szCs w:val="24"/>
                      <w:lang w:val="ru-RU"/>
                    </w:rPr>
                    <w:t xml:space="preserve"> на 10</w:t>
                  </w:r>
                  <w:r w:rsidRPr="006041FD">
                    <w:rPr>
                      <w:rFonts w:ascii="Calibri" w:hAnsi="Calibri" w:cs="Calibri"/>
                      <w:b/>
                      <w:szCs w:val="24"/>
                    </w:rPr>
                    <w:t> </w:t>
                  </w:r>
                  <w:r w:rsidRPr="006041FD">
                    <w:rPr>
                      <w:rFonts w:ascii="Calibri" w:hAnsi="Calibri" w:cs="Calibri"/>
                      <w:b/>
                      <w:szCs w:val="24"/>
                      <w:lang w:val="ru-RU"/>
                    </w:rPr>
                    <w:t>000 населения</w:t>
                  </w:r>
                </w:p>
              </w:tc>
            </w:tr>
            <w:tr w:rsidR="00D140C3" w:rsidRPr="006041FD" w:rsidTr="00D1276C">
              <w:trPr>
                <w:trHeight w:val="285"/>
              </w:trPr>
              <w:tc>
                <w:tcPr>
                  <w:tcW w:w="2835" w:type="dxa"/>
                  <w:gridSpan w:val="2"/>
                  <w:tcBorders>
                    <w:top w:val="single" w:sz="4" w:space="0" w:color="auto"/>
                    <w:left w:val="nil"/>
                    <w:bottom w:val="single" w:sz="4" w:space="0" w:color="auto"/>
                    <w:right w:val="single" w:sz="4" w:space="0" w:color="auto"/>
                  </w:tcBorders>
                  <w:vAlign w:val="center"/>
                </w:tcPr>
                <w:p w:rsidR="00D140C3" w:rsidRPr="006041FD" w:rsidRDefault="00D140C3" w:rsidP="00D1276C">
                  <w:pPr>
                    <w:pStyle w:val="af3"/>
                    <w:jc w:val="left"/>
                    <w:rPr>
                      <w:rFonts w:ascii="Calibri" w:hAnsi="Calibri" w:cs="Calibri"/>
                      <w:lang w:val="ru-MO"/>
                    </w:rPr>
                  </w:pPr>
                </w:p>
              </w:tc>
              <w:tc>
                <w:tcPr>
                  <w:tcW w:w="1984" w:type="dxa"/>
                  <w:gridSpan w:val="3"/>
                  <w:tcBorders>
                    <w:top w:val="nil"/>
                    <w:left w:val="single" w:sz="4" w:space="0" w:color="auto"/>
                    <w:bottom w:val="single" w:sz="4" w:space="0" w:color="auto"/>
                    <w:right w:val="nil"/>
                  </w:tcBorders>
                  <w:shd w:val="clear" w:color="auto" w:fill="auto"/>
                  <w:vAlign w:val="center"/>
                </w:tcPr>
                <w:p w:rsidR="00D140C3" w:rsidRPr="006041FD" w:rsidRDefault="00D140C3" w:rsidP="00D1276C">
                  <w:pPr>
                    <w:pStyle w:val="af3"/>
                    <w:jc w:val="center"/>
                    <w:rPr>
                      <w:rFonts w:ascii="Calibri" w:hAnsi="Calibri" w:cs="Calibri"/>
                    </w:rPr>
                  </w:pPr>
                  <w:r w:rsidRPr="006041FD">
                    <w:rPr>
                      <w:rFonts w:ascii="Calibri" w:hAnsi="Calibri" w:cs="Calibri"/>
                    </w:rPr>
                    <w:t>Всего</w:t>
                  </w:r>
                </w:p>
              </w:tc>
            </w:tr>
            <w:tr w:rsidR="00D140C3" w:rsidRPr="006041FD" w:rsidTr="00D1276C">
              <w:trPr>
                <w:trHeight w:val="285"/>
              </w:trPr>
              <w:tc>
                <w:tcPr>
                  <w:tcW w:w="2835" w:type="dxa"/>
                  <w:gridSpan w:val="2"/>
                  <w:tcBorders>
                    <w:top w:val="nil"/>
                    <w:left w:val="nil"/>
                    <w:bottom w:val="nil"/>
                    <w:right w:val="nil"/>
                  </w:tcBorders>
                  <w:vAlign w:val="center"/>
                </w:tcPr>
                <w:p w:rsidR="00D140C3" w:rsidRPr="006041FD" w:rsidRDefault="00D140C3" w:rsidP="00D1276C">
                  <w:pPr>
                    <w:pStyle w:val="af3"/>
                    <w:jc w:val="left"/>
                    <w:rPr>
                      <w:rFonts w:ascii="Calibri" w:hAnsi="Calibri" w:cs="Calibri"/>
                    </w:rPr>
                  </w:pPr>
                  <w:r w:rsidRPr="006041FD">
                    <w:rPr>
                      <w:rFonts w:ascii="Calibri" w:hAnsi="Calibri" w:cs="Calibri"/>
                    </w:rPr>
                    <w:t>Январь-февраль 2016г.</w:t>
                  </w:r>
                </w:p>
              </w:tc>
              <w:tc>
                <w:tcPr>
                  <w:tcW w:w="1984" w:type="dxa"/>
                  <w:gridSpan w:val="3"/>
                  <w:tcBorders>
                    <w:top w:val="nil"/>
                    <w:left w:val="nil"/>
                    <w:bottom w:val="nil"/>
                    <w:right w:val="nil"/>
                  </w:tcBorders>
                  <w:shd w:val="clear" w:color="auto" w:fill="auto"/>
                  <w:vAlign w:val="center"/>
                </w:tcPr>
                <w:p w:rsidR="00D140C3" w:rsidRPr="006041FD" w:rsidRDefault="00D140C3" w:rsidP="00D1276C">
                  <w:pPr>
                    <w:pStyle w:val="af3"/>
                    <w:ind w:right="175"/>
                    <w:rPr>
                      <w:rFonts w:ascii="Calibri" w:hAnsi="Calibri" w:cs="Calibri"/>
                      <w:lang w:val="kk-KZ"/>
                    </w:rPr>
                  </w:pPr>
                  <w:r w:rsidRPr="006041FD">
                    <w:rPr>
                      <w:rFonts w:ascii="Calibri" w:hAnsi="Calibri" w:cs="Calibri"/>
                      <w:lang w:val="kk-KZ"/>
                    </w:rPr>
                    <w:t>253</w:t>
                  </w:r>
                </w:p>
              </w:tc>
            </w:tr>
            <w:tr w:rsidR="00D140C3" w:rsidRPr="006041FD" w:rsidTr="00D1276C">
              <w:trPr>
                <w:trHeight w:val="285"/>
              </w:trPr>
              <w:tc>
                <w:tcPr>
                  <w:tcW w:w="2835" w:type="dxa"/>
                  <w:gridSpan w:val="2"/>
                  <w:tcBorders>
                    <w:top w:val="nil"/>
                    <w:left w:val="nil"/>
                    <w:bottom w:val="single" w:sz="4" w:space="0" w:color="auto"/>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Январь-февраль 2017г.</w:t>
                  </w:r>
                </w:p>
              </w:tc>
              <w:tc>
                <w:tcPr>
                  <w:tcW w:w="1984" w:type="dxa"/>
                  <w:gridSpan w:val="3"/>
                  <w:tcBorders>
                    <w:top w:val="nil"/>
                    <w:left w:val="nil"/>
                    <w:bottom w:val="single" w:sz="4" w:space="0" w:color="auto"/>
                    <w:right w:val="nil"/>
                  </w:tcBorders>
                  <w:shd w:val="clear" w:color="auto" w:fill="auto"/>
                  <w:vAlign w:val="center"/>
                </w:tcPr>
                <w:p w:rsidR="00D140C3" w:rsidRPr="006041FD" w:rsidRDefault="00D140C3" w:rsidP="00D1276C">
                  <w:pPr>
                    <w:pStyle w:val="af3"/>
                    <w:ind w:right="175"/>
                    <w:rPr>
                      <w:rFonts w:ascii="Calibri" w:hAnsi="Calibri" w:cs="Calibri"/>
                      <w:lang w:val="kk-KZ"/>
                    </w:rPr>
                  </w:pPr>
                  <w:r w:rsidRPr="006041FD">
                    <w:rPr>
                      <w:rFonts w:ascii="Calibri" w:hAnsi="Calibri" w:cs="Calibri"/>
                      <w:lang w:val="kk-KZ"/>
                    </w:rPr>
                    <w:t>206</w:t>
                  </w:r>
                </w:p>
              </w:tc>
            </w:tr>
          </w:tbl>
          <w:p w:rsidR="00D140C3" w:rsidRPr="006041FD" w:rsidRDefault="00D140C3" w:rsidP="00D1276C">
            <w:pPr>
              <w:rPr>
                <w:rFonts w:ascii="Calibri" w:hAnsi="Calibri" w:cs="Calibri"/>
                <w:sz w:val="22"/>
                <w:szCs w:val="22"/>
              </w:rPr>
            </w:pPr>
          </w:p>
        </w:tc>
        <w:tc>
          <w:tcPr>
            <w:tcW w:w="4818" w:type="dxa"/>
          </w:tcPr>
          <w:p w:rsidR="00D140C3" w:rsidRPr="006041FD" w:rsidRDefault="00D140C3" w:rsidP="00D1276C">
            <w:pPr>
              <w:pStyle w:val="a9"/>
              <w:jc w:val="center"/>
              <w:rPr>
                <w:rFonts w:ascii="Calibri" w:hAnsi="Calibri" w:cs="Calibri"/>
                <w:lang w:val="kk-KZ"/>
              </w:rPr>
            </w:pPr>
            <w:r w:rsidRPr="006041FD">
              <w:rPr>
                <w:rFonts w:ascii="Calibri" w:hAnsi="Calibri" w:cs="Calibri"/>
              </w:rPr>
              <w:t>в процентах к соответствующему периоду прошлого года</w:t>
            </w:r>
          </w:p>
          <w:p w:rsidR="00D140C3" w:rsidRPr="006041FD" w:rsidRDefault="00D140C3" w:rsidP="00D1276C">
            <w:pPr>
              <w:pStyle w:val="af1"/>
              <w:rPr>
                <w:rFonts w:ascii="Calibri" w:hAnsi="Calibri" w:cs="Calibri"/>
              </w:rPr>
            </w:pPr>
            <w:r w:rsidRPr="006041FD">
              <w:rPr>
                <w:rFonts w:ascii="Calibri" w:hAnsi="Calibri" w:cs="Calibri"/>
                <w:noProof/>
              </w:rPr>
              <w:drawing>
                <wp:inline distT="0" distB="0" distL="0" distR="0">
                  <wp:extent cx="3019425" cy="1943100"/>
                  <wp:effectExtent l="19050" t="0" r="9525" b="0"/>
                  <wp:docPr id="9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srcRect/>
                          <a:stretch>
                            <a:fillRect/>
                          </a:stretch>
                        </pic:blipFill>
                        <pic:spPr bwMode="auto">
                          <a:xfrm>
                            <a:off x="0" y="0"/>
                            <a:ext cx="3019425" cy="1943100"/>
                          </a:xfrm>
                          <a:prstGeom prst="rect">
                            <a:avLst/>
                          </a:prstGeom>
                          <a:noFill/>
                          <a:ln w="9525">
                            <a:noFill/>
                            <a:miter lim="800000"/>
                            <a:headEnd/>
                            <a:tailEnd/>
                          </a:ln>
                        </pic:spPr>
                      </pic:pic>
                    </a:graphicData>
                  </a:graphic>
                </wp:inline>
              </w:drawing>
            </w:r>
          </w:p>
        </w:tc>
      </w:tr>
      <w:tr w:rsidR="00D140C3" w:rsidRPr="006041FD" w:rsidTr="00D1276C">
        <w:tc>
          <w:tcPr>
            <w:tcW w:w="9748" w:type="dxa"/>
            <w:gridSpan w:val="3"/>
          </w:tcPr>
          <w:p w:rsidR="00D140C3" w:rsidRPr="006041FD" w:rsidRDefault="00D140C3" w:rsidP="00D1276C">
            <w:pPr>
              <w:pStyle w:val="a7"/>
              <w:ind w:firstLine="0"/>
              <w:rPr>
                <w:rFonts w:ascii="Calibri" w:hAnsi="Calibri" w:cs="Calibri"/>
                <w:sz w:val="18"/>
                <w:szCs w:val="18"/>
              </w:rPr>
            </w:pPr>
            <w:r w:rsidRPr="006041FD">
              <w:rPr>
                <w:rFonts w:ascii="Calibri" w:hAnsi="Calibri" w:cs="Calibri"/>
                <w:sz w:val="18"/>
                <w:szCs w:val="18"/>
              </w:rPr>
              <w:t xml:space="preserve">По расследованным в отчетном периоде уголовным правонарушениям в целом по республике установленная сумма материального ущерба составила 35444,6 млн. тенге, из них на уголовные правонарушения в сфере экономической деятельности приходится – 63,3%, против собственности – 34,7%. </w:t>
            </w:r>
          </w:p>
          <w:p w:rsidR="00D140C3" w:rsidRPr="006041FD" w:rsidRDefault="00D140C3" w:rsidP="00D1276C">
            <w:pPr>
              <w:pStyle w:val="a7"/>
              <w:rPr>
                <w:rFonts w:ascii="Calibri" w:hAnsi="Calibri" w:cs="Calibri"/>
                <w:sz w:val="18"/>
                <w:szCs w:val="18"/>
                <w:lang w:val="kk-KZ"/>
              </w:rPr>
            </w:pPr>
            <w:r w:rsidRPr="006041FD">
              <w:rPr>
                <w:rFonts w:ascii="Calibri" w:hAnsi="Calibri" w:cs="Calibri"/>
                <w:sz w:val="18"/>
                <w:szCs w:val="18"/>
              </w:rPr>
              <w:t>Правоохранительными органами республики выявлен</w:t>
            </w:r>
            <w:r w:rsidRPr="006041FD">
              <w:rPr>
                <w:rFonts w:ascii="Calibri" w:hAnsi="Calibri" w:cs="Calibri"/>
                <w:sz w:val="18"/>
                <w:szCs w:val="18"/>
                <w:lang w:val="kk-KZ"/>
              </w:rPr>
              <w:t xml:space="preserve">о 17830 </w:t>
            </w:r>
            <w:r w:rsidRPr="006041FD">
              <w:rPr>
                <w:rFonts w:ascii="Calibri" w:hAnsi="Calibri" w:cs="Calibri"/>
                <w:sz w:val="18"/>
                <w:szCs w:val="18"/>
              </w:rPr>
              <w:t>лиц, совершивших уголовные правонарушения</w:t>
            </w:r>
            <w:r w:rsidRPr="006041FD">
              <w:rPr>
                <w:rFonts w:ascii="Calibri" w:hAnsi="Calibri" w:cs="Calibri"/>
                <w:sz w:val="18"/>
                <w:szCs w:val="18"/>
                <w:lang w:val="kk-KZ"/>
              </w:rPr>
              <w:t xml:space="preserve">   </w:t>
            </w:r>
            <w:r w:rsidRPr="006041FD">
              <w:rPr>
                <w:rFonts w:ascii="Calibri" w:hAnsi="Calibri" w:cs="Calibri"/>
                <w:sz w:val="18"/>
                <w:szCs w:val="18"/>
              </w:rPr>
              <w:t xml:space="preserve"> (на 4,3% больше, чем в соответствующем периоде 2016г.), привлечено к уголовной ответственности </w:t>
            </w:r>
            <w:r w:rsidRPr="006041FD">
              <w:rPr>
                <w:rFonts w:ascii="Calibri" w:hAnsi="Calibri" w:cs="Calibri"/>
                <w:sz w:val="18"/>
                <w:szCs w:val="18"/>
                <w:lang w:val="kk-KZ"/>
              </w:rPr>
              <w:t xml:space="preserve">6131 </w:t>
            </w:r>
            <w:r w:rsidRPr="006041FD">
              <w:rPr>
                <w:rFonts w:ascii="Calibri" w:hAnsi="Calibri" w:cs="Calibri"/>
                <w:sz w:val="18"/>
                <w:szCs w:val="18"/>
              </w:rPr>
              <w:t xml:space="preserve">лиц, что на 12,7%  меньше, чем в соответствующем периоде 2016г. Из числа выявленных лиц, совершивших уголовные правонарушения, 13,2% составляли женщины (в соответствующем периоде 2016г. – 13,6%), 2,4% - несовершеннолетние (2,6%), 1,7% – выполнявшие государственные функции (1,4%). Удельный вес лиц, ранее совершавших уголовные правонарушения, составил </w:t>
            </w:r>
            <w:r w:rsidRPr="006041FD">
              <w:rPr>
                <w:rFonts w:ascii="Calibri" w:hAnsi="Calibri" w:cs="Calibri"/>
                <w:sz w:val="18"/>
                <w:szCs w:val="18"/>
                <w:lang w:val="kk-KZ"/>
              </w:rPr>
              <w:t>25,7</w:t>
            </w:r>
            <w:r w:rsidRPr="006041FD">
              <w:rPr>
                <w:rFonts w:ascii="Calibri" w:hAnsi="Calibri" w:cs="Calibri"/>
                <w:sz w:val="18"/>
                <w:szCs w:val="18"/>
              </w:rPr>
              <w:t>% (</w:t>
            </w:r>
            <w:r w:rsidRPr="006041FD">
              <w:rPr>
                <w:rFonts w:ascii="Calibri" w:hAnsi="Calibri" w:cs="Calibri"/>
                <w:sz w:val="18"/>
                <w:szCs w:val="18"/>
                <w:lang w:val="kk-KZ"/>
              </w:rPr>
              <w:t>17,8</w:t>
            </w:r>
            <w:r w:rsidRPr="006041FD">
              <w:rPr>
                <w:rFonts w:ascii="Calibri" w:hAnsi="Calibri" w:cs="Calibri"/>
                <w:sz w:val="18"/>
                <w:szCs w:val="18"/>
              </w:rPr>
              <w:t>%).</w:t>
            </w:r>
            <w:r w:rsidRPr="006041FD">
              <w:rPr>
                <w:rFonts w:ascii="Calibri" w:hAnsi="Calibri" w:cs="Calibri"/>
                <w:sz w:val="18"/>
                <w:szCs w:val="18"/>
                <w:lang w:val="kk-KZ"/>
              </w:rPr>
              <w:t xml:space="preserve"> </w:t>
            </w:r>
          </w:p>
          <w:p w:rsidR="00D140C3" w:rsidRPr="006041FD" w:rsidRDefault="00D140C3" w:rsidP="00D1276C">
            <w:pPr>
              <w:pStyle w:val="a7"/>
              <w:rPr>
                <w:rFonts w:ascii="Calibri" w:hAnsi="Calibri" w:cs="Calibri"/>
                <w:sz w:val="18"/>
                <w:szCs w:val="18"/>
              </w:rPr>
            </w:pPr>
            <w:r w:rsidRPr="006041FD">
              <w:rPr>
                <w:rFonts w:ascii="Calibri" w:hAnsi="Calibri" w:cs="Calibri"/>
                <w:sz w:val="18"/>
                <w:szCs w:val="18"/>
              </w:rPr>
              <w:t xml:space="preserve">В среднем по Казахстану каждый седьмой, совершивший уголовное правонарушение, находился в состоянии алкогольного опьянения, почти каждый </w:t>
            </w:r>
            <w:r w:rsidRPr="006041FD">
              <w:rPr>
                <w:rFonts w:ascii="Calibri" w:hAnsi="Calibri" w:cs="Calibri"/>
                <w:sz w:val="18"/>
                <w:szCs w:val="18"/>
                <w:lang w:val="kk-KZ"/>
              </w:rPr>
              <w:t>седьмой</w:t>
            </w:r>
            <w:r w:rsidRPr="006041FD">
              <w:rPr>
                <w:rFonts w:ascii="Calibri" w:hAnsi="Calibri" w:cs="Calibri"/>
                <w:sz w:val="18"/>
                <w:szCs w:val="18"/>
              </w:rPr>
              <w:t xml:space="preserve"> – в составе группы. Большую часть всех выявленных лиц, совершивших уголовные правонарушения, составили безработные – 84,3% (в январе-феврале 2016г. – 84,5%).</w:t>
            </w:r>
          </w:p>
        </w:tc>
      </w:tr>
      <w:tr w:rsidR="00D140C3" w:rsidRPr="006041FD" w:rsidTr="00D1276C">
        <w:tc>
          <w:tcPr>
            <w:tcW w:w="9748" w:type="dxa"/>
            <w:gridSpan w:val="3"/>
          </w:tcPr>
          <w:p w:rsidR="00D140C3" w:rsidRPr="006041FD" w:rsidRDefault="00D140C3" w:rsidP="00D1276C">
            <w:pPr>
              <w:pStyle w:val="af"/>
              <w:spacing w:before="40"/>
              <w:jc w:val="left"/>
              <w:rPr>
                <w:rFonts w:ascii="Calibri" w:hAnsi="Calibri" w:cs="Calibri"/>
                <w:sz w:val="20"/>
              </w:rPr>
            </w:pPr>
            <w:r w:rsidRPr="006041FD">
              <w:rPr>
                <w:rFonts w:ascii="Calibri" w:hAnsi="Calibri" w:cs="Calibri"/>
                <w:sz w:val="20"/>
              </w:rPr>
              <w:t xml:space="preserve">По категориям </w:t>
            </w:r>
            <w:r w:rsidRPr="006041FD">
              <w:rPr>
                <w:rFonts w:ascii="Calibri" w:hAnsi="Calibri" w:cs="Calibri"/>
                <w:sz w:val="20"/>
                <w:lang w:val="kk-KZ"/>
              </w:rPr>
              <w:t>уголовных правонарушений</w:t>
            </w:r>
          </w:p>
          <w:tbl>
            <w:tblP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12"/>
              <w:gridCol w:w="1440"/>
              <w:gridCol w:w="1512"/>
              <w:gridCol w:w="1464"/>
            </w:tblGrid>
            <w:tr w:rsidR="00D140C3" w:rsidRPr="006041FD" w:rsidTr="00D1276C">
              <w:trPr>
                <w:trHeight w:val="613"/>
              </w:trPr>
              <w:tc>
                <w:tcPr>
                  <w:tcW w:w="5112"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Calibri" w:hAnsi="Calibri" w:cs="Calibri"/>
                    </w:rPr>
                  </w:pPr>
                </w:p>
              </w:tc>
              <w:tc>
                <w:tcPr>
                  <w:tcW w:w="1440"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lang w:val="kk-KZ"/>
                    </w:rPr>
                  </w:pPr>
                  <w:r w:rsidRPr="006041FD">
                    <w:rPr>
                      <w:rFonts w:ascii="Calibri" w:hAnsi="Calibri" w:cs="Calibri"/>
                    </w:rPr>
                    <w:t>Январь</w:t>
                  </w:r>
                  <w:r w:rsidRPr="006041FD">
                    <w:rPr>
                      <w:rFonts w:ascii="Calibri" w:hAnsi="Calibri" w:cs="Calibri"/>
                      <w:lang w:val="kk-KZ"/>
                    </w:rPr>
                    <w:t>-ф</w:t>
                  </w:r>
                  <w:r w:rsidRPr="006041FD">
                    <w:rPr>
                      <w:rFonts w:ascii="Calibri" w:hAnsi="Calibri" w:cs="Calibri"/>
                    </w:rPr>
                    <w:t>евраль 201</w:t>
                  </w:r>
                  <w:r w:rsidRPr="006041FD">
                    <w:rPr>
                      <w:rFonts w:ascii="Calibri" w:hAnsi="Calibri" w:cs="Calibri"/>
                      <w:lang w:val="kk-KZ"/>
                    </w:rPr>
                    <w:t>7</w:t>
                  </w:r>
                  <w:r w:rsidRPr="006041FD">
                    <w:rPr>
                      <w:rFonts w:ascii="Calibri" w:hAnsi="Calibri" w:cs="Calibri"/>
                    </w:rPr>
                    <w:t>г.</w:t>
                  </w:r>
                </w:p>
              </w:tc>
              <w:tc>
                <w:tcPr>
                  <w:tcW w:w="151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В процентах к итогу</w:t>
                  </w:r>
                </w:p>
              </w:tc>
              <w:tc>
                <w:tcPr>
                  <w:tcW w:w="1464"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ind w:right="-78"/>
                    <w:rPr>
                      <w:rFonts w:ascii="Calibri" w:hAnsi="Calibri" w:cs="Calibri"/>
                    </w:rPr>
                  </w:pPr>
                  <w:r w:rsidRPr="006041FD">
                    <w:rPr>
                      <w:rFonts w:ascii="Calibri" w:hAnsi="Calibri" w:cs="Calibri"/>
                    </w:rPr>
                    <w:t xml:space="preserve">В </w:t>
                  </w:r>
                  <w:r w:rsidRPr="006041FD">
                    <w:rPr>
                      <w:rFonts w:ascii="Calibri" w:hAnsi="Calibri" w:cs="Calibri"/>
                      <w:lang w:val="kk-KZ"/>
                    </w:rPr>
                    <w:t>процентах</w:t>
                  </w:r>
                  <w:r w:rsidRPr="006041FD">
                    <w:rPr>
                      <w:rFonts w:ascii="Calibri" w:hAnsi="Calibri" w:cs="Calibri"/>
                    </w:rPr>
                    <w:t xml:space="preserve"> к соответствующему периоду предыдущего  года</w:t>
                  </w:r>
                </w:p>
              </w:tc>
            </w:tr>
            <w:tr w:rsidR="00D140C3" w:rsidRPr="006041FD" w:rsidTr="00D1276C">
              <w:trPr>
                <w:trHeight w:val="227"/>
              </w:trPr>
              <w:tc>
                <w:tcPr>
                  <w:tcW w:w="5112" w:type="dxa"/>
                  <w:tcBorders>
                    <w:top w:val="single" w:sz="4" w:space="0" w:color="auto"/>
                    <w:left w:val="nil"/>
                    <w:bottom w:val="nil"/>
                    <w:right w:val="nil"/>
                  </w:tcBorders>
                  <w:vAlign w:val="bottom"/>
                </w:tcPr>
                <w:p w:rsidR="00D140C3" w:rsidRPr="006041FD" w:rsidRDefault="00D140C3" w:rsidP="00D1276C">
                  <w:pPr>
                    <w:ind w:left="-36" w:right="-288"/>
                    <w:rPr>
                      <w:rFonts w:ascii="Calibri" w:hAnsi="Calibri" w:cs="Calibri"/>
                      <w:sz w:val="16"/>
                      <w:szCs w:val="16"/>
                    </w:rPr>
                  </w:pPr>
                  <w:r w:rsidRPr="006041FD">
                    <w:rPr>
                      <w:rFonts w:ascii="Calibri" w:hAnsi="Calibri" w:cs="Calibri"/>
                      <w:sz w:val="16"/>
                      <w:szCs w:val="16"/>
                    </w:rPr>
                    <w:t>Число зарегистрированных уголовных правонарушений  - всего, случаев</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rPr>
                    <w:t>59 678</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100,0</w:t>
                  </w:r>
                </w:p>
              </w:tc>
              <w:tc>
                <w:tcPr>
                  <w:tcW w:w="1464" w:type="dxa"/>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81</w:t>
                  </w:r>
                  <w:r w:rsidRPr="006041FD">
                    <w:rPr>
                      <w:rFonts w:ascii="Calibri" w:hAnsi="Calibri" w:cs="Calibri"/>
                      <w:sz w:val="16"/>
                      <w:szCs w:val="16"/>
                    </w:rPr>
                    <w:t>,</w:t>
                  </w:r>
                  <w:r w:rsidRPr="006041FD">
                    <w:rPr>
                      <w:rFonts w:ascii="Calibri" w:hAnsi="Calibri" w:cs="Calibri"/>
                      <w:sz w:val="16"/>
                      <w:szCs w:val="16"/>
                      <w:lang w:val="kk-KZ"/>
                    </w:rPr>
                    <w:t>1</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left="-36" w:right="-288"/>
                    <w:rPr>
                      <w:rFonts w:ascii="Calibri" w:hAnsi="Calibri" w:cs="Calibri"/>
                      <w:sz w:val="16"/>
                      <w:szCs w:val="16"/>
                    </w:rPr>
                  </w:pPr>
                  <w:r w:rsidRPr="006041FD">
                    <w:rPr>
                      <w:rFonts w:ascii="Calibri" w:hAnsi="Calibri" w:cs="Calibri"/>
                      <w:sz w:val="16"/>
                      <w:szCs w:val="16"/>
                    </w:rPr>
                    <w:t>Уголовные правонарушения против личности</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3 145</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5,3</w:t>
                  </w: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68,6</w:t>
                  </w:r>
                </w:p>
              </w:tc>
            </w:tr>
            <w:tr w:rsidR="00D140C3" w:rsidRPr="006041FD" w:rsidTr="00D1276C">
              <w:trPr>
                <w:trHeight w:val="179"/>
              </w:trPr>
              <w:tc>
                <w:tcPr>
                  <w:tcW w:w="5112" w:type="dxa"/>
                  <w:tcBorders>
                    <w:top w:val="nil"/>
                    <w:left w:val="nil"/>
                    <w:bottom w:val="nil"/>
                    <w:right w:val="nil"/>
                  </w:tcBorders>
                  <w:vAlign w:val="bottom"/>
                </w:tcPr>
                <w:p w:rsidR="00D140C3" w:rsidRPr="006041FD" w:rsidRDefault="00D140C3" w:rsidP="00D1276C">
                  <w:pPr>
                    <w:ind w:left="-36" w:right="-288"/>
                    <w:rPr>
                      <w:rFonts w:ascii="Calibri" w:hAnsi="Calibri" w:cs="Calibri"/>
                      <w:sz w:val="16"/>
                      <w:szCs w:val="16"/>
                    </w:rPr>
                  </w:pPr>
                  <w:r w:rsidRPr="006041FD">
                    <w:rPr>
                      <w:rFonts w:ascii="Calibri" w:hAnsi="Calibri" w:cs="Calibri"/>
                      <w:sz w:val="16"/>
                      <w:szCs w:val="16"/>
                    </w:rPr>
                    <w:t xml:space="preserve">   из них:</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left="-36" w:right="-288"/>
                    <w:rPr>
                      <w:rFonts w:ascii="Calibri" w:hAnsi="Calibri" w:cs="Calibri"/>
                      <w:sz w:val="16"/>
                      <w:szCs w:val="16"/>
                    </w:rPr>
                  </w:pPr>
                  <w:r w:rsidRPr="006041FD">
                    <w:rPr>
                      <w:rFonts w:ascii="Calibri" w:hAnsi="Calibri" w:cs="Calibri"/>
                      <w:sz w:val="16"/>
                      <w:szCs w:val="16"/>
                    </w:rPr>
                    <w:t xml:space="preserve">      </w:t>
                  </w:r>
                  <w:r w:rsidRPr="006041FD">
                    <w:rPr>
                      <w:rFonts w:ascii="Calibri" w:hAnsi="Calibri" w:cs="Calibri"/>
                      <w:sz w:val="16"/>
                      <w:szCs w:val="16"/>
                      <w:lang w:val="kk-KZ"/>
                    </w:rPr>
                    <w:t xml:space="preserve">убийство </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159</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126,2</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left="-36" w:right="-288"/>
                    <w:rPr>
                      <w:rFonts w:ascii="Calibri" w:hAnsi="Calibri" w:cs="Calibri"/>
                      <w:sz w:val="16"/>
                      <w:szCs w:val="16"/>
                    </w:rPr>
                  </w:pPr>
                  <w:r w:rsidRPr="006041FD">
                    <w:rPr>
                      <w:rFonts w:ascii="Calibri" w:hAnsi="Calibri" w:cs="Calibri"/>
                      <w:sz w:val="16"/>
                      <w:szCs w:val="16"/>
                    </w:rPr>
                    <w:t xml:space="preserve">      </w:t>
                  </w:r>
                  <w:r w:rsidRPr="006041FD">
                    <w:rPr>
                      <w:rFonts w:ascii="Calibri" w:hAnsi="Calibri" w:cs="Calibri"/>
                      <w:sz w:val="16"/>
                      <w:szCs w:val="16"/>
                      <w:lang w:val="kk-KZ"/>
                    </w:rPr>
                    <w:t>у</w:t>
                  </w:r>
                  <w:r w:rsidRPr="006041FD">
                    <w:rPr>
                      <w:rFonts w:ascii="Calibri" w:hAnsi="Calibri" w:cs="Calibri"/>
                      <w:sz w:val="16"/>
                      <w:szCs w:val="16"/>
                    </w:rPr>
                    <w:t>мышленное причинение тяжкого вреда здоровью</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319</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80,6</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left="-36" w:right="-288"/>
                    <w:rPr>
                      <w:rFonts w:ascii="Calibri" w:hAnsi="Calibri" w:cs="Calibri"/>
                      <w:sz w:val="16"/>
                      <w:szCs w:val="16"/>
                    </w:rPr>
                  </w:pPr>
                  <w:r w:rsidRPr="006041FD">
                    <w:rPr>
                      <w:rFonts w:ascii="Calibri" w:hAnsi="Calibri" w:cs="Calibri"/>
                      <w:sz w:val="16"/>
                      <w:szCs w:val="16"/>
                    </w:rPr>
                    <w:t xml:space="preserve">      </w:t>
                  </w:r>
                  <w:r w:rsidRPr="006041FD">
                    <w:rPr>
                      <w:rFonts w:ascii="Calibri" w:hAnsi="Calibri" w:cs="Calibri"/>
                      <w:sz w:val="16"/>
                      <w:szCs w:val="16"/>
                      <w:lang w:val="kk-KZ"/>
                    </w:rPr>
                    <w:t>у</w:t>
                  </w:r>
                  <w:r w:rsidRPr="006041FD">
                    <w:rPr>
                      <w:rFonts w:ascii="Calibri" w:hAnsi="Calibri" w:cs="Calibri"/>
                      <w:sz w:val="16"/>
                      <w:szCs w:val="16"/>
                    </w:rPr>
                    <w:t>мышленное причинение средней тяжести вреда здоровью</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986</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63,1</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right="-108"/>
                    <w:rPr>
                      <w:rFonts w:ascii="Calibri" w:hAnsi="Calibri" w:cs="Calibri"/>
                      <w:sz w:val="16"/>
                      <w:szCs w:val="16"/>
                    </w:rPr>
                  </w:pPr>
                  <w:r w:rsidRPr="006041FD">
                    <w:rPr>
                      <w:rFonts w:ascii="Calibri" w:hAnsi="Calibri" w:cs="Calibri"/>
                      <w:sz w:val="16"/>
                      <w:szCs w:val="16"/>
                    </w:rPr>
                    <w:t>Уголовные правонарушения против собственности</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43 379</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72,7</w:t>
                  </w: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84,3</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left="-36" w:right="-108"/>
                    <w:rPr>
                      <w:rFonts w:ascii="Calibri" w:hAnsi="Calibri" w:cs="Calibri"/>
                      <w:sz w:val="16"/>
                      <w:szCs w:val="16"/>
                    </w:rPr>
                  </w:pPr>
                  <w:r w:rsidRPr="006041FD">
                    <w:rPr>
                      <w:rFonts w:ascii="Calibri" w:hAnsi="Calibri" w:cs="Calibri"/>
                      <w:sz w:val="16"/>
                      <w:szCs w:val="16"/>
                    </w:rPr>
                    <w:t xml:space="preserve">   из них: </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right="-108"/>
                    <w:rPr>
                      <w:rFonts w:ascii="Calibri" w:hAnsi="Calibri" w:cs="Calibri"/>
                      <w:sz w:val="16"/>
                      <w:szCs w:val="16"/>
                    </w:rPr>
                  </w:pPr>
                  <w:r w:rsidRPr="006041FD">
                    <w:rPr>
                      <w:rFonts w:ascii="Calibri" w:hAnsi="Calibri" w:cs="Calibri"/>
                      <w:sz w:val="16"/>
                      <w:szCs w:val="16"/>
                    </w:rPr>
                    <w:t xml:space="preserve">      кражи чужого имущества</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32 287</w:t>
                  </w:r>
                </w:p>
              </w:tc>
              <w:tc>
                <w:tcPr>
                  <w:tcW w:w="1512" w:type="dxa"/>
                  <w:tcBorders>
                    <w:top w:val="nil"/>
                    <w:left w:val="nil"/>
                    <w:bottom w:val="nil"/>
                    <w:right w:val="nil"/>
                  </w:tcBorders>
                  <w:vAlign w:val="bottom"/>
                </w:tcPr>
                <w:p w:rsidR="00D140C3" w:rsidRPr="006041FD" w:rsidRDefault="00D140C3" w:rsidP="00D1276C">
                  <w:pPr>
                    <w:jc w:val="right"/>
                    <w:rPr>
                      <w:rFonts w:ascii="Times New Roman CYR" w:hAnsi="Times New Roman CYR" w:cs="Times New Roman CYR"/>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92,1</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left="-36" w:right="-108"/>
                    <w:rPr>
                      <w:rFonts w:ascii="Calibri" w:hAnsi="Calibri" w:cs="Calibri"/>
                      <w:sz w:val="16"/>
                      <w:szCs w:val="16"/>
                    </w:rPr>
                  </w:pPr>
                  <w:r w:rsidRPr="006041FD">
                    <w:rPr>
                      <w:rFonts w:ascii="Calibri" w:hAnsi="Calibri" w:cs="Calibri"/>
                      <w:sz w:val="16"/>
                      <w:szCs w:val="16"/>
                    </w:rPr>
                    <w:t xml:space="preserve">       мошенничество</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4 817</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69,6</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right="-288"/>
                    <w:rPr>
                      <w:rFonts w:ascii="Calibri" w:hAnsi="Calibri" w:cs="Calibri"/>
                      <w:sz w:val="16"/>
                      <w:szCs w:val="16"/>
                    </w:rPr>
                  </w:pPr>
                  <w:r w:rsidRPr="006041FD">
                    <w:rPr>
                      <w:rFonts w:ascii="Calibri" w:hAnsi="Calibri" w:cs="Calibri"/>
                      <w:sz w:val="16"/>
                      <w:szCs w:val="16"/>
                    </w:rPr>
                    <w:t xml:space="preserve">      грабеж</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1 628</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rPr>
                    <w:t>80,</w:t>
                  </w:r>
                  <w:r w:rsidRPr="006041FD">
                    <w:rPr>
                      <w:rFonts w:ascii="Calibri" w:hAnsi="Calibri" w:cs="Calibri"/>
                      <w:sz w:val="16"/>
                      <w:szCs w:val="16"/>
                      <w:lang w:val="kk-KZ"/>
                    </w:rPr>
                    <w:t>7</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left="-36" w:right="-288"/>
                    <w:rPr>
                      <w:rFonts w:ascii="Calibri" w:hAnsi="Calibri" w:cs="Calibri"/>
                      <w:sz w:val="16"/>
                      <w:szCs w:val="16"/>
                    </w:rPr>
                  </w:pPr>
                  <w:r w:rsidRPr="006041FD">
                    <w:rPr>
                      <w:rFonts w:ascii="Calibri" w:hAnsi="Calibri" w:cs="Calibri"/>
                      <w:sz w:val="16"/>
                      <w:szCs w:val="16"/>
                    </w:rPr>
                    <w:t xml:space="preserve">       разбой</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103</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65,2</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left="-36" w:right="-288"/>
                    <w:rPr>
                      <w:rFonts w:ascii="Calibri" w:hAnsi="Calibri" w:cs="Calibri"/>
                      <w:sz w:val="16"/>
                      <w:szCs w:val="16"/>
                    </w:rPr>
                  </w:pPr>
                  <w:r w:rsidRPr="006041FD">
                    <w:rPr>
                      <w:rFonts w:ascii="Calibri" w:hAnsi="Calibri" w:cs="Calibri"/>
                      <w:sz w:val="16"/>
                      <w:szCs w:val="16"/>
                    </w:rPr>
                    <w:t xml:space="preserve">       вымогательство</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121</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57,1</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right="-108"/>
                    <w:rPr>
                      <w:rFonts w:ascii="Calibri" w:hAnsi="Calibri" w:cs="Calibri"/>
                      <w:sz w:val="16"/>
                      <w:szCs w:val="16"/>
                    </w:rPr>
                  </w:pPr>
                  <w:r w:rsidRPr="006041FD">
                    <w:rPr>
                      <w:rFonts w:ascii="Calibri" w:hAnsi="Calibri" w:cs="Calibri"/>
                      <w:sz w:val="16"/>
                      <w:szCs w:val="16"/>
                    </w:rPr>
                    <w:t>Уголовные правонарушения против общественной безопасности и общественного порядка</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2 983</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5</w:t>
                  </w: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71,2</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left="-36" w:right="-108"/>
                    <w:rPr>
                      <w:rFonts w:ascii="Calibri" w:hAnsi="Calibri" w:cs="Calibri"/>
                      <w:sz w:val="16"/>
                      <w:szCs w:val="16"/>
                    </w:rPr>
                  </w:pPr>
                  <w:r w:rsidRPr="006041FD">
                    <w:rPr>
                      <w:rFonts w:ascii="Calibri" w:hAnsi="Calibri" w:cs="Calibri"/>
                      <w:sz w:val="16"/>
                      <w:szCs w:val="16"/>
                    </w:rPr>
                    <w:t xml:space="preserve">   из них: хулиганство</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2 195</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64,6</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rPr>
                      <w:rFonts w:ascii="Calibri" w:hAnsi="Calibri" w:cs="Calibri"/>
                      <w:sz w:val="16"/>
                      <w:szCs w:val="16"/>
                    </w:rPr>
                  </w:pPr>
                  <w:r w:rsidRPr="006041FD">
                    <w:rPr>
                      <w:rFonts w:ascii="Calibri" w:hAnsi="Calibri" w:cs="Calibri"/>
                      <w:sz w:val="16"/>
                      <w:szCs w:val="16"/>
                    </w:rPr>
                    <w:t>Уголовные правонарушения против здоровья населения и нравственности</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2 188</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3,6</w:t>
                  </w: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101,3</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ind w:left="-36" w:right="-288"/>
                    <w:rPr>
                      <w:rFonts w:ascii="Calibri" w:hAnsi="Calibri" w:cs="Calibri"/>
                      <w:sz w:val="16"/>
                      <w:szCs w:val="16"/>
                    </w:rPr>
                  </w:pPr>
                  <w:r w:rsidRPr="006041FD">
                    <w:rPr>
                      <w:rFonts w:ascii="Calibri" w:hAnsi="Calibri" w:cs="Calibri"/>
                      <w:sz w:val="16"/>
                      <w:szCs w:val="16"/>
                    </w:rPr>
                    <w:t xml:space="preserve">   из них:</w:t>
                  </w:r>
                  <w:r w:rsidRPr="006041FD">
                    <w:rPr>
                      <w:rFonts w:ascii="Calibri" w:hAnsi="Calibri" w:cs="Calibri"/>
                      <w:sz w:val="16"/>
                      <w:szCs w:val="16"/>
                      <w:lang w:val="kk-KZ"/>
                    </w:rPr>
                    <w:t xml:space="preserve"> уголовные </w:t>
                  </w:r>
                  <w:r w:rsidRPr="006041FD">
                    <w:rPr>
                      <w:rFonts w:ascii="Calibri" w:hAnsi="Calibri" w:cs="Calibri"/>
                      <w:sz w:val="16"/>
                      <w:szCs w:val="16"/>
                    </w:rPr>
                    <w:t>правонарушения, связанные с наркотиками</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1 979</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101,1</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rPr>
                      <w:rFonts w:ascii="Calibri" w:hAnsi="Calibri" w:cs="Calibri"/>
                      <w:sz w:val="16"/>
                      <w:szCs w:val="16"/>
                    </w:rPr>
                  </w:pPr>
                  <w:r w:rsidRPr="006041FD">
                    <w:rPr>
                      <w:rFonts w:ascii="Calibri" w:hAnsi="Calibri" w:cs="Calibri"/>
                      <w:sz w:val="16"/>
                      <w:szCs w:val="16"/>
                    </w:rPr>
                    <w:t xml:space="preserve">Коррупционные и иные </w:t>
                  </w:r>
                  <w:r w:rsidRPr="006041FD">
                    <w:rPr>
                      <w:rFonts w:ascii="Calibri" w:hAnsi="Calibri" w:cs="Calibri"/>
                      <w:sz w:val="16"/>
                      <w:szCs w:val="16"/>
                      <w:lang w:val="kk-KZ"/>
                    </w:rPr>
                    <w:t xml:space="preserve">уголовные </w:t>
                  </w:r>
                  <w:r w:rsidRPr="006041FD">
                    <w:rPr>
                      <w:rFonts w:ascii="Calibri" w:hAnsi="Calibri" w:cs="Calibri"/>
                      <w:sz w:val="16"/>
                      <w:szCs w:val="16"/>
                    </w:rPr>
                    <w:t>правонарушения против интересов государственной службы  и государственного управления</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1 051</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1,8</w:t>
                  </w: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66,6</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rPr>
                      <w:rFonts w:ascii="Calibri" w:hAnsi="Calibri" w:cs="Calibri"/>
                      <w:sz w:val="16"/>
                      <w:szCs w:val="16"/>
                    </w:rPr>
                  </w:pPr>
                  <w:r w:rsidRPr="006041FD">
                    <w:rPr>
                      <w:rFonts w:ascii="Calibri" w:hAnsi="Calibri" w:cs="Calibri"/>
                      <w:sz w:val="16"/>
                      <w:szCs w:val="16"/>
                    </w:rPr>
                    <w:t>Воинские уголовные правонарушения</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111</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0,2</w:t>
                  </w: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73</w:t>
                  </w:r>
                </w:p>
              </w:tc>
            </w:tr>
            <w:tr w:rsidR="00D140C3" w:rsidRPr="006041FD" w:rsidTr="00D1276C">
              <w:trPr>
                <w:trHeight w:val="227"/>
              </w:trPr>
              <w:tc>
                <w:tcPr>
                  <w:tcW w:w="5112" w:type="dxa"/>
                  <w:tcBorders>
                    <w:top w:val="nil"/>
                    <w:left w:val="nil"/>
                    <w:bottom w:val="nil"/>
                    <w:right w:val="nil"/>
                  </w:tcBorders>
                  <w:vAlign w:val="bottom"/>
                </w:tcPr>
                <w:p w:rsidR="00D140C3" w:rsidRPr="006041FD" w:rsidRDefault="00D140C3" w:rsidP="00D1276C">
                  <w:pPr>
                    <w:rPr>
                      <w:rFonts w:ascii="Calibri" w:hAnsi="Calibri" w:cs="Calibri"/>
                      <w:sz w:val="16"/>
                      <w:szCs w:val="16"/>
                    </w:rPr>
                  </w:pPr>
                  <w:r w:rsidRPr="006041FD">
                    <w:rPr>
                      <w:rFonts w:ascii="Calibri" w:hAnsi="Calibri" w:cs="Calibri"/>
                      <w:sz w:val="16"/>
                      <w:szCs w:val="16"/>
                    </w:rPr>
                    <w:t>Транспортные уголовные правонарушения</w:t>
                  </w:r>
                </w:p>
              </w:tc>
              <w:tc>
                <w:tcPr>
                  <w:tcW w:w="1440" w:type="dxa"/>
                  <w:tcBorders>
                    <w:top w:val="nil"/>
                    <w:left w:val="nil"/>
                    <w:bottom w:val="nil"/>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1 274</w:t>
                  </w:r>
                </w:p>
              </w:tc>
              <w:tc>
                <w:tcPr>
                  <w:tcW w:w="151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2,1</w:t>
                  </w:r>
                </w:p>
              </w:tc>
              <w:tc>
                <w:tcPr>
                  <w:tcW w:w="146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81,2</w:t>
                  </w:r>
                </w:p>
              </w:tc>
            </w:tr>
            <w:tr w:rsidR="00D140C3" w:rsidRPr="006041FD" w:rsidTr="00D1276C">
              <w:trPr>
                <w:trHeight w:val="227"/>
              </w:trPr>
              <w:tc>
                <w:tcPr>
                  <w:tcW w:w="5112" w:type="dxa"/>
                  <w:tcBorders>
                    <w:top w:val="nil"/>
                    <w:left w:val="nil"/>
                    <w:bottom w:val="single" w:sz="4" w:space="0" w:color="auto"/>
                    <w:right w:val="nil"/>
                  </w:tcBorders>
                  <w:vAlign w:val="bottom"/>
                </w:tcPr>
                <w:p w:rsidR="00D140C3" w:rsidRPr="006041FD" w:rsidRDefault="00D140C3" w:rsidP="00D1276C">
                  <w:pPr>
                    <w:rPr>
                      <w:rFonts w:ascii="Calibri" w:hAnsi="Calibri" w:cs="Calibri"/>
                      <w:sz w:val="16"/>
                      <w:szCs w:val="16"/>
                    </w:rPr>
                  </w:pPr>
                  <w:r w:rsidRPr="006041FD">
                    <w:rPr>
                      <w:rFonts w:ascii="Calibri" w:hAnsi="Calibri" w:cs="Calibri"/>
                      <w:sz w:val="16"/>
                      <w:szCs w:val="16"/>
                    </w:rPr>
                    <w:t>Другие</w:t>
                  </w:r>
                </w:p>
              </w:tc>
              <w:tc>
                <w:tcPr>
                  <w:tcW w:w="1440" w:type="dxa"/>
                  <w:tcBorders>
                    <w:top w:val="nil"/>
                    <w:left w:val="nil"/>
                    <w:bottom w:val="single" w:sz="4" w:space="0" w:color="auto"/>
                    <w:right w:val="nil"/>
                  </w:tcBorders>
                  <w:vAlign w:val="bottom"/>
                </w:tcPr>
                <w:p w:rsidR="00D140C3" w:rsidRPr="006041FD" w:rsidRDefault="00D140C3" w:rsidP="00D1276C">
                  <w:pPr>
                    <w:pStyle w:val="af3"/>
                    <w:rPr>
                      <w:rFonts w:ascii="Calibri" w:hAnsi="Calibri" w:cs="Calibri"/>
                      <w:szCs w:val="16"/>
                      <w:lang w:val="kk-KZ"/>
                    </w:rPr>
                  </w:pPr>
                  <w:r w:rsidRPr="006041FD">
                    <w:rPr>
                      <w:rFonts w:ascii="Calibri" w:hAnsi="Calibri" w:cs="Calibri"/>
                      <w:szCs w:val="16"/>
                      <w:lang w:val="kk-KZ"/>
                    </w:rPr>
                    <w:t>5 547</w:t>
                  </w:r>
                </w:p>
              </w:tc>
              <w:tc>
                <w:tcPr>
                  <w:tcW w:w="1512"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9,3</w:t>
                  </w:r>
                </w:p>
              </w:tc>
              <w:tc>
                <w:tcPr>
                  <w:tcW w:w="1464"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70,4</w:t>
                  </w:r>
                </w:p>
              </w:tc>
            </w:tr>
          </w:tbl>
          <w:p w:rsidR="00D140C3" w:rsidRPr="006041FD" w:rsidRDefault="00D140C3" w:rsidP="00D1276C">
            <w:pPr>
              <w:rPr>
                <w:rFonts w:ascii="Calibri" w:hAnsi="Calibri" w:cs="Calibri"/>
              </w:rPr>
            </w:pPr>
          </w:p>
        </w:tc>
      </w:tr>
    </w:tbl>
    <w:p w:rsidR="00D140C3" w:rsidRPr="006041FD" w:rsidRDefault="00D140C3" w:rsidP="00D140C3">
      <w:pPr>
        <w:rPr>
          <w:rFonts w:ascii="Calibri" w:hAnsi="Calibri" w:cs="Calibri"/>
          <w:i/>
          <w:sz w:val="16"/>
          <w:szCs w:val="16"/>
        </w:rPr>
      </w:pPr>
      <w:r w:rsidRPr="006041FD">
        <w:rPr>
          <w:rFonts w:ascii="Calibri" w:hAnsi="Calibri" w:cs="Calibri"/>
          <w:i/>
          <w:sz w:val="16"/>
          <w:szCs w:val="16"/>
        </w:rPr>
        <w:t xml:space="preserve">С 1 января 2015г. введен в действие новый Уголовный кодекс Республики Казахстан </w:t>
      </w:r>
      <w:r w:rsidRPr="006041FD">
        <w:rPr>
          <w:rFonts w:ascii="Calibri" w:hAnsi="Calibri" w:cs="Calibri"/>
          <w:i/>
          <w:sz w:val="16"/>
          <w:szCs w:val="16"/>
          <w:lang w:val="kk-KZ"/>
        </w:rPr>
        <w:t>(</w:t>
      </w:r>
      <w:r w:rsidRPr="006041FD">
        <w:rPr>
          <w:rFonts w:ascii="Calibri" w:hAnsi="Calibri" w:cs="Calibri"/>
          <w:i/>
          <w:sz w:val="16"/>
          <w:szCs w:val="16"/>
        </w:rPr>
        <w:t>в редакции от 3 июля 2014г</w:t>
      </w:r>
      <w:r w:rsidRPr="006041FD">
        <w:rPr>
          <w:rFonts w:ascii="Calibri" w:hAnsi="Calibri" w:cs="Calibri"/>
          <w:i/>
          <w:sz w:val="16"/>
          <w:szCs w:val="16"/>
          <w:lang w:val="kk-KZ"/>
        </w:rPr>
        <w:t>).</w:t>
      </w:r>
      <w:r w:rsidRPr="006041FD">
        <w:rPr>
          <w:rFonts w:ascii="Calibri" w:hAnsi="Calibri" w:cs="Calibri"/>
          <w:i/>
          <w:sz w:val="16"/>
          <w:szCs w:val="16"/>
        </w:rPr>
        <w:t xml:space="preserve"> </w:t>
      </w:r>
    </w:p>
    <w:p w:rsidR="00D140C3" w:rsidRPr="006041FD" w:rsidRDefault="00D140C3" w:rsidP="00D140C3">
      <w:pPr>
        <w:pStyle w:val="11"/>
        <w:rPr>
          <w:rFonts w:ascii="Calibri" w:hAnsi="Calibri"/>
          <w:lang w:val="kk-KZ"/>
        </w:rPr>
      </w:pPr>
      <w:r w:rsidRPr="006041FD">
        <w:rPr>
          <w:rFonts w:ascii="Calibri" w:hAnsi="Calibri"/>
          <w:lang w:val="kk-KZ"/>
        </w:rPr>
        <w:lastRenderedPageBreak/>
        <w:t>3</w:t>
      </w:r>
      <w:r w:rsidRPr="006041FD">
        <w:rPr>
          <w:rFonts w:ascii="Calibri" w:hAnsi="Calibri"/>
        </w:rPr>
        <w:t xml:space="preserve">. </w:t>
      </w:r>
      <w:r w:rsidRPr="006041FD">
        <w:rPr>
          <w:rFonts w:ascii="Calibri" w:hAnsi="Calibri"/>
          <w:lang w:val="kk-KZ"/>
        </w:rPr>
        <w:t>Уровень жизни</w:t>
      </w:r>
    </w:p>
    <w:p w:rsidR="00D140C3" w:rsidRPr="006041FD" w:rsidRDefault="00D140C3" w:rsidP="00D140C3">
      <w:pPr>
        <w:rPr>
          <w:rFonts w:ascii="Calibri" w:hAnsi="Calibri"/>
          <w:b/>
        </w:rPr>
      </w:pPr>
      <w:r w:rsidRPr="006041FD">
        <w:rPr>
          <w:rFonts w:ascii="Calibri" w:hAnsi="Calibri"/>
          <w:b/>
        </w:rPr>
        <w:t>3.1 Доходы населения</w:t>
      </w:r>
    </w:p>
    <w:p w:rsidR="00D140C3" w:rsidRPr="006041FD" w:rsidRDefault="00D140C3" w:rsidP="00D140C3">
      <w:pPr>
        <w:pStyle w:val="af"/>
        <w:spacing w:before="60" w:after="40"/>
        <w:jc w:val="left"/>
        <w:rPr>
          <w:rFonts w:ascii="Calibri" w:hAnsi="Calibri" w:cs="Arial"/>
          <w:sz w:val="20"/>
          <w:szCs w:val="18"/>
        </w:rPr>
      </w:pPr>
      <w:r w:rsidRPr="006041FD">
        <w:rPr>
          <w:rFonts w:ascii="Calibri" w:hAnsi="Calibri" w:cs="Arial"/>
          <w:sz w:val="20"/>
          <w:szCs w:val="18"/>
        </w:rPr>
        <w:t>Среднедушевые номинальные денежные доходы населения (оценка)</w:t>
      </w:r>
    </w:p>
    <w:p w:rsidR="00D140C3" w:rsidRPr="006041FD" w:rsidRDefault="00D140C3" w:rsidP="00D140C3">
      <w:pPr>
        <w:pStyle w:val="a7"/>
        <w:rPr>
          <w:rFonts w:ascii="Calibri" w:hAnsi="Calibri" w:cs="Arial"/>
          <w:sz w:val="10"/>
        </w:rPr>
      </w:pPr>
    </w:p>
    <w:tbl>
      <w:tblPr>
        <w:tblW w:w="10314" w:type="dxa"/>
        <w:tblLayout w:type="fixed"/>
        <w:tblLook w:val="01E0"/>
      </w:tblPr>
      <w:tblGrid>
        <w:gridCol w:w="4361"/>
        <w:gridCol w:w="5953"/>
      </w:tblGrid>
      <w:tr w:rsidR="00D140C3" w:rsidRPr="006041FD" w:rsidTr="00D1276C">
        <w:trPr>
          <w:trHeight w:val="564"/>
        </w:trPr>
        <w:tc>
          <w:tcPr>
            <w:tcW w:w="4361" w:type="dxa"/>
            <w:vMerge w:val="restart"/>
          </w:tcPr>
          <w:p w:rsidR="00D140C3" w:rsidRPr="006041FD" w:rsidRDefault="00D140C3" w:rsidP="00D1276C">
            <w:pPr>
              <w:pStyle w:val="a9"/>
              <w:rPr>
                <w:rFonts w:ascii="Calibri" w:hAnsi="Calibri" w:cs="Arial"/>
              </w:rPr>
            </w:pPr>
            <w:r w:rsidRPr="006041FD">
              <w:rPr>
                <w:rFonts w:ascii="Calibri" w:hAnsi="Calibri" w:cs="Arial"/>
              </w:rPr>
              <w:t xml:space="preserve">тенге </w:t>
            </w:r>
          </w:p>
          <w:tbl>
            <w:tblPr>
              <w:tblW w:w="4107"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1"/>
              <w:gridCol w:w="2596"/>
            </w:tblGrid>
            <w:tr w:rsidR="00D140C3" w:rsidRPr="006041FD" w:rsidTr="00D1276C">
              <w:trPr>
                <w:trHeight w:val="361"/>
              </w:trPr>
              <w:tc>
                <w:tcPr>
                  <w:tcW w:w="1511" w:type="dxa"/>
                  <w:tcBorders>
                    <w:top w:val="single" w:sz="4" w:space="0" w:color="auto"/>
                    <w:left w:val="nil"/>
                    <w:bottom w:val="single" w:sz="4" w:space="0" w:color="auto"/>
                    <w:right w:val="single" w:sz="4" w:space="0" w:color="auto"/>
                  </w:tcBorders>
                </w:tcPr>
                <w:p w:rsidR="00D140C3" w:rsidRPr="006041FD" w:rsidRDefault="00D140C3" w:rsidP="00D1276C">
                  <w:pPr>
                    <w:pStyle w:val="aa"/>
                    <w:rPr>
                      <w:rFonts w:ascii="Calibri" w:hAnsi="Calibri" w:cs="Arial"/>
                      <w:szCs w:val="16"/>
                    </w:rPr>
                  </w:pPr>
                </w:p>
              </w:tc>
              <w:tc>
                <w:tcPr>
                  <w:tcW w:w="2596"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Среднедушевые номинальные денежные доходы населения</w:t>
                  </w:r>
                </w:p>
              </w:tc>
            </w:tr>
            <w:tr w:rsidR="00D140C3" w:rsidRPr="006041FD" w:rsidTr="00D1276C">
              <w:trPr>
                <w:trHeight w:val="285"/>
              </w:trPr>
              <w:tc>
                <w:tcPr>
                  <w:tcW w:w="1511" w:type="dxa"/>
                  <w:tcBorders>
                    <w:top w:val="single" w:sz="4" w:space="0" w:color="auto"/>
                    <w:left w:val="nil"/>
                    <w:bottom w:val="nil"/>
                    <w:right w:val="nil"/>
                  </w:tcBorders>
                  <w:vAlign w:val="center"/>
                </w:tcPr>
                <w:p w:rsidR="00D140C3" w:rsidRPr="006041FD" w:rsidRDefault="00D140C3" w:rsidP="00D1276C">
                  <w:pPr>
                    <w:pStyle w:val="ac"/>
                    <w:rPr>
                      <w:rFonts w:ascii="Calibri" w:hAnsi="Calibri" w:cs="Arial"/>
                      <w:szCs w:val="16"/>
                      <w:lang w:val="kk-KZ"/>
                    </w:rPr>
                  </w:pPr>
                  <w:r w:rsidRPr="006041FD">
                    <w:rPr>
                      <w:rFonts w:ascii="Calibri" w:hAnsi="Calibri" w:cs="Arial"/>
                      <w:szCs w:val="16"/>
                    </w:rPr>
                    <w:t>201</w:t>
                  </w:r>
                  <w:r w:rsidRPr="006041FD">
                    <w:rPr>
                      <w:rFonts w:ascii="Calibri" w:hAnsi="Calibri" w:cs="Arial"/>
                      <w:szCs w:val="16"/>
                      <w:lang w:val="kk-KZ"/>
                    </w:rPr>
                    <w:t>6</w:t>
                  </w:r>
                  <w:r w:rsidRPr="006041FD">
                    <w:rPr>
                      <w:rFonts w:ascii="Calibri" w:hAnsi="Calibri" w:cs="Arial"/>
                      <w:szCs w:val="16"/>
                    </w:rPr>
                    <w:t>г.</w:t>
                  </w:r>
                  <w:r w:rsidRPr="006041FD">
                    <w:rPr>
                      <w:rFonts w:ascii="Calibri" w:hAnsi="Calibri" w:cs="Arial"/>
                      <w:szCs w:val="16"/>
                      <w:vertAlign w:val="superscript"/>
                      <w:lang w:val="kk-KZ"/>
                    </w:rPr>
                    <w:t>*</w:t>
                  </w:r>
                </w:p>
              </w:tc>
              <w:tc>
                <w:tcPr>
                  <w:tcW w:w="2596" w:type="dxa"/>
                  <w:tcBorders>
                    <w:top w:val="single" w:sz="4" w:space="0" w:color="auto"/>
                    <w:left w:val="nil"/>
                    <w:bottom w:val="nil"/>
                    <w:right w:val="nil"/>
                  </w:tcBorders>
                  <w:vAlign w:val="center"/>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75 025</w:t>
                  </w:r>
                </w:p>
              </w:tc>
            </w:tr>
            <w:tr w:rsidR="00D140C3" w:rsidRPr="006041FD" w:rsidTr="00D1276C">
              <w:trPr>
                <w:trHeight w:val="285"/>
              </w:trPr>
              <w:tc>
                <w:tcPr>
                  <w:tcW w:w="1511" w:type="dxa"/>
                  <w:tcBorders>
                    <w:top w:val="nil"/>
                    <w:left w:val="nil"/>
                    <w:bottom w:val="nil"/>
                    <w:right w:val="nil"/>
                  </w:tcBorders>
                  <w:vAlign w:val="center"/>
                </w:tcPr>
                <w:p w:rsidR="00D140C3" w:rsidRPr="006041FD" w:rsidRDefault="00D140C3" w:rsidP="00D1276C">
                  <w:pPr>
                    <w:pStyle w:val="ac"/>
                    <w:rPr>
                      <w:rFonts w:ascii="Calibri" w:hAnsi="Calibri" w:cs="Arial"/>
                      <w:szCs w:val="16"/>
                      <w:lang w:val="kk-KZ"/>
                    </w:rPr>
                  </w:pPr>
                  <w:r w:rsidRPr="006041FD">
                    <w:rPr>
                      <w:rFonts w:ascii="Calibri" w:hAnsi="Calibri" w:cs="Arial"/>
                      <w:szCs w:val="16"/>
                    </w:rPr>
                    <w:t>I квартал</w:t>
                  </w:r>
                </w:p>
              </w:tc>
              <w:tc>
                <w:tcPr>
                  <w:tcW w:w="2596" w:type="dxa"/>
                  <w:tcBorders>
                    <w:top w:val="nil"/>
                    <w:left w:val="nil"/>
                    <w:bottom w:val="nil"/>
                    <w:right w:val="nil"/>
                  </w:tcBorders>
                  <w:vAlign w:val="center"/>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70 055</w:t>
                  </w:r>
                </w:p>
              </w:tc>
            </w:tr>
            <w:tr w:rsidR="00D140C3" w:rsidRPr="006041FD" w:rsidTr="00D1276C">
              <w:trPr>
                <w:trHeight w:val="285"/>
              </w:trPr>
              <w:tc>
                <w:tcPr>
                  <w:tcW w:w="1511" w:type="dxa"/>
                  <w:tcBorders>
                    <w:top w:val="nil"/>
                    <w:left w:val="nil"/>
                    <w:bottom w:val="nil"/>
                    <w:right w:val="nil"/>
                  </w:tcBorders>
                  <w:vAlign w:val="center"/>
                </w:tcPr>
                <w:p w:rsidR="00D140C3" w:rsidRPr="006041FD" w:rsidRDefault="00D140C3" w:rsidP="00D1276C">
                  <w:pPr>
                    <w:pStyle w:val="ac"/>
                    <w:rPr>
                      <w:rFonts w:ascii="Calibri" w:hAnsi="Calibri" w:cs="Arial"/>
                      <w:szCs w:val="16"/>
                      <w:lang w:val="kk-KZ"/>
                    </w:rPr>
                  </w:pPr>
                  <w:r w:rsidRPr="006041FD">
                    <w:rPr>
                      <w:rFonts w:ascii="Calibri" w:hAnsi="Calibri" w:cs="Arial"/>
                      <w:szCs w:val="16"/>
                    </w:rPr>
                    <w:t>II квартал</w:t>
                  </w:r>
                </w:p>
              </w:tc>
              <w:tc>
                <w:tcPr>
                  <w:tcW w:w="2596" w:type="dxa"/>
                  <w:tcBorders>
                    <w:top w:val="nil"/>
                    <w:left w:val="nil"/>
                    <w:bottom w:val="nil"/>
                    <w:right w:val="nil"/>
                  </w:tcBorders>
                  <w:vAlign w:val="center"/>
                </w:tcPr>
                <w:p w:rsidR="00D140C3" w:rsidRPr="006041FD" w:rsidRDefault="00D140C3" w:rsidP="00D1276C">
                  <w:pPr>
                    <w:pStyle w:val="af3"/>
                    <w:rPr>
                      <w:rFonts w:ascii="Calibri" w:hAnsi="Calibri" w:cs="Arial"/>
                      <w:szCs w:val="16"/>
                    </w:rPr>
                  </w:pPr>
                  <w:r w:rsidRPr="006041FD">
                    <w:rPr>
                      <w:rFonts w:ascii="Calibri" w:hAnsi="Calibri" w:cs="Arial"/>
                      <w:szCs w:val="16"/>
                    </w:rPr>
                    <w:t>74 713</w:t>
                  </w:r>
                </w:p>
              </w:tc>
            </w:tr>
            <w:tr w:rsidR="00D140C3" w:rsidRPr="006041FD" w:rsidTr="00D1276C">
              <w:trPr>
                <w:trHeight w:val="285"/>
              </w:trPr>
              <w:tc>
                <w:tcPr>
                  <w:tcW w:w="1511" w:type="dxa"/>
                  <w:tcBorders>
                    <w:top w:val="nil"/>
                    <w:left w:val="nil"/>
                    <w:bottom w:val="nil"/>
                    <w:right w:val="nil"/>
                  </w:tcBorders>
                  <w:vAlign w:val="center"/>
                </w:tcPr>
                <w:p w:rsidR="00D140C3" w:rsidRPr="006041FD" w:rsidRDefault="00D140C3" w:rsidP="00D1276C">
                  <w:pPr>
                    <w:pStyle w:val="ac"/>
                    <w:rPr>
                      <w:rFonts w:ascii="Calibri" w:hAnsi="Calibri" w:cs="Arial"/>
                      <w:szCs w:val="16"/>
                    </w:rPr>
                  </w:pPr>
                  <w:r w:rsidRPr="006041FD">
                    <w:rPr>
                      <w:rFonts w:ascii="Calibri" w:hAnsi="Calibri" w:cs="Arial"/>
                      <w:szCs w:val="16"/>
                    </w:rPr>
                    <w:t>III квартал</w:t>
                  </w:r>
                </w:p>
              </w:tc>
              <w:tc>
                <w:tcPr>
                  <w:tcW w:w="2596" w:type="dxa"/>
                  <w:tcBorders>
                    <w:top w:val="nil"/>
                    <w:left w:val="nil"/>
                    <w:bottom w:val="nil"/>
                    <w:right w:val="nil"/>
                  </w:tcBorders>
                  <w:vAlign w:val="center"/>
                </w:tcPr>
                <w:p w:rsidR="00D140C3" w:rsidRPr="006041FD" w:rsidRDefault="00D140C3" w:rsidP="00D1276C">
                  <w:pPr>
                    <w:pStyle w:val="af3"/>
                    <w:rPr>
                      <w:rFonts w:ascii="Calibri" w:hAnsi="Calibri" w:cs="Arial"/>
                      <w:szCs w:val="16"/>
                      <w:lang w:val="kk-KZ"/>
                    </w:rPr>
                  </w:pPr>
                  <w:r w:rsidRPr="006041FD">
                    <w:rPr>
                      <w:rFonts w:ascii="Calibri" w:hAnsi="Calibri" w:cs="Arial"/>
                      <w:szCs w:val="16"/>
                    </w:rPr>
                    <w:t>74 593</w:t>
                  </w:r>
                </w:p>
              </w:tc>
            </w:tr>
            <w:tr w:rsidR="00D140C3" w:rsidRPr="006041FD" w:rsidTr="00D1276C">
              <w:trPr>
                <w:trHeight w:val="285"/>
              </w:trPr>
              <w:tc>
                <w:tcPr>
                  <w:tcW w:w="1511" w:type="dxa"/>
                  <w:tcBorders>
                    <w:top w:val="nil"/>
                    <w:left w:val="nil"/>
                    <w:bottom w:val="nil"/>
                    <w:right w:val="nil"/>
                  </w:tcBorders>
                  <w:vAlign w:val="center"/>
                </w:tcPr>
                <w:p w:rsidR="00D140C3" w:rsidRPr="006041FD" w:rsidRDefault="00D140C3" w:rsidP="00D1276C">
                  <w:pPr>
                    <w:pStyle w:val="ac"/>
                    <w:rPr>
                      <w:rFonts w:ascii="Calibri" w:hAnsi="Calibri" w:cs="Arial"/>
                      <w:szCs w:val="16"/>
                      <w:lang w:val="kk-KZ"/>
                    </w:rPr>
                  </w:pPr>
                  <w:r w:rsidRPr="006041FD">
                    <w:rPr>
                      <w:rFonts w:ascii="Calibri" w:hAnsi="Calibri" w:cs="Arial"/>
                      <w:szCs w:val="16"/>
                      <w:lang w:val="en-US"/>
                    </w:rPr>
                    <w:t xml:space="preserve">IV </w:t>
                  </w:r>
                  <w:r w:rsidRPr="006041FD">
                    <w:rPr>
                      <w:rFonts w:ascii="Calibri" w:hAnsi="Calibri" w:cs="Arial"/>
                      <w:szCs w:val="16"/>
                      <w:lang w:val="kk-KZ"/>
                    </w:rPr>
                    <w:t>квартал</w:t>
                  </w:r>
                </w:p>
              </w:tc>
              <w:tc>
                <w:tcPr>
                  <w:tcW w:w="2596" w:type="dxa"/>
                  <w:tcBorders>
                    <w:top w:val="nil"/>
                    <w:left w:val="nil"/>
                    <w:bottom w:val="nil"/>
                    <w:right w:val="nil"/>
                  </w:tcBorders>
                  <w:vAlign w:val="center"/>
                </w:tcPr>
                <w:p w:rsidR="00D140C3" w:rsidRPr="006041FD" w:rsidRDefault="00D140C3" w:rsidP="00D1276C">
                  <w:pPr>
                    <w:pStyle w:val="af3"/>
                    <w:rPr>
                      <w:rFonts w:ascii="Calibri" w:hAnsi="Calibri" w:cs="Arial"/>
                      <w:szCs w:val="16"/>
                    </w:rPr>
                  </w:pPr>
                  <w:r w:rsidRPr="006041FD">
                    <w:rPr>
                      <w:rFonts w:ascii="Calibri" w:hAnsi="Calibri" w:cs="Arial"/>
                      <w:szCs w:val="16"/>
                    </w:rPr>
                    <w:t xml:space="preserve">    80 741</w:t>
                  </w:r>
                </w:p>
              </w:tc>
            </w:tr>
            <w:tr w:rsidR="00D140C3" w:rsidRPr="006041FD" w:rsidTr="00D1276C">
              <w:trPr>
                <w:trHeight w:val="285"/>
              </w:trPr>
              <w:tc>
                <w:tcPr>
                  <w:tcW w:w="1511" w:type="dxa"/>
                  <w:tcBorders>
                    <w:top w:val="nil"/>
                    <w:left w:val="nil"/>
                    <w:bottom w:val="nil"/>
                    <w:right w:val="nil"/>
                  </w:tcBorders>
                  <w:vAlign w:val="center"/>
                </w:tcPr>
                <w:p w:rsidR="00D140C3" w:rsidRPr="006041FD" w:rsidRDefault="00D140C3" w:rsidP="00D1276C">
                  <w:pPr>
                    <w:pStyle w:val="ac"/>
                    <w:rPr>
                      <w:rFonts w:ascii="Calibri" w:hAnsi="Calibri" w:cs="Arial"/>
                      <w:szCs w:val="16"/>
                      <w:lang w:val="kk-KZ"/>
                    </w:rPr>
                  </w:pPr>
                  <w:r w:rsidRPr="006041FD">
                    <w:rPr>
                      <w:rFonts w:ascii="Calibri" w:hAnsi="Calibri" w:cs="Arial"/>
                      <w:szCs w:val="16"/>
                    </w:rPr>
                    <w:t>201</w:t>
                  </w:r>
                  <w:r w:rsidRPr="006041FD">
                    <w:rPr>
                      <w:rFonts w:ascii="Calibri" w:hAnsi="Calibri" w:cs="Arial"/>
                      <w:szCs w:val="16"/>
                      <w:lang w:val="kk-KZ"/>
                    </w:rPr>
                    <w:t>7</w:t>
                  </w:r>
                  <w:r w:rsidRPr="006041FD">
                    <w:rPr>
                      <w:rFonts w:ascii="Calibri" w:hAnsi="Calibri" w:cs="Arial"/>
                      <w:szCs w:val="16"/>
                    </w:rPr>
                    <w:t>г.</w:t>
                  </w:r>
                  <w:r w:rsidRPr="006041FD">
                    <w:rPr>
                      <w:rFonts w:ascii="Calibri" w:hAnsi="Calibri" w:cs="Arial"/>
                      <w:szCs w:val="16"/>
                      <w:vertAlign w:val="superscript"/>
                      <w:lang w:val="kk-KZ"/>
                    </w:rPr>
                    <w:t>*</w:t>
                  </w:r>
                </w:p>
              </w:tc>
              <w:tc>
                <w:tcPr>
                  <w:tcW w:w="2596" w:type="dxa"/>
                  <w:tcBorders>
                    <w:top w:val="nil"/>
                    <w:left w:val="nil"/>
                    <w:bottom w:val="nil"/>
                    <w:right w:val="nil"/>
                  </w:tcBorders>
                  <w:vAlign w:val="center"/>
                </w:tcPr>
                <w:p w:rsidR="00D140C3" w:rsidRPr="006041FD" w:rsidRDefault="00D140C3" w:rsidP="00D1276C">
                  <w:pPr>
                    <w:pStyle w:val="af3"/>
                    <w:rPr>
                      <w:rFonts w:ascii="Calibri" w:hAnsi="Calibri" w:cs="Arial"/>
                      <w:szCs w:val="16"/>
                    </w:rPr>
                  </w:pPr>
                </w:p>
              </w:tc>
            </w:tr>
            <w:tr w:rsidR="00D140C3" w:rsidRPr="006041FD" w:rsidTr="00D1276C">
              <w:trPr>
                <w:trHeight w:val="285"/>
              </w:trPr>
              <w:tc>
                <w:tcPr>
                  <w:tcW w:w="1511" w:type="dxa"/>
                  <w:tcBorders>
                    <w:top w:val="nil"/>
                    <w:left w:val="nil"/>
                    <w:bottom w:val="nil"/>
                    <w:right w:val="nil"/>
                  </w:tcBorders>
                  <w:vAlign w:val="center"/>
                </w:tcPr>
                <w:p w:rsidR="00D140C3" w:rsidRPr="006041FD" w:rsidRDefault="00D140C3" w:rsidP="00D1276C">
                  <w:pPr>
                    <w:pStyle w:val="ac"/>
                    <w:rPr>
                      <w:rFonts w:ascii="Calibri" w:hAnsi="Calibri" w:cs="Arial"/>
                      <w:szCs w:val="16"/>
                      <w:lang w:val="kk-KZ"/>
                    </w:rPr>
                  </w:pPr>
                  <w:r w:rsidRPr="006041FD">
                    <w:rPr>
                      <w:rFonts w:ascii="Calibri" w:hAnsi="Calibri" w:cs="Arial"/>
                      <w:szCs w:val="16"/>
                      <w:lang w:val="kk-KZ"/>
                    </w:rPr>
                    <w:t>Январь</w:t>
                  </w:r>
                </w:p>
              </w:tc>
              <w:tc>
                <w:tcPr>
                  <w:tcW w:w="2596" w:type="dxa"/>
                  <w:tcBorders>
                    <w:top w:val="nil"/>
                    <w:left w:val="nil"/>
                    <w:bottom w:val="nil"/>
                    <w:right w:val="nil"/>
                  </w:tcBorders>
                  <w:vAlign w:val="center"/>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75 964</w:t>
                  </w:r>
                </w:p>
              </w:tc>
            </w:tr>
            <w:tr w:rsidR="00D140C3" w:rsidRPr="006041FD" w:rsidTr="00D1276C">
              <w:trPr>
                <w:trHeight w:val="285"/>
              </w:trPr>
              <w:tc>
                <w:tcPr>
                  <w:tcW w:w="1511" w:type="dxa"/>
                  <w:tcBorders>
                    <w:top w:val="nil"/>
                    <w:left w:val="nil"/>
                    <w:bottom w:val="single" w:sz="4" w:space="0" w:color="auto"/>
                    <w:right w:val="nil"/>
                  </w:tcBorders>
                  <w:vAlign w:val="center"/>
                </w:tcPr>
                <w:p w:rsidR="00D140C3" w:rsidRPr="006041FD" w:rsidRDefault="00D140C3" w:rsidP="00D1276C">
                  <w:pPr>
                    <w:pStyle w:val="ac"/>
                    <w:rPr>
                      <w:rFonts w:ascii="Calibri" w:hAnsi="Calibri" w:cs="Arial"/>
                      <w:szCs w:val="16"/>
                      <w:lang w:val="kk-KZ"/>
                    </w:rPr>
                  </w:pPr>
                  <w:r w:rsidRPr="006041FD">
                    <w:rPr>
                      <w:rFonts w:ascii="Calibri" w:hAnsi="Calibri" w:cs="Arial"/>
                      <w:szCs w:val="16"/>
                      <w:lang w:val="kk-KZ"/>
                    </w:rPr>
                    <w:t>Февраль</w:t>
                  </w:r>
                </w:p>
              </w:tc>
              <w:tc>
                <w:tcPr>
                  <w:tcW w:w="2596" w:type="dxa"/>
                  <w:tcBorders>
                    <w:top w:val="nil"/>
                    <w:left w:val="nil"/>
                    <w:bottom w:val="single" w:sz="4" w:space="0" w:color="auto"/>
                    <w:right w:val="nil"/>
                  </w:tcBorders>
                  <w:vAlign w:val="center"/>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76 027</w:t>
                  </w:r>
                </w:p>
              </w:tc>
            </w:tr>
            <w:tr w:rsidR="00D140C3" w:rsidRPr="006041FD" w:rsidTr="00D1276C">
              <w:trPr>
                <w:trHeight w:val="285"/>
              </w:trPr>
              <w:tc>
                <w:tcPr>
                  <w:tcW w:w="4107" w:type="dxa"/>
                  <w:gridSpan w:val="2"/>
                  <w:tcBorders>
                    <w:top w:val="single" w:sz="4" w:space="0" w:color="auto"/>
                    <w:left w:val="nil"/>
                    <w:bottom w:val="nil"/>
                    <w:right w:val="nil"/>
                  </w:tcBorders>
                  <w:vAlign w:val="center"/>
                </w:tcPr>
                <w:p w:rsidR="00D140C3" w:rsidRPr="006041FD" w:rsidRDefault="00D140C3" w:rsidP="00D1276C">
                  <w:pPr>
                    <w:pStyle w:val="af3"/>
                    <w:jc w:val="left"/>
                    <w:rPr>
                      <w:rFonts w:ascii="Calibri" w:hAnsi="Calibri" w:cs="Arial"/>
                      <w:i/>
                      <w:sz w:val="14"/>
                      <w:szCs w:val="14"/>
                      <w:lang w:val="kk-KZ"/>
                    </w:rPr>
                  </w:pPr>
                  <w:r w:rsidRPr="006041FD">
                    <w:rPr>
                      <w:rFonts w:ascii="Calibri" w:hAnsi="Calibri" w:cs="Arial"/>
                      <w:i/>
                      <w:sz w:val="14"/>
                      <w:szCs w:val="14"/>
                      <w:lang w:val="kk-KZ"/>
                    </w:rPr>
                    <w:t>* Предварительные данные.</w:t>
                  </w:r>
                </w:p>
              </w:tc>
            </w:tr>
          </w:tbl>
          <w:p w:rsidR="00D140C3" w:rsidRPr="006041FD" w:rsidRDefault="00D140C3" w:rsidP="00D1276C">
            <w:pPr>
              <w:spacing w:before="80"/>
              <w:rPr>
                <w:rFonts w:ascii="Calibri" w:hAnsi="Calibri" w:cs="Arial"/>
                <w:i/>
                <w:sz w:val="10"/>
                <w:szCs w:val="16"/>
                <w:lang w:val="kk-KZ"/>
              </w:rPr>
            </w:pPr>
          </w:p>
        </w:tc>
        <w:tc>
          <w:tcPr>
            <w:tcW w:w="5953" w:type="dxa"/>
            <w:vAlign w:val="bottom"/>
          </w:tcPr>
          <w:p w:rsidR="00D140C3" w:rsidRPr="006041FD" w:rsidRDefault="00D140C3" w:rsidP="00D1276C">
            <w:pPr>
              <w:pStyle w:val="ac"/>
              <w:jc w:val="center"/>
              <w:rPr>
                <w:rFonts w:ascii="Calibri" w:hAnsi="Calibri" w:cs="Arial"/>
                <w:lang w:val="kk-KZ"/>
              </w:rPr>
            </w:pPr>
            <w:r w:rsidRPr="006041FD">
              <w:rPr>
                <w:rFonts w:ascii="Calibri" w:hAnsi="Calibri" w:cs="Arial"/>
                <w:lang w:val="kk-KZ"/>
              </w:rPr>
              <w:t xml:space="preserve">                                                                                                                                                 в тенге</w:t>
            </w:r>
          </w:p>
        </w:tc>
      </w:tr>
      <w:tr w:rsidR="00D140C3" w:rsidRPr="006041FD" w:rsidTr="00D1276C">
        <w:trPr>
          <w:trHeight w:val="3535"/>
        </w:trPr>
        <w:tc>
          <w:tcPr>
            <w:tcW w:w="4361" w:type="dxa"/>
            <w:vMerge/>
          </w:tcPr>
          <w:p w:rsidR="00D140C3" w:rsidRPr="006041FD" w:rsidRDefault="00D140C3" w:rsidP="00D1276C">
            <w:pPr>
              <w:pStyle w:val="a9"/>
              <w:rPr>
                <w:rFonts w:ascii="Calibri" w:hAnsi="Calibri" w:cs="Arial"/>
              </w:rPr>
            </w:pPr>
          </w:p>
        </w:tc>
        <w:tc>
          <w:tcPr>
            <w:tcW w:w="5953" w:type="dxa"/>
          </w:tcPr>
          <w:p w:rsidR="00D140C3" w:rsidRPr="006041FD" w:rsidRDefault="00D140C3" w:rsidP="00D1276C">
            <w:pPr>
              <w:rPr>
                <w:lang w:val="kk-KZ"/>
              </w:rPr>
            </w:pPr>
            <w:r w:rsidRPr="006041FD">
              <w:rPr>
                <w:noProof/>
              </w:rPr>
              <w:drawing>
                <wp:inline distT="0" distB="0" distL="0" distR="0">
                  <wp:extent cx="3848100" cy="1952625"/>
                  <wp:effectExtent l="19050" t="0" r="0" b="0"/>
                  <wp:docPr id="10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8" cstate="print"/>
                          <a:srcRect/>
                          <a:stretch>
                            <a:fillRect/>
                          </a:stretch>
                        </pic:blipFill>
                        <pic:spPr bwMode="auto">
                          <a:xfrm>
                            <a:off x="0" y="0"/>
                            <a:ext cx="3848100" cy="1952625"/>
                          </a:xfrm>
                          <a:prstGeom prst="rect">
                            <a:avLst/>
                          </a:prstGeom>
                          <a:noFill/>
                          <a:ln w="9525">
                            <a:noFill/>
                            <a:miter lim="800000"/>
                            <a:headEnd/>
                            <a:tailEnd/>
                          </a:ln>
                        </pic:spPr>
                      </pic:pic>
                    </a:graphicData>
                  </a:graphic>
                </wp:inline>
              </w:drawing>
            </w:r>
          </w:p>
        </w:tc>
      </w:tr>
      <w:tr w:rsidR="00D140C3" w:rsidRPr="006041FD" w:rsidTr="00D1276C">
        <w:trPr>
          <w:trHeight w:val="1446"/>
        </w:trPr>
        <w:tc>
          <w:tcPr>
            <w:tcW w:w="4361" w:type="dxa"/>
          </w:tcPr>
          <w:p w:rsidR="00D140C3" w:rsidRPr="006041FD" w:rsidRDefault="00D140C3" w:rsidP="00D1276C">
            <w:pPr>
              <w:jc w:val="both"/>
              <w:rPr>
                <w:rFonts w:ascii="Calibri" w:hAnsi="Calibri"/>
                <w:sz w:val="18"/>
                <w:szCs w:val="18"/>
                <w:lang w:val="kk-KZ"/>
              </w:rPr>
            </w:pPr>
            <w:r w:rsidRPr="006041FD">
              <w:rPr>
                <w:rFonts w:ascii="Calibri" w:hAnsi="Calibri" w:cs="Arial"/>
                <w:sz w:val="18"/>
                <w:szCs w:val="18"/>
              </w:rPr>
              <w:t xml:space="preserve">Среднедушевые номинальные денежные доходы населения по оценке в </w:t>
            </w:r>
            <w:r w:rsidRPr="006041FD">
              <w:rPr>
                <w:rFonts w:ascii="Calibri" w:hAnsi="Calibri" w:cs="Arial"/>
                <w:sz w:val="18"/>
                <w:szCs w:val="18"/>
                <w:lang w:val="kk-KZ"/>
              </w:rPr>
              <w:t>феврале</w:t>
            </w:r>
            <w:r w:rsidRPr="006041FD">
              <w:rPr>
                <w:rFonts w:ascii="Calibri" w:hAnsi="Calibri" w:cs="Arial"/>
                <w:sz w:val="18"/>
                <w:szCs w:val="18"/>
              </w:rPr>
              <w:t xml:space="preserve"> 201</w:t>
            </w:r>
            <w:r w:rsidRPr="006041FD">
              <w:rPr>
                <w:rFonts w:ascii="Calibri" w:hAnsi="Calibri" w:cs="Arial"/>
                <w:sz w:val="18"/>
                <w:szCs w:val="18"/>
                <w:lang w:val="kk-KZ"/>
              </w:rPr>
              <w:t>7</w:t>
            </w:r>
            <w:r w:rsidRPr="006041FD">
              <w:rPr>
                <w:rFonts w:ascii="Calibri" w:hAnsi="Calibri" w:cs="Arial"/>
                <w:sz w:val="18"/>
                <w:szCs w:val="18"/>
              </w:rPr>
              <w:t xml:space="preserve">г. </w:t>
            </w:r>
            <w:r w:rsidRPr="006041FD">
              <w:rPr>
                <w:rFonts w:ascii="Calibri" w:hAnsi="Calibri" w:cs="Arial"/>
                <w:sz w:val="18"/>
                <w:szCs w:val="18"/>
                <w:lang w:val="kk-KZ"/>
              </w:rPr>
              <w:t>с</w:t>
            </w:r>
            <w:r w:rsidRPr="006041FD">
              <w:rPr>
                <w:rFonts w:ascii="Calibri" w:hAnsi="Calibri" w:cs="Arial"/>
                <w:sz w:val="18"/>
                <w:szCs w:val="18"/>
              </w:rPr>
              <w:t>оставили</w:t>
            </w:r>
            <w:r w:rsidRPr="006041FD">
              <w:rPr>
                <w:rFonts w:ascii="Calibri" w:hAnsi="Calibri" w:cs="Arial"/>
                <w:sz w:val="18"/>
                <w:szCs w:val="18"/>
                <w:lang w:val="kk-KZ"/>
              </w:rPr>
              <w:t xml:space="preserve"> 76027</w:t>
            </w:r>
            <w:r w:rsidRPr="006041FD">
              <w:rPr>
                <w:rFonts w:ascii="Calibri" w:hAnsi="Calibri" w:cs="Arial"/>
                <w:sz w:val="18"/>
                <w:szCs w:val="18"/>
              </w:rPr>
              <w:t xml:space="preserve"> тенге, что на </w:t>
            </w:r>
            <w:r w:rsidRPr="006041FD">
              <w:rPr>
                <w:rFonts w:ascii="Calibri" w:hAnsi="Calibri" w:cs="Arial"/>
                <w:sz w:val="18"/>
                <w:szCs w:val="18"/>
                <w:lang w:val="kk-KZ"/>
              </w:rPr>
              <w:t>8,5</w:t>
            </w:r>
            <w:r w:rsidRPr="006041FD">
              <w:rPr>
                <w:rFonts w:ascii="Calibri" w:hAnsi="Calibri" w:cs="Arial"/>
                <w:sz w:val="18"/>
                <w:szCs w:val="18"/>
              </w:rPr>
              <w:t xml:space="preserve">% </w:t>
            </w:r>
            <w:r w:rsidRPr="006041FD">
              <w:rPr>
                <w:rFonts w:ascii="Calibri" w:hAnsi="Calibri" w:cs="Arial"/>
                <w:sz w:val="18"/>
                <w:szCs w:val="18"/>
                <w:lang w:val="kk-KZ"/>
              </w:rPr>
              <w:t>выше</w:t>
            </w:r>
            <w:r w:rsidRPr="006041FD">
              <w:rPr>
                <w:rFonts w:ascii="Calibri" w:hAnsi="Calibri" w:cs="Arial"/>
                <w:sz w:val="18"/>
                <w:szCs w:val="18"/>
              </w:rPr>
              <w:t xml:space="preserve">, чем в </w:t>
            </w:r>
            <w:r w:rsidRPr="006041FD">
              <w:rPr>
                <w:rFonts w:ascii="Calibri" w:hAnsi="Calibri" w:cs="Arial"/>
                <w:sz w:val="18"/>
                <w:szCs w:val="18"/>
                <w:lang w:val="kk-KZ"/>
              </w:rPr>
              <w:t>феврале</w:t>
            </w:r>
            <w:r w:rsidRPr="006041FD">
              <w:rPr>
                <w:rFonts w:ascii="Calibri" w:hAnsi="Calibri" w:cs="Arial"/>
                <w:sz w:val="18"/>
                <w:szCs w:val="18"/>
              </w:rPr>
              <w:t xml:space="preserve"> 201</w:t>
            </w:r>
            <w:r w:rsidRPr="006041FD">
              <w:rPr>
                <w:rFonts w:ascii="Calibri" w:hAnsi="Calibri" w:cs="Arial"/>
                <w:sz w:val="18"/>
                <w:szCs w:val="18"/>
                <w:lang w:val="kk-KZ"/>
              </w:rPr>
              <w:t>6</w:t>
            </w:r>
            <w:r w:rsidRPr="006041FD">
              <w:rPr>
                <w:rFonts w:ascii="Calibri" w:hAnsi="Calibri" w:cs="Arial"/>
                <w:sz w:val="18"/>
                <w:szCs w:val="18"/>
              </w:rPr>
              <w:t>г</w:t>
            </w:r>
            <w:r w:rsidRPr="006041FD">
              <w:rPr>
                <w:rFonts w:ascii="Calibri" w:hAnsi="Calibri"/>
                <w:sz w:val="18"/>
                <w:szCs w:val="18"/>
                <w:lang w:val="kk-KZ"/>
              </w:rPr>
              <w:t>., реальные денежные доходы за указанный период увеличились на 0,6%.</w:t>
            </w:r>
          </w:p>
          <w:p w:rsidR="00D140C3" w:rsidRPr="006041FD" w:rsidRDefault="00D140C3" w:rsidP="00D1276C">
            <w:pPr>
              <w:pStyle w:val="a7"/>
              <w:ind w:firstLine="426"/>
              <w:rPr>
                <w:rFonts w:ascii="Calibri" w:hAnsi="Calibri" w:cs="Arial"/>
                <w:sz w:val="18"/>
                <w:szCs w:val="18"/>
                <w:lang w:val="kk-KZ"/>
              </w:rPr>
            </w:pPr>
          </w:p>
        </w:tc>
        <w:tc>
          <w:tcPr>
            <w:tcW w:w="5953" w:type="dxa"/>
          </w:tcPr>
          <w:p w:rsidR="00D140C3" w:rsidRPr="006041FD" w:rsidRDefault="00D140C3" w:rsidP="00D1276C">
            <w:pPr>
              <w:pStyle w:val="a9"/>
              <w:spacing w:before="0"/>
              <w:rPr>
                <w:rFonts w:ascii="Calibri" w:hAnsi="Calibri" w:cs="Arial"/>
                <w:lang w:val="kk-KZ"/>
              </w:rPr>
            </w:pPr>
            <w:r w:rsidRPr="006041FD">
              <w:rPr>
                <w:rFonts w:ascii="Calibri" w:hAnsi="Calibri" w:cs="Arial"/>
              </w:rPr>
              <w:t>в процентах к соответствующему периоду предыдущего года</w:t>
            </w:r>
          </w:p>
          <w:p w:rsidR="00D140C3" w:rsidRPr="006041FD" w:rsidRDefault="00D140C3" w:rsidP="00D1276C">
            <w:pPr>
              <w:pStyle w:val="aa"/>
              <w:rPr>
                <w:sz w:val="2"/>
                <w:lang w:val="kk-KZ"/>
              </w:rPr>
            </w:pPr>
          </w:p>
          <w:tbl>
            <w:tblPr>
              <w:tblW w:w="5552"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064"/>
              <w:gridCol w:w="744"/>
              <w:gridCol w:w="744"/>
            </w:tblGrid>
            <w:tr w:rsidR="00852118" w:rsidRPr="006041FD" w:rsidTr="0073577B">
              <w:trPr>
                <w:trHeight w:val="349"/>
              </w:trPr>
              <w:tc>
                <w:tcPr>
                  <w:tcW w:w="4064" w:type="dxa"/>
                  <w:tcBorders>
                    <w:top w:val="single" w:sz="4" w:space="0" w:color="auto"/>
                    <w:left w:val="nil"/>
                    <w:bottom w:val="single" w:sz="4" w:space="0" w:color="auto"/>
                    <w:right w:val="single" w:sz="4" w:space="0" w:color="auto"/>
                  </w:tcBorders>
                </w:tcPr>
                <w:p w:rsidR="00852118" w:rsidRPr="006041FD" w:rsidRDefault="00852118" w:rsidP="00D1276C">
                  <w:pPr>
                    <w:rPr>
                      <w:rFonts w:ascii="Calibri" w:hAnsi="Calibri" w:cs="Arial"/>
                      <w:lang w:val="kk-KZ"/>
                    </w:rPr>
                  </w:pPr>
                </w:p>
              </w:tc>
              <w:tc>
                <w:tcPr>
                  <w:tcW w:w="744" w:type="dxa"/>
                  <w:tcBorders>
                    <w:top w:val="single" w:sz="4" w:space="0" w:color="auto"/>
                    <w:left w:val="single" w:sz="4" w:space="0" w:color="auto"/>
                    <w:bottom w:val="single" w:sz="4" w:space="0" w:color="auto"/>
                    <w:right w:val="nil"/>
                  </w:tcBorders>
                  <w:vAlign w:val="center"/>
                </w:tcPr>
                <w:p w:rsidR="00852118" w:rsidRPr="006041FD" w:rsidRDefault="00852118" w:rsidP="00D1276C">
                  <w:pPr>
                    <w:ind w:left="-108" w:right="-108"/>
                    <w:jc w:val="center"/>
                    <w:rPr>
                      <w:rFonts w:ascii="Calibri" w:hAnsi="Calibri" w:cs="Arial"/>
                      <w:sz w:val="16"/>
                      <w:szCs w:val="16"/>
                      <w:lang w:val="kk-KZ"/>
                    </w:rPr>
                  </w:pPr>
                  <w:r w:rsidRPr="006041FD">
                    <w:rPr>
                      <w:rFonts w:ascii="Calibri" w:hAnsi="Calibri" w:cs="Arial"/>
                      <w:sz w:val="16"/>
                      <w:szCs w:val="16"/>
                      <w:lang w:val="kk-KZ"/>
                    </w:rPr>
                    <w:t>Февраль 2017г.</w:t>
                  </w:r>
                </w:p>
              </w:tc>
              <w:tc>
                <w:tcPr>
                  <w:tcW w:w="744" w:type="dxa"/>
                  <w:tcBorders>
                    <w:top w:val="single" w:sz="4" w:space="0" w:color="auto"/>
                    <w:left w:val="single" w:sz="4" w:space="0" w:color="auto"/>
                    <w:bottom w:val="single" w:sz="4" w:space="0" w:color="auto"/>
                    <w:right w:val="nil"/>
                  </w:tcBorders>
                  <w:vAlign w:val="center"/>
                </w:tcPr>
                <w:p w:rsidR="00852118" w:rsidRPr="006041FD" w:rsidRDefault="00852118" w:rsidP="00D1276C">
                  <w:pPr>
                    <w:ind w:left="-108" w:right="-108"/>
                    <w:jc w:val="center"/>
                    <w:rPr>
                      <w:rFonts w:ascii="Calibri" w:hAnsi="Calibri" w:cs="Arial"/>
                      <w:sz w:val="16"/>
                      <w:szCs w:val="16"/>
                      <w:lang w:val="kk-KZ"/>
                    </w:rPr>
                  </w:pPr>
                  <w:r>
                    <w:rPr>
                      <w:rFonts w:ascii="Calibri" w:hAnsi="Calibri" w:cs="Arial"/>
                      <w:sz w:val="16"/>
                      <w:szCs w:val="16"/>
                      <w:lang w:val="kk-KZ"/>
                    </w:rPr>
                    <w:t>Январь-февраль 2017г.</w:t>
                  </w:r>
                </w:p>
              </w:tc>
            </w:tr>
            <w:tr w:rsidR="00852118" w:rsidRPr="006041FD" w:rsidTr="00BF6B8C">
              <w:trPr>
                <w:trHeight w:val="228"/>
              </w:trPr>
              <w:tc>
                <w:tcPr>
                  <w:tcW w:w="4064" w:type="dxa"/>
                  <w:tcBorders>
                    <w:top w:val="single" w:sz="4" w:space="0" w:color="auto"/>
                    <w:left w:val="nil"/>
                    <w:bottom w:val="nil"/>
                    <w:right w:val="nil"/>
                  </w:tcBorders>
                  <w:vAlign w:val="bottom"/>
                </w:tcPr>
                <w:p w:rsidR="00852118" w:rsidRPr="006041FD" w:rsidRDefault="00852118" w:rsidP="00D1276C">
                  <w:pPr>
                    <w:ind w:left="-36" w:right="-288"/>
                    <w:rPr>
                      <w:rFonts w:ascii="Calibri" w:hAnsi="Calibri" w:cs="Arial"/>
                      <w:sz w:val="16"/>
                      <w:szCs w:val="16"/>
                    </w:rPr>
                  </w:pPr>
                  <w:r w:rsidRPr="006041FD">
                    <w:rPr>
                      <w:rFonts w:ascii="Calibri" w:hAnsi="Calibri" w:cs="Arial"/>
                      <w:sz w:val="16"/>
                      <w:szCs w:val="16"/>
                    </w:rPr>
                    <w:t>Индекс номинальных денежных доходов</w:t>
                  </w:r>
                </w:p>
              </w:tc>
              <w:tc>
                <w:tcPr>
                  <w:tcW w:w="744" w:type="dxa"/>
                  <w:tcBorders>
                    <w:top w:val="single" w:sz="4" w:space="0" w:color="auto"/>
                    <w:left w:val="nil"/>
                    <w:bottom w:val="nil"/>
                    <w:right w:val="nil"/>
                  </w:tcBorders>
                  <w:vAlign w:val="bottom"/>
                </w:tcPr>
                <w:p w:rsidR="00852118" w:rsidRPr="006041FD" w:rsidRDefault="00852118" w:rsidP="00D1276C">
                  <w:pPr>
                    <w:jc w:val="right"/>
                    <w:rPr>
                      <w:rFonts w:ascii="Calibri" w:hAnsi="Calibri" w:cs="Arial"/>
                      <w:sz w:val="16"/>
                      <w:szCs w:val="16"/>
                      <w:lang w:val="kk-KZ"/>
                    </w:rPr>
                  </w:pPr>
                  <w:r w:rsidRPr="006041FD">
                    <w:rPr>
                      <w:rFonts w:ascii="Calibri" w:hAnsi="Calibri" w:cs="Arial"/>
                      <w:sz w:val="16"/>
                      <w:szCs w:val="16"/>
                      <w:lang w:val="kk-KZ"/>
                    </w:rPr>
                    <w:t>108,5</w:t>
                  </w:r>
                </w:p>
              </w:tc>
              <w:tc>
                <w:tcPr>
                  <w:tcW w:w="744" w:type="dxa"/>
                  <w:tcBorders>
                    <w:top w:val="single" w:sz="4" w:space="0" w:color="auto"/>
                    <w:left w:val="nil"/>
                    <w:bottom w:val="nil"/>
                    <w:right w:val="nil"/>
                  </w:tcBorders>
                  <w:vAlign w:val="bottom"/>
                </w:tcPr>
                <w:p w:rsidR="00852118" w:rsidRPr="006041FD" w:rsidRDefault="00852118" w:rsidP="00D1276C">
                  <w:pPr>
                    <w:jc w:val="right"/>
                    <w:rPr>
                      <w:rFonts w:ascii="Calibri" w:hAnsi="Calibri" w:cs="Arial"/>
                      <w:sz w:val="16"/>
                      <w:szCs w:val="16"/>
                      <w:lang w:val="kk-KZ"/>
                    </w:rPr>
                  </w:pPr>
                  <w:r>
                    <w:rPr>
                      <w:rFonts w:ascii="Calibri" w:hAnsi="Calibri" w:cs="Arial"/>
                      <w:sz w:val="16"/>
                      <w:szCs w:val="16"/>
                      <w:lang w:val="kk-KZ"/>
                    </w:rPr>
                    <w:t>108,4</w:t>
                  </w:r>
                </w:p>
              </w:tc>
            </w:tr>
            <w:tr w:rsidR="00852118" w:rsidRPr="006041FD" w:rsidTr="00951769">
              <w:trPr>
                <w:trHeight w:val="228"/>
              </w:trPr>
              <w:tc>
                <w:tcPr>
                  <w:tcW w:w="4064" w:type="dxa"/>
                  <w:tcBorders>
                    <w:top w:val="nil"/>
                    <w:left w:val="nil"/>
                    <w:bottom w:val="single" w:sz="4" w:space="0" w:color="auto"/>
                    <w:right w:val="nil"/>
                  </w:tcBorders>
                  <w:vAlign w:val="bottom"/>
                </w:tcPr>
                <w:p w:rsidR="00852118" w:rsidRPr="006041FD" w:rsidRDefault="00852118" w:rsidP="00D1276C">
                  <w:pPr>
                    <w:ind w:left="-36" w:right="-108"/>
                    <w:rPr>
                      <w:rFonts w:ascii="Calibri" w:hAnsi="Calibri" w:cs="Arial"/>
                      <w:sz w:val="16"/>
                      <w:szCs w:val="16"/>
                    </w:rPr>
                  </w:pPr>
                  <w:r w:rsidRPr="006041FD">
                    <w:rPr>
                      <w:rFonts w:ascii="Calibri" w:hAnsi="Calibri" w:cs="Arial"/>
                      <w:sz w:val="16"/>
                      <w:szCs w:val="16"/>
                    </w:rPr>
                    <w:t>Индекс реальных денежных доходов</w:t>
                  </w:r>
                </w:p>
              </w:tc>
              <w:tc>
                <w:tcPr>
                  <w:tcW w:w="744" w:type="dxa"/>
                  <w:tcBorders>
                    <w:top w:val="nil"/>
                    <w:left w:val="nil"/>
                    <w:bottom w:val="single" w:sz="4" w:space="0" w:color="auto"/>
                    <w:right w:val="nil"/>
                  </w:tcBorders>
                  <w:vAlign w:val="bottom"/>
                </w:tcPr>
                <w:p w:rsidR="00852118" w:rsidRPr="006041FD" w:rsidRDefault="00852118" w:rsidP="00D1276C">
                  <w:pPr>
                    <w:jc w:val="right"/>
                    <w:rPr>
                      <w:rFonts w:ascii="Calibri" w:hAnsi="Calibri" w:cs="Arial"/>
                      <w:sz w:val="16"/>
                      <w:szCs w:val="16"/>
                      <w:lang w:val="kk-KZ"/>
                    </w:rPr>
                  </w:pPr>
                  <w:r w:rsidRPr="006041FD">
                    <w:rPr>
                      <w:rFonts w:ascii="Calibri" w:hAnsi="Calibri" w:cs="Arial"/>
                      <w:sz w:val="16"/>
                      <w:szCs w:val="16"/>
                      <w:lang w:val="kk-KZ"/>
                    </w:rPr>
                    <w:t>100,6</w:t>
                  </w:r>
                </w:p>
              </w:tc>
              <w:tc>
                <w:tcPr>
                  <w:tcW w:w="744" w:type="dxa"/>
                  <w:tcBorders>
                    <w:top w:val="nil"/>
                    <w:left w:val="nil"/>
                    <w:bottom w:val="single" w:sz="4" w:space="0" w:color="auto"/>
                    <w:right w:val="nil"/>
                  </w:tcBorders>
                  <w:vAlign w:val="bottom"/>
                </w:tcPr>
                <w:p w:rsidR="00852118" w:rsidRPr="006041FD" w:rsidRDefault="00852118" w:rsidP="00D1276C">
                  <w:pPr>
                    <w:jc w:val="right"/>
                    <w:rPr>
                      <w:rFonts w:ascii="Calibri" w:hAnsi="Calibri" w:cs="Arial"/>
                      <w:sz w:val="16"/>
                      <w:szCs w:val="16"/>
                      <w:lang w:val="kk-KZ"/>
                    </w:rPr>
                  </w:pPr>
                  <w:r>
                    <w:rPr>
                      <w:rFonts w:ascii="Calibri" w:hAnsi="Calibri" w:cs="Arial"/>
                      <w:sz w:val="16"/>
                      <w:szCs w:val="16"/>
                      <w:lang w:val="kk-KZ"/>
                    </w:rPr>
                    <w:t>100,6</w:t>
                  </w:r>
                </w:p>
              </w:tc>
            </w:tr>
          </w:tbl>
          <w:p w:rsidR="00D140C3" w:rsidRPr="006041FD" w:rsidRDefault="00D140C3" w:rsidP="00D1276C">
            <w:pPr>
              <w:rPr>
                <w:rFonts w:ascii="Calibri" w:hAnsi="Calibri" w:cs="Arial"/>
              </w:rPr>
            </w:pPr>
          </w:p>
        </w:tc>
      </w:tr>
    </w:tbl>
    <w:p w:rsidR="00D140C3" w:rsidRPr="006041FD" w:rsidRDefault="00D140C3" w:rsidP="00D140C3">
      <w:pPr>
        <w:rPr>
          <w:rFonts w:ascii="Calibri" w:hAnsi="Calibri" w:cs="Arial"/>
          <w:lang w:val="kk-KZ"/>
        </w:rPr>
      </w:pPr>
    </w:p>
    <w:p w:rsidR="00D140C3" w:rsidRPr="006041FD" w:rsidRDefault="00D140C3" w:rsidP="00D140C3">
      <w:pPr>
        <w:pStyle w:val="af"/>
        <w:spacing w:before="120" w:after="0"/>
        <w:jc w:val="left"/>
        <w:rPr>
          <w:rFonts w:ascii="Calibri" w:hAnsi="Calibri" w:cs="Arial"/>
          <w:sz w:val="18"/>
          <w:szCs w:val="18"/>
        </w:rPr>
      </w:pPr>
      <w:r w:rsidRPr="006041FD">
        <w:rPr>
          <w:rFonts w:ascii="Calibri" w:hAnsi="Calibri" w:cs="Arial"/>
          <w:sz w:val="18"/>
          <w:szCs w:val="18"/>
        </w:rPr>
        <w:t xml:space="preserve">Структура </w:t>
      </w:r>
      <w:r w:rsidRPr="006041FD">
        <w:rPr>
          <w:rFonts w:ascii="Calibri" w:hAnsi="Calibri" w:cs="Arial"/>
          <w:sz w:val="18"/>
          <w:szCs w:val="18"/>
          <w:lang w:val="kk-KZ"/>
        </w:rPr>
        <w:t xml:space="preserve">номинальных </w:t>
      </w:r>
      <w:r w:rsidRPr="006041FD">
        <w:rPr>
          <w:rFonts w:ascii="Calibri" w:hAnsi="Calibri" w:cs="Arial"/>
          <w:sz w:val="18"/>
          <w:szCs w:val="18"/>
        </w:rPr>
        <w:t>денежных доходов</w:t>
      </w:r>
    </w:p>
    <w:p w:rsidR="00D140C3" w:rsidRPr="006041FD" w:rsidRDefault="00D140C3" w:rsidP="00D140C3">
      <w:pPr>
        <w:tabs>
          <w:tab w:val="left" w:pos="1397"/>
        </w:tabs>
        <w:jc w:val="center"/>
        <w:rPr>
          <w:rFonts w:ascii="Calibri" w:hAnsi="Calibri" w:cs="Arial"/>
        </w:rPr>
      </w:pPr>
    </w:p>
    <w:p w:rsidR="00D140C3" w:rsidRPr="006041FD" w:rsidRDefault="00D140C3" w:rsidP="00D140C3">
      <w:pPr>
        <w:tabs>
          <w:tab w:val="left" w:pos="1397"/>
        </w:tabs>
        <w:jc w:val="right"/>
        <w:rPr>
          <w:rFonts w:ascii="Calibri" w:hAnsi="Calibri" w:cs="Arial"/>
          <w:sz w:val="16"/>
          <w:szCs w:val="16"/>
        </w:rPr>
      </w:pPr>
      <w:r w:rsidRPr="006041FD">
        <w:rPr>
          <w:rFonts w:ascii="Calibri" w:hAnsi="Calibri" w:cs="Arial"/>
          <w:sz w:val="16"/>
          <w:szCs w:val="16"/>
          <w:lang w:val="kk-KZ"/>
        </w:rPr>
        <w:t>в процентах</w:t>
      </w:r>
      <w:r w:rsidRPr="006041FD">
        <w:rPr>
          <w:rFonts w:ascii="Calibri" w:hAnsi="Calibri" w:cs="Arial"/>
          <w:sz w:val="16"/>
          <w:szCs w:val="16"/>
        </w:rPr>
        <w:t xml:space="preserve"> к итогу</w:t>
      </w:r>
    </w:p>
    <w:p w:rsidR="00D140C3" w:rsidRPr="006041FD" w:rsidRDefault="00D140C3" w:rsidP="00D140C3">
      <w:pPr>
        <w:tabs>
          <w:tab w:val="left" w:pos="1397"/>
        </w:tabs>
        <w:jc w:val="right"/>
        <w:rPr>
          <w:rFonts w:ascii="Calibri" w:hAnsi="Calibri" w:cs="Arial"/>
          <w:sz w:val="16"/>
          <w:szCs w:val="16"/>
        </w:rPr>
      </w:pPr>
      <w:r w:rsidRPr="006041FD">
        <w:rPr>
          <w:rFonts w:ascii="Calibri" w:hAnsi="Calibri" w:cs="Arial"/>
          <w:noProof/>
          <w:sz w:val="16"/>
          <w:szCs w:val="16"/>
        </w:rPr>
        <w:drawing>
          <wp:inline distT="0" distB="0" distL="0" distR="0">
            <wp:extent cx="6152515" cy="2392680"/>
            <wp:effectExtent l="0" t="0" r="0" b="0"/>
            <wp:docPr id="10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rsidR="00D140C3" w:rsidRPr="006041FD" w:rsidRDefault="00D140C3" w:rsidP="00D140C3">
      <w:pPr>
        <w:rPr>
          <w:rFonts w:ascii="Calibri" w:hAnsi="Calibri" w:cs="Arial"/>
          <w:b/>
          <w:szCs w:val="20"/>
        </w:rPr>
      </w:pPr>
      <w:r w:rsidRPr="006041FD">
        <w:rPr>
          <w:rFonts w:ascii="Calibri" w:hAnsi="Calibri" w:cs="Arial"/>
          <w:noProof/>
        </w:rPr>
        <w:drawing>
          <wp:anchor distT="0" distB="0" distL="114300" distR="114300" simplePos="0" relativeHeight="251666432" behindDoc="1" locked="0" layoutInCell="1" allowOverlap="1">
            <wp:simplePos x="0" y="0"/>
            <wp:positionH relativeFrom="column">
              <wp:posOffset>785495</wp:posOffset>
            </wp:positionH>
            <wp:positionV relativeFrom="paragraph">
              <wp:posOffset>6039485</wp:posOffset>
            </wp:positionV>
            <wp:extent cx="6203950" cy="2425700"/>
            <wp:effectExtent l="19050" t="0" r="6350" b="0"/>
            <wp:wrapNone/>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60" cstate="print"/>
                    <a:srcRect/>
                    <a:stretch>
                      <a:fillRect/>
                    </a:stretch>
                  </pic:blipFill>
                  <pic:spPr bwMode="auto">
                    <a:xfrm>
                      <a:off x="0" y="0"/>
                      <a:ext cx="6203950" cy="2425700"/>
                    </a:xfrm>
                    <a:prstGeom prst="rect">
                      <a:avLst/>
                    </a:prstGeom>
                    <a:noFill/>
                    <a:ln w="9525">
                      <a:noFill/>
                      <a:miter lim="800000"/>
                      <a:headEnd/>
                      <a:tailEnd/>
                    </a:ln>
                  </pic:spPr>
                </pic:pic>
              </a:graphicData>
            </a:graphic>
          </wp:anchor>
        </w:drawing>
      </w:r>
      <w:r w:rsidRPr="006041FD">
        <w:rPr>
          <w:rFonts w:ascii="Calibri" w:hAnsi="Calibri" w:cs="Arial"/>
        </w:rPr>
        <w:br w:type="page"/>
      </w:r>
    </w:p>
    <w:p w:rsidR="00D140C3" w:rsidRPr="006041FD" w:rsidRDefault="00D140C3" w:rsidP="00D140C3">
      <w:pPr>
        <w:pStyle w:val="22"/>
        <w:rPr>
          <w:rFonts w:asciiTheme="minorHAnsi" w:hAnsiTheme="minorHAnsi" w:cs="Arial"/>
        </w:rPr>
      </w:pPr>
      <w:r w:rsidRPr="006041FD">
        <w:rPr>
          <w:rFonts w:asciiTheme="minorHAnsi" w:hAnsiTheme="minorHAnsi" w:cs="Arial"/>
        </w:rPr>
        <w:lastRenderedPageBreak/>
        <w:t>3.2 Величина прожиточного минимума</w:t>
      </w:r>
    </w:p>
    <w:tbl>
      <w:tblPr>
        <w:tblW w:w="9639" w:type="dxa"/>
        <w:tblInd w:w="108" w:type="dxa"/>
        <w:tblLayout w:type="fixed"/>
        <w:tblLook w:val="01E0"/>
      </w:tblPr>
      <w:tblGrid>
        <w:gridCol w:w="3422"/>
        <w:gridCol w:w="6217"/>
      </w:tblGrid>
      <w:tr w:rsidR="00D140C3" w:rsidRPr="006041FD" w:rsidTr="00D1276C">
        <w:trPr>
          <w:trHeight w:val="3171"/>
        </w:trPr>
        <w:tc>
          <w:tcPr>
            <w:tcW w:w="3422" w:type="dxa"/>
          </w:tcPr>
          <w:p w:rsidR="00D140C3" w:rsidRPr="006041FD" w:rsidRDefault="00D140C3" w:rsidP="00D1276C">
            <w:pPr>
              <w:pStyle w:val="a9"/>
              <w:rPr>
                <w:rFonts w:asciiTheme="minorHAnsi" w:hAnsiTheme="minorHAnsi" w:cs="Arial"/>
                <w:szCs w:val="16"/>
              </w:rPr>
            </w:pPr>
            <w:r w:rsidRPr="006041FD">
              <w:rPr>
                <w:rFonts w:asciiTheme="minorHAnsi" w:hAnsiTheme="minorHAnsi" w:cs="Arial"/>
                <w:szCs w:val="16"/>
              </w:rPr>
              <w:t>в среднем за год, тенге</w:t>
            </w:r>
          </w:p>
          <w:tbl>
            <w:tblPr>
              <w:tblW w:w="3861" w:type="dxa"/>
              <w:tblLayout w:type="fixed"/>
              <w:tblLook w:val="01E0"/>
            </w:tblPr>
            <w:tblGrid>
              <w:gridCol w:w="743"/>
              <w:gridCol w:w="3118"/>
            </w:tblGrid>
            <w:tr w:rsidR="00D140C3" w:rsidRPr="006041FD" w:rsidTr="00D1276C">
              <w:tc>
                <w:tcPr>
                  <w:tcW w:w="743" w:type="dxa"/>
                  <w:vAlign w:val="bottom"/>
                </w:tcPr>
                <w:p w:rsidR="00D140C3" w:rsidRPr="006041FD" w:rsidRDefault="00D140C3" w:rsidP="00D1276C">
                  <w:pPr>
                    <w:pStyle w:val="ac"/>
                    <w:rPr>
                      <w:rFonts w:asciiTheme="minorHAnsi" w:hAnsiTheme="minorHAnsi" w:cs="Arial"/>
                      <w:sz w:val="18"/>
                      <w:szCs w:val="18"/>
                      <w:lang w:val="kk-KZ"/>
                    </w:rPr>
                  </w:pPr>
                  <w:r w:rsidRPr="006041FD">
                    <w:rPr>
                      <w:rFonts w:asciiTheme="minorHAnsi" w:hAnsiTheme="minorHAnsi" w:cs="Arial"/>
                      <w:sz w:val="18"/>
                      <w:szCs w:val="18"/>
                      <w:lang w:val="kk-KZ"/>
                    </w:rPr>
                    <w:t>2016г.</w:t>
                  </w:r>
                </w:p>
              </w:tc>
              <w:tc>
                <w:tcPr>
                  <w:tcW w:w="3118" w:type="dxa"/>
                  <w:vAlign w:val="bottom"/>
                </w:tcPr>
                <w:p w:rsidR="00D140C3" w:rsidRPr="006041FD" w:rsidRDefault="00D140C3" w:rsidP="00D1276C">
                  <w:pPr>
                    <w:pStyle w:val="af3"/>
                    <w:jc w:val="left"/>
                    <w:rPr>
                      <w:rFonts w:asciiTheme="minorHAnsi" w:hAnsiTheme="minorHAnsi" w:cs="Arial"/>
                      <w:sz w:val="18"/>
                      <w:szCs w:val="18"/>
                    </w:rPr>
                  </w:pPr>
                  <w:r w:rsidRPr="006041FD">
                    <w:rPr>
                      <w:rFonts w:asciiTheme="minorHAnsi" w:hAnsiTheme="minorHAnsi" w:cs="Arial"/>
                      <w:sz w:val="18"/>
                      <w:szCs w:val="18"/>
                    </w:rPr>
                    <w:t>………………………………........21 612</w:t>
                  </w:r>
                </w:p>
              </w:tc>
            </w:tr>
          </w:tbl>
          <w:p w:rsidR="00D140C3" w:rsidRPr="006041FD" w:rsidRDefault="00D140C3" w:rsidP="00D1276C">
            <w:pPr>
              <w:pStyle w:val="a9"/>
              <w:ind w:right="33"/>
              <w:rPr>
                <w:rFonts w:asciiTheme="minorHAnsi" w:hAnsiTheme="minorHAnsi" w:cs="Arial"/>
              </w:rPr>
            </w:pPr>
          </w:p>
          <w:p w:rsidR="00D140C3" w:rsidRPr="006041FD" w:rsidRDefault="00D140C3" w:rsidP="00D1276C">
            <w:pPr>
              <w:pStyle w:val="a9"/>
              <w:ind w:right="33"/>
              <w:rPr>
                <w:rFonts w:asciiTheme="minorHAnsi" w:hAnsiTheme="minorHAnsi" w:cs="Arial"/>
                <w:szCs w:val="16"/>
              </w:rPr>
            </w:pPr>
            <w:r w:rsidRPr="006041FD">
              <w:rPr>
                <w:rFonts w:asciiTheme="minorHAnsi" w:hAnsiTheme="minorHAnsi" w:cs="Arial"/>
                <w:szCs w:val="16"/>
              </w:rPr>
              <w:t>за месяц, тенге</w:t>
            </w:r>
          </w:p>
          <w:tbl>
            <w:tblPr>
              <w:tblW w:w="4221" w:type="dxa"/>
              <w:tblLayout w:type="fixed"/>
              <w:tblLook w:val="01E0"/>
            </w:tblPr>
            <w:tblGrid>
              <w:gridCol w:w="1168"/>
              <w:gridCol w:w="3053"/>
            </w:tblGrid>
            <w:tr w:rsidR="00D140C3" w:rsidRPr="006041FD" w:rsidTr="00D1276C">
              <w:tc>
                <w:tcPr>
                  <w:tcW w:w="1168" w:type="dxa"/>
                  <w:vAlign w:val="bottom"/>
                </w:tcPr>
                <w:p w:rsidR="00D140C3" w:rsidRPr="006041FD" w:rsidRDefault="00D140C3" w:rsidP="00D1276C">
                  <w:pPr>
                    <w:pStyle w:val="ac"/>
                    <w:rPr>
                      <w:rFonts w:asciiTheme="minorHAnsi" w:hAnsiTheme="minorHAnsi" w:cs="Arial"/>
                      <w:sz w:val="18"/>
                      <w:szCs w:val="18"/>
                    </w:rPr>
                  </w:pPr>
                  <w:r w:rsidRPr="006041FD">
                    <w:rPr>
                      <w:rFonts w:asciiTheme="minorHAnsi" w:hAnsiTheme="minorHAnsi" w:cs="Arial"/>
                      <w:sz w:val="18"/>
                      <w:szCs w:val="18"/>
                      <w:lang w:val="kk-KZ"/>
                    </w:rPr>
                    <w:t>Март</w:t>
                  </w:r>
                  <w:r w:rsidRPr="006041FD">
                    <w:rPr>
                      <w:rFonts w:asciiTheme="minorHAnsi" w:hAnsiTheme="minorHAnsi" w:cs="Arial"/>
                      <w:sz w:val="18"/>
                      <w:szCs w:val="18"/>
                    </w:rPr>
                    <w:t xml:space="preserve"> 201</w:t>
                  </w:r>
                  <w:r w:rsidRPr="006041FD">
                    <w:rPr>
                      <w:rFonts w:asciiTheme="minorHAnsi" w:hAnsiTheme="minorHAnsi" w:cs="Arial"/>
                      <w:sz w:val="18"/>
                      <w:szCs w:val="18"/>
                      <w:lang w:val="kk-KZ"/>
                    </w:rPr>
                    <w:t>6</w:t>
                  </w:r>
                  <w:r w:rsidRPr="006041FD">
                    <w:rPr>
                      <w:rFonts w:asciiTheme="minorHAnsi" w:hAnsiTheme="minorHAnsi" w:cs="Arial"/>
                      <w:sz w:val="18"/>
                      <w:szCs w:val="18"/>
                    </w:rPr>
                    <w:t>г.</w:t>
                  </w:r>
                </w:p>
              </w:tc>
              <w:tc>
                <w:tcPr>
                  <w:tcW w:w="3053" w:type="dxa"/>
                  <w:tcMar>
                    <w:right w:w="57" w:type="dxa"/>
                  </w:tcMar>
                  <w:vAlign w:val="bottom"/>
                </w:tcPr>
                <w:p w:rsidR="00D140C3" w:rsidRPr="006041FD" w:rsidRDefault="00D140C3" w:rsidP="00D1276C">
                  <w:pPr>
                    <w:pStyle w:val="af3"/>
                    <w:ind w:left="-148" w:firstLine="40"/>
                    <w:jc w:val="left"/>
                    <w:rPr>
                      <w:rFonts w:asciiTheme="minorHAnsi" w:hAnsiTheme="minorHAnsi" w:cs="Arial"/>
                      <w:sz w:val="18"/>
                      <w:szCs w:val="18"/>
                      <w:lang w:val="kk-KZ"/>
                    </w:rPr>
                  </w:pPr>
                  <w:r w:rsidRPr="006041FD">
                    <w:rPr>
                      <w:rFonts w:asciiTheme="minorHAnsi" w:hAnsiTheme="minorHAnsi" w:cs="Arial"/>
                      <w:sz w:val="18"/>
                      <w:szCs w:val="18"/>
                    </w:rPr>
                    <w:t>.…</w:t>
                  </w:r>
                  <w:r w:rsidRPr="006041FD">
                    <w:rPr>
                      <w:rFonts w:asciiTheme="minorHAnsi" w:hAnsiTheme="minorHAnsi" w:cs="Arial"/>
                      <w:sz w:val="18"/>
                      <w:szCs w:val="18"/>
                      <w:lang w:val="kk-KZ"/>
                    </w:rPr>
                    <w:t>..............................20 431</w:t>
                  </w:r>
                </w:p>
              </w:tc>
            </w:tr>
            <w:tr w:rsidR="00D140C3" w:rsidRPr="006041FD" w:rsidTr="00D1276C">
              <w:tc>
                <w:tcPr>
                  <w:tcW w:w="1168" w:type="dxa"/>
                  <w:vAlign w:val="bottom"/>
                </w:tcPr>
                <w:p w:rsidR="00D140C3" w:rsidRPr="006041FD" w:rsidRDefault="00D140C3" w:rsidP="00D1276C">
                  <w:pPr>
                    <w:pStyle w:val="ac"/>
                    <w:rPr>
                      <w:rFonts w:asciiTheme="minorHAnsi" w:hAnsiTheme="minorHAnsi" w:cs="Arial"/>
                      <w:sz w:val="18"/>
                      <w:szCs w:val="18"/>
                    </w:rPr>
                  </w:pPr>
                  <w:r w:rsidRPr="006041FD">
                    <w:rPr>
                      <w:rFonts w:asciiTheme="minorHAnsi" w:hAnsiTheme="minorHAnsi" w:cs="Arial"/>
                      <w:sz w:val="18"/>
                      <w:szCs w:val="18"/>
                      <w:lang w:val="kk-KZ"/>
                    </w:rPr>
                    <w:t>Март</w:t>
                  </w:r>
                  <w:r w:rsidRPr="006041FD">
                    <w:rPr>
                      <w:rFonts w:asciiTheme="minorHAnsi" w:hAnsiTheme="minorHAnsi" w:cs="Arial"/>
                      <w:sz w:val="18"/>
                      <w:szCs w:val="18"/>
                    </w:rPr>
                    <w:t xml:space="preserve"> 2017г.</w:t>
                  </w:r>
                </w:p>
              </w:tc>
              <w:tc>
                <w:tcPr>
                  <w:tcW w:w="3053" w:type="dxa"/>
                  <w:tcMar>
                    <w:right w:w="57" w:type="dxa"/>
                  </w:tcMar>
                  <w:vAlign w:val="bottom"/>
                </w:tcPr>
                <w:p w:rsidR="00D140C3" w:rsidRPr="006041FD" w:rsidRDefault="00D140C3" w:rsidP="00D1276C">
                  <w:pPr>
                    <w:pStyle w:val="af3"/>
                    <w:ind w:left="-148" w:firstLine="40"/>
                    <w:jc w:val="left"/>
                    <w:rPr>
                      <w:rFonts w:asciiTheme="minorHAnsi" w:hAnsiTheme="minorHAnsi" w:cs="Arial"/>
                      <w:sz w:val="18"/>
                      <w:szCs w:val="18"/>
                      <w:lang w:val="kk-KZ"/>
                    </w:rPr>
                  </w:pPr>
                  <w:r w:rsidRPr="006041FD">
                    <w:rPr>
                      <w:rFonts w:asciiTheme="minorHAnsi" w:hAnsiTheme="minorHAnsi" w:cs="Arial"/>
                      <w:sz w:val="18"/>
                      <w:szCs w:val="18"/>
                    </w:rPr>
                    <w:t>……………….................</w:t>
                  </w:r>
                  <w:r w:rsidRPr="006041FD">
                    <w:rPr>
                      <w:rFonts w:asciiTheme="minorHAnsi" w:hAnsiTheme="minorHAnsi" w:cs="Arial"/>
                      <w:sz w:val="18"/>
                      <w:szCs w:val="18"/>
                      <w:lang w:val="kk-KZ"/>
                    </w:rPr>
                    <w:t>22 440</w:t>
                  </w:r>
                </w:p>
              </w:tc>
            </w:tr>
          </w:tbl>
          <w:p w:rsidR="00D140C3" w:rsidRPr="006041FD" w:rsidRDefault="00D140C3" w:rsidP="00D1276C">
            <w:pPr>
              <w:pStyle w:val="a9"/>
              <w:spacing w:after="20"/>
              <w:jc w:val="left"/>
              <w:rPr>
                <w:rFonts w:asciiTheme="minorHAnsi" w:hAnsiTheme="minorHAnsi" w:cs="Arial"/>
                <w:sz w:val="18"/>
                <w:szCs w:val="18"/>
              </w:rPr>
            </w:pPr>
          </w:p>
        </w:tc>
        <w:tc>
          <w:tcPr>
            <w:tcW w:w="6217" w:type="dxa"/>
          </w:tcPr>
          <w:p w:rsidR="00D140C3" w:rsidRPr="006041FD" w:rsidRDefault="00D140C3" w:rsidP="00D1276C">
            <w:pPr>
              <w:pStyle w:val="a9"/>
              <w:spacing w:after="120"/>
              <w:rPr>
                <w:rFonts w:asciiTheme="minorHAnsi" w:hAnsiTheme="minorHAnsi" w:cs="Arial"/>
              </w:rPr>
            </w:pPr>
            <w:r w:rsidRPr="006041FD">
              <w:rPr>
                <w:rFonts w:asciiTheme="minorHAnsi" w:hAnsiTheme="minorHAnsi" w:cs="Arial"/>
              </w:rPr>
              <w:t>в процентах, к соответствующему месяцу предыдущего года, прирост</w:t>
            </w:r>
          </w:p>
          <w:p w:rsidR="00D140C3" w:rsidRPr="006041FD" w:rsidRDefault="00D140C3" w:rsidP="00D1276C">
            <w:pPr>
              <w:pStyle w:val="af1"/>
              <w:spacing w:before="0"/>
              <w:jc w:val="right"/>
              <w:rPr>
                <w:rFonts w:asciiTheme="minorHAnsi" w:hAnsiTheme="minorHAnsi" w:cs="Arial"/>
              </w:rPr>
            </w:pPr>
            <w:r w:rsidRPr="006041FD">
              <w:rPr>
                <w:rFonts w:asciiTheme="minorHAnsi" w:hAnsiTheme="minorHAnsi" w:cs="Arial"/>
                <w:noProof/>
              </w:rPr>
              <w:drawing>
                <wp:inline distT="0" distB="0" distL="0" distR="0">
                  <wp:extent cx="3848100" cy="1466850"/>
                  <wp:effectExtent l="19050" t="0" r="0" b="0"/>
                  <wp:docPr id="10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3848100" cy="1466850"/>
                          </a:xfrm>
                          <a:prstGeom prst="rect">
                            <a:avLst/>
                          </a:prstGeom>
                          <a:noFill/>
                          <a:ln w="9525">
                            <a:noFill/>
                            <a:miter lim="800000"/>
                            <a:headEnd/>
                            <a:tailEnd/>
                          </a:ln>
                        </pic:spPr>
                      </pic:pic>
                    </a:graphicData>
                  </a:graphic>
                </wp:inline>
              </w:drawing>
            </w:r>
          </w:p>
        </w:tc>
      </w:tr>
      <w:tr w:rsidR="00D140C3" w:rsidRPr="006041FD" w:rsidTr="00D1276C">
        <w:tc>
          <w:tcPr>
            <w:tcW w:w="3422" w:type="dxa"/>
          </w:tcPr>
          <w:p w:rsidR="00D140C3" w:rsidRPr="006041FD" w:rsidRDefault="00D140C3" w:rsidP="00D1276C">
            <w:pPr>
              <w:pStyle w:val="a7"/>
              <w:ind w:firstLine="0"/>
              <w:rPr>
                <w:rFonts w:asciiTheme="minorHAnsi" w:hAnsiTheme="minorHAnsi" w:cs="Arial"/>
                <w:sz w:val="18"/>
                <w:szCs w:val="18"/>
              </w:rPr>
            </w:pPr>
            <w:r w:rsidRPr="006041FD">
              <w:rPr>
                <w:rFonts w:asciiTheme="minorHAnsi" w:hAnsiTheme="minorHAnsi" w:cs="Arial"/>
                <w:sz w:val="18"/>
                <w:szCs w:val="18"/>
              </w:rPr>
              <w:t>Величина прожиточного минимума в среднем на душу населения, рассчитанная исходя из минимальных норм потребления основных продуктов питания, в</w:t>
            </w:r>
            <w:r w:rsidRPr="006041FD">
              <w:rPr>
                <w:rFonts w:asciiTheme="minorHAnsi" w:hAnsiTheme="minorHAnsi" w:cs="Arial"/>
                <w:sz w:val="18"/>
                <w:szCs w:val="18"/>
                <w:lang w:val="kk-KZ"/>
              </w:rPr>
              <w:t xml:space="preserve"> марте </w:t>
            </w:r>
            <w:r w:rsidRPr="006041FD">
              <w:rPr>
                <w:rFonts w:asciiTheme="minorHAnsi" w:hAnsiTheme="minorHAnsi" w:cs="Arial"/>
                <w:sz w:val="18"/>
                <w:szCs w:val="18"/>
              </w:rPr>
              <w:t xml:space="preserve">2017г. относительно предыдущего месяца увеличилась на 1%, марта 2016г. – на </w:t>
            </w:r>
            <w:r w:rsidRPr="006041FD">
              <w:rPr>
                <w:rFonts w:asciiTheme="minorHAnsi" w:hAnsiTheme="minorHAnsi" w:cs="Arial"/>
                <w:sz w:val="18"/>
                <w:szCs w:val="18"/>
                <w:lang w:val="kk-KZ"/>
              </w:rPr>
              <w:t>9,8</w:t>
            </w:r>
            <w:r w:rsidRPr="006041FD">
              <w:rPr>
                <w:rFonts w:asciiTheme="minorHAnsi" w:hAnsiTheme="minorHAnsi" w:cs="Arial"/>
                <w:sz w:val="18"/>
                <w:szCs w:val="18"/>
              </w:rPr>
              <w:t>%.</w:t>
            </w:r>
          </w:p>
        </w:tc>
        <w:tc>
          <w:tcPr>
            <w:tcW w:w="6217" w:type="dxa"/>
          </w:tcPr>
          <w:p w:rsidR="00D140C3" w:rsidRPr="006041FD" w:rsidRDefault="00D140C3" w:rsidP="00D1276C">
            <w:pPr>
              <w:pStyle w:val="a9"/>
              <w:spacing w:before="0"/>
              <w:ind w:right="-11"/>
              <w:rPr>
                <w:rFonts w:asciiTheme="minorHAnsi" w:hAnsiTheme="minorHAnsi" w:cs="Arial"/>
                <w:szCs w:val="16"/>
              </w:rPr>
            </w:pPr>
            <w:r w:rsidRPr="006041FD">
              <w:rPr>
                <w:rFonts w:asciiTheme="minorHAnsi" w:hAnsiTheme="minorHAnsi" w:cs="Arial"/>
                <w:szCs w:val="16"/>
              </w:rPr>
              <w:t>в процентах</w:t>
            </w:r>
          </w:p>
          <w:tbl>
            <w:tblPr>
              <w:tblW w:w="5968" w:type="dxa"/>
              <w:tblLayout w:type="fixed"/>
              <w:tblLook w:val="01E0"/>
            </w:tblPr>
            <w:tblGrid>
              <w:gridCol w:w="2410"/>
              <w:gridCol w:w="1006"/>
              <w:gridCol w:w="851"/>
              <w:gridCol w:w="850"/>
              <w:gridCol w:w="851"/>
            </w:tblGrid>
            <w:tr w:rsidR="00D140C3" w:rsidRPr="006041FD" w:rsidTr="00D1276C">
              <w:trPr>
                <w:trHeight w:val="318"/>
              </w:trPr>
              <w:tc>
                <w:tcPr>
                  <w:tcW w:w="2410" w:type="dxa"/>
                  <w:vMerge w:val="restart"/>
                  <w:tcBorders>
                    <w:top w:val="single" w:sz="4" w:space="0" w:color="auto"/>
                    <w:right w:val="single" w:sz="4" w:space="0" w:color="auto"/>
                  </w:tcBorders>
                  <w:shd w:val="clear" w:color="auto" w:fill="auto"/>
                  <w:vAlign w:val="center"/>
                </w:tcPr>
                <w:p w:rsidR="00D140C3" w:rsidRPr="006041FD" w:rsidRDefault="00D140C3" w:rsidP="00D1276C">
                  <w:pPr>
                    <w:pStyle w:val="aa"/>
                    <w:rPr>
                      <w:rFonts w:asciiTheme="minorHAnsi" w:hAnsiTheme="minorHAnsi"/>
                      <w:szCs w:val="16"/>
                    </w:rPr>
                  </w:pPr>
                </w:p>
              </w:tc>
              <w:tc>
                <w:tcPr>
                  <w:tcW w:w="1006" w:type="dxa"/>
                  <w:vMerge w:val="restart"/>
                  <w:tcBorders>
                    <w:top w:val="single" w:sz="4" w:space="0" w:color="auto"/>
                    <w:left w:val="single" w:sz="4" w:space="0" w:color="auto"/>
                    <w:right w:val="single" w:sz="4" w:space="0" w:color="auto"/>
                  </w:tcBorders>
                  <w:shd w:val="clear" w:color="auto" w:fill="auto"/>
                  <w:vAlign w:val="center"/>
                </w:tcPr>
                <w:p w:rsidR="00D140C3" w:rsidRPr="006041FD" w:rsidRDefault="00D140C3" w:rsidP="00D1276C">
                  <w:pPr>
                    <w:pStyle w:val="aa"/>
                    <w:rPr>
                      <w:rFonts w:asciiTheme="minorHAnsi" w:hAnsiTheme="minorHAnsi"/>
                      <w:szCs w:val="16"/>
                    </w:rPr>
                  </w:pPr>
                  <w:r w:rsidRPr="006041FD">
                    <w:rPr>
                      <w:rFonts w:asciiTheme="minorHAnsi" w:hAnsiTheme="minorHAnsi"/>
                      <w:szCs w:val="16"/>
                      <w:lang w:val="kk-KZ"/>
                    </w:rPr>
                    <w:t xml:space="preserve">Март </w:t>
                  </w:r>
                  <w:r w:rsidRPr="006041FD">
                    <w:rPr>
                      <w:rFonts w:asciiTheme="minorHAnsi" w:hAnsiTheme="minorHAnsi"/>
                      <w:szCs w:val="16"/>
                    </w:rPr>
                    <w:t>2017г.</w:t>
                  </w:r>
                  <w:r w:rsidRPr="006041FD">
                    <w:rPr>
                      <w:rFonts w:asciiTheme="minorHAnsi" w:hAnsiTheme="minorHAnsi"/>
                      <w:szCs w:val="16"/>
                      <w:lang w:val="kk-KZ"/>
                    </w:rPr>
                    <w:t>, тенге</w:t>
                  </w:r>
                </w:p>
              </w:tc>
              <w:tc>
                <w:tcPr>
                  <w:tcW w:w="1701" w:type="dxa"/>
                  <w:gridSpan w:val="2"/>
                  <w:tcBorders>
                    <w:top w:val="single" w:sz="4" w:space="0" w:color="auto"/>
                    <w:left w:val="single" w:sz="4" w:space="0" w:color="auto"/>
                    <w:right w:val="single" w:sz="4" w:space="0" w:color="auto"/>
                  </w:tcBorders>
                  <w:vAlign w:val="center"/>
                </w:tcPr>
                <w:p w:rsidR="00D140C3" w:rsidRPr="006041FD" w:rsidRDefault="00D140C3" w:rsidP="00D1276C">
                  <w:pPr>
                    <w:pStyle w:val="aa"/>
                    <w:ind w:left="-108" w:right="-108"/>
                    <w:rPr>
                      <w:rFonts w:asciiTheme="minorHAnsi" w:hAnsiTheme="minorHAnsi"/>
                      <w:szCs w:val="16"/>
                    </w:rPr>
                  </w:pPr>
                  <w:r w:rsidRPr="006041FD">
                    <w:rPr>
                      <w:rFonts w:asciiTheme="minorHAnsi" w:hAnsiTheme="minorHAnsi"/>
                      <w:szCs w:val="16"/>
                    </w:rPr>
                    <w:t>Март 201</w:t>
                  </w:r>
                  <w:r w:rsidRPr="006041FD">
                    <w:rPr>
                      <w:rFonts w:asciiTheme="minorHAnsi" w:hAnsiTheme="minorHAnsi"/>
                      <w:szCs w:val="16"/>
                      <w:lang w:val="kk-KZ"/>
                    </w:rPr>
                    <w:t>7</w:t>
                  </w:r>
                  <w:r w:rsidRPr="006041FD">
                    <w:rPr>
                      <w:rFonts w:asciiTheme="minorHAnsi" w:hAnsiTheme="minorHAnsi"/>
                      <w:szCs w:val="16"/>
                    </w:rPr>
                    <w:t xml:space="preserve">г. </w:t>
                  </w:r>
                  <w:r w:rsidRPr="006041FD">
                    <w:rPr>
                      <w:rFonts w:asciiTheme="minorHAnsi" w:hAnsiTheme="minorHAnsi"/>
                      <w:szCs w:val="16"/>
                      <w:lang w:val="kk-KZ"/>
                    </w:rPr>
                    <w:t xml:space="preserve">к </w:t>
                  </w:r>
                </w:p>
              </w:tc>
              <w:tc>
                <w:tcPr>
                  <w:tcW w:w="851" w:type="dxa"/>
                  <w:vMerge w:val="restart"/>
                  <w:tcBorders>
                    <w:top w:val="single" w:sz="4" w:space="0" w:color="auto"/>
                    <w:left w:val="single" w:sz="4" w:space="0" w:color="auto"/>
                  </w:tcBorders>
                  <w:vAlign w:val="center"/>
                </w:tcPr>
                <w:p w:rsidR="00D140C3" w:rsidRPr="006041FD" w:rsidRDefault="00D140C3" w:rsidP="00D1276C">
                  <w:pPr>
                    <w:pStyle w:val="aa"/>
                    <w:ind w:left="-108" w:right="-108"/>
                    <w:rPr>
                      <w:rFonts w:asciiTheme="minorHAnsi" w:hAnsiTheme="minorHAnsi"/>
                      <w:szCs w:val="16"/>
                    </w:rPr>
                  </w:pPr>
                  <w:r w:rsidRPr="006041FD">
                    <w:rPr>
                      <w:rFonts w:asciiTheme="minorHAnsi" w:hAnsiTheme="minorHAnsi"/>
                      <w:szCs w:val="16"/>
                    </w:rPr>
                    <w:t>Структура</w:t>
                  </w:r>
                </w:p>
              </w:tc>
            </w:tr>
            <w:tr w:rsidR="00D140C3" w:rsidRPr="006041FD" w:rsidTr="00D1276C">
              <w:trPr>
                <w:trHeight w:val="390"/>
              </w:trPr>
              <w:tc>
                <w:tcPr>
                  <w:tcW w:w="2410" w:type="dxa"/>
                  <w:vMerge/>
                  <w:tcBorders>
                    <w:right w:val="single" w:sz="4" w:space="0" w:color="auto"/>
                  </w:tcBorders>
                  <w:shd w:val="clear" w:color="auto" w:fill="auto"/>
                  <w:vAlign w:val="center"/>
                </w:tcPr>
                <w:p w:rsidR="00D140C3" w:rsidRPr="006041FD" w:rsidRDefault="00D140C3" w:rsidP="00D1276C">
                  <w:pPr>
                    <w:pStyle w:val="aa"/>
                    <w:rPr>
                      <w:rFonts w:asciiTheme="minorHAnsi" w:hAnsiTheme="minorHAnsi"/>
                      <w:szCs w:val="16"/>
                    </w:rPr>
                  </w:pPr>
                </w:p>
              </w:tc>
              <w:tc>
                <w:tcPr>
                  <w:tcW w:w="1006" w:type="dxa"/>
                  <w:vMerge/>
                  <w:tcBorders>
                    <w:left w:val="single" w:sz="4" w:space="0" w:color="auto"/>
                    <w:right w:val="single" w:sz="4" w:space="0" w:color="auto"/>
                  </w:tcBorders>
                  <w:shd w:val="clear" w:color="auto" w:fill="auto"/>
                  <w:vAlign w:val="center"/>
                </w:tcPr>
                <w:p w:rsidR="00D140C3" w:rsidRPr="006041FD" w:rsidRDefault="00D140C3" w:rsidP="00D1276C">
                  <w:pPr>
                    <w:pStyle w:val="aa"/>
                    <w:rPr>
                      <w:rFonts w:asciiTheme="minorHAnsi" w:hAnsiTheme="minorHAnsi"/>
                      <w:szCs w:val="16"/>
                      <w:lang w:val="kk-KZ"/>
                    </w:rPr>
                  </w:pPr>
                </w:p>
              </w:tc>
              <w:tc>
                <w:tcPr>
                  <w:tcW w:w="851" w:type="dxa"/>
                  <w:tcBorders>
                    <w:top w:val="single" w:sz="4" w:space="0" w:color="auto"/>
                    <w:left w:val="single" w:sz="4" w:space="0" w:color="auto"/>
                    <w:right w:val="single" w:sz="4" w:space="0" w:color="auto"/>
                  </w:tcBorders>
                  <w:vAlign w:val="center"/>
                </w:tcPr>
                <w:p w:rsidR="00D140C3" w:rsidRPr="006041FD" w:rsidRDefault="00D140C3" w:rsidP="00D1276C">
                  <w:pPr>
                    <w:pStyle w:val="aa"/>
                    <w:rPr>
                      <w:rFonts w:asciiTheme="minorHAnsi" w:hAnsiTheme="minorHAnsi"/>
                      <w:szCs w:val="16"/>
                    </w:rPr>
                  </w:pPr>
                  <w:r w:rsidRPr="006041FD">
                    <w:rPr>
                      <w:rFonts w:asciiTheme="minorHAnsi" w:hAnsiTheme="minorHAnsi"/>
                      <w:szCs w:val="16"/>
                    </w:rPr>
                    <w:t>февралю 2017г.</w:t>
                  </w:r>
                </w:p>
              </w:tc>
              <w:tc>
                <w:tcPr>
                  <w:tcW w:w="850" w:type="dxa"/>
                  <w:tcBorders>
                    <w:top w:val="single" w:sz="4" w:space="0" w:color="auto"/>
                    <w:left w:val="single" w:sz="4" w:space="0" w:color="auto"/>
                    <w:right w:val="single" w:sz="4" w:space="0" w:color="auto"/>
                  </w:tcBorders>
                  <w:vAlign w:val="center"/>
                </w:tcPr>
                <w:p w:rsidR="00D140C3" w:rsidRPr="006041FD" w:rsidRDefault="00D140C3" w:rsidP="00D1276C">
                  <w:pPr>
                    <w:pStyle w:val="aa"/>
                    <w:ind w:left="-108" w:right="-108"/>
                    <w:rPr>
                      <w:rFonts w:asciiTheme="minorHAnsi" w:hAnsiTheme="minorHAnsi"/>
                      <w:szCs w:val="16"/>
                    </w:rPr>
                  </w:pPr>
                  <w:r w:rsidRPr="006041FD">
                    <w:rPr>
                      <w:rFonts w:asciiTheme="minorHAnsi" w:hAnsiTheme="minorHAnsi"/>
                      <w:szCs w:val="16"/>
                    </w:rPr>
                    <w:t>декабрю 2016г.</w:t>
                  </w:r>
                </w:p>
              </w:tc>
              <w:tc>
                <w:tcPr>
                  <w:tcW w:w="851" w:type="dxa"/>
                  <w:vMerge/>
                  <w:tcBorders>
                    <w:left w:val="single" w:sz="4" w:space="0" w:color="auto"/>
                  </w:tcBorders>
                  <w:vAlign w:val="center"/>
                </w:tcPr>
                <w:p w:rsidR="00D140C3" w:rsidRPr="006041FD" w:rsidRDefault="00D140C3" w:rsidP="00D1276C">
                  <w:pPr>
                    <w:pStyle w:val="aa"/>
                    <w:ind w:left="-108" w:right="-108"/>
                    <w:rPr>
                      <w:rFonts w:asciiTheme="minorHAnsi" w:hAnsiTheme="minorHAnsi"/>
                      <w:szCs w:val="16"/>
                    </w:rPr>
                  </w:pPr>
                </w:p>
              </w:tc>
            </w:tr>
            <w:tr w:rsidR="00D140C3" w:rsidRPr="006041FD" w:rsidTr="00D1276C">
              <w:trPr>
                <w:trHeight w:val="363"/>
              </w:trPr>
              <w:tc>
                <w:tcPr>
                  <w:tcW w:w="2410" w:type="dxa"/>
                  <w:tcBorders>
                    <w:top w:val="single" w:sz="4" w:space="0" w:color="auto"/>
                  </w:tcBorders>
                  <w:vAlign w:val="bottom"/>
                </w:tcPr>
                <w:p w:rsidR="00D140C3" w:rsidRPr="006041FD" w:rsidRDefault="00D140C3" w:rsidP="00D1276C">
                  <w:pPr>
                    <w:pStyle w:val="ac"/>
                    <w:spacing w:before="60" w:after="40"/>
                    <w:rPr>
                      <w:rFonts w:asciiTheme="minorHAnsi" w:hAnsiTheme="minorHAnsi"/>
                    </w:rPr>
                  </w:pPr>
                  <w:r w:rsidRPr="006041FD">
                    <w:rPr>
                      <w:rFonts w:asciiTheme="minorHAnsi" w:hAnsiTheme="minorHAnsi"/>
                    </w:rPr>
                    <w:t>Величина прожиточного минимума</w:t>
                  </w:r>
                </w:p>
              </w:tc>
              <w:tc>
                <w:tcPr>
                  <w:tcW w:w="1006" w:type="dxa"/>
                  <w:tcBorders>
                    <w:top w:val="single" w:sz="4" w:space="0" w:color="auto"/>
                  </w:tcBorders>
                  <w:vAlign w:val="bottom"/>
                </w:tcPr>
                <w:p w:rsidR="00D140C3" w:rsidRPr="006041FD" w:rsidRDefault="00D140C3" w:rsidP="00D1276C">
                  <w:pPr>
                    <w:pStyle w:val="af3"/>
                    <w:spacing w:before="60" w:after="40"/>
                    <w:rPr>
                      <w:rFonts w:asciiTheme="minorHAnsi" w:hAnsiTheme="minorHAnsi"/>
                      <w:lang w:val="kk-KZ"/>
                    </w:rPr>
                  </w:pPr>
                  <w:r w:rsidRPr="006041FD">
                    <w:rPr>
                      <w:rFonts w:asciiTheme="minorHAnsi" w:hAnsiTheme="minorHAnsi"/>
                    </w:rPr>
                    <w:t>2</w:t>
                  </w:r>
                  <w:r w:rsidRPr="006041FD">
                    <w:rPr>
                      <w:rFonts w:asciiTheme="minorHAnsi" w:hAnsiTheme="minorHAnsi"/>
                      <w:lang w:val="kk-KZ"/>
                    </w:rPr>
                    <w:t>2 440</w:t>
                  </w:r>
                </w:p>
              </w:tc>
              <w:tc>
                <w:tcPr>
                  <w:tcW w:w="851" w:type="dxa"/>
                  <w:tcBorders>
                    <w:top w:val="single" w:sz="4" w:space="0" w:color="auto"/>
                  </w:tcBorders>
                  <w:vAlign w:val="bottom"/>
                </w:tcPr>
                <w:p w:rsidR="00D140C3" w:rsidRPr="006041FD" w:rsidRDefault="00D140C3" w:rsidP="00D1276C">
                  <w:pPr>
                    <w:pStyle w:val="af3"/>
                    <w:spacing w:before="60" w:after="40"/>
                    <w:rPr>
                      <w:rFonts w:asciiTheme="minorHAnsi" w:hAnsiTheme="minorHAnsi"/>
                      <w:lang w:val="kk-KZ"/>
                    </w:rPr>
                  </w:pPr>
                  <w:r w:rsidRPr="006041FD">
                    <w:rPr>
                      <w:rFonts w:asciiTheme="minorHAnsi" w:hAnsiTheme="minorHAnsi"/>
                      <w:lang w:val="kk-KZ"/>
                    </w:rPr>
                    <w:t>101,0</w:t>
                  </w:r>
                </w:p>
              </w:tc>
              <w:tc>
                <w:tcPr>
                  <w:tcW w:w="850" w:type="dxa"/>
                  <w:tcBorders>
                    <w:top w:val="single" w:sz="4" w:space="0" w:color="auto"/>
                  </w:tcBorders>
                  <w:vAlign w:val="bottom"/>
                </w:tcPr>
                <w:p w:rsidR="00D140C3" w:rsidRPr="006041FD" w:rsidRDefault="00D140C3" w:rsidP="00D1276C">
                  <w:pPr>
                    <w:pStyle w:val="af3"/>
                    <w:spacing w:before="60" w:after="40"/>
                    <w:rPr>
                      <w:rFonts w:asciiTheme="minorHAnsi" w:hAnsiTheme="minorHAnsi"/>
                      <w:lang w:val="kk-KZ"/>
                    </w:rPr>
                  </w:pPr>
                  <w:r w:rsidRPr="006041FD">
                    <w:rPr>
                      <w:rFonts w:asciiTheme="minorHAnsi" w:hAnsiTheme="minorHAnsi"/>
                      <w:lang w:val="kk-KZ"/>
                    </w:rPr>
                    <w:t>104,3</w:t>
                  </w:r>
                </w:p>
              </w:tc>
              <w:tc>
                <w:tcPr>
                  <w:tcW w:w="851" w:type="dxa"/>
                  <w:tcBorders>
                    <w:top w:val="single" w:sz="4" w:space="0" w:color="auto"/>
                  </w:tcBorders>
                  <w:vAlign w:val="bottom"/>
                </w:tcPr>
                <w:p w:rsidR="00D140C3" w:rsidRPr="006041FD" w:rsidRDefault="00D140C3" w:rsidP="00D1276C">
                  <w:pPr>
                    <w:pStyle w:val="af3"/>
                    <w:spacing w:before="60" w:after="40"/>
                    <w:rPr>
                      <w:rFonts w:asciiTheme="minorHAnsi" w:hAnsiTheme="minorHAnsi"/>
                    </w:rPr>
                  </w:pPr>
                  <w:r w:rsidRPr="006041FD">
                    <w:rPr>
                      <w:rFonts w:asciiTheme="minorHAnsi" w:hAnsiTheme="minorHAnsi"/>
                    </w:rPr>
                    <w:t>100,0</w:t>
                  </w:r>
                </w:p>
              </w:tc>
            </w:tr>
            <w:tr w:rsidR="00D140C3" w:rsidRPr="006041FD" w:rsidTr="00D1276C">
              <w:trPr>
                <w:trHeight w:val="101"/>
              </w:trPr>
              <w:tc>
                <w:tcPr>
                  <w:tcW w:w="2410" w:type="dxa"/>
                  <w:vAlign w:val="bottom"/>
                </w:tcPr>
                <w:p w:rsidR="00D140C3" w:rsidRPr="006041FD" w:rsidRDefault="00D140C3" w:rsidP="00D1276C">
                  <w:pPr>
                    <w:pStyle w:val="ac"/>
                    <w:spacing w:before="10"/>
                    <w:ind w:left="113"/>
                    <w:rPr>
                      <w:rFonts w:asciiTheme="minorHAnsi" w:hAnsiTheme="minorHAnsi"/>
                    </w:rPr>
                  </w:pPr>
                  <w:r w:rsidRPr="006041FD">
                    <w:rPr>
                      <w:rFonts w:asciiTheme="minorHAnsi" w:hAnsiTheme="minorHAnsi"/>
                    </w:rPr>
                    <w:t>в том числе</w:t>
                  </w:r>
                </w:p>
              </w:tc>
              <w:tc>
                <w:tcPr>
                  <w:tcW w:w="1006" w:type="dxa"/>
                  <w:vAlign w:val="bottom"/>
                </w:tcPr>
                <w:p w:rsidR="00D140C3" w:rsidRPr="006041FD" w:rsidRDefault="00D140C3" w:rsidP="00D1276C">
                  <w:pPr>
                    <w:pStyle w:val="af3"/>
                    <w:spacing w:before="10"/>
                    <w:rPr>
                      <w:rFonts w:asciiTheme="minorHAnsi" w:hAnsiTheme="minorHAnsi"/>
                    </w:rPr>
                  </w:pPr>
                </w:p>
              </w:tc>
              <w:tc>
                <w:tcPr>
                  <w:tcW w:w="851" w:type="dxa"/>
                  <w:vAlign w:val="bottom"/>
                </w:tcPr>
                <w:p w:rsidR="00D140C3" w:rsidRPr="006041FD" w:rsidRDefault="00D140C3" w:rsidP="00D1276C">
                  <w:pPr>
                    <w:pStyle w:val="af3"/>
                    <w:spacing w:before="10"/>
                    <w:rPr>
                      <w:rFonts w:asciiTheme="minorHAnsi" w:hAnsiTheme="minorHAnsi"/>
                    </w:rPr>
                  </w:pPr>
                </w:p>
              </w:tc>
              <w:tc>
                <w:tcPr>
                  <w:tcW w:w="850" w:type="dxa"/>
                  <w:vAlign w:val="bottom"/>
                </w:tcPr>
                <w:p w:rsidR="00D140C3" w:rsidRPr="006041FD" w:rsidRDefault="00D140C3" w:rsidP="00D1276C">
                  <w:pPr>
                    <w:pStyle w:val="af3"/>
                    <w:spacing w:before="10"/>
                    <w:rPr>
                      <w:rFonts w:asciiTheme="minorHAnsi" w:hAnsiTheme="minorHAnsi"/>
                    </w:rPr>
                  </w:pPr>
                </w:p>
              </w:tc>
              <w:tc>
                <w:tcPr>
                  <w:tcW w:w="851" w:type="dxa"/>
                  <w:vAlign w:val="bottom"/>
                </w:tcPr>
                <w:p w:rsidR="00D140C3" w:rsidRPr="006041FD" w:rsidRDefault="00D140C3" w:rsidP="00D1276C">
                  <w:pPr>
                    <w:pStyle w:val="af3"/>
                    <w:spacing w:before="10"/>
                    <w:rPr>
                      <w:rFonts w:asciiTheme="minorHAnsi" w:hAnsiTheme="minorHAnsi"/>
                    </w:rPr>
                  </w:pPr>
                </w:p>
              </w:tc>
            </w:tr>
            <w:tr w:rsidR="00D140C3" w:rsidRPr="006041FD" w:rsidTr="00D1276C">
              <w:trPr>
                <w:trHeight w:val="254"/>
              </w:trPr>
              <w:tc>
                <w:tcPr>
                  <w:tcW w:w="2410" w:type="dxa"/>
                  <w:vAlign w:val="bottom"/>
                </w:tcPr>
                <w:p w:rsidR="00D140C3" w:rsidRPr="006041FD" w:rsidRDefault="00D140C3" w:rsidP="00D1276C">
                  <w:pPr>
                    <w:pStyle w:val="ac"/>
                    <w:spacing w:before="20" w:after="20"/>
                    <w:ind w:left="113"/>
                    <w:rPr>
                      <w:rFonts w:asciiTheme="minorHAnsi" w:hAnsiTheme="minorHAnsi"/>
                    </w:rPr>
                  </w:pPr>
                  <w:r w:rsidRPr="006041FD">
                    <w:rPr>
                      <w:rFonts w:asciiTheme="minorHAnsi" w:hAnsiTheme="minorHAnsi"/>
                    </w:rPr>
                    <w:t>продовольственные товары</w:t>
                  </w:r>
                </w:p>
              </w:tc>
              <w:tc>
                <w:tcPr>
                  <w:tcW w:w="1006" w:type="dxa"/>
                  <w:vAlign w:val="bottom"/>
                </w:tcPr>
                <w:p w:rsidR="00D140C3" w:rsidRPr="006041FD" w:rsidRDefault="00D140C3" w:rsidP="00D1276C">
                  <w:pPr>
                    <w:pStyle w:val="af3"/>
                    <w:spacing w:before="20" w:after="20"/>
                    <w:rPr>
                      <w:rFonts w:asciiTheme="minorHAnsi" w:hAnsiTheme="minorHAnsi"/>
                      <w:lang w:val="kk-KZ"/>
                    </w:rPr>
                  </w:pPr>
                  <w:r w:rsidRPr="006041FD">
                    <w:rPr>
                      <w:rFonts w:asciiTheme="minorHAnsi" w:hAnsiTheme="minorHAnsi"/>
                    </w:rPr>
                    <w:t>13 464</w:t>
                  </w:r>
                </w:p>
              </w:tc>
              <w:tc>
                <w:tcPr>
                  <w:tcW w:w="851" w:type="dxa"/>
                  <w:vAlign w:val="bottom"/>
                </w:tcPr>
                <w:p w:rsidR="00D140C3" w:rsidRPr="006041FD" w:rsidRDefault="00D140C3" w:rsidP="00D1276C">
                  <w:pPr>
                    <w:pStyle w:val="af3"/>
                    <w:spacing w:before="20" w:after="20"/>
                    <w:rPr>
                      <w:rFonts w:asciiTheme="minorHAnsi" w:hAnsiTheme="minorHAnsi"/>
                      <w:lang w:val="kk-KZ"/>
                    </w:rPr>
                  </w:pPr>
                  <w:r w:rsidRPr="006041FD">
                    <w:rPr>
                      <w:rFonts w:asciiTheme="minorHAnsi" w:hAnsiTheme="minorHAnsi"/>
                      <w:lang w:val="kk-KZ"/>
                    </w:rPr>
                    <w:t>101,0</w:t>
                  </w:r>
                </w:p>
              </w:tc>
              <w:tc>
                <w:tcPr>
                  <w:tcW w:w="850" w:type="dxa"/>
                  <w:vAlign w:val="bottom"/>
                </w:tcPr>
                <w:p w:rsidR="00D140C3" w:rsidRPr="006041FD" w:rsidRDefault="00D140C3" w:rsidP="00D1276C">
                  <w:pPr>
                    <w:pStyle w:val="af3"/>
                    <w:spacing w:before="20" w:after="20"/>
                    <w:rPr>
                      <w:rFonts w:asciiTheme="minorHAnsi" w:hAnsiTheme="minorHAnsi"/>
                      <w:lang w:val="kk-KZ"/>
                    </w:rPr>
                  </w:pPr>
                  <w:r w:rsidRPr="006041FD">
                    <w:rPr>
                      <w:rFonts w:asciiTheme="minorHAnsi" w:hAnsiTheme="minorHAnsi"/>
                      <w:lang w:val="kk-KZ"/>
                    </w:rPr>
                    <w:t>104,3</w:t>
                  </w:r>
                </w:p>
              </w:tc>
              <w:tc>
                <w:tcPr>
                  <w:tcW w:w="851" w:type="dxa"/>
                  <w:vAlign w:val="bottom"/>
                </w:tcPr>
                <w:p w:rsidR="00D140C3" w:rsidRPr="006041FD" w:rsidRDefault="00D140C3" w:rsidP="00D1276C">
                  <w:pPr>
                    <w:pStyle w:val="af3"/>
                    <w:spacing w:before="20" w:after="20"/>
                    <w:rPr>
                      <w:rFonts w:asciiTheme="minorHAnsi" w:hAnsiTheme="minorHAnsi"/>
                    </w:rPr>
                  </w:pPr>
                  <w:r w:rsidRPr="006041FD">
                    <w:rPr>
                      <w:rFonts w:asciiTheme="minorHAnsi" w:hAnsiTheme="minorHAnsi"/>
                    </w:rPr>
                    <w:t>60,0</w:t>
                  </w:r>
                </w:p>
              </w:tc>
            </w:tr>
            <w:tr w:rsidR="00D140C3" w:rsidRPr="006041FD" w:rsidTr="00D1276C">
              <w:trPr>
                <w:trHeight w:val="365"/>
              </w:trPr>
              <w:tc>
                <w:tcPr>
                  <w:tcW w:w="2410" w:type="dxa"/>
                  <w:tcBorders>
                    <w:bottom w:val="single" w:sz="4" w:space="0" w:color="auto"/>
                  </w:tcBorders>
                  <w:vAlign w:val="bottom"/>
                </w:tcPr>
                <w:p w:rsidR="00D140C3" w:rsidRPr="006041FD" w:rsidRDefault="00D140C3" w:rsidP="00D1276C">
                  <w:pPr>
                    <w:pStyle w:val="ac"/>
                    <w:spacing w:before="20" w:after="20"/>
                    <w:ind w:left="113"/>
                    <w:rPr>
                      <w:rFonts w:asciiTheme="minorHAnsi" w:hAnsiTheme="minorHAnsi"/>
                    </w:rPr>
                  </w:pPr>
                  <w:r w:rsidRPr="006041FD">
                    <w:rPr>
                      <w:rFonts w:asciiTheme="minorHAnsi" w:hAnsiTheme="minorHAnsi"/>
                    </w:rPr>
                    <w:t>непродовольственные товары</w:t>
                  </w:r>
                  <w:r w:rsidRPr="006041FD">
                    <w:rPr>
                      <w:rFonts w:asciiTheme="minorHAnsi" w:hAnsiTheme="minorHAnsi"/>
                      <w:szCs w:val="22"/>
                    </w:rPr>
                    <w:t xml:space="preserve"> </w:t>
                  </w:r>
                  <w:r w:rsidRPr="006041FD">
                    <w:rPr>
                      <w:rFonts w:asciiTheme="minorHAnsi" w:hAnsiTheme="minorHAnsi"/>
                    </w:rPr>
                    <w:t>и услуги</w:t>
                  </w:r>
                </w:p>
              </w:tc>
              <w:tc>
                <w:tcPr>
                  <w:tcW w:w="1006" w:type="dxa"/>
                  <w:tcBorders>
                    <w:bottom w:val="single" w:sz="4" w:space="0" w:color="auto"/>
                  </w:tcBorders>
                  <w:vAlign w:val="bottom"/>
                </w:tcPr>
                <w:p w:rsidR="00D140C3" w:rsidRPr="006041FD" w:rsidRDefault="00D140C3" w:rsidP="00D1276C">
                  <w:pPr>
                    <w:pStyle w:val="af3"/>
                    <w:spacing w:before="20" w:after="40"/>
                    <w:rPr>
                      <w:rFonts w:asciiTheme="minorHAnsi" w:hAnsiTheme="minorHAnsi"/>
                      <w:lang w:val="kk-KZ"/>
                    </w:rPr>
                  </w:pPr>
                  <w:r w:rsidRPr="006041FD">
                    <w:rPr>
                      <w:rFonts w:asciiTheme="minorHAnsi" w:hAnsiTheme="minorHAnsi"/>
                      <w:lang w:val="kk-KZ"/>
                    </w:rPr>
                    <w:t>8 976</w:t>
                  </w:r>
                </w:p>
              </w:tc>
              <w:tc>
                <w:tcPr>
                  <w:tcW w:w="851" w:type="dxa"/>
                  <w:tcBorders>
                    <w:bottom w:val="single" w:sz="4" w:space="0" w:color="auto"/>
                  </w:tcBorders>
                  <w:vAlign w:val="bottom"/>
                </w:tcPr>
                <w:p w:rsidR="00D140C3" w:rsidRPr="006041FD" w:rsidRDefault="00D140C3" w:rsidP="00D1276C">
                  <w:pPr>
                    <w:pStyle w:val="af3"/>
                    <w:spacing w:before="20" w:after="40"/>
                    <w:rPr>
                      <w:rFonts w:asciiTheme="minorHAnsi" w:hAnsiTheme="minorHAnsi"/>
                      <w:lang w:val="kk-KZ"/>
                    </w:rPr>
                  </w:pPr>
                  <w:r w:rsidRPr="006041FD">
                    <w:rPr>
                      <w:rFonts w:asciiTheme="minorHAnsi" w:hAnsiTheme="minorHAnsi"/>
                    </w:rPr>
                    <w:t>101,0</w:t>
                  </w:r>
                </w:p>
              </w:tc>
              <w:tc>
                <w:tcPr>
                  <w:tcW w:w="850" w:type="dxa"/>
                  <w:tcBorders>
                    <w:bottom w:val="single" w:sz="4" w:space="0" w:color="auto"/>
                  </w:tcBorders>
                  <w:vAlign w:val="bottom"/>
                </w:tcPr>
                <w:p w:rsidR="00D140C3" w:rsidRPr="006041FD" w:rsidRDefault="00D140C3" w:rsidP="00D1276C">
                  <w:pPr>
                    <w:pStyle w:val="af3"/>
                    <w:spacing w:before="20" w:after="40"/>
                    <w:rPr>
                      <w:rFonts w:asciiTheme="minorHAnsi" w:hAnsiTheme="minorHAnsi"/>
                      <w:lang w:val="kk-KZ"/>
                    </w:rPr>
                  </w:pPr>
                  <w:r w:rsidRPr="006041FD">
                    <w:rPr>
                      <w:rFonts w:asciiTheme="minorHAnsi" w:hAnsiTheme="minorHAnsi"/>
                    </w:rPr>
                    <w:t>104,3</w:t>
                  </w:r>
                </w:p>
              </w:tc>
              <w:tc>
                <w:tcPr>
                  <w:tcW w:w="851" w:type="dxa"/>
                  <w:tcBorders>
                    <w:bottom w:val="single" w:sz="4" w:space="0" w:color="auto"/>
                  </w:tcBorders>
                  <w:vAlign w:val="bottom"/>
                </w:tcPr>
                <w:p w:rsidR="00D140C3" w:rsidRPr="006041FD" w:rsidRDefault="00D140C3" w:rsidP="00D1276C">
                  <w:pPr>
                    <w:pStyle w:val="af3"/>
                    <w:spacing w:before="20" w:after="40"/>
                    <w:rPr>
                      <w:rFonts w:asciiTheme="minorHAnsi" w:hAnsiTheme="minorHAnsi"/>
                    </w:rPr>
                  </w:pPr>
                  <w:r w:rsidRPr="006041FD">
                    <w:rPr>
                      <w:rFonts w:asciiTheme="minorHAnsi" w:hAnsiTheme="minorHAnsi"/>
                    </w:rPr>
                    <w:t>40,0</w:t>
                  </w:r>
                </w:p>
              </w:tc>
            </w:tr>
          </w:tbl>
          <w:p w:rsidR="00D140C3" w:rsidRPr="006041FD" w:rsidRDefault="00D140C3" w:rsidP="00D1276C">
            <w:pPr>
              <w:rPr>
                <w:rFonts w:asciiTheme="minorHAnsi" w:hAnsiTheme="minorHAnsi" w:cs="Arial"/>
              </w:rPr>
            </w:pPr>
          </w:p>
        </w:tc>
      </w:tr>
      <w:tr w:rsidR="00D140C3" w:rsidRPr="006041FD" w:rsidTr="00D1276C">
        <w:trPr>
          <w:trHeight w:val="3851"/>
        </w:trPr>
        <w:tc>
          <w:tcPr>
            <w:tcW w:w="9639" w:type="dxa"/>
            <w:gridSpan w:val="2"/>
          </w:tcPr>
          <w:p w:rsidR="00D140C3" w:rsidRPr="006041FD" w:rsidRDefault="00D140C3" w:rsidP="00D1276C">
            <w:pPr>
              <w:pStyle w:val="af"/>
              <w:spacing w:before="400"/>
              <w:jc w:val="left"/>
              <w:rPr>
                <w:rFonts w:asciiTheme="minorHAnsi" w:hAnsiTheme="minorHAnsi" w:cs="Arial"/>
                <w:sz w:val="20"/>
              </w:rPr>
            </w:pPr>
            <w:r w:rsidRPr="006041FD">
              <w:rPr>
                <w:rFonts w:asciiTheme="minorHAnsi" w:hAnsiTheme="minorHAnsi" w:cs="Arial"/>
                <w:sz w:val="20"/>
              </w:rPr>
              <w:t>Структура продовольственной корзины</w:t>
            </w:r>
          </w:p>
          <w:p w:rsidR="00D140C3" w:rsidRPr="006041FD" w:rsidRDefault="00D140C3" w:rsidP="00D1276C">
            <w:pPr>
              <w:pStyle w:val="a9"/>
              <w:ind w:right="-9"/>
              <w:rPr>
                <w:rFonts w:asciiTheme="minorHAnsi" w:hAnsiTheme="minorHAnsi" w:cs="Arial"/>
                <w:szCs w:val="16"/>
              </w:rPr>
            </w:pPr>
            <w:r w:rsidRPr="006041FD">
              <w:rPr>
                <w:rFonts w:asciiTheme="minorHAnsi" w:hAnsiTheme="minorHAnsi" w:cs="Arial"/>
                <w:szCs w:val="16"/>
              </w:rPr>
              <w:t>в процентах</w:t>
            </w:r>
          </w:p>
          <w:p w:rsidR="00D140C3" w:rsidRPr="006041FD" w:rsidRDefault="00D140C3" w:rsidP="00D1276C">
            <w:pPr>
              <w:pStyle w:val="aa"/>
              <w:rPr>
                <w:rFonts w:asciiTheme="minorHAnsi" w:hAnsiTheme="minorHAnsi" w:cs="Arial"/>
              </w:rPr>
            </w:pPr>
          </w:p>
          <w:p w:rsidR="00D140C3" w:rsidRPr="006041FD" w:rsidRDefault="00D140C3" w:rsidP="00D1276C">
            <w:pPr>
              <w:pStyle w:val="af1"/>
              <w:spacing w:before="0"/>
              <w:ind w:right="33"/>
              <w:jc w:val="left"/>
              <w:rPr>
                <w:rFonts w:asciiTheme="minorHAnsi" w:hAnsiTheme="minorHAnsi" w:cs="Arial"/>
                <w:sz w:val="4"/>
                <w:szCs w:val="4"/>
              </w:rPr>
            </w:pPr>
            <w:r w:rsidRPr="006041FD">
              <w:rPr>
                <w:rFonts w:asciiTheme="minorHAnsi" w:hAnsiTheme="minorHAnsi" w:cs="Arial"/>
                <w:noProof/>
                <w:sz w:val="4"/>
                <w:szCs w:val="4"/>
              </w:rPr>
              <w:drawing>
                <wp:inline distT="0" distB="0" distL="0" distR="0">
                  <wp:extent cx="5819775" cy="1771650"/>
                  <wp:effectExtent l="19050" t="0" r="9525" b="0"/>
                  <wp:docPr id="10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1" cstate="print"/>
                          <a:srcRect/>
                          <a:stretch>
                            <a:fillRect/>
                          </a:stretch>
                        </pic:blipFill>
                        <pic:spPr bwMode="auto">
                          <a:xfrm>
                            <a:off x="0" y="0"/>
                            <a:ext cx="5819775" cy="1771650"/>
                          </a:xfrm>
                          <a:prstGeom prst="rect">
                            <a:avLst/>
                          </a:prstGeom>
                          <a:noFill/>
                          <a:ln w="9525">
                            <a:noFill/>
                            <a:miter lim="800000"/>
                            <a:headEnd/>
                            <a:tailEnd/>
                          </a:ln>
                        </pic:spPr>
                      </pic:pic>
                    </a:graphicData>
                  </a:graphic>
                </wp:inline>
              </w:drawing>
            </w:r>
          </w:p>
        </w:tc>
      </w:tr>
    </w:tbl>
    <w:p w:rsidR="00D140C3" w:rsidRPr="006041FD" w:rsidRDefault="00D140C3" w:rsidP="00D140C3">
      <w:pPr>
        <w:pStyle w:val="af"/>
        <w:spacing w:before="120" w:after="120"/>
        <w:jc w:val="left"/>
        <w:rPr>
          <w:rFonts w:asciiTheme="minorHAnsi" w:hAnsiTheme="minorHAnsi" w:cs="Arial"/>
          <w:sz w:val="20"/>
        </w:rPr>
      </w:pPr>
      <w:r w:rsidRPr="006041FD">
        <w:rPr>
          <w:rFonts w:asciiTheme="minorHAnsi" w:hAnsiTheme="minorHAnsi" w:cs="Arial"/>
          <w:sz w:val="20"/>
        </w:rPr>
        <w:t>По социально-демографическим группам</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1"/>
        <w:gridCol w:w="1559"/>
        <w:gridCol w:w="1559"/>
        <w:gridCol w:w="1701"/>
        <w:gridCol w:w="1460"/>
      </w:tblGrid>
      <w:tr w:rsidR="00D140C3" w:rsidRPr="006041FD" w:rsidTr="00D1276C">
        <w:trPr>
          <w:cantSplit/>
          <w:trHeight w:val="258"/>
        </w:trPr>
        <w:tc>
          <w:tcPr>
            <w:tcW w:w="3261" w:type="dxa"/>
            <w:vMerge w:val="restart"/>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sz w:val="15"/>
                <w:szCs w:val="15"/>
              </w:rPr>
            </w:pP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Theme="minorHAnsi" w:hAnsiTheme="minorHAnsi" w:cs="Arial"/>
              </w:rPr>
            </w:pPr>
            <w:r w:rsidRPr="006041FD">
              <w:rPr>
                <w:rFonts w:asciiTheme="minorHAnsi" w:hAnsiTheme="minorHAnsi" w:cs="Arial"/>
              </w:rPr>
              <w:t>Величина прожиточного минимума, тенге</w:t>
            </w:r>
          </w:p>
        </w:tc>
        <w:tc>
          <w:tcPr>
            <w:tcW w:w="1460" w:type="dxa"/>
            <w:vMerge w:val="restart"/>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cs="Arial"/>
              </w:rPr>
              <w:t>Соотношение с величиной прожиточного минимума, в процентах</w:t>
            </w:r>
          </w:p>
        </w:tc>
      </w:tr>
      <w:tr w:rsidR="00D140C3" w:rsidRPr="006041FD" w:rsidTr="00D1276C">
        <w:trPr>
          <w:cantSplit/>
          <w:trHeight w:val="611"/>
        </w:trPr>
        <w:tc>
          <w:tcPr>
            <w:tcW w:w="3261" w:type="dxa"/>
            <w:vMerge/>
            <w:tcBorders>
              <w:top w:val="nil"/>
              <w:left w:val="nil"/>
              <w:bottom w:val="single" w:sz="4" w:space="0" w:color="auto"/>
              <w:right w:val="single" w:sz="4" w:space="0" w:color="auto"/>
            </w:tcBorders>
            <w:vAlign w:val="center"/>
          </w:tcPr>
          <w:p w:rsidR="00D140C3" w:rsidRPr="006041FD" w:rsidRDefault="00D140C3" w:rsidP="00D1276C">
            <w:pPr>
              <w:pStyle w:val="ShTab"/>
              <w:rPr>
                <w:rFonts w:asciiTheme="minorHAnsi" w:hAnsiTheme="minorHAnsi" w:cs="Arial"/>
                <w:sz w:val="14"/>
                <w:szCs w:val="14"/>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Theme="minorHAnsi" w:hAnsiTheme="minorHAnsi" w:cs="Arial"/>
              </w:rPr>
            </w:pPr>
            <w:r w:rsidRPr="006041FD">
              <w:rPr>
                <w:rFonts w:asciiTheme="minorHAnsi" w:hAnsiTheme="minorHAnsi" w:cs="Arial"/>
              </w:rPr>
              <w:t>всего</w:t>
            </w:r>
          </w:p>
        </w:tc>
        <w:tc>
          <w:tcPr>
            <w:tcW w:w="155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left="-108" w:right="-108"/>
              <w:rPr>
                <w:rFonts w:asciiTheme="minorHAnsi" w:hAnsiTheme="minorHAnsi" w:cs="Arial"/>
              </w:rPr>
            </w:pPr>
            <w:r w:rsidRPr="006041FD">
              <w:rPr>
                <w:rFonts w:asciiTheme="minorHAnsi" w:hAnsiTheme="minorHAnsi" w:cs="Arial"/>
              </w:rPr>
              <w:t>продовольственные товары</w:t>
            </w:r>
          </w:p>
        </w:tc>
        <w:tc>
          <w:tcPr>
            <w:tcW w:w="1701"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left="-108" w:right="-108"/>
              <w:rPr>
                <w:rFonts w:asciiTheme="minorHAnsi" w:hAnsiTheme="minorHAnsi" w:cs="Arial"/>
              </w:rPr>
            </w:pPr>
            <w:r w:rsidRPr="006041FD">
              <w:rPr>
                <w:rFonts w:asciiTheme="minorHAnsi" w:hAnsiTheme="minorHAnsi" w:cs="Arial"/>
              </w:rPr>
              <w:t>непродовольственные товары и платные услуги</w:t>
            </w:r>
          </w:p>
        </w:tc>
        <w:tc>
          <w:tcPr>
            <w:tcW w:w="1460" w:type="dxa"/>
            <w:vMerge/>
            <w:tcBorders>
              <w:top w:val="nil"/>
              <w:left w:val="single" w:sz="4" w:space="0" w:color="auto"/>
              <w:bottom w:val="single" w:sz="4" w:space="0" w:color="auto"/>
              <w:right w:val="nil"/>
            </w:tcBorders>
            <w:vAlign w:val="center"/>
          </w:tcPr>
          <w:p w:rsidR="00D140C3" w:rsidRPr="006041FD" w:rsidRDefault="00D140C3" w:rsidP="00D1276C">
            <w:pPr>
              <w:pStyle w:val="ShTab"/>
              <w:rPr>
                <w:rFonts w:asciiTheme="minorHAnsi" w:hAnsiTheme="minorHAnsi" w:cs="Arial"/>
                <w:sz w:val="14"/>
                <w:szCs w:val="14"/>
              </w:rPr>
            </w:pPr>
          </w:p>
        </w:tc>
      </w:tr>
      <w:tr w:rsidR="00D140C3" w:rsidRPr="006041FD" w:rsidTr="00D1276C">
        <w:trPr>
          <w:cantSplit/>
          <w:trHeight w:val="278"/>
        </w:trPr>
        <w:tc>
          <w:tcPr>
            <w:tcW w:w="3261" w:type="dxa"/>
            <w:tcBorders>
              <w:top w:val="single" w:sz="4" w:space="0" w:color="auto"/>
              <w:left w:val="nil"/>
              <w:bottom w:val="nil"/>
              <w:right w:val="nil"/>
            </w:tcBorders>
            <w:vAlign w:val="bottom"/>
          </w:tcPr>
          <w:p w:rsidR="00D140C3" w:rsidRPr="006041FD" w:rsidRDefault="00D140C3" w:rsidP="00D1276C">
            <w:pPr>
              <w:pStyle w:val="ac"/>
              <w:spacing w:before="60" w:after="60"/>
              <w:rPr>
                <w:rFonts w:asciiTheme="minorHAnsi" w:hAnsiTheme="minorHAnsi" w:cs="Arial"/>
              </w:rPr>
            </w:pPr>
            <w:r w:rsidRPr="006041FD">
              <w:rPr>
                <w:rFonts w:asciiTheme="minorHAnsi" w:hAnsiTheme="minorHAnsi" w:cs="Arial"/>
              </w:rPr>
              <w:t>В среднем на душу населения</w:t>
            </w:r>
          </w:p>
        </w:tc>
        <w:tc>
          <w:tcPr>
            <w:tcW w:w="1559" w:type="dxa"/>
            <w:tcBorders>
              <w:top w:val="single" w:sz="4" w:space="0" w:color="auto"/>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22 440</w:t>
            </w:r>
          </w:p>
        </w:tc>
        <w:tc>
          <w:tcPr>
            <w:tcW w:w="1559" w:type="dxa"/>
            <w:tcBorders>
              <w:top w:val="single" w:sz="4" w:space="0" w:color="auto"/>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13 464</w:t>
            </w:r>
          </w:p>
        </w:tc>
        <w:tc>
          <w:tcPr>
            <w:tcW w:w="1701" w:type="dxa"/>
            <w:tcBorders>
              <w:top w:val="single" w:sz="4" w:space="0" w:color="auto"/>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8 976</w:t>
            </w:r>
          </w:p>
        </w:tc>
        <w:tc>
          <w:tcPr>
            <w:tcW w:w="1460" w:type="dxa"/>
            <w:tcBorders>
              <w:top w:val="single" w:sz="4" w:space="0" w:color="auto"/>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100,0</w:t>
            </w:r>
          </w:p>
        </w:tc>
      </w:tr>
      <w:tr w:rsidR="00D140C3" w:rsidRPr="006041FD" w:rsidTr="00D1276C">
        <w:trPr>
          <w:cantSplit/>
        </w:trPr>
        <w:tc>
          <w:tcPr>
            <w:tcW w:w="3261" w:type="dxa"/>
            <w:tcBorders>
              <w:top w:val="nil"/>
              <w:left w:val="nil"/>
              <w:bottom w:val="nil"/>
              <w:right w:val="nil"/>
            </w:tcBorders>
            <w:vAlign w:val="bottom"/>
          </w:tcPr>
          <w:p w:rsidR="00D140C3" w:rsidRPr="006041FD" w:rsidRDefault="00D140C3" w:rsidP="00D1276C">
            <w:pPr>
              <w:pStyle w:val="ac"/>
              <w:spacing w:before="40" w:after="40"/>
              <w:ind w:left="57"/>
              <w:rPr>
                <w:rFonts w:asciiTheme="minorHAnsi" w:hAnsiTheme="minorHAnsi" w:cs="Arial"/>
              </w:rPr>
            </w:pPr>
            <w:r w:rsidRPr="006041FD">
              <w:rPr>
                <w:rFonts w:asciiTheme="minorHAnsi" w:hAnsiTheme="minorHAnsi" w:cs="Arial"/>
              </w:rPr>
              <w:t>дети, до 13 лет</w:t>
            </w:r>
          </w:p>
        </w:tc>
        <w:tc>
          <w:tcPr>
            <w:tcW w:w="1559"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18 068</w:t>
            </w:r>
          </w:p>
        </w:tc>
        <w:tc>
          <w:tcPr>
            <w:tcW w:w="1559"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10 841</w:t>
            </w:r>
          </w:p>
        </w:tc>
        <w:tc>
          <w:tcPr>
            <w:tcW w:w="1701"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7 227</w:t>
            </w:r>
          </w:p>
        </w:tc>
        <w:tc>
          <w:tcPr>
            <w:tcW w:w="1460"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80,5</w:t>
            </w:r>
          </w:p>
        </w:tc>
      </w:tr>
      <w:tr w:rsidR="00D140C3" w:rsidRPr="006041FD" w:rsidTr="00D1276C">
        <w:trPr>
          <w:cantSplit/>
        </w:trPr>
        <w:tc>
          <w:tcPr>
            <w:tcW w:w="3261" w:type="dxa"/>
            <w:tcBorders>
              <w:top w:val="nil"/>
              <w:left w:val="nil"/>
              <w:bottom w:val="nil"/>
              <w:right w:val="nil"/>
            </w:tcBorders>
            <w:vAlign w:val="bottom"/>
          </w:tcPr>
          <w:p w:rsidR="00D140C3" w:rsidRPr="006041FD" w:rsidRDefault="00D140C3" w:rsidP="00D1276C">
            <w:pPr>
              <w:pStyle w:val="ac"/>
              <w:spacing w:before="40" w:after="40"/>
              <w:ind w:left="57"/>
              <w:rPr>
                <w:rFonts w:asciiTheme="minorHAnsi" w:hAnsiTheme="minorHAnsi" w:cs="Arial"/>
              </w:rPr>
            </w:pPr>
            <w:r w:rsidRPr="006041FD">
              <w:rPr>
                <w:rFonts w:asciiTheme="minorHAnsi" w:hAnsiTheme="minorHAnsi" w:cs="Arial"/>
              </w:rPr>
              <w:t>подростки, 14-17 лет</w:t>
            </w:r>
          </w:p>
        </w:tc>
        <w:tc>
          <w:tcPr>
            <w:tcW w:w="1559" w:type="dxa"/>
            <w:tcBorders>
              <w:top w:val="nil"/>
              <w:left w:val="nil"/>
              <w:bottom w:val="nil"/>
              <w:right w:val="nil"/>
            </w:tcBorders>
            <w:vAlign w:val="bottom"/>
          </w:tcPr>
          <w:p w:rsidR="00D140C3" w:rsidRPr="006041FD" w:rsidRDefault="00D140C3" w:rsidP="00D1276C">
            <w:pPr>
              <w:spacing w:before="40" w:after="40"/>
              <w:jc w:val="right"/>
              <w:rPr>
                <w:rFonts w:asciiTheme="minorHAnsi" w:hAnsiTheme="minorHAnsi" w:cs="Arial"/>
                <w:sz w:val="16"/>
                <w:szCs w:val="16"/>
              </w:rPr>
            </w:pPr>
            <w:r w:rsidRPr="006041FD">
              <w:rPr>
                <w:rFonts w:asciiTheme="minorHAnsi" w:hAnsiTheme="minorHAnsi" w:cs="Arial"/>
                <w:sz w:val="16"/>
                <w:szCs w:val="16"/>
              </w:rPr>
              <w:t xml:space="preserve"> </w:t>
            </w:r>
          </w:p>
        </w:tc>
        <w:tc>
          <w:tcPr>
            <w:tcW w:w="1559" w:type="dxa"/>
            <w:tcBorders>
              <w:top w:val="nil"/>
              <w:left w:val="nil"/>
              <w:bottom w:val="nil"/>
              <w:right w:val="nil"/>
            </w:tcBorders>
            <w:vAlign w:val="bottom"/>
          </w:tcPr>
          <w:p w:rsidR="00D140C3" w:rsidRPr="006041FD" w:rsidRDefault="00D140C3" w:rsidP="00D1276C">
            <w:pPr>
              <w:spacing w:before="40" w:after="40"/>
              <w:jc w:val="right"/>
              <w:rPr>
                <w:rFonts w:asciiTheme="minorHAnsi" w:hAnsiTheme="minorHAnsi" w:cs="Arial"/>
                <w:sz w:val="16"/>
                <w:szCs w:val="16"/>
              </w:rPr>
            </w:pPr>
          </w:p>
        </w:tc>
        <w:tc>
          <w:tcPr>
            <w:tcW w:w="1701" w:type="dxa"/>
            <w:tcBorders>
              <w:top w:val="nil"/>
              <w:left w:val="nil"/>
              <w:bottom w:val="nil"/>
              <w:right w:val="nil"/>
            </w:tcBorders>
            <w:vAlign w:val="bottom"/>
          </w:tcPr>
          <w:p w:rsidR="00D140C3" w:rsidRPr="006041FD" w:rsidRDefault="00D140C3" w:rsidP="00D1276C">
            <w:pPr>
              <w:spacing w:before="40" w:after="40"/>
              <w:jc w:val="right"/>
              <w:rPr>
                <w:rFonts w:asciiTheme="minorHAnsi" w:hAnsiTheme="minorHAnsi" w:cs="Arial"/>
                <w:sz w:val="16"/>
                <w:szCs w:val="16"/>
                <w:highlight w:val="yellow"/>
              </w:rPr>
            </w:pPr>
          </w:p>
        </w:tc>
        <w:tc>
          <w:tcPr>
            <w:tcW w:w="1460" w:type="dxa"/>
            <w:tcBorders>
              <w:top w:val="nil"/>
              <w:left w:val="nil"/>
              <w:bottom w:val="nil"/>
              <w:right w:val="nil"/>
            </w:tcBorders>
            <w:vAlign w:val="bottom"/>
          </w:tcPr>
          <w:p w:rsidR="00D140C3" w:rsidRPr="006041FD" w:rsidRDefault="00D140C3" w:rsidP="00D1276C">
            <w:pPr>
              <w:spacing w:before="40" w:after="40"/>
              <w:jc w:val="right"/>
              <w:rPr>
                <w:rFonts w:asciiTheme="minorHAnsi" w:hAnsiTheme="minorHAnsi" w:cs="Arial"/>
                <w:sz w:val="16"/>
                <w:szCs w:val="16"/>
              </w:rPr>
            </w:pPr>
          </w:p>
        </w:tc>
      </w:tr>
      <w:tr w:rsidR="00D140C3" w:rsidRPr="006041FD" w:rsidTr="00D1276C">
        <w:trPr>
          <w:cantSplit/>
        </w:trPr>
        <w:tc>
          <w:tcPr>
            <w:tcW w:w="3261" w:type="dxa"/>
            <w:tcBorders>
              <w:top w:val="nil"/>
              <w:left w:val="nil"/>
              <w:bottom w:val="nil"/>
              <w:right w:val="nil"/>
            </w:tcBorders>
            <w:vAlign w:val="bottom"/>
          </w:tcPr>
          <w:p w:rsidR="00D140C3" w:rsidRPr="006041FD" w:rsidRDefault="00D140C3" w:rsidP="00D1276C">
            <w:pPr>
              <w:pStyle w:val="ac"/>
              <w:spacing w:before="40" w:after="40"/>
              <w:ind w:left="170"/>
              <w:rPr>
                <w:rFonts w:asciiTheme="minorHAnsi" w:hAnsiTheme="minorHAnsi" w:cs="Arial"/>
              </w:rPr>
            </w:pPr>
            <w:r w:rsidRPr="006041FD">
              <w:rPr>
                <w:rFonts w:asciiTheme="minorHAnsi" w:hAnsiTheme="minorHAnsi" w:cs="Arial"/>
              </w:rPr>
              <w:t>юноши</w:t>
            </w:r>
          </w:p>
        </w:tc>
        <w:tc>
          <w:tcPr>
            <w:tcW w:w="1559"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28 339</w:t>
            </w:r>
          </w:p>
        </w:tc>
        <w:tc>
          <w:tcPr>
            <w:tcW w:w="1559"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17 004</w:t>
            </w:r>
          </w:p>
        </w:tc>
        <w:tc>
          <w:tcPr>
            <w:tcW w:w="1701"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11 335</w:t>
            </w:r>
          </w:p>
        </w:tc>
        <w:tc>
          <w:tcPr>
            <w:tcW w:w="1460"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126,3</w:t>
            </w:r>
          </w:p>
        </w:tc>
      </w:tr>
      <w:tr w:rsidR="00D140C3" w:rsidRPr="006041FD" w:rsidTr="00D1276C">
        <w:trPr>
          <w:cantSplit/>
        </w:trPr>
        <w:tc>
          <w:tcPr>
            <w:tcW w:w="3261" w:type="dxa"/>
            <w:tcBorders>
              <w:top w:val="nil"/>
              <w:left w:val="nil"/>
              <w:bottom w:val="nil"/>
              <w:right w:val="nil"/>
            </w:tcBorders>
            <w:vAlign w:val="bottom"/>
          </w:tcPr>
          <w:p w:rsidR="00D140C3" w:rsidRPr="006041FD" w:rsidRDefault="00D140C3" w:rsidP="00D1276C">
            <w:pPr>
              <w:pStyle w:val="ac"/>
              <w:spacing w:before="40" w:after="40"/>
              <w:ind w:left="170"/>
              <w:rPr>
                <w:rFonts w:asciiTheme="minorHAnsi" w:hAnsiTheme="minorHAnsi" w:cs="Arial"/>
              </w:rPr>
            </w:pPr>
            <w:r w:rsidRPr="006041FD">
              <w:rPr>
                <w:rFonts w:asciiTheme="minorHAnsi" w:hAnsiTheme="minorHAnsi" w:cs="Arial"/>
              </w:rPr>
              <w:t>девочки</w:t>
            </w:r>
          </w:p>
        </w:tc>
        <w:tc>
          <w:tcPr>
            <w:tcW w:w="1559"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21 717</w:t>
            </w:r>
          </w:p>
        </w:tc>
        <w:tc>
          <w:tcPr>
            <w:tcW w:w="1559"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13 030</w:t>
            </w:r>
          </w:p>
        </w:tc>
        <w:tc>
          <w:tcPr>
            <w:tcW w:w="1701"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8 687</w:t>
            </w:r>
          </w:p>
        </w:tc>
        <w:tc>
          <w:tcPr>
            <w:tcW w:w="1460"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96,8</w:t>
            </w:r>
          </w:p>
        </w:tc>
      </w:tr>
      <w:tr w:rsidR="00D140C3" w:rsidRPr="006041FD" w:rsidTr="00D1276C">
        <w:trPr>
          <w:cantSplit/>
        </w:trPr>
        <w:tc>
          <w:tcPr>
            <w:tcW w:w="3261" w:type="dxa"/>
            <w:tcBorders>
              <w:top w:val="nil"/>
              <w:left w:val="nil"/>
              <w:bottom w:val="nil"/>
              <w:right w:val="nil"/>
            </w:tcBorders>
            <w:vAlign w:val="bottom"/>
          </w:tcPr>
          <w:p w:rsidR="00D140C3" w:rsidRPr="006041FD" w:rsidRDefault="00D140C3" w:rsidP="00D1276C">
            <w:pPr>
              <w:pStyle w:val="ac"/>
              <w:spacing w:before="40" w:after="40"/>
              <w:ind w:left="57"/>
              <w:rPr>
                <w:rFonts w:asciiTheme="minorHAnsi" w:hAnsiTheme="minorHAnsi" w:cs="Arial"/>
              </w:rPr>
            </w:pPr>
            <w:r w:rsidRPr="006041FD">
              <w:rPr>
                <w:rFonts w:asciiTheme="minorHAnsi" w:hAnsiTheme="minorHAnsi" w:cs="Arial"/>
              </w:rPr>
              <w:t>трудоспособное население, старше 18 лет</w:t>
            </w:r>
          </w:p>
        </w:tc>
        <w:tc>
          <w:tcPr>
            <w:tcW w:w="1559" w:type="dxa"/>
            <w:tcBorders>
              <w:top w:val="nil"/>
              <w:left w:val="nil"/>
              <w:bottom w:val="nil"/>
              <w:right w:val="nil"/>
            </w:tcBorders>
            <w:vAlign w:val="bottom"/>
          </w:tcPr>
          <w:p w:rsidR="00D140C3" w:rsidRPr="006041FD" w:rsidRDefault="00D140C3" w:rsidP="00D1276C">
            <w:pPr>
              <w:pStyle w:val="af3"/>
              <w:spacing w:before="40" w:after="40"/>
              <w:rPr>
                <w:rFonts w:asciiTheme="minorHAnsi" w:hAnsiTheme="minorHAnsi" w:cs="Arial"/>
                <w:snapToGrid w:val="0"/>
                <w:szCs w:val="16"/>
                <w:highlight w:val="yellow"/>
              </w:rPr>
            </w:pPr>
          </w:p>
        </w:tc>
        <w:tc>
          <w:tcPr>
            <w:tcW w:w="1559" w:type="dxa"/>
            <w:tcBorders>
              <w:top w:val="nil"/>
              <w:left w:val="nil"/>
              <w:bottom w:val="nil"/>
              <w:right w:val="nil"/>
            </w:tcBorders>
            <w:vAlign w:val="bottom"/>
          </w:tcPr>
          <w:p w:rsidR="00D140C3" w:rsidRPr="006041FD" w:rsidRDefault="00D140C3" w:rsidP="00D1276C">
            <w:pPr>
              <w:pStyle w:val="af3"/>
              <w:spacing w:before="40" w:after="40"/>
              <w:rPr>
                <w:rFonts w:asciiTheme="minorHAnsi" w:hAnsiTheme="minorHAnsi" w:cs="Arial"/>
                <w:snapToGrid w:val="0"/>
                <w:szCs w:val="16"/>
                <w:highlight w:val="yellow"/>
              </w:rPr>
            </w:pPr>
          </w:p>
        </w:tc>
        <w:tc>
          <w:tcPr>
            <w:tcW w:w="1701" w:type="dxa"/>
            <w:tcBorders>
              <w:top w:val="nil"/>
              <w:left w:val="nil"/>
              <w:bottom w:val="nil"/>
              <w:right w:val="nil"/>
            </w:tcBorders>
            <w:vAlign w:val="bottom"/>
          </w:tcPr>
          <w:p w:rsidR="00D140C3" w:rsidRPr="006041FD" w:rsidRDefault="00D140C3" w:rsidP="00D1276C">
            <w:pPr>
              <w:pStyle w:val="af3"/>
              <w:spacing w:before="40" w:after="40"/>
              <w:rPr>
                <w:rFonts w:asciiTheme="minorHAnsi" w:hAnsiTheme="minorHAnsi" w:cs="Arial"/>
                <w:snapToGrid w:val="0"/>
                <w:szCs w:val="16"/>
                <w:highlight w:val="yellow"/>
              </w:rPr>
            </w:pPr>
          </w:p>
        </w:tc>
        <w:tc>
          <w:tcPr>
            <w:tcW w:w="1460" w:type="dxa"/>
            <w:tcBorders>
              <w:top w:val="nil"/>
              <w:left w:val="nil"/>
              <w:bottom w:val="nil"/>
              <w:right w:val="nil"/>
            </w:tcBorders>
            <w:vAlign w:val="bottom"/>
          </w:tcPr>
          <w:p w:rsidR="00D140C3" w:rsidRPr="006041FD" w:rsidRDefault="00D140C3" w:rsidP="00D1276C">
            <w:pPr>
              <w:pStyle w:val="af3"/>
              <w:spacing w:before="40" w:after="40"/>
              <w:rPr>
                <w:rFonts w:asciiTheme="minorHAnsi" w:hAnsiTheme="minorHAnsi" w:cs="Arial"/>
                <w:snapToGrid w:val="0"/>
                <w:szCs w:val="16"/>
              </w:rPr>
            </w:pPr>
          </w:p>
        </w:tc>
      </w:tr>
      <w:tr w:rsidR="00D140C3" w:rsidRPr="006041FD" w:rsidTr="00D1276C">
        <w:trPr>
          <w:cantSplit/>
        </w:trPr>
        <w:tc>
          <w:tcPr>
            <w:tcW w:w="3261" w:type="dxa"/>
            <w:tcBorders>
              <w:top w:val="nil"/>
              <w:left w:val="nil"/>
              <w:bottom w:val="nil"/>
              <w:right w:val="nil"/>
            </w:tcBorders>
            <w:vAlign w:val="bottom"/>
          </w:tcPr>
          <w:p w:rsidR="00D140C3" w:rsidRPr="006041FD" w:rsidRDefault="00D140C3" w:rsidP="00D1276C">
            <w:pPr>
              <w:pStyle w:val="ac"/>
              <w:spacing w:before="40" w:after="40"/>
              <w:ind w:left="170"/>
              <w:rPr>
                <w:rFonts w:asciiTheme="minorHAnsi" w:hAnsiTheme="minorHAnsi" w:cs="Arial"/>
              </w:rPr>
            </w:pPr>
            <w:r w:rsidRPr="006041FD">
              <w:rPr>
                <w:rFonts w:asciiTheme="minorHAnsi" w:hAnsiTheme="minorHAnsi" w:cs="Arial"/>
              </w:rPr>
              <w:t>мужчины</w:t>
            </w:r>
          </w:p>
        </w:tc>
        <w:tc>
          <w:tcPr>
            <w:tcW w:w="1559"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26 686</w:t>
            </w:r>
          </w:p>
        </w:tc>
        <w:tc>
          <w:tcPr>
            <w:tcW w:w="1559"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16 012</w:t>
            </w:r>
          </w:p>
        </w:tc>
        <w:tc>
          <w:tcPr>
            <w:tcW w:w="1701"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10 674</w:t>
            </w:r>
          </w:p>
        </w:tc>
        <w:tc>
          <w:tcPr>
            <w:tcW w:w="1460"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118,9</w:t>
            </w:r>
          </w:p>
        </w:tc>
      </w:tr>
      <w:tr w:rsidR="00D140C3" w:rsidRPr="006041FD" w:rsidTr="00D1276C">
        <w:trPr>
          <w:cantSplit/>
        </w:trPr>
        <w:tc>
          <w:tcPr>
            <w:tcW w:w="3261" w:type="dxa"/>
            <w:tcBorders>
              <w:top w:val="nil"/>
              <w:left w:val="nil"/>
              <w:bottom w:val="nil"/>
              <w:right w:val="nil"/>
            </w:tcBorders>
            <w:vAlign w:val="bottom"/>
          </w:tcPr>
          <w:p w:rsidR="00D140C3" w:rsidRPr="006041FD" w:rsidRDefault="00D140C3" w:rsidP="00D1276C">
            <w:pPr>
              <w:pStyle w:val="ac"/>
              <w:spacing w:before="40" w:after="40"/>
              <w:ind w:left="170"/>
              <w:rPr>
                <w:rFonts w:asciiTheme="minorHAnsi" w:hAnsiTheme="minorHAnsi" w:cs="Arial"/>
              </w:rPr>
            </w:pPr>
            <w:r w:rsidRPr="006041FD">
              <w:rPr>
                <w:rFonts w:asciiTheme="minorHAnsi" w:hAnsiTheme="minorHAnsi" w:cs="Arial"/>
              </w:rPr>
              <w:t>женщины</w:t>
            </w:r>
          </w:p>
        </w:tc>
        <w:tc>
          <w:tcPr>
            <w:tcW w:w="1559"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21 186</w:t>
            </w:r>
          </w:p>
        </w:tc>
        <w:tc>
          <w:tcPr>
            <w:tcW w:w="1559"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12 712</w:t>
            </w:r>
          </w:p>
        </w:tc>
        <w:tc>
          <w:tcPr>
            <w:tcW w:w="1701"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8 474</w:t>
            </w:r>
          </w:p>
        </w:tc>
        <w:tc>
          <w:tcPr>
            <w:tcW w:w="1460" w:type="dxa"/>
            <w:tcBorders>
              <w:top w:val="nil"/>
              <w:left w:val="nil"/>
              <w:bottom w:val="nil"/>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94,4</w:t>
            </w:r>
          </w:p>
        </w:tc>
      </w:tr>
      <w:tr w:rsidR="00D140C3" w:rsidRPr="006041FD" w:rsidTr="00D1276C">
        <w:trPr>
          <w:cantSplit/>
          <w:trHeight w:val="164"/>
        </w:trPr>
        <w:tc>
          <w:tcPr>
            <w:tcW w:w="3261" w:type="dxa"/>
            <w:tcBorders>
              <w:top w:val="nil"/>
              <w:left w:val="nil"/>
              <w:bottom w:val="single" w:sz="4" w:space="0" w:color="auto"/>
              <w:right w:val="nil"/>
            </w:tcBorders>
            <w:vAlign w:val="bottom"/>
          </w:tcPr>
          <w:p w:rsidR="00D140C3" w:rsidRPr="006041FD" w:rsidRDefault="00D140C3" w:rsidP="00D1276C">
            <w:pPr>
              <w:pStyle w:val="ac"/>
              <w:spacing w:before="40" w:after="60"/>
              <w:ind w:left="57"/>
              <w:rPr>
                <w:rFonts w:asciiTheme="minorHAnsi" w:hAnsiTheme="minorHAnsi" w:cs="Arial"/>
              </w:rPr>
            </w:pPr>
            <w:r w:rsidRPr="006041FD">
              <w:rPr>
                <w:rFonts w:asciiTheme="minorHAnsi" w:hAnsiTheme="minorHAnsi" w:cs="Arial"/>
              </w:rPr>
              <w:t>пенсионеры и пожилые люди</w:t>
            </w:r>
          </w:p>
        </w:tc>
        <w:tc>
          <w:tcPr>
            <w:tcW w:w="1559" w:type="dxa"/>
            <w:tcBorders>
              <w:top w:val="nil"/>
              <w:left w:val="nil"/>
              <w:bottom w:val="single" w:sz="4" w:space="0" w:color="auto"/>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21 013</w:t>
            </w:r>
          </w:p>
        </w:tc>
        <w:tc>
          <w:tcPr>
            <w:tcW w:w="1559" w:type="dxa"/>
            <w:tcBorders>
              <w:top w:val="nil"/>
              <w:left w:val="nil"/>
              <w:bottom w:val="single" w:sz="4" w:space="0" w:color="auto"/>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12 608</w:t>
            </w:r>
          </w:p>
        </w:tc>
        <w:tc>
          <w:tcPr>
            <w:tcW w:w="1701" w:type="dxa"/>
            <w:tcBorders>
              <w:top w:val="nil"/>
              <w:left w:val="nil"/>
              <w:bottom w:val="single" w:sz="4" w:space="0" w:color="auto"/>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8 405</w:t>
            </w:r>
          </w:p>
        </w:tc>
        <w:tc>
          <w:tcPr>
            <w:tcW w:w="1460" w:type="dxa"/>
            <w:tcBorders>
              <w:top w:val="nil"/>
              <w:left w:val="nil"/>
              <w:bottom w:val="single" w:sz="4" w:space="0" w:color="auto"/>
              <w:right w:val="nil"/>
            </w:tcBorders>
            <w:vAlign w:val="center"/>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93,6</w:t>
            </w:r>
          </w:p>
        </w:tc>
      </w:tr>
    </w:tbl>
    <w:p w:rsidR="00D140C3" w:rsidRPr="006041FD" w:rsidRDefault="00D140C3" w:rsidP="00D140C3">
      <w:pPr>
        <w:pStyle w:val="a7"/>
        <w:spacing w:before="40" w:after="60"/>
        <w:ind w:firstLine="0"/>
        <w:rPr>
          <w:rFonts w:asciiTheme="minorHAnsi" w:hAnsiTheme="minorHAnsi" w:cs="Arial"/>
          <w:sz w:val="2"/>
          <w:szCs w:val="2"/>
        </w:rPr>
      </w:pPr>
    </w:p>
    <w:p w:rsidR="00D140C3" w:rsidRPr="006041FD" w:rsidRDefault="00D140C3" w:rsidP="00D140C3">
      <w:pPr>
        <w:pStyle w:val="11"/>
        <w:spacing w:before="240" w:after="240"/>
        <w:rPr>
          <w:rFonts w:ascii="Calibri" w:hAnsi="Calibri" w:cs="Arial"/>
          <w:b w:val="0"/>
        </w:rPr>
      </w:pPr>
      <w:r w:rsidRPr="006041FD">
        <w:rPr>
          <w:rFonts w:ascii="Calibri" w:hAnsi="Calibri" w:cs="Arial"/>
        </w:rPr>
        <w:lastRenderedPageBreak/>
        <w:t>4. Рынок труда и оплата труда</w:t>
      </w:r>
    </w:p>
    <w:p w:rsidR="00D140C3" w:rsidRPr="006041FD" w:rsidRDefault="00D140C3" w:rsidP="00D140C3">
      <w:pPr>
        <w:pStyle w:val="22"/>
        <w:tabs>
          <w:tab w:val="left" w:pos="1276"/>
          <w:tab w:val="left" w:pos="3969"/>
          <w:tab w:val="left" w:pos="4395"/>
        </w:tabs>
        <w:spacing w:before="280"/>
        <w:rPr>
          <w:rFonts w:ascii="Calibri" w:hAnsi="Calibri" w:cs="Arial"/>
          <w:lang w:val="kk-KZ"/>
        </w:rPr>
      </w:pPr>
      <w:r w:rsidRPr="006041FD">
        <w:rPr>
          <w:rFonts w:ascii="Calibri" w:hAnsi="Calibri" w:cs="Arial"/>
        </w:rPr>
        <w:t>4.</w:t>
      </w:r>
      <w:r w:rsidRPr="006041FD">
        <w:rPr>
          <w:rFonts w:ascii="Calibri" w:hAnsi="Calibri" w:cs="Arial"/>
          <w:lang w:val="kk-KZ"/>
        </w:rPr>
        <w:t>1</w:t>
      </w:r>
      <w:r w:rsidRPr="006041FD">
        <w:rPr>
          <w:rFonts w:ascii="Calibri" w:hAnsi="Calibri" w:cs="Arial"/>
        </w:rPr>
        <w:t xml:space="preserve"> Занятое и безработное население</w:t>
      </w:r>
    </w:p>
    <w:p w:rsidR="00D140C3" w:rsidRPr="006041FD" w:rsidRDefault="00D140C3" w:rsidP="00D140C3">
      <w:pPr>
        <w:pStyle w:val="aff0"/>
        <w:spacing w:before="200"/>
        <w:rPr>
          <w:rFonts w:ascii="Calibri" w:hAnsi="Calibri" w:cs="Arial"/>
          <w:i w:val="0"/>
        </w:rPr>
      </w:pPr>
      <w:r w:rsidRPr="006041FD">
        <w:rPr>
          <w:rStyle w:val="afc"/>
          <w:rFonts w:ascii="Calibri" w:hAnsi="Calibri" w:cs="Arial"/>
          <w:i/>
        </w:rPr>
        <w:t>(по данным КС и МТСЗН)</w:t>
      </w:r>
    </w:p>
    <w:tbl>
      <w:tblPr>
        <w:tblW w:w="9744" w:type="dxa"/>
        <w:tblInd w:w="18" w:type="dxa"/>
        <w:tblLayout w:type="fixed"/>
        <w:tblLook w:val="01E0"/>
      </w:tblPr>
      <w:tblGrid>
        <w:gridCol w:w="4236"/>
        <w:gridCol w:w="5508"/>
      </w:tblGrid>
      <w:tr w:rsidR="00D140C3" w:rsidRPr="006041FD" w:rsidTr="00D1276C">
        <w:trPr>
          <w:trHeight w:val="2639"/>
        </w:trPr>
        <w:tc>
          <w:tcPr>
            <w:tcW w:w="4236" w:type="dxa"/>
          </w:tcPr>
          <w:p w:rsidR="00D140C3" w:rsidRPr="006041FD" w:rsidRDefault="00D140C3" w:rsidP="00D1276C">
            <w:pPr>
              <w:pStyle w:val="aff0"/>
              <w:spacing w:before="0" w:after="0"/>
              <w:rPr>
                <w:rFonts w:ascii="Calibri" w:hAnsi="Calibri" w:cs="Arial"/>
                <w:sz w:val="6"/>
                <w:szCs w:val="6"/>
              </w:rPr>
            </w:pPr>
          </w:p>
          <w:tbl>
            <w:tblPr>
              <w:tblW w:w="3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00"/>
              <w:gridCol w:w="1206"/>
              <w:gridCol w:w="675"/>
              <w:gridCol w:w="711"/>
            </w:tblGrid>
            <w:tr w:rsidR="00D140C3" w:rsidRPr="006041FD" w:rsidTr="00D1276C">
              <w:trPr>
                <w:trHeight w:val="926"/>
              </w:trPr>
              <w:tc>
                <w:tcPr>
                  <w:tcW w:w="1400" w:type="dxa"/>
                  <w:vMerge w:val="restart"/>
                  <w:tcBorders>
                    <w:top w:val="single" w:sz="4" w:space="0" w:color="auto"/>
                    <w:left w:val="nil"/>
                    <w:right w:val="single" w:sz="4" w:space="0" w:color="auto"/>
                  </w:tcBorders>
                </w:tcPr>
                <w:p w:rsidR="00D140C3" w:rsidRPr="006041FD" w:rsidRDefault="00D140C3" w:rsidP="00D1276C">
                  <w:pPr>
                    <w:pStyle w:val="aa"/>
                    <w:rPr>
                      <w:rFonts w:ascii="Calibri" w:hAnsi="Calibri" w:cs="Arial"/>
                      <w:szCs w:val="16"/>
                    </w:rPr>
                  </w:pPr>
                </w:p>
              </w:tc>
              <w:tc>
                <w:tcPr>
                  <w:tcW w:w="1206" w:type="dxa"/>
                  <w:vMerge w:val="restart"/>
                  <w:tcBorders>
                    <w:top w:val="single" w:sz="4" w:space="0" w:color="auto"/>
                    <w:left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Уровень безработицы,</w:t>
                  </w:r>
                  <w:r w:rsidRPr="006041FD">
                    <w:rPr>
                      <w:rFonts w:ascii="Calibri" w:hAnsi="Calibri" w:cs="Arial"/>
                      <w:szCs w:val="16"/>
                      <w:vertAlign w:val="superscript"/>
                      <w:lang w:val="kk-KZ"/>
                    </w:rPr>
                    <w:t xml:space="preserve"> </w:t>
                  </w:r>
                  <w:r w:rsidRPr="006041FD">
                    <w:rPr>
                      <w:rFonts w:ascii="Calibri" w:hAnsi="Calibri" w:cs="Arial"/>
                      <w:szCs w:val="16"/>
                    </w:rPr>
                    <w:t>в процентах</w:t>
                  </w:r>
                </w:p>
              </w:tc>
              <w:tc>
                <w:tcPr>
                  <w:tcW w:w="1386" w:type="dxa"/>
                  <w:gridSpan w:val="2"/>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 xml:space="preserve">Уровень молодежной безработицы, в процентах </w:t>
                  </w:r>
                </w:p>
              </w:tc>
            </w:tr>
            <w:tr w:rsidR="00D140C3" w:rsidRPr="006041FD" w:rsidTr="00D1276C">
              <w:trPr>
                <w:trHeight w:val="315"/>
              </w:trPr>
              <w:tc>
                <w:tcPr>
                  <w:tcW w:w="1400" w:type="dxa"/>
                  <w:vMerge/>
                  <w:tcBorders>
                    <w:left w:val="nil"/>
                    <w:bottom w:val="single" w:sz="4" w:space="0" w:color="auto"/>
                    <w:right w:val="single" w:sz="4" w:space="0" w:color="auto"/>
                  </w:tcBorders>
                </w:tcPr>
                <w:p w:rsidR="00D140C3" w:rsidRPr="006041FD" w:rsidRDefault="00D140C3" w:rsidP="00D1276C">
                  <w:pPr>
                    <w:pStyle w:val="aa"/>
                    <w:rPr>
                      <w:rFonts w:ascii="Calibri" w:hAnsi="Calibri" w:cs="Arial"/>
                      <w:szCs w:val="16"/>
                    </w:rPr>
                  </w:pPr>
                </w:p>
              </w:tc>
              <w:tc>
                <w:tcPr>
                  <w:tcW w:w="1206" w:type="dxa"/>
                  <w:vMerge/>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p>
              </w:tc>
              <w:tc>
                <w:tcPr>
                  <w:tcW w:w="675"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lang w:val="kk-KZ"/>
                    </w:rPr>
                    <w:t>15-24</w:t>
                  </w:r>
                  <w:r w:rsidRPr="006041FD">
                    <w:rPr>
                      <w:rFonts w:ascii="Calibri" w:hAnsi="Calibri" w:cs="Arial"/>
                      <w:szCs w:val="16"/>
                      <w:vertAlign w:val="superscript"/>
                      <w:lang w:val="kk-KZ"/>
                    </w:rPr>
                    <w:t>1</w:t>
                  </w:r>
                  <w:r w:rsidRPr="006041FD">
                    <w:rPr>
                      <w:rFonts w:ascii="Calibri" w:hAnsi="Calibri" w:cs="Arial"/>
                      <w:szCs w:val="16"/>
                      <w:vertAlign w:val="superscript"/>
                    </w:rPr>
                    <w:t>)</w:t>
                  </w:r>
                </w:p>
              </w:tc>
              <w:tc>
                <w:tcPr>
                  <w:tcW w:w="711"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lang w:val="kk-KZ"/>
                    </w:rPr>
                    <w:t>15-28</w:t>
                  </w:r>
                  <w:r w:rsidRPr="006041FD">
                    <w:rPr>
                      <w:rFonts w:ascii="Calibri" w:hAnsi="Calibri" w:cs="Arial"/>
                      <w:szCs w:val="16"/>
                      <w:vertAlign w:val="superscript"/>
                      <w:lang w:val="kk-KZ"/>
                    </w:rPr>
                    <w:t>2</w:t>
                  </w:r>
                  <w:r w:rsidRPr="006041FD">
                    <w:rPr>
                      <w:rFonts w:ascii="Calibri" w:hAnsi="Calibri" w:cs="Arial"/>
                      <w:szCs w:val="16"/>
                      <w:vertAlign w:val="superscript"/>
                    </w:rPr>
                    <w:t>)</w:t>
                  </w:r>
                </w:p>
              </w:tc>
            </w:tr>
            <w:tr w:rsidR="00D140C3" w:rsidRPr="006041FD" w:rsidTr="00D1276C">
              <w:trPr>
                <w:trHeight w:val="212"/>
              </w:trPr>
              <w:tc>
                <w:tcPr>
                  <w:tcW w:w="1400" w:type="dxa"/>
                  <w:tcBorders>
                    <w:top w:val="nil"/>
                    <w:left w:val="nil"/>
                    <w:bottom w:val="nil"/>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2016г.</w:t>
                  </w:r>
                  <w:r w:rsidRPr="006041FD">
                    <w:rPr>
                      <w:rFonts w:ascii="Calibri" w:hAnsi="Calibri" w:cs="Arial"/>
                      <w:szCs w:val="16"/>
                      <w:vertAlign w:val="superscript"/>
                      <w:lang w:val="kk-KZ"/>
                    </w:rPr>
                    <w:t>3</w:t>
                  </w:r>
                  <w:r w:rsidRPr="006041FD">
                    <w:rPr>
                      <w:rFonts w:ascii="Calibri" w:hAnsi="Calibri" w:cs="Arial"/>
                      <w:szCs w:val="16"/>
                      <w:vertAlign w:val="superscript"/>
                    </w:rPr>
                    <w:t>)</w:t>
                  </w:r>
                </w:p>
              </w:tc>
              <w:tc>
                <w:tcPr>
                  <w:tcW w:w="1206"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p>
              </w:tc>
              <w:tc>
                <w:tcPr>
                  <w:tcW w:w="675"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p>
              </w:tc>
              <w:tc>
                <w:tcPr>
                  <w:tcW w:w="711"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p>
              </w:tc>
            </w:tr>
            <w:tr w:rsidR="00D140C3" w:rsidRPr="006041FD" w:rsidTr="00D1276C">
              <w:trPr>
                <w:trHeight w:val="212"/>
              </w:trPr>
              <w:tc>
                <w:tcPr>
                  <w:tcW w:w="1400" w:type="dxa"/>
                  <w:tcBorders>
                    <w:top w:val="nil"/>
                    <w:left w:val="nil"/>
                    <w:bottom w:val="nil"/>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lang w:val="en-US"/>
                    </w:rPr>
                    <w:t>I</w:t>
                  </w:r>
                  <w:r w:rsidRPr="006041FD">
                    <w:rPr>
                      <w:rFonts w:ascii="Calibri" w:hAnsi="Calibri" w:cs="Arial"/>
                      <w:szCs w:val="16"/>
                    </w:rPr>
                    <w:t xml:space="preserve"> квартал </w:t>
                  </w:r>
                </w:p>
              </w:tc>
              <w:tc>
                <w:tcPr>
                  <w:tcW w:w="1206"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5,1</w:t>
                  </w:r>
                </w:p>
              </w:tc>
              <w:tc>
                <w:tcPr>
                  <w:tcW w:w="675"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4,2</w:t>
                  </w:r>
                </w:p>
              </w:tc>
              <w:tc>
                <w:tcPr>
                  <w:tcW w:w="711"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4,4</w:t>
                  </w:r>
                </w:p>
              </w:tc>
            </w:tr>
            <w:tr w:rsidR="00D140C3" w:rsidRPr="006041FD" w:rsidTr="00D1276C">
              <w:trPr>
                <w:trHeight w:val="212"/>
              </w:trPr>
              <w:tc>
                <w:tcPr>
                  <w:tcW w:w="1400" w:type="dxa"/>
                  <w:tcBorders>
                    <w:top w:val="nil"/>
                    <w:left w:val="nil"/>
                    <w:bottom w:val="nil"/>
                    <w:right w:val="nil"/>
                  </w:tcBorders>
                  <w:vAlign w:val="bottom"/>
                </w:tcPr>
                <w:p w:rsidR="00D140C3" w:rsidRPr="006041FD" w:rsidRDefault="00D140C3" w:rsidP="00D1276C">
                  <w:pPr>
                    <w:pStyle w:val="ac"/>
                    <w:rPr>
                      <w:rFonts w:ascii="Calibri" w:hAnsi="Calibri" w:cs="Arial"/>
                      <w:szCs w:val="16"/>
                      <w:lang w:val="kk-KZ"/>
                    </w:rPr>
                  </w:pPr>
                  <w:r w:rsidRPr="006041FD">
                    <w:rPr>
                      <w:rFonts w:ascii="Calibri" w:hAnsi="Calibri" w:cs="Arial"/>
                      <w:szCs w:val="16"/>
                      <w:lang w:val="en-US"/>
                    </w:rPr>
                    <w:t>II</w:t>
                  </w:r>
                  <w:r w:rsidRPr="006041FD">
                    <w:rPr>
                      <w:rFonts w:ascii="Calibri" w:hAnsi="Calibri" w:cs="Arial"/>
                      <w:szCs w:val="16"/>
                    </w:rPr>
                    <w:t xml:space="preserve"> квартал</w:t>
                  </w:r>
                </w:p>
              </w:tc>
              <w:tc>
                <w:tcPr>
                  <w:tcW w:w="1206"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5,0</w:t>
                  </w:r>
                </w:p>
              </w:tc>
              <w:tc>
                <w:tcPr>
                  <w:tcW w:w="675"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4,0</w:t>
                  </w:r>
                </w:p>
              </w:tc>
              <w:tc>
                <w:tcPr>
                  <w:tcW w:w="711"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4,2</w:t>
                  </w:r>
                </w:p>
              </w:tc>
            </w:tr>
            <w:tr w:rsidR="00D140C3" w:rsidRPr="006041FD" w:rsidTr="00D1276C">
              <w:trPr>
                <w:trHeight w:val="212"/>
              </w:trPr>
              <w:tc>
                <w:tcPr>
                  <w:tcW w:w="1400" w:type="dxa"/>
                  <w:tcBorders>
                    <w:top w:val="nil"/>
                    <w:left w:val="nil"/>
                    <w:bottom w:val="nil"/>
                    <w:right w:val="nil"/>
                  </w:tcBorders>
                  <w:vAlign w:val="bottom"/>
                </w:tcPr>
                <w:p w:rsidR="00D140C3" w:rsidRPr="006041FD" w:rsidRDefault="00D140C3" w:rsidP="00D1276C">
                  <w:pPr>
                    <w:pStyle w:val="ac"/>
                    <w:rPr>
                      <w:rFonts w:ascii="Calibri" w:hAnsi="Calibri" w:cs="Arial"/>
                      <w:szCs w:val="16"/>
                      <w:lang w:val="en-US"/>
                    </w:rPr>
                  </w:pPr>
                  <w:r w:rsidRPr="006041FD">
                    <w:rPr>
                      <w:rFonts w:ascii="Calibri" w:hAnsi="Calibri" w:cs="Arial"/>
                      <w:szCs w:val="16"/>
                      <w:lang w:val="en-US"/>
                    </w:rPr>
                    <w:t>III</w:t>
                  </w:r>
                  <w:r w:rsidRPr="006041FD">
                    <w:rPr>
                      <w:rFonts w:ascii="Calibri" w:hAnsi="Calibri" w:cs="Arial"/>
                      <w:szCs w:val="16"/>
                    </w:rPr>
                    <w:t xml:space="preserve"> квартал</w:t>
                  </w:r>
                </w:p>
              </w:tc>
              <w:tc>
                <w:tcPr>
                  <w:tcW w:w="1206"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4,9</w:t>
                  </w:r>
                </w:p>
              </w:tc>
              <w:tc>
                <w:tcPr>
                  <w:tcW w:w="675"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en-US"/>
                    </w:rPr>
                  </w:pPr>
                  <w:r w:rsidRPr="006041FD">
                    <w:rPr>
                      <w:rFonts w:ascii="Calibri" w:hAnsi="Calibri" w:cs="Arial"/>
                      <w:szCs w:val="16"/>
                      <w:lang w:val="kk-KZ"/>
                    </w:rPr>
                    <w:t>3,</w:t>
                  </w:r>
                  <w:r w:rsidRPr="006041FD">
                    <w:rPr>
                      <w:rFonts w:ascii="Calibri" w:hAnsi="Calibri" w:cs="Arial"/>
                      <w:szCs w:val="16"/>
                      <w:lang w:val="en-US"/>
                    </w:rPr>
                    <w:t>7</w:t>
                  </w:r>
                </w:p>
              </w:tc>
              <w:tc>
                <w:tcPr>
                  <w:tcW w:w="711"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3,9</w:t>
                  </w:r>
                </w:p>
              </w:tc>
            </w:tr>
            <w:tr w:rsidR="00D140C3" w:rsidRPr="006041FD" w:rsidTr="00D1276C">
              <w:trPr>
                <w:trHeight w:val="212"/>
              </w:trPr>
              <w:tc>
                <w:tcPr>
                  <w:tcW w:w="1400" w:type="dxa"/>
                  <w:tcBorders>
                    <w:top w:val="nil"/>
                    <w:left w:val="nil"/>
                    <w:bottom w:val="nil"/>
                    <w:right w:val="nil"/>
                  </w:tcBorders>
                  <w:vAlign w:val="bottom"/>
                </w:tcPr>
                <w:p w:rsidR="00D140C3" w:rsidRPr="006041FD" w:rsidRDefault="00D140C3" w:rsidP="00D1276C">
                  <w:pPr>
                    <w:pStyle w:val="ac"/>
                    <w:rPr>
                      <w:rFonts w:ascii="Calibri" w:hAnsi="Calibri" w:cs="Arial"/>
                      <w:szCs w:val="16"/>
                      <w:lang w:val="en-US"/>
                    </w:rPr>
                  </w:pPr>
                  <w:r w:rsidRPr="006041FD">
                    <w:rPr>
                      <w:rFonts w:ascii="Calibri" w:hAnsi="Calibri" w:cs="Arial"/>
                      <w:szCs w:val="16"/>
                      <w:lang w:val="en-US"/>
                    </w:rPr>
                    <w:t>IV</w:t>
                  </w:r>
                  <w:r w:rsidRPr="006041FD">
                    <w:rPr>
                      <w:rFonts w:ascii="Calibri" w:hAnsi="Calibri" w:cs="Arial"/>
                      <w:szCs w:val="16"/>
                    </w:rPr>
                    <w:t xml:space="preserve"> квартал</w:t>
                  </w:r>
                </w:p>
              </w:tc>
              <w:tc>
                <w:tcPr>
                  <w:tcW w:w="1206"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4,9</w:t>
                  </w:r>
                </w:p>
              </w:tc>
              <w:tc>
                <w:tcPr>
                  <w:tcW w:w="675"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3,9</w:t>
                  </w:r>
                </w:p>
              </w:tc>
              <w:tc>
                <w:tcPr>
                  <w:tcW w:w="711"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4,2</w:t>
                  </w:r>
                </w:p>
              </w:tc>
            </w:tr>
            <w:tr w:rsidR="00D140C3" w:rsidRPr="006041FD" w:rsidTr="00D1276C">
              <w:trPr>
                <w:trHeight w:val="212"/>
              </w:trPr>
              <w:tc>
                <w:tcPr>
                  <w:tcW w:w="1400" w:type="dxa"/>
                  <w:tcBorders>
                    <w:top w:val="nil"/>
                    <w:left w:val="nil"/>
                    <w:bottom w:val="nil"/>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2017г.</w:t>
                  </w:r>
                  <w:r w:rsidRPr="006041FD">
                    <w:rPr>
                      <w:rFonts w:ascii="Calibri" w:hAnsi="Calibri" w:cs="Arial"/>
                      <w:szCs w:val="16"/>
                      <w:vertAlign w:val="superscript"/>
                      <w:lang w:val="kk-KZ"/>
                    </w:rPr>
                    <w:t>3</w:t>
                  </w:r>
                  <w:r w:rsidRPr="006041FD">
                    <w:rPr>
                      <w:rFonts w:ascii="Calibri" w:hAnsi="Calibri" w:cs="Arial"/>
                      <w:szCs w:val="16"/>
                      <w:vertAlign w:val="superscript"/>
                    </w:rPr>
                    <w:t>)</w:t>
                  </w:r>
                </w:p>
              </w:tc>
              <w:tc>
                <w:tcPr>
                  <w:tcW w:w="1206"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p>
              </w:tc>
              <w:tc>
                <w:tcPr>
                  <w:tcW w:w="675"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p>
              </w:tc>
              <w:tc>
                <w:tcPr>
                  <w:tcW w:w="711" w:type="dxa"/>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p>
              </w:tc>
            </w:tr>
            <w:tr w:rsidR="00D140C3" w:rsidRPr="006041FD" w:rsidTr="00D1276C">
              <w:trPr>
                <w:trHeight w:val="212"/>
              </w:trPr>
              <w:tc>
                <w:tcPr>
                  <w:tcW w:w="1400" w:type="dxa"/>
                  <w:tcBorders>
                    <w:top w:val="nil"/>
                    <w:left w:val="nil"/>
                    <w:bottom w:val="single" w:sz="4" w:space="0" w:color="auto"/>
                    <w:right w:val="nil"/>
                  </w:tcBorders>
                  <w:vAlign w:val="bottom"/>
                </w:tcPr>
                <w:p w:rsidR="00D140C3" w:rsidRPr="006041FD" w:rsidRDefault="00D140C3" w:rsidP="00D1276C">
                  <w:pPr>
                    <w:pStyle w:val="ac"/>
                    <w:rPr>
                      <w:rFonts w:ascii="Calibri" w:hAnsi="Calibri" w:cs="Arial"/>
                      <w:szCs w:val="16"/>
                      <w:lang w:val="kk-KZ"/>
                    </w:rPr>
                  </w:pPr>
                  <w:r w:rsidRPr="006041FD">
                    <w:rPr>
                      <w:rFonts w:ascii="Calibri" w:hAnsi="Calibri" w:cs="Arial"/>
                      <w:szCs w:val="16"/>
                      <w:lang w:val="kk-KZ"/>
                    </w:rPr>
                    <w:t>Март (оценка)</w:t>
                  </w:r>
                </w:p>
              </w:tc>
              <w:tc>
                <w:tcPr>
                  <w:tcW w:w="1206" w:type="dxa"/>
                  <w:tcBorders>
                    <w:top w:val="nil"/>
                    <w:left w:val="nil"/>
                    <w:bottom w:val="single" w:sz="4" w:space="0" w:color="auto"/>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4,9</w:t>
                  </w:r>
                </w:p>
              </w:tc>
              <w:tc>
                <w:tcPr>
                  <w:tcW w:w="675" w:type="dxa"/>
                  <w:tcBorders>
                    <w:top w:val="nil"/>
                    <w:left w:val="nil"/>
                    <w:bottom w:val="single" w:sz="4" w:space="0" w:color="auto"/>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w:t>
                  </w:r>
                </w:p>
              </w:tc>
              <w:tc>
                <w:tcPr>
                  <w:tcW w:w="711" w:type="dxa"/>
                  <w:tcBorders>
                    <w:top w:val="nil"/>
                    <w:left w:val="nil"/>
                    <w:bottom w:val="single" w:sz="4" w:space="0" w:color="auto"/>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w:t>
                  </w:r>
                </w:p>
              </w:tc>
            </w:tr>
          </w:tbl>
          <w:p w:rsidR="00D140C3" w:rsidRPr="006041FD" w:rsidRDefault="00D140C3" w:rsidP="00D1276C">
            <w:pPr>
              <w:pStyle w:val="a7"/>
              <w:spacing w:before="40"/>
              <w:ind w:firstLine="0"/>
              <w:jc w:val="left"/>
              <w:rPr>
                <w:rFonts w:ascii="Calibri" w:hAnsi="Calibri" w:cs="Arial"/>
                <w:sz w:val="14"/>
                <w:szCs w:val="14"/>
              </w:rPr>
            </w:pPr>
          </w:p>
        </w:tc>
        <w:tc>
          <w:tcPr>
            <w:tcW w:w="5508" w:type="dxa"/>
          </w:tcPr>
          <w:p w:rsidR="00D140C3" w:rsidRPr="006041FD" w:rsidRDefault="00D140C3" w:rsidP="00D1276C">
            <w:pPr>
              <w:pStyle w:val="af1"/>
              <w:ind w:left="34" w:firstLine="34"/>
              <w:rPr>
                <w:rFonts w:ascii="Calibri" w:hAnsi="Calibri" w:cs="Arial"/>
                <w:b/>
                <w:noProof/>
                <w:szCs w:val="22"/>
              </w:rPr>
            </w:pPr>
            <w:r w:rsidRPr="006041FD">
              <w:rPr>
                <w:rFonts w:ascii="Calibri" w:hAnsi="Calibri" w:cs="Arial"/>
                <w:b/>
                <w:noProof/>
                <w:szCs w:val="22"/>
              </w:rPr>
              <w:drawing>
                <wp:inline distT="0" distB="0" distL="0" distR="0">
                  <wp:extent cx="3352800" cy="1628775"/>
                  <wp:effectExtent l="19050" t="0" r="0" b="0"/>
                  <wp:docPr id="10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2" cstate="print"/>
                          <a:srcRect/>
                          <a:stretch>
                            <a:fillRect/>
                          </a:stretch>
                        </pic:blipFill>
                        <pic:spPr bwMode="auto">
                          <a:xfrm>
                            <a:off x="0" y="0"/>
                            <a:ext cx="3352800" cy="1628775"/>
                          </a:xfrm>
                          <a:prstGeom prst="rect">
                            <a:avLst/>
                          </a:prstGeom>
                          <a:noFill/>
                          <a:ln w="9525">
                            <a:noFill/>
                            <a:miter lim="800000"/>
                            <a:headEnd/>
                            <a:tailEnd/>
                          </a:ln>
                        </pic:spPr>
                      </pic:pic>
                    </a:graphicData>
                  </a:graphic>
                </wp:inline>
              </w:drawing>
            </w:r>
          </w:p>
        </w:tc>
      </w:tr>
      <w:tr w:rsidR="00D140C3" w:rsidRPr="006041FD" w:rsidTr="00D1276C">
        <w:trPr>
          <w:trHeight w:val="1035"/>
        </w:trPr>
        <w:tc>
          <w:tcPr>
            <w:tcW w:w="9744" w:type="dxa"/>
            <w:gridSpan w:val="2"/>
          </w:tcPr>
          <w:p w:rsidR="00D140C3" w:rsidRPr="006041FD" w:rsidRDefault="00D140C3" w:rsidP="00D1276C">
            <w:pPr>
              <w:pStyle w:val="First"/>
              <w:tabs>
                <w:tab w:val="left" w:pos="3922"/>
                <w:tab w:val="left" w:pos="3951"/>
              </w:tabs>
              <w:spacing w:before="0"/>
              <w:rPr>
                <w:rFonts w:ascii="Calibri" w:hAnsi="Calibri" w:cs="Arial"/>
                <w:sz w:val="18"/>
                <w:szCs w:val="18"/>
              </w:rPr>
            </w:pPr>
          </w:p>
          <w:p w:rsidR="00D140C3" w:rsidRPr="006041FD" w:rsidRDefault="00D140C3" w:rsidP="00D1276C">
            <w:pPr>
              <w:pStyle w:val="First"/>
              <w:tabs>
                <w:tab w:val="left" w:pos="3922"/>
                <w:tab w:val="left" w:pos="3951"/>
              </w:tabs>
              <w:spacing w:before="0"/>
              <w:rPr>
                <w:rFonts w:ascii="Calibri" w:hAnsi="Calibri" w:cs="Arial"/>
                <w:sz w:val="16"/>
                <w:szCs w:val="16"/>
                <w:lang w:val="kk-KZ"/>
              </w:rPr>
            </w:pPr>
            <w:r w:rsidRPr="006041FD">
              <w:rPr>
                <w:rFonts w:ascii="Calibri" w:hAnsi="Calibri" w:cs="Arial"/>
                <w:sz w:val="18"/>
                <w:szCs w:val="18"/>
              </w:rPr>
              <w:t xml:space="preserve">Численность безработных, определяемая по методологии МОТ, в марте 2017г. по оценке составила </w:t>
            </w:r>
            <w:r w:rsidRPr="006041FD">
              <w:rPr>
                <w:rFonts w:ascii="Calibri" w:hAnsi="Calibri" w:cs="Arial"/>
                <w:sz w:val="18"/>
                <w:szCs w:val="18"/>
                <w:lang w:val="kk-KZ"/>
              </w:rPr>
              <w:t>432,5</w:t>
            </w:r>
            <w:r w:rsidRPr="006041FD">
              <w:rPr>
                <w:rFonts w:ascii="Calibri" w:hAnsi="Calibri" w:cs="Arial"/>
                <w:sz w:val="18"/>
                <w:szCs w:val="18"/>
              </w:rPr>
              <w:t xml:space="preserve"> тыс. человек, уровень безработицы – 4,9%. Официально зарегистрированы в органах занятости в качестве безработных 70,9 тыс. человек (доля зарегистрированных безработных – 0,8%).</w:t>
            </w:r>
          </w:p>
        </w:tc>
      </w:tr>
      <w:tr w:rsidR="00D140C3" w:rsidRPr="006041FD" w:rsidTr="00D1276C">
        <w:trPr>
          <w:trHeight w:val="2652"/>
        </w:trPr>
        <w:tc>
          <w:tcPr>
            <w:tcW w:w="9744" w:type="dxa"/>
            <w:gridSpan w:val="2"/>
          </w:tcPr>
          <w:p w:rsidR="00D140C3" w:rsidRPr="006041FD" w:rsidRDefault="00D140C3" w:rsidP="00D1276C">
            <w:pPr>
              <w:pStyle w:val="a9"/>
              <w:spacing w:before="0" w:after="0"/>
              <w:rPr>
                <w:rFonts w:ascii="Calibri" w:hAnsi="Calibri"/>
                <w:lang w:val="kk-KZ"/>
              </w:rPr>
            </w:pPr>
            <w:r w:rsidRPr="006041FD">
              <w:rPr>
                <w:rFonts w:ascii="Calibri" w:hAnsi="Calibri"/>
              </w:rPr>
              <w:t>в процентах к предыдуще</w:t>
            </w:r>
            <w:r w:rsidRPr="006041FD">
              <w:rPr>
                <w:rFonts w:ascii="Calibri" w:hAnsi="Calibri"/>
                <w:lang w:val="kk-KZ"/>
              </w:rPr>
              <w:t xml:space="preserve">му месяцу (оценка) </w:t>
            </w:r>
          </w:p>
          <w:p w:rsidR="00D140C3" w:rsidRPr="006041FD" w:rsidRDefault="00D140C3" w:rsidP="00D1276C">
            <w:pPr>
              <w:rPr>
                <w:rFonts w:ascii="Calibri" w:hAnsi="Calibri" w:cs="Arial"/>
                <w:sz w:val="18"/>
                <w:szCs w:val="18"/>
                <w:lang w:val="kk-KZ"/>
              </w:rPr>
            </w:pPr>
            <w:r w:rsidRPr="006041FD">
              <w:rPr>
                <w:rFonts w:ascii="Calibri" w:hAnsi="Calibri" w:cs="Arial"/>
                <w:noProof/>
                <w:sz w:val="18"/>
                <w:szCs w:val="18"/>
              </w:rPr>
              <w:drawing>
                <wp:inline distT="0" distB="0" distL="0" distR="0">
                  <wp:extent cx="6076950" cy="1647825"/>
                  <wp:effectExtent l="19050" t="0" r="0" b="0"/>
                  <wp:docPr id="10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3" cstate="print"/>
                          <a:srcRect/>
                          <a:stretch>
                            <a:fillRect/>
                          </a:stretch>
                        </pic:blipFill>
                        <pic:spPr bwMode="auto">
                          <a:xfrm>
                            <a:off x="0" y="0"/>
                            <a:ext cx="6076950" cy="1647825"/>
                          </a:xfrm>
                          <a:prstGeom prst="rect">
                            <a:avLst/>
                          </a:prstGeom>
                          <a:noFill/>
                          <a:ln w="9525">
                            <a:noFill/>
                            <a:miter lim="800000"/>
                            <a:headEnd/>
                            <a:tailEnd/>
                          </a:ln>
                        </pic:spPr>
                      </pic:pic>
                    </a:graphicData>
                  </a:graphic>
                </wp:inline>
              </w:drawing>
            </w:r>
          </w:p>
        </w:tc>
      </w:tr>
      <w:tr w:rsidR="00D140C3" w:rsidRPr="006041FD" w:rsidTr="00D1276C">
        <w:trPr>
          <w:trHeight w:val="1613"/>
        </w:trPr>
        <w:tc>
          <w:tcPr>
            <w:tcW w:w="9744" w:type="dxa"/>
            <w:gridSpan w:val="2"/>
          </w:tcPr>
          <w:tbl>
            <w:tblPr>
              <w:tblW w:w="9523" w:type="dxa"/>
              <w:tblLayout w:type="fixed"/>
              <w:tblLook w:val="01E0"/>
            </w:tblPr>
            <w:tblGrid>
              <w:gridCol w:w="5392"/>
              <w:gridCol w:w="1992"/>
              <w:gridCol w:w="2139"/>
            </w:tblGrid>
            <w:tr w:rsidR="00D140C3" w:rsidRPr="006041FD" w:rsidTr="00D1276C">
              <w:trPr>
                <w:trHeight w:val="215"/>
              </w:trPr>
              <w:tc>
                <w:tcPr>
                  <w:tcW w:w="5392" w:type="dxa"/>
                  <w:vMerge w:val="restart"/>
                  <w:tcBorders>
                    <w:left w:val="nil"/>
                    <w:bottom w:val="single" w:sz="4" w:space="0" w:color="auto"/>
                    <w:right w:val="single" w:sz="4" w:space="0" w:color="auto"/>
                  </w:tcBorders>
                </w:tcPr>
                <w:p w:rsidR="00D140C3" w:rsidRPr="006041FD" w:rsidRDefault="00D140C3" w:rsidP="00D1276C">
                  <w:pPr>
                    <w:pStyle w:val="aa"/>
                    <w:rPr>
                      <w:rFonts w:ascii="Calibri" w:hAnsi="Calibri" w:cs="Arial"/>
                      <w:szCs w:val="16"/>
                    </w:rPr>
                  </w:pPr>
                </w:p>
              </w:tc>
              <w:tc>
                <w:tcPr>
                  <w:tcW w:w="4130" w:type="dxa"/>
                  <w:gridSpan w:val="2"/>
                  <w:tcBorders>
                    <w:left w:val="single" w:sz="4" w:space="0" w:color="auto"/>
                    <w:bottom w:val="single" w:sz="4" w:space="0" w:color="auto"/>
                    <w:right w:val="nil"/>
                  </w:tcBorders>
                  <w:vAlign w:val="center"/>
                </w:tcPr>
                <w:p w:rsidR="00D140C3" w:rsidRPr="006041FD" w:rsidRDefault="00D140C3" w:rsidP="00D1276C">
                  <w:pPr>
                    <w:pStyle w:val="aa"/>
                    <w:spacing w:before="20"/>
                    <w:rPr>
                      <w:rFonts w:ascii="Calibri" w:hAnsi="Calibri" w:cs="Arial"/>
                      <w:szCs w:val="16"/>
                      <w:vertAlign w:val="superscript"/>
                    </w:rPr>
                  </w:pPr>
                  <w:r w:rsidRPr="006041FD">
                    <w:rPr>
                      <w:rFonts w:ascii="Calibri" w:hAnsi="Calibri" w:cs="Arial"/>
                      <w:szCs w:val="16"/>
                      <w:lang w:val="kk-KZ"/>
                    </w:rPr>
                    <w:t>Март 2017г.</w:t>
                  </w:r>
                </w:p>
              </w:tc>
            </w:tr>
            <w:tr w:rsidR="00D140C3" w:rsidRPr="006041FD" w:rsidTr="00D1276C">
              <w:trPr>
                <w:trHeight w:val="317"/>
              </w:trPr>
              <w:tc>
                <w:tcPr>
                  <w:tcW w:w="5392" w:type="dxa"/>
                  <w:vMerge/>
                  <w:tcBorders>
                    <w:top w:val="nil"/>
                    <w:left w:val="nil"/>
                    <w:bottom w:val="single" w:sz="4" w:space="0" w:color="auto"/>
                    <w:right w:val="single" w:sz="4" w:space="0" w:color="auto"/>
                  </w:tcBorders>
                </w:tcPr>
                <w:p w:rsidR="00D140C3" w:rsidRPr="006041FD" w:rsidRDefault="00D140C3" w:rsidP="00D1276C">
                  <w:pPr>
                    <w:pStyle w:val="aa"/>
                    <w:rPr>
                      <w:rFonts w:ascii="Calibri" w:hAnsi="Calibri" w:cs="Arial"/>
                      <w:szCs w:val="16"/>
                      <w:highlight w:val="yellow"/>
                    </w:rPr>
                  </w:pPr>
                </w:p>
              </w:tc>
              <w:tc>
                <w:tcPr>
                  <w:tcW w:w="199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тыс.</w:t>
                  </w:r>
                  <w:r w:rsidRPr="006041FD">
                    <w:rPr>
                      <w:rFonts w:ascii="Calibri" w:hAnsi="Calibri" w:cs="Arial"/>
                      <w:szCs w:val="16"/>
                      <w:lang w:val="kk-KZ"/>
                    </w:rPr>
                    <w:t xml:space="preserve"> </w:t>
                  </w:r>
                  <w:r w:rsidRPr="006041FD">
                    <w:rPr>
                      <w:rFonts w:ascii="Calibri" w:hAnsi="Calibri" w:cs="Arial"/>
                      <w:szCs w:val="16"/>
                    </w:rPr>
                    <w:t>человек</w:t>
                  </w:r>
                </w:p>
              </w:tc>
              <w:tc>
                <w:tcPr>
                  <w:tcW w:w="2139"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lang w:val="kk-KZ"/>
                    </w:rPr>
                    <w:t xml:space="preserve">в процентах </w:t>
                  </w:r>
                  <w:r w:rsidRPr="006041FD">
                    <w:rPr>
                      <w:rFonts w:ascii="Calibri" w:hAnsi="Calibri" w:cs="Arial"/>
                      <w:szCs w:val="16"/>
                    </w:rPr>
                    <w:t xml:space="preserve">к </w:t>
                  </w:r>
                  <w:r w:rsidRPr="006041FD">
                    <w:rPr>
                      <w:rFonts w:ascii="Calibri" w:hAnsi="Calibri" w:cs="Arial"/>
                      <w:szCs w:val="16"/>
                      <w:lang w:val="kk-KZ"/>
                    </w:rPr>
                    <w:t xml:space="preserve">февралю 2017г. </w:t>
                  </w:r>
                </w:p>
              </w:tc>
            </w:tr>
            <w:tr w:rsidR="00D140C3" w:rsidRPr="006041FD" w:rsidTr="00D1276C">
              <w:trPr>
                <w:trHeight w:val="204"/>
              </w:trPr>
              <w:tc>
                <w:tcPr>
                  <w:tcW w:w="5392" w:type="dxa"/>
                  <w:tcBorders>
                    <w:top w:val="single" w:sz="4" w:space="0" w:color="auto"/>
                    <w:left w:val="nil"/>
                    <w:bottom w:val="nil"/>
                    <w:right w:val="nil"/>
                  </w:tcBorders>
                  <w:vAlign w:val="bottom"/>
                </w:tcPr>
                <w:p w:rsidR="00D140C3" w:rsidRPr="006041FD" w:rsidRDefault="00D140C3" w:rsidP="00D1276C">
                  <w:pPr>
                    <w:pStyle w:val="ac"/>
                    <w:spacing w:before="60"/>
                    <w:rPr>
                      <w:rFonts w:ascii="Calibri" w:hAnsi="Calibri" w:cs="Arial"/>
                      <w:szCs w:val="16"/>
                    </w:rPr>
                  </w:pPr>
                  <w:r w:rsidRPr="006041FD">
                    <w:rPr>
                      <w:rFonts w:ascii="Calibri" w:hAnsi="Calibri" w:cs="Arial"/>
                      <w:szCs w:val="16"/>
                    </w:rPr>
                    <w:t>Число обратившихся в органы занятости за трудовым посредничеством</w:t>
                  </w:r>
                </w:p>
              </w:tc>
              <w:tc>
                <w:tcPr>
                  <w:tcW w:w="1992"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22,6</w:t>
                  </w:r>
                </w:p>
              </w:tc>
              <w:tc>
                <w:tcPr>
                  <w:tcW w:w="2139"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79,6</w:t>
                  </w:r>
                </w:p>
              </w:tc>
            </w:tr>
            <w:tr w:rsidR="00D140C3" w:rsidRPr="006041FD" w:rsidTr="00D1276C">
              <w:trPr>
                <w:trHeight w:val="203"/>
              </w:trPr>
              <w:tc>
                <w:tcPr>
                  <w:tcW w:w="5392" w:type="dxa"/>
                  <w:tcBorders>
                    <w:top w:val="nil"/>
                    <w:left w:val="nil"/>
                    <w:bottom w:val="nil"/>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Число трудоустроенных граждан</w:t>
                  </w:r>
                </w:p>
              </w:tc>
              <w:tc>
                <w:tcPr>
                  <w:tcW w:w="1992"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14,6</w:t>
                  </w:r>
                </w:p>
              </w:tc>
              <w:tc>
                <w:tcPr>
                  <w:tcW w:w="213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114,1</w:t>
                  </w:r>
                </w:p>
              </w:tc>
            </w:tr>
            <w:tr w:rsidR="00D140C3" w:rsidRPr="006041FD" w:rsidTr="00D1276C">
              <w:trPr>
                <w:trHeight w:val="366"/>
              </w:trPr>
              <w:tc>
                <w:tcPr>
                  <w:tcW w:w="5392" w:type="dxa"/>
                  <w:tcBorders>
                    <w:top w:val="nil"/>
                    <w:left w:val="nil"/>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Направлены на профессиональную подготовку или переподготовку, на повышение квалификации</w:t>
                  </w:r>
                </w:p>
              </w:tc>
              <w:tc>
                <w:tcPr>
                  <w:tcW w:w="1992" w:type="dxa"/>
                  <w:tcBorders>
                    <w:top w:val="nil"/>
                    <w:left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0,2</w:t>
                  </w:r>
                </w:p>
              </w:tc>
              <w:tc>
                <w:tcPr>
                  <w:tcW w:w="2139" w:type="dxa"/>
                  <w:tcBorders>
                    <w:top w:val="nil"/>
                    <w:left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6 раз</w:t>
                  </w:r>
                </w:p>
              </w:tc>
            </w:tr>
            <w:tr w:rsidR="00D140C3" w:rsidRPr="006041FD" w:rsidTr="00D1276C">
              <w:trPr>
                <w:trHeight w:val="66"/>
              </w:trPr>
              <w:tc>
                <w:tcPr>
                  <w:tcW w:w="5392" w:type="dxa"/>
                  <w:tcBorders>
                    <w:top w:val="nil"/>
                    <w:left w:val="nil"/>
                    <w:bottom w:val="single" w:sz="4" w:space="0" w:color="auto"/>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Приняли участие в общественных работах</w:t>
                  </w:r>
                </w:p>
              </w:tc>
              <w:tc>
                <w:tcPr>
                  <w:tcW w:w="1992"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8,0</w:t>
                  </w:r>
                </w:p>
              </w:tc>
              <w:tc>
                <w:tcPr>
                  <w:tcW w:w="2139"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83,2</w:t>
                  </w:r>
                </w:p>
              </w:tc>
            </w:tr>
          </w:tbl>
          <w:p w:rsidR="00D140C3" w:rsidRPr="006041FD" w:rsidRDefault="00D140C3" w:rsidP="00D1276C">
            <w:pPr>
              <w:pStyle w:val="aa"/>
              <w:jc w:val="both"/>
              <w:rPr>
                <w:rFonts w:ascii="Calibri" w:hAnsi="Calibri" w:cs="Arial"/>
                <w:szCs w:val="16"/>
              </w:rPr>
            </w:pPr>
          </w:p>
        </w:tc>
      </w:tr>
    </w:tbl>
    <w:p w:rsidR="00D140C3" w:rsidRPr="006041FD" w:rsidRDefault="00D140C3" w:rsidP="00D140C3">
      <w:pPr>
        <w:pStyle w:val="22"/>
        <w:spacing w:before="120" w:after="120"/>
        <w:rPr>
          <w:rFonts w:ascii="Calibri" w:hAnsi="Calibri"/>
        </w:rPr>
      </w:pPr>
      <w:r w:rsidRPr="006041FD">
        <w:rPr>
          <w:rFonts w:ascii="Calibri" w:hAnsi="Calibri"/>
        </w:rPr>
        <w:t>4.2 Оплата труда</w:t>
      </w:r>
    </w:p>
    <w:tbl>
      <w:tblPr>
        <w:tblW w:w="9757" w:type="dxa"/>
        <w:tblLayout w:type="fixed"/>
        <w:tblLook w:val="01E0"/>
      </w:tblPr>
      <w:tblGrid>
        <w:gridCol w:w="3804"/>
        <w:gridCol w:w="5953"/>
      </w:tblGrid>
      <w:tr w:rsidR="00D140C3" w:rsidRPr="006041FD" w:rsidTr="00D1276C">
        <w:trPr>
          <w:trHeight w:val="3052"/>
        </w:trPr>
        <w:tc>
          <w:tcPr>
            <w:tcW w:w="3804" w:type="dxa"/>
          </w:tcPr>
          <w:p w:rsidR="00D140C3" w:rsidRPr="006041FD" w:rsidRDefault="00D140C3" w:rsidP="00D1276C">
            <w:pPr>
              <w:pStyle w:val="a9"/>
              <w:spacing w:before="0" w:after="0"/>
              <w:rPr>
                <w:rFonts w:ascii="Calibri" w:hAnsi="Calibri"/>
                <w:szCs w:val="16"/>
              </w:rPr>
            </w:pPr>
            <w:r w:rsidRPr="006041FD">
              <w:rPr>
                <w:rFonts w:ascii="Calibri" w:hAnsi="Calibri"/>
                <w:szCs w:val="16"/>
              </w:rPr>
              <w:t>тенге</w:t>
            </w:r>
          </w:p>
          <w:tbl>
            <w:tblPr>
              <w:tblpPr w:leftFromText="180" w:rightFromText="180" w:vertAnchor="text" w:horzAnchor="margin" w:tblpY="45"/>
              <w:tblOverlap w:val="never"/>
              <w:tblW w:w="3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43"/>
              <w:gridCol w:w="1953"/>
            </w:tblGrid>
            <w:tr w:rsidR="00D140C3" w:rsidRPr="006041FD" w:rsidTr="00D1276C">
              <w:trPr>
                <w:trHeight w:val="778"/>
              </w:trPr>
              <w:tc>
                <w:tcPr>
                  <w:tcW w:w="1843" w:type="dxa"/>
                  <w:tcBorders>
                    <w:top w:val="single" w:sz="4" w:space="0" w:color="auto"/>
                    <w:left w:val="nil"/>
                    <w:bottom w:val="single" w:sz="4" w:space="0" w:color="auto"/>
                    <w:right w:val="single" w:sz="4" w:space="0" w:color="auto"/>
                  </w:tcBorders>
                </w:tcPr>
                <w:p w:rsidR="00D140C3" w:rsidRPr="006041FD" w:rsidRDefault="00D140C3" w:rsidP="00D1276C">
                  <w:pPr>
                    <w:pStyle w:val="aa"/>
                    <w:rPr>
                      <w:rFonts w:ascii="Calibri" w:hAnsi="Calibri"/>
                      <w:szCs w:val="16"/>
                    </w:rPr>
                  </w:pPr>
                </w:p>
              </w:tc>
              <w:tc>
                <w:tcPr>
                  <w:tcW w:w="1953"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szCs w:val="16"/>
                    </w:rPr>
                  </w:pPr>
                  <w:r w:rsidRPr="006041FD">
                    <w:rPr>
                      <w:rFonts w:ascii="Calibri" w:hAnsi="Calibri"/>
                      <w:szCs w:val="16"/>
                    </w:rPr>
                    <w:t>Среднемесячная номинальная заработная плата</w:t>
                  </w:r>
                </w:p>
              </w:tc>
            </w:tr>
            <w:tr w:rsidR="00D140C3" w:rsidRPr="006041FD" w:rsidTr="00D1276C">
              <w:trPr>
                <w:trHeight w:val="316"/>
              </w:trPr>
              <w:tc>
                <w:tcPr>
                  <w:tcW w:w="1843" w:type="dxa"/>
                  <w:tcBorders>
                    <w:top w:val="nil"/>
                    <w:left w:val="nil"/>
                    <w:bottom w:val="nil"/>
                    <w:right w:val="nil"/>
                  </w:tcBorders>
                  <w:vAlign w:val="bottom"/>
                </w:tcPr>
                <w:p w:rsidR="00D140C3" w:rsidRPr="006041FD" w:rsidRDefault="00D140C3" w:rsidP="00D1276C">
                  <w:pPr>
                    <w:pStyle w:val="ac"/>
                    <w:spacing w:before="20" w:after="20"/>
                    <w:ind w:left="-52" w:right="-102"/>
                    <w:rPr>
                      <w:rFonts w:ascii="Calibri" w:hAnsi="Calibri"/>
                      <w:szCs w:val="16"/>
                    </w:rPr>
                  </w:pPr>
                  <w:r w:rsidRPr="006041FD">
                    <w:rPr>
                      <w:rFonts w:ascii="Calibri" w:hAnsi="Calibri"/>
                      <w:szCs w:val="16"/>
                    </w:rPr>
                    <w:t>Март 2016г.</w:t>
                  </w:r>
                  <w:r w:rsidRPr="006041FD">
                    <w:rPr>
                      <w:rFonts w:ascii="Calibri" w:hAnsi="Calibri"/>
                      <w:szCs w:val="16"/>
                      <w:vertAlign w:val="superscript"/>
                      <w:lang w:val="kk-KZ"/>
                    </w:rPr>
                    <w:t xml:space="preserve"> </w:t>
                  </w:r>
                  <w:r w:rsidRPr="006041FD">
                    <w:rPr>
                      <w:rFonts w:ascii="Calibri" w:hAnsi="Calibri" w:cs="Arial"/>
                      <w:szCs w:val="16"/>
                      <w:lang w:val="kk-KZ"/>
                    </w:rPr>
                    <w:t>(оценка)</w:t>
                  </w:r>
                </w:p>
              </w:tc>
              <w:tc>
                <w:tcPr>
                  <w:tcW w:w="1953"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138 642</w:t>
                  </w:r>
                </w:p>
              </w:tc>
            </w:tr>
            <w:tr w:rsidR="00D140C3" w:rsidRPr="006041FD" w:rsidTr="00D1276C">
              <w:trPr>
                <w:trHeight w:val="316"/>
              </w:trPr>
              <w:tc>
                <w:tcPr>
                  <w:tcW w:w="1843" w:type="dxa"/>
                  <w:tcBorders>
                    <w:top w:val="nil"/>
                    <w:left w:val="nil"/>
                    <w:bottom w:val="single" w:sz="4" w:space="0" w:color="auto"/>
                    <w:right w:val="nil"/>
                  </w:tcBorders>
                  <w:vAlign w:val="bottom"/>
                </w:tcPr>
                <w:p w:rsidR="00D140C3" w:rsidRPr="006041FD" w:rsidRDefault="00D140C3" w:rsidP="00D1276C">
                  <w:pPr>
                    <w:pStyle w:val="ac"/>
                    <w:spacing w:before="20" w:after="20"/>
                    <w:ind w:left="-52" w:right="-102"/>
                    <w:rPr>
                      <w:rFonts w:ascii="Calibri" w:hAnsi="Calibri"/>
                      <w:szCs w:val="16"/>
                      <w:lang w:val="kk-KZ"/>
                    </w:rPr>
                  </w:pPr>
                  <w:r w:rsidRPr="006041FD">
                    <w:rPr>
                      <w:rFonts w:ascii="Calibri" w:hAnsi="Calibri"/>
                      <w:szCs w:val="16"/>
                    </w:rPr>
                    <w:t>Март</w:t>
                  </w:r>
                  <w:r w:rsidRPr="006041FD">
                    <w:rPr>
                      <w:rFonts w:ascii="Calibri" w:hAnsi="Calibri"/>
                      <w:szCs w:val="16"/>
                      <w:lang w:val="kk-KZ"/>
                    </w:rPr>
                    <w:t xml:space="preserve"> 2017г.</w:t>
                  </w:r>
                  <w:r w:rsidRPr="006041FD">
                    <w:rPr>
                      <w:rFonts w:ascii="Calibri" w:hAnsi="Calibri"/>
                      <w:szCs w:val="16"/>
                      <w:vertAlign w:val="superscript"/>
                      <w:lang w:val="kk-KZ"/>
                    </w:rPr>
                    <w:t xml:space="preserve"> </w:t>
                  </w:r>
                  <w:r w:rsidRPr="006041FD">
                    <w:rPr>
                      <w:rFonts w:ascii="Calibri" w:hAnsi="Calibri" w:cs="Arial"/>
                      <w:szCs w:val="16"/>
                      <w:lang w:val="kk-KZ"/>
                    </w:rPr>
                    <w:t>(оценка)</w:t>
                  </w:r>
                </w:p>
              </w:tc>
              <w:tc>
                <w:tcPr>
                  <w:tcW w:w="1953"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153 949</w:t>
                  </w:r>
                </w:p>
              </w:tc>
            </w:tr>
          </w:tbl>
          <w:p w:rsidR="00D140C3" w:rsidRPr="006041FD" w:rsidRDefault="00D140C3" w:rsidP="00D1276C">
            <w:pPr>
              <w:pStyle w:val="a7"/>
              <w:ind w:firstLine="0"/>
              <w:rPr>
                <w:rFonts w:ascii="Calibri" w:hAnsi="Calibri"/>
                <w:sz w:val="18"/>
                <w:szCs w:val="18"/>
              </w:rPr>
            </w:pPr>
            <w:r w:rsidRPr="006041FD">
              <w:rPr>
                <w:rFonts w:ascii="Calibri" w:hAnsi="Calibri"/>
                <w:sz w:val="18"/>
                <w:szCs w:val="18"/>
              </w:rPr>
              <w:t xml:space="preserve">Среднемесячная номинальная заработная плата одного наемного работника по оценке в марте </w:t>
            </w:r>
            <w:r w:rsidRPr="006041FD">
              <w:rPr>
                <w:rFonts w:ascii="Calibri" w:hAnsi="Calibri"/>
                <w:sz w:val="18"/>
                <w:szCs w:val="18"/>
                <w:lang w:val="kk-KZ"/>
              </w:rPr>
              <w:t>2017г.</w:t>
            </w:r>
            <w:r w:rsidRPr="006041FD">
              <w:rPr>
                <w:rFonts w:ascii="Calibri" w:hAnsi="Calibri"/>
                <w:sz w:val="18"/>
                <w:szCs w:val="18"/>
              </w:rPr>
              <w:t xml:space="preserve"> составила 153949 тенге.</w:t>
            </w:r>
          </w:p>
          <w:p w:rsidR="00D140C3" w:rsidRPr="006041FD" w:rsidRDefault="00D140C3" w:rsidP="00D1276C">
            <w:pPr>
              <w:pStyle w:val="a7"/>
              <w:rPr>
                <w:rFonts w:ascii="Calibri" w:hAnsi="Calibri"/>
              </w:rPr>
            </w:pPr>
            <w:r w:rsidRPr="006041FD">
              <w:rPr>
                <w:rFonts w:ascii="Calibri" w:hAnsi="Calibri"/>
                <w:sz w:val="18"/>
                <w:szCs w:val="18"/>
              </w:rPr>
              <w:t>С 1 января 2017г. минимальная заработная плата установлена в размере 244</w:t>
            </w:r>
            <w:r w:rsidRPr="006041FD">
              <w:rPr>
                <w:rFonts w:ascii="Calibri" w:hAnsi="Calibri"/>
                <w:sz w:val="18"/>
                <w:szCs w:val="18"/>
                <w:lang w:val="kk-KZ"/>
              </w:rPr>
              <w:t>59</w:t>
            </w:r>
            <w:r w:rsidRPr="006041FD">
              <w:rPr>
                <w:rFonts w:ascii="Calibri" w:hAnsi="Calibri"/>
                <w:sz w:val="18"/>
                <w:szCs w:val="18"/>
              </w:rPr>
              <w:t xml:space="preserve"> тенге.</w:t>
            </w:r>
          </w:p>
        </w:tc>
        <w:tc>
          <w:tcPr>
            <w:tcW w:w="5953" w:type="dxa"/>
          </w:tcPr>
          <w:p w:rsidR="00D140C3" w:rsidRPr="006041FD" w:rsidRDefault="00D140C3" w:rsidP="00D1276C">
            <w:pPr>
              <w:pStyle w:val="af1"/>
              <w:spacing w:before="0"/>
              <w:jc w:val="both"/>
              <w:rPr>
                <w:rFonts w:ascii="Calibri" w:hAnsi="Calibri"/>
                <w:noProof/>
                <w:sz w:val="16"/>
                <w:szCs w:val="16"/>
              </w:rPr>
            </w:pPr>
            <w:r w:rsidRPr="006041FD">
              <w:rPr>
                <w:rFonts w:ascii="Calibri" w:hAnsi="Calibri"/>
                <w:noProof/>
                <w:sz w:val="16"/>
                <w:szCs w:val="16"/>
              </w:rPr>
              <w:drawing>
                <wp:inline distT="0" distB="0" distL="0" distR="0">
                  <wp:extent cx="3686175" cy="2038350"/>
                  <wp:effectExtent l="19050" t="0" r="9525" b="0"/>
                  <wp:docPr id="10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 cstate="print"/>
                          <a:srcRect/>
                          <a:stretch>
                            <a:fillRect/>
                          </a:stretch>
                        </pic:blipFill>
                        <pic:spPr bwMode="auto">
                          <a:xfrm>
                            <a:off x="0" y="0"/>
                            <a:ext cx="3686175" cy="2038350"/>
                          </a:xfrm>
                          <a:prstGeom prst="rect">
                            <a:avLst/>
                          </a:prstGeom>
                          <a:noFill/>
                          <a:ln w="9525">
                            <a:noFill/>
                            <a:miter lim="800000"/>
                            <a:headEnd/>
                            <a:tailEnd/>
                          </a:ln>
                        </pic:spPr>
                      </pic:pic>
                    </a:graphicData>
                  </a:graphic>
                </wp:inline>
              </w:drawing>
            </w:r>
          </w:p>
        </w:tc>
      </w:tr>
    </w:tbl>
    <w:p w:rsidR="00D140C3" w:rsidRPr="006041FD" w:rsidRDefault="00D140C3" w:rsidP="00D140C3">
      <w:pPr>
        <w:jc w:val="both"/>
        <w:rPr>
          <w:rFonts w:ascii="Calibri" w:hAnsi="Calibri" w:cs="Arial"/>
          <w:i/>
          <w:sz w:val="16"/>
          <w:szCs w:val="16"/>
        </w:rPr>
      </w:pPr>
      <w:r w:rsidRPr="006041FD">
        <w:rPr>
          <w:rFonts w:ascii="Calibri" w:hAnsi="Calibri" w:cs="Arial"/>
          <w:i/>
          <w:sz w:val="16"/>
          <w:szCs w:val="16"/>
          <w:vertAlign w:val="superscript"/>
        </w:rPr>
        <w:t xml:space="preserve">1) </w:t>
      </w:r>
      <w:r w:rsidRPr="006041FD">
        <w:rPr>
          <w:rFonts w:ascii="Calibri" w:hAnsi="Calibri" w:cs="Arial"/>
          <w:i/>
          <w:iCs/>
          <w:sz w:val="16"/>
          <w:szCs w:val="16"/>
        </w:rPr>
        <w:t>Согласно стандартам Международной организации труда.</w:t>
      </w:r>
    </w:p>
    <w:p w:rsidR="00D140C3" w:rsidRPr="006041FD" w:rsidRDefault="00D140C3" w:rsidP="00D140C3">
      <w:pPr>
        <w:jc w:val="both"/>
        <w:rPr>
          <w:rFonts w:ascii="Calibri" w:hAnsi="Calibri" w:cs="Arial"/>
          <w:i/>
          <w:iCs/>
          <w:sz w:val="16"/>
          <w:szCs w:val="16"/>
        </w:rPr>
      </w:pPr>
      <w:r w:rsidRPr="006041FD">
        <w:rPr>
          <w:rFonts w:ascii="Calibri" w:hAnsi="Calibri" w:cs="Arial"/>
          <w:i/>
          <w:sz w:val="16"/>
          <w:szCs w:val="16"/>
          <w:vertAlign w:val="superscript"/>
          <w:lang w:val="kk-KZ"/>
        </w:rPr>
        <w:t>2)</w:t>
      </w:r>
      <w:r w:rsidRPr="006041FD">
        <w:rPr>
          <w:rFonts w:ascii="Calibri" w:hAnsi="Calibri" w:cs="Arial"/>
          <w:i/>
          <w:iCs/>
          <w:sz w:val="16"/>
          <w:szCs w:val="16"/>
          <w:lang w:val="kk-KZ"/>
        </w:rPr>
        <w:t xml:space="preserve"> </w:t>
      </w:r>
      <w:r w:rsidRPr="006041FD">
        <w:rPr>
          <w:rFonts w:ascii="Calibri" w:hAnsi="Calibri" w:cs="Arial"/>
          <w:i/>
          <w:iCs/>
          <w:sz w:val="16"/>
          <w:szCs w:val="16"/>
        </w:rPr>
        <w:t>Согласно Закона РК «О государственной молодежной политике».</w:t>
      </w:r>
    </w:p>
    <w:p w:rsidR="00D140C3" w:rsidRPr="006041FD" w:rsidRDefault="00D140C3" w:rsidP="00D140C3">
      <w:pPr>
        <w:jc w:val="both"/>
        <w:rPr>
          <w:rFonts w:ascii="Calibri" w:hAnsi="Calibri" w:cs="Arial"/>
          <w:i/>
          <w:iCs/>
          <w:sz w:val="16"/>
          <w:szCs w:val="16"/>
        </w:rPr>
      </w:pPr>
      <w:r w:rsidRPr="006041FD">
        <w:rPr>
          <w:rFonts w:ascii="Calibri" w:hAnsi="Calibri" w:cs="Arial"/>
          <w:i/>
          <w:sz w:val="16"/>
          <w:szCs w:val="16"/>
          <w:vertAlign w:val="superscript"/>
          <w:lang w:val="kk-KZ"/>
        </w:rPr>
        <w:t xml:space="preserve">3) </w:t>
      </w:r>
      <w:r w:rsidRPr="006041FD">
        <w:rPr>
          <w:rFonts w:ascii="Calibri" w:hAnsi="Calibri" w:cs="Arial"/>
          <w:i/>
          <w:iCs/>
          <w:sz w:val="16"/>
          <w:szCs w:val="16"/>
        </w:rPr>
        <w:t xml:space="preserve"> </w:t>
      </w:r>
      <w:r w:rsidRPr="006041FD">
        <w:rPr>
          <w:rFonts w:ascii="Calibri" w:hAnsi="Calibri" w:cs="Arial"/>
          <w:i/>
          <w:sz w:val="16"/>
          <w:szCs w:val="16"/>
        </w:rPr>
        <w:t xml:space="preserve">Данные итогов выборочного обследования с учетом новых стандартов занятости (19-я МКСТ МОТ). </w:t>
      </w:r>
    </w:p>
    <w:p w:rsidR="00D140C3" w:rsidRPr="006041FD" w:rsidRDefault="00D140C3" w:rsidP="00D140C3">
      <w:pPr>
        <w:pStyle w:val="11"/>
        <w:ind w:right="-427"/>
        <w:rPr>
          <w:rFonts w:ascii="Calibri" w:hAnsi="Calibri"/>
        </w:rPr>
      </w:pPr>
      <w:r w:rsidRPr="006041FD">
        <w:rPr>
          <w:rFonts w:ascii="Calibri" w:hAnsi="Calibri"/>
        </w:rPr>
        <w:lastRenderedPageBreak/>
        <w:t>5. Цены</w:t>
      </w:r>
    </w:p>
    <w:p w:rsidR="00D140C3" w:rsidRPr="006041FD" w:rsidRDefault="00D140C3" w:rsidP="00D140C3">
      <w:pPr>
        <w:pStyle w:val="22"/>
        <w:spacing w:before="200"/>
        <w:rPr>
          <w:rFonts w:ascii="Calibri" w:hAnsi="Calibri"/>
        </w:rPr>
      </w:pPr>
      <w:r w:rsidRPr="006041FD">
        <w:rPr>
          <w:rFonts w:ascii="Calibri" w:hAnsi="Calibri"/>
        </w:rPr>
        <w:t>5.1 Индекс потребительских цен</w:t>
      </w:r>
    </w:p>
    <w:tbl>
      <w:tblPr>
        <w:tblW w:w="10348" w:type="dxa"/>
        <w:tblInd w:w="108" w:type="dxa"/>
        <w:tblLayout w:type="fixed"/>
        <w:tblLook w:val="01E0"/>
      </w:tblPr>
      <w:tblGrid>
        <w:gridCol w:w="4536"/>
        <w:gridCol w:w="5812"/>
      </w:tblGrid>
      <w:tr w:rsidR="00D140C3" w:rsidRPr="006041FD" w:rsidTr="00D1276C">
        <w:trPr>
          <w:trHeight w:val="2965"/>
        </w:trPr>
        <w:tc>
          <w:tcPr>
            <w:tcW w:w="4536" w:type="dxa"/>
          </w:tcPr>
          <w:p w:rsidR="00D140C3" w:rsidRPr="006041FD" w:rsidRDefault="00D140C3" w:rsidP="00D1276C">
            <w:pPr>
              <w:pStyle w:val="ac"/>
              <w:rPr>
                <w:rFonts w:ascii="Calibri" w:hAnsi="Calibri"/>
              </w:rPr>
            </w:pPr>
          </w:p>
          <w:p w:rsidR="00D140C3" w:rsidRPr="006041FD" w:rsidRDefault="00D140C3" w:rsidP="00D1276C">
            <w:pPr>
              <w:pStyle w:val="a9"/>
              <w:tabs>
                <w:tab w:val="left" w:pos="3861"/>
              </w:tabs>
              <w:ind w:right="176"/>
              <w:rPr>
                <w:rFonts w:ascii="Calibri" w:hAnsi="Calibri"/>
              </w:rPr>
            </w:pPr>
            <w:r w:rsidRPr="006041FD">
              <w:rPr>
                <w:rFonts w:ascii="Calibri" w:hAnsi="Calibri"/>
              </w:rPr>
              <w:t>на конец периода, в процентах</w:t>
            </w:r>
            <w:r w:rsidRPr="006041FD">
              <w:rPr>
                <w:rFonts w:ascii="Calibri" w:hAnsi="Calibri"/>
              </w:rPr>
              <w:br/>
              <w:t>к декабрю предыдущего года</w:t>
            </w:r>
          </w:p>
          <w:tbl>
            <w:tblPr>
              <w:tblW w:w="4003" w:type="dxa"/>
              <w:tblLayout w:type="fixed"/>
              <w:tblLook w:val="01E0"/>
            </w:tblPr>
            <w:tblGrid>
              <w:gridCol w:w="1452"/>
              <w:gridCol w:w="2551"/>
            </w:tblGrid>
            <w:tr w:rsidR="00D140C3" w:rsidRPr="006041FD" w:rsidTr="00D1276C">
              <w:tc>
                <w:tcPr>
                  <w:tcW w:w="1452" w:type="dxa"/>
                  <w:vAlign w:val="bottom"/>
                </w:tcPr>
                <w:p w:rsidR="00D140C3" w:rsidRPr="006041FD" w:rsidRDefault="00D140C3" w:rsidP="00D1276C">
                  <w:pPr>
                    <w:pStyle w:val="ac"/>
                    <w:rPr>
                      <w:rFonts w:ascii="Calibri" w:hAnsi="Calibri"/>
                    </w:rPr>
                  </w:pPr>
                  <w:r w:rsidRPr="006041FD">
                    <w:rPr>
                      <w:rFonts w:ascii="Calibri" w:hAnsi="Calibri"/>
                    </w:rPr>
                    <w:t>2016г.</w:t>
                  </w:r>
                </w:p>
              </w:tc>
              <w:tc>
                <w:tcPr>
                  <w:tcW w:w="2551" w:type="dxa"/>
                  <w:tcMar>
                    <w:right w:w="57" w:type="dxa"/>
                  </w:tcMar>
                  <w:vAlign w:val="bottom"/>
                </w:tcPr>
                <w:p w:rsidR="00D140C3" w:rsidRPr="006041FD" w:rsidRDefault="00D140C3" w:rsidP="00D1276C">
                  <w:pPr>
                    <w:pStyle w:val="af3"/>
                    <w:jc w:val="left"/>
                    <w:rPr>
                      <w:rFonts w:ascii="Calibri" w:hAnsi="Calibri"/>
                    </w:rPr>
                  </w:pPr>
                  <w:r w:rsidRPr="006041FD">
                    <w:rPr>
                      <w:rFonts w:ascii="Calibri" w:hAnsi="Calibri"/>
                    </w:rPr>
                    <w:t>..................................................108,5</w:t>
                  </w:r>
                </w:p>
              </w:tc>
            </w:tr>
          </w:tbl>
          <w:p w:rsidR="00D140C3" w:rsidRPr="006041FD" w:rsidRDefault="00D140C3" w:rsidP="00D1276C">
            <w:pPr>
              <w:pStyle w:val="a9"/>
              <w:rPr>
                <w:rFonts w:ascii="Calibri" w:hAnsi="Calibri"/>
              </w:rPr>
            </w:pPr>
          </w:p>
          <w:p w:rsidR="00D140C3" w:rsidRPr="006041FD" w:rsidRDefault="00D140C3" w:rsidP="00D1276C">
            <w:pPr>
              <w:pStyle w:val="a9"/>
              <w:tabs>
                <w:tab w:val="left" w:pos="3861"/>
              </w:tabs>
              <w:ind w:right="176"/>
              <w:rPr>
                <w:rFonts w:ascii="Calibri" w:hAnsi="Calibri"/>
              </w:rPr>
            </w:pPr>
            <w:r w:rsidRPr="006041FD">
              <w:rPr>
                <w:rFonts w:ascii="Calibri" w:hAnsi="Calibri"/>
              </w:rPr>
              <w:t>в процентах к предыдущему месяцу</w:t>
            </w:r>
          </w:p>
          <w:tbl>
            <w:tblPr>
              <w:tblW w:w="4003" w:type="dxa"/>
              <w:tblLayout w:type="fixed"/>
              <w:tblLook w:val="01E0"/>
            </w:tblPr>
            <w:tblGrid>
              <w:gridCol w:w="1452"/>
              <w:gridCol w:w="2551"/>
            </w:tblGrid>
            <w:tr w:rsidR="00D140C3" w:rsidRPr="006041FD" w:rsidTr="00D1276C">
              <w:tc>
                <w:tcPr>
                  <w:tcW w:w="1452" w:type="dxa"/>
                  <w:vAlign w:val="bottom"/>
                </w:tcPr>
                <w:p w:rsidR="00D140C3" w:rsidRPr="006041FD" w:rsidRDefault="00D140C3" w:rsidP="00D1276C">
                  <w:pPr>
                    <w:pStyle w:val="ac"/>
                    <w:rPr>
                      <w:rFonts w:ascii="Calibri" w:hAnsi="Calibri"/>
                    </w:rPr>
                  </w:pPr>
                  <w:r w:rsidRPr="006041FD">
                    <w:rPr>
                      <w:rFonts w:ascii="Calibri" w:hAnsi="Calibri"/>
                    </w:rPr>
                    <w:t>Март 2016г.</w:t>
                  </w:r>
                </w:p>
              </w:tc>
              <w:tc>
                <w:tcPr>
                  <w:tcW w:w="2551" w:type="dxa"/>
                  <w:tcMar>
                    <w:right w:w="57" w:type="dxa"/>
                  </w:tcMar>
                  <w:vAlign w:val="bottom"/>
                </w:tcPr>
                <w:p w:rsidR="00D140C3" w:rsidRPr="006041FD" w:rsidRDefault="00D140C3" w:rsidP="00D1276C">
                  <w:pPr>
                    <w:pStyle w:val="af3"/>
                    <w:jc w:val="left"/>
                    <w:rPr>
                      <w:rFonts w:ascii="Calibri" w:hAnsi="Calibri"/>
                    </w:rPr>
                  </w:pPr>
                  <w:r w:rsidRPr="006041FD">
                    <w:rPr>
                      <w:rFonts w:ascii="Calibri" w:hAnsi="Calibri"/>
                    </w:rPr>
                    <w:t>..................................................100,5</w:t>
                  </w:r>
                </w:p>
              </w:tc>
            </w:tr>
            <w:tr w:rsidR="00D140C3" w:rsidRPr="006041FD" w:rsidTr="00D1276C">
              <w:tc>
                <w:tcPr>
                  <w:tcW w:w="1452" w:type="dxa"/>
                  <w:vAlign w:val="bottom"/>
                </w:tcPr>
                <w:p w:rsidR="00D140C3" w:rsidRPr="006041FD" w:rsidRDefault="00D140C3" w:rsidP="00D1276C">
                  <w:pPr>
                    <w:pStyle w:val="ac"/>
                    <w:rPr>
                      <w:rFonts w:ascii="Calibri" w:hAnsi="Calibri"/>
                    </w:rPr>
                  </w:pPr>
                  <w:r w:rsidRPr="006041FD">
                    <w:rPr>
                      <w:rFonts w:ascii="Calibri" w:hAnsi="Calibri"/>
                    </w:rPr>
                    <w:t>Март 2017г.</w:t>
                  </w:r>
                </w:p>
              </w:tc>
              <w:tc>
                <w:tcPr>
                  <w:tcW w:w="2551" w:type="dxa"/>
                  <w:tcMar>
                    <w:right w:w="57" w:type="dxa"/>
                  </w:tcMar>
                  <w:vAlign w:val="bottom"/>
                </w:tcPr>
                <w:p w:rsidR="00D140C3" w:rsidRPr="006041FD" w:rsidRDefault="00D140C3" w:rsidP="00D1276C">
                  <w:pPr>
                    <w:pStyle w:val="af3"/>
                    <w:jc w:val="left"/>
                    <w:rPr>
                      <w:rFonts w:ascii="Calibri" w:hAnsi="Calibri"/>
                    </w:rPr>
                  </w:pPr>
                  <w:r w:rsidRPr="006041FD">
                    <w:rPr>
                      <w:rFonts w:ascii="Calibri" w:hAnsi="Calibri"/>
                    </w:rPr>
                    <w:t>..................................................100,5</w:t>
                  </w:r>
                </w:p>
              </w:tc>
            </w:tr>
          </w:tbl>
          <w:p w:rsidR="00D140C3" w:rsidRPr="006041FD" w:rsidRDefault="00D140C3" w:rsidP="00D1276C">
            <w:pPr>
              <w:pStyle w:val="First"/>
              <w:rPr>
                <w:rFonts w:ascii="Calibri" w:hAnsi="Calibri"/>
              </w:rPr>
            </w:pPr>
          </w:p>
        </w:tc>
        <w:tc>
          <w:tcPr>
            <w:tcW w:w="5812" w:type="dxa"/>
          </w:tcPr>
          <w:p w:rsidR="00D140C3" w:rsidRPr="006041FD" w:rsidRDefault="00D140C3" w:rsidP="00D1276C">
            <w:pPr>
              <w:pStyle w:val="a9"/>
              <w:spacing w:before="0" w:after="0"/>
              <w:rPr>
                <w:rFonts w:ascii="Calibri" w:hAnsi="Calibri"/>
              </w:rPr>
            </w:pPr>
            <w:r w:rsidRPr="006041FD">
              <w:rPr>
                <w:rFonts w:ascii="Calibri" w:hAnsi="Calibri"/>
              </w:rPr>
              <w:t>в процентах к предыдущему месяцу, прирост</w:t>
            </w:r>
          </w:p>
          <w:p w:rsidR="00D140C3" w:rsidRPr="006041FD" w:rsidRDefault="00D140C3" w:rsidP="00D1276C">
            <w:pPr>
              <w:pStyle w:val="af1"/>
              <w:spacing w:before="0"/>
              <w:ind w:left="-250" w:right="-533" w:hanging="284"/>
              <w:rPr>
                <w:rFonts w:ascii="Calibri" w:hAnsi="Calibri"/>
              </w:rPr>
            </w:pPr>
            <w:r w:rsidRPr="006041FD">
              <w:rPr>
                <w:rFonts w:ascii="Calibri" w:hAnsi="Calibri"/>
                <w:noProof/>
              </w:rPr>
              <w:drawing>
                <wp:inline distT="0" distB="0" distL="0" distR="0">
                  <wp:extent cx="3619500" cy="1866900"/>
                  <wp:effectExtent l="0" t="0" r="0" b="0"/>
                  <wp:docPr id="10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a:stretch>
                            <a:fillRect/>
                          </a:stretch>
                        </pic:blipFill>
                        <pic:spPr bwMode="auto">
                          <a:xfrm>
                            <a:off x="0" y="0"/>
                            <a:ext cx="3619500" cy="1866900"/>
                          </a:xfrm>
                          <a:prstGeom prst="rect">
                            <a:avLst/>
                          </a:prstGeom>
                          <a:noFill/>
                          <a:ln w="9525">
                            <a:noFill/>
                            <a:miter lim="800000"/>
                            <a:headEnd/>
                            <a:tailEnd/>
                          </a:ln>
                        </pic:spPr>
                      </pic:pic>
                    </a:graphicData>
                  </a:graphic>
                </wp:inline>
              </w:drawing>
            </w:r>
          </w:p>
        </w:tc>
      </w:tr>
      <w:tr w:rsidR="00D140C3" w:rsidRPr="006041FD" w:rsidTr="00D1276C">
        <w:trPr>
          <w:trHeight w:val="3365"/>
        </w:trPr>
        <w:tc>
          <w:tcPr>
            <w:tcW w:w="4536" w:type="dxa"/>
            <w:tcMar>
              <w:left w:w="28" w:type="dxa"/>
              <w:right w:w="28" w:type="dxa"/>
            </w:tcMar>
          </w:tcPr>
          <w:p w:rsidR="00D140C3" w:rsidRPr="006041FD" w:rsidRDefault="00D140C3" w:rsidP="00D1276C">
            <w:pPr>
              <w:jc w:val="both"/>
              <w:rPr>
                <w:rFonts w:ascii="Calibri" w:hAnsi="Calibri"/>
                <w:sz w:val="18"/>
                <w:szCs w:val="18"/>
              </w:rPr>
            </w:pPr>
            <w:r w:rsidRPr="006041FD">
              <w:rPr>
                <w:rFonts w:ascii="Calibri" w:hAnsi="Calibri" w:cs="Arial"/>
                <w:sz w:val="18"/>
                <w:szCs w:val="18"/>
              </w:rPr>
              <w:t xml:space="preserve">В марте 2017г. повышение цен отмечено на картофель на </w:t>
            </w:r>
            <w:r w:rsidRPr="006041FD">
              <w:rPr>
                <w:rFonts w:ascii="Calibri" w:hAnsi="Calibri" w:cs="Arial"/>
                <w:sz w:val="18"/>
                <w:szCs w:val="18"/>
                <w:lang w:val="kk-KZ"/>
              </w:rPr>
              <w:t>5,9</w:t>
            </w:r>
            <w:r w:rsidRPr="006041FD">
              <w:rPr>
                <w:rFonts w:ascii="Calibri" w:hAnsi="Calibri" w:cs="Arial"/>
                <w:sz w:val="18"/>
                <w:szCs w:val="18"/>
              </w:rPr>
              <w:t>%, овощи свежие – на 2,</w:t>
            </w:r>
            <w:r w:rsidRPr="006041FD">
              <w:rPr>
                <w:rFonts w:ascii="Calibri" w:hAnsi="Calibri" w:cs="Arial"/>
                <w:sz w:val="18"/>
                <w:szCs w:val="18"/>
                <w:lang w:val="kk-KZ"/>
              </w:rPr>
              <w:t>8</w:t>
            </w:r>
            <w:r w:rsidRPr="006041FD">
              <w:rPr>
                <w:rFonts w:ascii="Calibri" w:hAnsi="Calibri" w:cs="Arial"/>
                <w:sz w:val="18"/>
                <w:szCs w:val="18"/>
              </w:rPr>
              <w:t xml:space="preserve">%, кондитерские изделия – на 1,2%, мясо – на 0,9%, булочные и мучные кондитерские изделия – на 0,8%,    масло животное – на 0,7%, молочные продукты, рыбу и морепродукты, </w:t>
            </w:r>
            <w:r w:rsidRPr="006041FD">
              <w:rPr>
                <w:rFonts w:ascii="Calibri" w:hAnsi="Calibri" w:cs="Arial"/>
                <w:sz w:val="18"/>
                <w:szCs w:val="18"/>
                <w:lang w:val="kk-KZ"/>
              </w:rPr>
              <w:t>алкогольные напитки</w:t>
            </w:r>
            <w:r w:rsidRPr="006041FD">
              <w:rPr>
                <w:rFonts w:ascii="Calibri" w:hAnsi="Calibri" w:cs="Arial"/>
                <w:sz w:val="18"/>
                <w:szCs w:val="18"/>
              </w:rPr>
              <w:t xml:space="preserve"> – по 0,6%, фрукты свежие – на 0,4%, их снижение – </w:t>
            </w:r>
            <w:r w:rsidRPr="006041FD">
              <w:rPr>
                <w:rFonts w:ascii="Calibri" w:hAnsi="Calibri"/>
                <w:sz w:val="18"/>
                <w:szCs w:val="18"/>
              </w:rPr>
              <w:t xml:space="preserve">на </w:t>
            </w:r>
            <w:r w:rsidRPr="006041FD">
              <w:rPr>
                <w:rFonts w:ascii="Calibri" w:hAnsi="Calibri" w:cs="Arial"/>
                <w:sz w:val="18"/>
                <w:szCs w:val="18"/>
              </w:rPr>
              <w:t>яйца на 4,4%, сахар – на 1,8%, крупу гречневую – на 1,6%, масло подсолнечное – на 1%</w:t>
            </w:r>
            <w:r w:rsidRPr="006041FD">
              <w:rPr>
                <w:rFonts w:ascii="Calibri" w:hAnsi="Calibri"/>
                <w:sz w:val="18"/>
                <w:szCs w:val="18"/>
              </w:rPr>
              <w:t>.</w:t>
            </w:r>
          </w:p>
          <w:p w:rsidR="00D140C3" w:rsidRPr="006041FD" w:rsidRDefault="00D140C3" w:rsidP="00D1276C">
            <w:pPr>
              <w:ind w:firstLine="720"/>
              <w:jc w:val="both"/>
              <w:rPr>
                <w:rFonts w:ascii="Calibri" w:hAnsi="Calibri" w:cs="Arial"/>
                <w:sz w:val="18"/>
                <w:szCs w:val="18"/>
              </w:rPr>
            </w:pPr>
            <w:r w:rsidRPr="006041FD">
              <w:rPr>
                <w:rFonts w:ascii="Calibri" w:hAnsi="Calibri" w:cs="Arial"/>
                <w:sz w:val="18"/>
                <w:szCs w:val="18"/>
              </w:rPr>
              <w:t xml:space="preserve">Прирост цен на автомобили </w:t>
            </w:r>
            <w:r w:rsidRPr="006041FD">
              <w:rPr>
                <w:rFonts w:ascii="Calibri" w:hAnsi="Calibri" w:cs="Arial"/>
                <w:sz w:val="18"/>
                <w:szCs w:val="18"/>
                <w:lang w:val="kk-KZ"/>
              </w:rPr>
              <w:t xml:space="preserve">составил </w:t>
            </w:r>
            <w:r w:rsidRPr="006041FD">
              <w:rPr>
                <w:rFonts w:ascii="Calibri" w:hAnsi="Calibri" w:cs="Arial"/>
                <w:sz w:val="18"/>
                <w:szCs w:val="18"/>
              </w:rPr>
              <w:t>1,2%, бытовые текстильные изделия – 0,5%, товары личного пользования –  0,4%, одежду и обувь –  0,3%, моющие и чистящие средства, фармацевтические препараты – по 0,</w:t>
            </w:r>
            <w:r w:rsidRPr="006041FD">
              <w:rPr>
                <w:rFonts w:ascii="Calibri" w:hAnsi="Calibri" w:cs="Arial"/>
                <w:sz w:val="18"/>
                <w:szCs w:val="18"/>
                <w:lang w:val="kk-KZ"/>
              </w:rPr>
              <w:t>2</w:t>
            </w:r>
            <w:r w:rsidRPr="006041FD">
              <w:rPr>
                <w:rFonts w:ascii="Calibri" w:hAnsi="Calibri" w:cs="Arial"/>
                <w:sz w:val="18"/>
                <w:szCs w:val="18"/>
              </w:rPr>
              <w:t>%. Бензин подорожал на 1,2%, дизельное топливо – на 0,6%.</w:t>
            </w:r>
          </w:p>
          <w:p w:rsidR="00D140C3" w:rsidRPr="006041FD" w:rsidRDefault="00D140C3" w:rsidP="00D1276C">
            <w:pPr>
              <w:ind w:firstLine="709"/>
              <w:jc w:val="both"/>
              <w:rPr>
                <w:rFonts w:ascii="Calibri" w:hAnsi="Calibri"/>
                <w:sz w:val="18"/>
                <w:szCs w:val="18"/>
                <w:highlight w:val="yellow"/>
              </w:rPr>
            </w:pPr>
            <w:r w:rsidRPr="006041FD">
              <w:rPr>
                <w:rFonts w:ascii="Calibri" w:hAnsi="Calibri" w:cs="Arial"/>
                <w:sz w:val="18"/>
                <w:szCs w:val="18"/>
              </w:rPr>
              <w:t>Уровень цен на услуги</w:t>
            </w:r>
            <w:r w:rsidRPr="006041FD">
              <w:rPr>
                <w:rFonts w:ascii="Calibri" w:hAnsi="Calibri" w:cs="Arial"/>
                <w:sz w:val="18"/>
                <w:szCs w:val="18"/>
                <w:lang w:val="kk-KZ"/>
              </w:rPr>
              <w:t xml:space="preserve"> пассажирского транспорта вырос на 1%, </w:t>
            </w:r>
            <w:r w:rsidRPr="006041FD">
              <w:rPr>
                <w:rFonts w:ascii="Calibri" w:hAnsi="Calibri" w:cs="Arial"/>
                <w:sz w:val="18"/>
                <w:szCs w:val="18"/>
              </w:rPr>
              <w:t>здравоохранения, гостиниц – по 0,5%</w:t>
            </w:r>
            <w:r w:rsidRPr="006041FD">
              <w:rPr>
                <w:rFonts w:ascii="Calibri" w:hAnsi="Calibri"/>
                <w:sz w:val="18"/>
                <w:szCs w:val="18"/>
              </w:rPr>
              <w:t>.</w:t>
            </w:r>
          </w:p>
        </w:tc>
        <w:tc>
          <w:tcPr>
            <w:tcW w:w="5812" w:type="dxa"/>
          </w:tcPr>
          <w:p w:rsidR="00D140C3" w:rsidRPr="006041FD" w:rsidRDefault="00D140C3" w:rsidP="00D1276C">
            <w:pPr>
              <w:pStyle w:val="a9"/>
              <w:tabs>
                <w:tab w:val="left" w:pos="2627"/>
                <w:tab w:val="left" w:pos="3987"/>
              </w:tabs>
              <w:ind w:right="-108"/>
              <w:rPr>
                <w:rFonts w:ascii="Calibri" w:hAnsi="Calibri"/>
              </w:rPr>
            </w:pPr>
            <w:r w:rsidRPr="006041FD">
              <w:rPr>
                <w:rFonts w:ascii="Calibri" w:hAnsi="Calibri"/>
              </w:rPr>
              <w:t xml:space="preserve">в процентах </w:t>
            </w:r>
          </w:p>
          <w:tbl>
            <w:tblPr>
              <w:tblW w:w="5670" w:type="dxa"/>
              <w:tblInd w:w="34" w:type="dxa"/>
              <w:tblLayout w:type="fixed"/>
              <w:tblLook w:val="01E0"/>
            </w:tblPr>
            <w:tblGrid>
              <w:gridCol w:w="1750"/>
              <w:gridCol w:w="767"/>
              <w:gridCol w:w="768"/>
              <w:gridCol w:w="767"/>
              <w:gridCol w:w="768"/>
              <w:gridCol w:w="850"/>
            </w:tblGrid>
            <w:tr w:rsidR="00D140C3" w:rsidRPr="006041FD" w:rsidTr="00D1276C">
              <w:trPr>
                <w:trHeight w:val="227"/>
              </w:trPr>
              <w:tc>
                <w:tcPr>
                  <w:tcW w:w="1750" w:type="dxa"/>
                  <w:vMerge w:val="restart"/>
                  <w:tcBorders>
                    <w:top w:val="single" w:sz="4" w:space="0" w:color="auto"/>
                    <w:right w:val="single" w:sz="4" w:space="0" w:color="auto"/>
                  </w:tcBorders>
                  <w:shd w:val="clear" w:color="auto" w:fill="auto"/>
                </w:tcPr>
                <w:p w:rsidR="00D140C3" w:rsidRPr="006041FD" w:rsidRDefault="00D140C3" w:rsidP="00D1276C">
                  <w:pPr>
                    <w:pStyle w:val="aa"/>
                    <w:ind w:left="-40" w:hanging="34"/>
                    <w:rPr>
                      <w:rFonts w:ascii="Calibri" w:hAnsi="Calibri"/>
                      <w:b/>
                    </w:rPr>
                  </w:pPr>
                </w:p>
              </w:tc>
              <w:tc>
                <w:tcPr>
                  <w:tcW w:w="3070" w:type="dxa"/>
                  <w:gridSpan w:val="4"/>
                  <w:tcBorders>
                    <w:top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Март 2017г. к</w:t>
                  </w:r>
                </w:p>
              </w:tc>
              <w:tc>
                <w:tcPr>
                  <w:tcW w:w="850" w:type="dxa"/>
                  <w:vMerge w:val="restart"/>
                  <w:tcBorders>
                    <w:top w:val="single" w:sz="4" w:space="0" w:color="auto"/>
                    <w:left w:val="single" w:sz="4" w:space="0" w:color="auto"/>
                  </w:tcBorders>
                  <w:tcMar>
                    <w:left w:w="28" w:type="dxa"/>
                    <w:right w:w="28" w:type="dxa"/>
                  </w:tcMar>
                  <w:vAlign w:val="center"/>
                </w:tcPr>
                <w:p w:rsidR="00D140C3" w:rsidRPr="006041FD" w:rsidRDefault="00D140C3" w:rsidP="00D1276C">
                  <w:pPr>
                    <w:pStyle w:val="aa"/>
                    <w:rPr>
                      <w:rFonts w:ascii="Calibri" w:hAnsi="Calibri"/>
                    </w:rPr>
                  </w:pPr>
                  <w:r w:rsidRPr="006041FD">
                    <w:rPr>
                      <w:rFonts w:ascii="Calibri" w:hAnsi="Calibri"/>
                    </w:rPr>
                    <w:t>Январь-март 2017г. к январю-марту 2016г.</w:t>
                  </w:r>
                </w:p>
              </w:tc>
            </w:tr>
            <w:tr w:rsidR="00D140C3" w:rsidRPr="006041FD" w:rsidTr="00D1276C">
              <w:trPr>
                <w:trHeight w:val="852"/>
              </w:trPr>
              <w:tc>
                <w:tcPr>
                  <w:tcW w:w="1750" w:type="dxa"/>
                  <w:vMerge/>
                  <w:tcBorders>
                    <w:bottom w:val="single" w:sz="4" w:space="0" w:color="auto"/>
                    <w:right w:val="single" w:sz="4" w:space="0" w:color="auto"/>
                  </w:tcBorders>
                  <w:shd w:val="clear" w:color="auto" w:fill="auto"/>
                </w:tcPr>
                <w:p w:rsidR="00D140C3" w:rsidRPr="006041FD" w:rsidRDefault="00D140C3" w:rsidP="00D1276C">
                  <w:pPr>
                    <w:pStyle w:val="aa"/>
                    <w:ind w:left="-40" w:hanging="34"/>
                    <w:rPr>
                      <w:rFonts w:ascii="Calibri" w:hAnsi="Calibri"/>
                      <w:b/>
                    </w:rPr>
                  </w:pPr>
                </w:p>
              </w:tc>
              <w:tc>
                <w:tcPr>
                  <w:tcW w:w="767" w:type="dxa"/>
                  <w:tcBorders>
                    <w:top w:val="single" w:sz="4" w:space="0" w:color="auto"/>
                    <w:bottom w:val="single" w:sz="4" w:space="0" w:color="auto"/>
                    <w:right w:val="single" w:sz="4" w:space="0" w:color="auto"/>
                  </w:tcBorders>
                  <w:tcMar>
                    <w:left w:w="28" w:type="dxa"/>
                    <w:right w:w="28" w:type="dxa"/>
                  </w:tcMar>
                  <w:vAlign w:val="center"/>
                </w:tcPr>
                <w:p w:rsidR="00D140C3" w:rsidRPr="006041FD" w:rsidRDefault="00D140C3" w:rsidP="00D1276C">
                  <w:pPr>
                    <w:pStyle w:val="aa"/>
                    <w:ind w:left="-72" w:right="-36"/>
                    <w:rPr>
                      <w:rFonts w:ascii="Calibri" w:hAnsi="Calibri"/>
                    </w:rPr>
                  </w:pPr>
                  <w:r w:rsidRPr="006041FD">
                    <w:rPr>
                      <w:rFonts w:ascii="Calibri" w:hAnsi="Calibri"/>
                    </w:rPr>
                    <w:t>февралю 2017г.</w:t>
                  </w:r>
                </w:p>
              </w:tc>
              <w:tc>
                <w:tcPr>
                  <w:tcW w:w="768" w:type="dxa"/>
                  <w:tcBorders>
                    <w:top w:val="single" w:sz="4" w:space="0" w:color="auto"/>
                    <w:bottom w:val="single" w:sz="4" w:space="0" w:color="auto"/>
                    <w:right w:val="single" w:sz="4" w:space="0" w:color="auto"/>
                  </w:tcBorders>
                  <w:tcMar>
                    <w:left w:w="28" w:type="dxa"/>
                    <w:right w:w="28" w:type="dxa"/>
                  </w:tcMar>
                  <w:vAlign w:val="center"/>
                </w:tcPr>
                <w:p w:rsidR="00D140C3" w:rsidRPr="006041FD" w:rsidRDefault="00D140C3" w:rsidP="00D1276C">
                  <w:pPr>
                    <w:pStyle w:val="aa"/>
                    <w:rPr>
                      <w:rFonts w:ascii="Calibri" w:hAnsi="Calibri"/>
                    </w:rPr>
                  </w:pPr>
                  <w:r w:rsidRPr="006041FD">
                    <w:rPr>
                      <w:rFonts w:ascii="Calibri" w:hAnsi="Calibri"/>
                    </w:rPr>
                    <w:t>декабрю 2016г.</w:t>
                  </w:r>
                </w:p>
              </w:tc>
              <w:tc>
                <w:tcPr>
                  <w:tcW w:w="767" w:type="dxa"/>
                  <w:tcBorders>
                    <w:top w:val="single" w:sz="4" w:space="0" w:color="auto"/>
                    <w:bottom w:val="single" w:sz="4" w:space="0" w:color="auto"/>
                    <w:right w:val="single" w:sz="4" w:space="0" w:color="auto"/>
                  </w:tcBorders>
                  <w:tcMar>
                    <w:left w:w="28" w:type="dxa"/>
                    <w:right w:w="28" w:type="dxa"/>
                  </w:tcMar>
                  <w:vAlign w:val="center"/>
                </w:tcPr>
                <w:p w:rsidR="00D140C3" w:rsidRPr="006041FD" w:rsidRDefault="00D140C3" w:rsidP="00D1276C">
                  <w:pPr>
                    <w:pStyle w:val="aa"/>
                    <w:rPr>
                      <w:rFonts w:ascii="Calibri" w:hAnsi="Calibri"/>
                    </w:rPr>
                  </w:pPr>
                  <w:r w:rsidRPr="006041FD">
                    <w:rPr>
                      <w:rFonts w:ascii="Calibri" w:hAnsi="Calibri"/>
                    </w:rPr>
                    <w:t>марту 2016г.</w:t>
                  </w:r>
                </w:p>
              </w:tc>
              <w:tc>
                <w:tcPr>
                  <w:tcW w:w="768" w:type="dxa"/>
                  <w:tcBorders>
                    <w:top w:val="single" w:sz="4" w:space="0" w:color="auto"/>
                    <w:bottom w:val="single" w:sz="4" w:space="0" w:color="auto"/>
                    <w:right w:val="single" w:sz="4" w:space="0" w:color="auto"/>
                  </w:tcBorders>
                  <w:tcMar>
                    <w:left w:w="28" w:type="dxa"/>
                    <w:right w:w="28" w:type="dxa"/>
                  </w:tcMar>
                  <w:vAlign w:val="center"/>
                </w:tcPr>
                <w:p w:rsidR="00D140C3" w:rsidRPr="006041FD" w:rsidRDefault="00D140C3" w:rsidP="00D1276C">
                  <w:pPr>
                    <w:pStyle w:val="aa"/>
                    <w:rPr>
                      <w:rFonts w:ascii="Calibri" w:hAnsi="Calibri"/>
                    </w:rPr>
                  </w:pPr>
                  <w:r w:rsidRPr="006041FD">
                    <w:rPr>
                      <w:rFonts w:ascii="Calibri" w:hAnsi="Calibri"/>
                    </w:rPr>
                    <w:t>декабрю 2015г.</w:t>
                  </w:r>
                </w:p>
              </w:tc>
              <w:tc>
                <w:tcPr>
                  <w:tcW w:w="850" w:type="dxa"/>
                  <w:vMerge/>
                  <w:tcBorders>
                    <w:left w:val="single" w:sz="4" w:space="0" w:color="auto"/>
                    <w:bottom w:val="single" w:sz="4" w:space="0" w:color="auto"/>
                  </w:tcBorders>
                  <w:tcMar>
                    <w:left w:w="28" w:type="dxa"/>
                    <w:right w:w="28" w:type="dxa"/>
                  </w:tcMar>
                  <w:vAlign w:val="center"/>
                </w:tcPr>
                <w:p w:rsidR="00D140C3" w:rsidRPr="006041FD" w:rsidRDefault="00D140C3" w:rsidP="00D1276C">
                  <w:pPr>
                    <w:pStyle w:val="aa"/>
                    <w:rPr>
                      <w:rFonts w:ascii="Calibri" w:hAnsi="Calibri"/>
                    </w:rPr>
                  </w:pPr>
                </w:p>
              </w:tc>
            </w:tr>
            <w:tr w:rsidR="00D140C3" w:rsidRPr="006041FD" w:rsidTr="00D1276C">
              <w:trPr>
                <w:trHeight w:val="330"/>
              </w:trPr>
              <w:tc>
                <w:tcPr>
                  <w:tcW w:w="1750" w:type="dxa"/>
                  <w:tcBorders>
                    <w:top w:val="single" w:sz="4" w:space="0" w:color="auto"/>
                  </w:tcBorders>
                  <w:tcMar>
                    <w:right w:w="57" w:type="dxa"/>
                  </w:tcMar>
                  <w:vAlign w:val="bottom"/>
                </w:tcPr>
                <w:p w:rsidR="00D140C3" w:rsidRPr="006041FD" w:rsidRDefault="00D140C3" w:rsidP="00D1276C">
                  <w:pPr>
                    <w:pStyle w:val="ac"/>
                    <w:spacing w:after="40"/>
                    <w:rPr>
                      <w:rFonts w:ascii="Calibri" w:hAnsi="Calibri"/>
                    </w:rPr>
                  </w:pPr>
                  <w:r w:rsidRPr="006041FD">
                    <w:rPr>
                      <w:rFonts w:ascii="Calibri" w:hAnsi="Calibri"/>
                    </w:rPr>
                    <w:t>Товары и услуги</w:t>
                  </w:r>
                </w:p>
              </w:tc>
              <w:tc>
                <w:tcPr>
                  <w:tcW w:w="767"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100,5</w:t>
                  </w:r>
                </w:p>
              </w:tc>
              <w:tc>
                <w:tcPr>
                  <w:tcW w:w="768"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102,3</w:t>
                  </w:r>
                </w:p>
              </w:tc>
              <w:tc>
                <w:tcPr>
                  <w:tcW w:w="767"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107,7</w:t>
                  </w:r>
                </w:p>
              </w:tc>
              <w:tc>
                <w:tcPr>
                  <w:tcW w:w="768"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111,0</w:t>
                  </w:r>
                </w:p>
              </w:tc>
              <w:tc>
                <w:tcPr>
                  <w:tcW w:w="850" w:type="dxa"/>
                  <w:tcBorders>
                    <w:top w:val="single" w:sz="4" w:space="0" w:color="auto"/>
                    <w:lef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107,8</w:t>
                  </w:r>
                </w:p>
              </w:tc>
            </w:tr>
            <w:tr w:rsidR="00D140C3" w:rsidRPr="006041FD" w:rsidTr="00D1276C">
              <w:trPr>
                <w:trHeight w:val="520"/>
              </w:trPr>
              <w:tc>
                <w:tcPr>
                  <w:tcW w:w="1750" w:type="dxa"/>
                  <w:tcMar>
                    <w:right w:w="57" w:type="dxa"/>
                  </w:tcMar>
                  <w:vAlign w:val="bottom"/>
                </w:tcPr>
                <w:p w:rsidR="00D140C3" w:rsidRPr="006041FD" w:rsidRDefault="00D140C3" w:rsidP="00D1276C">
                  <w:pPr>
                    <w:pStyle w:val="ac"/>
                    <w:spacing w:after="40"/>
                    <w:rPr>
                      <w:rFonts w:ascii="Calibri" w:hAnsi="Calibri"/>
                    </w:rPr>
                  </w:pPr>
                  <w:r w:rsidRPr="006041FD">
                    <w:rPr>
                      <w:rFonts w:ascii="Calibri" w:hAnsi="Calibri"/>
                    </w:rPr>
                    <w:t>Продовольственные товары</w:t>
                  </w:r>
                </w:p>
              </w:tc>
              <w:tc>
                <w:tcPr>
                  <w:tcW w:w="767"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100,6</w:t>
                  </w:r>
                </w:p>
              </w:tc>
              <w:tc>
                <w:tcPr>
                  <w:tcW w:w="768"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103,2</w:t>
                  </w:r>
                </w:p>
              </w:tc>
              <w:tc>
                <w:tcPr>
                  <w:tcW w:w="767"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109,7</w:t>
                  </w:r>
                </w:p>
              </w:tc>
              <w:tc>
                <w:tcPr>
                  <w:tcW w:w="768"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113,2</w:t>
                  </w:r>
                </w:p>
              </w:tc>
              <w:tc>
                <w:tcPr>
                  <w:tcW w:w="850" w:type="dxa"/>
                  <w:tcBorders>
                    <w:lef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109,4</w:t>
                  </w:r>
                </w:p>
              </w:tc>
            </w:tr>
            <w:tr w:rsidR="00D140C3" w:rsidRPr="006041FD" w:rsidTr="00D1276C">
              <w:trPr>
                <w:trHeight w:val="520"/>
              </w:trPr>
              <w:tc>
                <w:tcPr>
                  <w:tcW w:w="1750" w:type="dxa"/>
                  <w:tcMar>
                    <w:right w:w="57" w:type="dxa"/>
                  </w:tcMar>
                  <w:vAlign w:val="bottom"/>
                </w:tcPr>
                <w:p w:rsidR="00D140C3" w:rsidRPr="006041FD" w:rsidRDefault="00D140C3" w:rsidP="00D1276C">
                  <w:pPr>
                    <w:pStyle w:val="ac"/>
                    <w:spacing w:after="40"/>
                    <w:rPr>
                      <w:rFonts w:ascii="Calibri" w:hAnsi="Calibri"/>
                    </w:rPr>
                  </w:pPr>
                  <w:r w:rsidRPr="006041FD">
                    <w:rPr>
                      <w:rFonts w:ascii="Calibri" w:hAnsi="Calibri"/>
                    </w:rPr>
                    <w:t>Непродовольственные товары</w:t>
                  </w:r>
                </w:p>
              </w:tc>
              <w:tc>
                <w:tcPr>
                  <w:tcW w:w="767"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100,4</w:t>
                  </w:r>
                </w:p>
              </w:tc>
              <w:tc>
                <w:tcPr>
                  <w:tcW w:w="768"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101,7</w:t>
                  </w:r>
                </w:p>
              </w:tc>
              <w:tc>
                <w:tcPr>
                  <w:tcW w:w="767"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108,5</w:t>
                  </w:r>
                </w:p>
              </w:tc>
              <w:tc>
                <w:tcPr>
                  <w:tcW w:w="768"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111,3</w:t>
                  </w:r>
                </w:p>
              </w:tc>
              <w:tc>
                <w:tcPr>
                  <w:tcW w:w="850" w:type="dxa"/>
                  <w:tcBorders>
                    <w:lef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108,9</w:t>
                  </w:r>
                </w:p>
              </w:tc>
            </w:tr>
            <w:tr w:rsidR="00D140C3" w:rsidRPr="006041FD" w:rsidTr="00D1276C">
              <w:trPr>
                <w:trHeight w:val="520"/>
              </w:trPr>
              <w:tc>
                <w:tcPr>
                  <w:tcW w:w="1750" w:type="dxa"/>
                  <w:tcBorders>
                    <w:bottom w:val="single" w:sz="4" w:space="0" w:color="auto"/>
                  </w:tcBorders>
                  <w:tcMar>
                    <w:right w:w="57" w:type="dxa"/>
                  </w:tcMar>
                  <w:vAlign w:val="bottom"/>
                </w:tcPr>
                <w:p w:rsidR="00D140C3" w:rsidRPr="006041FD" w:rsidRDefault="00D140C3" w:rsidP="00D1276C">
                  <w:pPr>
                    <w:pStyle w:val="ac"/>
                    <w:spacing w:after="40"/>
                    <w:rPr>
                      <w:rFonts w:ascii="Calibri" w:hAnsi="Calibri"/>
                    </w:rPr>
                  </w:pPr>
                  <w:r w:rsidRPr="006041FD">
                    <w:rPr>
                      <w:rFonts w:ascii="Calibri" w:hAnsi="Calibri"/>
                    </w:rPr>
                    <w:t>Платные услуги для населения</w:t>
                  </w:r>
                </w:p>
              </w:tc>
              <w:tc>
                <w:tcPr>
                  <w:tcW w:w="767"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100,4</w:t>
                  </w:r>
                </w:p>
              </w:tc>
              <w:tc>
                <w:tcPr>
                  <w:tcW w:w="768"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101,7</w:t>
                  </w:r>
                </w:p>
              </w:tc>
              <w:tc>
                <w:tcPr>
                  <w:tcW w:w="767"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104,7</w:t>
                  </w:r>
                </w:p>
              </w:tc>
              <w:tc>
                <w:tcPr>
                  <w:tcW w:w="768"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107,9</w:t>
                  </w:r>
                </w:p>
              </w:tc>
              <w:tc>
                <w:tcPr>
                  <w:tcW w:w="850" w:type="dxa"/>
                  <w:tcBorders>
                    <w:left w:val="nil"/>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104,8</w:t>
                  </w:r>
                </w:p>
              </w:tc>
            </w:tr>
          </w:tbl>
          <w:p w:rsidR="00D140C3" w:rsidRPr="006041FD" w:rsidRDefault="00D140C3" w:rsidP="00D1276C">
            <w:pPr>
              <w:tabs>
                <w:tab w:val="left" w:pos="4907"/>
              </w:tabs>
              <w:rPr>
                <w:rFonts w:ascii="Calibri" w:hAnsi="Calibri" w:cs="Arial"/>
              </w:rPr>
            </w:pPr>
          </w:p>
        </w:tc>
      </w:tr>
    </w:tbl>
    <w:p w:rsidR="00D140C3" w:rsidRPr="006041FD" w:rsidRDefault="00D140C3" w:rsidP="00D140C3">
      <w:pPr>
        <w:pStyle w:val="a9"/>
        <w:spacing w:before="0" w:after="120"/>
        <w:rPr>
          <w:rFonts w:ascii="Calibri" w:hAnsi="Calibri"/>
        </w:rPr>
      </w:pPr>
      <w:r w:rsidRPr="006041FD">
        <w:rPr>
          <w:rFonts w:ascii="Calibri" w:hAnsi="Calibri"/>
        </w:rPr>
        <w:t>в процентах к предыдущему месяцу, прирост</w:t>
      </w:r>
    </w:p>
    <w:p w:rsidR="00D140C3" w:rsidRPr="006041FD" w:rsidRDefault="00D140C3" w:rsidP="00D140C3">
      <w:pPr>
        <w:pStyle w:val="af1"/>
        <w:spacing w:before="0"/>
        <w:rPr>
          <w:rFonts w:ascii="Calibri" w:hAnsi="Calibri"/>
          <w:sz w:val="10"/>
          <w:szCs w:val="10"/>
        </w:rPr>
      </w:pPr>
      <w:r w:rsidRPr="006041FD">
        <w:rPr>
          <w:noProof/>
          <w:szCs w:val="10"/>
        </w:rPr>
        <w:drawing>
          <wp:inline distT="0" distB="0" distL="0" distR="0">
            <wp:extent cx="5276850" cy="2133600"/>
            <wp:effectExtent l="0" t="0" r="0" b="0"/>
            <wp:docPr id="10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5" cstate="print"/>
                    <a:srcRect/>
                    <a:stretch>
                      <a:fillRect/>
                    </a:stretch>
                  </pic:blipFill>
                  <pic:spPr bwMode="auto">
                    <a:xfrm>
                      <a:off x="0" y="0"/>
                      <a:ext cx="5276850" cy="2133600"/>
                    </a:xfrm>
                    <a:prstGeom prst="rect">
                      <a:avLst/>
                    </a:prstGeom>
                    <a:noFill/>
                    <a:ln w="9525">
                      <a:noFill/>
                      <a:miter lim="800000"/>
                      <a:headEnd/>
                      <a:tailEnd/>
                    </a:ln>
                  </pic:spPr>
                </pic:pic>
              </a:graphicData>
            </a:graphic>
          </wp:inline>
        </w:drawing>
      </w:r>
    </w:p>
    <w:p w:rsidR="00D140C3" w:rsidRPr="006041FD" w:rsidRDefault="00D140C3" w:rsidP="00D140C3">
      <w:pPr>
        <w:pStyle w:val="af1"/>
        <w:spacing w:before="0"/>
        <w:jc w:val="right"/>
        <w:rPr>
          <w:rFonts w:ascii="Calibri" w:hAnsi="Calibri"/>
          <w:sz w:val="16"/>
          <w:szCs w:val="16"/>
        </w:rPr>
      </w:pPr>
      <w:r w:rsidRPr="006041FD">
        <w:rPr>
          <w:rFonts w:ascii="Calibri" w:hAnsi="Calibri"/>
          <w:sz w:val="16"/>
          <w:szCs w:val="16"/>
        </w:rPr>
        <w:t>в процентах</w:t>
      </w:r>
    </w:p>
    <w:tbl>
      <w:tblPr>
        <w:tblW w:w="10347" w:type="dxa"/>
        <w:tblInd w:w="108" w:type="dxa"/>
        <w:tblLayout w:type="fixed"/>
        <w:tblLook w:val="0000"/>
      </w:tblPr>
      <w:tblGrid>
        <w:gridCol w:w="3122"/>
        <w:gridCol w:w="1345"/>
        <w:gridCol w:w="1346"/>
        <w:gridCol w:w="1346"/>
        <w:gridCol w:w="1346"/>
        <w:gridCol w:w="1842"/>
      </w:tblGrid>
      <w:tr w:rsidR="00D140C3" w:rsidRPr="006041FD" w:rsidTr="00D1276C">
        <w:trPr>
          <w:cantSplit/>
          <w:trHeight w:val="283"/>
        </w:trPr>
        <w:tc>
          <w:tcPr>
            <w:tcW w:w="3122" w:type="dxa"/>
            <w:vMerge w:val="restart"/>
            <w:tcBorders>
              <w:top w:val="single" w:sz="4" w:space="0" w:color="auto"/>
              <w:right w:val="single" w:sz="4" w:space="0" w:color="auto"/>
            </w:tcBorders>
          </w:tcPr>
          <w:p w:rsidR="00D140C3" w:rsidRPr="006041FD" w:rsidRDefault="00D140C3" w:rsidP="00D1276C">
            <w:pPr>
              <w:pStyle w:val="aa"/>
              <w:rPr>
                <w:rFonts w:ascii="Calibri" w:hAnsi="Calibri"/>
              </w:rPr>
            </w:pPr>
          </w:p>
        </w:tc>
        <w:tc>
          <w:tcPr>
            <w:tcW w:w="5383" w:type="dxa"/>
            <w:gridSpan w:val="4"/>
            <w:tcBorders>
              <w:top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Март 2017г. к</w:t>
            </w:r>
          </w:p>
        </w:tc>
        <w:tc>
          <w:tcPr>
            <w:tcW w:w="1842" w:type="dxa"/>
            <w:vMerge w:val="restart"/>
            <w:tcBorders>
              <w:top w:val="single" w:sz="4" w:space="0" w:color="auto"/>
              <w:left w:val="single" w:sz="4" w:space="0" w:color="auto"/>
            </w:tcBorders>
            <w:tcMar>
              <w:left w:w="28" w:type="dxa"/>
              <w:right w:w="28" w:type="dxa"/>
            </w:tcMar>
            <w:vAlign w:val="center"/>
          </w:tcPr>
          <w:p w:rsidR="00D140C3" w:rsidRPr="006041FD" w:rsidRDefault="00D140C3" w:rsidP="00D1276C">
            <w:pPr>
              <w:pStyle w:val="aa"/>
              <w:rPr>
                <w:rFonts w:ascii="Calibri" w:hAnsi="Calibri"/>
              </w:rPr>
            </w:pPr>
            <w:r w:rsidRPr="006041FD">
              <w:rPr>
                <w:rFonts w:ascii="Calibri" w:hAnsi="Calibri"/>
              </w:rPr>
              <w:t>Январь-март 2017г. к январю-марту 2016г.</w:t>
            </w:r>
          </w:p>
        </w:tc>
      </w:tr>
      <w:tr w:rsidR="00D140C3" w:rsidRPr="006041FD" w:rsidTr="00D1276C">
        <w:trPr>
          <w:cantSplit/>
          <w:trHeight w:val="337"/>
        </w:trPr>
        <w:tc>
          <w:tcPr>
            <w:tcW w:w="3122" w:type="dxa"/>
            <w:vMerge/>
            <w:tcBorders>
              <w:bottom w:val="single" w:sz="4" w:space="0" w:color="auto"/>
              <w:right w:val="single" w:sz="4" w:space="0" w:color="auto"/>
            </w:tcBorders>
          </w:tcPr>
          <w:p w:rsidR="00D140C3" w:rsidRPr="006041FD" w:rsidRDefault="00D140C3" w:rsidP="00D1276C">
            <w:pPr>
              <w:pStyle w:val="aa"/>
              <w:rPr>
                <w:rFonts w:ascii="Calibri" w:hAnsi="Calibri"/>
              </w:rPr>
            </w:pPr>
          </w:p>
        </w:tc>
        <w:tc>
          <w:tcPr>
            <w:tcW w:w="1345" w:type="dxa"/>
            <w:tcBorders>
              <w:top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февралю 2017г.</w:t>
            </w:r>
          </w:p>
        </w:tc>
        <w:tc>
          <w:tcPr>
            <w:tcW w:w="1346"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декабрю 2016г.</w:t>
            </w:r>
          </w:p>
        </w:tc>
        <w:tc>
          <w:tcPr>
            <w:tcW w:w="1346"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марту 2016г.</w:t>
            </w:r>
          </w:p>
        </w:tc>
        <w:tc>
          <w:tcPr>
            <w:tcW w:w="1346"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декабрю 2015г.</w:t>
            </w:r>
          </w:p>
        </w:tc>
        <w:tc>
          <w:tcPr>
            <w:tcW w:w="1842" w:type="dxa"/>
            <w:vMerge/>
            <w:tcBorders>
              <w:left w:val="single" w:sz="4" w:space="0" w:color="auto"/>
              <w:bottom w:val="single" w:sz="4" w:space="0" w:color="auto"/>
            </w:tcBorders>
            <w:vAlign w:val="center"/>
          </w:tcPr>
          <w:p w:rsidR="00D140C3" w:rsidRPr="006041FD" w:rsidRDefault="00D140C3" w:rsidP="00D1276C">
            <w:pPr>
              <w:pStyle w:val="aa"/>
              <w:rPr>
                <w:rFonts w:ascii="Calibri" w:hAnsi="Calibri"/>
              </w:rPr>
            </w:pPr>
          </w:p>
        </w:tc>
      </w:tr>
      <w:tr w:rsidR="00D140C3" w:rsidRPr="006041FD" w:rsidTr="00D1276C">
        <w:trPr>
          <w:trHeight w:val="327"/>
        </w:trPr>
        <w:tc>
          <w:tcPr>
            <w:tcW w:w="3122" w:type="dxa"/>
            <w:tcBorders>
              <w:top w:val="single" w:sz="4" w:space="0" w:color="auto"/>
            </w:tcBorders>
            <w:vAlign w:val="bottom"/>
          </w:tcPr>
          <w:p w:rsidR="00D140C3" w:rsidRPr="006041FD" w:rsidRDefault="00D140C3" w:rsidP="00D1276C">
            <w:pPr>
              <w:pStyle w:val="ac"/>
              <w:rPr>
                <w:rFonts w:ascii="Calibri" w:hAnsi="Calibri"/>
              </w:rPr>
            </w:pPr>
            <w:r w:rsidRPr="006041FD">
              <w:rPr>
                <w:rFonts w:ascii="Calibri" w:hAnsi="Calibri"/>
              </w:rPr>
              <w:t>Индекс потребительских цен</w:t>
            </w:r>
          </w:p>
        </w:tc>
        <w:tc>
          <w:tcPr>
            <w:tcW w:w="1345"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100,5</w:t>
            </w:r>
          </w:p>
        </w:tc>
        <w:tc>
          <w:tcPr>
            <w:tcW w:w="1346"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102,3</w:t>
            </w:r>
          </w:p>
        </w:tc>
        <w:tc>
          <w:tcPr>
            <w:tcW w:w="1346"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107,7</w:t>
            </w:r>
          </w:p>
        </w:tc>
        <w:tc>
          <w:tcPr>
            <w:tcW w:w="1346"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111,0</w:t>
            </w:r>
          </w:p>
        </w:tc>
        <w:tc>
          <w:tcPr>
            <w:tcW w:w="1842"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107,8</w:t>
            </w:r>
          </w:p>
        </w:tc>
      </w:tr>
      <w:tr w:rsidR="00D140C3" w:rsidRPr="006041FD" w:rsidTr="00D1276C">
        <w:trPr>
          <w:trHeight w:val="327"/>
        </w:trPr>
        <w:tc>
          <w:tcPr>
            <w:tcW w:w="3122" w:type="dxa"/>
            <w:vAlign w:val="bottom"/>
          </w:tcPr>
          <w:p w:rsidR="00D140C3" w:rsidRPr="006041FD" w:rsidRDefault="00D140C3" w:rsidP="00D1276C">
            <w:pPr>
              <w:pStyle w:val="ac"/>
              <w:rPr>
                <w:rFonts w:ascii="Calibri" w:hAnsi="Calibri"/>
                <w:b/>
              </w:rPr>
            </w:pPr>
            <w:r w:rsidRPr="006041FD">
              <w:rPr>
                <w:rFonts w:ascii="Calibri" w:hAnsi="Calibri"/>
              </w:rPr>
              <w:t>Базовый индекс потребительских цен</w:t>
            </w:r>
          </w:p>
        </w:tc>
        <w:tc>
          <w:tcPr>
            <w:tcW w:w="1345"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100,4</w:t>
            </w:r>
          </w:p>
        </w:tc>
        <w:tc>
          <w:tcPr>
            <w:tcW w:w="1346"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101,7</w:t>
            </w:r>
          </w:p>
        </w:tc>
        <w:tc>
          <w:tcPr>
            <w:tcW w:w="1346"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107,4</w:t>
            </w:r>
          </w:p>
        </w:tc>
        <w:tc>
          <w:tcPr>
            <w:tcW w:w="1346"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110,6</w:t>
            </w:r>
          </w:p>
        </w:tc>
        <w:tc>
          <w:tcPr>
            <w:tcW w:w="1842"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107,7</w:t>
            </w:r>
          </w:p>
        </w:tc>
      </w:tr>
      <w:tr w:rsidR="00D140C3" w:rsidRPr="006041FD" w:rsidTr="00D1276C">
        <w:trPr>
          <w:trHeight w:val="327"/>
        </w:trPr>
        <w:tc>
          <w:tcPr>
            <w:tcW w:w="3122" w:type="dxa"/>
            <w:vAlign w:val="bottom"/>
          </w:tcPr>
          <w:p w:rsidR="00D140C3" w:rsidRPr="006041FD" w:rsidRDefault="00D140C3" w:rsidP="00D1276C">
            <w:pPr>
              <w:pStyle w:val="ac"/>
              <w:rPr>
                <w:rFonts w:ascii="Calibri" w:hAnsi="Calibri"/>
              </w:rPr>
            </w:pPr>
            <w:r w:rsidRPr="006041FD">
              <w:rPr>
                <w:rFonts w:ascii="Calibri" w:hAnsi="Calibri"/>
              </w:rPr>
              <w:t>Индекс цен для групп населения:</w:t>
            </w:r>
          </w:p>
        </w:tc>
        <w:tc>
          <w:tcPr>
            <w:tcW w:w="1345" w:type="dxa"/>
            <w:vAlign w:val="bottom"/>
          </w:tcPr>
          <w:p w:rsidR="00D140C3" w:rsidRPr="006041FD" w:rsidRDefault="00D140C3" w:rsidP="00D1276C">
            <w:pPr>
              <w:jc w:val="right"/>
              <w:rPr>
                <w:rFonts w:ascii="Calibri" w:hAnsi="Calibri" w:cs="Arial CYR"/>
                <w:sz w:val="16"/>
                <w:szCs w:val="16"/>
              </w:rPr>
            </w:pPr>
          </w:p>
        </w:tc>
        <w:tc>
          <w:tcPr>
            <w:tcW w:w="1346" w:type="dxa"/>
            <w:vAlign w:val="bottom"/>
          </w:tcPr>
          <w:p w:rsidR="00D140C3" w:rsidRPr="006041FD" w:rsidRDefault="00D140C3" w:rsidP="00D1276C">
            <w:pPr>
              <w:jc w:val="right"/>
              <w:rPr>
                <w:rFonts w:ascii="Calibri" w:hAnsi="Calibri" w:cs="Arial CYR"/>
                <w:sz w:val="16"/>
                <w:szCs w:val="16"/>
              </w:rPr>
            </w:pPr>
          </w:p>
        </w:tc>
        <w:tc>
          <w:tcPr>
            <w:tcW w:w="1346" w:type="dxa"/>
            <w:vAlign w:val="bottom"/>
          </w:tcPr>
          <w:p w:rsidR="00D140C3" w:rsidRPr="006041FD" w:rsidRDefault="00D140C3" w:rsidP="00D1276C">
            <w:pPr>
              <w:jc w:val="right"/>
              <w:rPr>
                <w:rFonts w:ascii="Calibri" w:hAnsi="Calibri" w:cs="Arial CYR"/>
                <w:sz w:val="16"/>
                <w:szCs w:val="16"/>
              </w:rPr>
            </w:pPr>
          </w:p>
        </w:tc>
        <w:tc>
          <w:tcPr>
            <w:tcW w:w="1346" w:type="dxa"/>
            <w:vAlign w:val="bottom"/>
          </w:tcPr>
          <w:p w:rsidR="00D140C3" w:rsidRPr="006041FD" w:rsidRDefault="00D140C3" w:rsidP="00D1276C">
            <w:pPr>
              <w:jc w:val="right"/>
              <w:rPr>
                <w:rFonts w:ascii="Calibri" w:hAnsi="Calibri" w:cs="Arial CYR"/>
                <w:sz w:val="16"/>
                <w:szCs w:val="16"/>
              </w:rPr>
            </w:pPr>
          </w:p>
        </w:tc>
        <w:tc>
          <w:tcPr>
            <w:tcW w:w="1842" w:type="dxa"/>
            <w:vAlign w:val="bottom"/>
          </w:tcPr>
          <w:p w:rsidR="00D140C3" w:rsidRPr="006041FD" w:rsidRDefault="00D140C3" w:rsidP="00D1276C">
            <w:pPr>
              <w:jc w:val="right"/>
              <w:rPr>
                <w:rFonts w:ascii="Calibri" w:hAnsi="Calibri" w:cs="Arial CYR"/>
                <w:sz w:val="16"/>
                <w:szCs w:val="16"/>
              </w:rPr>
            </w:pPr>
          </w:p>
        </w:tc>
      </w:tr>
      <w:tr w:rsidR="00D140C3" w:rsidRPr="006041FD" w:rsidTr="00D1276C">
        <w:trPr>
          <w:trHeight w:val="327"/>
        </w:trPr>
        <w:tc>
          <w:tcPr>
            <w:tcW w:w="3122" w:type="dxa"/>
            <w:vAlign w:val="bottom"/>
          </w:tcPr>
          <w:p w:rsidR="00D140C3" w:rsidRPr="006041FD" w:rsidRDefault="00D140C3" w:rsidP="00D1276C">
            <w:pPr>
              <w:pStyle w:val="ac"/>
              <w:rPr>
                <w:rFonts w:ascii="Calibri" w:hAnsi="Calibri"/>
              </w:rPr>
            </w:pPr>
            <w:r w:rsidRPr="006041FD">
              <w:rPr>
                <w:rFonts w:ascii="Calibri" w:hAnsi="Calibri"/>
              </w:rPr>
              <w:t xml:space="preserve"> с наименьшими денежными доходами</w:t>
            </w:r>
          </w:p>
        </w:tc>
        <w:tc>
          <w:tcPr>
            <w:tcW w:w="1345"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100,4</w:t>
            </w:r>
          </w:p>
        </w:tc>
        <w:tc>
          <w:tcPr>
            <w:tcW w:w="1346"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102,3</w:t>
            </w:r>
          </w:p>
        </w:tc>
        <w:tc>
          <w:tcPr>
            <w:tcW w:w="1346"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108,6</w:t>
            </w:r>
          </w:p>
        </w:tc>
        <w:tc>
          <w:tcPr>
            <w:tcW w:w="1346"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112,1</w:t>
            </w:r>
          </w:p>
        </w:tc>
        <w:tc>
          <w:tcPr>
            <w:tcW w:w="1842"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108,7</w:t>
            </w:r>
          </w:p>
        </w:tc>
      </w:tr>
      <w:tr w:rsidR="00D140C3" w:rsidRPr="006041FD" w:rsidTr="00D1276C">
        <w:trPr>
          <w:trHeight w:val="327"/>
        </w:trPr>
        <w:tc>
          <w:tcPr>
            <w:tcW w:w="3122" w:type="dxa"/>
            <w:tcBorders>
              <w:bottom w:val="single" w:sz="4" w:space="0" w:color="auto"/>
            </w:tcBorders>
            <w:vAlign w:val="bottom"/>
          </w:tcPr>
          <w:p w:rsidR="00D140C3" w:rsidRPr="006041FD" w:rsidRDefault="00D140C3" w:rsidP="00D1276C">
            <w:pPr>
              <w:pStyle w:val="ac"/>
              <w:rPr>
                <w:rFonts w:ascii="Calibri" w:hAnsi="Calibri"/>
              </w:rPr>
            </w:pPr>
            <w:r w:rsidRPr="006041FD">
              <w:rPr>
                <w:rFonts w:ascii="Calibri" w:hAnsi="Calibri"/>
              </w:rPr>
              <w:t xml:space="preserve"> с наибольшими денежными доходами</w:t>
            </w:r>
          </w:p>
        </w:tc>
        <w:tc>
          <w:tcPr>
            <w:tcW w:w="1345"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100,6</w:t>
            </w:r>
          </w:p>
        </w:tc>
        <w:tc>
          <w:tcPr>
            <w:tcW w:w="1346"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102,3</w:t>
            </w:r>
          </w:p>
        </w:tc>
        <w:tc>
          <w:tcPr>
            <w:tcW w:w="1346"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107,6</w:t>
            </w:r>
          </w:p>
        </w:tc>
        <w:tc>
          <w:tcPr>
            <w:tcW w:w="1346"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110,8</w:t>
            </w:r>
          </w:p>
        </w:tc>
        <w:tc>
          <w:tcPr>
            <w:tcW w:w="1842"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107,7</w:t>
            </w:r>
          </w:p>
        </w:tc>
      </w:tr>
    </w:tbl>
    <w:p w:rsidR="00D140C3" w:rsidRPr="006041FD" w:rsidRDefault="00D140C3" w:rsidP="00D140C3">
      <w:pPr>
        <w:pStyle w:val="a7"/>
        <w:rPr>
          <w:rFonts w:ascii="Calibri" w:hAnsi="Calibri"/>
          <w:sz w:val="2"/>
          <w:szCs w:val="2"/>
        </w:rPr>
      </w:pPr>
    </w:p>
    <w:p w:rsidR="00D140C3" w:rsidRPr="006041FD" w:rsidRDefault="00D140C3" w:rsidP="00D140C3">
      <w:pPr>
        <w:pStyle w:val="af1"/>
        <w:spacing w:before="0"/>
        <w:jc w:val="left"/>
        <w:rPr>
          <w:rFonts w:ascii="Calibri" w:hAnsi="Calibri"/>
          <w:sz w:val="4"/>
          <w:szCs w:val="4"/>
        </w:rPr>
      </w:pPr>
    </w:p>
    <w:p w:rsidR="00D140C3" w:rsidRPr="006041FD" w:rsidRDefault="00D140C3" w:rsidP="00D140C3">
      <w:pPr>
        <w:pStyle w:val="af1"/>
        <w:spacing w:before="0"/>
        <w:jc w:val="left"/>
        <w:rPr>
          <w:rFonts w:ascii="Calibri" w:hAnsi="Calibri"/>
          <w:sz w:val="4"/>
          <w:szCs w:val="4"/>
        </w:rPr>
      </w:pPr>
    </w:p>
    <w:p w:rsidR="00D140C3" w:rsidRPr="006041FD" w:rsidRDefault="00D140C3" w:rsidP="00D140C3">
      <w:pPr>
        <w:pStyle w:val="22"/>
        <w:spacing w:before="0" w:after="120"/>
        <w:rPr>
          <w:rFonts w:ascii="Calibri" w:hAnsi="Calibri"/>
          <w:szCs w:val="32"/>
        </w:rPr>
      </w:pPr>
      <w:r w:rsidRPr="006041FD">
        <w:rPr>
          <w:rFonts w:ascii="Calibri" w:hAnsi="Calibri"/>
        </w:rPr>
        <w:br w:type="page"/>
      </w:r>
      <w:r w:rsidRPr="006041FD">
        <w:rPr>
          <w:rFonts w:ascii="Calibri" w:hAnsi="Calibri"/>
        </w:rPr>
        <w:lastRenderedPageBreak/>
        <w:t>5.2 Индекс цен предприятий-производителей</w:t>
      </w:r>
    </w:p>
    <w:p w:rsidR="00D140C3" w:rsidRPr="006041FD" w:rsidRDefault="00D140C3" w:rsidP="00D140C3">
      <w:pPr>
        <w:pStyle w:val="31"/>
        <w:spacing w:before="0" w:after="0"/>
        <w:rPr>
          <w:rFonts w:ascii="Calibri" w:hAnsi="Calibri"/>
        </w:rPr>
      </w:pPr>
      <w:r w:rsidRPr="006041FD">
        <w:rPr>
          <w:rFonts w:ascii="Calibri" w:hAnsi="Calibri"/>
        </w:rPr>
        <w:t>На промышленную продукцию</w:t>
      </w:r>
    </w:p>
    <w:tbl>
      <w:tblPr>
        <w:tblW w:w="10348" w:type="dxa"/>
        <w:tblInd w:w="108" w:type="dxa"/>
        <w:tblLayout w:type="fixed"/>
        <w:tblLook w:val="01E0"/>
      </w:tblPr>
      <w:tblGrid>
        <w:gridCol w:w="3686"/>
        <w:gridCol w:w="567"/>
        <w:gridCol w:w="6095"/>
      </w:tblGrid>
      <w:tr w:rsidR="00D140C3" w:rsidRPr="006041FD" w:rsidTr="00D1276C">
        <w:trPr>
          <w:trHeight w:val="1610"/>
        </w:trPr>
        <w:tc>
          <w:tcPr>
            <w:tcW w:w="4253" w:type="dxa"/>
            <w:gridSpan w:val="2"/>
          </w:tcPr>
          <w:p w:rsidR="00D140C3" w:rsidRPr="006041FD" w:rsidRDefault="00D140C3" w:rsidP="00D1276C">
            <w:pPr>
              <w:pStyle w:val="a7"/>
              <w:ind w:firstLine="0"/>
              <w:jc w:val="right"/>
              <w:rPr>
                <w:rStyle w:val="ab"/>
                <w:rFonts w:ascii="Calibri" w:hAnsi="Calibri"/>
                <w:sz w:val="6"/>
                <w:szCs w:val="6"/>
              </w:rPr>
            </w:pPr>
          </w:p>
          <w:p w:rsidR="00D140C3" w:rsidRPr="006041FD" w:rsidRDefault="00D140C3" w:rsidP="00D1276C">
            <w:pPr>
              <w:pStyle w:val="a9"/>
              <w:rPr>
                <w:rFonts w:ascii="Calibri" w:hAnsi="Calibri"/>
              </w:rPr>
            </w:pPr>
            <w:r w:rsidRPr="006041FD">
              <w:rPr>
                <w:rStyle w:val="ab"/>
                <w:rFonts w:ascii="Calibri" w:hAnsi="Calibri"/>
              </w:rPr>
              <w:t xml:space="preserve">на конец периода, в </w:t>
            </w:r>
            <w:r w:rsidRPr="006041FD">
              <w:rPr>
                <w:rStyle w:val="ab"/>
                <w:rFonts w:ascii="Calibri" w:hAnsi="Calibri"/>
                <w:lang w:val="kk-KZ"/>
              </w:rPr>
              <w:t>процентах</w:t>
            </w:r>
            <w:r w:rsidRPr="006041FD">
              <w:rPr>
                <w:rStyle w:val="ab"/>
                <w:rFonts w:ascii="Calibri" w:hAnsi="Calibri"/>
              </w:rPr>
              <w:t xml:space="preserve"> </w:t>
            </w:r>
            <w:r w:rsidRPr="006041FD">
              <w:rPr>
                <w:rStyle w:val="ab"/>
                <w:rFonts w:ascii="Calibri" w:hAnsi="Calibri"/>
                <w:lang w:val="kk-KZ"/>
              </w:rPr>
              <w:br/>
            </w:r>
            <w:r w:rsidRPr="006041FD">
              <w:rPr>
                <w:rStyle w:val="ab"/>
                <w:rFonts w:ascii="Calibri" w:hAnsi="Calibri"/>
              </w:rPr>
              <w:t>к декабрю предыдущего года</w:t>
            </w:r>
          </w:p>
          <w:tbl>
            <w:tblPr>
              <w:tblW w:w="0" w:type="auto"/>
              <w:tblLayout w:type="fixed"/>
              <w:tblLook w:val="01E0"/>
            </w:tblPr>
            <w:tblGrid>
              <w:gridCol w:w="3294"/>
              <w:gridCol w:w="709"/>
            </w:tblGrid>
            <w:tr w:rsidR="00D140C3" w:rsidRPr="006041FD" w:rsidTr="00D1276C">
              <w:tc>
                <w:tcPr>
                  <w:tcW w:w="3294" w:type="dxa"/>
                  <w:vAlign w:val="bottom"/>
                </w:tcPr>
                <w:p w:rsidR="00D140C3" w:rsidRPr="006041FD" w:rsidRDefault="00D140C3" w:rsidP="00D1276C">
                  <w:pPr>
                    <w:pStyle w:val="ac"/>
                    <w:rPr>
                      <w:rFonts w:ascii="Calibri" w:hAnsi="Calibri"/>
                    </w:rPr>
                  </w:pPr>
                  <w:r w:rsidRPr="006041FD">
                    <w:rPr>
                      <w:rFonts w:ascii="Calibri" w:hAnsi="Calibri"/>
                    </w:rPr>
                    <w:t>2016г. ……………………………………………………………..</w:t>
                  </w:r>
                </w:p>
              </w:tc>
              <w:tc>
                <w:tcPr>
                  <w:tcW w:w="709" w:type="dxa"/>
                  <w:vAlign w:val="bottom"/>
                </w:tcPr>
                <w:p w:rsidR="00D140C3" w:rsidRPr="006041FD" w:rsidRDefault="00D140C3" w:rsidP="00D1276C">
                  <w:pPr>
                    <w:pStyle w:val="a9"/>
                    <w:spacing w:before="0" w:after="0"/>
                    <w:rPr>
                      <w:rFonts w:ascii="Calibri" w:hAnsi="Calibri"/>
                    </w:rPr>
                  </w:pPr>
                  <w:r w:rsidRPr="006041FD">
                    <w:rPr>
                      <w:rFonts w:ascii="Calibri" w:hAnsi="Calibri"/>
                    </w:rPr>
                    <w:t>115,5</w:t>
                  </w:r>
                </w:p>
              </w:tc>
            </w:tr>
          </w:tbl>
          <w:p w:rsidR="00D140C3" w:rsidRPr="006041FD" w:rsidRDefault="00D140C3" w:rsidP="00D1276C">
            <w:pPr>
              <w:pStyle w:val="a7"/>
              <w:ind w:firstLine="0"/>
              <w:jc w:val="right"/>
              <w:rPr>
                <w:rStyle w:val="ab"/>
                <w:rFonts w:ascii="Calibri" w:hAnsi="Calibri"/>
              </w:rPr>
            </w:pPr>
          </w:p>
          <w:p w:rsidR="00D140C3" w:rsidRPr="006041FD" w:rsidRDefault="00D140C3" w:rsidP="00D1276C">
            <w:pPr>
              <w:pStyle w:val="a7"/>
              <w:ind w:firstLine="0"/>
              <w:jc w:val="right"/>
              <w:rPr>
                <w:rFonts w:ascii="Calibri" w:hAnsi="Calibri"/>
              </w:rPr>
            </w:pPr>
            <w:r w:rsidRPr="006041FD">
              <w:rPr>
                <w:rStyle w:val="ab"/>
                <w:rFonts w:ascii="Calibri" w:hAnsi="Calibri"/>
              </w:rPr>
              <w:t xml:space="preserve">в </w:t>
            </w:r>
            <w:r w:rsidRPr="006041FD">
              <w:rPr>
                <w:rStyle w:val="ab"/>
                <w:rFonts w:ascii="Calibri" w:hAnsi="Calibri"/>
                <w:lang w:val="kk-KZ"/>
              </w:rPr>
              <w:t>процентах</w:t>
            </w:r>
            <w:r w:rsidRPr="006041FD">
              <w:rPr>
                <w:rStyle w:val="ab"/>
                <w:rFonts w:ascii="Calibri" w:hAnsi="Calibri"/>
              </w:rPr>
              <w:t xml:space="preserve"> к предыдущему месяцу</w:t>
            </w:r>
          </w:p>
          <w:tbl>
            <w:tblPr>
              <w:tblW w:w="0" w:type="auto"/>
              <w:tblLayout w:type="fixed"/>
              <w:tblLook w:val="01E0"/>
            </w:tblPr>
            <w:tblGrid>
              <w:gridCol w:w="3294"/>
              <w:gridCol w:w="709"/>
            </w:tblGrid>
            <w:tr w:rsidR="00D140C3" w:rsidRPr="006041FD" w:rsidTr="00D1276C">
              <w:tc>
                <w:tcPr>
                  <w:tcW w:w="3294" w:type="dxa"/>
                  <w:vAlign w:val="bottom"/>
                </w:tcPr>
                <w:p w:rsidR="00D140C3" w:rsidRPr="006041FD" w:rsidRDefault="00D140C3" w:rsidP="00D1276C">
                  <w:pPr>
                    <w:pStyle w:val="ac"/>
                    <w:rPr>
                      <w:rFonts w:ascii="Calibri" w:hAnsi="Calibri"/>
                    </w:rPr>
                  </w:pPr>
                  <w:r w:rsidRPr="006041FD">
                    <w:rPr>
                      <w:rFonts w:ascii="Calibri" w:hAnsi="Calibri"/>
                      <w:lang w:val="kk-KZ"/>
                    </w:rPr>
                    <w:t>Март</w:t>
                  </w:r>
                  <w:r w:rsidRPr="006041FD">
                    <w:rPr>
                      <w:rFonts w:ascii="Calibri" w:hAnsi="Calibri"/>
                    </w:rPr>
                    <w:t xml:space="preserve"> 2016г. ………………………...……......................</w:t>
                  </w:r>
                </w:p>
              </w:tc>
              <w:tc>
                <w:tcPr>
                  <w:tcW w:w="709" w:type="dxa"/>
                  <w:vAlign w:val="bottom"/>
                </w:tcPr>
                <w:p w:rsidR="00D140C3" w:rsidRPr="006041FD" w:rsidRDefault="00D140C3" w:rsidP="00D1276C">
                  <w:pPr>
                    <w:pStyle w:val="a9"/>
                    <w:spacing w:before="0" w:after="0"/>
                    <w:rPr>
                      <w:rFonts w:ascii="Calibri" w:hAnsi="Calibri"/>
                      <w:lang w:val="kk-KZ"/>
                    </w:rPr>
                  </w:pPr>
                  <w:r w:rsidRPr="006041FD">
                    <w:rPr>
                      <w:rFonts w:ascii="Calibri" w:hAnsi="Calibri"/>
                      <w:lang w:val="kk-KZ"/>
                    </w:rPr>
                    <w:t>103,0</w:t>
                  </w:r>
                </w:p>
              </w:tc>
            </w:tr>
            <w:tr w:rsidR="00D140C3" w:rsidRPr="006041FD" w:rsidTr="00D1276C">
              <w:tc>
                <w:tcPr>
                  <w:tcW w:w="3294" w:type="dxa"/>
                  <w:vAlign w:val="bottom"/>
                </w:tcPr>
                <w:p w:rsidR="00D140C3" w:rsidRPr="006041FD" w:rsidRDefault="00D140C3" w:rsidP="00D1276C">
                  <w:pPr>
                    <w:pStyle w:val="ac"/>
                    <w:rPr>
                      <w:rFonts w:ascii="Calibri" w:hAnsi="Calibri"/>
                    </w:rPr>
                  </w:pPr>
                  <w:r w:rsidRPr="006041FD">
                    <w:rPr>
                      <w:rFonts w:ascii="Calibri" w:hAnsi="Calibri"/>
                      <w:lang w:val="kk-KZ"/>
                    </w:rPr>
                    <w:t xml:space="preserve">Март </w:t>
                  </w:r>
                  <w:r w:rsidRPr="006041FD">
                    <w:rPr>
                      <w:rFonts w:ascii="Calibri" w:hAnsi="Calibri"/>
                    </w:rPr>
                    <w:t>2017г. ………………………...……......................</w:t>
                  </w:r>
                </w:p>
              </w:tc>
              <w:tc>
                <w:tcPr>
                  <w:tcW w:w="709" w:type="dxa"/>
                  <w:vAlign w:val="bottom"/>
                </w:tcPr>
                <w:p w:rsidR="00D140C3" w:rsidRPr="006041FD" w:rsidRDefault="00D140C3" w:rsidP="00D1276C">
                  <w:pPr>
                    <w:pStyle w:val="a9"/>
                    <w:spacing w:before="0" w:after="0"/>
                    <w:rPr>
                      <w:rFonts w:ascii="Calibri" w:hAnsi="Calibri"/>
                      <w:lang w:val="kk-KZ"/>
                    </w:rPr>
                  </w:pPr>
                  <w:r w:rsidRPr="006041FD">
                    <w:rPr>
                      <w:rFonts w:ascii="Calibri" w:hAnsi="Calibri"/>
                      <w:lang w:val="kk-KZ"/>
                    </w:rPr>
                    <w:t>99,5</w:t>
                  </w:r>
                </w:p>
              </w:tc>
            </w:tr>
          </w:tbl>
          <w:p w:rsidR="00D140C3" w:rsidRPr="006041FD" w:rsidRDefault="00D140C3" w:rsidP="00D1276C">
            <w:pPr>
              <w:ind w:right="-75"/>
              <w:rPr>
                <w:rFonts w:ascii="Calibri" w:hAnsi="Calibri"/>
              </w:rPr>
            </w:pPr>
          </w:p>
        </w:tc>
        <w:tc>
          <w:tcPr>
            <w:tcW w:w="6095" w:type="dxa"/>
          </w:tcPr>
          <w:p w:rsidR="00D140C3" w:rsidRPr="006041FD" w:rsidRDefault="00D140C3" w:rsidP="00D1276C">
            <w:pPr>
              <w:pStyle w:val="a9"/>
              <w:rPr>
                <w:rFonts w:ascii="Calibri" w:hAnsi="Calibri"/>
              </w:rPr>
            </w:pPr>
            <w:r w:rsidRPr="006041FD">
              <w:rPr>
                <w:rFonts w:ascii="Calibri" w:hAnsi="Calibri"/>
              </w:rPr>
              <w:t xml:space="preserve">в </w:t>
            </w:r>
            <w:r w:rsidRPr="006041FD">
              <w:rPr>
                <w:rStyle w:val="ab"/>
                <w:rFonts w:ascii="Calibri" w:hAnsi="Calibri"/>
                <w:lang w:val="kk-KZ"/>
              </w:rPr>
              <w:t>процентах</w:t>
            </w:r>
            <w:r w:rsidRPr="006041FD">
              <w:rPr>
                <w:rFonts w:ascii="Calibri" w:hAnsi="Calibri"/>
              </w:rPr>
              <w:t xml:space="preserve"> к предыдущему месяцу, прирост +, снижение </w:t>
            </w:r>
          </w:p>
          <w:p w:rsidR="00D140C3" w:rsidRPr="006041FD" w:rsidRDefault="00D140C3" w:rsidP="00D1276C">
            <w:pPr>
              <w:pStyle w:val="af1"/>
              <w:spacing w:before="0"/>
              <w:jc w:val="right"/>
              <w:rPr>
                <w:rFonts w:ascii="Calibri" w:hAnsi="Calibri"/>
              </w:rPr>
            </w:pPr>
            <w:r w:rsidRPr="006041FD">
              <w:rPr>
                <w:rFonts w:ascii="Calibri" w:hAnsi="Calibri"/>
                <w:noProof/>
              </w:rPr>
              <w:drawing>
                <wp:inline distT="0" distB="0" distL="0" distR="0">
                  <wp:extent cx="2934335" cy="874395"/>
                  <wp:effectExtent l="0" t="0" r="0" b="0"/>
                  <wp:docPr id="10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cstate="print"/>
                          <a:srcRect/>
                          <a:stretch>
                            <a:fillRect/>
                          </a:stretch>
                        </pic:blipFill>
                        <pic:spPr bwMode="auto">
                          <a:xfrm>
                            <a:off x="0" y="0"/>
                            <a:ext cx="2934335" cy="874395"/>
                          </a:xfrm>
                          <a:prstGeom prst="rect">
                            <a:avLst/>
                          </a:prstGeom>
                          <a:noFill/>
                          <a:ln w="9525">
                            <a:noFill/>
                            <a:miter lim="800000"/>
                            <a:headEnd/>
                            <a:tailEnd/>
                          </a:ln>
                        </pic:spPr>
                      </pic:pic>
                    </a:graphicData>
                  </a:graphic>
                </wp:inline>
              </w:drawing>
            </w:r>
          </w:p>
        </w:tc>
      </w:tr>
      <w:tr w:rsidR="00D140C3" w:rsidRPr="006041FD" w:rsidTr="00D1276C">
        <w:trPr>
          <w:trHeight w:val="160"/>
        </w:trPr>
        <w:tc>
          <w:tcPr>
            <w:tcW w:w="10348" w:type="dxa"/>
            <w:gridSpan w:val="3"/>
          </w:tcPr>
          <w:p w:rsidR="00D140C3" w:rsidRPr="006041FD" w:rsidRDefault="00D140C3" w:rsidP="00D1276C">
            <w:pPr>
              <w:pStyle w:val="31"/>
              <w:spacing w:before="120" w:after="130"/>
              <w:rPr>
                <w:rFonts w:ascii="Calibri" w:hAnsi="Calibri"/>
              </w:rPr>
            </w:pPr>
            <w:r w:rsidRPr="006041FD">
              <w:rPr>
                <w:rFonts w:ascii="Calibri" w:hAnsi="Calibri"/>
              </w:rPr>
              <w:t>На приобретенную продукцию производственно-технического назначения</w:t>
            </w:r>
          </w:p>
        </w:tc>
      </w:tr>
      <w:tr w:rsidR="00D140C3" w:rsidRPr="006041FD" w:rsidTr="00D1276C">
        <w:trPr>
          <w:trHeight w:val="1628"/>
        </w:trPr>
        <w:tc>
          <w:tcPr>
            <w:tcW w:w="4253" w:type="dxa"/>
            <w:gridSpan w:val="2"/>
          </w:tcPr>
          <w:p w:rsidR="00D140C3" w:rsidRPr="006041FD" w:rsidRDefault="00D140C3" w:rsidP="00D1276C">
            <w:pPr>
              <w:pStyle w:val="a9"/>
              <w:rPr>
                <w:rFonts w:ascii="Calibri" w:hAnsi="Calibri"/>
              </w:rPr>
            </w:pPr>
            <w:r w:rsidRPr="006041FD">
              <w:rPr>
                <w:rStyle w:val="ab"/>
                <w:rFonts w:ascii="Calibri" w:hAnsi="Calibri"/>
              </w:rPr>
              <w:t xml:space="preserve">на конец периода, в </w:t>
            </w:r>
            <w:r w:rsidRPr="006041FD">
              <w:rPr>
                <w:rStyle w:val="ab"/>
                <w:rFonts w:ascii="Calibri" w:hAnsi="Calibri"/>
                <w:lang w:val="kk-KZ"/>
              </w:rPr>
              <w:t>процентах</w:t>
            </w:r>
            <w:r w:rsidRPr="006041FD">
              <w:rPr>
                <w:rStyle w:val="ab"/>
                <w:rFonts w:ascii="Calibri" w:hAnsi="Calibri"/>
                <w:lang w:val="kk-KZ"/>
              </w:rPr>
              <w:br/>
            </w:r>
            <w:r w:rsidRPr="006041FD">
              <w:rPr>
                <w:rStyle w:val="ab"/>
                <w:rFonts w:ascii="Calibri" w:hAnsi="Calibri"/>
              </w:rPr>
              <w:t xml:space="preserve"> к декабрю предыдущего года</w:t>
            </w:r>
          </w:p>
          <w:tbl>
            <w:tblPr>
              <w:tblW w:w="0" w:type="auto"/>
              <w:tblLayout w:type="fixed"/>
              <w:tblLook w:val="01E0"/>
            </w:tblPr>
            <w:tblGrid>
              <w:gridCol w:w="3294"/>
              <w:gridCol w:w="709"/>
            </w:tblGrid>
            <w:tr w:rsidR="00D140C3" w:rsidRPr="006041FD" w:rsidTr="00D1276C">
              <w:tc>
                <w:tcPr>
                  <w:tcW w:w="3294" w:type="dxa"/>
                  <w:vAlign w:val="bottom"/>
                </w:tcPr>
                <w:p w:rsidR="00D140C3" w:rsidRPr="006041FD" w:rsidRDefault="00D140C3" w:rsidP="00D1276C">
                  <w:pPr>
                    <w:pStyle w:val="ac"/>
                    <w:rPr>
                      <w:rFonts w:ascii="Calibri" w:hAnsi="Calibri"/>
                    </w:rPr>
                  </w:pPr>
                  <w:r w:rsidRPr="006041FD">
                    <w:rPr>
                      <w:rFonts w:ascii="Calibri" w:hAnsi="Calibri"/>
                    </w:rPr>
                    <w:t>2016г. ………………………………………….....................</w:t>
                  </w:r>
                </w:p>
              </w:tc>
              <w:tc>
                <w:tcPr>
                  <w:tcW w:w="709" w:type="dxa"/>
                  <w:vAlign w:val="bottom"/>
                </w:tcPr>
                <w:p w:rsidR="00D140C3" w:rsidRPr="006041FD" w:rsidRDefault="00D140C3" w:rsidP="00D1276C">
                  <w:pPr>
                    <w:pStyle w:val="a9"/>
                    <w:spacing w:before="0" w:after="0"/>
                    <w:rPr>
                      <w:rFonts w:ascii="Calibri" w:hAnsi="Calibri"/>
                    </w:rPr>
                  </w:pPr>
                  <w:r w:rsidRPr="006041FD">
                    <w:rPr>
                      <w:rFonts w:ascii="Calibri" w:hAnsi="Calibri"/>
                    </w:rPr>
                    <w:t>112,0</w:t>
                  </w:r>
                </w:p>
              </w:tc>
            </w:tr>
          </w:tbl>
          <w:p w:rsidR="00D140C3" w:rsidRPr="006041FD" w:rsidRDefault="00D140C3" w:rsidP="00D1276C">
            <w:pPr>
              <w:pStyle w:val="a7"/>
              <w:ind w:firstLine="0"/>
              <w:jc w:val="right"/>
              <w:rPr>
                <w:rStyle w:val="ab"/>
                <w:rFonts w:ascii="Calibri" w:hAnsi="Calibri"/>
              </w:rPr>
            </w:pPr>
          </w:p>
          <w:p w:rsidR="00D140C3" w:rsidRPr="006041FD" w:rsidRDefault="00D140C3" w:rsidP="00D1276C">
            <w:pPr>
              <w:pStyle w:val="a7"/>
              <w:ind w:firstLine="0"/>
              <w:jc w:val="right"/>
              <w:rPr>
                <w:rFonts w:ascii="Calibri" w:hAnsi="Calibri"/>
              </w:rPr>
            </w:pPr>
            <w:r w:rsidRPr="006041FD">
              <w:rPr>
                <w:rStyle w:val="ab"/>
                <w:rFonts w:ascii="Calibri" w:hAnsi="Calibri"/>
              </w:rPr>
              <w:t xml:space="preserve">в </w:t>
            </w:r>
            <w:r w:rsidRPr="006041FD">
              <w:rPr>
                <w:rStyle w:val="ab"/>
                <w:rFonts w:ascii="Calibri" w:hAnsi="Calibri"/>
                <w:lang w:val="kk-KZ"/>
              </w:rPr>
              <w:t>процентах</w:t>
            </w:r>
            <w:r w:rsidRPr="006041FD">
              <w:rPr>
                <w:rStyle w:val="ab"/>
                <w:rFonts w:ascii="Calibri" w:hAnsi="Calibri"/>
              </w:rPr>
              <w:t xml:space="preserve"> к предыдущему месяцу</w:t>
            </w:r>
          </w:p>
          <w:tbl>
            <w:tblPr>
              <w:tblW w:w="4003" w:type="dxa"/>
              <w:tblLayout w:type="fixed"/>
              <w:tblLook w:val="01E0"/>
            </w:tblPr>
            <w:tblGrid>
              <w:gridCol w:w="3294"/>
              <w:gridCol w:w="709"/>
            </w:tblGrid>
            <w:tr w:rsidR="00D140C3" w:rsidRPr="006041FD" w:rsidTr="00D1276C">
              <w:tc>
                <w:tcPr>
                  <w:tcW w:w="3294" w:type="dxa"/>
                  <w:vAlign w:val="bottom"/>
                </w:tcPr>
                <w:p w:rsidR="00D140C3" w:rsidRPr="006041FD" w:rsidRDefault="00D140C3" w:rsidP="00D1276C">
                  <w:pPr>
                    <w:pStyle w:val="ac"/>
                    <w:rPr>
                      <w:rFonts w:ascii="Calibri" w:hAnsi="Calibri"/>
                    </w:rPr>
                  </w:pPr>
                  <w:r w:rsidRPr="006041FD">
                    <w:rPr>
                      <w:rFonts w:ascii="Calibri" w:hAnsi="Calibri"/>
                      <w:lang w:val="kk-KZ"/>
                    </w:rPr>
                    <w:t>Март</w:t>
                  </w:r>
                  <w:r w:rsidRPr="006041FD">
                    <w:rPr>
                      <w:rFonts w:ascii="Calibri" w:hAnsi="Calibri"/>
                    </w:rPr>
                    <w:t xml:space="preserve"> 2016г. ………………………...……......................</w:t>
                  </w:r>
                </w:p>
              </w:tc>
              <w:tc>
                <w:tcPr>
                  <w:tcW w:w="709" w:type="dxa"/>
                  <w:vAlign w:val="bottom"/>
                </w:tcPr>
                <w:p w:rsidR="00D140C3" w:rsidRPr="006041FD" w:rsidRDefault="00D140C3" w:rsidP="00D1276C">
                  <w:pPr>
                    <w:pStyle w:val="a9"/>
                    <w:spacing w:before="0" w:after="0"/>
                    <w:rPr>
                      <w:rFonts w:ascii="Calibri" w:hAnsi="Calibri"/>
                      <w:lang w:val="kk-KZ"/>
                    </w:rPr>
                  </w:pPr>
                  <w:r w:rsidRPr="006041FD">
                    <w:rPr>
                      <w:rFonts w:ascii="Calibri" w:hAnsi="Calibri"/>
                      <w:lang w:val="kk-KZ"/>
                    </w:rPr>
                    <w:t>100,0</w:t>
                  </w:r>
                </w:p>
              </w:tc>
            </w:tr>
            <w:tr w:rsidR="00D140C3" w:rsidRPr="006041FD" w:rsidTr="00D1276C">
              <w:tc>
                <w:tcPr>
                  <w:tcW w:w="3294" w:type="dxa"/>
                  <w:vAlign w:val="bottom"/>
                </w:tcPr>
                <w:p w:rsidR="00D140C3" w:rsidRPr="006041FD" w:rsidRDefault="00D140C3" w:rsidP="00D1276C">
                  <w:pPr>
                    <w:pStyle w:val="ac"/>
                    <w:rPr>
                      <w:rFonts w:ascii="Calibri" w:hAnsi="Calibri"/>
                    </w:rPr>
                  </w:pPr>
                  <w:r w:rsidRPr="006041FD">
                    <w:rPr>
                      <w:rFonts w:ascii="Calibri" w:hAnsi="Calibri"/>
                      <w:lang w:val="kk-KZ"/>
                    </w:rPr>
                    <w:t xml:space="preserve">Март </w:t>
                  </w:r>
                  <w:r w:rsidRPr="006041FD">
                    <w:rPr>
                      <w:rFonts w:ascii="Calibri" w:hAnsi="Calibri"/>
                    </w:rPr>
                    <w:t>2017г. ………………………...……......................</w:t>
                  </w:r>
                </w:p>
              </w:tc>
              <w:tc>
                <w:tcPr>
                  <w:tcW w:w="709" w:type="dxa"/>
                  <w:vAlign w:val="bottom"/>
                </w:tcPr>
                <w:p w:rsidR="00D140C3" w:rsidRPr="006041FD" w:rsidRDefault="00D140C3" w:rsidP="00D1276C">
                  <w:pPr>
                    <w:pStyle w:val="a9"/>
                    <w:spacing w:before="0" w:after="0"/>
                    <w:rPr>
                      <w:rFonts w:ascii="Calibri" w:hAnsi="Calibri"/>
                      <w:lang w:val="kk-KZ"/>
                    </w:rPr>
                  </w:pPr>
                  <w:r w:rsidRPr="006041FD">
                    <w:rPr>
                      <w:rFonts w:ascii="Calibri" w:hAnsi="Calibri"/>
                      <w:lang w:val="kk-KZ"/>
                    </w:rPr>
                    <w:t>101,1</w:t>
                  </w:r>
                </w:p>
              </w:tc>
            </w:tr>
          </w:tbl>
          <w:p w:rsidR="00D140C3" w:rsidRPr="006041FD" w:rsidRDefault="00D140C3" w:rsidP="00D1276C">
            <w:pPr>
              <w:pStyle w:val="a7"/>
              <w:ind w:firstLine="0"/>
              <w:jc w:val="left"/>
              <w:rPr>
                <w:rFonts w:ascii="Calibri" w:hAnsi="Calibri"/>
              </w:rPr>
            </w:pPr>
          </w:p>
        </w:tc>
        <w:tc>
          <w:tcPr>
            <w:tcW w:w="6095" w:type="dxa"/>
          </w:tcPr>
          <w:p w:rsidR="00D140C3" w:rsidRPr="006041FD" w:rsidRDefault="00D140C3" w:rsidP="00D1276C">
            <w:pPr>
              <w:pStyle w:val="a9"/>
              <w:rPr>
                <w:rFonts w:ascii="Calibri" w:hAnsi="Calibri"/>
              </w:rPr>
            </w:pPr>
            <w:r w:rsidRPr="006041FD">
              <w:rPr>
                <w:rFonts w:ascii="Calibri" w:hAnsi="Calibri"/>
              </w:rPr>
              <w:t xml:space="preserve">в </w:t>
            </w:r>
            <w:r w:rsidRPr="006041FD">
              <w:rPr>
                <w:rStyle w:val="ab"/>
                <w:rFonts w:ascii="Calibri" w:hAnsi="Calibri"/>
                <w:lang w:val="kk-KZ"/>
              </w:rPr>
              <w:t>процентах</w:t>
            </w:r>
            <w:r w:rsidRPr="006041FD">
              <w:rPr>
                <w:rFonts w:ascii="Calibri" w:hAnsi="Calibri"/>
              </w:rPr>
              <w:t xml:space="preserve"> к предыдущему месяцу, прирост +, снижение </w:t>
            </w:r>
          </w:p>
          <w:p w:rsidR="00D140C3" w:rsidRPr="006041FD" w:rsidRDefault="00D140C3" w:rsidP="00D1276C">
            <w:pPr>
              <w:pStyle w:val="af1"/>
              <w:spacing w:before="0"/>
              <w:rPr>
                <w:rFonts w:ascii="Calibri" w:hAnsi="Calibri"/>
              </w:rPr>
            </w:pPr>
            <w:r w:rsidRPr="006041FD">
              <w:rPr>
                <w:rFonts w:ascii="Calibri" w:hAnsi="Calibri"/>
                <w:noProof/>
              </w:rPr>
              <w:drawing>
                <wp:inline distT="0" distB="0" distL="0" distR="0">
                  <wp:extent cx="2917825" cy="874395"/>
                  <wp:effectExtent l="0" t="0" r="0" b="0"/>
                  <wp:docPr id="1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7" cstate="print"/>
                          <a:srcRect/>
                          <a:stretch>
                            <a:fillRect/>
                          </a:stretch>
                        </pic:blipFill>
                        <pic:spPr bwMode="auto">
                          <a:xfrm>
                            <a:off x="0" y="0"/>
                            <a:ext cx="2917825" cy="874395"/>
                          </a:xfrm>
                          <a:prstGeom prst="rect">
                            <a:avLst/>
                          </a:prstGeom>
                          <a:noFill/>
                          <a:ln w="9525">
                            <a:noFill/>
                            <a:miter lim="800000"/>
                            <a:headEnd/>
                            <a:tailEnd/>
                          </a:ln>
                        </pic:spPr>
                      </pic:pic>
                    </a:graphicData>
                  </a:graphic>
                </wp:inline>
              </w:drawing>
            </w:r>
          </w:p>
        </w:tc>
      </w:tr>
      <w:tr w:rsidR="00D140C3" w:rsidRPr="006041FD" w:rsidTr="00D1276C">
        <w:trPr>
          <w:trHeight w:val="3030"/>
        </w:trPr>
        <w:tc>
          <w:tcPr>
            <w:tcW w:w="3686" w:type="dxa"/>
            <w:shd w:val="clear" w:color="auto" w:fill="auto"/>
          </w:tcPr>
          <w:p w:rsidR="00D140C3" w:rsidRPr="006041FD" w:rsidRDefault="00D140C3" w:rsidP="00852118">
            <w:pPr>
              <w:pStyle w:val="afff8"/>
              <w:ind w:left="0"/>
              <w:jc w:val="both"/>
              <w:rPr>
                <w:rFonts w:ascii="Calibri" w:hAnsi="Calibri" w:cs="Arial"/>
                <w:sz w:val="16"/>
                <w:szCs w:val="16"/>
                <w:lang w:val="kk-KZ"/>
              </w:rPr>
            </w:pPr>
            <w:r w:rsidRPr="006041FD">
              <w:rPr>
                <w:rFonts w:ascii="Calibri" w:hAnsi="Calibri" w:cs="Arial"/>
                <w:sz w:val="16"/>
                <w:szCs w:val="16"/>
                <w:lang w:val="kk-KZ"/>
              </w:rPr>
              <w:t>В марте 2017 года цены предприятий-производителей на газ природный стали ниже на 1,9%, нефть - на 1,7%, на мазут - выше на 5,6%, топливо дизельное - на 2%, бензин - на 0,9%, уголь - на 0,8%, пропан и бутан сжиженные - на 0,5%.</w:t>
            </w:r>
          </w:p>
          <w:p w:rsidR="00D140C3" w:rsidRPr="006041FD" w:rsidRDefault="00D140C3" w:rsidP="00852118">
            <w:pPr>
              <w:jc w:val="both"/>
              <w:rPr>
                <w:rFonts w:ascii="Calibri" w:hAnsi="Calibri" w:cs="Arial"/>
                <w:sz w:val="16"/>
                <w:szCs w:val="16"/>
                <w:lang w:val="kk-KZ"/>
              </w:rPr>
            </w:pPr>
            <w:r w:rsidRPr="006041FD">
              <w:rPr>
                <w:rFonts w:ascii="Calibri" w:hAnsi="Calibri" w:cs="Arial"/>
                <w:sz w:val="16"/>
                <w:szCs w:val="16"/>
                <w:lang w:val="kk-KZ"/>
              </w:rPr>
              <w:t>Увеличение цен отмечено на цинк на 2,9%, свинец - на 1,9%, прокат черных металлов - на 0,7%, благородные металлы и медь - по 0,6%.</w:t>
            </w:r>
          </w:p>
          <w:p w:rsidR="00D140C3" w:rsidRPr="006041FD" w:rsidRDefault="00D140C3" w:rsidP="00852118">
            <w:pPr>
              <w:pStyle w:val="afff8"/>
              <w:ind w:left="0"/>
              <w:jc w:val="both"/>
              <w:rPr>
                <w:rFonts w:ascii="Calibri" w:hAnsi="Calibri"/>
                <w:sz w:val="16"/>
                <w:szCs w:val="16"/>
                <w:lang w:val="kk-KZ"/>
              </w:rPr>
            </w:pPr>
            <w:r w:rsidRPr="006041FD">
              <w:rPr>
                <w:rFonts w:ascii="Calibri" w:hAnsi="Calibri" w:cs="Arial"/>
                <w:sz w:val="16"/>
                <w:szCs w:val="16"/>
                <w:lang w:val="kk-KZ"/>
              </w:rPr>
              <w:t>Снижение цен производителей наблюдалось на крупы на 2,4%, муку ржаную - на 1,8%, пшеничную - на 1,4%, масло растительное и сахар - по 0,6%, их повышение - на мясо скота на 2,5%, рис - на 2,3%, молочные продукты - на 0,9%, хлеб - на 0,4%.</w:t>
            </w:r>
          </w:p>
        </w:tc>
        <w:tc>
          <w:tcPr>
            <w:tcW w:w="6662" w:type="dxa"/>
            <w:gridSpan w:val="2"/>
          </w:tcPr>
          <w:p w:rsidR="00D140C3" w:rsidRPr="006041FD" w:rsidRDefault="00D140C3" w:rsidP="00D1276C">
            <w:pPr>
              <w:pStyle w:val="a9"/>
              <w:rPr>
                <w:rFonts w:ascii="Calibri" w:hAnsi="Calibri"/>
                <w:lang w:val="kk-KZ"/>
              </w:rPr>
            </w:pPr>
            <w:r w:rsidRPr="006041FD">
              <w:rPr>
                <w:rFonts w:ascii="Calibri" w:hAnsi="Calibri"/>
                <w:lang w:val="kk-KZ"/>
              </w:rPr>
              <w:t>в процентах</w:t>
            </w:r>
          </w:p>
          <w:tbl>
            <w:tblPr>
              <w:tblW w:w="64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593"/>
              <w:gridCol w:w="850"/>
              <w:gridCol w:w="993"/>
              <w:gridCol w:w="992"/>
              <w:gridCol w:w="850"/>
              <w:gridCol w:w="1134"/>
            </w:tblGrid>
            <w:tr w:rsidR="00D140C3" w:rsidRPr="006041FD" w:rsidTr="00852118">
              <w:tc>
                <w:tcPr>
                  <w:tcW w:w="1593" w:type="dxa"/>
                  <w:vMerge w:val="restart"/>
                  <w:tcBorders>
                    <w:left w:val="nil"/>
                    <w:right w:val="single" w:sz="4" w:space="0" w:color="auto"/>
                  </w:tcBorders>
                </w:tcPr>
                <w:p w:rsidR="00D140C3" w:rsidRPr="006041FD" w:rsidRDefault="00D140C3" w:rsidP="00D1276C">
                  <w:pPr>
                    <w:pStyle w:val="aa"/>
                    <w:rPr>
                      <w:rFonts w:ascii="Calibri" w:hAnsi="Calibri"/>
                    </w:rPr>
                  </w:pPr>
                </w:p>
              </w:tc>
              <w:tc>
                <w:tcPr>
                  <w:tcW w:w="3685" w:type="dxa"/>
                  <w:gridSpan w:val="4"/>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lang w:val="kk-KZ"/>
                    </w:rPr>
                    <w:t>Март</w:t>
                  </w:r>
                  <w:r w:rsidRPr="006041FD">
                    <w:rPr>
                      <w:rFonts w:ascii="Calibri" w:hAnsi="Calibri"/>
                    </w:rPr>
                    <w:t xml:space="preserve"> 201</w:t>
                  </w:r>
                  <w:r w:rsidRPr="006041FD">
                    <w:rPr>
                      <w:rFonts w:ascii="Calibri" w:hAnsi="Calibri"/>
                      <w:lang w:val="kk-KZ"/>
                    </w:rPr>
                    <w:t>7</w:t>
                  </w:r>
                  <w:r w:rsidRPr="006041FD">
                    <w:rPr>
                      <w:rFonts w:ascii="Calibri" w:hAnsi="Calibri"/>
                    </w:rPr>
                    <w:t>г. к</w:t>
                  </w:r>
                </w:p>
              </w:tc>
              <w:tc>
                <w:tcPr>
                  <w:tcW w:w="1134" w:type="dxa"/>
                  <w:vMerge w:val="restart"/>
                  <w:tcBorders>
                    <w:left w:val="single" w:sz="4" w:space="0" w:color="auto"/>
                    <w:right w:val="nil"/>
                  </w:tcBorders>
                  <w:shd w:val="clear" w:color="auto" w:fill="auto"/>
                </w:tcPr>
                <w:p w:rsidR="00D140C3" w:rsidRPr="006041FD" w:rsidRDefault="00D140C3" w:rsidP="00D1276C">
                  <w:pPr>
                    <w:pStyle w:val="aa"/>
                    <w:rPr>
                      <w:rFonts w:ascii="Calibri" w:hAnsi="Calibri"/>
                      <w:lang w:val="kk-KZ"/>
                    </w:rPr>
                  </w:pPr>
                  <w:r w:rsidRPr="006041FD">
                    <w:rPr>
                      <w:rFonts w:ascii="Calibri" w:hAnsi="Calibri"/>
                      <w:lang w:val="kk-KZ"/>
                    </w:rPr>
                    <w:t>Январь-март 2017г. к январю-марту 2016г.</w:t>
                  </w:r>
                </w:p>
              </w:tc>
            </w:tr>
            <w:tr w:rsidR="00D140C3" w:rsidRPr="006041FD" w:rsidTr="00852118">
              <w:tc>
                <w:tcPr>
                  <w:tcW w:w="1593" w:type="dxa"/>
                  <w:vMerge/>
                  <w:tcBorders>
                    <w:left w:val="nil"/>
                    <w:bottom w:val="single" w:sz="4" w:space="0" w:color="auto"/>
                    <w:right w:val="single" w:sz="4" w:space="0" w:color="auto"/>
                  </w:tcBorders>
                </w:tcPr>
                <w:p w:rsidR="00D140C3" w:rsidRPr="006041FD" w:rsidRDefault="00D140C3" w:rsidP="00D1276C">
                  <w:pPr>
                    <w:pStyle w:val="aa"/>
                    <w:rPr>
                      <w:rFonts w:ascii="Calibri" w:hAnsi="Calibri"/>
                    </w:rPr>
                  </w:pPr>
                </w:p>
              </w:tc>
              <w:tc>
                <w:tcPr>
                  <w:tcW w:w="850" w:type="dxa"/>
                  <w:tcBorders>
                    <w:left w:val="single" w:sz="4" w:space="0" w:color="auto"/>
                    <w:bottom w:val="single" w:sz="4" w:space="0" w:color="auto"/>
                    <w:right w:val="single" w:sz="4" w:space="0" w:color="auto"/>
                  </w:tcBorders>
                  <w:tcMar>
                    <w:left w:w="0" w:type="dxa"/>
                    <w:right w:w="0" w:type="dxa"/>
                  </w:tcMar>
                  <w:vAlign w:val="center"/>
                </w:tcPr>
                <w:p w:rsidR="00D140C3" w:rsidRPr="006041FD" w:rsidRDefault="00D140C3" w:rsidP="00D1276C">
                  <w:pPr>
                    <w:pStyle w:val="aa"/>
                    <w:rPr>
                      <w:rFonts w:ascii="Calibri" w:hAnsi="Calibri"/>
                    </w:rPr>
                  </w:pPr>
                  <w:r w:rsidRPr="006041FD">
                    <w:rPr>
                      <w:rFonts w:ascii="Calibri" w:hAnsi="Calibri"/>
                      <w:lang w:val="kk-KZ"/>
                    </w:rPr>
                    <w:t>февралю</w:t>
                  </w:r>
                  <w:r w:rsidRPr="006041FD">
                    <w:rPr>
                      <w:rFonts w:ascii="Calibri" w:hAnsi="Calibri"/>
                    </w:rPr>
                    <w:t xml:space="preserve"> 201</w:t>
                  </w:r>
                  <w:r w:rsidRPr="006041FD">
                    <w:rPr>
                      <w:rFonts w:ascii="Calibri" w:hAnsi="Calibri"/>
                      <w:lang w:val="kk-KZ"/>
                    </w:rPr>
                    <w:t>7</w:t>
                  </w:r>
                  <w:r w:rsidRPr="006041FD">
                    <w:rPr>
                      <w:rFonts w:ascii="Calibri" w:hAnsi="Calibri"/>
                    </w:rPr>
                    <w:t>г.</w:t>
                  </w:r>
                </w:p>
              </w:tc>
              <w:tc>
                <w:tcPr>
                  <w:tcW w:w="99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140C3" w:rsidRPr="006041FD" w:rsidRDefault="00D140C3" w:rsidP="00D1276C">
                  <w:pPr>
                    <w:pStyle w:val="aa"/>
                    <w:rPr>
                      <w:rFonts w:ascii="Calibri" w:hAnsi="Calibri"/>
                    </w:rPr>
                  </w:pPr>
                  <w:r w:rsidRPr="006041FD">
                    <w:rPr>
                      <w:rFonts w:ascii="Calibri" w:hAnsi="Calibri"/>
                      <w:lang w:val="kk-KZ"/>
                    </w:rPr>
                    <w:t xml:space="preserve">марту </w:t>
                  </w:r>
                  <w:r w:rsidRPr="006041FD">
                    <w:rPr>
                      <w:rFonts w:ascii="Calibri" w:hAnsi="Calibri"/>
                    </w:rPr>
                    <w:t>201</w:t>
                  </w:r>
                  <w:r w:rsidRPr="006041FD">
                    <w:rPr>
                      <w:rFonts w:ascii="Calibri" w:hAnsi="Calibri"/>
                      <w:lang w:val="kk-KZ"/>
                    </w:rPr>
                    <w:t>6</w:t>
                  </w:r>
                  <w:r w:rsidRPr="006041FD">
                    <w:rPr>
                      <w:rFonts w:ascii="Calibri" w:hAnsi="Calibri"/>
                    </w:rPr>
                    <w:t>г.</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140C3" w:rsidRPr="006041FD" w:rsidRDefault="00D140C3" w:rsidP="00D1276C">
                  <w:pPr>
                    <w:pStyle w:val="aa"/>
                    <w:rPr>
                      <w:rFonts w:ascii="Calibri" w:hAnsi="Calibri"/>
                    </w:rPr>
                  </w:pPr>
                  <w:r w:rsidRPr="006041FD">
                    <w:rPr>
                      <w:rFonts w:ascii="Calibri" w:hAnsi="Calibri"/>
                    </w:rPr>
                    <w:t>декабрю 201</w:t>
                  </w:r>
                  <w:r w:rsidRPr="006041FD">
                    <w:rPr>
                      <w:rFonts w:ascii="Calibri" w:hAnsi="Calibri"/>
                      <w:lang w:val="kk-KZ"/>
                    </w:rPr>
                    <w:t>6</w:t>
                  </w:r>
                  <w:r w:rsidRPr="006041FD">
                    <w:rPr>
                      <w:rFonts w:ascii="Calibri" w:hAnsi="Calibri"/>
                    </w:rPr>
                    <w:t>г.</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140C3" w:rsidRPr="006041FD" w:rsidRDefault="00D140C3" w:rsidP="00D1276C">
                  <w:pPr>
                    <w:pStyle w:val="aa"/>
                    <w:rPr>
                      <w:rFonts w:ascii="Calibri" w:hAnsi="Calibri"/>
                    </w:rPr>
                  </w:pPr>
                  <w:r w:rsidRPr="006041FD">
                    <w:rPr>
                      <w:rFonts w:ascii="Calibri" w:hAnsi="Calibri"/>
                    </w:rPr>
                    <w:t>декабрю 2015г.</w:t>
                  </w:r>
                </w:p>
              </w:tc>
              <w:tc>
                <w:tcPr>
                  <w:tcW w:w="1134" w:type="dxa"/>
                  <w:vMerge/>
                  <w:tcBorders>
                    <w:left w:val="single" w:sz="4" w:space="0" w:color="auto"/>
                    <w:bottom w:val="single" w:sz="4" w:space="0" w:color="auto"/>
                    <w:right w:val="nil"/>
                  </w:tcBorders>
                  <w:shd w:val="clear" w:color="auto" w:fill="auto"/>
                </w:tcPr>
                <w:p w:rsidR="00D140C3" w:rsidRPr="006041FD" w:rsidRDefault="00D140C3" w:rsidP="00D1276C">
                  <w:pPr>
                    <w:pStyle w:val="aa"/>
                    <w:rPr>
                      <w:rFonts w:ascii="Calibri" w:hAnsi="Calibri"/>
                      <w:lang w:val="kk-KZ"/>
                    </w:rPr>
                  </w:pPr>
                </w:p>
              </w:tc>
            </w:tr>
            <w:tr w:rsidR="00D140C3" w:rsidRPr="006041FD" w:rsidTr="00852118">
              <w:trPr>
                <w:trHeight w:val="70"/>
              </w:trPr>
              <w:tc>
                <w:tcPr>
                  <w:tcW w:w="1593" w:type="dxa"/>
                  <w:tcBorders>
                    <w:top w:val="nil"/>
                    <w:left w:val="nil"/>
                    <w:bottom w:val="nil"/>
                    <w:right w:val="nil"/>
                  </w:tcBorders>
                  <w:vAlign w:val="bottom"/>
                </w:tcPr>
                <w:p w:rsidR="00D140C3" w:rsidRPr="006041FD" w:rsidRDefault="00D140C3" w:rsidP="00D1276C">
                  <w:pPr>
                    <w:pStyle w:val="ac"/>
                    <w:rPr>
                      <w:rFonts w:ascii="Calibri" w:hAnsi="Calibri"/>
                    </w:rPr>
                  </w:pPr>
                  <w:r w:rsidRPr="006041FD">
                    <w:rPr>
                      <w:rFonts w:ascii="Calibri" w:hAnsi="Calibri"/>
                    </w:rPr>
                    <w:t>Промышленность - всего</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99,5</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126,7</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106,2</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122,6</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127,6</w:t>
                  </w:r>
                </w:p>
              </w:tc>
            </w:tr>
            <w:tr w:rsidR="00D140C3" w:rsidRPr="006041FD" w:rsidTr="00852118">
              <w:trPr>
                <w:trHeight w:val="80"/>
              </w:trPr>
              <w:tc>
                <w:tcPr>
                  <w:tcW w:w="1593" w:type="dxa"/>
                  <w:tcBorders>
                    <w:top w:val="nil"/>
                    <w:left w:val="nil"/>
                    <w:bottom w:val="nil"/>
                    <w:right w:val="nil"/>
                  </w:tcBorders>
                  <w:vAlign w:val="bottom"/>
                </w:tcPr>
                <w:p w:rsidR="00D140C3" w:rsidRPr="006041FD" w:rsidRDefault="00D140C3" w:rsidP="00D1276C">
                  <w:pPr>
                    <w:pStyle w:val="ac"/>
                    <w:ind w:left="113"/>
                    <w:rPr>
                      <w:rFonts w:ascii="Calibri" w:hAnsi="Calibri"/>
                    </w:rPr>
                  </w:pPr>
                  <w:r w:rsidRPr="006041FD">
                    <w:rPr>
                      <w:rFonts w:ascii="Calibri" w:hAnsi="Calibri"/>
                    </w:rPr>
                    <w:t>Промышленная продукция</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99,4</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129,3</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106,4</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124,3</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130,4</w:t>
                  </w:r>
                </w:p>
              </w:tc>
            </w:tr>
            <w:tr w:rsidR="00D140C3" w:rsidRPr="006041FD" w:rsidTr="00852118">
              <w:trPr>
                <w:trHeight w:val="315"/>
              </w:trPr>
              <w:tc>
                <w:tcPr>
                  <w:tcW w:w="1593" w:type="dxa"/>
                  <w:tcBorders>
                    <w:top w:val="nil"/>
                    <w:left w:val="nil"/>
                    <w:bottom w:val="nil"/>
                    <w:right w:val="nil"/>
                  </w:tcBorders>
                  <w:vAlign w:val="bottom"/>
                </w:tcPr>
                <w:p w:rsidR="00D140C3" w:rsidRPr="006041FD" w:rsidRDefault="00D140C3" w:rsidP="00D1276C">
                  <w:pPr>
                    <w:pStyle w:val="ac"/>
                    <w:ind w:left="113"/>
                    <w:rPr>
                      <w:rFonts w:ascii="Calibri" w:hAnsi="Calibri"/>
                    </w:rPr>
                  </w:pPr>
                  <w:r w:rsidRPr="006041FD">
                    <w:rPr>
                      <w:rFonts w:ascii="Calibri" w:hAnsi="Calibri"/>
                    </w:rPr>
                    <w:t>Услуги промышленного характера</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100,1</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105,7</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104,4</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108,2</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105,5</w:t>
                  </w:r>
                </w:p>
              </w:tc>
            </w:tr>
            <w:tr w:rsidR="00D140C3" w:rsidRPr="006041FD" w:rsidTr="00852118">
              <w:trPr>
                <w:trHeight w:val="315"/>
              </w:trPr>
              <w:tc>
                <w:tcPr>
                  <w:tcW w:w="1593" w:type="dxa"/>
                  <w:tcBorders>
                    <w:top w:val="nil"/>
                    <w:left w:val="nil"/>
                    <w:bottom w:val="nil"/>
                    <w:right w:val="nil"/>
                  </w:tcBorders>
                  <w:vAlign w:val="bottom"/>
                </w:tcPr>
                <w:p w:rsidR="00D140C3" w:rsidRPr="006041FD" w:rsidRDefault="00D140C3" w:rsidP="00D1276C">
                  <w:pPr>
                    <w:pStyle w:val="ac"/>
                    <w:rPr>
                      <w:rFonts w:ascii="Calibri" w:hAnsi="Calibri"/>
                    </w:rPr>
                  </w:pPr>
                  <w:r w:rsidRPr="006041FD">
                    <w:rPr>
                      <w:rFonts w:ascii="Calibri" w:hAnsi="Calibri"/>
                    </w:rPr>
                    <w:t>Базовый индекс (без учета изменения цен на нефть и металлы)</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100,0</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114,7</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104,4</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116,4</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114,8</w:t>
                  </w:r>
                </w:p>
              </w:tc>
            </w:tr>
          </w:tbl>
          <w:p w:rsidR="00D140C3" w:rsidRPr="006041FD" w:rsidRDefault="00D140C3" w:rsidP="00D1276C">
            <w:pPr>
              <w:rPr>
                <w:rFonts w:ascii="Calibri" w:hAnsi="Calibri" w:cs="Arial"/>
              </w:rPr>
            </w:pPr>
          </w:p>
        </w:tc>
      </w:tr>
    </w:tbl>
    <w:p w:rsidR="00D140C3" w:rsidRPr="006041FD" w:rsidRDefault="00D140C3" w:rsidP="00D140C3">
      <w:pPr>
        <w:pStyle w:val="af"/>
        <w:spacing w:before="120" w:after="0"/>
        <w:jc w:val="left"/>
        <w:rPr>
          <w:rFonts w:ascii="Calibri" w:hAnsi="Calibri"/>
          <w:sz w:val="20"/>
          <w:lang w:val="kk-KZ"/>
        </w:rPr>
      </w:pPr>
      <w:r w:rsidRPr="006041FD">
        <w:rPr>
          <w:rFonts w:ascii="Calibri" w:hAnsi="Calibri"/>
          <w:sz w:val="20"/>
        </w:rPr>
        <w:t>По видам экономической деятельности</w:t>
      </w:r>
    </w:p>
    <w:p w:rsidR="00D140C3" w:rsidRPr="006041FD" w:rsidRDefault="00D140C3" w:rsidP="00D140C3">
      <w:pPr>
        <w:pStyle w:val="a9"/>
        <w:spacing w:before="0"/>
        <w:rPr>
          <w:rFonts w:ascii="Calibri" w:hAnsi="Calibri"/>
          <w:lang w:val="kk-KZ"/>
        </w:rPr>
      </w:pPr>
      <w:r w:rsidRPr="006041FD">
        <w:rPr>
          <w:rFonts w:ascii="Calibri" w:hAnsi="Calibri"/>
          <w:lang w:val="kk-KZ"/>
        </w:rPr>
        <w:t>в процентах</w:t>
      </w:r>
    </w:p>
    <w:tbl>
      <w:tblPr>
        <w:tblW w:w="10359"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138"/>
        <w:gridCol w:w="992"/>
        <w:gridCol w:w="1134"/>
        <w:gridCol w:w="992"/>
        <w:gridCol w:w="992"/>
        <w:gridCol w:w="993"/>
        <w:gridCol w:w="1134"/>
        <w:gridCol w:w="992"/>
        <w:gridCol w:w="992"/>
      </w:tblGrid>
      <w:tr w:rsidR="00D140C3" w:rsidRPr="006041FD" w:rsidTr="00D1276C">
        <w:tc>
          <w:tcPr>
            <w:tcW w:w="2138" w:type="dxa"/>
            <w:vMerge w:val="restart"/>
            <w:tcBorders>
              <w:left w:val="nil"/>
              <w:right w:val="single" w:sz="4" w:space="0" w:color="auto"/>
            </w:tcBorders>
          </w:tcPr>
          <w:p w:rsidR="00D140C3" w:rsidRPr="006041FD" w:rsidRDefault="00D140C3" w:rsidP="00D1276C">
            <w:pPr>
              <w:pStyle w:val="aa"/>
              <w:rPr>
                <w:rFonts w:ascii="Calibri" w:hAnsi="Calibri"/>
              </w:rPr>
            </w:pPr>
          </w:p>
        </w:tc>
        <w:tc>
          <w:tcPr>
            <w:tcW w:w="8221" w:type="dxa"/>
            <w:gridSpan w:val="8"/>
            <w:tcBorders>
              <w:left w:val="single" w:sz="4" w:space="0" w:color="auto"/>
              <w:right w:val="nil"/>
            </w:tcBorders>
            <w:vAlign w:val="center"/>
          </w:tcPr>
          <w:p w:rsidR="00D140C3" w:rsidRPr="006041FD" w:rsidRDefault="00D140C3" w:rsidP="00D1276C">
            <w:pPr>
              <w:pStyle w:val="aa"/>
              <w:rPr>
                <w:rFonts w:ascii="Calibri" w:hAnsi="Calibri"/>
              </w:rPr>
            </w:pPr>
            <w:r w:rsidRPr="006041FD">
              <w:rPr>
                <w:rFonts w:ascii="Calibri" w:hAnsi="Calibri"/>
                <w:lang w:val="kk-KZ"/>
              </w:rPr>
              <w:t>Март</w:t>
            </w:r>
            <w:r w:rsidRPr="006041FD">
              <w:rPr>
                <w:rFonts w:ascii="Calibri" w:hAnsi="Calibri"/>
              </w:rPr>
              <w:t xml:space="preserve"> 201</w:t>
            </w:r>
            <w:r w:rsidRPr="006041FD">
              <w:rPr>
                <w:rFonts w:ascii="Calibri" w:hAnsi="Calibri"/>
                <w:lang w:val="kk-KZ"/>
              </w:rPr>
              <w:t>7</w:t>
            </w:r>
            <w:r w:rsidRPr="006041FD">
              <w:rPr>
                <w:rFonts w:ascii="Calibri" w:hAnsi="Calibri"/>
              </w:rPr>
              <w:t>г. к</w:t>
            </w:r>
          </w:p>
        </w:tc>
      </w:tr>
      <w:tr w:rsidR="00D140C3" w:rsidRPr="006041FD" w:rsidTr="00D1276C">
        <w:tc>
          <w:tcPr>
            <w:tcW w:w="2138" w:type="dxa"/>
            <w:vMerge/>
            <w:tcBorders>
              <w:left w:val="nil"/>
              <w:right w:val="single" w:sz="4" w:space="0" w:color="auto"/>
            </w:tcBorders>
          </w:tcPr>
          <w:p w:rsidR="00D140C3" w:rsidRPr="006041FD" w:rsidRDefault="00D140C3" w:rsidP="00D1276C">
            <w:pPr>
              <w:pStyle w:val="aa"/>
              <w:rPr>
                <w:rFonts w:ascii="Calibri" w:hAnsi="Calibri"/>
              </w:rPr>
            </w:pPr>
          </w:p>
        </w:tc>
        <w:tc>
          <w:tcPr>
            <w:tcW w:w="2126" w:type="dxa"/>
            <w:gridSpan w:val="2"/>
            <w:tcBorders>
              <w:left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lang w:val="kk-KZ"/>
              </w:rPr>
              <w:t>февралю</w:t>
            </w:r>
            <w:r w:rsidRPr="006041FD">
              <w:rPr>
                <w:rFonts w:ascii="Calibri" w:hAnsi="Calibri"/>
              </w:rPr>
              <w:t xml:space="preserve"> 201</w:t>
            </w:r>
            <w:r w:rsidRPr="006041FD">
              <w:rPr>
                <w:rFonts w:ascii="Calibri" w:hAnsi="Calibri"/>
                <w:lang w:val="kk-KZ"/>
              </w:rPr>
              <w:t>7</w:t>
            </w:r>
            <w:r w:rsidRPr="006041FD">
              <w:rPr>
                <w:rFonts w:ascii="Calibri" w:hAnsi="Calibri"/>
              </w:rPr>
              <w:t>г.</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lang w:val="kk-KZ"/>
              </w:rPr>
              <w:t>марту</w:t>
            </w:r>
            <w:r w:rsidRPr="006041FD">
              <w:rPr>
                <w:rFonts w:ascii="Calibri" w:hAnsi="Calibri"/>
              </w:rPr>
              <w:t xml:space="preserve"> 201</w:t>
            </w:r>
            <w:r w:rsidRPr="006041FD">
              <w:rPr>
                <w:rFonts w:ascii="Calibri" w:hAnsi="Calibri"/>
                <w:lang w:val="kk-KZ"/>
              </w:rPr>
              <w:t>6</w:t>
            </w:r>
            <w:r w:rsidRPr="006041FD">
              <w:rPr>
                <w:rFonts w:ascii="Calibri" w:hAnsi="Calibri"/>
              </w:rPr>
              <w:t>г.</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lang w:val="kk-KZ"/>
              </w:rPr>
              <w:t>декабрю</w:t>
            </w:r>
            <w:r w:rsidRPr="006041FD">
              <w:rPr>
                <w:rFonts w:ascii="Calibri" w:hAnsi="Calibri"/>
              </w:rPr>
              <w:t xml:space="preserve"> 201</w:t>
            </w:r>
            <w:r w:rsidRPr="006041FD">
              <w:rPr>
                <w:rFonts w:ascii="Calibri" w:hAnsi="Calibri"/>
                <w:lang w:val="kk-KZ"/>
              </w:rPr>
              <w:t>6</w:t>
            </w:r>
            <w:r w:rsidRPr="006041FD">
              <w:rPr>
                <w:rFonts w:ascii="Calibri" w:hAnsi="Calibri"/>
              </w:rPr>
              <w:t>г.</w:t>
            </w:r>
          </w:p>
        </w:tc>
        <w:tc>
          <w:tcPr>
            <w:tcW w:w="1984" w:type="dxa"/>
            <w:gridSpan w:val="2"/>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rPr>
            </w:pPr>
            <w:r w:rsidRPr="006041FD">
              <w:rPr>
                <w:rFonts w:ascii="Calibri" w:hAnsi="Calibri"/>
              </w:rPr>
              <w:t>декабрю 2015г.</w:t>
            </w:r>
          </w:p>
        </w:tc>
      </w:tr>
      <w:tr w:rsidR="00D140C3" w:rsidRPr="006041FD" w:rsidTr="00D1276C">
        <w:tc>
          <w:tcPr>
            <w:tcW w:w="2138" w:type="dxa"/>
            <w:vMerge/>
            <w:tcBorders>
              <w:left w:val="nil"/>
              <w:bottom w:val="single" w:sz="4" w:space="0" w:color="auto"/>
              <w:right w:val="single" w:sz="4" w:space="0" w:color="auto"/>
            </w:tcBorders>
          </w:tcPr>
          <w:p w:rsidR="00D140C3" w:rsidRPr="006041FD" w:rsidRDefault="00D140C3" w:rsidP="00D1276C">
            <w:pPr>
              <w:pStyle w:val="aa"/>
              <w:rPr>
                <w:rFonts w:ascii="Calibri" w:hAnsi="Calibri"/>
              </w:rPr>
            </w:pPr>
          </w:p>
        </w:tc>
        <w:tc>
          <w:tcPr>
            <w:tcW w:w="992" w:type="dxa"/>
            <w:tcBorders>
              <w:left w:val="single" w:sz="4" w:space="0" w:color="auto"/>
              <w:bottom w:val="single" w:sz="4" w:space="0" w:color="auto"/>
              <w:right w:val="single" w:sz="4" w:space="0" w:color="auto"/>
            </w:tcBorders>
          </w:tcPr>
          <w:p w:rsidR="00D140C3" w:rsidRPr="006041FD" w:rsidRDefault="00D140C3" w:rsidP="00D1276C">
            <w:pPr>
              <w:pStyle w:val="aa"/>
              <w:rPr>
                <w:rFonts w:ascii="Calibri" w:hAnsi="Calibri"/>
              </w:rPr>
            </w:pPr>
            <w:r w:rsidRPr="006041FD">
              <w:rPr>
                <w:rFonts w:ascii="Calibri" w:hAnsi="Calibri"/>
              </w:rPr>
              <w:t xml:space="preserve">на промышленную продукцию </w:t>
            </w:r>
          </w:p>
        </w:tc>
        <w:tc>
          <w:tcPr>
            <w:tcW w:w="1134"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rPr>
            </w:pPr>
            <w:r w:rsidRPr="006041FD">
              <w:rPr>
                <w:rFonts w:ascii="Calibri" w:hAnsi="Calibri"/>
              </w:rPr>
              <w:t>на приобретенную продукцию</w:t>
            </w:r>
          </w:p>
        </w:tc>
        <w:tc>
          <w:tcPr>
            <w:tcW w:w="992"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rPr>
            </w:pPr>
            <w:r w:rsidRPr="006041FD">
              <w:rPr>
                <w:rFonts w:ascii="Calibri" w:hAnsi="Calibri"/>
              </w:rPr>
              <w:t xml:space="preserve">на промышленную продукцию </w:t>
            </w:r>
          </w:p>
        </w:tc>
        <w:tc>
          <w:tcPr>
            <w:tcW w:w="992"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rPr>
            </w:pPr>
            <w:r w:rsidRPr="006041FD">
              <w:rPr>
                <w:rFonts w:ascii="Calibri" w:hAnsi="Calibri"/>
              </w:rPr>
              <w:t>на приобретенную продукцию</w:t>
            </w:r>
          </w:p>
        </w:tc>
        <w:tc>
          <w:tcPr>
            <w:tcW w:w="993"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rPr>
            </w:pPr>
            <w:r w:rsidRPr="006041FD">
              <w:rPr>
                <w:rFonts w:ascii="Calibri" w:hAnsi="Calibri"/>
              </w:rPr>
              <w:t xml:space="preserve">на промышленную продукцию </w:t>
            </w:r>
          </w:p>
        </w:tc>
        <w:tc>
          <w:tcPr>
            <w:tcW w:w="1134"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rPr>
            </w:pPr>
            <w:r w:rsidRPr="006041FD">
              <w:rPr>
                <w:rFonts w:ascii="Calibri" w:hAnsi="Calibri"/>
              </w:rPr>
              <w:t>на приобретенную продукцию</w:t>
            </w:r>
          </w:p>
        </w:tc>
        <w:tc>
          <w:tcPr>
            <w:tcW w:w="992"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rPr>
            </w:pPr>
            <w:r w:rsidRPr="006041FD">
              <w:rPr>
                <w:rFonts w:ascii="Calibri" w:hAnsi="Calibri"/>
              </w:rPr>
              <w:t>на промышленную продукцию</w:t>
            </w:r>
          </w:p>
        </w:tc>
        <w:tc>
          <w:tcPr>
            <w:tcW w:w="992" w:type="dxa"/>
            <w:tcBorders>
              <w:top w:val="single" w:sz="4" w:space="0" w:color="auto"/>
              <w:left w:val="single" w:sz="4" w:space="0" w:color="auto"/>
              <w:bottom w:val="single" w:sz="4" w:space="0" w:color="auto"/>
              <w:right w:val="nil"/>
            </w:tcBorders>
          </w:tcPr>
          <w:p w:rsidR="00D140C3" w:rsidRPr="006041FD" w:rsidRDefault="00D140C3" w:rsidP="00D1276C">
            <w:pPr>
              <w:pStyle w:val="aa"/>
              <w:rPr>
                <w:rFonts w:ascii="Calibri" w:hAnsi="Calibri"/>
              </w:rPr>
            </w:pPr>
            <w:r w:rsidRPr="006041FD">
              <w:rPr>
                <w:rFonts w:ascii="Calibri" w:hAnsi="Calibri"/>
              </w:rPr>
              <w:t>на приобретенную продукцию</w:t>
            </w:r>
          </w:p>
        </w:tc>
      </w:tr>
      <w:tr w:rsidR="00D140C3" w:rsidRPr="006041FD" w:rsidTr="00D1276C">
        <w:trPr>
          <w:trHeight w:val="167"/>
        </w:trPr>
        <w:tc>
          <w:tcPr>
            <w:tcW w:w="2138" w:type="dxa"/>
            <w:tcBorders>
              <w:top w:val="nil"/>
              <w:left w:val="nil"/>
              <w:bottom w:val="nil"/>
              <w:right w:val="nil"/>
            </w:tcBorders>
            <w:vAlign w:val="bottom"/>
          </w:tcPr>
          <w:p w:rsidR="00D140C3" w:rsidRPr="006041FD" w:rsidRDefault="00D140C3" w:rsidP="00D1276C">
            <w:pPr>
              <w:pStyle w:val="ac"/>
              <w:rPr>
                <w:rFonts w:ascii="Calibri" w:hAnsi="Calibri"/>
              </w:rPr>
            </w:pPr>
            <w:r w:rsidRPr="006041FD">
              <w:rPr>
                <w:rFonts w:ascii="Calibri" w:hAnsi="Calibri"/>
              </w:rPr>
              <w:t>Горнодобывающая промышленность и разработка карьеров</w:t>
            </w:r>
          </w:p>
        </w:tc>
        <w:tc>
          <w:tcPr>
            <w:tcW w:w="992"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98,7</w:t>
            </w:r>
          </w:p>
        </w:tc>
        <w:tc>
          <w:tcPr>
            <w:tcW w:w="1134"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99,6</w:t>
            </w:r>
          </w:p>
        </w:tc>
        <w:tc>
          <w:tcPr>
            <w:tcW w:w="99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141,3</w:t>
            </w:r>
          </w:p>
        </w:tc>
        <w:tc>
          <w:tcPr>
            <w:tcW w:w="992"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110,6</w:t>
            </w:r>
          </w:p>
        </w:tc>
        <w:tc>
          <w:tcPr>
            <w:tcW w:w="99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110,1</w:t>
            </w:r>
          </w:p>
        </w:tc>
        <w:tc>
          <w:tcPr>
            <w:tcW w:w="1134"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102,2</w:t>
            </w:r>
          </w:p>
        </w:tc>
        <w:tc>
          <w:tcPr>
            <w:tcW w:w="99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125,6</w:t>
            </w:r>
          </w:p>
        </w:tc>
        <w:tc>
          <w:tcPr>
            <w:tcW w:w="99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111,0</w:t>
            </w:r>
          </w:p>
        </w:tc>
      </w:tr>
      <w:tr w:rsidR="00D140C3" w:rsidRPr="006041FD" w:rsidTr="00D1276C">
        <w:trPr>
          <w:trHeight w:val="80"/>
        </w:trPr>
        <w:tc>
          <w:tcPr>
            <w:tcW w:w="2138" w:type="dxa"/>
            <w:tcBorders>
              <w:top w:val="nil"/>
              <w:left w:val="nil"/>
              <w:bottom w:val="nil"/>
              <w:right w:val="nil"/>
            </w:tcBorders>
            <w:vAlign w:val="bottom"/>
          </w:tcPr>
          <w:p w:rsidR="00D140C3" w:rsidRPr="006041FD" w:rsidRDefault="00D140C3" w:rsidP="00D1276C">
            <w:pPr>
              <w:pStyle w:val="ac"/>
              <w:rPr>
                <w:rFonts w:ascii="Calibri" w:hAnsi="Calibri"/>
              </w:rPr>
            </w:pPr>
            <w:r w:rsidRPr="006041FD">
              <w:rPr>
                <w:rFonts w:ascii="Calibri" w:hAnsi="Calibri"/>
              </w:rPr>
              <w:t>Обрабатывающая промышленность</w:t>
            </w:r>
          </w:p>
        </w:tc>
        <w:tc>
          <w:tcPr>
            <w:tcW w:w="992"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100,4</w:t>
            </w:r>
          </w:p>
        </w:tc>
        <w:tc>
          <w:tcPr>
            <w:tcW w:w="1134"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101,4</w:t>
            </w:r>
          </w:p>
        </w:tc>
        <w:tc>
          <w:tcPr>
            <w:tcW w:w="99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112,5</w:t>
            </w:r>
          </w:p>
        </w:tc>
        <w:tc>
          <w:tcPr>
            <w:tcW w:w="992"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117,4</w:t>
            </w:r>
          </w:p>
        </w:tc>
        <w:tc>
          <w:tcPr>
            <w:tcW w:w="99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102,1</w:t>
            </w:r>
          </w:p>
        </w:tc>
        <w:tc>
          <w:tcPr>
            <w:tcW w:w="1134"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105,6</w:t>
            </w:r>
          </w:p>
        </w:tc>
        <w:tc>
          <w:tcPr>
            <w:tcW w:w="99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122,0</w:t>
            </w:r>
          </w:p>
        </w:tc>
        <w:tc>
          <w:tcPr>
            <w:tcW w:w="99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120,1</w:t>
            </w:r>
          </w:p>
        </w:tc>
      </w:tr>
      <w:tr w:rsidR="00D140C3" w:rsidRPr="006041FD" w:rsidTr="00D1276C">
        <w:trPr>
          <w:trHeight w:val="80"/>
        </w:trPr>
        <w:tc>
          <w:tcPr>
            <w:tcW w:w="2138" w:type="dxa"/>
            <w:tcBorders>
              <w:top w:val="nil"/>
              <w:left w:val="nil"/>
              <w:bottom w:val="nil"/>
              <w:right w:val="nil"/>
            </w:tcBorders>
            <w:vAlign w:val="bottom"/>
          </w:tcPr>
          <w:p w:rsidR="00D140C3" w:rsidRPr="006041FD" w:rsidRDefault="00D140C3" w:rsidP="00D1276C">
            <w:pPr>
              <w:pStyle w:val="ac"/>
              <w:rPr>
                <w:rFonts w:ascii="Calibri" w:hAnsi="Calibri"/>
                <w:caps/>
              </w:rPr>
            </w:pPr>
            <w:r w:rsidRPr="006041FD">
              <w:rPr>
                <w:rFonts w:ascii="Calibri" w:hAnsi="Calibri"/>
              </w:rPr>
              <w:t>Электроснабжение, подача газа, пара и воздушное кондиционирование</w:t>
            </w:r>
          </w:p>
        </w:tc>
        <w:tc>
          <w:tcPr>
            <w:tcW w:w="992"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100,2</w:t>
            </w:r>
          </w:p>
        </w:tc>
        <w:tc>
          <w:tcPr>
            <w:tcW w:w="1134"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100,6</w:t>
            </w:r>
          </w:p>
        </w:tc>
        <w:tc>
          <w:tcPr>
            <w:tcW w:w="99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105,2</w:t>
            </w:r>
          </w:p>
        </w:tc>
        <w:tc>
          <w:tcPr>
            <w:tcW w:w="992"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111,6</w:t>
            </w:r>
          </w:p>
        </w:tc>
        <w:tc>
          <w:tcPr>
            <w:tcW w:w="993"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102,9</w:t>
            </w:r>
          </w:p>
        </w:tc>
        <w:tc>
          <w:tcPr>
            <w:tcW w:w="1134"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105,0</w:t>
            </w:r>
          </w:p>
        </w:tc>
        <w:tc>
          <w:tcPr>
            <w:tcW w:w="99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111,1</w:t>
            </w:r>
          </w:p>
        </w:tc>
        <w:tc>
          <w:tcPr>
            <w:tcW w:w="992"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113,6</w:t>
            </w:r>
          </w:p>
        </w:tc>
      </w:tr>
      <w:tr w:rsidR="00D140C3" w:rsidRPr="006041FD" w:rsidTr="00D1276C">
        <w:trPr>
          <w:trHeight w:val="80"/>
        </w:trPr>
        <w:tc>
          <w:tcPr>
            <w:tcW w:w="2138" w:type="dxa"/>
            <w:tcBorders>
              <w:top w:val="nil"/>
              <w:left w:val="nil"/>
              <w:bottom w:val="single" w:sz="4" w:space="0" w:color="auto"/>
              <w:right w:val="nil"/>
            </w:tcBorders>
            <w:vAlign w:val="bottom"/>
          </w:tcPr>
          <w:p w:rsidR="00D140C3" w:rsidRPr="006041FD" w:rsidRDefault="00D140C3" w:rsidP="00D1276C">
            <w:pPr>
              <w:pStyle w:val="ac"/>
              <w:rPr>
                <w:rFonts w:ascii="Calibri" w:hAnsi="Calibri"/>
                <w:caps/>
              </w:rPr>
            </w:pPr>
            <w:r w:rsidRPr="006041FD">
              <w:rPr>
                <w:rFonts w:ascii="Calibri" w:hAnsi="Calibri"/>
              </w:rPr>
              <w:t>Водоснабжение; канализационная система, контроль над сбором и распределением отходов</w:t>
            </w:r>
          </w:p>
        </w:tc>
        <w:tc>
          <w:tcPr>
            <w:tcW w:w="992" w:type="dxa"/>
            <w:tcBorders>
              <w:top w:val="nil"/>
              <w:left w:val="nil"/>
              <w:bottom w:val="single" w:sz="4" w:space="0" w:color="auto"/>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99,9</w:t>
            </w:r>
          </w:p>
        </w:tc>
        <w:tc>
          <w:tcPr>
            <w:tcW w:w="1134" w:type="dxa"/>
            <w:tcBorders>
              <w:top w:val="nil"/>
              <w:left w:val="nil"/>
              <w:bottom w:val="single" w:sz="4" w:space="0" w:color="auto"/>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w:t>
            </w:r>
          </w:p>
        </w:tc>
        <w:tc>
          <w:tcPr>
            <w:tcW w:w="992" w:type="dxa"/>
            <w:tcBorders>
              <w:top w:val="nil"/>
              <w:left w:val="nil"/>
              <w:bottom w:val="single" w:sz="4" w:space="0" w:color="auto"/>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105,6</w:t>
            </w:r>
          </w:p>
        </w:tc>
        <w:tc>
          <w:tcPr>
            <w:tcW w:w="992" w:type="dxa"/>
            <w:tcBorders>
              <w:top w:val="nil"/>
              <w:left w:val="nil"/>
              <w:bottom w:val="single" w:sz="4" w:space="0" w:color="auto"/>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w:t>
            </w:r>
          </w:p>
        </w:tc>
        <w:tc>
          <w:tcPr>
            <w:tcW w:w="993" w:type="dxa"/>
            <w:tcBorders>
              <w:top w:val="nil"/>
              <w:left w:val="nil"/>
              <w:bottom w:val="single" w:sz="4" w:space="0" w:color="auto"/>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103,0</w:t>
            </w:r>
          </w:p>
        </w:tc>
        <w:tc>
          <w:tcPr>
            <w:tcW w:w="1134" w:type="dxa"/>
            <w:tcBorders>
              <w:top w:val="nil"/>
              <w:left w:val="nil"/>
              <w:bottom w:val="single" w:sz="4" w:space="0" w:color="auto"/>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w:t>
            </w:r>
          </w:p>
        </w:tc>
        <w:tc>
          <w:tcPr>
            <w:tcW w:w="992" w:type="dxa"/>
            <w:tcBorders>
              <w:top w:val="nil"/>
              <w:left w:val="nil"/>
              <w:bottom w:val="single" w:sz="4" w:space="0" w:color="auto"/>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109,1</w:t>
            </w:r>
          </w:p>
        </w:tc>
        <w:tc>
          <w:tcPr>
            <w:tcW w:w="992" w:type="dxa"/>
            <w:tcBorders>
              <w:top w:val="nil"/>
              <w:left w:val="nil"/>
              <w:bottom w:val="single" w:sz="4" w:space="0" w:color="auto"/>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w:t>
            </w:r>
          </w:p>
        </w:tc>
      </w:tr>
    </w:tbl>
    <w:p w:rsidR="00D140C3" w:rsidRPr="006041FD" w:rsidRDefault="00D140C3" w:rsidP="00D140C3">
      <w:pPr>
        <w:pStyle w:val="af"/>
        <w:spacing w:before="120" w:after="0"/>
        <w:jc w:val="left"/>
        <w:rPr>
          <w:rFonts w:ascii="Calibri" w:hAnsi="Calibri"/>
          <w:sz w:val="20"/>
          <w:lang w:val="kk-KZ"/>
        </w:rPr>
      </w:pPr>
      <w:r w:rsidRPr="006041FD">
        <w:rPr>
          <w:rFonts w:ascii="Calibri" w:hAnsi="Calibri"/>
          <w:sz w:val="20"/>
        </w:rPr>
        <w:t>По видам энергоресурсов</w:t>
      </w:r>
    </w:p>
    <w:p w:rsidR="00D140C3" w:rsidRPr="006041FD" w:rsidRDefault="00D140C3" w:rsidP="00D140C3">
      <w:pPr>
        <w:pStyle w:val="a9"/>
        <w:spacing w:before="0"/>
        <w:rPr>
          <w:rFonts w:ascii="Calibri" w:hAnsi="Calibri"/>
          <w:lang w:val="kk-KZ"/>
        </w:rPr>
      </w:pPr>
      <w:r w:rsidRPr="006041FD">
        <w:rPr>
          <w:rFonts w:ascii="Calibri" w:hAnsi="Calibri"/>
          <w:lang w:val="kk-KZ"/>
        </w:rPr>
        <w:t>в процентах</w:t>
      </w:r>
    </w:p>
    <w:tbl>
      <w:tblPr>
        <w:tblW w:w="103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985"/>
        <w:gridCol w:w="1672"/>
        <w:gridCol w:w="1417"/>
        <w:gridCol w:w="1560"/>
        <w:gridCol w:w="1842"/>
        <w:gridCol w:w="1843"/>
      </w:tblGrid>
      <w:tr w:rsidR="00D140C3" w:rsidRPr="006041FD" w:rsidTr="00D1276C">
        <w:tc>
          <w:tcPr>
            <w:tcW w:w="1985" w:type="dxa"/>
            <w:vMerge w:val="restart"/>
            <w:tcBorders>
              <w:left w:val="nil"/>
              <w:bottom w:val="single" w:sz="4" w:space="0" w:color="auto"/>
              <w:right w:val="single" w:sz="4" w:space="0" w:color="auto"/>
            </w:tcBorders>
            <w:shd w:val="clear" w:color="auto" w:fill="auto"/>
          </w:tcPr>
          <w:p w:rsidR="00D140C3" w:rsidRPr="006041FD" w:rsidRDefault="00D140C3" w:rsidP="00D1276C">
            <w:pPr>
              <w:pStyle w:val="aa"/>
              <w:rPr>
                <w:rFonts w:ascii="Calibri" w:hAnsi="Calibri"/>
              </w:rPr>
            </w:pPr>
          </w:p>
        </w:tc>
        <w:tc>
          <w:tcPr>
            <w:tcW w:w="6491" w:type="dxa"/>
            <w:gridSpan w:val="4"/>
            <w:tcBorders>
              <w:left w:val="single" w:sz="4" w:space="0" w:color="auto"/>
              <w:bottom w:val="single" w:sz="4" w:space="0" w:color="auto"/>
              <w:right w:val="single" w:sz="4" w:space="0" w:color="auto"/>
            </w:tcBorders>
          </w:tcPr>
          <w:p w:rsidR="00D140C3" w:rsidRPr="006041FD" w:rsidRDefault="00D140C3" w:rsidP="00D1276C">
            <w:pPr>
              <w:pStyle w:val="aa"/>
              <w:rPr>
                <w:rFonts w:ascii="Calibri" w:hAnsi="Calibri"/>
                <w:lang w:val="kk-KZ"/>
              </w:rPr>
            </w:pPr>
            <w:r w:rsidRPr="006041FD">
              <w:rPr>
                <w:rFonts w:ascii="Calibri" w:hAnsi="Calibri"/>
                <w:lang w:val="kk-KZ"/>
              </w:rPr>
              <w:t>Март 2017г. к</w:t>
            </w:r>
          </w:p>
        </w:tc>
        <w:tc>
          <w:tcPr>
            <w:tcW w:w="1843" w:type="dxa"/>
            <w:vMerge w:val="restart"/>
            <w:tcBorders>
              <w:top w:val="single" w:sz="4" w:space="0" w:color="auto"/>
              <w:left w:val="single" w:sz="4" w:space="0" w:color="auto"/>
              <w:bottom w:val="single" w:sz="4" w:space="0" w:color="auto"/>
              <w:right w:val="nil"/>
            </w:tcBorders>
            <w:shd w:val="clear" w:color="auto" w:fill="auto"/>
          </w:tcPr>
          <w:p w:rsidR="00D140C3" w:rsidRPr="006041FD" w:rsidRDefault="00D140C3" w:rsidP="00D1276C">
            <w:pPr>
              <w:pStyle w:val="aa"/>
              <w:rPr>
                <w:rFonts w:ascii="Calibri" w:hAnsi="Calibri"/>
                <w:lang w:val="kk-KZ"/>
              </w:rPr>
            </w:pPr>
            <w:r w:rsidRPr="006041FD">
              <w:rPr>
                <w:rFonts w:ascii="Calibri" w:hAnsi="Calibri"/>
                <w:lang w:val="kk-KZ"/>
              </w:rPr>
              <w:t>Январь-март 2017г. к январю-марту 2016г.</w:t>
            </w:r>
          </w:p>
        </w:tc>
      </w:tr>
      <w:tr w:rsidR="00D140C3" w:rsidRPr="006041FD" w:rsidTr="00D1276C">
        <w:tc>
          <w:tcPr>
            <w:tcW w:w="1985" w:type="dxa"/>
            <w:vMerge/>
            <w:tcBorders>
              <w:top w:val="nil"/>
              <w:left w:val="nil"/>
              <w:bottom w:val="single" w:sz="4" w:space="0" w:color="auto"/>
              <w:right w:val="single" w:sz="4" w:space="0" w:color="auto"/>
            </w:tcBorders>
            <w:shd w:val="clear" w:color="auto" w:fill="auto"/>
          </w:tcPr>
          <w:p w:rsidR="00D140C3" w:rsidRPr="006041FD" w:rsidRDefault="00D140C3" w:rsidP="00D1276C">
            <w:pPr>
              <w:pStyle w:val="aa"/>
              <w:rPr>
                <w:rFonts w:ascii="Calibri" w:hAnsi="Calibri"/>
              </w:rPr>
            </w:pPr>
          </w:p>
        </w:tc>
        <w:tc>
          <w:tcPr>
            <w:tcW w:w="1672"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lang w:val="kk-KZ"/>
              </w:rPr>
            </w:pPr>
            <w:r w:rsidRPr="006041FD">
              <w:rPr>
                <w:rFonts w:ascii="Calibri" w:hAnsi="Calibri"/>
                <w:lang w:val="kk-KZ"/>
              </w:rPr>
              <w:t>февралю</w:t>
            </w:r>
            <w:r w:rsidRPr="006041FD">
              <w:rPr>
                <w:rFonts w:ascii="Calibri" w:hAnsi="Calibri"/>
              </w:rPr>
              <w:t xml:space="preserve"> 201</w:t>
            </w:r>
            <w:r w:rsidRPr="006041FD">
              <w:rPr>
                <w:rFonts w:ascii="Calibri" w:hAnsi="Calibri"/>
                <w:lang w:val="kk-KZ"/>
              </w:rPr>
              <w:t>7</w:t>
            </w:r>
            <w:r w:rsidRPr="006041FD">
              <w:rPr>
                <w:rFonts w:ascii="Calibri" w:hAnsi="Calibri"/>
              </w:rPr>
              <w:t>г.</w:t>
            </w:r>
          </w:p>
        </w:tc>
        <w:tc>
          <w:tcPr>
            <w:tcW w:w="1417"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lang w:val="kk-KZ"/>
              </w:rPr>
            </w:pPr>
            <w:r w:rsidRPr="006041FD">
              <w:rPr>
                <w:rFonts w:ascii="Calibri" w:hAnsi="Calibri"/>
                <w:lang w:val="kk-KZ"/>
              </w:rPr>
              <w:t>марту</w:t>
            </w:r>
            <w:r w:rsidRPr="006041FD">
              <w:rPr>
                <w:rFonts w:ascii="Calibri" w:hAnsi="Calibri"/>
              </w:rPr>
              <w:t xml:space="preserve"> 201</w:t>
            </w:r>
            <w:r w:rsidRPr="006041FD">
              <w:rPr>
                <w:rFonts w:ascii="Calibri" w:hAnsi="Calibri"/>
                <w:lang w:val="kk-KZ"/>
              </w:rPr>
              <w:t>6</w:t>
            </w:r>
            <w:r w:rsidRPr="006041FD">
              <w:rPr>
                <w:rFonts w:ascii="Calibri" w:hAnsi="Calibri"/>
              </w:rPr>
              <w:t>г.</w:t>
            </w:r>
          </w:p>
        </w:tc>
        <w:tc>
          <w:tcPr>
            <w:tcW w:w="1560"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lang w:val="kk-KZ"/>
              </w:rPr>
            </w:pPr>
            <w:r w:rsidRPr="006041FD">
              <w:rPr>
                <w:rFonts w:ascii="Calibri" w:hAnsi="Calibri"/>
              </w:rPr>
              <w:t>декабрю 201</w:t>
            </w:r>
            <w:r w:rsidRPr="006041FD">
              <w:rPr>
                <w:rFonts w:ascii="Calibri" w:hAnsi="Calibri"/>
                <w:lang w:val="kk-KZ"/>
              </w:rPr>
              <w:t>6</w:t>
            </w:r>
            <w:r w:rsidRPr="006041FD">
              <w:rPr>
                <w:rFonts w:ascii="Calibri" w:hAnsi="Calibri"/>
              </w:rPr>
              <w:t>г.</w:t>
            </w:r>
          </w:p>
        </w:tc>
        <w:tc>
          <w:tcPr>
            <w:tcW w:w="1842"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lang w:val="kk-KZ"/>
              </w:rPr>
            </w:pPr>
            <w:r w:rsidRPr="006041FD">
              <w:rPr>
                <w:rFonts w:ascii="Calibri" w:hAnsi="Calibri"/>
              </w:rPr>
              <w:t>декабрю 2015г.</w:t>
            </w:r>
          </w:p>
        </w:tc>
        <w:tc>
          <w:tcPr>
            <w:tcW w:w="1843" w:type="dxa"/>
            <w:vMerge/>
            <w:tcBorders>
              <w:top w:val="nil"/>
              <w:left w:val="single" w:sz="4" w:space="0" w:color="auto"/>
              <w:bottom w:val="single" w:sz="4" w:space="0" w:color="auto"/>
              <w:right w:val="nil"/>
            </w:tcBorders>
            <w:shd w:val="clear" w:color="auto" w:fill="auto"/>
          </w:tcPr>
          <w:p w:rsidR="00D140C3" w:rsidRPr="006041FD" w:rsidRDefault="00D140C3" w:rsidP="00D1276C">
            <w:pPr>
              <w:pStyle w:val="aa"/>
              <w:rPr>
                <w:rFonts w:ascii="Calibri" w:hAnsi="Calibri"/>
                <w:lang w:val="kk-KZ"/>
              </w:rPr>
            </w:pPr>
          </w:p>
        </w:tc>
      </w:tr>
      <w:tr w:rsidR="00D140C3" w:rsidRPr="006041FD" w:rsidTr="00D1276C">
        <w:trPr>
          <w:trHeight w:val="180"/>
        </w:trPr>
        <w:tc>
          <w:tcPr>
            <w:tcW w:w="1985" w:type="dxa"/>
            <w:tcBorders>
              <w:top w:val="single" w:sz="4" w:space="0" w:color="auto"/>
              <w:left w:val="nil"/>
              <w:bottom w:val="nil"/>
              <w:right w:val="nil"/>
            </w:tcBorders>
            <w:vAlign w:val="bottom"/>
          </w:tcPr>
          <w:p w:rsidR="00D140C3" w:rsidRPr="006041FD" w:rsidRDefault="00D140C3" w:rsidP="00D1276C">
            <w:pPr>
              <w:pStyle w:val="ac"/>
              <w:rPr>
                <w:rFonts w:ascii="Calibri" w:hAnsi="Calibri"/>
                <w:snapToGrid w:val="0"/>
              </w:rPr>
            </w:pPr>
            <w:r w:rsidRPr="006041FD">
              <w:rPr>
                <w:rFonts w:ascii="Calibri" w:hAnsi="Calibri"/>
                <w:snapToGrid w:val="0"/>
              </w:rPr>
              <w:t>Энергоресурсы, всего</w:t>
            </w:r>
          </w:p>
        </w:tc>
        <w:tc>
          <w:tcPr>
            <w:tcW w:w="1672" w:type="dxa"/>
            <w:tcBorders>
              <w:top w:val="single" w:sz="4" w:space="0" w:color="auto"/>
              <w:left w:val="nil"/>
              <w:bottom w:val="nil"/>
              <w:right w:val="nil"/>
            </w:tcBorders>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98,7</w:t>
            </w:r>
          </w:p>
        </w:tc>
        <w:tc>
          <w:tcPr>
            <w:tcW w:w="1417" w:type="dxa"/>
            <w:tcBorders>
              <w:top w:val="single" w:sz="4" w:space="0" w:color="auto"/>
              <w:left w:val="nil"/>
              <w:bottom w:val="nil"/>
              <w:right w:val="nil"/>
            </w:tcBorders>
            <w:vAlign w:val="bottom"/>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142,2</w:t>
            </w:r>
          </w:p>
        </w:tc>
        <w:tc>
          <w:tcPr>
            <w:tcW w:w="1560" w:type="dxa"/>
            <w:tcBorders>
              <w:top w:val="single" w:sz="4" w:space="0" w:color="auto"/>
              <w:left w:val="nil"/>
              <w:bottom w:val="nil"/>
              <w:right w:val="nil"/>
            </w:tcBorders>
            <w:vAlign w:val="bottom"/>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108,9</w:t>
            </w:r>
          </w:p>
        </w:tc>
        <w:tc>
          <w:tcPr>
            <w:tcW w:w="1842" w:type="dxa"/>
            <w:tcBorders>
              <w:top w:val="single" w:sz="4" w:space="0" w:color="auto"/>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125,1</w:t>
            </w:r>
          </w:p>
        </w:tc>
        <w:tc>
          <w:tcPr>
            <w:tcW w:w="1843" w:type="dxa"/>
            <w:tcBorders>
              <w:top w:val="single" w:sz="4" w:space="0" w:color="auto"/>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141,1</w:t>
            </w:r>
          </w:p>
        </w:tc>
      </w:tr>
      <w:tr w:rsidR="00D140C3" w:rsidRPr="006041FD" w:rsidTr="00D1276C">
        <w:trPr>
          <w:trHeight w:val="180"/>
        </w:trPr>
        <w:tc>
          <w:tcPr>
            <w:tcW w:w="1985" w:type="dxa"/>
            <w:tcBorders>
              <w:top w:val="nil"/>
              <w:left w:val="nil"/>
              <w:bottom w:val="nil"/>
              <w:right w:val="nil"/>
            </w:tcBorders>
            <w:vAlign w:val="bottom"/>
          </w:tcPr>
          <w:p w:rsidR="00D140C3" w:rsidRPr="006041FD" w:rsidRDefault="00D140C3" w:rsidP="00D1276C">
            <w:pPr>
              <w:pStyle w:val="ac"/>
              <w:ind w:left="113"/>
              <w:rPr>
                <w:rFonts w:ascii="Calibri" w:hAnsi="Calibri"/>
                <w:snapToGrid w:val="0"/>
              </w:rPr>
            </w:pPr>
            <w:r w:rsidRPr="006041FD">
              <w:rPr>
                <w:rFonts w:ascii="Calibri" w:hAnsi="Calibri"/>
                <w:snapToGrid w:val="0"/>
              </w:rPr>
              <w:t>Сырьевые ресурсы</w:t>
            </w:r>
          </w:p>
        </w:tc>
        <w:tc>
          <w:tcPr>
            <w:tcW w:w="1672" w:type="dxa"/>
            <w:tcBorders>
              <w:top w:val="nil"/>
              <w:left w:val="nil"/>
              <w:bottom w:val="nil"/>
              <w:right w:val="nil"/>
            </w:tcBorders>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98,4</w:t>
            </w:r>
          </w:p>
        </w:tc>
        <w:tc>
          <w:tcPr>
            <w:tcW w:w="1417" w:type="dxa"/>
            <w:tcBorders>
              <w:top w:val="nil"/>
              <w:left w:val="nil"/>
              <w:bottom w:val="nil"/>
              <w:right w:val="nil"/>
            </w:tcBorders>
            <w:vAlign w:val="bottom"/>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147,9</w:t>
            </w:r>
          </w:p>
        </w:tc>
        <w:tc>
          <w:tcPr>
            <w:tcW w:w="1560" w:type="dxa"/>
            <w:tcBorders>
              <w:top w:val="nil"/>
              <w:left w:val="nil"/>
              <w:bottom w:val="nil"/>
              <w:right w:val="nil"/>
            </w:tcBorders>
            <w:vAlign w:val="bottom"/>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110,4</w:t>
            </w:r>
          </w:p>
        </w:tc>
        <w:tc>
          <w:tcPr>
            <w:tcW w:w="1842"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126,7</w:t>
            </w:r>
          </w:p>
        </w:tc>
        <w:tc>
          <w:tcPr>
            <w:tcW w:w="1843"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147,0</w:t>
            </w:r>
          </w:p>
        </w:tc>
      </w:tr>
      <w:tr w:rsidR="00D140C3" w:rsidRPr="006041FD" w:rsidTr="00D1276C">
        <w:trPr>
          <w:trHeight w:val="180"/>
        </w:trPr>
        <w:tc>
          <w:tcPr>
            <w:tcW w:w="1985" w:type="dxa"/>
            <w:tcBorders>
              <w:top w:val="nil"/>
              <w:left w:val="nil"/>
              <w:bottom w:val="nil"/>
              <w:right w:val="nil"/>
            </w:tcBorders>
            <w:vAlign w:val="bottom"/>
          </w:tcPr>
          <w:p w:rsidR="00D140C3" w:rsidRPr="006041FD" w:rsidRDefault="00D140C3" w:rsidP="00D1276C">
            <w:pPr>
              <w:pStyle w:val="ac"/>
              <w:ind w:left="113"/>
              <w:rPr>
                <w:rFonts w:ascii="Calibri" w:hAnsi="Calibri"/>
                <w:snapToGrid w:val="0"/>
              </w:rPr>
            </w:pPr>
            <w:r w:rsidRPr="006041FD">
              <w:rPr>
                <w:rFonts w:ascii="Calibri" w:hAnsi="Calibri"/>
                <w:snapToGrid w:val="0"/>
              </w:rPr>
              <w:t>Нефтепродукты</w:t>
            </w:r>
          </w:p>
        </w:tc>
        <w:tc>
          <w:tcPr>
            <w:tcW w:w="1672" w:type="dxa"/>
            <w:tcBorders>
              <w:top w:val="nil"/>
              <w:left w:val="nil"/>
              <w:bottom w:val="nil"/>
              <w:right w:val="nil"/>
            </w:tcBorders>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100,9</w:t>
            </w:r>
          </w:p>
        </w:tc>
        <w:tc>
          <w:tcPr>
            <w:tcW w:w="1417" w:type="dxa"/>
            <w:tcBorders>
              <w:top w:val="nil"/>
              <w:left w:val="nil"/>
              <w:bottom w:val="nil"/>
              <w:right w:val="nil"/>
            </w:tcBorders>
            <w:vAlign w:val="bottom"/>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127,9</w:t>
            </w:r>
          </w:p>
        </w:tc>
        <w:tc>
          <w:tcPr>
            <w:tcW w:w="1560" w:type="dxa"/>
            <w:tcBorders>
              <w:top w:val="nil"/>
              <w:left w:val="nil"/>
              <w:bottom w:val="nil"/>
              <w:right w:val="nil"/>
            </w:tcBorders>
            <w:vAlign w:val="bottom"/>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101,7</w:t>
            </w:r>
          </w:p>
        </w:tc>
        <w:tc>
          <w:tcPr>
            <w:tcW w:w="1842"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127,5</w:t>
            </w:r>
          </w:p>
        </w:tc>
        <w:tc>
          <w:tcPr>
            <w:tcW w:w="1843"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123,3</w:t>
            </w:r>
          </w:p>
        </w:tc>
      </w:tr>
      <w:tr w:rsidR="00D140C3" w:rsidRPr="006041FD" w:rsidTr="00D1276C">
        <w:trPr>
          <w:trHeight w:val="180"/>
        </w:trPr>
        <w:tc>
          <w:tcPr>
            <w:tcW w:w="1985" w:type="dxa"/>
            <w:tcBorders>
              <w:top w:val="nil"/>
              <w:left w:val="nil"/>
              <w:bottom w:val="single" w:sz="4" w:space="0" w:color="auto"/>
              <w:right w:val="nil"/>
            </w:tcBorders>
            <w:vAlign w:val="bottom"/>
          </w:tcPr>
          <w:p w:rsidR="00D140C3" w:rsidRPr="006041FD" w:rsidRDefault="00D140C3" w:rsidP="00D1276C">
            <w:pPr>
              <w:pStyle w:val="ac"/>
              <w:ind w:left="113"/>
              <w:rPr>
                <w:rFonts w:ascii="Calibri" w:hAnsi="Calibri"/>
                <w:snapToGrid w:val="0"/>
              </w:rPr>
            </w:pPr>
            <w:r w:rsidRPr="006041FD">
              <w:rPr>
                <w:rFonts w:ascii="Calibri" w:hAnsi="Calibri"/>
                <w:snapToGrid w:val="0"/>
              </w:rPr>
              <w:t>Электроэнергия</w:t>
            </w:r>
          </w:p>
        </w:tc>
        <w:tc>
          <w:tcPr>
            <w:tcW w:w="1672" w:type="dxa"/>
            <w:tcBorders>
              <w:top w:val="nil"/>
              <w:left w:val="nil"/>
              <w:bottom w:val="single" w:sz="4" w:space="0" w:color="auto"/>
              <w:right w:val="nil"/>
            </w:tcBorders>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100,3</w:t>
            </w:r>
          </w:p>
        </w:tc>
        <w:tc>
          <w:tcPr>
            <w:tcW w:w="1417" w:type="dxa"/>
            <w:tcBorders>
              <w:top w:val="nil"/>
              <w:left w:val="nil"/>
              <w:bottom w:val="single" w:sz="4" w:space="0" w:color="auto"/>
              <w:right w:val="nil"/>
            </w:tcBorders>
            <w:vAlign w:val="bottom"/>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104,1</w:t>
            </w:r>
          </w:p>
        </w:tc>
        <w:tc>
          <w:tcPr>
            <w:tcW w:w="1560" w:type="dxa"/>
            <w:tcBorders>
              <w:top w:val="nil"/>
              <w:left w:val="nil"/>
              <w:bottom w:val="single" w:sz="4" w:space="0" w:color="auto"/>
              <w:right w:val="nil"/>
            </w:tcBorders>
            <w:vAlign w:val="bottom"/>
          </w:tcPr>
          <w:p w:rsidR="00D140C3" w:rsidRPr="006041FD" w:rsidRDefault="00D140C3" w:rsidP="00D1276C">
            <w:pPr>
              <w:pStyle w:val="af3"/>
              <w:rPr>
                <w:rFonts w:ascii="Calibri" w:hAnsi="Calibri"/>
                <w:snapToGrid w:val="0"/>
                <w:lang w:val="kk-KZ"/>
              </w:rPr>
            </w:pPr>
            <w:r w:rsidRPr="006041FD">
              <w:rPr>
                <w:rFonts w:ascii="Calibri" w:hAnsi="Calibri"/>
                <w:snapToGrid w:val="0"/>
                <w:lang w:val="kk-KZ"/>
              </w:rPr>
              <w:t>101,1</w:t>
            </w:r>
          </w:p>
        </w:tc>
        <w:tc>
          <w:tcPr>
            <w:tcW w:w="1842" w:type="dxa"/>
            <w:tcBorders>
              <w:top w:val="nil"/>
              <w:left w:val="nil"/>
              <w:bottom w:val="single" w:sz="4" w:space="0" w:color="auto"/>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110,0</w:t>
            </w:r>
          </w:p>
        </w:tc>
        <w:tc>
          <w:tcPr>
            <w:tcW w:w="1843" w:type="dxa"/>
            <w:tcBorders>
              <w:top w:val="nil"/>
              <w:left w:val="nil"/>
              <w:bottom w:val="single" w:sz="4" w:space="0" w:color="auto"/>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104,8</w:t>
            </w:r>
          </w:p>
        </w:tc>
      </w:tr>
    </w:tbl>
    <w:p w:rsidR="00D140C3" w:rsidRPr="006041FD" w:rsidRDefault="00D140C3" w:rsidP="00D140C3">
      <w:pPr>
        <w:pStyle w:val="aa"/>
        <w:rPr>
          <w:lang w:val="kk-KZ"/>
        </w:rPr>
      </w:pPr>
    </w:p>
    <w:p w:rsidR="00D140C3" w:rsidRPr="006041FD" w:rsidRDefault="00D140C3" w:rsidP="00D140C3">
      <w:pPr>
        <w:rPr>
          <w:rFonts w:ascii="Calibri" w:hAnsi="Calibri"/>
          <w:sz w:val="2"/>
          <w:szCs w:val="2"/>
          <w:lang w:val="kk-KZ"/>
        </w:rPr>
      </w:pPr>
    </w:p>
    <w:p w:rsidR="00D140C3" w:rsidRPr="006041FD" w:rsidRDefault="00D140C3" w:rsidP="00D140C3">
      <w:pPr>
        <w:pStyle w:val="ac"/>
        <w:rPr>
          <w:rFonts w:ascii="Calibri" w:hAnsi="Calibri"/>
          <w:sz w:val="2"/>
          <w:szCs w:val="2"/>
          <w:lang w:val="kk-KZ"/>
        </w:rPr>
      </w:pPr>
    </w:p>
    <w:p w:rsidR="00D140C3" w:rsidRPr="006041FD" w:rsidRDefault="00D140C3" w:rsidP="00D140C3">
      <w:pPr>
        <w:pStyle w:val="aa"/>
        <w:rPr>
          <w:lang w:val="kk-KZ"/>
        </w:rPr>
      </w:pPr>
    </w:p>
    <w:p w:rsidR="00D140C3" w:rsidRPr="006041FD" w:rsidRDefault="00D140C3" w:rsidP="00D140C3">
      <w:pPr>
        <w:rPr>
          <w:rFonts w:ascii="Calibri" w:hAnsi="Calibri"/>
          <w:sz w:val="2"/>
          <w:szCs w:val="2"/>
          <w:lang w:val="kk-KZ"/>
        </w:rPr>
      </w:pPr>
    </w:p>
    <w:p w:rsidR="00D140C3" w:rsidRPr="006041FD" w:rsidRDefault="00D140C3" w:rsidP="00D140C3">
      <w:pPr>
        <w:pStyle w:val="ac"/>
        <w:rPr>
          <w:rFonts w:ascii="Calibri" w:hAnsi="Calibri"/>
          <w:sz w:val="2"/>
          <w:szCs w:val="2"/>
          <w:lang w:val="kk-KZ"/>
        </w:rPr>
      </w:pPr>
    </w:p>
    <w:p w:rsidR="00D140C3" w:rsidRPr="006041FD" w:rsidRDefault="00D140C3" w:rsidP="00D140C3">
      <w:pPr>
        <w:pStyle w:val="ac"/>
        <w:rPr>
          <w:rFonts w:ascii="Calibri" w:hAnsi="Calibri"/>
          <w:sz w:val="2"/>
          <w:szCs w:val="2"/>
          <w:lang w:val="kk-KZ"/>
        </w:rPr>
      </w:pPr>
    </w:p>
    <w:p w:rsidR="00D140C3" w:rsidRPr="006041FD" w:rsidRDefault="00D140C3" w:rsidP="00D140C3">
      <w:pPr>
        <w:pStyle w:val="ac"/>
        <w:rPr>
          <w:sz w:val="2"/>
          <w:szCs w:val="2"/>
          <w:lang w:val="kk-KZ"/>
        </w:rPr>
      </w:pPr>
      <w:r w:rsidRPr="006041FD">
        <w:rPr>
          <w:sz w:val="2"/>
          <w:szCs w:val="2"/>
          <w:lang w:val="kk-KZ"/>
        </w:rPr>
        <w:t>,4</w:t>
      </w:r>
    </w:p>
    <w:p w:rsidR="00D140C3" w:rsidRPr="006041FD" w:rsidRDefault="00D140C3" w:rsidP="00D140C3">
      <w:pPr>
        <w:pStyle w:val="ac"/>
        <w:rPr>
          <w:rFonts w:ascii="Calibri" w:hAnsi="Calibri"/>
          <w:sz w:val="2"/>
          <w:szCs w:val="2"/>
          <w:lang w:val="kk-KZ"/>
        </w:rPr>
      </w:pPr>
    </w:p>
    <w:p w:rsidR="00D140C3" w:rsidRPr="006041FD" w:rsidRDefault="00D140C3" w:rsidP="00D140C3">
      <w:pPr>
        <w:pStyle w:val="ac"/>
        <w:rPr>
          <w:rFonts w:ascii="Calibri" w:hAnsi="Calibri"/>
          <w:sz w:val="2"/>
          <w:szCs w:val="2"/>
          <w:lang w:val="kk-KZ"/>
        </w:rPr>
      </w:pPr>
    </w:p>
    <w:p w:rsidR="00D140C3" w:rsidRPr="006041FD" w:rsidRDefault="00D140C3" w:rsidP="00D140C3">
      <w:pPr>
        <w:pStyle w:val="22"/>
        <w:rPr>
          <w:rFonts w:ascii="Calibri" w:hAnsi="Calibri" w:cs="Arial"/>
          <w:sz w:val="8"/>
          <w:szCs w:val="8"/>
        </w:rPr>
      </w:pPr>
      <w:r w:rsidRPr="006041FD">
        <w:rPr>
          <w:rFonts w:ascii="Calibri" w:hAnsi="Calibri"/>
          <w:b w:val="0"/>
          <w:noProof/>
        </w:rPr>
        <w:br w:type="page"/>
      </w:r>
      <w:r w:rsidRPr="006041FD">
        <w:rPr>
          <w:rFonts w:ascii="Calibri" w:hAnsi="Calibri" w:cs="Arial"/>
          <w:noProof/>
        </w:rPr>
        <w:lastRenderedPageBreak/>
        <w:t xml:space="preserve">5.3 Индексы цен в сельском хозяйстве </w:t>
      </w:r>
    </w:p>
    <w:tbl>
      <w:tblPr>
        <w:tblW w:w="10348" w:type="dxa"/>
        <w:tblInd w:w="250" w:type="dxa"/>
        <w:tblLayout w:type="fixed"/>
        <w:tblLook w:val="01E0"/>
      </w:tblPr>
      <w:tblGrid>
        <w:gridCol w:w="3686"/>
        <w:gridCol w:w="6662"/>
      </w:tblGrid>
      <w:tr w:rsidR="00D140C3" w:rsidRPr="006041FD" w:rsidTr="00D1276C">
        <w:trPr>
          <w:trHeight w:val="2482"/>
        </w:trPr>
        <w:tc>
          <w:tcPr>
            <w:tcW w:w="3686" w:type="dxa"/>
            <w:shd w:val="clear" w:color="auto" w:fill="auto"/>
          </w:tcPr>
          <w:p w:rsidR="00D140C3" w:rsidRPr="006041FD" w:rsidRDefault="00D140C3" w:rsidP="00D1276C">
            <w:pPr>
              <w:pStyle w:val="31"/>
              <w:spacing w:before="0" w:after="0"/>
              <w:ind w:left="-108"/>
              <w:jc w:val="left"/>
              <w:rPr>
                <w:rFonts w:ascii="Calibri" w:hAnsi="Calibri" w:cs="Arial"/>
              </w:rPr>
            </w:pPr>
            <w:r w:rsidRPr="006041FD">
              <w:rPr>
                <w:rFonts w:ascii="Calibri" w:hAnsi="Calibri" w:cs="Arial"/>
              </w:rPr>
              <w:t>На продукцию сельского хозяйства</w:t>
            </w:r>
          </w:p>
          <w:p w:rsidR="00D140C3" w:rsidRPr="006041FD" w:rsidRDefault="00D140C3" w:rsidP="00D1276C">
            <w:pPr>
              <w:pStyle w:val="a9"/>
              <w:tabs>
                <w:tab w:val="left" w:pos="3544"/>
              </w:tabs>
              <w:ind w:right="-108"/>
              <w:rPr>
                <w:rFonts w:ascii="Calibri" w:hAnsi="Calibri"/>
              </w:rPr>
            </w:pPr>
          </w:p>
          <w:p w:rsidR="00D140C3" w:rsidRPr="006041FD" w:rsidRDefault="00D140C3" w:rsidP="00D1276C">
            <w:pPr>
              <w:pStyle w:val="a9"/>
              <w:tabs>
                <w:tab w:val="left" w:pos="3544"/>
              </w:tabs>
              <w:ind w:right="-108"/>
              <w:rPr>
                <w:rFonts w:ascii="Calibri" w:hAnsi="Calibri"/>
              </w:rPr>
            </w:pPr>
            <w:r w:rsidRPr="006041FD">
              <w:rPr>
                <w:rFonts w:ascii="Calibri" w:hAnsi="Calibri"/>
              </w:rPr>
              <w:t xml:space="preserve">на конец периода, в процентах к </w:t>
            </w:r>
            <w:r w:rsidRPr="006041FD">
              <w:rPr>
                <w:rFonts w:ascii="Calibri" w:hAnsi="Calibri"/>
              </w:rPr>
              <w:br/>
              <w:t>декабрю предыдущего года</w:t>
            </w:r>
          </w:p>
          <w:tbl>
            <w:tblPr>
              <w:tblW w:w="3553" w:type="dxa"/>
              <w:tblLayout w:type="fixed"/>
              <w:tblLook w:val="01E0"/>
            </w:tblPr>
            <w:tblGrid>
              <w:gridCol w:w="2847"/>
              <w:gridCol w:w="706"/>
            </w:tblGrid>
            <w:tr w:rsidR="00D140C3" w:rsidRPr="006041FD" w:rsidTr="00D1276C">
              <w:trPr>
                <w:trHeight w:val="291"/>
              </w:trPr>
              <w:tc>
                <w:tcPr>
                  <w:tcW w:w="2847" w:type="dxa"/>
                  <w:shd w:val="clear" w:color="auto" w:fill="auto"/>
                </w:tcPr>
                <w:p w:rsidR="00D140C3" w:rsidRPr="006041FD" w:rsidRDefault="00D140C3" w:rsidP="00D1276C">
                  <w:pPr>
                    <w:pStyle w:val="af3"/>
                    <w:jc w:val="left"/>
                    <w:rPr>
                      <w:rFonts w:ascii="Calibri" w:hAnsi="Calibri"/>
                      <w:highlight w:val="yellow"/>
                      <w:lang w:val="kk-KZ"/>
                    </w:rPr>
                  </w:pPr>
                  <w:r w:rsidRPr="006041FD">
                    <w:rPr>
                      <w:rFonts w:ascii="Calibri" w:hAnsi="Calibri"/>
                      <w:lang w:val="kk-KZ"/>
                    </w:rPr>
                    <w:t>2016г.......................................................</w:t>
                  </w:r>
                </w:p>
              </w:tc>
              <w:tc>
                <w:tcPr>
                  <w:tcW w:w="706" w:type="dxa"/>
                  <w:shd w:val="clear" w:color="auto" w:fill="auto"/>
                </w:tcPr>
                <w:p w:rsidR="00D140C3" w:rsidRPr="006041FD" w:rsidRDefault="00D140C3" w:rsidP="00D1276C">
                  <w:pPr>
                    <w:pStyle w:val="af3"/>
                    <w:jc w:val="left"/>
                    <w:rPr>
                      <w:rFonts w:ascii="Calibri" w:hAnsi="Calibri"/>
                      <w:lang w:val="kk-KZ"/>
                    </w:rPr>
                  </w:pPr>
                  <w:r w:rsidRPr="006041FD">
                    <w:rPr>
                      <w:rFonts w:ascii="Calibri" w:hAnsi="Calibri"/>
                      <w:lang w:val="kk-KZ"/>
                    </w:rPr>
                    <w:t xml:space="preserve">   107,5</w:t>
                  </w:r>
                </w:p>
              </w:tc>
            </w:tr>
          </w:tbl>
          <w:p w:rsidR="00D140C3" w:rsidRPr="006041FD" w:rsidRDefault="00D140C3" w:rsidP="00D1276C">
            <w:pPr>
              <w:pStyle w:val="ac"/>
              <w:rPr>
                <w:rStyle w:val="ab"/>
                <w:rFonts w:ascii="Calibri" w:hAnsi="Calibri"/>
              </w:rPr>
            </w:pPr>
          </w:p>
          <w:p w:rsidR="00D140C3" w:rsidRPr="006041FD" w:rsidRDefault="00D140C3" w:rsidP="00D1276C">
            <w:pPr>
              <w:pStyle w:val="ac"/>
              <w:spacing w:before="60" w:after="40"/>
              <w:ind w:right="-108"/>
              <w:jc w:val="right"/>
              <w:rPr>
                <w:rFonts w:ascii="Calibri" w:hAnsi="Calibri"/>
              </w:rPr>
            </w:pPr>
            <w:r w:rsidRPr="006041FD">
              <w:rPr>
                <w:rStyle w:val="ab"/>
                <w:rFonts w:ascii="Calibri" w:hAnsi="Calibri"/>
              </w:rPr>
              <w:t>в процентах к предыдущему месяцу</w:t>
            </w:r>
          </w:p>
          <w:tbl>
            <w:tblPr>
              <w:tblW w:w="4257" w:type="dxa"/>
              <w:tblLayout w:type="fixed"/>
              <w:tblLook w:val="01E0"/>
            </w:tblPr>
            <w:tblGrid>
              <w:gridCol w:w="2849"/>
              <w:gridCol w:w="704"/>
              <w:gridCol w:w="704"/>
            </w:tblGrid>
            <w:tr w:rsidR="00D140C3" w:rsidRPr="006041FD" w:rsidTr="00D1276C">
              <w:trPr>
                <w:trHeight w:val="277"/>
              </w:trPr>
              <w:tc>
                <w:tcPr>
                  <w:tcW w:w="2849" w:type="dxa"/>
                </w:tcPr>
                <w:p w:rsidR="00D140C3" w:rsidRPr="006041FD" w:rsidRDefault="00D140C3" w:rsidP="00D1276C">
                  <w:pPr>
                    <w:pStyle w:val="ac"/>
                    <w:rPr>
                      <w:rFonts w:ascii="Calibri" w:hAnsi="Calibri"/>
                      <w:lang w:val="kk-KZ"/>
                    </w:rPr>
                  </w:pPr>
                  <w:r w:rsidRPr="006041FD">
                    <w:rPr>
                      <w:rFonts w:ascii="Calibri" w:hAnsi="Calibri"/>
                      <w:lang w:val="kk-KZ"/>
                    </w:rPr>
                    <w:t>Март</w:t>
                  </w:r>
                  <w:r w:rsidRPr="006041FD">
                    <w:rPr>
                      <w:rFonts w:ascii="Calibri" w:hAnsi="Calibri"/>
                    </w:rPr>
                    <w:t xml:space="preserve"> 201</w:t>
                  </w:r>
                  <w:r w:rsidRPr="006041FD">
                    <w:rPr>
                      <w:rFonts w:ascii="Calibri" w:hAnsi="Calibri"/>
                      <w:lang w:val="kk-KZ"/>
                    </w:rPr>
                    <w:t>6</w:t>
                  </w:r>
                  <w:r w:rsidRPr="006041FD">
                    <w:rPr>
                      <w:rFonts w:ascii="Calibri" w:hAnsi="Calibri"/>
                    </w:rPr>
                    <w:t>г. ...................</w:t>
                  </w:r>
                  <w:r w:rsidRPr="006041FD">
                    <w:rPr>
                      <w:rFonts w:ascii="Calibri" w:hAnsi="Calibri"/>
                      <w:lang w:val="kk-KZ"/>
                    </w:rPr>
                    <w:t>.........................</w:t>
                  </w:r>
                </w:p>
              </w:tc>
              <w:tc>
                <w:tcPr>
                  <w:tcW w:w="704" w:type="dxa"/>
                </w:tcPr>
                <w:p w:rsidR="00D140C3" w:rsidRPr="006041FD" w:rsidRDefault="00D140C3" w:rsidP="00D1276C">
                  <w:pPr>
                    <w:pStyle w:val="af3"/>
                    <w:rPr>
                      <w:rFonts w:ascii="Calibri" w:hAnsi="Calibri"/>
                      <w:lang w:val="kk-KZ"/>
                    </w:rPr>
                  </w:pPr>
                  <w:r w:rsidRPr="006041FD">
                    <w:rPr>
                      <w:rFonts w:ascii="Calibri" w:hAnsi="Calibri"/>
                      <w:lang w:val="kk-KZ"/>
                    </w:rPr>
                    <w:t>100,5</w:t>
                  </w:r>
                </w:p>
              </w:tc>
              <w:tc>
                <w:tcPr>
                  <w:tcW w:w="704" w:type="dxa"/>
                </w:tcPr>
                <w:p w:rsidR="00D140C3" w:rsidRPr="006041FD" w:rsidRDefault="00D140C3" w:rsidP="00D1276C">
                  <w:pPr>
                    <w:pStyle w:val="af3"/>
                    <w:rPr>
                      <w:rFonts w:ascii="Calibri" w:hAnsi="Calibri"/>
                      <w:lang w:val="kk-KZ"/>
                    </w:rPr>
                  </w:pPr>
                </w:p>
              </w:tc>
            </w:tr>
            <w:tr w:rsidR="00D140C3" w:rsidRPr="006041FD" w:rsidTr="00D1276C">
              <w:trPr>
                <w:trHeight w:val="268"/>
              </w:trPr>
              <w:tc>
                <w:tcPr>
                  <w:tcW w:w="2849" w:type="dxa"/>
                </w:tcPr>
                <w:p w:rsidR="00D140C3" w:rsidRPr="006041FD" w:rsidRDefault="00D140C3" w:rsidP="00D1276C">
                  <w:pPr>
                    <w:pStyle w:val="ac"/>
                    <w:rPr>
                      <w:rFonts w:ascii="Calibri" w:hAnsi="Calibri"/>
                      <w:lang w:val="kk-KZ"/>
                    </w:rPr>
                  </w:pPr>
                  <w:r w:rsidRPr="006041FD">
                    <w:rPr>
                      <w:rFonts w:ascii="Calibri" w:hAnsi="Calibri"/>
                      <w:lang w:val="kk-KZ"/>
                    </w:rPr>
                    <w:t>Март</w:t>
                  </w:r>
                  <w:r w:rsidRPr="006041FD">
                    <w:rPr>
                      <w:rFonts w:ascii="Calibri" w:hAnsi="Calibri"/>
                    </w:rPr>
                    <w:t xml:space="preserve"> 201</w:t>
                  </w:r>
                  <w:r w:rsidRPr="006041FD">
                    <w:rPr>
                      <w:rFonts w:ascii="Calibri" w:hAnsi="Calibri"/>
                      <w:lang w:val="kk-KZ"/>
                    </w:rPr>
                    <w:t>7</w:t>
                  </w:r>
                  <w:r w:rsidRPr="006041FD">
                    <w:rPr>
                      <w:rFonts w:ascii="Calibri" w:hAnsi="Calibri"/>
                    </w:rPr>
                    <w:t xml:space="preserve">г. </w:t>
                  </w:r>
                  <w:r w:rsidRPr="006041FD">
                    <w:rPr>
                      <w:rFonts w:ascii="Calibri" w:hAnsi="Calibri"/>
                      <w:lang w:val="kk-KZ"/>
                    </w:rPr>
                    <w:t>............................................</w:t>
                  </w:r>
                </w:p>
              </w:tc>
              <w:tc>
                <w:tcPr>
                  <w:tcW w:w="704" w:type="dxa"/>
                </w:tcPr>
                <w:p w:rsidR="00D140C3" w:rsidRPr="006041FD" w:rsidRDefault="00D140C3" w:rsidP="00D1276C">
                  <w:pPr>
                    <w:pStyle w:val="af3"/>
                    <w:rPr>
                      <w:rFonts w:ascii="Calibri" w:hAnsi="Calibri"/>
                      <w:lang w:val="kk-KZ"/>
                    </w:rPr>
                  </w:pPr>
                  <w:r w:rsidRPr="006041FD">
                    <w:rPr>
                      <w:rFonts w:ascii="Calibri" w:hAnsi="Calibri"/>
                      <w:lang w:val="kk-KZ"/>
                    </w:rPr>
                    <w:t>100,3</w:t>
                  </w:r>
                </w:p>
              </w:tc>
              <w:tc>
                <w:tcPr>
                  <w:tcW w:w="704" w:type="dxa"/>
                </w:tcPr>
                <w:p w:rsidR="00D140C3" w:rsidRPr="006041FD" w:rsidRDefault="00D140C3" w:rsidP="00D1276C">
                  <w:pPr>
                    <w:pStyle w:val="af3"/>
                    <w:rPr>
                      <w:rFonts w:ascii="Calibri" w:hAnsi="Calibri"/>
                      <w:lang w:val="kk-KZ"/>
                    </w:rPr>
                  </w:pPr>
                </w:p>
              </w:tc>
            </w:tr>
          </w:tbl>
          <w:p w:rsidR="00D140C3" w:rsidRPr="006041FD" w:rsidRDefault="00D140C3" w:rsidP="00D1276C">
            <w:pPr>
              <w:pStyle w:val="ac"/>
              <w:rPr>
                <w:rFonts w:ascii="Calibri" w:hAnsi="Calibri"/>
              </w:rPr>
            </w:pPr>
          </w:p>
        </w:tc>
        <w:tc>
          <w:tcPr>
            <w:tcW w:w="6662" w:type="dxa"/>
            <w:shd w:val="clear" w:color="auto" w:fill="auto"/>
          </w:tcPr>
          <w:p w:rsidR="00D140C3" w:rsidRPr="006041FD" w:rsidRDefault="00D140C3" w:rsidP="00D1276C">
            <w:pPr>
              <w:pStyle w:val="a9"/>
              <w:ind w:right="-108"/>
              <w:rPr>
                <w:rFonts w:ascii="Calibri" w:hAnsi="Calibri"/>
              </w:rPr>
            </w:pPr>
            <w:r w:rsidRPr="006041FD">
              <w:rPr>
                <w:rFonts w:ascii="Calibri" w:hAnsi="Calibri"/>
              </w:rPr>
              <w:t>в процентах к предыдущему месяцу, прирост +, снижение</w:t>
            </w:r>
            <w:r w:rsidRPr="006041FD">
              <w:rPr>
                <w:rFonts w:ascii="Calibri" w:hAnsi="Calibri"/>
                <w:lang w:val="kk-KZ"/>
              </w:rPr>
              <w:t xml:space="preserve"> </w:t>
            </w:r>
            <w:r w:rsidRPr="006041FD">
              <w:rPr>
                <w:rFonts w:ascii="Calibri" w:hAnsi="Calibri"/>
              </w:rPr>
              <w:t>-</w:t>
            </w:r>
          </w:p>
          <w:p w:rsidR="00D140C3" w:rsidRPr="006041FD" w:rsidRDefault="00D140C3" w:rsidP="00D1276C">
            <w:pPr>
              <w:pStyle w:val="af1"/>
              <w:ind w:left="-108"/>
              <w:rPr>
                <w:rFonts w:ascii="Calibri" w:hAnsi="Calibri"/>
              </w:rPr>
            </w:pPr>
            <w:r w:rsidRPr="006041FD">
              <w:rPr>
                <w:rFonts w:ascii="Calibri" w:hAnsi="Calibri"/>
                <w:noProof/>
              </w:rPr>
              <w:drawing>
                <wp:inline distT="0" distB="0" distL="0" distR="0">
                  <wp:extent cx="3609975" cy="1367790"/>
                  <wp:effectExtent l="0" t="0" r="0" b="0"/>
                  <wp:docPr id="12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tc>
      </w:tr>
      <w:tr w:rsidR="00D140C3" w:rsidRPr="006041FD" w:rsidTr="00D1276C">
        <w:trPr>
          <w:trHeight w:val="3120"/>
        </w:trPr>
        <w:tc>
          <w:tcPr>
            <w:tcW w:w="3686" w:type="dxa"/>
          </w:tcPr>
          <w:p w:rsidR="00D140C3" w:rsidRPr="006041FD" w:rsidRDefault="00D140C3" w:rsidP="00D1276C">
            <w:pPr>
              <w:pStyle w:val="OsnTxt"/>
              <w:spacing w:line="240" w:lineRule="auto"/>
              <w:ind w:firstLine="0"/>
              <w:rPr>
                <w:rFonts w:ascii="Calibri" w:hAnsi="Calibri"/>
              </w:rPr>
            </w:pPr>
            <w:r w:rsidRPr="006041FD">
              <w:rPr>
                <w:rStyle w:val="First0"/>
                <w:rFonts w:ascii="Calibri" w:hAnsi="Calibri"/>
                <w:sz w:val="18"/>
                <w:szCs w:val="18"/>
                <w:lang w:val="kk-KZ"/>
              </w:rPr>
              <w:t>В марте 2017г. по сравнению с предыдущим месяцем цены на кукурузу повысились на 3%, ячмень - на 0,2%, рис необрушенный - на 0,1%, на пшеницу твердую - снизились на 0,9%.</w:t>
            </w:r>
          </w:p>
          <w:p w:rsidR="00D140C3" w:rsidRPr="006041FD" w:rsidRDefault="00D140C3" w:rsidP="00D1276C">
            <w:pPr>
              <w:pStyle w:val="OsnTxt"/>
              <w:spacing w:line="240" w:lineRule="auto"/>
              <w:ind w:firstLine="459"/>
              <w:rPr>
                <w:rStyle w:val="First0"/>
                <w:rFonts w:ascii="Calibri" w:hAnsi="Calibri"/>
                <w:sz w:val="18"/>
                <w:szCs w:val="18"/>
                <w:lang w:val="kk-KZ"/>
              </w:rPr>
            </w:pPr>
            <w:r w:rsidRPr="006041FD">
              <w:rPr>
                <w:rStyle w:val="First0"/>
                <w:rFonts w:ascii="Calibri" w:hAnsi="Calibri"/>
                <w:sz w:val="18"/>
                <w:szCs w:val="18"/>
                <w:lang w:val="kk-KZ"/>
              </w:rPr>
              <w:t xml:space="preserve">Овощная продукция подорожала на 0,3%. Цены на картофель повысились на 2,5%, лук репчатый - на 1,7%, капусту - на 0,6%, морковь столовую и помидоры закрытого грунта - по 0,2%, свеклу столовую - на 0,1%, на огурцы закрытого грунта - снизились на 2,5%. Бобы соевые подорожали на 1,4%, семена подсолнечника - на 1,2%. </w:t>
            </w:r>
          </w:p>
          <w:p w:rsidR="00D140C3" w:rsidRPr="006041FD" w:rsidRDefault="00D140C3" w:rsidP="00D1276C">
            <w:pPr>
              <w:pStyle w:val="OsnTxt"/>
              <w:spacing w:line="240" w:lineRule="auto"/>
              <w:ind w:firstLine="459"/>
              <w:rPr>
                <w:rStyle w:val="First0"/>
                <w:rFonts w:ascii="Calibri" w:hAnsi="Calibri"/>
                <w:sz w:val="18"/>
                <w:szCs w:val="18"/>
                <w:lang w:val="kk-KZ"/>
              </w:rPr>
            </w:pPr>
            <w:r w:rsidRPr="006041FD">
              <w:rPr>
                <w:rStyle w:val="First0"/>
                <w:rFonts w:ascii="Calibri" w:hAnsi="Calibri"/>
                <w:sz w:val="18"/>
                <w:szCs w:val="18"/>
                <w:lang w:val="kk-KZ"/>
              </w:rPr>
              <w:t>Мясо свиней подорожало на 2,4%,  скота крупного рогатого - на 0,8%,  птицы - на 0,7%, лошадей - на 0,6%, овец - на 0,3%. Цены на шерсть овечью повысились на 0,5%, молоко сырое - на 0,2%, на яйца куриные - снизились на 3,6%. Мед натуральный подешевел на 0,3%.</w:t>
            </w:r>
          </w:p>
        </w:tc>
        <w:tc>
          <w:tcPr>
            <w:tcW w:w="6662" w:type="dxa"/>
          </w:tcPr>
          <w:p w:rsidR="00D140C3" w:rsidRPr="006041FD" w:rsidRDefault="00D140C3" w:rsidP="00D1276C">
            <w:pPr>
              <w:ind w:right="-108"/>
              <w:jc w:val="right"/>
              <w:rPr>
                <w:rFonts w:ascii="Calibri" w:hAnsi="Calibri"/>
                <w:sz w:val="16"/>
                <w:szCs w:val="16"/>
              </w:rPr>
            </w:pPr>
          </w:p>
          <w:p w:rsidR="00D140C3" w:rsidRPr="006041FD" w:rsidRDefault="00D140C3" w:rsidP="00D1276C">
            <w:pPr>
              <w:ind w:right="-108"/>
              <w:jc w:val="right"/>
              <w:rPr>
                <w:rFonts w:ascii="Calibri" w:hAnsi="Calibri"/>
                <w:sz w:val="16"/>
                <w:szCs w:val="16"/>
              </w:rPr>
            </w:pPr>
            <w:r w:rsidRPr="006041FD">
              <w:rPr>
                <w:rFonts w:ascii="Calibri" w:hAnsi="Calibri"/>
                <w:sz w:val="16"/>
                <w:szCs w:val="16"/>
              </w:rPr>
              <w:t>в процентах</w:t>
            </w:r>
          </w:p>
          <w:tbl>
            <w:tblPr>
              <w:tblW w:w="5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4"/>
              <w:gridCol w:w="846"/>
              <w:gridCol w:w="845"/>
              <w:gridCol w:w="774"/>
              <w:gridCol w:w="921"/>
              <w:gridCol w:w="987"/>
            </w:tblGrid>
            <w:tr w:rsidR="00D140C3" w:rsidRPr="006041FD" w:rsidTr="00D1276C">
              <w:trPr>
                <w:trHeight w:val="267"/>
              </w:trPr>
              <w:tc>
                <w:tcPr>
                  <w:tcW w:w="1444" w:type="dxa"/>
                  <w:vMerge w:val="restart"/>
                  <w:tcBorders>
                    <w:top w:val="single" w:sz="4" w:space="0" w:color="auto"/>
                    <w:left w:val="nil"/>
                    <w:right w:val="single" w:sz="4" w:space="0" w:color="auto"/>
                  </w:tcBorders>
                </w:tcPr>
                <w:p w:rsidR="00D140C3" w:rsidRPr="006041FD" w:rsidRDefault="00D140C3" w:rsidP="00D1276C">
                  <w:pPr>
                    <w:pStyle w:val="aa"/>
                    <w:rPr>
                      <w:rFonts w:ascii="Calibri" w:hAnsi="Calibri"/>
                    </w:rPr>
                  </w:pPr>
                </w:p>
              </w:tc>
              <w:tc>
                <w:tcPr>
                  <w:tcW w:w="3386" w:type="dxa"/>
                  <w:gridSpan w:val="4"/>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Март 2017г. к</w:t>
                  </w:r>
                </w:p>
              </w:tc>
              <w:tc>
                <w:tcPr>
                  <w:tcW w:w="987" w:type="dxa"/>
                  <w:vMerge w:val="restart"/>
                  <w:tcBorders>
                    <w:top w:val="single" w:sz="4" w:space="0" w:color="auto"/>
                    <w:left w:val="single" w:sz="4" w:space="0" w:color="auto"/>
                    <w:right w:val="nil"/>
                  </w:tcBorders>
                  <w:vAlign w:val="center"/>
                </w:tcPr>
                <w:p w:rsidR="00D140C3" w:rsidRPr="006041FD" w:rsidRDefault="00D140C3" w:rsidP="00D1276C">
                  <w:pPr>
                    <w:pStyle w:val="aa"/>
                    <w:ind w:left="-97" w:right="-121"/>
                    <w:rPr>
                      <w:rFonts w:ascii="Calibri" w:hAnsi="Calibri"/>
                    </w:rPr>
                  </w:pPr>
                  <w:r w:rsidRPr="006041FD">
                    <w:rPr>
                      <w:rFonts w:ascii="Calibri" w:hAnsi="Calibri"/>
                    </w:rPr>
                    <w:t>Январь-март 2017г. к январю-марту</w:t>
                  </w:r>
                </w:p>
                <w:p w:rsidR="00D140C3" w:rsidRPr="006041FD" w:rsidRDefault="00D140C3" w:rsidP="00D1276C">
                  <w:pPr>
                    <w:pStyle w:val="aa"/>
                    <w:ind w:left="-97" w:right="-121"/>
                    <w:rPr>
                      <w:rFonts w:ascii="Calibri" w:hAnsi="Calibri"/>
                    </w:rPr>
                  </w:pPr>
                  <w:r w:rsidRPr="006041FD">
                    <w:rPr>
                      <w:rFonts w:ascii="Calibri" w:hAnsi="Calibri"/>
                    </w:rPr>
                    <w:t>2016г.</w:t>
                  </w:r>
                </w:p>
              </w:tc>
            </w:tr>
            <w:tr w:rsidR="00D140C3" w:rsidRPr="006041FD" w:rsidTr="00D1276C">
              <w:trPr>
                <w:trHeight w:val="794"/>
              </w:trPr>
              <w:tc>
                <w:tcPr>
                  <w:tcW w:w="1444" w:type="dxa"/>
                  <w:vMerge/>
                  <w:tcBorders>
                    <w:left w:val="nil"/>
                    <w:bottom w:val="single" w:sz="4" w:space="0" w:color="auto"/>
                    <w:right w:val="single" w:sz="4" w:space="0" w:color="auto"/>
                  </w:tcBorders>
                </w:tcPr>
                <w:p w:rsidR="00D140C3" w:rsidRPr="006041FD" w:rsidRDefault="00D140C3" w:rsidP="00D1276C">
                  <w:pPr>
                    <w:pStyle w:val="aa"/>
                    <w:rPr>
                      <w:rFonts w:ascii="Calibri" w:hAnsi="Calibri"/>
                    </w:rPr>
                  </w:pPr>
                </w:p>
              </w:tc>
              <w:tc>
                <w:tcPr>
                  <w:tcW w:w="846"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февралю 2017г.</w:t>
                  </w:r>
                </w:p>
              </w:tc>
              <w:tc>
                <w:tcPr>
                  <w:tcW w:w="845"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left="-37"/>
                    <w:rPr>
                      <w:rFonts w:ascii="Calibri" w:hAnsi="Calibri"/>
                    </w:rPr>
                  </w:pPr>
                  <w:r w:rsidRPr="006041FD">
                    <w:rPr>
                      <w:rFonts w:ascii="Calibri" w:hAnsi="Calibri"/>
                    </w:rPr>
                    <w:t>декабрю 2016г.</w:t>
                  </w:r>
                </w:p>
              </w:tc>
              <w:tc>
                <w:tcPr>
                  <w:tcW w:w="774"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left="-108" w:right="-38"/>
                    <w:rPr>
                      <w:rFonts w:ascii="Calibri" w:hAnsi="Calibri"/>
                    </w:rPr>
                  </w:pPr>
                  <w:r w:rsidRPr="006041FD">
                    <w:rPr>
                      <w:rFonts w:ascii="Calibri" w:hAnsi="Calibri"/>
                    </w:rPr>
                    <w:t>марту 2016г.</w:t>
                  </w:r>
                </w:p>
              </w:tc>
              <w:tc>
                <w:tcPr>
                  <w:tcW w:w="921"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left="-37"/>
                    <w:rPr>
                      <w:rFonts w:ascii="Calibri" w:hAnsi="Calibri"/>
                    </w:rPr>
                  </w:pPr>
                  <w:r w:rsidRPr="006041FD">
                    <w:rPr>
                      <w:rFonts w:ascii="Calibri" w:hAnsi="Calibri"/>
                    </w:rPr>
                    <w:t>декабрю 2015г.</w:t>
                  </w:r>
                </w:p>
              </w:tc>
              <w:tc>
                <w:tcPr>
                  <w:tcW w:w="987" w:type="dxa"/>
                  <w:vMerge/>
                  <w:tcBorders>
                    <w:left w:val="single" w:sz="4" w:space="0" w:color="auto"/>
                    <w:bottom w:val="single" w:sz="4" w:space="0" w:color="auto"/>
                    <w:right w:val="nil"/>
                  </w:tcBorders>
                  <w:vAlign w:val="center"/>
                </w:tcPr>
                <w:p w:rsidR="00D140C3" w:rsidRPr="006041FD" w:rsidRDefault="00D140C3" w:rsidP="00D1276C">
                  <w:pPr>
                    <w:pStyle w:val="aa"/>
                    <w:rPr>
                      <w:rFonts w:ascii="Calibri" w:hAnsi="Calibri"/>
                    </w:rPr>
                  </w:pPr>
                </w:p>
              </w:tc>
            </w:tr>
            <w:tr w:rsidR="00D140C3" w:rsidRPr="006041FD" w:rsidTr="00D1276C">
              <w:trPr>
                <w:trHeight w:val="669"/>
              </w:trPr>
              <w:tc>
                <w:tcPr>
                  <w:tcW w:w="1444" w:type="dxa"/>
                  <w:tcBorders>
                    <w:top w:val="nil"/>
                    <w:left w:val="nil"/>
                    <w:bottom w:val="nil"/>
                    <w:right w:val="nil"/>
                  </w:tcBorders>
                  <w:vAlign w:val="bottom"/>
                </w:tcPr>
                <w:p w:rsidR="00D140C3" w:rsidRPr="006041FD" w:rsidRDefault="00D140C3" w:rsidP="00D1276C">
                  <w:pPr>
                    <w:pStyle w:val="ac"/>
                    <w:rPr>
                      <w:rFonts w:ascii="Calibri" w:hAnsi="Calibri"/>
                    </w:rPr>
                  </w:pPr>
                  <w:r w:rsidRPr="006041FD">
                    <w:rPr>
                      <w:rFonts w:ascii="Calibri" w:hAnsi="Calibri"/>
                    </w:rPr>
                    <w:t>Продукция сельского хозяйства</w:t>
                  </w:r>
                </w:p>
              </w:tc>
              <w:tc>
                <w:tcPr>
                  <w:tcW w:w="846" w:type="dxa"/>
                  <w:tcBorders>
                    <w:top w:val="single" w:sz="4" w:space="0" w:color="auto"/>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100,3</w:t>
                  </w:r>
                </w:p>
              </w:tc>
              <w:tc>
                <w:tcPr>
                  <w:tcW w:w="845" w:type="dxa"/>
                  <w:tcBorders>
                    <w:top w:val="single" w:sz="4" w:space="0" w:color="auto"/>
                    <w:left w:val="nil"/>
                    <w:bottom w:val="nil"/>
                    <w:right w:val="nil"/>
                  </w:tcBorders>
                  <w:vAlign w:val="bottom"/>
                </w:tcPr>
                <w:p w:rsidR="00D140C3" w:rsidRPr="006041FD" w:rsidRDefault="00D140C3" w:rsidP="00D1276C">
                  <w:pPr>
                    <w:pStyle w:val="ac"/>
                    <w:jc w:val="right"/>
                    <w:rPr>
                      <w:rFonts w:ascii="Calibri" w:hAnsi="Calibri"/>
                      <w:lang w:val="kk-KZ"/>
                    </w:rPr>
                  </w:pPr>
                  <w:r w:rsidRPr="006041FD">
                    <w:rPr>
                      <w:rFonts w:ascii="Calibri" w:hAnsi="Calibri"/>
                      <w:lang w:val="kk-KZ"/>
                    </w:rPr>
                    <w:t>101,3</w:t>
                  </w:r>
                </w:p>
              </w:tc>
              <w:tc>
                <w:tcPr>
                  <w:tcW w:w="774"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105,6</w:t>
                  </w:r>
                </w:p>
              </w:tc>
              <w:tc>
                <w:tcPr>
                  <w:tcW w:w="921"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108,9</w:t>
                  </w:r>
                </w:p>
              </w:tc>
              <w:tc>
                <w:tcPr>
                  <w:tcW w:w="987" w:type="dxa"/>
                  <w:tcBorders>
                    <w:top w:val="single" w:sz="4" w:space="0" w:color="auto"/>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106,1</w:t>
                  </w:r>
                </w:p>
              </w:tc>
            </w:tr>
            <w:tr w:rsidR="00D140C3" w:rsidRPr="006041FD" w:rsidTr="00D1276C">
              <w:trPr>
                <w:trHeight w:val="669"/>
              </w:trPr>
              <w:tc>
                <w:tcPr>
                  <w:tcW w:w="1444" w:type="dxa"/>
                  <w:tcBorders>
                    <w:top w:val="nil"/>
                    <w:left w:val="nil"/>
                    <w:bottom w:val="nil"/>
                    <w:right w:val="nil"/>
                  </w:tcBorders>
                  <w:vAlign w:val="bottom"/>
                </w:tcPr>
                <w:p w:rsidR="00D140C3" w:rsidRPr="006041FD" w:rsidRDefault="00D140C3" w:rsidP="00D1276C">
                  <w:pPr>
                    <w:pStyle w:val="ac"/>
                    <w:rPr>
                      <w:rFonts w:ascii="Calibri" w:hAnsi="Calibri"/>
                    </w:rPr>
                  </w:pPr>
                  <w:r w:rsidRPr="006041FD">
                    <w:rPr>
                      <w:rFonts w:ascii="Calibri" w:hAnsi="Calibri"/>
                    </w:rPr>
                    <w:t xml:space="preserve">  Продукция </w:t>
                  </w:r>
                  <w:r w:rsidRPr="006041FD">
                    <w:rPr>
                      <w:rFonts w:ascii="Calibri" w:hAnsi="Calibri"/>
                    </w:rPr>
                    <w:br/>
                    <w:t xml:space="preserve">  растениеводства</w:t>
                  </w:r>
                </w:p>
              </w:tc>
              <w:tc>
                <w:tcPr>
                  <w:tcW w:w="846"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100,4</w:t>
                  </w:r>
                </w:p>
              </w:tc>
              <w:tc>
                <w:tcPr>
                  <w:tcW w:w="845" w:type="dxa"/>
                  <w:tcBorders>
                    <w:top w:val="nil"/>
                    <w:left w:val="nil"/>
                    <w:bottom w:val="nil"/>
                    <w:right w:val="nil"/>
                  </w:tcBorders>
                  <w:vAlign w:val="bottom"/>
                </w:tcPr>
                <w:p w:rsidR="00D140C3" w:rsidRPr="006041FD" w:rsidRDefault="00D140C3" w:rsidP="00D1276C">
                  <w:pPr>
                    <w:pStyle w:val="ac"/>
                    <w:jc w:val="right"/>
                    <w:rPr>
                      <w:rFonts w:ascii="Calibri" w:hAnsi="Calibri"/>
                      <w:lang w:val="kk-KZ"/>
                    </w:rPr>
                  </w:pPr>
                  <w:r w:rsidRPr="006041FD">
                    <w:rPr>
                      <w:rFonts w:ascii="Calibri" w:hAnsi="Calibri"/>
                      <w:lang w:val="kk-KZ"/>
                    </w:rPr>
                    <w:t>101,7</w:t>
                  </w:r>
                </w:p>
              </w:tc>
              <w:tc>
                <w:tcPr>
                  <w:tcW w:w="774"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104,2</w:t>
                  </w:r>
                </w:p>
              </w:tc>
              <w:tc>
                <w:tcPr>
                  <w:tcW w:w="921"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108,0</w:t>
                  </w:r>
                </w:p>
              </w:tc>
              <w:tc>
                <w:tcPr>
                  <w:tcW w:w="987"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104,8</w:t>
                  </w:r>
                </w:p>
              </w:tc>
            </w:tr>
            <w:tr w:rsidR="00D140C3" w:rsidRPr="006041FD" w:rsidTr="00D1276C">
              <w:trPr>
                <w:trHeight w:val="669"/>
              </w:trPr>
              <w:tc>
                <w:tcPr>
                  <w:tcW w:w="1444" w:type="dxa"/>
                  <w:tcBorders>
                    <w:top w:val="nil"/>
                    <w:left w:val="nil"/>
                    <w:bottom w:val="single" w:sz="4" w:space="0" w:color="auto"/>
                    <w:right w:val="nil"/>
                  </w:tcBorders>
                  <w:vAlign w:val="bottom"/>
                </w:tcPr>
                <w:p w:rsidR="00D140C3" w:rsidRPr="006041FD" w:rsidRDefault="00D140C3" w:rsidP="00D1276C">
                  <w:pPr>
                    <w:pStyle w:val="ac"/>
                    <w:rPr>
                      <w:rFonts w:ascii="Calibri" w:hAnsi="Calibri"/>
                    </w:rPr>
                  </w:pPr>
                  <w:r w:rsidRPr="006041FD">
                    <w:rPr>
                      <w:rFonts w:ascii="Calibri" w:hAnsi="Calibri"/>
                    </w:rPr>
                    <w:t xml:space="preserve">  Продукция </w:t>
                  </w:r>
                  <w:r w:rsidRPr="006041FD">
                    <w:rPr>
                      <w:rFonts w:ascii="Calibri" w:hAnsi="Calibri"/>
                    </w:rPr>
                    <w:br/>
                    <w:t xml:space="preserve">  животноводства</w:t>
                  </w:r>
                </w:p>
              </w:tc>
              <w:tc>
                <w:tcPr>
                  <w:tcW w:w="846" w:type="dxa"/>
                  <w:tcBorders>
                    <w:top w:val="nil"/>
                    <w:left w:val="nil"/>
                    <w:bottom w:val="single" w:sz="4" w:space="0" w:color="auto"/>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100,1</w:t>
                  </w:r>
                </w:p>
              </w:tc>
              <w:tc>
                <w:tcPr>
                  <w:tcW w:w="845" w:type="dxa"/>
                  <w:tcBorders>
                    <w:top w:val="nil"/>
                    <w:left w:val="nil"/>
                    <w:bottom w:val="single" w:sz="4" w:space="0" w:color="auto"/>
                    <w:right w:val="nil"/>
                  </w:tcBorders>
                  <w:vAlign w:val="bottom"/>
                </w:tcPr>
                <w:p w:rsidR="00D140C3" w:rsidRPr="006041FD" w:rsidRDefault="00D140C3" w:rsidP="00D1276C">
                  <w:pPr>
                    <w:pStyle w:val="ac"/>
                    <w:jc w:val="right"/>
                    <w:rPr>
                      <w:rFonts w:ascii="Calibri" w:hAnsi="Calibri"/>
                      <w:lang w:val="kk-KZ"/>
                    </w:rPr>
                  </w:pPr>
                  <w:r w:rsidRPr="006041FD">
                    <w:rPr>
                      <w:rFonts w:ascii="Calibri" w:hAnsi="Calibri"/>
                      <w:lang w:val="kk-KZ"/>
                    </w:rPr>
                    <w:t>100,5</w:t>
                  </w:r>
                </w:p>
              </w:tc>
              <w:tc>
                <w:tcPr>
                  <w:tcW w:w="774" w:type="dxa"/>
                  <w:tcBorders>
                    <w:top w:val="nil"/>
                    <w:left w:val="nil"/>
                    <w:bottom w:val="single" w:sz="4" w:space="0" w:color="auto"/>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107,3</w:t>
                  </w:r>
                </w:p>
              </w:tc>
              <w:tc>
                <w:tcPr>
                  <w:tcW w:w="921" w:type="dxa"/>
                  <w:tcBorders>
                    <w:top w:val="nil"/>
                    <w:left w:val="nil"/>
                    <w:bottom w:val="single" w:sz="4" w:space="0" w:color="auto"/>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110,0</w:t>
                  </w:r>
                </w:p>
              </w:tc>
              <w:tc>
                <w:tcPr>
                  <w:tcW w:w="987" w:type="dxa"/>
                  <w:tcBorders>
                    <w:top w:val="nil"/>
                    <w:left w:val="nil"/>
                    <w:bottom w:val="single" w:sz="4" w:space="0" w:color="auto"/>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107,9</w:t>
                  </w:r>
                </w:p>
              </w:tc>
            </w:tr>
          </w:tbl>
          <w:p w:rsidR="00D140C3" w:rsidRPr="006041FD" w:rsidRDefault="00D140C3" w:rsidP="00D1276C">
            <w:pPr>
              <w:ind w:right="-108"/>
              <w:jc w:val="right"/>
              <w:rPr>
                <w:rFonts w:ascii="Calibri" w:hAnsi="Calibri"/>
                <w:sz w:val="16"/>
                <w:szCs w:val="16"/>
              </w:rPr>
            </w:pPr>
          </w:p>
          <w:p w:rsidR="00D140C3" w:rsidRPr="006041FD" w:rsidRDefault="00D140C3" w:rsidP="00D1276C">
            <w:pPr>
              <w:rPr>
                <w:rFonts w:ascii="Calibri" w:hAnsi="Calibri"/>
              </w:rPr>
            </w:pPr>
          </w:p>
        </w:tc>
      </w:tr>
    </w:tbl>
    <w:p w:rsidR="00D140C3" w:rsidRPr="006041FD" w:rsidRDefault="00D140C3" w:rsidP="00D140C3">
      <w:pPr>
        <w:pStyle w:val="a9"/>
        <w:spacing w:before="120"/>
        <w:ind w:right="-284"/>
        <w:rPr>
          <w:rFonts w:ascii="Calibri" w:hAnsi="Calibri"/>
          <w:noProof/>
        </w:rPr>
      </w:pPr>
      <w:r w:rsidRPr="006041FD">
        <w:rPr>
          <w:rFonts w:ascii="Calibri" w:hAnsi="Calibri"/>
        </w:rPr>
        <w:t xml:space="preserve"> в процентах к предыдущему месяцу, прирост +, снижение -</w:t>
      </w:r>
      <w:r w:rsidRPr="006041FD">
        <w:rPr>
          <w:noProof/>
        </w:rPr>
        <w:t xml:space="preserve"> </w:t>
      </w:r>
      <w:r w:rsidRPr="006041FD">
        <w:rPr>
          <w:noProof/>
        </w:rPr>
        <w:drawing>
          <wp:inline distT="0" distB="0" distL="0" distR="0">
            <wp:extent cx="6154420" cy="1701800"/>
            <wp:effectExtent l="0" t="0" r="0" b="0"/>
            <wp:docPr id="111"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rsidR="00D140C3" w:rsidRPr="006041FD" w:rsidRDefault="00D140C3" w:rsidP="00D140C3">
      <w:pPr>
        <w:pStyle w:val="31"/>
        <w:spacing w:after="0"/>
        <w:ind w:left="142"/>
        <w:rPr>
          <w:rFonts w:ascii="Calibri" w:hAnsi="Calibri" w:cs="Arial"/>
        </w:rPr>
      </w:pPr>
      <w:r w:rsidRPr="006041FD">
        <w:rPr>
          <w:rFonts w:ascii="Calibri" w:hAnsi="Calibri" w:cs="Arial"/>
        </w:rPr>
        <w:t>По видам продукции сельского хозяйства</w:t>
      </w:r>
    </w:p>
    <w:p w:rsidR="00D140C3" w:rsidRPr="006041FD" w:rsidRDefault="00D140C3" w:rsidP="00D140C3">
      <w:pPr>
        <w:pStyle w:val="First"/>
        <w:ind w:right="-426"/>
        <w:jc w:val="center"/>
        <w:rPr>
          <w:rFonts w:ascii="Calibri" w:hAnsi="Calibri"/>
          <w:sz w:val="16"/>
          <w:szCs w:val="16"/>
        </w:rPr>
      </w:pPr>
      <w:r w:rsidRPr="006041FD">
        <w:rPr>
          <w:rFonts w:ascii="Calibri" w:hAnsi="Calibri"/>
          <w:sz w:val="16"/>
          <w:szCs w:val="16"/>
        </w:rPr>
        <w:t>в процентах</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73"/>
        <w:gridCol w:w="1501"/>
        <w:gridCol w:w="1502"/>
        <w:gridCol w:w="1502"/>
        <w:gridCol w:w="1502"/>
        <w:gridCol w:w="2410"/>
      </w:tblGrid>
      <w:tr w:rsidR="00D140C3" w:rsidRPr="006041FD" w:rsidTr="00D1276C">
        <w:trPr>
          <w:trHeight w:val="199"/>
        </w:trPr>
        <w:tc>
          <w:tcPr>
            <w:tcW w:w="2073" w:type="dxa"/>
            <w:vMerge w:val="restart"/>
            <w:tcBorders>
              <w:top w:val="single" w:sz="4" w:space="0" w:color="auto"/>
              <w:left w:val="nil"/>
              <w:right w:val="single" w:sz="4" w:space="0" w:color="auto"/>
            </w:tcBorders>
          </w:tcPr>
          <w:p w:rsidR="00D140C3" w:rsidRPr="006041FD" w:rsidRDefault="00D140C3" w:rsidP="00D1276C">
            <w:pPr>
              <w:pStyle w:val="aa"/>
              <w:rPr>
                <w:rFonts w:ascii="Calibri" w:hAnsi="Calibri"/>
              </w:rPr>
            </w:pPr>
          </w:p>
        </w:tc>
        <w:tc>
          <w:tcPr>
            <w:tcW w:w="6007" w:type="dxa"/>
            <w:gridSpan w:val="4"/>
            <w:tcBorders>
              <w:top w:val="single" w:sz="4" w:space="0" w:color="auto"/>
              <w:left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Март 2017г. к</w:t>
            </w:r>
          </w:p>
        </w:tc>
        <w:tc>
          <w:tcPr>
            <w:tcW w:w="2410" w:type="dxa"/>
            <w:vMerge w:val="restart"/>
            <w:tcBorders>
              <w:top w:val="single" w:sz="4" w:space="0" w:color="auto"/>
              <w:left w:val="single" w:sz="4" w:space="0" w:color="auto"/>
              <w:right w:val="nil"/>
            </w:tcBorders>
          </w:tcPr>
          <w:p w:rsidR="00D140C3" w:rsidRPr="006041FD" w:rsidRDefault="00D140C3" w:rsidP="00D1276C">
            <w:pPr>
              <w:pStyle w:val="aa"/>
              <w:ind w:left="-97" w:right="-121"/>
              <w:rPr>
                <w:rFonts w:ascii="Calibri" w:hAnsi="Calibri"/>
              </w:rPr>
            </w:pPr>
            <w:r w:rsidRPr="006041FD">
              <w:rPr>
                <w:rFonts w:ascii="Calibri" w:hAnsi="Calibri"/>
              </w:rPr>
              <w:t>Январь-март 2017г. к январю-марту 2016г.</w:t>
            </w:r>
          </w:p>
        </w:tc>
      </w:tr>
      <w:tr w:rsidR="00D140C3" w:rsidRPr="006041FD" w:rsidTr="00D1276C">
        <w:trPr>
          <w:trHeight w:val="230"/>
        </w:trPr>
        <w:tc>
          <w:tcPr>
            <w:tcW w:w="2073" w:type="dxa"/>
            <w:vMerge/>
            <w:tcBorders>
              <w:left w:val="nil"/>
              <w:right w:val="single" w:sz="4" w:space="0" w:color="auto"/>
            </w:tcBorders>
          </w:tcPr>
          <w:p w:rsidR="00D140C3" w:rsidRPr="006041FD" w:rsidRDefault="00D140C3" w:rsidP="00D1276C">
            <w:pPr>
              <w:pStyle w:val="aa"/>
              <w:rPr>
                <w:rFonts w:ascii="Calibri" w:hAnsi="Calibri"/>
              </w:rPr>
            </w:pPr>
          </w:p>
        </w:tc>
        <w:tc>
          <w:tcPr>
            <w:tcW w:w="1501" w:type="dxa"/>
            <w:tcBorders>
              <w:top w:val="single" w:sz="4" w:space="0" w:color="auto"/>
              <w:left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февралю 2017г.</w:t>
            </w:r>
          </w:p>
        </w:tc>
        <w:tc>
          <w:tcPr>
            <w:tcW w:w="1502" w:type="dxa"/>
            <w:tcBorders>
              <w:top w:val="single" w:sz="4" w:space="0" w:color="auto"/>
              <w:left w:val="single" w:sz="4" w:space="0" w:color="auto"/>
              <w:right w:val="single" w:sz="4" w:space="0" w:color="auto"/>
            </w:tcBorders>
            <w:vAlign w:val="center"/>
          </w:tcPr>
          <w:p w:rsidR="00D140C3" w:rsidRPr="006041FD" w:rsidRDefault="00D140C3" w:rsidP="00D1276C">
            <w:pPr>
              <w:pStyle w:val="aa"/>
              <w:ind w:left="-37"/>
              <w:rPr>
                <w:rFonts w:ascii="Calibri" w:hAnsi="Calibri"/>
              </w:rPr>
            </w:pPr>
            <w:r w:rsidRPr="006041FD">
              <w:rPr>
                <w:rFonts w:ascii="Calibri" w:hAnsi="Calibri"/>
              </w:rPr>
              <w:t>декабрю 2016г.</w:t>
            </w:r>
          </w:p>
        </w:tc>
        <w:tc>
          <w:tcPr>
            <w:tcW w:w="1502" w:type="dxa"/>
            <w:tcBorders>
              <w:top w:val="single" w:sz="4" w:space="0" w:color="auto"/>
              <w:left w:val="single" w:sz="4" w:space="0" w:color="auto"/>
              <w:right w:val="single" w:sz="4" w:space="0" w:color="auto"/>
            </w:tcBorders>
            <w:vAlign w:val="center"/>
          </w:tcPr>
          <w:p w:rsidR="00D140C3" w:rsidRPr="006041FD" w:rsidRDefault="00D140C3" w:rsidP="00D1276C">
            <w:pPr>
              <w:pStyle w:val="aa"/>
              <w:ind w:left="-108" w:right="-38"/>
              <w:rPr>
                <w:rFonts w:ascii="Calibri" w:hAnsi="Calibri"/>
              </w:rPr>
            </w:pPr>
            <w:r w:rsidRPr="006041FD">
              <w:rPr>
                <w:rFonts w:ascii="Calibri" w:hAnsi="Calibri"/>
              </w:rPr>
              <w:t>марту 2016г.</w:t>
            </w:r>
          </w:p>
        </w:tc>
        <w:tc>
          <w:tcPr>
            <w:tcW w:w="1502" w:type="dxa"/>
            <w:tcBorders>
              <w:top w:val="single" w:sz="4" w:space="0" w:color="auto"/>
              <w:left w:val="single" w:sz="4" w:space="0" w:color="auto"/>
              <w:right w:val="single" w:sz="4" w:space="0" w:color="auto"/>
            </w:tcBorders>
            <w:vAlign w:val="center"/>
          </w:tcPr>
          <w:p w:rsidR="00D140C3" w:rsidRPr="006041FD" w:rsidRDefault="00D140C3" w:rsidP="00D1276C">
            <w:pPr>
              <w:pStyle w:val="aa"/>
              <w:ind w:left="-37"/>
              <w:rPr>
                <w:rFonts w:ascii="Calibri" w:hAnsi="Calibri"/>
              </w:rPr>
            </w:pPr>
            <w:r w:rsidRPr="006041FD">
              <w:rPr>
                <w:rFonts w:ascii="Calibri" w:hAnsi="Calibri"/>
              </w:rPr>
              <w:t>декабрю 2015г.</w:t>
            </w:r>
          </w:p>
        </w:tc>
        <w:tc>
          <w:tcPr>
            <w:tcW w:w="2410" w:type="dxa"/>
            <w:vMerge/>
            <w:tcBorders>
              <w:left w:val="single" w:sz="4" w:space="0" w:color="auto"/>
              <w:bottom w:val="single" w:sz="4" w:space="0" w:color="auto"/>
              <w:right w:val="nil"/>
            </w:tcBorders>
          </w:tcPr>
          <w:p w:rsidR="00D140C3" w:rsidRPr="006041FD" w:rsidRDefault="00D140C3" w:rsidP="00D1276C">
            <w:pPr>
              <w:pStyle w:val="aa"/>
              <w:rPr>
                <w:rFonts w:ascii="Calibri" w:hAnsi="Calibri"/>
              </w:rPr>
            </w:pPr>
          </w:p>
        </w:tc>
      </w:tr>
      <w:tr w:rsidR="00D140C3" w:rsidRPr="006041FD" w:rsidTr="00D1276C">
        <w:trPr>
          <w:trHeight w:val="197"/>
        </w:trPr>
        <w:tc>
          <w:tcPr>
            <w:tcW w:w="2073" w:type="dxa"/>
            <w:tcBorders>
              <w:top w:val="nil"/>
              <w:left w:val="nil"/>
              <w:bottom w:val="nil"/>
              <w:right w:val="nil"/>
            </w:tcBorders>
            <w:vAlign w:val="bottom"/>
          </w:tcPr>
          <w:p w:rsidR="00D140C3" w:rsidRPr="006041FD" w:rsidRDefault="00D140C3" w:rsidP="00D1276C">
            <w:pPr>
              <w:pStyle w:val="ac"/>
              <w:rPr>
                <w:rFonts w:ascii="Calibri" w:hAnsi="Calibri"/>
              </w:rPr>
            </w:pPr>
            <w:r w:rsidRPr="006041FD">
              <w:rPr>
                <w:rFonts w:ascii="Calibri" w:hAnsi="Calibri"/>
              </w:rPr>
              <w:t>Пшеница</w:t>
            </w:r>
          </w:p>
        </w:tc>
        <w:tc>
          <w:tcPr>
            <w:tcW w:w="1501"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100,0</w:t>
            </w:r>
          </w:p>
        </w:tc>
        <w:tc>
          <w:tcPr>
            <w:tcW w:w="1502"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100,6</w:t>
            </w:r>
          </w:p>
        </w:tc>
        <w:tc>
          <w:tcPr>
            <w:tcW w:w="1502"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104,3</w:t>
            </w:r>
          </w:p>
        </w:tc>
        <w:tc>
          <w:tcPr>
            <w:tcW w:w="1502"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109,0</w:t>
            </w:r>
          </w:p>
        </w:tc>
        <w:tc>
          <w:tcPr>
            <w:tcW w:w="2410" w:type="dxa"/>
            <w:tcBorders>
              <w:top w:val="single" w:sz="4" w:space="0" w:color="auto"/>
              <w:left w:val="nil"/>
              <w:bottom w:val="nil"/>
              <w:right w:val="nil"/>
            </w:tcBorders>
            <w:vAlign w:val="bottom"/>
          </w:tcPr>
          <w:p w:rsidR="00D140C3" w:rsidRPr="006041FD" w:rsidRDefault="00D140C3" w:rsidP="00D1276C">
            <w:pPr>
              <w:pStyle w:val="ac"/>
              <w:jc w:val="right"/>
              <w:rPr>
                <w:rFonts w:ascii="Calibri" w:hAnsi="Calibri"/>
                <w:lang w:val="kk-KZ"/>
              </w:rPr>
            </w:pPr>
            <w:r w:rsidRPr="006041FD">
              <w:rPr>
                <w:rFonts w:ascii="Calibri" w:hAnsi="Calibri"/>
                <w:lang w:val="kk-KZ"/>
              </w:rPr>
              <w:t>105,6</w:t>
            </w:r>
          </w:p>
        </w:tc>
      </w:tr>
      <w:tr w:rsidR="00D140C3" w:rsidRPr="006041FD" w:rsidTr="00D1276C">
        <w:trPr>
          <w:trHeight w:val="197"/>
        </w:trPr>
        <w:tc>
          <w:tcPr>
            <w:tcW w:w="2073" w:type="dxa"/>
            <w:tcBorders>
              <w:top w:val="nil"/>
              <w:left w:val="nil"/>
              <w:bottom w:val="nil"/>
              <w:right w:val="nil"/>
            </w:tcBorders>
            <w:vAlign w:val="bottom"/>
          </w:tcPr>
          <w:p w:rsidR="00D140C3" w:rsidRPr="006041FD" w:rsidRDefault="00D140C3" w:rsidP="00D1276C">
            <w:pPr>
              <w:pStyle w:val="ac"/>
              <w:rPr>
                <w:rFonts w:ascii="Calibri" w:hAnsi="Calibri"/>
                <w:snapToGrid w:val="0"/>
              </w:rPr>
            </w:pPr>
            <w:r w:rsidRPr="006041FD">
              <w:rPr>
                <w:rFonts w:ascii="Calibri" w:hAnsi="Calibri"/>
                <w:snapToGrid w:val="0"/>
              </w:rPr>
              <w:t>Ячмень</w:t>
            </w:r>
          </w:p>
        </w:tc>
        <w:tc>
          <w:tcPr>
            <w:tcW w:w="1501"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100,2</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100,8</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102,5</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105,6</w:t>
            </w:r>
          </w:p>
        </w:tc>
        <w:tc>
          <w:tcPr>
            <w:tcW w:w="2410" w:type="dxa"/>
            <w:tcBorders>
              <w:top w:val="nil"/>
              <w:left w:val="nil"/>
              <w:bottom w:val="nil"/>
              <w:right w:val="nil"/>
            </w:tcBorders>
            <w:vAlign w:val="bottom"/>
          </w:tcPr>
          <w:p w:rsidR="00D140C3" w:rsidRPr="006041FD" w:rsidRDefault="00D140C3" w:rsidP="00D1276C">
            <w:pPr>
              <w:pStyle w:val="ac"/>
              <w:jc w:val="right"/>
              <w:rPr>
                <w:rFonts w:ascii="Calibri" w:hAnsi="Calibri"/>
                <w:snapToGrid w:val="0"/>
                <w:lang w:val="kk-KZ"/>
              </w:rPr>
            </w:pPr>
            <w:r w:rsidRPr="006041FD">
              <w:rPr>
                <w:rFonts w:ascii="Calibri" w:hAnsi="Calibri"/>
                <w:snapToGrid w:val="0"/>
                <w:lang w:val="kk-KZ"/>
              </w:rPr>
              <w:t>103,2</w:t>
            </w:r>
          </w:p>
        </w:tc>
      </w:tr>
      <w:tr w:rsidR="00D140C3" w:rsidRPr="006041FD" w:rsidTr="00D1276C">
        <w:trPr>
          <w:trHeight w:val="197"/>
        </w:trPr>
        <w:tc>
          <w:tcPr>
            <w:tcW w:w="2073" w:type="dxa"/>
            <w:tcBorders>
              <w:top w:val="nil"/>
              <w:left w:val="nil"/>
              <w:bottom w:val="nil"/>
              <w:right w:val="nil"/>
            </w:tcBorders>
            <w:vAlign w:val="bottom"/>
          </w:tcPr>
          <w:p w:rsidR="00D140C3" w:rsidRPr="006041FD" w:rsidRDefault="00D140C3" w:rsidP="00D1276C">
            <w:pPr>
              <w:pStyle w:val="ac"/>
              <w:rPr>
                <w:rFonts w:ascii="Calibri" w:hAnsi="Calibri"/>
                <w:snapToGrid w:val="0"/>
              </w:rPr>
            </w:pPr>
            <w:r w:rsidRPr="006041FD">
              <w:rPr>
                <w:rFonts w:ascii="Calibri" w:hAnsi="Calibri"/>
                <w:snapToGrid w:val="0"/>
              </w:rPr>
              <w:t>Овес</w:t>
            </w:r>
          </w:p>
        </w:tc>
        <w:tc>
          <w:tcPr>
            <w:tcW w:w="1501"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100,0</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100,3</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102,0</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102,4</w:t>
            </w:r>
          </w:p>
        </w:tc>
        <w:tc>
          <w:tcPr>
            <w:tcW w:w="2410" w:type="dxa"/>
            <w:tcBorders>
              <w:top w:val="nil"/>
              <w:left w:val="nil"/>
              <w:bottom w:val="nil"/>
              <w:right w:val="nil"/>
            </w:tcBorders>
            <w:vAlign w:val="bottom"/>
          </w:tcPr>
          <w:p w:rsidR="00D140C3" w:rsidRPr="006041FD" w:rsidRDefault="00D140C3" w:rsidP="00D1276C">
            <w:pPr>
              <w:pStyle w:val="ac"/>
              <w:jc w:val="right"/>
              <w:rPr>
                <w:rFonts w:ascii="Calibri" w:hAnsi="Calibri"/>
                <w:snapToGrid w:val="0"/>
                <w:lang w:val="kk-KZ"/>
              </w:rPr>
            </w:pPr>
            <w:r w:rsidRPr="006041FD">
              <w:rPr>
                <w:rFonts w:ascii="Calibri" w:hAnsi="Calibri"/>
                <w:snapToGrid w:val="0"/>
                <w:lang w:val="kk-KZ"/>
              </w:rPr>
              <w:t>101,6</w:t>
            </w:r>
          </w:p>
        </w:tc>
      </w:tr>
      <w:tr w:rsidR="00D140C3" w:rsidRPr="006041FD" w:rsidTr="00D1276C">
        <w:trPr>
          <w:trHeight w:val="197"/>
        </w:trPr>
        <w:tc>
          <w:tcPr>
            <w:tcW w:w="2073" w:type="dxa"/>
            <w:tcBorders>
              <w:top w:val="nil"/>
              <w:left w:val="nil"/>
              <w:bottom w:val="nil"/>
              <w:right w:val="nil"/>
            </w:tcBorders>
            <w:vAlign w:val="bottom"/>
          </w:tcPr>
          <w:p w:rsidR="00D140C3" w:rsidRPr="006041FD" w:rsidRDefault="00D140C3" w:rsidP="00D1276C">
            <w:pPr>
              <w:pStyle w:val="ac"/>
              <w:rPr>
                <w:rFonts w:ascii="Calibri" w:hAnsi="Calibri"/>
                <w:snapToGrid w:val="0"/>
              </w:rPr>
            </w:pPr>
            <w:r w:rsidRPr="006041FD">
              <w:rPr>
                <w:rFonts w:ascii="Calibri" w:hAnsi="Calibri"/>
                <w:snapToGrid w:val="0"/>
              </w:rPr>
              <w:t>Гречиха</w:t>
            </w:r>
          </w:p>
        </w:tc>
        <w:tc>
          <w:tcPr>
            <w:tcW w:w="1501"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97,6</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97,6</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115,9</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123,4</w:t>
            </w:r>
          </w:p>
        </w:tc>
        <w:tc>
          <w:tcPr>
            <w:tcW w:w="2410" w:type="dxa"/>
            <w:tcBorders>
              <w:top w:val="nil"/>
              <w:left w:val="nil"/>
              <w:bottom w:val="nil"/>
              <w:right w:val="nil"/>
            </w:tcBorders>
            <w:vAlign w:val="bottom"/>
          </w:tcPr>
          <w:p w:rsidR="00D140C3" w:rsidRPr="006041FD" w:rsidRDefault="00D140C3" w:rsidP="00D1276C">
            <w:pPr>
              <w:pStyle w:val="ac"/>
              <w:jc w:val="right"/>
              <w:rPr>
                <w:rFonts w:ascii="Calibri" w:hAnsi="Calibri"/>
                <w:snapToGrid w:val="0"/>
                <w:lang w:val="kk-KZ"/>
              </w:rPr>
            </w:pPr>
            <w:r w:rsidRPr="006041FD">
              <w:rPr>
                <w:rFonts w:ascii="Calibri" w:hAnsi="Calibri"/>
                <w:snapToGrid w:val="0"/>
                <w:lang w:val="kk-KZ"/>
              </w:rPr>
              <w:t>118,5</w:t>
            </w:r>
          </w:p>
        </w:tc>
      </w:tr>
      <w:tr w:rsidR="00D140C3" w:rsidRPr="006041FD" w:rsidTr="00D1276C">
        <w:trPr>
          <w:trHeight w:val="197"/>
        </w:trPr>
        <w:tc>
          <w:tcPr>
            <w:tcW w:w="2073" w:type="dxa"/>
            <w:tcBorders>
              <w:top w:val="nil"/>
              <w:left w:val="nil"/>
              <w:bottom w:val="nil"/>
              <w:right w:val="nil"/>
            </w:tcBorders>
            <w:vAlign w:val="bottom"/>
          </w:tcPr>
          <w:p w:rsidR="00D140C3" w:rsidRPr="006041FD" w:rsidRDefault="00D140C3" w:rsidP="00D1276C">
            <w:pPr>
              <w:pStyle w:val="ac"/>
              <w:rPr>
                <w:rFonts w:ascii="Calibri" w:hAnsi="Calibri"/>
                <w:snapToGrid w:val="0"/>
              </w:rPr>
            </w:pPr>
            <w:r w:rsidRPr="006041FD">
              <w:rPr>
                <w:rFonts w:ascii="Calibri" w:hAnsi="Calibri"/>
                <w:snapToGrid w:val="0"/>
              </w:rPr>
              <w:t>Картофель</w:t>
            </w:r>
          </w:p>
        </w:tc>
        <w:tc>
          <w:tcPr>
            <w:tcW w:w="1501"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102,5</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107,2</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106,0</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104,7</w:t>
            </w:r>
          </w:p>
        </w:tc>
        <w:tc>
          <w:tcPr>
            <w:tcW w:w="2410" w:type="dxa"/>
            <w:tcBorders>
              <w:top w:val="nil"/>
              <w:left w:val="nil"/>
              <w:bottom w:val="nil"/>
              <w:right w:val="nil"/>
            </w:tcBorders>
            <w:vAlign w:val="bottom"/>
          </w:tcPr>
          <w:p w:rsidR="00D140C3" w:rsidRPr="006041FD" w:rsidRDefault="00D140C3" w:rsidP="00D1276C">
            <w:pPr>
              <w:pStyle w:val="ac"/>
              <w:jc w:val="right"/>
              <w:rPr>
                <w:rFonts w:ascii="Calibri" w:hAnsi="Calibri"/>
                <w:snapToGrid w:val="0"/>
                <w:lang w:val="kk-KZ"/>
              </w:rPr>
            </w:pPr>
            <w:r w:rsidRPr="006041FD">
              <w:rPr>
                <w:rFonts w:ascii="Calibri" w:hAnsi="Calibri"/>
                <w:snapToGrid w:val="0"/>
                <w:lang w:val="kk-KZ"/>
              </w:rPr>
              <w:t>102,7</w:t>
            </w:r>
          </w:p>
        </w:tc>
      </w:tr>
      <w:tr w:rsidR="00D140C3" w:rsidRPr="006041FD" w:rsidTr="00D1276C">
        <w:trPr>
          <w:trHeight w:val="197"/>
        </w:trPr>
        <w:tc>
          <w:tcPr>
            <w:tcW w:w="2073" w:type="dxa"/>
            <w:tcBorders>
              <w:top w:val="nil"/>
              <w:left w:val="nil"/>
              <w:bottom w:val="nil"/>
              <w:right w:val="nil"/>
            </w:tcBorders>
            <w:vAlign w:val="bottom"/>
          </w:tcPr>
          <w:p w:rsidR="00D140C3" w:rsidRPr="006041FD" w:rsidRDefault="00D140C3" w:rsidP="00D1276C">
            <w:pPr>
              <w:pStyle w:val="ac"/>
              <w:rPr>
                <w:rFonts w:ascii="Calibri" w:hAnsi="Calibri"/>
                <w:snapToGrid w:val="0"/>
              </w:rPr>
            </w:pPr>
            <w:r w:rsidRPr="006041FD">
              <w:rPr>
                <w:rFonts w:ascii="Calibri" w:hAnsi="Calibri"/>
                <w:snapToGrid w:val="0"/>
              </w:rPr>
              <w:t xml:space="preserve">Скот крупный рогатый </w:t>
            </w:r>
          </w:p>
        </w:tc>
        <w:tc>
          <w:tcPr>
            <w:tcW w:w="1501"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100,8</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102,4</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105,6</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108,3</w:t>
            </w:r>
          </w:p>
        </w:tc>
        <w:tc>
          <w:tcPr>
            <w:tcW w:w="2410" w:type="dxa"/>
            <w:tcBorders>
              <w:top w:val="nil"/>
              <w:left w:val="nil"/>
              <w:bottom w:val="nil"/>
              <w:right w:val="nil"/>
            </w:tcBorders>
            <w:vAlign w:val="bottom"/>
          </w:tcPr>
          <w:p w:rsidR="00D140C3" w:rsidRPr="006041FD" w:rsidRDefault="00D140C3" w:rsidP="00D1276C">
            <w:pPr>
              <w:pStyle w:val="ac"/>
              <w:jc w:val="right"/>
              <w:rPr>
                <w:rFonts w:ascii="Calibri" w:hAnsi="Calibri"/>
                <w:snapToGrid w:val="0"/>
                <w:lang w:val="kk-KZ"/>
              </w:rPr>
            </w:pPr>
            <w:r w:rsidRPr="006041FD">
              <w:rPr>
                <w:rFonts w:ascii="Calibri" w:hAnsi="Calibri"/>
                <w:snapToGrid w:val="0"/>
                <w:lang w:val="kk-KZ"/>
              </w:rPr>
              <w:t>105,5</w:t>
            </w:r>
          </w:p>
        </w:tc>
      </w:tr>
      <w:tr w:rsidR="00D140C3" w:rsidRPr="006041FD" w:rsidTr="00D1276C">
        <w:trPr>
          <w:trHeight w:val="197"/>
        </w:trPr>
        <w:tc>
          <w:tcPr>
            <w:tcW w:w="2073" w:type="dxa"/>
            <w:tcBorders>
              <w:top w:val="nil"/>
              <w:left w:val="nil"/>
              <w:bottom w:val="nil"/>
              <w:right w:val="nil"/>
            </w:tcBorders>
            <w:vAlign w:val="bottom"/>
          </w:tcPr>
          <w:p w:rsidR="00D140C3" w:rsidRPr="006041FD" w:rsidRDefault="00D140C3" w:rsidP="00D1276C">
            <w:pPr>
              <w:pStyle w:val="ac"/>
              <w:rPr>
                <w:rFonts w:ascii="Calibri" w:hAnsi="Calibri"/>
                <w:snapToGrid w:val="0"/>
              </w:rPr>
            </w:pPr>
            <w:r w:rsidRPr="006041FD">
              <w:rPr>
                <w:rFonts w:ascii="Calibri" w:hAnsi="Calibri"/>
                <w:snapToGrid w:val="0"/>
              </w:rPr>
              <w:t>Лошади</w:t>
            </w:r>
          </w:p>
        </w:tc>
        <w:tc>
          <w:tcPr>
            <w:tcW w:w="1501"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100,6</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101,4</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103,5</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103,3</w:t>
            </w:r>
          </w:p>
        </w:tc>
        <w:tc>
          <w:tcPr>
            <w:tcW w:w="2410" w:type="dxa"/>
            <w:tcBorders>
              <w:top w:val="nil"/>
              <w:left w:val="nil"/>
              <w:bottom w:val="nil"/>
              <w:right w:val="nil"/>
            </w:tcBorders>
            <w:vAlign w:val="bottom"/>
          </w:tcPr>
          <w:p w:rsidR="00D140C3" w:rsidRPr="006041FD" w:rsidRDefault="00D140C3" w:rsidP="00D1276C">
            <w:pPr>
              <w:pStyle w:val="ac"/>
              <w:jc w:val="right"/>
              <w:rPr>
                <w:rFonts w:ascii="Calibri" w:hAnsi="Calibri"/>
                <w:snapToGrid w:val="0"/>
                <w:lang w:val="kk-KZ"/>
              </w:rPr>
            </w:pPr>
            <w:r w:rsidRPr="006041FD">
              <w:rPr>
                <w:rFonts w:ascii="Calibri" w:hAnsi="Calibri"/>
                <w:snapToGrid w:val="0"/>
                <w:lang w:val="kk-KZ"/>
              </w:rPr>
              <w:t>102,8</w:t>
            </w:r>
          </w:p>
        </w:tc>
      </w:tr>
      <w:tr w:rsidR="00D140C3" w:rsidRPr="006041FD" w:rsidTr="00D1276C">
        <w:trPr>
          <w:trHeight w:val="197"/>
        </w:trPr>
        <w:tc>
          <w:tcPr>
            <w:tcW w:w="2073" w:type="dxa"/>
            <w:tcBorders>
              <w:top w:val="nil"/>
              <w:left w:val="nil"/>
              <w:bottom w:val="nil"/>
              <w:right w:val="nil"/>
            </w:tcBorders>
            <w:vAlign w:val="bottom"/>
          </w:tcPr>
          <w:p w:rsidR="00D140C3" w:rsidRPr="006041FD" w:rsidRDefault="00D140C3" w:rsidP="00D1276C">
            <w:pPr>
              <w:pStyle w:val="ac"/>
              <w:rPr>
                <w:rFonts w:ascii="Calibri" w:hAnsi="Calibri"/>
                <w:snapToGrid w:val="0"/>
              </w:rPr>
            </w:pPr>
            <w:r w:rsidRPr="006041FD">
              <w:rPr>
                <w:rFonts w:ascii="Calibri" w:hAnsi="Calibri"/>
                <w:snapToGrid w:val="0"/>
              </w:rPr>
              <w:t>Овцы</w:t>
            </w:r>
          </w:p>
        </w:tc>
        <w:tc>
          <w:tcPr>
            <w:tcW w:w="1501"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100,3</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102,7</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103,3</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104,5</w:t>
            </w:r>
          </w:p>
        </w:tc>
        <w:tc>
          <w:tcPr>
            <w:tcW w:w="2410" w:type="dxa"/>
            <w:tcBorders>
              <w:top w:val="nil"/>
              <w:left w:val="nil"/>
              <w:bottom w:val="nil"/>
              <w:right w:val="nil"/>
            </w:tcBorders>
            <w:vAlign w:val="bottom"/>
          </w:tcPr>
          <w:p w:rsidR="00D140C3" w:rsidRPr="006041FD" w:rsidRDefault="00D140C3" w:rsidP="00D1276C">
            <w:pPr>
              <w:pStyle w:val="ac"/>
              <w:jc w:val="right"/>
              <w:rPr>
                <w:rFonts w:ascii="Calibri" w:hAnsi="Calibri"/>
                <w:snapToGrid w:val="0"/>
                <w:lang w:val="kk-KZ"/>
              </w:rPr>
            </w:pPr>
            <w:r w:rsidRPr="006041FD">
              <w:rPr>
                <w:rFonts w:ascii="Calibri" w:hAnsi="Calibri"/>
                <w:snapToGrid w:val="0"/>
                <w:lang w:val="kk-KZ"/>
              </w:rPr>
              <w:t>103,3</w:t>
            </w:r>
          </w:p>
        </w:tc>
      </w:tr>
      <w:tr w:rsidR="00D140C3" w:rsidRPr="006041FD" w:rsidTr="00D1276C">
        <w:trPr>
          <w:trHeight w:val="197"/>
        </w:trPr>
        <w:tc>
          <w:tcPr>
            <w:tcW w:w="2073" w:type="dxa"/>
            <w:tcBorders>
              <w:top w:val="nil"/>
              <w:left w:val="nil"/>
              <w:bottom w:val="nil"/>
              <w:right w:val="nil"/>
            </w:tcBorders>
            <w:vAlign w:val="bottom"/>
          </w:tcPr>
          <w:p w:rsidR="00D140C3" w:rsidRPr="006041FD" w:rsidRDefault="00D140C3" w:rsidP="00D1276C">
            <w:pPr>
              <w:pStyle w:val="ac"/>
              <w:rPr>
                <w:rFonts w:ascii="Calibri" w:hAnsi="Calibri"/>
                <w:snapToGrid w:val="0"/>
              </w:rPr>
            </w:pPr>
            <w:r w:rsidRPr="006041FD">
              <w:rPr>
                <w:rFonts w:ascii="Calibri" w:hAnsi="Calibri"/>
                <w:snapToGrid w:val="0"/>
              </w:rPr>
              <w:t>Свиньи</w:t>
            </w:r>
          </w:p>
        </w:tc>
        <w:tc>
          <w:tcPr>
            <w:tcW w:w="1501"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102,4</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102,1</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107,6</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109,8</w:t>
            </w:r>
          </w:p>
        </w:tc>
        <w:tc>
          <w:tcPr>
            <w:tcW w:w="2410" w:type="dxa"/>
            <w:tcBorders>
              <w:top w:val="nil"/>
              <w:left w:val="nil"/>
              <w:bottom w:val="nil"/>
              <w:right w:val="nil"/>
            </w:tcBorders>
            <w:vAlign w:val="bottom"/>
          </w:tcPr>
          <w:p w:rsidR="00D140C3" w:rsidRPr="006041FD" w:rsidRDefault="00D140C3" w:rsidP="00D1276C">
            <w:pPr>
              <w:pStyle w:val="ac"/>
              <w:jc w:val="right"/>
              <w:rPr>
                <w:rFonts w:ascii="Calibri" w:hAnsi="Calibri"/>
                <w:snapToGrid w:val="0"/>
                <w:lang w:val="kk-KZ"/>
              </w:rPr>
            </w:pPr>
            <w:r w:rsidRPr="006041FD">
              <w:rPr>
                <w:rFonts w:ascii="Calibri" w:hAnsi="Calibri"/>
                <w:snapToGrid w:val="0"/>
                <w:lang w:val="kk-KZ"/>
              </w:rPr>
              <w:t>105,6</w:t>
            </w:r>
          </w:p>
        </w:tc>
      </w:tr>
      <w:tr w:rsidR="00D140C3" w:rsidRPr="006041FD" w:rsidTr="00D1276C">
        <w:trPr>
          <w:trHeight w:val="197"/>
        </w:trPr>
        <w:tc>
          <w:tcPr>
            <w:tcW w:w="2073" w:type="dxa"/>
            <w:tcBorders>
              <w:top w:val="nil"/>
              <w:left w:val="nil"/>
              <w:bottom w:val="nil"/>
              <w:right w:val="nil"/>
            </w:tcBorders>
            <w:vAlign w:val="bottom"/>
          </w:tcPr>
          <w:p w:rsidR="00D140C3" w:rsidRPr="006041FD" w:rsidRDefault="00D140C3" w:rsidP="00D1276C">
            <w:pPr>
              <w:pStyle w:val="ac"/>
              <w:rPr>
                <w:rFonts w:ascii="Calibri" w:hAnsi="Calibri"/>
              </w:rPr>
            </w:pPr>
            <w:r w:rsidRPr="006041FD">
              <w:rPr>
                <w:rFonts w:ascii="Calibri" w:hAnsi="Calibri"/>
              </w:rPr>
              <w:t>Птица</w:t>
            </w:r>
          </w:p>
        </w:tc>
        <w:tc>
          <w:tcPr>
            <w:tcW w:w="1501"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100,7</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99,5</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107,1</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112,1</w:t>
            </w:r>
          </w:p>
        </w:tc>
        <w:tc>
          <w:tcPr>
            <w:tcW w:w="2410" w:type="dxa"/>
            <w:tcBorders>
              <w:top w:val="nil"/>
              <w:left w:val="nil"/>
              <w:bottom w:val="nil"/>
              <w:right w:val="nil"/>
            </w:tcBorders>
            <w:vAlign w:val="bottom"/>
          </w:tcPr>
          <w:p w:rsidR="00D140C3" w:rsidRPr="006041FD" w:rsidRDefault="00D140C3" w:rsidP="00D1276C">
            <w:pPr>
              <w:pStyle w:val="ac"/>
              <w:jc w:val="right"/>
              <w:rPr>
                <w:rFonts w:ascii="Calibri" w:hAnsi="Calibri"/>
                <w:lang w:val="kk-KZ"/>
              </w:rPr>
            </w:pPr>
            <w:r w:rsidRPr="006041FD">
              <w:rPr>
                <w:rFonts w:ascii="Calibri" w:hAnsi="Calibri"/>
                <w:lang w:val="kk-KZ"/>
              </w:rPr>
              <w:t>109,1</w:t>
            </w:r>
          </w:p>
        </w:tc>
      </w:tr>
      <w:tr w:rsidR="00D140C3" w:rsidRPr="006041FD" w:rsidTr="00D1276C">
        <w:trPr>
          <w:trHeight w:val="197"/>
        </w:trPr>
        <w:tc>
          <w:tcPr>
            <w:tcW w:w="2073" w:type="dxa"/>
            <w:tcBorders>
              <w:top w:val="nil"/>
              <w:left w:val="nil"/>
              <w:bottom w:val="nil"/>
              <w:right w:val="nil"/>
            </w:tcBorders>
            <w:vAlign w:val="bottom"/>
          </w:tcPr>
          <w:p w:rsidR="00D140C3" w:rsidRPr="006041FD" w:rsidRDefault="00D140C3" w:rsidP="00D1276C">
            <w:pPr>
              <w:pStyle w:val="ac"/>
              <w:rPr>
                <w:rFonts w:ascii="Calibri" w:hAnsi="Calibri"/>
                <w:snapToGrid w:val="0"/>
              </w:rPr>
            </w:pPr>
            <w:r w:rsidRPr="006041FD">
              <w:rPr>
                <w:rFonts w:ascii="Calibri" w:hAnsi="Calibri"/>
                <w:snapToGrid w:val="0"/>
              </w:rPr>
              <w:t>Молоко сырое</w:t>
            </w:r>
          </w:p>
        </w:tc>
        <w:tc>
          <w:tcPr>
            <w:tcW w:w="1501"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100,2</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103,9</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110,9</w:t>
            </w:r>
          </w:p>
        </w:tc>
        <w:tc>
          <w:tcPr>
            <w:tcW w:w="1502"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114,7</w:t>
            </w:r>
          </w:p>
        </w:tc>
        <w:tc>
          <w:tcPr>
            <w:tcW w:w="2410" w:type="dxa"/>
            <w:tcBorders>
              <w:top w:val="nil"/>
              <w:left w:val="nil"/>
              <w:bottom w:val="nil"/>
              <w:right w:val="nil"/>
            </w:tcBorders>
            <w:vAlign w:val="bottom"/>
          </w:tcPr>
          <w:p w:rsidR="00D140C3" w:rsidRPr="006041FD" w:rsidRDefault="00D140C3" w:rsidP="00D1276C">
            <w:pPr>
              <w:pStyle w:val="ac"/>
              <w:jc w:val="right"/>
              <w:rPr>
                <w:rFonts w:ascii="Calibri" w:hAnsi="Calibri"/>
                <w:snapToGrid w:val="0"/>
                <w:lang w:val="kk-KZ"/>
              </w:rPr>
            </w:pPr>
            <w:r w:rsidRPr="006041FD">
              <w:rPr>
                <w:rFonts w:ascii="Calibri" w:hAnsi="Calibri"/>
                <w:snapToGrid w:val="0"/>
                <w:lang w:val="kk-KZ"/>
              </w:rPr>
              <w:t>111,2</w:t>
            </w:r>
          </w:p>
        </w:tc>
      </w:tr>
      <w:tr w:rsidR="00D140C3" w:rsidRPr="006041FD" w:rsidTr="00D1276C">
        <w:trPr>
          <w:trHeight w:val="197"/>
        </w:trPr>
        <w:tc>
          <w:tcPr>
            <w:tcW w:w="2073" w:type="dxa"/>
            <w:tcBorders>
              <w:top w:val="nil"/>
              <w:left w:val="nil"/>
              <w:bottom w:val="single" w:sz="4" w:space="0" w:color="auto"/>
              <w:right w:val="nil"/>
            </w:tcBorders>
            <w:vAlign w:val="bottom"/>
          </w:tcPr>
          <w:p w:rsidR="00D140C3" w:rsidRPr="006041FD" w:rsidRDefault="00D140C3" w:rsidP="00D1276C">
            <w:pPr>
              <w:pStyle w:val="ac"/>
              <w:rPr>
                <w:rFonts w:ascii="Calibri" w:hAnsi="Calibri"/>
                <w:snapToGrid w:val="0"/>
              </w:rPr>
            </w:pPr>
            <w:r w:rsidRPr="006041FD">
              <w:rPr>
                <w:rFonts w:ascii="Calibri" w:hAnsi="Calibri"/>
                <w:snapToGrid w:val="0"/>
              </w:rPr>
              <w:t xml:space="preserve">Яйца </w:t>
            </w:r>
          </w:p>
        </w:tc>
        <w:tc>
          <w:tcPr>
            <w:tcW w:w="1501"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96,4</w:t>
            </w:r>
          </w:p>
        </w:tc>
        <w:tc>
          <w:tcPr>
            <w:tcW w:w="1502"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91,2</w:t>
            </w:r>
          </w:p>
        </w:tc>
        <w:tc>
          <w:tcPr>
            <w:tcW w:w="1502"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107,5</w:t>
            </w:r>
          </w:p>
        </w:tc>
        <w:tc>
          <w:tcPr>
            <w:tcW w:w="1502"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108,6</w:t>
            </w:r>
          </w:p>
        </w:tc>
        <w:tc>
          <w:tcPr>
            <w:tcW w:w="2410" w:type="dxa"/>
            <w:tcBorders>
              <w:top w:val="nil"/>
              <w:left w:val="nil"/>
              <w:bottom w:val="single" w:sz="4" w:space="0" w:color="auto"/>
              <w:right w:val="nil"/>
            </w:tcBorders>
            <w:vAlign w:val="bottom"/>
          </w:tcPr>
          <w:p w:rsidR="00D140C3" w:rsidRPr="006041FD" w:rsidRDefault="00D140C3" w:rsidP="00D1276C">
            <w:pPr>
              <w:pStyle w:val="ac"/>
              <w:jc w:val="right"/>
              <w:rPr>
                <w:rFonts w:ascii="Calibri" w:hAnsi="Calibri"/>
                <w:snapToGrid w:val="0"/>
                <w:lang w:val="kk-KZ"/>
              </w:rPr>
            </w:pPr>
            <w:r w:rsidRPr="006041FD">
              <w:rPr>
                <w:rFonts w:ascii="Calibri" w:hAnsi="Calibri"/>
                <w:snapToGrid w:val="0"/>
                <w:lang w:val="kk-KZ"/>
              </w:rPr>
              <w:t>110,7</w:t>
            </w:r>
          </w:p>
        </w:tc>
      </w:tr>
    </w:tbl>
    <w:p w:rsidR="00D140C3" w:rsidRPr="006041FD" w:rsidRDefault="00D140C3" w:rsidP="00D140C3">
      <w:pPr>
        <w:pStyle w:val="22"/>
        <w:spacing w:before="120"/>
        <w:rPr>
          <w:rFonts w:ascii="Calibri" w:hAnsi="Calibri" w:cs="Calibri"/>
          <w:szCs w:val="24"/>
        </w:rPr>
      </w:pPr>
      <w:r w:rsidRPr="006041FD">
        <w:rPr>
          <w:rFonts w:ascii="Calibri" w:hAnsi="Calibri" w:cs="Calibri"/>
          <w:szCs w:val="24"/>
        </w:rPr>
        <w:lastRenderedPageBreak/>
        <w:t xml:space="preserve">5.4 </w:t>
      </w:r>
      <w:r w:rsidRPr="006041FD">
        <w:rPr>
          <w:rFonts w:ascii="Calibri" w:hAnsi="Calibri"/>
          <w:szCs w:val="24"/>
        </w:rPr>
        <w:t>Индекс цен в строительстве</w:t>
      </w:r>
    </w:p>
    <w:tbl>
      <w:tblPr>
        <w:tblW w:w="10348" w:type="dxa"/>
        <w:tblInd w:w="17" w:type="dxa"/>
        <w:tblLayout w:type="fixed"/>
        <w:tblCellMar>
          <w:left w:w="17" w:type="dxa"/>
          <w:right w:w="17" w:type="dxa"/>
        </w:tblCellMar>
        <w:tblLook w:val="01E0"/>
      </w:tblPr>
      <w:tblGrid>
        <w:gridCol w:w="3119"/>
        <w:gridCol w:w="850"/>
        <w:gridCol w:w="6379"/>
      </w:tblGrid>
      <w:tr w:rsidR="00D140C3" w:rsidRPr="006041FD" w:rsidTr="00D1276C">
        <w:trPr>
          <w:trHeight w:val="1889"/>
        </w:trPr>
        <w:tc>
          <w:tcPr>
            <w:tcW w:w="3969" w:type="dxa"/>
            <w:gridSpan w:val="2"/>
          </w:tcPr>
          <w:p w:rsidR="00D140C3" w:rsidRPr="006041FD" w:rsidRDefault="00D140C3" w:rsidP="00D1276C">
            <w:pPr>
              <w:pStyle w:val="a9"/>
              <w:spacing w:before="120"/>
              <w:rPr>
                <w:rFonts w:ascii="Calibri" w:hAnsi="Calibri" w:cs="Calibri"/>
              </w:rPr>
            </w:pPr>
            <w:r w:rsidRPr="006041FD">
              <w:rPr>
                <w:rStyle w:val="ab"/>
                <w:rFonts w:ascii="Calibri" w:hAnsi="Calibri" w:cs="Calibri"/>
              </w:rPr>
              <w:t xml:space="preserve">на конец периода, в </w:t>
            </w:r>
            <w:r w:rsidRPr="006041FD">
              <w:rPr>
                <w:rStyle w:val="ab"/>
                <w:rFonts w:ascii="Calibri" w:hAnsi="Calibri" w:cs="Calibri"/>
                <w:lang w:val="kk-KZ"/>
              </w:rPr>
              <w:t>процентах</w:t>
            </w:r>
            <w:r w:rsidRPr="006041FD">
              <w:rPr>
                <w:rStyle w:val="ab"/>
                <w:rFonts w:ascii="Calibri" w:hAnsi="Calibri" w:cs="Calibri"/>
              </w:rPr>
              <w:t xml:space="preserve"> </w:t>
            </w:r>
            <w:r w:rsidRPr="006041FD">
              <w:rPr>
                <w:rStyle w:val="ab"/>
                <w:rFonts w:ascii="Calibri" w:hAnsi="Calibri" w:cs="Calibri"/>
                <w:lang w:val="kk-KZ"/>
              </w:rPr>
              <w:br/>
            </w:r>
            <w:r w:rsidRPr="006041FD">
              <w:rPr>
                <w:rStyle w:val="ab"/>
                <w:rFonts w:ascii="Calibri" w:hAnsi="Calibri" w:cs="Calibri"/>
              </w:rPr>
              <w:t>к декабрю предыдущего года</w:t>
            </w:r>
          </w:p>
          <w:tbl>
            <w:tblPr>
              <w:tblW w:w="3811" w:type="dxa"/>
              <w:tblLayout w:type="fixed"/>
              <w:tblLook w:val="01E0"/>
            </w:tblPr>
            <w:tblGrid>
              <w:gridCol w:w="3102"/>
              <w:gridCol w:w="709"/>
            </w:tblGrid>
            <w:tr w:rsidR="00D140C3" w:rsidRPr="006041FD" w:rsidTr="00D1276C">
              <w:tc>
                <w:tcPr>
                  <w:tcW w:w="3102" w:type="dxa"/>
                  <w:vAlign w:val="bottom"/>
                </w:tcPr>
                <w:p w:rsidR="00D140C3" w:rsidRPr="006041FD" w:rsidRDefault="00D140C3" w:rsidP="00D1276C">
                  <w:pPr>
                    <w:pStyle w:val="ac"/>
                    <w:rPr>
                      <w:rFonts w:ascii="Calibri" w:hAnsi="Calibri" w:cs="Calibri"/>
                    </w:rPr>
                  </w:pPr>
                  <w:r w:rsidRPr="006041FD">
                    <w:rPr>
                      <w:rFonts w:ascii="Calibri" w:hAnsi="Calibri" w:cs="Calibri"/>
                    </w:rPr>
                    <w:t>201</w:t>
                  </w:r>
                  <w:r w:rsidRPr="006041FD">
                    <w:rPr>
                      <w:rFonts w:ascii="Calibri" w:hAnsi="Calibri" w:cs="Calibri"/>
                      <w:lang w:val="kk-KZ"/>
                    </w:rPr>
                    <w:t>6</w:t>
                  </w:r>
                  <w:r w:rsidRPr="006041FD">
                    <w:rPr>
                      <w:rFonts w:ascii="Calibri" w:hAnsi="Calibri" w:cs="Calibri"/>
                    </w:rPr>
                    <w:t>г……………….…</w:t>
                  </w:r>
                  <w:r w:rsidRPr="006041FD">
                    <w:rPr>
                      <w:rFonts w:ascii="Calibri" w:hAnsi="Calibri" w:cs="Calibri"/>
                      <w:lang w:val="kk-KZ"/>
                    </w:rPr>
                    <w:t>....................</w:t>
                  </w:r>
                  <w:r w:rsidRPr="006041FD">
                    <w:rPr>
                      <w:rFonts w:ascii="Calibri" w:hAnsi="Calibri" w:cs="Calibri"/>
                    </w:rPr>
                    <w:t>…………………..</w:t>
                  </w:r>
                </w:p>
              </w:tc>
              <w:tc>
                <w:tcPr>
                  <w:tcW w:w="709" w:type="dxa"/>
                  <w:vAlign w:val="bottom"/>
                </w:tcPr>
                <w:p w:rsidR="00D140C3" w:rsidRPr="006041FD" w:rsidRDefault="00D140C3" w:rsidP="00D1276C">
                  <w:pPr>
                    <w:pStyle w:val="a9"/>
                    <w:spacing w:before="0" w:after="0"/>
                    <w:rPr>
                      <w:rFonts w:ascii="Calibri" w:hAnsi="Calibri" w:cs="Calibri"/>
                      <w:lang w:val="kk-KZ"/>
                    </w:rPr>
                  </w:pPr>
                  <w:r w:rsidRPr="006041FD">
                    <w:rPr>
                      <w:rFonts w:ascii="Calibri" w:hAnsi="Calibri" w:cs="Calibri"/>
                      <w:lang w:val="kk-KZ"/>
                    </w:rPr>
                    <w:t>104,7</w:t>
                  </w:r>
                </w:p>
              </w:tc>
            </w:tr>
          </w:tbl>
          <w:p w:rsidR="00D140C3" w:rsidRPr="006041FD" w:rsidRDefault="00D140C3" w:rsidP="00D1276C">
            <w:pPr>
              <w:pStyle w:val="a7"/>
              <w:ind w:firstLine="0"/>
              <w:jc w:val="right"/>
              <w:rPr>
                <w:rStyle w:val="ab"/>
                <w:rFonts w:ascii="Calibri" w:hAnsi="Calibri" w:cs="Calibri"/>
              </w:rPr>
            </w:pPr>
          </w:p>
          <w:p w:rsidR="00D140C3" w:rsidRPr="006041FD" w:rsidRDefault="00D140C3" w:rsidP="00D1276C">
            <w:pPr>
              <w:pStyle w:val="a7"/>
              <w:ind w:firstLine="0"/>
              <w:jc w:val="right"/>
              <w:rPr>
                <w:rFonts w:ascii="Calibri" w:hAnsi="Calibri" w:cs="Calibri"/>
              </w:rPr>
            </w:pPr>
            <w:r w:rsidRPr="006041FD">
              <w:rPr>
                <w:rStyle w:val="ab"/>
                <w:rFonts w:ascii="Calibri" w:hAnsi="Calibri" w:cs="Calibri"/>
              </w:rPr>
              <w:t xml:space="preserve">в </w:t>
            </w:r>
            <w:r w:rsidRPr="006041FD">
              <w:rPr>
                <w:rStyle w:val="ab"/>
                <w:rFonts w:ascii="Calibri" w:hAnsi="Calibri" w:cs="Calibri"/>
                <w:lang w:val="kk-KZ"/>
              </w:rPr>
              <w:t>процентах</w:t>
            </w:r>
            <w:r w:rsidRPr="006041FD">
              <w:rPr>
                <w:rStyle w:val="ab"/>
                <w:rFonts w:ascii="Calibri" w:hAnsi="Calibri" w:cs="Calibri"/>
              </w:rPr>
              <w:t xml:space="preserve"> к предыдущему месяцу</w:t>
            </w:r>
          </w:p>
          <w:tbl>
            <w:tblPr>
              <w:tblW w:w="3811" w:type="dxa"/>
              <w:tblLayout w:type="fixed"/>
              <w:tblLook w:val="01E0"/>
            </w:tblPr>
            <w:tblGrid>
              <w:gridCol w:w="3102"/>
              <w:gridCol w:w="709"/>
            </w:tblGrid>
            <w:tr w:rsidR="00D140C3" w:rsidRPr="006041FD" w:rsidTr="00D1276C">
              <w:tc>
                <w:tcPr>
                  <w:tcW w:w="3102" w:type="dxa"/>
                  <w:vAlign w:val="bottom"/>
                </w:tcPr>
                <w:p w:rsidR="00D140C3" w:rsidRPr="006041FD" w:rsidRDefault="00D140C3" w:rsidP="00D1276C">
                  <w:pPr>
                    <w:pStyle w:val="ac"/>
                    <w:rPr>
                      <w:rFonts w:ascii="Calibri" w:hAnsi="Calibri" w:cs="Calibri"/>
                    </w:rPr>
                  </w:pPr>
                  <w:r w:rsidRPr="006041FD">
                    <w:rPr>
                      <w:rFonts w:ascii="Calibri" w:hAnsi="Calibri" w:cs="Calibri"/>
                      <w:lang w:val="kk-KZ"/>
                    </w:rPr>
                    <w:t>Март</w:t>
                  </w:r>
                  <w:r w:rsidRPr="006041FD">
                    <w:rPr>
                      <w:rFonts w:ascii="Calibri" w:hAnsi="Calibri" w:cs="Calibri"/>
                    </w:rPr>
                    <w:t xml:space="preserve"> 201</w:t>
                  </w:r>
                  <w:r w:rsidRPr="006041FD">
                    <w:rPr>
                      <w:rFonts w:ascii="Calibri" w:hAnsi="Calibri" w:cs="Calibri"/>
                      <w:lang w:val="kk-KZ"/>
                    </w:rPr>
                    <w:t>6</w:t>
                  </w:r>
                  <w:r w:rsidRPr="006041FD">
                    <w:rPr>
                      <w:rFonts w:ascii="Calibri" w:hAnsi="Calibri" w:cs="Calibri"/>
                    </w:rPr>
                    <w:t>г……..…</w:t>
                  </w:r>
                  <w:r w:rsidRPr="006041FD">
                    <w:rPr>
                      <w:rFonts w:ascii="Calibri" w:hAnsi="Calibri" w:cs="Calibri"/>
                      <w:lang w:val="kk-KZ"/>
                    </w:rPr>
                    <w:t>.............</w:t>
                  </w:r>
                  <w:r w:rsidRPr="006041FD">
                    <w:rPr>
                      <w:rFonts w:ascii="Calibri" w:hAnsi="Calibri" w:cs="Calibri"/>
                    </w:rPr>
                    <w:t>…………….…………..</w:t>
                  </w:r>
                </w:p>
              </w:tc>
              <w:tc>
                <w:tcPr>
                  <w:tcW w:w="709" w:type="dxa"/>
                  <w:vAlign w:val="bottom"/>
                </w:tcPr>
                <w:p w:rsidR="00D140C3" w:rsidRPr="006041FD" w:rsidRDefault="00D140C3" w:rsidP="00D1276C">
                  <w:pPr>
                    <w:pStyle w:val="a9"/>
                    <w:spacing w:before="0" w:after="0"/>
                    <w:rPr>
                      <w:rFonts w:ascii="Calibri" w:hAnsi="Calibri" w:cs="Calibri"/>
                      <w:lang w:val="en-US"/>
                    </w:rPr>
                  </w:pPr>
                  <w:r w:rsidRPr="006041FD">
                    <w:rPr>
                      <w:rFonts w:ascii="Calibri" w:hAnsi="Calibri" w:cs="Calibri"/>
                      <w:lang w:val="kk-KZ"/>
                    </w:rPr>
                    <w:t>100,3</w:t>
                  </w:r>
                </w:p>
              </w:tc>
            </w:tr>
            <w:tr w:rsidR="00D140C3" w:rsidRPr="006041FD" w:rsidTr="00D1276C">
              <w:tc>
                <w:tcPr>
                  <w:tcW w:w="3102" w:type="dxa"/>
                  <w:vAlign w:val="bottom"/>
                </w:tcPr>
                <w:p w:rsidR="00D140C3" w:rsidRPr="006041FD" w:rsidRDefault="00D140C3" w:rsidP="00D1276C">
                  <w:pPr>
                    <w:pStyle w:val="ac"/>
                    <w:rPr>
                      <w:rFonts w:ascii="Calibri" w:hAnsi="Calibri" w:cs="Calibri"/>
                    </w:rPr>
                  </w:pPr>
                  <w:r w:rsidRPr="006041FD">
                    <w:rPr>
                      <w:rFonts w:ascii="Calibri" w:hAnsi="Calibri" w:cs="Calibri"/>
                      <w:lang w:val="kk-KZ"/>
                    </w:rPr>
                    <w:t>Март</w:t>
                  </w:r>
                  <w:r w:rsidRPr="006041FD">
                    <w:rPr>
                      <w:rFonts w:ascii="Calibri" w:hAnsi="Calibri" w:cs="Calibri"/>
                    </w:rPr>
                    <w:t xml:space="preserve"> 201</w:t>
                  </w:r>
                  <w:r w:rsidRPr="006041FD">
                    <w:rPr>
                      <w:rFonts w:ascii="Calibri" w:hAnsi="Calibri" w:cs="Calibri"/>
                      <w:lang w:val="kk-KZ"/>
                    </w:rPr>
                    <w:t>7</w:t>
                  </w:r>
                  <w:r w:rsidRPr="006041FD">
                    <w:rPr>
                      <w:rFonts w:ascii="Calibri" w:hAnsi="Calibri" w:cs="Calibri"/>
                    </w:rPr>
                    <w:t>г………..….……</w:t>
                  </w:r>
                  <w:r w:rsidRPr="006041FD">
                    <w:rPr>
                      <w:rFonts w:ascii="Calibri" w:hAnsi="Calibri" w:cs="Calibri"/>
                      <w:lang w:val="kk-KZ"/>
                    </w:rPr>
                    <w:t>...</w:t>
                  </w:r>
                  <w:r w:rsidRPr="006041FD">
                    <w:rPr>
                      <w:rFonts w:ascii="Calibri" w:hAnsi="Calibri" w:cs="Calibri"/>
                    </w:rPr>
                    <w:t>………….……………..</w:t>
                  </w:r>
                </w:p>
              </w:tc>
              <w:tc>
                <w:tcPr>
                  <w:tcW w:w="709" w:type="dxa"/>
                  <w:vAlign w:val="bottom"/>
                </w:tcPr>
                <w:p w:rsidR="00D140C3" w:rsidRPr="006041FD" w:rsidRDefault="00D140C3" w:rsidP="00D1276C">
                  <w:pPr>
                    <w:pStyle w:val="a9"/>
                    <w:spacing w:before="0" w:after="0"/>
                    <w:rPr>
                      <w:rFonts w:ascii="Calibri" w:hAnsi="Calibri" w:cs="Calibri"/>
                      <w:lang w:val="kk-KZ"/>
                    </w:rPr>
                  </w:pPr>
                  <w:r w:rsidRPr="006041FD">
                    <w:rPr>
                      <w:rFonts w:ascii="Calibri" w:hAnsi="Calibri" w:cs="Calibri"/>
                      <w:lang w:val="kk-KZ"/>
                    </w:rPr>
                    <w:t>100,6</w:t>
                  </w:r>
                </w:p>
              </w:tc>
            </w:tr>
          </w:tbl>
          <w:p w:rsidR="00D140C3" w:rsidRPr="006041FD" w:rsidRDefault="00D140C3" w:rsidP="00D1276C">
            <w:pPr>
              <w:ind w:right="-75"/>
              <w:rPr>
                <w:rFonts w:ascii="Calibri" w:hAnsi="Calibri" w:cs="Calibri"/>
                <w:lang w:val="kk-KZ"/>
              </w:rPr>
            </w:pPr>
          </w:p>
        </w:tc>
        <w:tc>
          <w:tcPr>
            <w:tcW w:w="6379" w:type="dxa"/>
          </w:tcPr>
          <w:p w:rsidR="00D140C3" w:rsidRPr="006041FD" w:rsidRDefault="00D140C3" w:rsidP="00D1276C">
            <w:pPr>
              <w:pStyle w:val="a9"/>
              <w:ind w:right="73"/>
              <w:rPr>
                <w:rFonts w:ascii="Calibri" w:hAnsi="Calibri" w:cs="Calibri"/>
              </w:rPr>
            </w:pPr>
            <w:r w:rsidRPr="006041FD">
              <w:rPr>
                <w:rFonts w:ascii="Calibri" w:hAnsi="Calibri" w:cs="Calibri"/>
              </w:rPr>
              <w:t xml:space="preserve">в </w:t>
            </w:r>
            <w:r w:rsidRPr="006041FD">
              <w:rPr>
                <w:rStyle w:val="ab"/>
                <w:rFonts w:ascii="Calibri" w:hAnsi="Calibri" w:cs="Calibri"/>
                <w:lang w:val="kk-KZ"/>
              </w:rPr>
              <w:t>процентах</w:t>
            </w:r>
            <w:r w:rsidRPr="006041FD">
              <w:rPr>
                <w:rFonts w:ascii="Calibri" w:hAnsi="Calibri" w:cs="Calibri"/>
              </w:rPr>
              <w:t xml:space="preserve"> к предыдущему месяцу, прирост</w:t>
            </w:r>
          </w:p>
          <w:p w:rsidR="00D140C3" w:rsidRPr="006041FD" w:rsidRDefault="00D140C3" w:rsidP="00D1276C">
            <w:pPr>
              <w:pStyle w:val="af1"/>
              <w:spacing w:before="0"/>
              <w:rPr>
                <w:rFonts w:ascii="Calibri" w:hAnsi="Calibri" w:cs="Calibri"/>
              </w:rPr>
            </w:pPr>
            <w:r w:rsidRPr="006041FD">
              <w:rPr>
                <w:rFonts w:ascii="Calibri" w:hAnsi="Calibri" w:cs="Calibri"/>
                <w:noProof/>
              </w:rPr>
              <w:drawing>
                <wp:inline distT="0" distB="0" distL="0" distR="0">
                  <wp:extent cx="3212465" cy="1248410"/>
                  <wp:effectExtent l="19050" t="0" r="6985" b="0"/>
                  <wp:docPr id="38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0" cstate="print"/>
                          <a:srcRect/>
                          <a:stretch>
                            <a:fillRect/>
                          </a:stretch>
                        </pic:blipFill>
                        <pic:spPr bwMode="auto">
                          <a:xfrm>
                            <a:off x="0" y="0"/>
                            <a:ext cx="3212465" cy="1248410"/>
                          </a:xfrm>
                          <a:prstGeom prst="rect">
                            <a:avLst/>
                          </a:prstGeom>
                          <a:noFill/>
                          <a:ln w="9525">
                            <a:noFill/>
                            <a:miter lim="800000"/>
                            <a:headEnd/>
                            <a:tailEnd/>
                          </a:ln>
                        </pic:spPr>
                      </pic:pic>
                    </a:graphicData>
                  </a:graphic>
                </wp:inline>
              </w:drawing>
            </w:r>
          </w:p>
        </w:tc>
      </w:tr>
      <w:tr w:rsidR="00D140C3" w:rsidRPr="006041FD" w:rsidTr="00D1276C">
        <w:trPr>
          <w:trHeight w:val="160"/>
        </w:trPr>
        <w:tc>
          <w:tcPr>
            <w:tcW w:w="10348" w:type="dxa"/>
            <w:gridSpan w:val="3"/>
          </w:tcPr>
          <w:p w:rsidR="00D140C3" w:rsidRPr="006041FD" w:rsidRDefault="00D140C3" w:rsidP="00D1276C">
            <w:pPr>
              <w:pStyle w:val="31"/>
              <w:rPr>
                <w:rFonts w:ascii="Calibri" w:hAnsi="Calibri" w:cs="Calibri"/>
              </w:rPr>
            </w:pPr>
          </w:p>
        </w:tc>
      </w:tr>
      <w:tr w:rsidR="00D140C3" w:rsidRPr="006041FD" w:rsidTr="00D1276C">
        <w:tc>
          <w:tcPr>
            <w:tcW w:w="3119" w:type="dxa"/>
          </w:tcPr>
          <w:p w:rsidR="00D140C3" w:rsidRPr="006041FD" w:rsidRDefault="00D140C3" w:rsidP="00D1276C">
            <w:pPr>
              <w:pStyle w:val="a7"/>
              <w:ind w:right="125" w:firstLine="0"/>
              <w:rPr>
                <w:rFonts w:ascii="Calibri" w:hAnsi="Calibri" w:cs="Calibri"/>
                <w:sz w:val="18"/>
                <w:szCs w:val="18"/>
              </w:rPr>
            </w:pPr>
            <w:r w:rsidRPr="006041FD">
              <w:rPr>
                <w:rFonts w:ascii="Calibri" w:hAnsi="Calibri" w:cs="Calibri"/>
                <w:sz w:val="18"/>
                <w:szCs w:val="18"/>
              </w:rPr>
              <w:t xml:space="preserve">В </w:t>
            </w:r>
            <w:r w:rsidRPr="006041FD">
              <w:rPr>
                <w:rFonts w:ascii="Calibri" w:hAnsi="Calibri" w:cs="Calibri"/>
                <w:sz w:val="18"/>
                <w:szCs w:val="18"/>
                <w:lang w:val="kk-KZ"/>
              </w:rPr>
              <w:t>марте 2017г.</w:t>
            </w:r>
            <w:r w:rsidRPr="006041FD">
              <w:rPr>
                <w:rFonts w:ascii="Calibri" w:hAnsi="Calibri" w:cs="Calibri"/>
                <w:sz w:val="18"/>
                <w:szCs w:val="18"/>
              </w:rPr>
              <w:t xml:space="preserve"> по сравнению с предыдущим месяцем цены приобретения строительными организациями элементов конструкций из бетона повысились на 16,8%, оборудования электрического – на 1,5%, профилей и уголков из стали – на 0,7%, лесоматериалов и портландцемента – по 0,3%.</w:t>
            </w:r>
          </w:p>
          <w:p w:rsidR="00D140C3" w:rsidRPr="006041FD" w:rsidRDefault="00D140C3" w:rsidP="00D1276C">
            <w:pPr>
              <w:pStyle w:val="a7"/>
              <w:ind w:right="125" w:firstLine="0"/>
              <w:rPr>
                <w:rFonts w:ascii="Calibri" w:hAnsi="Calibri" w:cs="Calibri"/>
                <w:sz w:val="18"/>
                <w:szCs w:val="18"/>
              </w:rPr>
            </w:pPr>
            <w:r w:rsidRPr="006041FD">
              <w:rPr>
                <w:rFonts w:ascii="Calibri" w:hAnsi="Calibri" w:cs="Calibri"/>
                <w:sz w:val="18"/>
                <w:szCs w:val="18"/>
              </w:rPr>
              <w:t>Гипс стал дешевле на 1,1%, песок – на 0,8%, кирпичи силикатные и шлаковые – на 0,4%, краски и эмали – на 0,2%.</w:t>
            </w:r>
          </w:p>
        </w:tc>
        <w:tc>
          <w:tcPr>
            <w:tcW w:w="7229" w:type="dxa"/>
            <w:gridSpan w:val="2"/>
          </w:tcPr>
          <w:p w:rsidR="00D140C3" w:rsidRPr="006041FD" w:rsidRDefault="00D140C3" w:rsidP="00D1276C">
            <w:pPr>
              <w:pStyle w:val="a9"/>
              <w:rPr>
                <w:rFonts w:ascii="Calibri" w:hAnsi="Calibri" w:cs="Calibri"/>
                <w:lang w:val="kk-KZ"/>
              </w:rPr>
            </w:pPr>
            <w:r w:rsidRPr="006041FD">
              <w:rPr>
                <w:rFonts w:ascii="Calibri" w:hAnsi="Calibri" w:cs="Calibri"/>
                <w:lang w:val="kk-KZ"/>
              </w:rPr>
              <w:t>в процентах</w:t>
            </w:r>
          </w:p>
          <w:tbl>
            <w:tblPr>
              <w:tblW w:w="7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826"/>
              <w:gridCol w:w="850"/>
              <w:gridCol w:w="851"/>
              <w:gridCol w:w="992"/>
              <w:gridCol w:w="992"/>
              <w:gridCol w:w="1559"/>
            </w:tblGrid>
            <w:tr w:rsidR="00D140C3" w:rsidRPr="006041FD" w:rsidTr="00D1276C">
              <w:tc>
                <w:tcPr>
                  <w:tcW w:w="1826" w:type="dxa"/>
                  <w:vMerge w:val="restart"/>
                  <w:tcBorders>
                    <w:left w:val="nil"/>
                    <w:right w:val="single" w:sz="4" w:space="0" w:color="auto"/>
                  </w:tcBorders>
                </w:tcPr>
                <w:p w:rsidR="00D140C3" w:rsidRPr="006041FD" w:rsidRDefault="00D140C3" w:rsidP="00D1276C">
                  <w:pPr>
                    <w:pStyle w:val="aa"/>
                    <w:rPr>
                      <w:rFonts w:ascii="Calibri" w:hAnsi="Calibri" w:cs="Calibri"/>
                    </w:rPr>
                  </w:pPr>
                </w:p>
              </w:tc>
              <w:tc>
                <w:tcPr>
                  <w:tcW w:w="3685" w:type="dxa"/>
                  <w:gridSpan w:val="4"/>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lang w:val="kk-KZ"/>
                    </w:rPr>
                    <w:t>Март</w:t>
                  </w:r>
                  <w:r w:rsidRPr="006041FD">
                    <w:rPr>
                      <w:rFonts w:ascii="Calibri" w:hAnsi="Calibri" w:cs="Calibri"/>
                    </w:rPr>
                    <w:t xml:space="preserve"> 201</w:t>
                  </w:r>
                  <w:r w:rsidRPr="006041FD">
                    <w:rPr>
                      <w:rFonts w:ascii="Calibri" w:hAnsi="Calibri" w:cs="Calibri"/>
                      <w:lang w:val="en-US"/>
                    </w:rPr>
                    <w:t>7</w:t>
                  </w:r>
                  <w:r w:rsidRPr="006041FD">
                    <w:rPr>
                      <w:rFonts w:ascii="Calibri" w:hAnsi="Calibri" w:cs="Calibri"/>
                    </w:rPr>
                    <w:t>г. к</w:t>
                  </w:r>
                </w:p>
              </w:tc>
              <w:tc>
                <w:tcPr>
                  <w:tcW w:w="1559" w:type="dxa"/>
                  <w:vMerge w:val="restart"/>
                  <w:tcBorders>
                    <w:left w:val="single" w:sz="4" w:space="0" w:color="auto"/>
                    <w:right w:val="nil"/>
                  </w:tcBorders>
                  <w:shd w:val="clear" w:color="auto" w:fill="auto"/>
                </w:tcPr>
                <w:p w:rsidR="00D140C3" w:rsidRPr="006041FD" w:rsidRDefault="00D140C3" w:rsidP="00D1276C">
                  <w:pPr>
                    <w:pStyle w:val="aa"/>
                    <w:rPr>
                      <w:rFonts w:ascii="Calibri" w:hAnsi="Calibri" w:cs="Calibri"/>
                      <w:lang w:val="kk-KZ"/>
                    </w:rPr>
                  </w:pPr>
                  <w:r w:rsidRPr="006041FD">
                    <w:rPr>
                      <w:rFonts w:ascii="Calibri" w:hAnsi="Calibri" w:cs="Calibri"/>
                      <w:lang w:val="kk-KZ"/>
                    </w:rPr>
                    <w:t>Январь-март 2017г. к январю-марту 2016г.</w:t>
                  </w:r>
                </w:p>
              </w:tc>
            </w:tr>
            <w:tr w:rsidR="00D140C3" w:rsidRPr="006041FD" w:rsidTr="00D1276C">
              <w:tc>
                <w:tcPr>
                  <w:tcW w:w="1826" w:type="dxa"/>
                  <w:vMerge/>
                  <w:tcBorders>
                    <w:left w:val="nil"/>
                    <w:bottom w:val="single" w:sz="4" w:space="0" w:color="auto"/>
                    <w:right w:val="single" w:sz="4" w:space="0" w:color="auto"/>
                  </w:tcBorders>
                </w:tcPr>
                <w:p w:rsidR="00D140C3" w:rsidRPr="006041FD" w:rsidRDefault="00D140C3" w:rsidP="00D1276C">
                  <w:pPr>
                    <w:pStyle w:val="aa"/>
                    <w:rPr>
                      <w:rFonts w:ascii="Calibri" w:hAnsi="Calibri" w:cs="Calibri"/>
                    </w:rPr>
                  </w:pPr>
                </w:p>
              </w:tc>
              <w:tc>
                <w:tcPr>
                  <w:tcW w:w="850" w:type="dxa"/>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lang w:val="kk-KZ"/>
                    </w:rPr>
                  </w:pPr>
                  <w:r w:rsidRPr="006041FD">
                    <w:rPr>
                      <w:rFonts w:ascii="Calibri" w:hAnsi="Calibri" w:cs="Calibri"/>
                      <w:lang w:val="kk-KZ"/>
                    </w:rPr>
                    <w:t>февралю</w:t>
                  </w:r>
                  <w:r w:rsidRPr="006041FD">
                    <w:rPr>
                      <w:rFonts w:ascii="Calibri" w:hAnsi="Calibri" w:cs="Calibri"/>
                    </w:rPr>
                    <w:t xml:space="preserve"> 201</w:t>
                  </w:r>
                  <w:r w:rsidRPr="006041FD">
                    <w:rPr>
                      <w:rFonts w:ascii="Calibri" w:hAnsi="Calibri" w:cs="Calibri"/>
                      <w:lang w:val="kk-KZ"/>
                    </w:rPr>
                    <w:t>7</w:t>
                  </w:r>
                  <w:r w:rsidRPr="006041FD">
                    <w:rPr>
                      <w:rFonts w:ascii="Calibri" w:hAnsi="Calibri" w:cs="Calibri"/>
                    </w:rPr>
                    <w:t>г.</w:t>
                  </w:r>
                </w:p>
              </w:tc>
              <w:tc>
                <w:tcPr>
                  <w:tcW w:w="851"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lang w:val="kk-KZ"/>
                    </w:rPr>
                  </w:pPr>
                  <w:r w:rsidRPr="006041FD">
                    <w:rPr>
                      <w:rFonts w:ascii="Calibri" w:hAnsi="Calibri" w:cs="Calibri"/>
                    </w:rPr>
                    <w:t>декабрю 201</w:t>
                  </w:r>
                  <w:r w:rsidRPr="006041FD">
                    <w:rPr>
                      <w:rFonts w:ascii="Calibri" w:hAnsi="Calibri" w:cs="Calibri"/>
                      <w:lang w:val="kk-KZ"/>
                    </w:rPr>
                    <w:t>6</w:t>
                  </w:r>
                  <w:r w:rsidRPr="006041FD">
                    <w:rPr>
                      <w:rFonts w:ascii="Calibri" w:hAnsi="Calibri" w:cs="Calibri"/>
                    </w:rPr>
                    <w:t>г.</w:t>
                  </w:r>
                </w:p>
              </w:tc>
              <w:tc>
                <w:tcPr>
                  <w:tcW w:w="99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lang w:val="kk-KZ"/>
                    </w:rPr>
                  </w:pPr>
                  <w:r w:rsidRPr="006041FD">
                    <w:rPr>
                      <w:rFonts w:ascii="Calibri" w:hAnsi="Calibri" w:cs="Calibri"/>
                      <w:lang w:val="kk-KZ"/>
                    </w:rPr>
                    <w:t>марту 2016г.</w:t>
                  </w:r>
                </w:p>
              </w:tc>
              <w:tc>
                <w:tcPr>
                  <w:tcW w:w="99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lang w:val="kk-KZ"/>
                    </w:rPr>
                  </w:pPr>
                  <w:r w:rsidRPr="006041FD">
                    <w:rPr>
                      <w:rFonts w:ascii="Calibri" w:hAnsi="Calibri" w:cs="Calibri"/>
                    </w:rPr>
                    <w:t>декабрю 201</w:t>
                  </w:r>
                  <w:r w:rsidRPr="006041FD">
                    <w:rPr>
                      <w:rFonts w:ascii="Calibri" w:hAnsi="Calibri" w:cs="Calibri"/>
                      <w:lang w:val="kk-KZ"/>
                    </w:rPr>
                    <w:t>5</w:t>
                  </w:r>
                  <w:r w:rsidRPr="006041FD">
                    <w:rPr>
                      <w:rFonts w:ascii="Calibri" w:hAnsi="Calibri" w:cs="Calibri"/>
                    </w:rPr>
                    <w:t>г.</w:t>
                  </w:r>
                </w:p>
              </w:tc>
              <w:tc>
                <w:tcPr>
                  <w:tcW w:w="1559" w:type="dxa"/>
                  <w:vMerge/>
                  <w:tcBorders>
                    <w:left w:val="single" w:sz="4" w:space="0" w:color="auto"/>
                    <w:bottom w:val="single" w:sz="4" w:space="0" w:color="auto"/>
                    <w:right w:val="nil"/>
                  </w:tcBorders>
                  <w:shd w:val="clear" w:color="auto" w:fill="auto"/>
                </w:tcPr>
                <w:p w:rsidR="00D140C3" w:rsidRPr="006041FD" w:rsidRDefault="00D140C3" w:rsidP="00D1276C">
                  <w:pPr>
                    <w:pStyle w:val="aa"/>
                    <w:rPr>
                      <w:rFonts w:ascii="Calibri" w:hAnsi="Calibri" w:cs="Calibri"/>
                      <w:lang w:val="kk-KZ"/>
                    </w:rPr>
                  </w:pPr>
                </w:p>
              </w:tc>
            </w:tr>
            <w:tr w:rsidR="00D140C3" w:rsidRPr="006041FD" w:rsidTr="00D1276C">
              <w:trPr>
                <w:trHeight w:val="70"/>
              </w:trPr>
              <w:tc>
                <w:tcPr>
                  <w:tcW w:w="1826"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Строительство</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100,6</w:t>
                  </w:r>
                </w:p>
              </w:tc>
              <w:tc>
                <w:tcPr>
                  <w:tcW w:w="85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101,3</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104,9</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106,0</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104,6</w:t>
                  </w:r>
                </w:p>
              </w:tc>
            </w:tr>
            <w:tr w:rsidR="00D140C3" w:rsidRPr="006041FD" w:rsidTr="00D1276C">
              <w:trPr>
                <w:trHeight w:val="80"/>
              </w:trPr>
              <w:tc>
                <w:tcPr>
                  <w:tcW w:w="1826" w:type="dxa"/>
                  <w:tcBorders>
                    <w:top w:val="nil"/>
                    <w:left w:val="nil"/>
                    <w:bottom w:val="nil"/>
                    <w:right w:val="nil"/>
                  </w:tcBorders>
                  <w:vAlign w:val="bottom"/>
                </w:tcPr>
                <w:p w:rsidR="00D140C3" w:rsidRPr="006041FD" w:rsidRDefault="00D140C3" w:rsidP="00D1276C">
                  <w:pPr>
                    <w:pStyle w:val="ac"/>
                    <w:ind w:left="108"/>
                    <w:rPr>
                      <w:rFonts w:ascii="Calibri" w:hAnsi="Calibri" w:cs="Calibri"/>
                    </w:rPr>
                  </w:pPr>
                  <w:r w:rsidRPr="006041FD">
                    <w:rPr>
                      <w:rFonts w:ascii="Calibri" w:hAnsi="Calibri" w:cs="Calibri"/>
                    </w:rPr>
                    <w:t>Строительно-монтажные работы</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100,7</w:t>
                  </w:r>
                </w:p>
              </w:tc>
              <w:tc>
                <w:tcPr>
                  <w:tcW w:w="85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101,5</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105,1</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106,2</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104,6</w:t>
                  </w:r>
                </w:p>
              </w:tc>
            </w:tr>
            <w:tr w:rsidR="00D140C3" w:rsidRPr="006041FD" w:rsidTr="00D1276C">
              <w:trPr>
                <w:trHeight w:val="315"/>
              </w:trPr>
              <w:tc>
                <w:tcPr>
                  <w:tcW w:w="1826" w:type="dxa"/>
                  <w:tcBorders>
                    <w:top w:val="nil"/>
                    <w:left w:val="nil"/>
                    <w:bottom w:val="nil"/>
                    <w:right w:val="nil"/>
                  </w:tcBorders>
                  <w:vAlign w:val="bottom"/>
                </w:tcPr>
                <w:p w:rsidR="00D140C3" w:rsidRPr="006041FD" w:rsidRDefault="00D140C3" w:rsidP="00D1276C">
                  <w:pPr>
                    <w:pStyle w:val="ac"/>
                    <w:ind w:left="108"/>
                    <w:rPr>
                      <w:rFonts w:ascii="Calibri" w:hAnsi="Calibri" w:cs="Calibri"/>
                    </w:rPr>
                  </w:pPr>
                  <w:r w:rsidRPr="006041FD">
                    <w:rPr>
                      <w:rFonts w:ascii="Calibri" w:hAnsi="Calibri" w:cs="Calibri"/>
                    </w:rPr>
                    <w:t>Машины и оборудование</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100,3</w:t>
                  </w:r>
                </w:p>
              </w:tc>
              <w:tc>
                <w:tcPr>
                  <w:tcW w:w="85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100,3</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102,4</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103,7</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102,9</w:t>
                  </w:r>
                </w:p>
              </w:tc>
            </w:tr>
            <w:tr w:rsidR="00D140C3" w:rsidRPr="006041FD" w:rsidTr="00D1276C">
              <w:trPr>
                <w:trHeight w:val="315"/>
              </w:trPr>
              <w:tc>
                <w:tcPr>
                  <w:tcW w:w="1826" w:type="dxa"/>
                  <w:tcBorders>
                    <w:top w:val="nil"/>
                    <w:left w:val="nil"/>
                    <w:bottom w:val="single" w:sz="4" w:space="0" w:color="auto"/>
                    <w:right w:val="nil"/>
                  </w:tcBorders>
                  <w:vAlign w:val="bottom"/>
                </w:tcPr>
                <w:p w:rsidR="00D140C3" w:rsidRPr="006041FD" w:rsidRDefault="00D140C3" w:rsidP="00D1276C">
                  <w:pPr>
                    <w:pStyle w:val="ac"/>
                    <w:ind w:left="108"/>
                    <w:rPr>
                      <w:rFonts w:ascii="Calibri" w:hAnsi="Calibri" w:cs="Calibri"/>
                    </w:rPr>
                  </w:pPr>
                  <w:r w:rsidRPr="006041FD">
                    <w:rPr>
                      <w:rFonts w:ascii="Calibri" w:hAnsi="Calibri" w:cs="Calibri"/>
                    </w:rPr>
                    <w:t>Прочие работы и затраты</w:t>
                  </w:r>
                </w:p>
              </w:tc>
              <w:tc>
                <w:tcPr>
                  <w:tcW w:w="850"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100,1</w:t>
                  </w:r>
                </w:p>
              </w:tc>
              <w:tc>
                <w:tcPr>
                  <w:tcW w:w="851"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101,1</w:t>
                  </w:r>
                </w:p>
              </w:tc>
              <w:tc>
                <w:tcPr>
                  <w:tcW w:w="992"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105,8</w:t>
                  </w:r>
                </w:p>
              </w:tc>
              <w:tc>
                <w:tcPr>
                  <w:tcW w:w="992"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107,0</w:t>
                  </w:r>
                </w:p>
              </w:tc>
              <w:tc>
                <w:tcPr>
                  <w:tcW w:w="1559"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106,1</w:t>
                  </w:r>
                </w:p>
              </w:tc>
            </w:tr>
          </w:tbl>
          <w:p w:rsidR="00D140C3" w:rsidRPr="006041FD" w:rsidRDefault="00D140C3" w:rsidP="00D1276C">
            <w:pPr>
              <w:rPr>
                <w:rFonts w:ascii="Calibri" w:hAnsi="Calibri" w:cs="Calibri"/>
              </w:rPr>
            </w:pPr>
          </w:p>
        </w:tc>
      </w:tr>
    </w:tbl>
    <w:p w:rsidR="00D140C3" w:rsidRPr="006041FD" w:rsidRDefault="00D140C3" w:rsidP="00D140C3">
      <w:pPr>
        <w:pStyle w:val="a9"/>
        <w:spacing w:before="240" w:after="0"/>
        <w:ind w:right="-1"/>
        <w:rPr>
          <w:rFonts w:ascii="Calibri" w:hAnsi="Calibri" w:cs="Calibri"/>
        </w:rPr>
      </w:pPr>
      <w:r w:rsidRPr="006041FD">
        <w:rPr>
          <w:rFonts w:ascii="Calibri" w:hAnsi="Calibri" w:cs="Calibri"/>
        </w:rPr>
        <w:t xml:space="preserve">в процентах к соответствующему месяцу предыдущего года, прирост </w:t>
      </w:r>
    </w:p>
    <w:p w:rsidR="00D140C3" w:rsidRPr="006041FD" w:rsidRDefault="00D140C3" w:rsidP="00D140C3">
      <w:pPr>
        <w:pStyle w:val="af1"/>
        <w:rPr>
          <w:rFonts w:ascii="Calibri" w:hAnsi="Calibri" w:cs="Calibri"/>
          <w:lang w:val="kk-KZ"/>
        </w:rPr>
      </w:pPr>
      <w:r w:rsidRPr="006041FD">
        <w:rPr>
          <w:noProof/>
        </w:rPr>
        <w:drawing>
          <wp:inline distT="0" distB="0" distL="0" distR="0">
            <wp:extent cx="5756910" cy="1979930"/>
            <wp:effectExtent l="19050" t="0" r="0" b="0"/>
            <wp:docPr id="11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1" cstate="print"/>
                    <a:srcRect/>
                    <a:stretch>
                      <a:fillRect/>
                    </a:stretch>
                  </pic:blipFill>
                  <pic:spPr bwMode="auto">
                    <a:xfrm>
                      <a:off x="0" y="0"/>
                      <a:ext cx="5756910" cy="1979930"/>
                    </a:xfrm>
                    <a:prstGeom prst="rect">
                      <a:avLst/>
                    </a:prstGeom>
                    <a:noFill/>
                    <a:ln w="9525">
                      <a:noFill/>
                      <a:miter lim="800000"/>
                      <a:headEnd/>
                      <a:tailEnd/>
                    </a:ln>
                  </pic:spPr>
                </pic:pic>
              </a:graphicData>
            </a:graphic>
          </wp:inline>
        </w:drawing>
      </w:r>
    </w:p>
    <w:p w:rsidR="00D140C3" w:rsidRPr="006041FD" w:rsidRDefault="00D140C3" w:rsidP="00D140C3">
      <w:pPr>
        <w:pStyle w:val="af"/>
        <w:jc w:val="left"/>
        <w:rPr>
          <w:rFonts w:ascii="Calibri" w:hAnsi="Calibri" w:cs="Calibri"/>
          <w:sz w:val="20"/>
        </w:rPr>
      </w:pPr>
      <w:r w:rsidRPr="006041FD">
        <w:rPr>
          <w:rFonts w:ascii="Calibri" w:hAnsi="Calibri" w:cs="Calibri"/>
          <w:sz w:val="20"/>
        </w:rPr>
        <w:t>Индекс цен на приобретенные строительные материалы</w:t>
      </w:r>
    </w:p>
    <w:p w:rsidR="00D140C3" w:rsidRPr="006041FD" w:rsidRDefault="00D140C3" w:rsidP="00D140C3">
      <w:pPr>
        <w:pStyle w:val="a9"/>
        <w:rPr>
          <w:rFonts w:ascii="Calibri" w:hAnsi="Calibri" w:cs="Calibri"/>
          <w:lang w:val="kk-KZ"/>
        </w:rPr>
      </w:pPr>
      <w:r w:rsidRPr="006041FD">
        <w:rPr>
          <w:rFonts w:ascii="Calibri" w:hAnsi="Calibri" w:cs="Calibri"/>
          <w:lang w:val="kk-KZ"/>
        </w:rPr>
        <w:t>в процентах</w:t>
      </w:r>
    </w:p>
    <w:tbl>
      <w:tblPr>
        <w:tblW w:w="103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23"/>
        <w:gridCol w:w="1417"/>
        <w:gridCol w:w="1701"/>
        <w:gridCol w:w="1701"/>
        <w:gridCol w:w="1560"/>
        <w:gridCol w:w="1417"/>
      </w:tblGrid>
      <w:tr w:rsidR="00D140C3" w:rsidRPr="006041FD" w:rsidTr="00D1276C">
        <w:tc>
          <w:tcPr>
            <w:tcW w:w="2523" w:type="dxa"/>
            <w:vMerge w:val="restart"/>
            <w:tcBorders>
              <w:left w:val="nil"/>
              <w:right w:val="single" w:sz="4" w:space="0" w:color="auto"/>
            </w:tcBorders>
            <w:shd w:val="clear" w:color="auto" w:fill="auto"/>
          </w:tcPr>
          <w:p w:rsidR="00D140C3" w:rsidRPr="006041FD" w:rsidRDefault="00D140C3" w:rsidP="00D1276C">
            <w:pPr>
              <w:pStyle w:val="aa"/>
              <w:rPr>
                <w:rFonts w:ascii="Calibri" w:hAnsi="Calibri" w:cs="Calibri"/>
              </w:rPr>
            </w:pPr>
          </w:p>
        </w:tc>
        <w:tc>
          <w:tcPr>
            <w:tcW w:w="6379" w:type="dxa"/>
            <w:gridSpan w:val="4"/>
            <w:tcBorders>
              <w:left w:val="single" w:sz="4" w:space="0" w:color="auto"/>
              <w:bottom w:val="single" w:sz="4" w:space="0" w:color="auto"/>
              <w:right w:val="single" w:sz="4" w:space="0" w:color="auto"/>
            </w:tcBorders>
          </w:tcPr>
          <w:p w:rsidR="00D140C3" w:rsidRPr="006041FD" w:rsidRDefault="00D140C3" w:rsidP="00D1276C">
            <w:pPr>
              <w:pStyle w:val="aa"/>
              <w:rPr>
                <w:rFonts w:ascii="Calibri" w:hAnsi="Calibri" w:cs="Calibri"/>
                <w:lang w:val="kk-KZ"/>
              </w:rPr>
            </w:pPr>
            <w:r w:rsidRPr="006041FD">
              <w:rPr>
                <w:rFonts w:ascii="Calibri" w:hAnsi="Calibri" w:cs="Calibri"/>
              </w:rPr>
              <w:t>Март 201</w:t>
            </w:r>
            <w:r w:rsidRPr="006041FD">
              <w:rPr>
                <w:rFonts w:ascii="Calibri" w:hAnsi="Calibri" w:cs="Calibri"/>
                <w:lang w:val="kk-KZ"/>
              </w:rPr>
              <w:t>7</w:t>
            </w:r>
            <w:r w:rsidRPr="006041FD">
              <w:rPr>
                <w:rFonts w:ascii="Calibri" w:hAnsi="Calibri" w:cs="Calibri"/>
              </w:rPr>
              <w:t>г. к</w:t>
            </w:r>
          </w:p>
        </w:tc>
        <w:tc>
          <w:tcPr>
            <w:tcW w:w="1417" w:type="dxa"/>
            <w:vMerge w:val="restart"/>
            <w:tcBorders>
              <w:top w:val="single" w:sz="4" w:space="0" w:color="auto"/>
              <w:left w:val="single" w:sz="4" w:space="0" w:color="auto"/>
              <w:right w:val="nil"/>
            </w:tcBorders>
            <w:shd w:val="clear" w:color="auto" w:fill="auto"/>
          </w:tcPr>
          <w:p w:rsidR="00D140C3" w:rsidRPr="006041FD" w:rsidRDefault="00D140C3" w:rsidP="00D1276C">
            <w:pPr>
              <w:pStyle w:val="aa"/>
              <w:rPr>
                <w:rFonts w:ascii="Calibri" w:hAnsi="Calibri" w:cs="Calibri"/>
                <w:lang w:val="kk-KZ"/>
              </w:rPr>
            </w:pPr>
            <w:r w:rsidRPr="006041FD">
              <w:rPr>
                <w:rFonts w:ascii="Calibri" w:hAnsi="Calibri" w:cs="Calibri"/>
                <w:lang w:val="kk-KZ"/>
              </w:rPr>
              <w:t>Январь-март 2017г. к январю-марту 2016г.</w:t>
            </w:r>
          </w:p>
        </w:tc>
      </w:tr>
      <w:tr w:rsidR="00D140C3" w:rsidRPr="006041FD" w:rsidTr="00D1276C">
        <w:tc>
          <w:tcPr>
            <w:tcW w:w="2523" w:type="dxa"/>
            <w:vMerge/>
            <w:tcBorders>
              <w:left w:val="nil"/>
              <w:right w:val="single" w:sz="4" w:space="0" w:color="auto"/>
            </w:tcBorders>
            <w:shd w:val="clear" w:color="auto" w:fill="auto"/>
          </w:tcPr>
          <w:p w:rsidR="00D140C3" w:rsidRPr="006041FD" w:rsidRDefault="00D140C3" w:rsidP="00D1276C">
            <w:pPr>
              <w:pStyle w:val="aa"/>
              <w:rPr>
                <w:rFonts w:ascii="Calibri" w:hAnsi="Calibri" w:cs="Calibri"/>
              </w:rPr>
            </w:pPr>
          </w:p>
        </w:tc>
        <w:tc>
          <w:tcPr>
            <w:tcW w:w="1417" w:type="dxa"/>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февралю 201</w:t>
            </w:r>
            <w:r w:rsidRPr="006041FD">
              <w:rPr>
                <w:rFonts w:ascii="Calibri" w:hAnsi="Calibri" w:cs="Calibri"/>
                <w:lang w:val="kk-KZ"/>
              </w:rPr>
              <w:t>7</w:t>
            </w:r>
            <w:r w:rsidRPr="006041FD">
              <w:rPr>
                <w:rFonts w:ascii="Calibri" w:hAnsi="Calibri" w:cs="Calibri"/>
              </w:rPr>
              <w:t>г.</w:t>
            </w:r>
          </w:p>
        </w:tc>
        <w:tc>
          <w:tcPr>
            <w:tcW w:w="1701" w:type="dxa"/>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декабрю 201</w:t>
            </w:r>
            <w:r w:rsidRPr="006041FD">
              <w:rPr>
                <w:rFonts w:ascii="Calibri" w:hAnsi="Calibri" w:cs="Calibri"/>
                <w:lang w:val="kk-KZ"/>
              </w:rPr>
              <w:t>6</w:t>
            </w:r>
            <w:r w:rsidRPr="006041FD">
              <w:rPr>
                <w:rFonts w:ascii="Calibri" w:hAnsi="Calibri" w:cs="Calibri"/>
              </w:rPr>
              <w:t>г.</w:t>
            </w:r>
          </w:p>
        </w:tc>
        <w:tc>
          <w:tcPr>
            <w:tcW w:w="1701" w:type="dxa"/>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марту 201</w:t>
            </w:r>
            <w:r w:rsidRPr="006041FD">
              <w:rPr>
                <w:rFonts w:ascii="Calibri" w:hAnsi="Calibri" w:cs="Calibri"/>
                <w:lang w:val="kk-KZ"/>
              </w:rPr>
              <w:t>6</w:t>
            </w:r>
            <w:r w:rsidRPr="006041FD">
              <w:rPr>
                <w:rFonts w:ascii="Calibri" w:hAnsi="Calibri" w:cs="Calibri"/>
              </w:rPr>
              <w:t>г.</w:t>
            </w:r>
          </w:p>
        </w:tc>
        <w:tc>
          <w:tcPr>
            <w:tcW w:w="1560" w:type="dxa"/>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декабрю 201</w:t>
            </w:r>
            <w:r w:rsidRPr="006041FD">
              <w:rPr>
                <w:rFonts w:ascii="Calibri" w:hAnsi="Calibri" w:cs="Calibri"/>
                <w:lang w:val="kk-KZ"/>
              </w:rPr>
              <w:t>5</w:t>
            </w:r>
            <w:r w:rsidRPr="006041FD">
              <w:rPr>
                <w:rFonts w:ascii="Calibri" w:hAnsi="Calibri" w:cs="Calibri"/>
              </w:rPr>
              <w:t>г.</w:t>
            </w:r>
          </w:p>
        </w:tc>
        <w:tc>
          <w:tcPr>
            <w:tcW w:w="1417" w:type="dxa"/>
            <w:vMerge/>
            <w:tcBorders>
              <w:left w:val="single" w:sz="4" w:space="0" w:color="auto"/>
              <w:right w:val="nil"/>
            </w:tcBorders>
            <w:shd w:val="clear" w:color="auto" w:fill="auto"/>
          </w:tcPr>
          <w:p w:rsidR="00D140C3" w:rsidRPr="006041FD" w:rsidRDefault="00D140C3" w:rsidP="00D1276C">
            <w:pPr>
              <w:pStyle w:val="aa"/>
              <w:rPr>
                <w:rFonts w:ascii="Calibri" w:hAnsi="Calibri" w:cs="Calibri"/>
                <w:lang w:val="kk-KZ"/>
              </w:rPr>
            </w:pPr>
          </w:p>
        </w:tc>
      </w:tr>
      <w:tr w:rsidR="00D140C3" w:rsidRPr="006041FD" w:rsidTr="00D1276C">
        <w:trPr>
          <w:trHeight w:val="180"/>
        </w:trPr>
        <w:tc>
          <w:tcPr>
            <w:tcW w:w="2523"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Продукция горнодобывающей промышленности</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99,6</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99,9</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102,5</w:t>
            </w:r>
          </w:p>
        </w:tc>
        <w:tc>
          <w:tcPr>
            <w:tcW w:w="156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103,3</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102,6</w:t>
            </w:r>
          </w:p>
        </w:tc>
      </w:tr>
      <w:tr w:rsidR="00D140C3" w:rsidRPr="006041FD" w:rsidTr="00D1276C">
        <w:trPr>
          <w:trHeight w:val="180"/>
        </w:trPr>
        <w:tc>
          <w:tcPr>
            <w:tcW w:w="2523"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Древесина и изделия из древесины</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100,2</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101,3</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103,1</w:t>
            </w:r>
          </w:p>
        </w:tc>
        <w:tc>
          <w:tcPr>
            <w:tcW w:w="156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103,3</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102,7</w:t>
            </w:r>
          </w:p>
        </w:tc>
      </w:tr>
      <w:tr w:rsidR="00D140C3" w:rsidRPr="006041FD" w:rsidTr="00D1276C">
        <w:trPr>
          <w:trHeight w:val="180"/>
        </w:trPr>
        <w:tc>
          <w:tcPr>
            <w:tcW w:w="2523"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Краски, лаки и покрытия аналогичные</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99,9</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100,3</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105,1</w:t>
            </w:r>
          </w:p>
        </w:tc>
        <w:tc>
          <w:tcPr>
            <w:tcW w:w="156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106,1</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105,8</w:t>
            </w:r>
          </w:p>
        </w:tc>
      </w:tr>
      <w:tr w:rsidR="00D140C3" w:rsidRPr="006041FD" w:rsidTr="00D1276C">
        <w:trPr>
          <w:trHeight w:val="180"/>
        </w:trPr>
        <w:tc>
          <w:tcPr>
            <w:tcW w:w="2523"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Плитки и плиты керамические</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97,6</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97,0</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100,0</w:t>
            </w:r>
          </w:p>
        </w:tc>
        <w:tc>
          <w:tcPr>
            <w:tcW w:w="156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102,0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101,9</w:t>
            </w:r>
          </w:p>
        </w:tc>
      </w:tr>
      <w:tr w:rsidR="00D140C3" w:rsidRPr="006041FD" w:rsidTr="00D1276C">
        <w:trPr>
          <w:trHeight w:val="180"/>
        </w:trPr>
        <w:tc>
          <w:tcPr>
            <w:tcW w:w="2523" w:type="dxa"/>
            <w:tcBorders>
              <w:top w:val="nil"/>
              <w:left w:val="nil"/>
              <w:bottom w:val="nil"/>
              <w:right w:val="nil"/>
            </w:tcBorders>
            <w:vAlign w:val="center"/>
          </w:tcPr>
          <w:p w:rsidR="00D140C3" w:rsidRPr="006041FD" w:rsidRDefault="00D140C3" w:rsidP="00D1276C">
            <w:pPr>
              <w:pStyle w:val="ac"/>
              <w:rPr>
                <w:rFonts w:ascii="Calibri" w:hAnsi="Calibri" w:cs="Calibri"/>
              </w:rPr>
            </w:pPr>
            <w:r w:rsidRPr="006041FD">
              <w:rPr>
                <w:rFonts w:ascii="Calibri" w:hAnsi="Calibri" w:cs="Calibri"/>
              </w:rPr>
              <w:t>Изделия из бетона для строительных целей</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100,0</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101,3</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103,3</w:t>
            </w:r>
          </w:p>
        </w:tc>
        <w:tc>
          <w:tcPr>
            <w:tcW w:w="156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102,6</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102,7</w:t>
            </w:r>
          </w:p>
        </w:tc>
      </w:tr>
      <w:tr w:rsidR="00D140C3" w:rsidRPr="006041FD" w:rsidTr="00D1276C">
        <w:trPr>
          <w:trHeight w:val="180"/>
        </w:trPr>
        <w:tc>
          <w:tcPr>
            <w:tcW w:w="2523"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Бетоны и растворы</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99,9</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100,4</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100,1</w:t>
            </w:r>
          </w:p>
        </w:tc>
        <w:tc>
          <w:tcPr>
            <w:tcW w:w="156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99,9</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100,0</w:t>
            </w:r>
          </w:p>
        </w:tc>
      </w:tr>
      <w:tr w:rsidR="00D140C3" w:rsidRPr="006041FD" w:rsidTr="00D1276C">
        <w:trPr>
          <w:trHeight w:val="180"/>
        </w:trPr>
        <w:tc>
          <w:tcPr>
            <w:tcW w:w="2523"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Металлы черные основные</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99,9</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100,2</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105,4</w:t>
            </w:r>
          </w:p>
        </w:tc>
        <w:tc>
          <w:tcPr>
            <w:tcW w:w="156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104,2</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105,3</w:t>
            </w:r>
          </w:p>
        </w:tc>
      </w:tr>
      <w:tr w:rsidR="00D140C3" w:rsidRPr="006041FD" w:rsidTr="00D1276C">
        <w:trPr>
          <w:trHeight w:val="180"/>
        </w:trPr>
        <w:tc>
          <w:tcPr>
            <w:tcW w:w="2523" w:type="dxa"/>
            <w:tcBorders>
              <w:top w:val="nil"/>
              <w:left w:val="nil"/>
              <w:bottom w:val="single" w:sz="4" w:space="0" w:color="auto"/>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Металлоконструкции строительные сборные</w:t>
            </w:r>
          </w:p>
        </w:tc>
        <w:tc>
          <w:tcPr>
            <w:tcW w:w="1417"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100,0</w:t>
            </w:r>
          </w:p>
        </w:tc>
        <w:tc>
          <w:tcPr>
            <w:tcW w:w="1701"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100,0</w:t>
            </w:r>
          </w:p>
        </w:tc>
        <w:tc>
          <w:tcPr>
            <w:tcW w:w="1701"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115,5</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115,5</w:t>
            </w:r>
          </w:p>
        </w:tc>
        <w:tc>
          <w:tcPr>
            <w:tcW w:w="1417"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115,5</w:t>
            </w:r>
          </w:p>
        </w:tc>
      </w:tr>
    </w:tbl>
    <w:p w:rsidR="00D140C3" w:rsidRPr="006041FD" w:rsidRDefault="00D140C3" w:rsidP="00D140C3">
      <w:pPr>
        <w:rPr>
          <w:rFonts w:ascii="Calibri" w:hAnsi="Calibri"/>
          <w:b/>
        </w:rPr>
      </w:pPr>
      <w:r w:rsidRPr="006041FD">
        <w:rPr>
          <w:rFonts w:ascii="Calibri" w:hAnsi="Calibri"/>
          <w:b/>
        </w:rPr>
        <w:br w:type="page"/>
      </w:r>
      <w:r w:rsidRPr="006041FD">
        <w:rPr>
          <w:rFonts w:ascii="Calibri" w:hAnsi="Calibri"/>
          <w:b/>
        </w:rPr>
        <w:lastRenderedPageBreak/>
        <w:t>5.5 Цены на рынке жилья</w:t>
      </w:r>
    </w:p>
    <w:tbl>
      <w:tblPr>
        <w:tblW w:w="9923" w:type="dxa"/>
        <w:tblInd w:w="108" w:type="dxa"/>
        <w:tblLayout w:type="fixed"/>
        <w:tblLook w:val="01E0"/>
      </w:tblPr>
      <w:tblGrid>
        <w:gridCol w:w="3544"/>
        <w:gridCol w:w="6379"/>
      </w:tblGrid>
      <w:tr w:rsidR="00D140C3" w:rsidRPr="006041FD" w:rsidTr="00D1276C">
        <w:trPr>
          <w:trHeight w:val="3495"/>
        </w:trPr>
        <w:tc>
          <w:tcPr>
            <w:tcW w:w="3544" w:type="dxa"/>
            <w:shd w:val="clear" w:color="auto" w:fill="auto"/>
          </w:tcPr>
          <w:p w:rsidR="00D140C3" w:rsidRPr="006041FD" w:rsidRDefault="00D140C3" w:rsidP="00D1276C">
            <w:pPr>
              <w:pStyle w:val="af"/>
              <w:jc w:val="left"/>
              <w:rPr>
                <w:rFonts w:ascii="Calibri" w:hAnsi="Calibri" w:cs="Calibri"/>
                <w:sz w:val="20"/>
              </w:rPr>
            </w:pPr>
            <w:r w:rsidRPr="006041FD">
              <w:rPr>
                <w:rFonts w:ascii="Calibri" w:hAnsi="Calibri" w:cs="Calibri"/>
                <w:sz w:val="20"/>
              </w:rPr>
              <w:t>Изменение цен продажи нового жилья</w:t>
            </w:r>
          </w:p>
          <w:p w:rsidR="00D140C3" w:rsidRPr="006041FD" w:rsidRDefault="00D140C3" w:rsidP="00D1276C">
            <w:pPr>
              <w:pStyle w:val="a9"/>
              <w:rPr>
                <w:rFonts w:ascii="Calibri" w:hAnsi="Calibri" w:cs="Calibri"/>
              </w:rPr>
            </w:pPr>
            <w:r w:rsidRPr="006041FD">
              <w:rPr>
                <w:rFonts w:ascii="Calibri" w:hAnsi="Calibri" w:cs="Calibri"/>
              </w:rPr>
              <w:t>на конец периода, в процентах к декабрю предыдущего года</w:t>
            </w:r>
          </w:p>
          <w:tbl>
            <w:tblPr>
              <w:tblW w:w="3436" w:type="dxa"/>
              <w:tblLayout w:type="fixed"/>
              <w:tblLook w:val="01E0"/>
            </w:tblPr>
            <w:tblGrid>
              <w:gridCol w:w="601"/>
              <w:gridCol w:w="2835"/>
            </w:tblGrid>
            <w:tr w:rsidR="00D140C3" w:rsidRPr="006041FD" w:rsidTr="00D1276C">
              <w:tc>
                <w:tcPr>
                  <w:tcW w:w="601" w:type="dxa"/>
                </w:tcPr>
                <w:p w:rsidR="00D140C3" w:rsidRPr="006041FD" w:rsidRDefault="00D140C3" w:rsidP="00D1276C">
                  <w:pPr>
                    <w:pStyle w:val="ac"/>
                    <w:ind w:right="-57"/>
                    <w:rPr>
                      <w:rFonts w:ascii="Calibri" w:hAnsi="Calibri" w:cs="Calibri"/>
                      <w:lang w:val="kk-KZ"/>
                    </w:rPr>
                  </w:pPr>
                </w:p>
              </w:tc>
              <w:tc>
                <w:tcPr>
                  <w:tcW w:w="2835" w:type="dxa"/>
                </w:tcPr>
                <w:p w:rsidR="00D140C3" w:rsidRPr="006041FD" w:rsidRDefault="00D140C3" w:rsidP="00D1276C">
                  <w:pPr>
                    <w:pStyle w:val="af3"/>
                    <w:ind w:right="-108"/>
                    <w:jc w:val="both"/>
                    <w:rPr>
                      <w:rFonts w:ascii="Calibri" w:hAnsi="Calibri" w:cs="Calibri"/>
                    </w:rPr>
                  </w:pPr>
                </w:p>
              </w:tc>
            </w:tr>
            <w:tr w:rsidR="00D140C3" w:rsidRPr="006041FD" w:rsidTr="00D1276C">
              <w:tc>
                <w:tcPr>
                  <w:tcW w:w="3436" w:type="dxa"/>
                  <w:gridSpan w:val="2"/>
                </w:tcPr>
                <w:p w:rsidR="00D140C3" w:rsidRPr="006041FD" w:rsidRDefault="00D140C3" w:rsidP="00D1276C">
                  <w:pPr>
                    <w:pStyle w:val="af3"/>
                    <w:jc w:val="both"/>
                    <w:rPr>
                      <w:rFonts w:ascii="Calibri" w:hAnsi="Calibri" w:cs="Calibri"/>
                      <w:lang w:val="kk-KZ"/>
                    </w:rPr>
                  </w:pPr>
                  <w:r w:rsidRPr="006041FD">
                    <w:rPr>
                      <w:rFonts w:ascii="Calibri" w:hAnsi="Calibri" w:cs="Calibri"/>
                    </w:rPr>
                    <w:t>201</w:t>
                  </w:r>
                  <w:r w:rsidRPr="006041FD">
                    <w:rPr>
                      <w:rFonts w:ascii="Calibri" w:hAnsi="Calibri" w:cs="Calibri"/>
                      <w:lang w:val="kk-KZ"/>
                    </w:rPr>
                    <w:t>6</w:t>
                  </w:r>
                  <w:r w:rsidRPr="006041FD">
                    <w:rPr>
                      <w:rFonts w:ascii="Calibri" w:hAnsi="Calibri" w:cs="Calibri"/>
                    </w:rPr>
                    <w:t>г. ................................................</w:t>
                  </w:r>
                  <w:r w:rsidRPr="006041FD">
                    <w:rPr>
                      <w:rFonts w:ascii="Calibri" w:hAnsi="Calibri" w:cs="Calibri"/>
                      <w:lang w:val="kk-KZ"/>
                    </w:rPr>
                    <w:t>.</w:t>
                  </w:r>
                  <w:r w:rsidRPr="006041FD">
                    <w:rPr>
                      <w:rFonts w:ascii="Calibri" w:hAnsi="Calibri" w:cs="Calibri"/>
                    </w:rPr>
                    <w:t>...........</w:t>
                  </w:r>
                  <w:r w:rsidRPr="006041FD">
                    <w:rPr>
                      <w:rFonts w:ascii="Calibri" w:hAnsi="Calibri" w:cs="Calibri"/>
                      <w:lang w:val="kk-KZ"/>
                    </w:rPr>
                    <w:t>.96,4</w:t>
                  </w:r>
                </w:p>
              </w:tc>
            </w:tr>
          </w:tbl>
          <w:p w:rsidR="00D140C3" w:rsidRPr="006041FD" w:rsidRDefault="00D140C3" w:rsidP="00D1276C">
            <w:pPr>
              <w:pStyle w:val="a9"/>
              <w:rPr>
                <w:rFonts w:ascii="Calibri" w:hAnsi="Calibri" w:cs="Calibri"/>
              </w:rPr>
            </w:pPr>
            <w:r w:rsidRPr="006041FD">
              <w:rPr>
                <w:rFonts w:ascii="Calibri" w:hAnsi="Calibri" w:cs="Calibri"/>
              </w:rPr>
              <w:t>в процентах к предыдущему месяцу</w:t>
            </w:r>
          </w:p>
          <w:tbl>
            <w:tblPr>
              <w:tblW w:w="3418" w:type="dxa"/>
              <w:tblLayout w:type="fixed"/>
              <w:tblLook w:val="01E0"/>
            </w:tblPr>
            <w:tblGrid>
              <w:gridCol w:w="3418"/>
            </w:tblGrid>
            <w:tr w:rsidR="00D140C3" w:rsidRPr="006041FD" w:rsidTr="00D1276C">
              <w:tc>
                <w:tcPr>
                  <w:tcW w:w="3418" w:type="dxa"/>
                </w:tcPr>
                <w:p w:rsidR="00D140C3" w:rsidRPr="006041FD" w:rsidRDefault="00D140C3" w:rsidP="00D1276C">
                  <w:pPr>
                    <w:pStyle w:val="af3"/>
                    <w:ind w:right="-46"/>
                    <w:jc w:val="both"/>
                    <w:rPr>
                      <w:rFonts w:ascii="Calibri" w:hAnsi="Calibri" w:cs="Calibri"/>
                    </w:rPr>
                  </w:pPr>
                  <w:r w:rsidRPr="006041FD">
                    <w:rPr>
                      <w:rFonts w:ascii="Calibri" w:hAnsi="Calibri" w:cs="Calibri"/>
                      <w:lang w:val="kk-KZ"/>
                    </w:rPr>
                    <w:t>Март</w:t>
                  </w:r>
                  <w:r w:rsidRPr="006041FD">
                    <w:rPr>
                      <w:rFonts w:ascii="Calibri" w:hAnsi="Calibri" w:cs="Calibri"/>
                    </w:rPr>
                    <w:t xml:space="preserve"> 20</w:t>
                  </w:r>
                  <w:r w:rsidRPr="006041FD">
                    <w:rPr>
                      <w:rFonts w:ascii="Calibri" w:hAnsi="Calibri" w:cs="Calibri"/>
                      <w:lang w:val="kk-KZ"/>
                    </w:rPr>
                    <w:t>16</w:t>
                  </w:r>
                  <w:r w:rsidRPr="006041FD">
                    <w:rPr>
                      <w:rFonts w:ascii="Calibri" w:hAnsi="Calibri" w:cs="Calibri"/>
                    </w:rPr>
                    <w:t>г.</w:t>
                  </w:r>
                  <w:r w:rsidRPr="006041FD">
                    <w:rPr>
                      <w:rFonts w:ascii="Calibri" w:hAnsi="Calibri" w:cs="Calibri"/>
                      <w:lang w:val="kk-KZ"/>
                    </w:rPr>
                    <w:t xml:space="preserve"> ....................................................97,5</w:t>
                  </w:r>
                </w:p>
              </w:tc>
            </w:tr>
            <w:tr w:rsidR="00D140C3" w:rsidRPr="006041FD" w:rsidTr="00D1276C">
              <w:tc>
                <w:tcPr>
                  <w:tcW w:w="3418" w:type="dxa"/>
                </w:tcPr>
                <w:p w:rsidR="00D140C3" w:rsidRPr="006041FD" w:rsidRDefault="00D140C3" w:rsidP="00D1276C">
                  <w:pPr>
                    <w:pStyle w:val="af3"/>
                    <w:ind w:right="-46"/>
                    <w:jc w:val="both"/>
                    <w:rPr>
                      <w:rFonts w:ascii="Calibri" w:hAnsi="Calibri" w:cs="Calibri"/>
                    </w:rPr>
                  </w:pPr>
                  <w:r w:rsidRPr="006041FD">
                    <w:rPr>
                      <w:rFonts w:ascii="Calibri" w:hAnsi="Calibri" w:cs="Calibri"/>
                      <w:lang w:val="kk-KZ"/>
                    </w:rPr>
                    <w:t xml:space="preserve">Март </w:t>
                  </w:r>
                  <w:r w:rsidRPr="006041FD">
                    <w:rPr>
                      <w:rFonts w:ascii="Calibri" w:hAnsi="Calibri" w:cs="Calibri"/>
                    </w:rPr>
                    <w:t>201</w:t>
                  </w:r>
                  <w:r w:rsidRPr="006041FD">
                    <w:rPr>
                      <w:rFonts w:ascii="Calibri" w:hAnsi="Calibri" w:cs="Calibri"/>
                      <w:lang w:val="kk-KZ"/>
                    </w:rPr>
                    <w:t>7</w:t>
                  </w:r>
                  <w:r w:rsidRPr="006041FD">
                    <w:rPr>
                      <w:rFonts w:ascii="Calibri" w:hAnsi="Calibri" w:cs="Calibri"/>
                    </w:rPr>
                    <w:t>г.</w:t>
                  </w:r>
                  <w:r w:rsidRPr="006041FD">
                    <w:rPr>
                      <w:rFonts w:ascii="Calibri" w:hAnsi="Calibri" w:cs="Calibri"/>
                      <w:lang w:val="kk-KZ"/>
                    </w:rPr>
                    <w:t xml:space="preserve"> ..................................................100,4</w:t>
                  </w:r>
                </w:p>
              </w:tc>
            </w:tr>
          </w:tbl>
          <w:p w:rsidR="00D140C3" w:rsidRPr="006041FD" w:rsidRDefault="00D140C3" w:rsidP="00D1276C">
            <w:pPr>
              <w:pStyle w:val="a7"/>
              <w:ind w:firstLine="0"/>
              <w:jc w:val="left"/>
              <w:rPr>
                <w:rFonts w:ascii="Calibri" w:hAnsi="Calibri" w:cs="Calibri"/>
              </w:rPr>
            </w:pPr>
          </w:p>
        </w:tc>
        <w:tc>
          <w:tcPr>
            <w:tcW w:w="6379" w:type="dxa"/>
          </w:tcPr>
          <w:p w:rsidR="00D140C3" w:rsidRPr="006041FD" w:rsidRDefault="00D140C3" w:rsidP="00D1276C">
            <w:pPr>
              <w:pStyle w:val="a9"/>
              <w:spacing w:after="0"/>
              <w:rPr>
                <w:rFonts w:ascii="Calibri" w:hAnsi="Calibri" w:cs="Calibri"/>
                <w:lang w:val="kk-KZ"/>
              </w:rPr>
            </w:pPr>
            <w:r w:rsidRPr="006041FD">
              <w:rPr>
                <w:rFonts w:ascii="Calibri" w:hAnsi="Calibri" w:cs="Calibri"/>
              </w:rPr>
              <w:t>в процентах к предыдущему месяцу, прирост +, снижение -</w:t>
            </w:r>
            <w:r w:rsidRPr="006041FD">
              <w:rPr>
                <w:rFonts w:ascii="Calibri" w:hAnsi="Calibri" w:cs="Calibri"/>
                <w:lang w:val="kk-KZ"/>
              </w:rPr>
              <w:t xml:space="preserve">                       </w:t>
            </w:r>
          </w:p>
          <w:p w:rsidR="00D140C3" w:rsidRPr="006041FD" w:rsidRDefault="00D140C3" w:rsidP="00D1276C">
            <w:pPr>
              <w:jc w:val="center"/>
              <w:rPr>
                <w:rFonts w:ascii="Calibri" w:hAnsi="Calibri" w:cs="Calibri"/>
                <w:sz w:val="16"/>
                <w:szCs w:val="16"/>
                <w:lang w:val="kk-KZ"/>
              </w:rPr>
            </w:pPr>
            <w:r w:rsidRPr="006041FD">
              <w:rPr>
                <w:rFonts w:ascii="Calibri" w:hAnsi="Calibri" w:cs="Calibri"/>
                <w:noProof/>
                <w:sz w:val="16"/>
                <w:szCs w:val="16"/>
              </w:rPr>
              <w:drawing>
                <wp:inline distT="0" distB="0" distL="0" distR="0">
                  <wp:extent cx="3856355" cy="1955800"/>
                  <wp:effectExtent l="0" t="0" r="0" b="0"/>
                  <wp:docPr id="1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D140C3" w:rsidRPr="006041FD" w:rsidTr="00D1276C">
        <w:trPr>
          <w:trHeight w:val="3812"/>
        </w:trPr>
        <w:tc>
          <w:tcPr>
            <w:tcW w:w="3544" w:type="dxa"/>
            <w:shd w:val="clear" w:color="auto" w:fill="auto"/>
          </w:tcPr>
          <w:p w:rsidR="00D140C3" w:rsidRPr="006041FD" w:rsidRDefault="00D140C3" w:rsidP="00D1276C">
            <w:pPr>
              <w:pStyle w:val="af"/>
              <w:jc w:val="left"/>
              <w:rPr>
                <w:rFonts w:ascii="Calibri" w:hAnsi="Calibri" w:cs="Calibri"/>
                <w:sz w:val="20"/>
              </w:rPr>
            </w:pPr>
            <w:r w:rsidRPr="006041FD">
              <w:rPr>
                <w:rFonts w:ascii="Calibri" w:hAnsi="Calibri" w:cs="Calibri"/>
                <w:sz w:val="20"/>
              </w:rPr>
              <w:t>Изменение цен перепродажи благоустроенного жилья</w:t>
            </w:r>
          </w:p>
          <w:p w:rsidR="00D140C3" w:rsidRPr="006041FD" w:rsidRDefault="00D140C3" w:rsidP="00D1276C">
            <w:pPr>
              <w:pStyle w:val="a9"/>
              <w:rPr>
                <w:rFonts w:ascii="Calibri" w:hAnsi="Calibri" w:cs="Calibri"/>
              </w:rPr>
            </w:pPr>
            <w:r w:rsidRPr="006041FD">
              <w:rPr>
                <w:rFonts w:ascii="Calibri" w:hAnsi="Calibri" w:cs="Calibri"/>
              </w:rPr>
              <w:t>на конец периода, в процентах к декабрю предыдущего года</w:t>
            </w:r>
          </w:p>
          <w:tbl>
            <w:tblPr>
              <w:tblW w:w="3436" w:type="dxa"/>
              <w:tblLayout w:type="fixed"/>
              <w:tblLook w:val="01E0"/>
            </w:tblPr>
            <w:tblGrid>
              <w:gridCol w:w="743"/>
              <w:gridCol w:w="2693"/>
            </w:tblGrid>
            <w:tr w:rsidR="00D140C3" w:rsidRPr="006041FD" w:rsidTr="00D1276C">
              <w:tc>
                <w:tcPr>
                  <w:tcW w:w="743" w:type="dxa"/>
                </w:tcPr>
                <w:p w:rsidR="00D140C3" w:rsidRPr="006041FD" w:rsidRDefault="00D140C3" w:rsidP="00D1276C">
                  <w:pPr>
                    <w:pStyle w:val="ac"/>
                    <w:rPr>
                      <w:rFonts w:ascii="Calibri" w:hAnsi="Calibri" w:cs="Calibri"/>
                    </w:rPr>
                  </w:pPr>
                </w:p>
              </w:tc>
              <w:tc>
                <w:tcPr>
                  <w:tcW w:w="2693" w:type="dxa"/>
                </w:tcPr>
                <w:p w:rsidR="00D140C3" w:rsidRPr="006041FD" w:rsidRDefault="00D140C3" w:rsidP="00D1276C">
                  <w:pPr>
                    <w:pStyle w:val="af3"/>
                    <w:jc w:val="left"/>
                    <w:rPr>
                      <w:rFonts w:ascii="Calibri" w:hAnsi="Calibri" w:cs="Calibri"/>
                    </w:rPr>
                  </w:pPr>
                </w:p>
              </w:tc>
            </w:tr>
            <w:tr w:rsidR="00D140C3" w:rsidRPr="006041FD" w:rsidTr="00D1276C">
              <w:tc>
                <w:tcPr>
                  <w:tcW w:w="3436" w:type="dxa"/>
                  <w:gridSpan w:val="2"/>
                </w:tcPr>
                <w:p w:rsidR="00D140C3" w:rsidRPr="006041FD" w:rsidRDefault="00D140C3" w:rsidP="00D1276C">
                  <w:pPr>
                    <w:pStyle w:val="af3"/>
                    <w:jc w:val="left"/>
                    <w:rPr>
                      <w:rFonts w:ascii="Calibri" w:hAnsi="Calibri" w:cs="Calibri"/>
                    </w:rPr>
                  </w:pPr>
                  <w:r w:rsidRPr="006041FD">
                    <w:rPr>
                      <w:rFonts w:ascii="Calibri" w:hAnsi="Calibri" w:cs="Calibri"/>
                      <w:lang w:val="kk-KZ"/>
                    </w:rPr>
                    <w:t>2016г. .............................................................99,3</w:t>
                  </w:r>
                </w:p>
              </w:tc>
            </w:tr>
          </w:tbl>
          <w:p w:rsidR="00D140C3" w:rsidRPr="006041FD" w:rsidRDefault="00D140C3" w:rsidP="00D1276C">
            <w:pPr>
              <w:pStyle w:val="a9"/>
              <w:rPr>
                <w:rFonts w:ascii="Calibri" w:hAnsi="Calibri" w:cs="Calibri"/>
              </w:rPr>
            </w:pPr>
            <w:r w:rsidRPr="006041FD">
              <w:rPr>
                <w:rFonts w:ascii="Calibri" w:hAnsi="Calibri" w:cs="Calibri"/>
              </w:rPr>
              <w:t>в процентах к предыдущему месяцу</w:t>
            </w:r>
          </w:p>
          <w:tbl>
            <w:tblPr>
              <w:tblW w:w="3436" w:type="dxa"/>
              <w:tblLayout w:type="fixed"/>
              <w:tblLook w:val="01E0"/>
            </w:tblPr>
            <w:tblGrid>
              <w:gridCol w:w="3436"/>
            </w:tblGrid>
            <w:tr w:rsidR="00D140C3" w:rsidRPr="006041FD" w:rsidTr="00D1276C">
              <w:tc>
                <w:tcPr>
                  <w:tcW w:w="3436" w:type="dxa"/>
                </w:tcPr>
                <w:p w:rsidR="00D140C3" w:rsidRPr="006041FD" w:rsidRDefault="00D140C3" w:rsidP="00D1276C">
                  <w:pPr>
                    <w:pStyle w:val="af3"/>
                    <w:jc w:val="left"/>
                    <w:rPr>
                      <w:rFonts w:ascii="Calibri" w:hAnsi="Calibri" w:cs="Calibri"/>
                      <w:lang w:val="kk-KZ"/>
                    </w:rPr>
                  </w:pPr>
                  <w:r w:rsidRPr="006041FD">
                    <w:rPr>
                      <w:rFonts w:ascii="Calibri" w:hAnsi="Calibri" w:cs="Calibri"/>
                      <w:lang w:val="kk-KZ"/>
                    </w:rPr>
                    <w:t xml:space="preserve">Март </w:t>
                  </w:r>
                  <w:r w:rsidRPr="006041FD">
                    <w:rPr>
                      <w:rFonts w:ascii="Calibri" w:hAnsi="Calibri" w:cs="Calibri"/>
                    </w:rPr>
                    <w:t>201</w:t>
                  </w:r>
                  <w:r w:rsidRPr="006041FD">
                    <w:rPr>
                      <w:rFonts w:ascii="Calibri" w:hAnsi="Calibri" w:cs="Calibri"/>
                      <w:lang w:val="kk-KZ"/>
                    </w:rPr>
                    <w:t>6</w:t>
                  </w:r>
                  <w:r w:rsidRPr="006041FD">
                    <w:rPr>
                      <w:rFonts w:ascii="Calibri" w:hAnsi="Calibri" w:cs="Calibri"/>
                    </w:rPr>
                    <w:t>г. ....................................</w:t>
                  </w:r>
                  <w:r w:rsidRPr="006041FD">
                    <w:rPr>
                      <w:rFonts w:ascii="Calibri" w:hAnsi="Calibri" w:cs="Calibri"/>
                      <w:lang w:val="kk-KZ"/>
                    </w:rPr>
                    <w:t>.....</w:t>
                  </w:r>
                  <w:r w:rsidRPr="006041FD">
                    <w:rPr>
                      <w:rFonts w:ascii="Calibri" w:hAnsi="Calibri" w:cs="Calibri"/>
                    </w:rPr>
                    <w:t>........</w:t>
                  </w:r>
                  <w:r w:rsidRPr="006041FD">
                    <w:rPr>
                      <w:rFonts w:ascii="Calibri" w:hAnsi="Calibri" w:cs="Calibri"/>
                      <w:lang w:val="kk-KZ"/>
                    </w:rPr>
                    <w:t>..99,4</w:t>
                  </w:r>
                </w:p>
              </w:tc>
            </w:tr>
            <w:tr w:rsidR="00D140C3" w:rsidRPr="006041FD" w:rsidTr="00D1276C">
              <w:tc>
                <w:tcPr>
                  <w:tcW w:w="3436" w:type="dxa"/>
                </w:tcPr>
                <w:p w:rsidR="00D140C3" w:rsidRPr="006041FD" w:rsidRDefault="00D140C3" w:rsidP="00D1276C">
                  <w:pPr>
                    <w:pStyle w:val="af3"/>
                    <w:jc w:val="left"/>
                    <w:rPr>
                      <w:rFonts w:ascii="Calibri" w:hAnsi="Calibri" w:cs="Calibri"/>
                      <w:lang w:val="kk-KZ"/>
                    </w:rPr>
                  </w:pPr>
                  <w:r w:rsidRPr="006041FD">
                    <w:rPr>
                      <w:rFonts w:ascii="Calibri" w:hAnsi="Calibri" w:cs="Calibri"/>
                      <w:lang w:val="kk-KZ"/>
                    </w:rPr>
                    <w:t xml:space="preserve">Март </w:t>
                  </w:r>
                  <w:r w:rsidRPr="006041FD">
                    <w:rPr>
                      <w:rFonts w:ascii="Calibri" w:hAnsi="Calibri" w:cs="Calibri"/>
                    </w:rPr>
                    <w:t>201</w:t>
                  </w:r>
                  <w:r w:rsidRPr="006041FD">
                    <w:rPr>
                      <w:rFonts w:ascii="Calibri" w:hAnsi="Calibri" w:cs="Calibri"/>
                      <w:lang w:val="kk-KZ"/>
                    </w:rPr>
                    <w:t>7</w:t>
                  </w:r>
                  <w:r w:rsidRPr="006041FD">
                    <w:rPr>
                      <w:rFonts w:ascii="Calibri" w:hAnsi="Calibri" w:cs="Calibri"/>
                    </w:rPr>
                    <w:t>г. .......................................</w:t>
                  </w:r>
                  <w:r w:rsidRPr="006041FD">
                    <w:rPr>
                      <w:rFonts w:ascii="Calibri" w:hAnsi="Calibri" w:cs="Calibri"/>
                      <w:lang w:val="kk-KZ"/>
                    </w:rPr>
                    <w:t>.......</w:t>
                  </w:r>
                  <w:r w:rsidRPr="006041FD">
                    <w:rPr>
                      <w:rFonts w:ascii="Calibri" w:hAnsi="Calibri" w:cs="Calibri"/>
                    </w:rPr>
                    <w:t>...</w:t>
                  </w:r>
                  <w:r w:rsidRPr="006041FD">
                    <w:rPr>
                      <w:rFonts w:ascii="Calibri" w:hAnsi="Calibri" w:cs="Calibri"/>
                      <w:lang w:val="kk-KZ"/>
                    </w:rPr>
                    <w:t>..99,9</w:t>
                  </w:r>
                </w:p>
              </w:tc>
            </w:tr>
          </w:tbl>
          <w:p w:rsidR="00D140C3" w:rsidRPr="006041FD" w:rsidRDefault="00D140C3" w:rsidP="00D1276C">
            <w:pPr>
              <w:pStyle w:val="a7"/>
              <w:ind w:firstLine="0"/>
              <w:rPr>
                <w:rFonts w:ascii="Calibri" w:hAnsi="Calibri" w:cs="Calibri"/>
                <w:i/>
                <w:sz w:val="16"/>
                <w:szCs w:val="16"/>
              </w:rPr>
            </w:pPr>
          </w:p>
        </w:tc>
        <w:tc>
          <w:tcPr>
            <w:tcW w:w="6379" w:type="dxa"/>
          </w:tcPr>
          <w:p w:rsidR="00D140C3" w:rsidRPr="006041FD" w:rsidRDefault="00D140C3" w:rsidP="00D1276C">
            <w:pPr>
              <w:pStyle w:val="a9"/>
              <w:spacing w:after="0"/>
              <w:rPr>
                <w:rFonts w:ascii="Calibri" w:hAnsi="Calibri" w:cs="Calibri"/>
              </w:rPr>
            </w:pPr>
            <w:r w:rsidRPr="006041FD">
              <w:rPr>
                <w:rFonts w:ascii="Calibri" w:hAnsi="Calibri" w:cs="Calibri"/>
              </w:rPr>
              <w:t>в процентах к предыдущему месяцу, прирост +, снижение -</w:t>
            </w:r>
          </w:p>
          <w:p w:rsidR="00D140C3" w:rsidRPr="006041FD" w:rsidRDefault="00D140C3" w:rsidP="00D1276C">
            <w:pPr>
              <w:pStyle w:val="af1"/>
              <w:rPr>
                <w:rFonts w:ascii="Calibri" w:hAnsi="Calibri" w:cs="Calibri"/>
                <w:sz w:val="16"/>
                <w:szCs w:val="16"/>
                <w:lang w:val="kk-KZ"/>
              </w:rPr>
            </w:pPr>
            <w:r w:rsidRPr="006041FD">
              <w:rPr>
                <w:rFonts w:ascii="Calibri" w:hAnsi="Calibri" w:cs="Calibri"/>
                <w:noProof/>
                <w:sz w:val="16"/>
                <w:szCs w:val="16"/>
              </w:rPr>
              <w:drawing>
                <wp:inline distT="0" distB="0" distL="0" distR="0">
                  <wp:extent cx="3856355" cy="1955800"/>
                  <wp:effectExtent l="0" t="0" r="0" b="0"/>
                  <wp:docPr id="11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D140C3" w:rsidRPr="006041FD" w:rsidTr="00D1276C">
        <w:trPr>
          <w:trHeight w:val="2988"/>
        </w:trPr>
        <w:tc>
          <w:tcPr>
            <w:tcW w:w="3544" w:type="dxa"/>
            <w:shd w:val="clear" w:color="auto" w:fill="auto"/>
          </w:tcPr>
          <w:p w:rsidR="00D140C3" w:rsidRPr="006041FD" w:rsidRDefault="00D140C3" w:rsidP="00D1276C">
            <w:pPr>
              <w:pStyle w:val="af"/>
              <w:jc w:val="left"/>
              <w:rPr>
                <w:rFonts w:ascii="Calibri" w:hAnsi="Calibri" w:cs="Calibri"/>
                <w:sz w:val="20"/>
              </w:rPr>
            </w:pPr>
            <w:r w:rsidRPr="006041FD">
              <w:rPr>
                <w:rFonts w:ascii="Calibri" w:hAnsi="Calibri" w:cs="Calibri"/>
                <w:sz w:val="20"/>
              </w:rPr>
              <w:t>Изменение арендной платы за благоустроенное жилье</w:t>
            </w:r>
          </w:p>
          <w:p w:rsidR="00D140C3" w:rsidRPr="006041FD" w:rsidRDefault="00D140C3" w:rsidP="00D1276C">
            <w:pPr>
              <w:pStyle w:val="a9"/>
              <w:rPr>
                <w:rFonts w:ascii="Calibri" w:hAnsi="Calibri" w:cs="Calibri"/>
              </w:rPr>
            </w:pPr>
            <w:r w:rsidRPr="006041FD">
              <w:rPr>
                <w:rFonts w:ascii="Calibri" w:hAnsi="Calibri" w:cs="Calibri"/>
              </w:rPr>
              <w:t>на конец периода, в процентах к декабрю предыдущего года</w:t>
            </w:r>
          </w:p>
          <w:tbl>
            <w:tblPr>
              <w:tblW w:w="3436" w:type="dxa"/>
              <w:tblLayout w:type="fixed"/>
              <w:tblLook w:val="01E0"/>
            </w:tblPr>
            <w:tblGrid>
              <w:gridCol w:w="743"/>
              <w:gridCol w:w="2693"/>
            </w:tblGrid>
            <w:tr w:rsidR="00D140C3" w:rsidRPr="006041FD" w:rsidTr="00D1276C">
              <w:tc>
                <w:tcPr>
                  <w:tcW w:w="743" w:type="dxa"/>
                </w:tcPr>
                <w:p w:rsidR="00D140C3" w:rsidRPr="006041FD" w:rsidRDefault="00D140C3" w:rsidP="00D1276C">
                  <w:pPr>
                    <w:pStyle w:val="ac"/>
                    <w:rPr>
                      <w:rFonts w:ascii="Calibri" w:hAnsi="Calibri" w:cs="Calibri"/>
                    </w:rPr>
                  </w:pPr>
                </w:p>
              </w:tc>
              <w:tc>
                <w:tcPr>
                  <w:tcW w:w="2693" w:type="dxa"/>
                </w:tcPr>
                <w:p w:rsidR="00D140C3" w:rsidRPr="006041FD" w:rsidRDefault="00D140C3" w:rsidP="00D1276C">
                  <w:pPr>
                    <w:pStyle w:val="af3"/>
                    <w:jc w:val="left"/>
                    <w:rPr>
                      <w:rFonts w:ascii="Calibri" w:hAnsi="Calibri" w:cs="Calibri"/>
                    </w:rPr>
                  </w:pPr>
                </w:p>
              </w:tc>
            </w:tr>
            <w:tr w:rsidR="00D140C3" w:rsidRPr="006041FD" w:rsidTr="00D1276C">
              <w:tc>
                <w:tcPr>
                  <w:tcW w:w="3436" w:type="dxa"/>
                  <w:gridSpan w:val="2"/>
                </w:tcPr>
                <w:p w:rsidR="00D140C3" w:rsidRPr="006041FD" w:rsidRDefault="00D140C3" w:rsidP="00D1276C">
                  <w:pPr>
                    <w:pStyle w:val="af3"/>
                    <w:jc w:val="left"/>
                    <w:rPr>
                      <w:rFonts w:ascii="Calibri" w:hAnsi="Calibri" w:cs="Calibri"/>
                    </w:rPr>
                  </w:pPr>
                  <w:r w:rsidRPr="006041FD">
                    <w:rPr>
                      <w:rFonts w:ascii="Calibri" w:hAnsi="Calibri" w:cs="Calibri"/>
                      <w:lang w:val="kk-KZ"/>
                    </w:rPr>
                    <w:t>2016г. .............................................................99,8</w:t>
                  </w:r>
                </w:p>
              </w:tc>
            </w:tr>
          </w:tbl>
          <w:p w:rsidR="00D140C3" w:rsidRPr="006041FD" w:rsidRDefault="00D140C3" w:rsidP="00D1276C">
            <w:pPr>
              <w:pStyle w:val="a9"/>
              <w:rPr>
                <w:rFonts w:ascii="Calibri" w:hAnsi="Calibri" w:cs="Calibri"/>
              </w:rPr>
            </w:pPr>
            <w:r w:rsidRPr="006041FD">
              <w:rPr>
                <w:rFonts w:ascii="Calibri" w:hAnsi="Calibri" w:cs="Calibri"/>
              </w:rPr>
              <w:t>в процентах к предыдущему месяцу</w:t>
            </w:r>
          </w:p>
          <w:tbl>
            <w:tblPr>
              <w:tblW w:w="3436" w:type="dxa"/>
              <w:tblLayout w:type="fixed"/>
              <w:tblLook w:val="01E0"/>
            </w:tblPr>
            <w:tblGrid>
              <w:gridCol w:w="3436"/>
            </w:tblGrid>
            <w:tr w:rsidR="00D140C3" w:rsidRPr="006041FD" w:rsidTr="00D1276C">
              <w:tc>
                <w:tcPr>
                  <w:tcW w:w="3436" w:type="dxa"/>
                </w:tcPr>
                <w:p w:rsidR="00D140C3" w:rsidRPr="006041FD" w:rsidRDefault="00D140C3" w:rsidP="00D1276C">
                  <w:pPr>
                    <w:pStyle w:val="af3"/>
                    <w:jc w:val="left"/>
                    <w:rPr>
                      <w:rFonts w:ascii="Calibri" w:hAnsi="Calibri" w:cs="Calibri"/>
                      <w:lang w:val="kk-KZ"/>
                    </w:rPr>
                  </w:pPr>
                  <w:r w:rsidRPr="006041FD">
                    <w:rPr>
                      <w:rFonts w:ascii="Calibri" w:hAnsi="Calibri" w:cs="Calibri"/>
                      <w:lang w:val="kk-KZ"/>
                    </w:rPr>
                    <w:t xml:space="preserve">Март </w:t>
                  </w:r>
                  <w:r w:rsidRPr="006041FD">
                    <w:rPr>
                      <w:rFonts w:ascii="Calibri" w:hAnsi="Calibri" w:cs="Calibri"/>
                    </w:rPr>
                    <w:t>201</w:t>
                  </w:r>
                  <w:r w:rsidRPr="006041FD">
                    <w:rPr>
                      <w:rFonts w:ascii="Calibri" w:hAnsi="Calibri" w:cs="Calibri"/>
                      <w:lang w:val="kk-KZ"/>
                    </w:rPr>
                    <w:t>6</w:t>
                  </w:r>
                  <w:r w:rsidRPr="006041FD">
                    <w:rPr>
                      <w:rFonts w:ascii="Calibri" w:hAnsi="Calibri" w:cs="Calibri"/>
                    </w:rPr>
                    <w:t>г. ................</w:t>
                  </w:r>
                  <w:r w:rsidRPr="006041FD">
                    <w:rPr>
                      <w:rFonts w:ascii="Calibri" w:hAnsi="Calibri" w:cs="Calibri"/>
                      <w:lang w:val="kk-KZ"/>
                    </w:rPr>
                    <w:t>.....</w:t>
                  </w:r>
                  <w:r w:rsidRPr="006041FD">
                    <w:rPr>
                      <w:rFonts w:ascii="Calibri" w:hAnsi="Calibri" w:cs="Calibri"/>
                    </w:rPr>
                    <w:t>.....</w:t>
                  </w:r>
                  <w:r w:rsidRPr="006041FD">
                    <w:rPr>
                      <w:rFonts w:ascii="Calibri" w:hAnsi="Calibri" w:cs="Calibri"/>
                      <w:lang w:val="kk-KZ"/>
                    </w:rPr>
                    <w:t>........</w:t>
                  </w:r>
                  <w:r w:rsidRPr="006041FD">
                    <w:rPr>
                      <w:rFonts w:ascii="Calibri" w:hAnsi="Calibri" w:cs="Calibri"/>
                    </w:rPr>
                    <w:t>.................</w:t>
                  </w:r>
                  <w:r w:rsidRPr="006041FD">
                    <w:rPr>
                      <w:rFonts w:ascii="Calibri" w:hAnsi="Calibri" w:cs="Calibri"/>
                      <w:lang w:val="kk-KZ"/>
                    </w:rPr>
                    <w:t>99,7</w:t>
                  </w:r>
                </w:p>
              </w:tc>
            </w:tr>
            <w:tr w:rsidR="00D140C3" w:rsidRPr="006041FD" w:rsidTr="00D1276C">
              <w:tc>
                <w:tcPr>
                  <w:tcW w:w="3436" w:type="dxa"/>
                </w:tcPr>
                <w:p w:rsidR="00D140C3" w:rsidRPr="006041FD" w:rsidRDefault="00D140C3" w:rsidP="00D1276C">
                  <w:pPr>
                    <w:pStyle w:val="af3"/>
                    <w:jc w:val="left"/>
                    <w:rPr>
                      <w:rFonts w:ascii="Calibri" w:hAnsi="Calibri" w:cs="Calibri"/>
                    </w:rPr>
                  </w:pPr>
                  <w:r w:rsidRPr="006041FD">
                    <w:rPr>
                      <w:rFonts w:ascii="Calibri" w:hAnsi="Calibri" w:cs="Calibri"/>
                      <w:lang w:val="kk-KZ"/>
                    </w:rPr>
                    <w:t>Март</w:t>
                  </w:r>
                  <w:r w:rsidRPr="006041FD">
                    <w:rPr>
                      <w:rFonts w:ascii="Calibri" w:hAnsi="Calibri" w:cs="Calibri"/>
                    </w:rPr>
                    <w:t xml:space="preserve"> 201</w:t>
                  </w:r>
                  <w:r w:rsidRPr="006041FD">
                    <w:rPr>
                      <w:rFonts w:ascii="Calibri" w:hAnsi="Calibri" w:cs="Calibri"/>
                      <w:lang w:val="kk-KZ"/>
                    </w:rPr>
                    <w:t>7</w:t>
                  </w:r>
                  <w:r w:rsidRPr="006041FD">
                    <w:rPr>
                      <w:rFonts w:ascii="Calibri" w:hAnsi="Calibri" w:cs="Calibri"/>
                    </w:rPr>
                    <w:t>г. ...........</w:t>
                  </w:r>
                  <w:r w:rsidRPr="006041FD">
                    <w:rPr>
                      <w:rFonts w:ascii="Calibri" w:hAnsi="Calibri" w:cs="Calibri"/>
                      <w:lang w:val="kk-KZ"/>
                    </w:rPr>
                    <w:t>...</w:t>
                  </w:r>
                  <w:r w:rsidRPr="006041FD">
                    <w:rPr>
                      <w:rFonts w:ascii="Calibri" w:hAnsi="Calibri" w:cs="Calibri"/>
                    </w:rPr>
                    <w:t>....</w:t>
                  </w:r>
                  <w:r w:rsidRPr="006041FD">
                    <w:rPr>
                      <w:rFonts w:ascii="Calibri" w:hAnsi="Calibri" w:cs="Calibri"/>
                      <w:lang w:val="kk-KZ"/>
                    </w:rPr>
                    <w:t>.</w:t>
                  </w:r>
                  <w:r w:rsidRPr="006041FD">
                    <w:rPr>
                      <w:rFonts w:ascii="Calibri" w:hAnsi="Calibri" w:cs="Calibri"/>
                    </w:rPr>
                    <w:t>...................</w:t>
                  </w:r>
                  <w:r w:rsidRPr="006041FD">
                    <w:rPr>
                      <w:rFonts w:ascii="Calibri" w:hAnsi="Calibri" w:cs="Calibri"/>
                      <w:lang w:val="kk-KZ"/>
                    </w:rPr>
                    <w:t>.....</w:t>
                  </w:r>
                  <w:r w:rsidRPr="006041FD">
                    <w:rPr>
                      <w:rFonts w:ascii="Calibri" w:hAnsi="Calibri" w:cs="Calibri"/>
                    </w:rPr>
                    <w:t>......</w:t>
                  </w:r>
                  <w:r w:rsidRPr="006041FD">
                    <w:rPr>
                      <w:rFonts w:ascii="Calibri" w:hAnsi="Calibri" w:cs="Calibri"/>
                      <w:lang w:val="kk-KZ"/>
                    </w:rPr>
                    <w:t>100,0</w:t>
                  </w:r>
                </w:p>
              </w:tc>
            </w:tr>
          </w:tbl>
          <w:p w:rsidR="00D140C3" w:rsidRPr="006041FD" w:rsidRDefault="00D140C3" w:rsidP="00D1276C">
            <w:pPr>
              <w:pStyle w:val="a7"/>
              <w:ind w:firstLine="0"/>
              <w:rPr>
                <w:rFonts w:ascii="Calibri" w:hAnsi="Calibri" w:cs="Calibri"/>
                <w:i/>
                <w:sz w:val="16"/>
                <w:szCs w:val="16"/>
              </w:rPr>
            </w:pPr>
          </w:p>
        </w:tc>
        <w:tc>
          <w:tcPr>
            <w:tcW w:w="6379" w:type="dxa"/>
            <w:vMerge w:val="restart"/>
          </w:tcPr>
          <w:p w:rsidR="00D140C3" w:rsidRPr="006041FD" w:rsidRDefault="00D140C3" w:rsidP="00D1276C">
            <w:pPr>
              <w:pStyle w:val="a9"/>
              <w:spacing w:after="0"/>
              <w:rPr>
                <w:rFonts w:ascii="Calibri" w:hAnsi="Calibri" w:cs="Calibri"/>
                <w:lang w:val="kk-KZ"/>
              </w:rPr>
            </w:pPr>
            <w:r w:rsidRPr="006041FD">
              <w:rPr>
                <w:rFonts w:ascii="Calibri" w:hAnsi="Calibri" w:cs="Calibri"/>
              </w:rPr>
              <w:t>в процентах к предыдущему месяцу, прирост</w:t>
            </w:r>
            <w:r w:rsidRPr="006041FD">
              <w:rPr>
                <w:rFonts w:ascii="Calibri" w:hAnsi="Calibri" w:cs="Calibri"/>
                <w:lang w:val="kk-KZ"/>
              </w:rPr>
              <w:t xml:space="preserve"> +, снижение -</w:t>
            </w:r>
          </w:p>
          <w:p w:rsidR="00D140C3" w:rsidRPr="006041FD" w:rsidRDefault="00D140C3" w:rsidP="00D1276C">
            <w:pPr>
              <w:pStyle w:val="aa"/>
              <w:rPr>
                <w:rFonts w:ascii="Calibri" w:hAnsi="Calibri" w:cs="Calibri"/>
              </w:rPr>
            </w:pPr>
            <w:r w:rsidRPr="006041FD">
              <w:rPr>
                <w:rFonts w:ascii="Calibri" w:hAnsi="Calibri" w:cs="Calibri"/>
                <w:noProof/>
              </w:rPr>
              <w:drawing>
                <wp:inline distT="0" distB="0" distL="0" distR="0">
                  <wp:extent cx="3856355" cy="1955800"/>
                  <wp:effectExtent l="0" t="0" r="0" b="0"/>
                  <wp:docPr id="1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D140C3" w:rsidRPr="006041FD" w:rsidTr="00D1276C">
        <w:trPr>
          <w:trHeight w:val="964"/>
        </w:trPr>
        <w:tc>
          <w:tcPr>
            <w:tcW w:w="3544" w:type="dxa"/>
            <w:shd w:val="clear" w:color="auto" w:fill="auto"/>
          </w:tcPr>
          <w:p w:rsidR="00D140C3" w:rsidRPr="006041FD" w:rsidRDefault="00D140C3" w:rsidP="00D1276C">
            <w:pPr>
              <w:pStyle w:val="aa"/>
              <w:jc w:val="both"/>
              <w:rPr>
                <w:rFonts w:ascii="Calibri" w:hAnsi="Calibri" w:cs="Calibri"/>
                <w:snapToGrid w:val="0"/>
                <w:szCs w:val="16"/>
              </w:rPr>
            </w:pPr>
            <w:r w:rsidRPr="006041FD">
              <w:rPr>
                <w:rFonts w:ascii="Calibri" w:hAnsi="Calibri" w:cs="Calibri"/>
                <w:snapToGrid w:val="0"/>
                <w:szCs w:val="16"/>
              </w:rPr>
              <w:t xml:space="preserve">В </w:t>
            </w:r>
            <w:r w:rsidRPr="006041FD">
              <w:rPr>
                <w:rFonts w:ascii="Calibri" w:hAnsi="Calibri" w:cs="Calibri"/>
                <w:snapToGrid w:val="0"/>
                <w:szCs w:val="16"/>
                <w:lang w:val="kk-KZ"/>
              </w:rPr>
              <w:t>марте</w:t>
            </w:r>
            <w:r w:rsidRPr="006041FD">
              <w:rPr>
                <w:rFonts w:ascii="Calibri" w:hAnsi="Calibri" w:cs="Calibri"/>
                <w:snapToGrid w:val="0"/>
                <w:szCs w:val="16"/>
              </w:rPr>
              <w:t xml:space="preserve"> 201</w:t>
            </w:r>
            <w:r w:rsidRPr="006041FD">
              <w:rPr>
                <w:rFonts w:ascii="Calibri" w:hAnsi="Calibri" w:cs="Calibri"/>
                <w:snapToGrid w:val="0"/>
                <w:szCs w:val="16"/>
                <w:lang w:val="kk-KZ"/>
              </w:rPr>
              <w:t>7</w:t>
            </w:r>
            <w:r w:rsidRPr="006041FD">
              <w:rPr>
                <w:rFonts w:ascii="Calibri" w:hAnsi="Calibri" w:cs="Calibri"/>
                <w:snapToGrid w:val="0"/>
                <w:szCs w:val="16"/>
              </w:rPr>
              <w:t xml:space="preserve">г. в среднем по республике цены продажи нового жилья </w:t>
            </w:r>
            <w:r w:rsidRPr="006041FD">
              <w:rPr>
                <w:rFonts w:ascii="Calibri" w:hAnsi="Calibri" w:cs="Calibri"/>
                <w:snapToGrid w:val="0"/>
                <w:szCs w:val="16"/>
                <w:lang w:val="kk-KZ"/>
              </w:rPr>
              <w:t>повысились</w:t>
            </w:r>
            <w:r w:rsidRPr="006041FD">
              <w:rPr>
                <w:rFonts w:ascii="Calibri" w:hAnsi="Calibri" w:cs="Calibri"/>
                <w:snapToGrid w:val="0"/>
                <w:szCs w:val="16"/>
              </w:rPr>
              <w:t xml:space="preserve"> </w:t>
            </w:r>
            <w:r w:rsidRPr="006041FD">
              <w:rPr>
                <w:rFonts w:ascii="Calibri" w:hAnsi="Calibri" w:cs="Calibri"/>
                <w:snapToGrid w:val="0"/>
                <w:szCs w:val="16"/>
                <w:lang w:val="kk-KZ"/>
              </w:rPr>
              <w:t>на 0,4</w:t>
            </w:r>
            <w:r w:rsidRPr="006041FD">
              <w:rPr>
                <w:rFonts w:ascii="Calibri" w:hAnsi="Calibri" w:cs="Calibri"/>
                <w:snapToGrid w:val="0"/>
                <w:szCs w:val="16"/>
              </w:rPr>
              <w:t>%</w:t>
            </w:r>
            <w:r w:rsidRPr="006041FD">
              <w:rPr>
                <w:rFonts w:ascii="Calibri" w:hAnsi="Calibri" w:cs="Calibri"/>
                <w:snapToGrid w:val="0"/>
                <w:szCs w:val="16"/>
                <w:lang w:val="kk-KZ"/>
              </w:rPr>
              <w:t xml:space="preserve">, а </w:t>
            </w:r>
            <w:r w:rsidRPr="006041FD">
              <w:rPr>
                <w:rFonts w:ascii="Calibri" w:hAnsi="Calibri" w:cs="Calibri"/>
                <w:snapToGrid w:val="0"/>
                <w:szCs w:val="16"/>
              </w:rPr>
              <w:t>перепродажи благоустроенного</w:t>
            </w:r>
            <w:r w:rsidRPr="006041FD">
              <w:rPr>
                <w:rFonts w:ascii="Calibri" w:hAnsi="Calibri" w:cs="Calibri"/>
                <w:snapToGrid w:val="0"/>
                <w:szCs w:val="16"/>
                <w:lang w:val="kk-KZ"/>
              </w:rPr>
              <w:t xml:space="preserve"> –</w:t>
            </w:r>
            <w:r w:rsidRPr="006041FD">
              <w:rPr>
                <w:rFonts w:ascii="Calibri" w:hAnsi="Calibri" w:cs="Calibri"/>
                <w:snapToGrid w:val="0"/>
                <w:szCs w:val="16"/>
              </w:rPr>
              <w:t xml:space="preserve"> </w:t>
            </w:r>
            <w:r w:rsidRPr="006041FD">
              <w:rPr>
                <w:rFonts w:ascii="Calibri" w:hAnsi="Calibri" w:cs="Calibri"/>
                <w:snapToGrid w:val="0"/>
                <w:szCs w:val="16"/>
                <w:lang w:val="kk-KZ"/>
              </w:rPr>
              <w:t>снизились на 0,1</w:t>
            </w:r>
            <w:r w:rsidRPr="006041FD">
              <w:rPr>
                <w:rFonts w:ascii="Calibri" w:hAnsi="Calibri" w:cs="Calibri"/>
                <w:snapToGrid w:val="0"/>
                <w:szCs w:val="16"/>
              </w:rPr>
              <w:t>%</w:t>
            </w:r>
            <w:r w:rsidRPr="006041FD">
              <w:rPr>
                <w:rFonts w:ascii="Calibri" w:hAnsi="Calibri" w:cs="Calibri"/>
                <w:snapToGrid w:val="0"/>
                <w:szCs w:val="16"/>
                <w:lang w:val="kk-KZ"/>
              </w:rPr>
              <w:t>.</w:t>
            </w:r>
            <w:r w:rsidRPr="006041FD">
              <w:rPr>
                <w:rFonts w:ascii="Calibri" w:hAnsi="Calibri" w:cs="Calibri"/>
                <w:snapToGrid w:val="0"/>
                <w:szCs w:val="16"/>
              </w:rPr>
              <w:t xml:space="preserve"> </w:t>
            </w:r>
            <w:r w:rsidRPr="006041FD">
              <w:rPr>
                <w:rFonts w:ascii="Calibri" w:hAnsi="Calibri" w:cs="Calibri"/>
              </w:rPr>
              <w:t xml:space="preserve">Арендная плата за благоустроенное жилье </w:t>
            </w:r>
            <w:r w:rsidRPr="006041FD">
              <w:rPr>
                <w:rFonts w:ascii="Calibri" w:hAnsi="Calibri" w:cs="Calibri"/>
                <w:lang w:val="kk-KZ"/>
              </w:rPr>
              <w:t>осталась без изменений</w:t>
            </w:r>
            <w:r w:rsidRPr="006041FD">
              <w:rPr>
                <w:rFonts w:ascii="Calibri" w:hAnsi="Calibri" w:cs="Calibri"/>
                <w:snapToGrid w:val="0"/>
                <w:szCs w:val="16"/>
              </w:rPr>
              <w:t>.</w:t>
            </w:r>
          </w:p>
        </w:tc>
        <w:tc>
          <w:tcPr>
            <w:tcW w:w="6379" w:type="dxa"/>
            <w:vMerge/>
          </w:tcPr>
          <w:p w:rsidR="00D140C3" w:rsidRPr="006041FD" w:rsidRDefault="00D140C3" w:rsidP="00D1276C">
            <w:pPr>
              <w:tabs>
                <w:tab w:val="left" w:pos="1981"/>
              </w:tabs>
              <w:jc w:val="right"/>
              <w:rPr>
                <w:rFonts w:ascii="Calibri" w:hAnsi="Calibri" w:cs="Calibri"/>
                <w:b/>
                <w:i/>
                <w:sz w:val="14"/>
                <w:szCs w:val="14"/>
              </w:rPr>
            </w:pPr>
          </w:p>
        </w:tc>
      </w:tr>
      <w:tr w:rsidR="00D140C3" w:rsidRPr="006041FD" w:rsidTr="00D1276C">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2"/>
              <w:gridCol w:w="1276"/>
              <w:gridCol w:w="886"/>
              <w:gridCol w:w="886"/>
              <w:gridCol w:w="886"/>
              <w:gridCol w:w="886"/>
              <w:gridCol w:w="1417"/>
            </w:tblGrid>
            <w:tr w:rsidR="00D140C3" w:rsidRPr="006041FD" w:rsidTr="00D1276C">
              <w:trPr>
                <w:trHeight w:val="140"/>
              </w:trPr>
              <w:tc>
                <w:tcPr>
                  <w:tcW w:w="9639" w:type="dxa"/>
                  <w:gridSpan w:val="7"/>
                  <w:tcBorders>
                    <w:top w:val="nil"/>
                    <w:left w:val="nil"/>
                    <w:bottom w:val="nil"/>
                    <w:right w:val="nil"/>
                  </w:tcBorders>
                </w:tcPr>
                <w:p w:rsidR="00D140C3" w:rsidRPr="006041FD" w:rsidRDefault="00D140C3" w:rsidP="00D1276C">
                  <w:pPr>
                    <w:pStyle w:val="aa"/>
                    <w:widowControl w:val="0"/>
                    <w:jc w:val="right"/>
                    <w:rPr>
                      <w:rFonts w:ascii="Calibri" w:hAnsi="Calibri" w:cs="Calibri"/>
                      <w:lang w:val="kk-KZ"/>
                    </w:rPr>
                  </w:pPr>
                  <w:r w:rsidRPr="006041FD">
                    <w:rPr>
                      <w:rFonts w:ascii="Calibri" w:hAnsi="Calibri" w:cs="Calibri"/>
                      <w:lang w:val="kk-KZ"/>
                    </w:rPr>
                    <w:t>в процентах, прирост +, снижение -</w:t>
                  </w:r>
                </w:p>
              </w:tc>
            </w:tr>
            <w:tr w:rsidR="00D140C3" w:rsidRPr="006041FD" w:rsidTr="00D1276C">
              <w:trPr>
                <w:trHeight w:val="416"/>
              </w:trPr>
              <w:tc>
                <w:tcPr>
                  <w:tcW w:w="3402" w:type="dxa"/>
                  <w:vMerge w:val="restart"/>
                  <w:tcBorders>
                    <w:top w:val="single" w:sz="4" w:space="0" w:color="auto"/>
                    <w:left w:val="nil"/>
                    <w:bottom w:val="single" w:sz="4" w:space="0" w:color="auto"/>
                    <w:right w:val="single" w:sz="4" w:space="0" w:color="auto"/>
                  </w:tcBorders>
                  <w:vAlign w:val="center"/>
                </w:tcPr>
                <w:p w:rsidR="00D140C3" w:rsidRPr="006041FD" w:rsidRDefault="00D140C3" w:rsidP="00D1276C">
                  <w:pPr>
                    <w:widowControl w:val="0"/>
                    <w:jc w:val="center"/>
                    <w:rPr>
                      <w:rFonts w:ascii="Calibri" w:hAnsi="Calibri" w:cs="Calibri"/>
                      <w:sz w:val="18"/>
                      <w:szCs w:val="18"/>
                    </w:rPr>
                  </w:pPr>
                </w:p>
              </w:tc>
              <w:tc>
                <w:tcPr>
                  <w:tcW w:w="1276"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D140C3" w:rsidRPr="006041FD" w:rsidRDefault="00D140C3" w:rsidP="00D1276C">
                  <w:pPr>
                    <w:pStyle w:val="aa"/>
                    <w:widowControl w:val="0"/>
                    <w:rPr>
                      <w:rFonts w:ascii="Calibri" w:hAnsi="Calibri" w:cs="Calibri"/>
                    </w:rPr>
                  </w:pPr>
                  <w:r w:rsidRPr="006041FD">
                    <w:rPr>
                      <w:rFonts w:ascii="Calibri" w:hAnsi="Calibri" w:cs="Calibri"/>
                    </w:rPr>
                    <w:t>Цена за 1 кв.м, тенге</w:t>
                  </w:r>
                </w:p>
              </w:tc>
              <w:tc>
                <w:tcPr>
                  <w:tcW w:w="3544" w:type="dxa"/>
                  <w:gridSpan w:val="4"/>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widowControl w:val="0"/>
                    <w:rPr>
                      <w:rFonts w:ascii="Calibri" w:hAnsi="Calibri" w:cs="Calibri"/>
                      <w:lang w:val="kk-KZ"/>
                    </w:rPr>
                  </w:pPr>
                  <w:r w:rsidRPr="006041FD">
                    <w:rPr>
                      <w:rFonts w:ascii="Calibri" w:hAnsi="Calibri" w:cs="Calibri"/>
                      <w:lang w:val="kk-KZ"/>
                    </w:rPr>
                    <w:t xml:space="preserve">Март </w:t>
                  </w:r>
                  <w:r w:rsidRPr="006041FD">
                    <w:rPr>
                      <w:rFonts w:ascii="Calibri" w:hAnsi="Calibri" w:cs="Calibri"/>
                    </w:rPr>
                    <w:t>20</w:t>
                  </w:r>
                  <w:r w:rsidRPr="006041FD">
                    <w:rPr>
                      <w:rFonts w:ascii="Calibri" w:hAnsi="Calibri" w:cs="Calibri"/>
                      <w:lang w:val="kk-KZ"/>
                    </w:rPr>
                    <w:t>17</w:t>
                  </w:r>
                  <w:r w:rsidRPr="006041FD">
                    <w:rPr>
                      <w:rFonts w:ascii="Calibri" w:hAnsi="Calibri" w:cs="Calibri"/>
                    </w:rPr>
                    <w:t>г.</w:t>
                  </w:r>
                  <w:r w:rsidRPr="006041FD">
                    <w:rPr>
                      <w:rFonts w:ascii="Calibri" w:hAnsi="Calibri" w:cs="Calibri"/>
                      <w:lang w:val="kk-KZ"/>
                    </w:rPr>
                    <w:t xml:space="preserve"> к</w:t>
                  </w:r>
                </w:p>
              </w:tc>
              <w:tc>
                <w:tcPr>
                  <w:tcW w:w="1417" w:type="dxa"/>
                  <w:vMerge w:val="restart"/>
                  <w:tcBorders>
                    <w:top w:val="single" w:sz="4" w:space="0" w:color="auto"/>
                    <w:left w:val="single" w:sz="4" w:space="0" w:color="auto"/>
                    <w:right w:val="nil"/>
                  </w:tcBorders>
                  <w:vAlign w:val="center"/>
                </w:tcPr>
                <w:p w:rsidR="00D140C3" w:rsidRPr="006041FD" w:rsidRDefault="00D140C3" w:rsidP="00D1276C">
                  <w:pPr>
                    <w:pStyle w:val="aa"/>
                    <w:widowControl w:val="0"/>
                    <w:rPr>
                      <w:rFonts w:ascii="Calibri" w:hAnsi="Calibri" w:cs="Calibri"/>
                      <w:lang w:val="kk-KZ"/>
                    </w:rPr>
                  </w:pPr>
                  <w:r w:rsidRPr="006041FD">
                    <w:rPr>
                      <w:rFonts w:ascii="Calibri" w:hAnsi="Calibri" w:cs="Calibri"/>
                      <w:lang w:val="kk-KZ"/>
                    </w:rPr>
                    <w:t>Январь-март 2017г. к январю-марту 2016г.</w:t>
                  </w:r>
                </w:p>
              </w:tc>
            </w:tr>
            <w:tr w:rsidR="00D140C3" w:rsidRPr="006041FD" w:rsidTr="00D1276C">
              <w:trPr>
                <w:trHeight w:val="554"/>
              </w:trPr>
              <w:tc>
                <w:tcPr>
                  <w:tcW w:w="3402" w:type="dxa"/>
                  <w:vMerge/>
                  <w:tcBorders>
                    <w:top w:val="single" w:sz="4" w:space="0" w:color="auto"/>
                    <w:left w:val="nil"/>
                    <w:bottom w:val="single" w:sz="4" w:space="0" w:color="auto"/>
                    <w:right w:val="single" w:sz="4" w:space="0" w:color="auto"/>
                  </w:tcBorders>
                </w:tcPr>
                <w:p w:rsidR="00D140C3" w:rsidRPr="006041FD" w:rsidRDefault="00D140C3" w:rsidP="00D1276C">
                  <w:pPr>
                    <w:widowControl w:val="0"/>
                    <w:rPr>
                      <w:rFonts w:ascii="Calibri" w:hAnsi="Calibri" w:cs="Calibri"/>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widowControl w:val="0"/>
                    <w:rPr>
                      <w:rFonts w:ascii="Calibri" w:hAnsi="Calibri" w:cs="Calibri"/>
                    </w:rPr>
                  </w:pPr>
                </w:p>
              </w:tc>
              <w:tc>
                <w:tcPr>
                  <w:tcW w:w="8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140C3" w:rsidRPr="006041FD" w:rsidRDefault="00D140C3" w:rsidP="00D1276C">
                  <w:pPr>
                    <w:pStyle w:val="aa"/>
                    <w:widowControl w:val="0"/>
                    <w:rPr>
                      <w:rFonts w:ascii="Calibri" w:hAnsi="Calibri" w:cs="Calibri"/>
                      <w:lang w:val="kk-KZ"/>
                    </w:rPr>
                  </w:pPr>
                  <w:r w:rsidRPr="006041FD">
                    <w:rPr>
                      <w:rFonts w:ascii="Calibri" w:hAnsi="Calibri" w:cs="Calibri"/>
                      <w:lang w:val="kk-KZ"/>
                    </w:rPr>
                    <w:t>февралю 2017г.</w:t>
                  </w:r>
                </w:p>
              </w:tc>
              <w:tc>
                <w:tcPr>
                  <w:tcW w:w="8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140C3" w:rsidRPr="006041FD" w:rsidRDefault="00D140C3" w:rsidP="00D1276C">
                  <w:pPr>
                    <w:pStyle w:val="aa"/>
                    <w:widowControl w:val="0"/>
                    <w:rPr>
                      <w:rFonts w:ascii="Calibri" w:hAnsi="Calibri" w:cs="Calibri"/>
                      <w:lang w:val="kk-KZ"/>
                    </w:rPr>
                  </w:pPr>
                  <w:r w:rsidRPr="006041FD">
                    <w:rPr>
                      <w:rFonts w:ascii="Calibri" w:hAnsi="Calibri" w:cs="Calibri"/>
                      <w:lang w:val="kk-KZ"/>
                    </w:rPr>
                    <w:t>декабрю 2016г.</w:t>
                  </w:r>
                </w:p>
              </w:tc>
              <w:tc>
                <w:tcPr>
                  <w:tcW w:w="886"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widowControl w:val="0"/>
                    <w:rPr>
                      <w:rFonts w:ascii="Calibri" w:hAnsi="Calibri" w:cs="Calibri"/>
                      <w:lang w:val="kk-KZ"/>
                    </w:rPr>
                  </w:pPr>
                  <w:r w:rsidRPr="006041FD">
                    <w:rPr>
                      <w:rFonts w:ascii="Calibri" w:hAnsi="Calibri" w:cs="Calibri"/>
                      <w:lang w:val="kk-KZ"/>
                    </w:rPr>
                    <w:t>марту 2016г.</w:t>
                  </w:r>
                </w:p>
              </w:tc>
              <w:tc>
                <w:tcPr>
                  <w:tcW w:w="886"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widowControl w:val="0"/>
                    <w:rPr>
                      <w:rFonts w:ascii="Calibri" w:hAnsi="Calibri" w:cs="Calibri"/>
                      <w:lang w:val="kk-KZ"/>
                    </w:rPr>
                  </w:pPr>
                  <w:r w:rsidRPr="006041FD">
                    <w:rPr>
                      <w:rFonts w:ascii="Calibri" w:hAnsi="Calibri" w:cs="Calibri"/>
                      <w:lang w:val="kk-KZ"/>
                    </w:rPr>
                    <w:t>декабрю 2015г.</w:t>
                  </w:r>
                </w:p>
              </w:tc>
              <w:tc>
                <w:tcPr>
                  <w:tcW w:w="1417" w:type="dxa"/>
                  <w:vMerge/>
                  <w:tcBorders>
                    <w:left w:val="single" w:sz="4" w:space="0" w:color="auto"/>
                    <w:bottom w:val="single" w:sz="4" w:space="0" w:color="auto"/>
                    <w:right w:val="nil"/>
                  </w:tcBorders>
                  <w:vAlign w:val="center"/>
                </w:tcPr>
                <w:p w:rsidR="00D140C3" w:rsidRPr="006041FD" w:rsidRDefault="00D140C3" w:rsidP="00D1276C">
                  <w:pPr>
                    <w:pStyle w:val="aa"/>
                    <w:widowControl w:val="0"/>
                    <w:rPr>
                      <w:rFonts w:ascii="Calibri" w:hAnsi="Calibri" w:cs="Calibri"/>
                      <w:lang w:val="kk-KZ"/>
                    </w:rPr>
                  </w:pPr>
                </w:p>
              </w:tc>
            </w:tr>
            <w:tr w:rsidR="00D140C3" w:rsidRPr="006041FD" w:rsidTr="00D1276C">
              <w:trPr>
                <w:trHeight w:val="227"/>
              </w:trPr>
              <w:tc>
                <w:tcPr>
                  <w:tcW w:w="3402" w:type="dxa"/>
                  <w:tcBorders>
                    <w:top w:val="single" w:sz="4" w:space="0" w:color="auto"/>
                    <w:left w:val="nil"/>
                    <w:bottom w:val="nil"/>
                    <w:right w:val="nil"/>
                  </w:tcBorders>
                  <w:vAlign w:val="bottom"/>
                </w:tcPr>
                <w:p w:rsidR="00D140C3" w:rsidRPr="006041FD" w:rsidRDefault="00D140C3" w:rsidP="00D1276C">
                  <w:pPr>
                    <w:pStyle w:val="ac"/>
                    <w:widowControl w:val="0"/>
                    <w:ind w:right="-108"/>
                    <w:rPr>
                      <w:rFonts w:ascii="Calibri" w:hAnsi="Calibri" w:cs="Calibri"/>
                    </w:rPr>
                  </w:pPr>
                  <w:r w:rsidRPr="006041FD">
                    <w:rPr>
                      <w:rFonts w:ascii="Calibri" w:hAnsi="Calibri" w:cs="Calibri"/>
                    </w:rPr>
                    <w:t>Продажа нового жилья</w:t>
                  </w:r>
                </w:p>
              </w:tc>
              <w:tc>
                <w:tcPr>
                  <w:tcW w:w="1276" w:type="dxa"/>
                  <w:tcBorders>
                    <w:top w:val="single" w:sz="4" w:space="0" w:color="auto"/>
                    <w:left w:val="nil"/>
                    <w:bottom w:val="nil"/>
                    <w:right w:val="nil"/>
                  </w:tcBorders>
                  <w:shd w:val="clear" w:color="auto" w:fill="FFFFFF"/>
                  <w:tcMar>
                    <w:left w:w="0" w:type="dxa"/>
                  </w:tcMar>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bCs/>
                      <w:sz w:val="16"/>
                      <w:szCs w:val="16"/>
                      <w:lang w:val="kk-KZ"/>
                    </w:rPr>
                    <w:t>249 152</w:t>
                  </w:r>
                  <w:r w:rsidRPr="006041FD">
                    <w:rPr>
                      <w:rFonts w:ascii="Calibri" w:hAnsi="Calibri" w:cs="Calibri"/>
                      <w:bCs/>
                      <w:vertAlign w:val="superscript"/>
                      <w:lang w:val="kk-KZ"/>
                    </w:rPr>
                    <w:t>*</w:t>
                  </w:r>
                </w:p>
              </w:tc>
              <w:tc>
                <w:tcPr>
                  <w:tcW w:w="886" w:type="dxa"/>
                  <w:tcBorders>
                    <w:top w:val="single" w:sz="4" w:space="0" w:color="auto"/>
                    <w:left w:val="nil"/>
                    <w:bottom w:val="nil"/>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0,4</w:t>
                  </w:r>
                </w:p>
              </w:tc>
              <w:tc>
                <w:tcPr>
                  <w:tcW w:w="886" w:type="dxa"/>
                  <w:tcBorders>
                    <w:top w:val="single" w:sz="4" w:space="0" w:color="auto"/>
                    <w:left w:val="nil"/>
                    <w:bottom w:val="nil"/>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0,0</w:t>
                  </w:r>
                </w:p>
              </w:tc>
              <w:tc>
                <w:tcPr>
                  <w:tcW w:w="886" w:type="dxa"/>
                  <w:tcBorders>
                    <w:top w:val="single" w:sz="4" w:space="0" w:color="auto"/>
                    <w:left w:val="nil"/>
                    <w:bottom w:val="nil"/>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-2,4</w:t>
                  </w:r>
                </w:p>
              </w:tc>
              <w:tc>
                <w:tcPr>
                  <w:tcW w:w="886" w:type="dxa"/>
                  <w:tcBorders>
                    <w:top w:val="single" w:sz="4" w:space="0" w:color="auto"/>
                    <w:left w:val="nil"/>
                    <w:bottom w:val="nil"/>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-3,6</w:t>
                  </w:r>
                </w:p>
              </w:tc>
              <w:tc>
                <w:tcPr>
                  <w:tcW w:w="1417" w:type="dxa"/>
                  <w:tcBorders>
                    <w:top w:val="single" w:sz="4" w:space="0" w:color="auto"/>
                    <w:left w:val="nil"/>
                    <w:bottom w:val="nil"/>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-4,2</w:t>
                  </w:r>
                </w:p>
              </w:tc>
            </w:tr>
            <w:tr w:rsidR="00D140C3" w:rsidRPr="006041FD" w:rsidTr="00D1276C">
              <w:trPr>
                <w:trHeight w:val="227"/>
              </w:trPr>
              <w:tc>
                <w:tcPr>
                  <w:tcW w:w="3402" w:type="dxa"/>
                  <w:tcBorders>
                    <w:top w:val="nil"/>
                    <w:left w:val="nil"/>
                    <w:bottom w:val="nil"/>
                    <w:right w:val="nil"/>
                  </w:tcBorders>
                  <w:vAlign w:val="bottom"/>
                </w:tcPr>
                <w:p w:rsidR="00D140C3" w:rsidRPr="006041FD" w:rsidRDefault="00D140C3" w:rsidP="00D1276C">
                  <w:pPr>
                    <w:pStyle w:val="ac"/>
                    <w:widowControl w:val="0"/>
                    <w:rPr>
                      <w:rFonts w:ascii="Calibri" w:hAnsi="Calibri" w:cs="Calibri"/>
                    </w:rPr>
                  </w:pPr>
                  <w:r w:rsidRPr="006041FD">
                    <w:rPr>
                      <w:rFonts w:ascii="Calibri" w:hAnsi="Calibri" w:cs="Calibri"/>
                    </w:rPr>
                    <w:t>Перепродажа благоустроенного жилья</w:t>
                  </w:r>
                </w:p>
              </w:tc>
              <w:tc>
                <w:tcPr>
                  <w:tcW w:w="1276" w:type="dxa"/>
                  <w:tcBorders>
                    <w:top w:val="nil"/>
                    <w:left w:val="nil"/>
                    <w:bottom w:val="nil"/>
                    <w:right w:val="nil"/>
                  </w:tcBorders>
                  <w:shd w:val="clear" w:color="auto" w:fill="FFFFFF"/>
                  <w:vAlign w:val="bottom"/>
                </w:tcPr>
                <w:p w:rsidR="00D140C3" w:rsidRPr="006041FD" w:rsidRDefault="00D140C3" w:rsidP="00D1276C">
                  <w:pPr>
                    <w:jc w:val="right"/>
                    <w:rPr>
                      <w:rFonts w:ascii="Calibri" w:hAnsi="Calibri" w:cs="Calibri"/>
                      <w:bCs/>
                      <w:sz w:val="16"/>
                      <w:szCs w:val="16"/>
                      <w:lang w:val="kk-KZ"/>
                    </w:rPr>
                  </w:pPr>
                  <w:r w:rsidRPr="006041FD">
                    <w:rPr>
                      <w:rFonts w:ascii="Calibri" w:hAnsi="Calibri" w:cs="Calibri"/>
                      <w:bCs/>
                      <w:sz w:val="16"/>
                      <w:szCs w:val="16"/>
                      <w:lang w:val="kk-KZ"/>
                    </w:rPr>
                    <w:t>188 195</w:t>
                  </w:r>
                </w:p>
              </w:tc>
              <w:tc>
                <w:tcPr>
                  <w:tcW w:w="886" w:type="dxa"/>
                  <w:tcBorders>
                    <w:top w:val="nil"/>
                    <w:left w:val="nil"/>
                    <w:bottom w:val="nil"/>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-0,1</w:t>
                  </w:r>
                </w:p>
              </w:tc>
              <w:tc>
                <w:tcPr>
                  <w:tcW w:w="886" w:type="dxa"/>
                  <w:tcBorders>
                    <w:top w:val="nil"/>
                    <w:left w:val="nil"/>
                    <w:bottom w:val="nil"/>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-0,3</w:t>
                  </w:r>
                </w:p>
              </w:tc>
              <w:tc>
                <w:tcPr>
                  <w:tcW w:w="886" w:type="dxa"/>
                  <w:tcBorders>
                    <w:top w:val="nil"/>
                    <w:left w:val="nil"/>
                    <w:bottom w:val="nil"/>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-3,1</w:t>
                  </w:r>
                </w:p>
              </w:tc>
              <w:tc>
                <w:tcPr>
                  <w:tcW w:w="886" w:type="dxa"/>
                  <w:tcBorders>
                    <w:top w:val="nil"/>
                    <w:left w:val="nil"/>
                    <w:bottom w:val="nil"/>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w:t>
                  </w:r>
                </w:p>
              </w:tc>
              <w:tc>
                <w:tcPr>
                  <w:tcW w:w="1417" w:type="dxa"/>
                  <w:tcBorders>
                    <w:top w:val="nil"/>
                    <w:left w:val="nil"/>
                    <w:bottom w:val="nil"/>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-3,5</w:t>
                  </w:r>
                </w:p>
              </w:tc>
            </w:tr>
            <w:tr w:rsidR="00D140C3" w:rsidRPr="006041FD" w:rsidTr="00D1276C">
              <w:trPr>
                <w:trHeight w:val="227"/>
              </w:trPr>
              <w:tc>
                <w:tcPr>
                  <w:tcW w:w="3402" w:type="dxa"/>
                  <w:tcBorders>
                    <w:top w:val="nil"/>
                    <w:left w:val="nil"/>
                    <w:bottom w:val="single" w:sz="4" w:space="0" w:color="auto"/>
                    <w:right w:val="nil"/>
                  </w:tcBorders>
                  <w:vAlign w:val="bottom"/>
                </w:tcPr>
                <w:p w:rsidR="00D140C3" w:rsidRPr="006041FD" w:rsidRDefault="00D140C3" w:rsidP="00D1276C">
                  <w:pPr>
                    <w:pStyle w:val="ac"/>
                    <w:widowControl w:val="0"/>
                    <w:rPr>
                      <w:rFonts w:ascii="Calibri" w:hAnsi="Calibri" w:cs="Calibri"/>
                    </w:rPr>
                  </w:pPr>
                  <w:r w:rsidRPr="006041FD">
                    <w:rPr>
                      <w:rFonts w:ascii="Calibri" w:hAnsi="Calibri" w:cs="Calibri"/>
                    </w:rPr>
                    <w:t>Арендная плата за благоустроенное жилье</w:t>
                  </w:r>
                </w:p>
              </w:tc>
              <w:tc>
                <w:tcPr>
                  <w:tcW w:w="1276" w:type="dxa"/>
                  <w:tcBorders>
                    <w:top w:val="nil"/>
                    <w:left w:val="nil"/>
                    <w:bottom w:val="single" w:sz="4" w:space="0" w:color="auto"/>
                    <w:right w:val="nil"/>
                  </w:tcBorders>
                  <w:shd w:val="clear" w:color="auto" w:fill="FFFFFF"/>
                  <w:vAlign w:val="bottom"/>
                </w:tcPr>
                <w:p w:rsidR="00D140C3" w:rsidRPr="006041FD" w:rsidRDefault="00D140C3" w:rsidP="00D1276C">
                  <w:pPr>
                    <w:jc w:val="right"/>
                    <w:rPr>
                      <w:rFonts w:ascii="Calibri" w:hAnsi="Calibri" w:cs="Calibri"/>
                      <w:bCs/>
                      <w:sz w:val="16"/>
                      <w:szCs w:val="16"/>
                      <w:lang w:val="kk-KZ"/>
                    </w:rPr>
                  </w:pPr>
                  <w:r w:rsidRPr="006041FD">
                    <w:rPr>
                      <w:rFonts w:ascii="Calibri" w:hAnsi="Calibri" w:cs="Calibri"/>
                      <w:bCs/>
                      <w:sz w:val="16"/>
                      <w:szCs w:val="16"/>
                      <w:lang w:val="kk-KZ"/>
                    </w:rPr>
                    <w:t>1 292</w:t>
                  </w:r>
                </w:p>
              </w:tc>
              <w:tc>
                <w:tcPr>
                  <w:tcW w:w="886" w:type="dxa"/>
                  <w:tcBorders>
                    <w:top w:val="nil"/>
                    <w:left w:val="nil"/>
                    <w:bottom w:val="single" w:sz="4" w:space="0" w:color="auto"/>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0,0</w:t>
                  </w:r>
                </w:p>
              </w:tc>
              <w:tc>
                <w:tcPr>
                  <w:tcW w:w="886" w:type="dxa"/>
                  <w:tcBorders>
                    <w:top w:val="nil"/>
                    <w:left w:val="nil"/>
                    <w:bottom w:val="single" w:sz="4" w:space="0" w:color="auto"/>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0,9</w:t>
                  </w:r>
                </w:p>
              </w:tc>
              <w:tc>
                <w:tcPr>
                  <w:tcW w:w="886" w:type="dxa"/>
                  <w:tcBorders>
                    <w:top w:val="nil"/>
                    <w:left w:val="nil"/>
                    <w:bottom w:val="single" w:sz="4" w:space="0" w:color="auto"/>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-0,6</w:t>
                  </w:r>
                </w:p>
              </w:tc>
              <w:tc>
                <w:tcPr>
                  <w:tcW w:w="886" w:type="dxa"/>
                  <w:tcBorders>
                    <w:top w:val="nil"/>
                    <w:left w:val="nil"/>
                    <w:bottom w:val="single" w:sz="4" w:space="0" w:color="auto"/>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0,7</w:t>
                  </w:r>
                </w:p>
              </w:tc>
              <w:tc>
                <w:tcPr>
                  <w:tcW w:w="1417" w:type="dxa"/>
                  <w:tcBorders>
                    <w:top w:val="nil"/>
                    <w:left w:val="nil"/>
                    <w:bottom w:val="single" w:sz="4" w:space="0" w:color="auto"/>
                    <w:right w:val="nil"/>
                  </w:tcBorders>
                  <w:shd w:val="clear" w:color="auto" w:fill="FFFFFF"/>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-0,9</w:t>
                  </w:r>
                </w:p>
              </w:tc>
            </w:tr>
          </w:tbl>
          <w:p w:rsidR="00D140C3" w:rsidRPr="006041FD" w:rsidRDefault="00D140C3" w:rsidP="00D1276C">
            <w:pPr>
              <w:pStyle w:val="aa"/>
              <w:spacing w:before="60"/>
              <w:jc w:val="left"/>
              <w:rPr>
                <w:rFonts w:ascii="Calibri" w:hAnsi="Calibri" w:cs="Calibri"/>
              </w:rPr>
            </w:pPr>
            <w:r w:rsidRPr="006041FD">
              <w:rPr>
                <w:rFonts w:ascii="Calibri" w:hAnsi="Calibri" w:cs="Calibri"/>
                <w:i/>
                <w:sz w:val="14"/>
                <w:szCs w:val="14"/>
              </w:rPr>
              <w:t>*Цена за один квадратный метр общей площади квартир с черновой, чистовой отделкой.</w:t>
            </w:r>
          </w:p>
        </w:tc>
      </w:tr>
    </w:tbl>
    <w:p w:rsidR="00D140C3" w:rsidRPr="006041FD" w:rsidRDefault="00D140C3" w:rsidP="00D140C3">
      <w:pPr>
        <w:pStyle w:val="22"/>
        <w:spacing w:before="240"/>
        <w:rPr>
          <w:rFonts w:ascii="Calibri" w:hAnsi="Calibri"/>
        </w:rPr>
      </w:pPr>
      <w:r w:rsidRPr="006041FD">
        <w:rPr>
          <w:rFonts w:ascii="Calibri" w:hAnsi="Calibri"/>
        </w:rPr>
        <w:lastRenderedPageBreak/>
        <w:t>5.6 Индекс цен оптовых продаж</w:t>
      </w:r>
    </w:p>
    <w:tbl>
      <w:tblPr>
        <w:tblW w:w="10348" w:type="dxa"/>
        <w:tblInd w:w="108" w:type="dxa"/>
        <w:tblLayout w:type="fixed"/>
        <w:tblLook w:val="01E0"/>
      </w:tblPr>
      <w:tblGrid>
        <w:gridCol w:w="3119"/>
        <w:gridCol w:w="7229"/>
      </w:tblGrid>
      <w:tr w:rsidR="00D140C3" w:rsidRPr="006041FD" w:rsidTr="00D1276C">
        <w:trPr>
          <w:trHeight w:val="2675"/>
        </w:trPr>
        <w:tc>
          <w:tcPr>
            <w:tcW w:w="3119" w:type="dxa"/>
          </w:tcPr>
          <w:p w:rsidR="00D140C3" w:rsidRPr="006041FD" w:rsidRDefault="00D140C3" w:rsidP="00D1276C">
            <w:pPr>
              <w:pStyle w:val="a7"/>
              <w:ind w:firstLine="0"/>
              <w:jc w:val="right"/>
              <w:rPr>
                <w:rStyle w:val="ab"/>
              </w:rPr>
            </w:pPr>
          </w:p>
          <w:p w:rsidR="00D140C3" w:rsidRPr="006041FD" w:rsidRDefault="00D140C3" w:rsidP="00D1276C">
            <w:pPr>
              <w:pStyle w:val="a7"/>
              <w:ind w:firstLine="0"/>
              <w:jc w:val="right"/>
              <w:rPr>
                <w:rStyle w:val="ab"/>
              </w:rPr>
            </w:pPr>
            <w:r w:rsidRPr="006041FD">
              <w:rPr>
                <w:rStyle w:val="ab"/>
              </w:rPr>
              <w:t>на конец периода, в процентах к декабрю предыдущего года</w:t>
            </w:r>
          </w:p>
          <w:tbl>
            <w:tblPr>
              <w:tblW w:w="3011" w:type="dxa"/>
              <w:tblLayout w:type="fixed"/>
              <w:tblLook w:val="01E0"/>
            </w:tblPr>
            <w:tblGrid>
              <w:gridCol w:w="3011"/>
            </w:tblGrid>
            <w:tr w:rsidR="00D140C3" w:rsidRPr="006041FD" w:rsidTr="00D1276C">
              <w:tc>
                <w:tcPr>
                  <w:tcW w:w="3011" w:type="dxa"/>
                </w:tcPr>
                <w:p w:rsidR="00D140C3" w:rsidRPr="006041FD" w:rsidRDefault="00D140C3" w:rsidP="00D1276C">
                  <w:pPr>
                    <w:pStyle w:val="af3"/>
                    <w:jc w:val="left"/>
                    <w:rPr>
                      <w:rFonts w:ascii="Calibri" w:hAnsi="Calibri"/>
                      <w:highlight w:val="yellow"/>
                    </w:rPr>
                  </w:pPr>
                  <w:r w:rsidRPr="006041FD">
                    <w:rPr>
                      <w:rFonts w:ascii="Calibri" w:hAnsi="Calibri"/>
                    </w:rPr>
                    <w:t>2016г. ..……………………...…………….…....111,8</w:t>
                  </w:r>
                </w:p>
              </w:tc>
            </w:tr>
          </w:tbl>
          <w:p w:rsidR="00D140C3" w:rsidRPr="006041FD" w:rsidRDefault="00D140C3" w:rsidP="00D1276C">
            <w:pPr>
              <w:pStyle w:val="ac"/>
              <w:rPr>
                <w:rFonts w:ascii="Calibri" w:hAnsi="Calibri"/>
              </w:rPr>
            </w:pPr>
          </w:p>
          <w:p w:rsidR="00D140C3" w:rsidRPr="006041FD" w:rsidRDefault="00D140C3" w:rsidP="00D1276C">
            <w:pPr>
              <w:pStyle w:val="a9"/>
            </w:pPr>
            <w:r w:rsidRPr="006041FD">
              <w:t>в процентах к предыдущему месяцу</w:t>
            </w:r>
          </w:p>
          <w:tbl>
            <w:tblPr>
              <w:tblW w:w="3011" w:type="dxa"/>
              <w:tblLayout w:type="fixed"/>
              <w:tblLook w:val="01E0"/>
            </w:tblPr>
            <w:tblGrid>
              <w:gridCol w:w="3011"/>
            </w:tblGrid>
            <w:tr w:rsidR="00D140C3" w:rsidRPr="006041FD" w:rsidTr="00D1276C">
              <w:tc>
                <w:tcPr>
                  <w:tcW w:w="3011" w:type="dxa"/>
                  <w:tcMar>
                    <w:right w:w="28" w:type="dxa"/>
                  </w:tcMar>
                </w:tcPr>
                <w:p w:rsidR="00D140C3" w:rsidRPr="006041FD" w:rsidRDefault="00D140C3" w:rsidP="00D1276C">
                  <w:pPr>
                    <w:pStyle w:val="af3"/>
                    <w:jc w:val="left"/>
                    <w:rPr>
                      <w:rFonts w:ascii="Calibri" w:hAnsi="Calibri"/>
                    </w:rPr>
                  </w:pPr>
                  <w:r w:rsidRPr="006041FD">
                    <w:rPr>
                      <w:rFonts w:ascii="Calibri" w:hAnsi="Calibri"/>
                    </w:rPr>
                    <w:t>Март 2016г. ...............</w:t>
                  </w:r>
                  <w:r w:rsidRPr="006041FD">
                    <w:rPr>
                      <w:rFonts w:ascii="Calibri" w:hAnsi="Calibri"/>
                      <w:lang w:val="kk-KZ"/>
                    </w:rPr>
                    <w:t>.....</w:t>
                  </w:r>
                  <w:r w:rsidRPr="006041FD">
                    <w:rPr>
                      <w:rFonts w:ascii="Calibri" w:hAnsi="Calibri"/>
                    </w:rPr>
                    <w:t>.....................100,5</w:t>
                  </w:r>
                </w:p>
              </w:tc>
            </w:tr>
            <w:tr w:rsidR="00D140C3" w:rsidRPr="006041FD" w:rsidTr="00D1276C">
              <w:tc>
                <w:tcPr>
                  <w:tcW w:w="3011" w:type="dxa"/>
                  <w:tcMar>
                    <w:right w:w="28" w:type="dxa"/>
                  </w:tcMar>
                </w:tcPr>
                <w:p w:rsidR="00D140C3" w:rsidRPr="006041FD" w:rsidRDefault="00D140C3" w:rsidP="00D1276C">
                  <w:pPr>
                    <w:pStyle w:val="af3"/>
                    <w:jc w:val="left"/>
                    <w:rPr>
                      <w:rFonts w:ascii="Calibri" w:hAnsi="Calibri"/>
                      <w:lang w:val="kk-KZ"/>
                    </w:rPr>
                  </w:pPr>
                  <w:r w:rsidRPr="006041FD">
                    <w:rPr>
                      <w:rFonts w:ascii="Calibri" w:hAnsi="Calibri"/>
                      <w:lang w:val="kk-KZ"/>
                    </w:rPr>
                    <w:t>Март 2017г</w:t>
                  </w:r>
                  <w:r w:rsidRPr="006041FD">
                    <w:rPr>
                      <w:rFonts w:ascii="Calibri" w:hAnsi="Calibri"/>
                    </w:rPr>
                    <w:t xml:space="preserve">. </w:t>
                  </w:r>
                  <w:r w:rsidRPr="006041FD">
                    <w:rPr>
                      <w:rFonts w:ascii="Calibri" w:hAnsi="Calibri"/>
                      <w:lang w:val="kk-KZ"/>
                    </w:rPr>
                    <w:t>.</w:t>
                  </w:r>
                  <w:r w:rsidRPr="006041FD">
                    <w:rPr>
                      <w:rFonts w:ascii="Calibri" w:hAnsi="Calibri"/>
                    </w:rPr>
                    <w:t>..........</w:t>
                  </w:r>
                  <w:r w:rsidRPr="006041FD">
                    <w:rPr>
                      <w:rFonts w:ascii="Calibri" w:hAnsi="Calibri"/>
                      <w:lang w:val="kk-KZ"/>
                    </w:rPr>
                    <w:t>..............................100,0</w:t>
                  </w:r>
                </w:p>
              </w:tc>
            </w:tr>
          </w:tbl>
          <w:p w:rsidR="00D140C3" w:rsidRPr="006041FD" w:rsidRDefault="00D140C3" w:rsidP="00D1276C">
            <w:pPr>
              <w:pStyle w:val="a7"/>
              <w:ind w:firstLine="0"/>
              <w:jc w:val="left"/>
              <w:rPr>
                <w:rFonts w:ascii="Calibri" w:hAnsi="Calibri"/>
                <w:lang w:val="kk-KZ"/>
              </w:rPr>
            </w:pPr>
          </w:p>
        </w:tc>
        <w:tc>
          <w:tcPr>
            <w:tcW w:w="7229" w:type="dxa"/>
          </w:tcPr>
          <w:p w:rsidR="00D140C3" w:rsidRPr="006041FD" w:rsidRDefault="00D140C3" w:rsidP="00D1276C">
            <w:pPr>
              <w:pStyle w:val="a7"/>
              <w:ind w:left="-108" w:right="-108" w:firstLine="0"/>
              <w:jc w:val="right"/>
              <w:rPr>
                <w:rStyle w:val="ab"/>
              </w:rPr>
            </w:pPr>
            <w:r w:rsidRPr="006041FD">
              <w:rPr>
                <w:rStyle w:val="ab"/>
              </w:rPr>
              <w:t>в процентах к предыдущему месяцу, прирост +, снижение –</w:t>
            </w:r>
          </w:p>
          <w:p w:rsidR="00D140C3" w:rsidRPr="006041FD" w:rsidRDefault="00D140C3" w:rsidP="00D1276C">
            <w:pPr>
              <w:pStyle w:val="a7"/>
              <w:ind w:left="-108" w:right="-1" w:firstLine="0"/>
              <w:jc w:val="right"/>
              <w:rPr>
                <w:rFonts w:ascii="Calibri" w:hAnsi="Calibri"/>
                <w:sz w:val="14"/>
                <w:szCs w:val="2"/>
              </w:rPr>
            </w:pPr>
            <w:r w:rsidRPr="006041FD">
              <w:rPr>
                <w:rFonts w:ascii="Calibri" w:hAnsi="Calibri"/>
                <w:noProof/>
                <w:sz w:val="14"/>
                <w:szCs w:val="2"/>
              </w:rPr>
              <w:drawing>
                <wp:inline distT="0" distB="0" distL="0" distR="0">
                  <wp:extent cx="3638550" cy="1600200"/>
                  <wp:effectExtent l="0" t="0" r="0" b="0"/>
                  <wp:docPr id="1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2" cstate="print"/>
                          <a:srcRect/>
                          <a:stretch>
                            <a:fillRect/>
                          </a:stretch>
                        </pic:blipFill>
                        <pic:spPr bwMode="auto">
                          <a:xfrm>
                            <a:off x="0" y="0"/>
                            <a:ext cx="3638550" cy="1600200"/>
                          </a:xfrm>
                          <a:prstGeom prst="rect">
                            <a:avLst/>
                          </a:prstGeom>
                          <a:noFill/>
                          <a:ln w="9525">
                            <a:noFill/>
                            <a:miter lim="800000"/>
                            <a:headEnd/>
                            <a:tailEnd/>
                          </a:ln>
                        </pic:spPr>
                      </pic:pic>
                    </a:graphicData>
                  </a:graphic>
                </wp:inline>
              </w:drawing>
            </w:r>
          </w:p>
        </w:tc>
      </w:tr>
      <w:tr w:rsidR="00D140C3" w:rsidRPr="006041FD" w:rsidTr="00D1276C">
        <w:trPr>
          <w:trHeight w:val="3095"/>
        </w:trPr>
        <w:tc>
          <w:tcPr>
            <w:tcW w:w="3119" w:type="dxa"/>
            <w:tcBorders>
              <w:bottom w:val="single" w:sz="4" w:space="0" w:color="auto"/>
            </w:tcBorders>
          </w:tcPr>
          <w:p w:rsidR="00D140C3" w:rsidRPr="006041FD" w:rsidRDefault="00D140C3" w:rsidP="00D1276C">
            <w:pPr>
              <w:pStyle w:val="First"/>
              <w:widowControl w:val="0"/>
              <w:spacing w:before="0"/>
              <w:rPr>
                <w:rFonts w:ascii="Calibri" w:hAnsi="Calibri"/>
                <w:sz w:val="18"/>
                <w:szCs w:val="18"/>
                <w:lang w:val="kk-KZ"/>
              </w:rPr>
            </w:pPr>
            <w:r w:rsidRPr="006041FD">
              <w:rPr>
                <w:rFonts w:ascii="Calibri" w:hAnsi="Calibri"/>
                <w:sz w:val="18"/>
                <w:szCs w:val="18"/>
                <w:lang w:val="kk-KZ"/>
              </w:rPr>
              <w:t>В марте текущего года уменьшение цен оптовых продаж отмечено на топливо дизельное на 1,6%, масла смазочные - на 0,7%, их увеличение - на керосин на 9%, нефть сырую - на 8,2%, пропан и бутан сжиженные - на 0,8%.</w:t>
            </w:r>
          </w:p>
          <w:p w:rsidR="00D140C3" w:rsidRPr="006041FD" w:rsidRDefault="00D140C3" w:rsidP="00D1276C">
            <w:pPr>
              <w:pStyle w:val="First"/>
              <w:widowControl w:val="0"/>
              <w:spacing w:before="0"/>
              <w:rPr>
                <w:rFonts w:ascii="Calibri" w:hAnsi="Calibri"/>
                <w:sz w:val="18"/>
                <w:szCs w:val="18"/>
                <w:lang w:val="kk-KZ"/>
              </w:rPr>
            </w:pPr>
            <w:r w:rsidRPr="006041FD">
              <w:rPr>
                <w:rFonts w:ascii="Calibri" w:hAnsi="Calibri"/>
                <w:sz w:val="18"/>
                <w:szCs w:val="18"/>
                <w:lang w:val="kk-KZ"/>
              </w:rPr>
              <w:t>Сахар подешевел на 3,7%, конфеты шоколадные - на 2,4%, яйца - на 2,2%, масло подсолнечное - на 1,7%, овощи подорожали на 6,1%, картофель - на 3,9%, фрукты - на 2,5%, масло сливочное - на 1,4%.</w:t>
            </w:r>
          </w:p>
        </w:tc>
        <w:tc>
          <w:tcPr>
            <w:tcW w:w="7229" w:type="dxa"/>
            <w:tcBorders>
              <w:bottom w:val="single" w:sz="4" w:space="0" w:color="auto"/>
            </w:tcBorders>
          </w:tcPr>
          <w:p w:rsidR="00D140C3" w:rsidRPr="006041FD" w:rsidRDefault="00D140C3" w:rsidP="00D1276C">
            <w:pPr>
              <w:rPr>
                <w:rFonts w:ascii="Calibri" w:hAnsi="Calibri"/>
                <w:sz w:val="4"/>
                <w:szCs w:val="4"/>
              </w:rPr>
            </w:pPr>
          </w:p>
          <w:p w:rsidR="00D140C3" w:rsidRPr="006041FD" w:rsidRDefault="00D140C3" w:rsidP="00D1276C">
            <w:pPr>
              <w:pStyle w:val="a9"/>
            </w:pPr>
            <w:r w:rsidRPr="006041FD">
              <w:tab/>
            </w:r>
            <w:r w:rsidRPr="006041FD">
              <w:tab/>
            </w:r>
            <w:r w:rsidRPr="006041FD">
              <w:tab/>
              <w:t>в процентах</w:t>
            </w:r>
          </w:p>
          <w:tbl>
            <w:tblPr>
              <w:tblW w:w="6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593"/>
              <w:gridCol w:w="992"/>
              <w:gridCol w:w="992"/>
              <w:gridCol w:w="993"/>
              <w:gridCol w:w="1134"/>
              <w:gridCol w:w="1275"/>
            </w:tblGrid>
            <w:tr w:rsidR="00D140C3" w:rsidRPr="006041FD" w:rsidTr="00D1276C">
              <w:trPr>
                <w:trHeight w:val="227"/>
              </w:trPr>
              <w:tc>
                <w:tcPr>
                  <w:tcW w:w="1593" w:type="dxa"/>
                  <w:vMerge w:val="restart"/>
                  <w:tcBorders>
                    <w:top w:val="single" w:sz="4" w:space="0" w:color="auto"/>
                    <w:left w:val="nil"/>
                    <w:bottom w:val="single" w:sz="4" w:space="0" w:color="auto"/>
                    <w:right w:val="single" w:sz="4" w:space="0" w:color="auto"/>
                  </w:tcBorders>
                  <w:vAlign w:val="center"/>
                </w:tcPr>
                <w:p w:rsidR="00D140C3" w:rsidRPr="006041FD" w:rsidRDefault="00D140C3" w:rsidP="00D1276C">
                  <w:pPr>
                    <w:ind w:right="57"/>
                    <w:jc w:val="center"/>
                    <w:rPr>
                      <w:rFonts w:ascii="Calibri" w:hAnsi="Calibri"/>
                      <w:sz w:val="16"/>
                      <w:szCs w:val="16"/>
                    </w:rPr>
                  </w:pPr>
                </w:p>
              </w:tc>
              <w:tc>
                <w:tcPr>
                  <w:tcW w:w="4111" w:type="dxa"/>
                  <w:gridSpan w:val="4"/>
                  <w:tcBorders>
                    <w:top w:val="single" w:sz="4" w:space="0" w:color="auto"/>
                    <w:left w:val="single" w:sz="4" w:space="0" w:color="auto"/>
                    <w:bottom w:val="single" w:sz="4" w:space="0" w:color="auto"/>
                    <w:right w:val="nil"/>
                  </w:tcBorders>
                  <w:vAlign w:val="center"/>
                  <w:hideMark/>
                </w:tcPr>
                <w:p w:rsidR="00D140C3" w:rsidRPr="006041FD" w:rsidRDefault="00D140C3" w:rsidP="00D1276C">
                  <w:pPr>
                    <w:pStyle w:val="aa"/>
                    <w:ind w:right="57"/>
                    <w:rPr>
                      <w:rFonts w:ascii="Calibri" w:hAnsi="Calibri"/>
                      <w:szCs w:val="16"/>
                    </w:rPr>
                  </w:pPr>
                  <w:r w:rsidRPr="006041FD">
                    <w:rPr>
                      <w:rFonts w:ascii="Calibri" w:hAnsi="Calibri"/>
                      <w:szCs w:val="16"/>
                      <w:lang w:val="kk-KZ"/>
                    </w:rPr>
                    <w:t>Март 2017г. к</w:t>
                  </w:r>
                </w:p>
              </w:tc>
              <w:tc>
                <w:tcPr>
                  <w:tcW w:w="1275" w:type="dxa"/>
                  <w:vMerge w:val="restart"/>
                  <w:tcBorders>
                    <w:top w:val="single" w:sz="4" w:space="0" w:color="auto"/>
                    <w:left w:val="single" w:sz="4" w:space="0" w:color="auto"/>
                    <w:right w:val="nil"/>
                  </w:tcBorders>
                  <w:vAlign w:val="center"/>
                </w:tcPr>
                <w:p w:rsidR="00D140C3" w:rsidRPr="006041FD" w:rsidRDefault="00D140C3" w:rsidP="00D1276C">
                  <w:pPr>
                    <w:pStyle w:val="aa"/>
                    <w:ind w:right="-17"/>
                    <w:rPr>
                      <w:rFonts w:ascii="Calibri" w:hAnsi="Calibri"/>
                      <w:szCs w:val="16"/>
                    </w:rPr>
                  </w:pPr>
                  <w:r w:rsidRPr="006041FD">
                    <w:rPr>
                      <w:rFonts w:ascii="Calibri" w:hAnsi="Calibri"/>
                      <w:szCs w:val="16"/>
                    </w:rPr>
                    <w:t>Январь-март 2017г. к январю-марту 2016г.</w:t>
                  </w:r>
                </w:p>
              </w:tc>
            </w:tr>
            <w:tr w:rsidR="00D140C3" w:rsidRPr="006041FD" w:rsidTr="00D1276C">
              <w:trPr>
                <w:trHeight w:val="227"/>
              </w:trPr>
              <w:tc>
                <w:tcPr>
                  <w:tcW w:w="1593" w:type="dxa"/>
                  <w:vMerge/>
                  <w:tcBorders>
                    <w:top w:val="single" w:sz="4" w:space="0" w:color="auto"/>
                    <w:left w:val="nil"/>
                    <w:bottom w:val="single" w:sz="4" w:space="0" w:color="auto"/>
                    <w:right w:val="single" w:sz="4" w:space="0" w:color="auto"/>
                  </w:tcBorders>
                  <w:vAlign w:val="center"/>
                  <w:hideMark/>
                </w:tcPr>
                <w:p w:rsidR="00D140C3" w:rsidRPr="006041FD" w:rsidRDefault="00D140C3" w:rsidP="00D1276C">
                  <w:pPr>
                    <w:rPr>
                      <w:rFonts w:ascii="Calibri" w:hAnsi="Calibri"/>
                      <w:sz w:val="16"/>
                      <w:szCs w:val="16"/>
                    </w:rPr>
                  </w:pPr>
                </w:p>
              </w:tc>
              <w:tc>
                <w:tcPr>
                  <w:tcW w:w="992"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rsidR="00D140C3" w:rsidRPr="006041FD" w:rsidRDefault="00D140C3" w:rsidP="00D1276C">
                  <w:pPr>
                    <w:pStyle w:val="aa"/>
                    <w:ind w:right="-6"/>
                    <w:rPr>
                      <w:rFonts w:ascii="Calibri" w:hAnsi="Calibri"/>
                      <w:szCs w:val="16"/>
                      <w:lang w:val="kk-KZ"/>
                    </w:rPr>
                  </w:pPr>
                  <w:r w:rsidRPr="006041FD">
                    <w:rPr>
                      <w:rFonts w:ascii="Calibri" w:hAnsi="Calibri"/>
                      <w:szCs w:val="16"/>
                      <w:lang w:val="kk-KZ"/>
                    </w:rPr>
                    <w:t>февралю 2017г.</w:t>
                  </w:r>
                </w:p>
              </w:tc>
              <w:tc>
                <w:tcPr>
                  <w:tcW w:w="992" w:type="dxa"/>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vAlign w:val="center"/>
                  <w:hideMark/>
                </w:tcPr>
                <w:p w:rsidR="00D140C3" w:rsidRPr="006041FD" w:rsidRDefault="00D140C3" w:rsidP="00D1276C">
                  <w:pPr>
                    <w:pStyle w:val="aa"/>
                    <w:ind w:right="-6"/>
                    <w:rPr>
                      <w:rFonts w:ascii="Calibri" w:hAnsi="Calibri"/>
                      <w:szCs w:val="16"/>
                      <w:lang w:val="kk-KZ"/>
                    </w:rPr>
                  </w:pPr>
                  <w:r w:rsidRPr="006041FD">
                    <w:rPr>
                      <w:rFonts w:ascii="Calibri" w:hAnsi="Calibri"/>
                      <w:szCs w:val="16"/>
                      <w:lang w:val="kk-KZ"/>
                    </w:rPr>
                    <w:t>марту 2016г.</w:t>
                  </w:r>
                </w:p>
              </w:tc>
              <w:tc>
                <w:tcPr>
                  <w:tcW w:w="993"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D140C3" w:rsidRPr="006041FD" w:rsidRDefault="00D140C3" w:rsidP="00D1276C">
                  <w:pPr>
                    <w:pStyle w:val="aa"/>
                    <w:ind w:right="57"/>
                    <w:rPr>
                      <w:rFonts w:ascii="Calibri" w:hAnsi="Calibri"/>
                      <w:szCs w:val="16"/>
                      <w:lang w:val="kk-KZ"/>
                    </w:rPr>
                  </w:pPr>
                  <w:r w:rsidRPr="006041FD">
                    <w:rPr>
                      <w:rFonts w:ascii="Calibri" w:hAnsi="Calibri"/>
                      <w:szCs w:val="16"/>
                      <w:lang w:val="kk-KZ"/>
                    </w:rPr>
                    <w:t>декабрю 2016г.</w:t>
                  </w:r>
                </w:p>
              </w:tc>
              <w:tc>
                <w:tcPr>
                  <w:tcW w:w="1134" w:type="dxa"/>
                  <w:tcBorders>
                    <w:top w:val="single" w:sz="4" w:space="0" w:color="auto"/>
                    <w:left w:val="single" w:sz="4" w:space="0" w:color="auto"/>
                    <w:bottom w:val="single" w:sz="4" w:space="0" w:color="auto"/>
                    <w:right w:val="nil"/>
                  </w:tcBorders>
                  <w:tcMar>
                    <w:left w:w="6" w:type="dxa"/>
                    <w:right w:w="6" w:type="dxa"/>
                  </w:tcMar>
                  <w:vAlign w:val="center"/>
                  <w:hideMark/>
                </w:tcPr>
                <w:p w:rsidR="00D140C3" w:rsidRPr="006041FD" w:rsidRDefault="00D140C3" w:rsidP="00D1276C">
                  <w:pPr>
                    <w:pStyle w:val="aa"/>
                    <w:ind w:right="-17"/>
                    <w:rPr>
                      <w:rFonts w:ascii="Calibri" w:hAnsi="Calibri"/>
                      <w:szCs w:val="16"/>
                      <w:lang w:val="kk-KZ"/>
                    </w:rPr>
                  </w:pPr>
                  <w:r w:rsidRPr="006041FD">
                    <w:rPr>
                      <w:rFonts w:ascii="Calibri" w:hAnsi="Calibri"/>
                      <w:szCs w:val="16"/>
                      <w:lang w:val="kk-KZ"/>
                    </w:rPr>
                    <w:t>декабрю 2015г.</w:t>
                  </w:r>
                </w:p>
              </w:tc>
              <w:tc>
                <w:tcPr>
                  <w:tcW w:w="1275" w:type="dxa"/>
                  <w:vMerge/>
                  <w:tcBorders>
                    <w:left w:val="single" w:sz="4" w:space="0" w:color="auto"/>
                    <w:bottom w:val="single" w:sz="4" w:space="0" w:color="auto"/>
                    <w:right w:val="nil"/>
                  </w:tcBorders>
                  <w:vAlign w:val="center"/>
                </w:tcPr>
                <w:p w:rsidR="00D140C3" w:rsidRPr="006041FD" w:rsidRDefault="00D140C3" w:rsidP="00D1276C">
                  <w:pPr>
                    <w:pStyle w:val="aa"/>
                    <w:ind w:right="57"/>
                    <w:rPr>
                      <w:rFonts w:ascii="Calibri" w:hAnsi="Calibri"/>
                      <w:szCs w:val="16"/>
                      <w:lang w:val="kk-KZ"/>
                    </w:rPr>
                  </w:pPr>
                </w:p>
              </w:tc>
            </w:tr>
            <w:tr w:rsidR="00D140C3" w:rsidRPr="006041FD" w:rsidTr="00D1276C">
              <w:trPr>
                <w:trHeight w:val="227"/>
              </w:trPr>
              <w:tc>
                <w:tcPr>
                  <w:tcW w:w="1593" w:type="dxa"/>
                  <w:tcBorders>
                    <w:top w:val="single" w:sz="4" w:space="0" w:color="auto"/>
                    <w:left w:val="nil"/>
                    <w:bottom w:val="nil"/>
                    <w:right w:val="nil"/>
                  </w:tcBorders>
                  <w:vAlign w:val="bottom"/>
                  <w:hideMark/>
                </w:tcPr>
                <w:p w:rsidR="00D140C3" w:rsidRPr="006041FD" w:rsidRDefault="00D140C3" w:rsidP="00D1276C">
                  <w:pPr>
                    <w:pStyle w:val="ac"/>
                    <w:rPr>
                      <w:rFonts w:ascii="Calibri" w:hAnsi="Calibri"/>
                      <w:szCs w:val="16"/>
                    </w:rPr>
                  </w:pPr>
                  <w:r w:rsidRPr="006041FD">
                    <w:rPr>
                      <w:rFonts w:ascii="Calibri" w:hAnsi="Calibri"/>
                      <w:szCs w:val="16"/>
                    </w:rPr>
                    <w:t>Товары и продукция - всего</w:t>
                  </w:r>
                </w:p>
              </w:tc>
              <w:tc>
                <w:tcPr>
                  <w:tcW w:w="992" w:type="dxa"/>
                  <w:tcBorders>
                    <w:top w:val="single" w:sz="4" w:space="0" w:color="auto"/>
                    <w:left w:val="nil"/>
                    <w:bottom w:val="nil"/>
                    <w:right w:val="nil"/>
                  </w:tcBorders>
                  <w:tcMar>
                    <w:top w:w="0" w:type="dxa"/>
                    <w:left w:w="57" w:type="dxa"/>
                    <w:bottom w:w="0" w:type="dxa"/>
                    <w:right w:w="57" w:type="dxa"/>
                  </w:tcMar>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100,0</w:t>
                  </w:r>
                </w:p>
              </w:tc>
              <w:tc>
                <w:tcPr>
                  <w:tcW w:w="992" w:type="dxa"/>
                  <w:tcBorders>
                    <w:top w:val="single" w:sz="4" w:space="0" w:color="auto"/>
                    <w:left w:val="nil"/>
                    <w:bottom w:val="nil"/>
                    <w:right w:val="nil"/>
                  </w:tcBorders>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107,2</w:t>
                  </w:r>
                </w:p>
              </w:tc>
              <w:tc>
                <w:tcPr>
                  <w:tcW w:w="993"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101,1</w:t>
                  </w:r>
                </w:p>
              </w:tc>
              <w:tc>
                <w:tcPr>
                  <w:tcW w:w="1134" w:type="dxa"/>
                  <w:tcBorders>
                    <w:top w:val="single" w:sz="4" w:space="0" w:color="auto"/>
                    <w:left w:val="nil"/>
                    <w:bottom w:val="nil"/>
                    <w:right w:val="nil"/>
                  </w:tcBorders>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113,1</w:t>
                  </w:r>
                </w:p>
              </w:tc>
              <w:tc>
                <w:tcPr>
                  <w:tcW w:w="1275"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108,0</w:t>
                  </w:r>
                </w:p>
              </w:tc>
            </w:tr>
            <w:tr w:rsidR="00D140C3" w:rsidRPr="006041FD" w:rsidTr="00D1276C">
              <w:trPr>
                <w:trHeight w:val="227"/>
              </w:trPr>
              <w:tc>
                <w:tcPr>
                  <w:tcW w:w="1593" w:type="dxa"/>
                  <w:tcBorders>
                    <w:top w:val="nil"/>
                    <w:left w:val="nil"/>
                    <w:bottom w:val="nil"/>
                    <w:right w:val="nil"/>
                  </w:tcBorders>
                  <w:vAlign w:val="bottom"/>
                  <w:hideMark/>
                </w:tcPr>
                <w:p w:rsidR="00D140C3" w:rsidRPr="006041FD" w:rsidRDefault="00D140C3" w:rsidP="00D1276C">
                  <w:pPr>
                    <w:pStyle w:val="ac"/>
                    <w:ind w:left="113"/>
                    <w:rPr>
                      <w:rFonts w:ascii="Calibri" w:hAnsi="Calibri"/>
                      <w:szCs w:val="16"/>
                    </w:rPr>
                  </w:pPr>
                  <w:r w:rsidRPr="006041FD">
                    <w:rPr>
                      <w:rFonts w:ascii="Calibri" w:hAnsi="Calibri"/>
                      <w:szCs w:val="16"/>
                    </w:rPr>
                    <w:t>Потребительские товары</w:t>
                  </w:r>
                </w:p>
              </w:tc>
              <w:tc>
                <w:tcPr>
                  <w:tcW w:w="992" w:type="dxa"/>
                  <w:tcBorders>
                    <w:top w:val="nil"/>
                    <w:left w:val="nil"/>
                    <w:bottom w:val="nil"/>
                    <w:right w:val="nil"/>
                  </w:tcBorders>
                  <w:tcMar>
                    <w:top w:w="0" w:type="dxa"/>
                    <w:left w:w="57" w:type="dxa"/>
                    <w:bottom w:w="0" w:type="dxa"/>
                    <w:right w:w="57" w:type="dxa"/>
                  </w:tcMar>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100,0</w:t>
                  </w:r>
                </w:p>
              </w:tc>
              <w:tc>
                <w:tcPr>
                  <w:tcW w:w="992" w:type="dxa"/>
                  <w:tcBorders>
                    <w:top w:val="nil"/>
                    <w:left w:val="nil"/>
                    <w:bottom w:val="nil"/>
                    <w:right w:val="nil"/>
                  </w:tcBorders>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105,1</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101,3</w:t>
                  </w:r>
                </w:p>
              </w:tc>
              <w:tc>
                <w:tcPr>
                  <w:tcW w:w="1134" w:type="dxa"/>
                  <w:tcBorders>
                    <w:top w:val="nil"/>
                    <w:left w:val="nil"/>
                    <w:bottom w:val="nil"/>
                    <w:right w:val="nil"/>
                  </w:tcBorders>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112,6</w:t>
                  </w:r>
                </w:p>
              </w:tc>
              <w:tc>
                <w:tcPr>
                  <w:tcW w:w="127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106,1</w:t>
                  </w:r>
                </w:p>
              </w:tc>
            </w:tr>
            <w:tr w:rsidR="00D140C3" w:rsidRPr="006041FD" w:rsidTr="00D1276C">
              <w:trPr>
                <w:trHeight w:val="227"/>
              </w:trPr>
              <w:tc>
                <w:tcPr>
                  <w:tcW w:w="1593" w:type="dxa"/>
                  <w:tcBorders>
                    <w:top w:val="nil"/>
                    <w:left w:val="nil"/>
                    <w:bottom w:val="nil"/>
                    <w:right w:val="nil"/>
                  </w:tcBorders>
                  <w:vAlign w:val="bottom"/>
                  <w:hideMark/>
                </w:tcPr>
                <w:p w:rsidR="00D140C3" w:rsidRPr="006041FD" w:rsidRDefault="00D140C3" w:rsidP="00D1276C">
                  <w:pPr>
                    <w:pStyle w:val="ac"/>
                    <w:ind w:left="113"/>
                    <w:rPr>
                      <w:rFonts w:ascii="Calibri" w:hAnsi="Calibri"/>
                      <w:szCs w:val="16"/>
                    </w:rPr>
                  </w:pPr>
                  <w:r w:rsidRPr="006041FD">
                    <w:rPr>
                      <w:rFonts w:ascii="Calibri" w:hAnsi="Calibri"/>
                      <w:szCs w:val="16"/>
                    </w:rPr>
                    <w:t>Продукция промежуточного потребления</w:t>
                  </w:r>
                </w:p>
              </w:tc>
              <w:tc>
                <w:tcPr>
                  <w:tcW w:w="992" w:type="dxa"/>
                  <w:tcBorders>
                    <w:top w:val="nil"/>
                    <w:left w:val="nil"/>
                    <w:bottom w:val="nil"/>
                    <w:right w:val="nil"/>
                  </w:tcBorders>
                  <w:tcMar>
                    <w:top w:w="0" w:type="dxa"/>
                    <w:left w:w="57" w:type="dxa"/>
                    <w:bottom w:w="0" w:type="dxa"/>
                    <w:right w:w="57" w:type="dxa"/>
                  </w:tcMar>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99,9</w:t>
                  </w:r>
                </w:p>
              </w:tc>
              <w:tc>
                <w:tcPr>
                  <w:tcW w:w="992" w:type="dxa"/>
                  <w:tcBorders>
                    <w:top w:val="nil"/>
                    <w:left w:val="nil"/>
                    <w:bottom w:val="nil"/>
                    <w:right w:val="nil"/>
                  </w:tcBorders>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116,0</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100,6</w:t>
                  </w:r>
                </w:p>
              </w:tc>
              <w:tc>
                <w:tcPr>
                  <w:tcW w:w="1134" w:type="dxa"/>
                  <w:tcBorders>
                    <w:top w:val="nil"/>
                    <w:left w:val="nil"/>
                    <w:bottom w:val="nil"/>
                    <w:right w:val="nil"/>
                  </w:tcBorders>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116,6</w:t>
                  </w:r>
                </w:p>
              </w:tc>
              <w:tc>
                <w:tcPr>
                  <w:tcW w:w="127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115,8</w:t>
                  </w:r>
                </w:p>
              </w:tc>
            </w:tr>
            <w:tr w:rsidR="00D140C3" w:rsidRPr="006041FD" w:rsidTr="00D1276C">
              <w:trPr>
                <w:trHeight w:val="227"/>
              </w:trPr>
              <w:tc>
                <w:tcPr>
                  <w:tcW w:w="1593" w:type="dxa"/>
                  <w:tcBorders>
                    <w:top w:val="nil"/>
                    <w:left w:val="nil"/>
                    <w:bottom w:val="nil"/>
                    <w:right w:val="nil"/>
                  </w:tcBorders>
                  <w:vAlign w:val="bottom"/>
                  <w:hideMark/>
                </w:tcPr>
                <w:p w:rsidR="00D140C3" w:rsidRPr="006041FD" w:rsidRDefault="00D140C3" w:rsidP="00D1276C">
                  <w:pPr>
                    <w:pStyle w:val="ac"/>
                    <w:ind w:left="113"/>
                    <w:rPr>
                      <w:rFonts w:ascii="Calibri" w:hAnsi="Calibri"/>
                      <w:szCs w:val="16"/>
                    </w:rPr>
                  </w:pPr>
                  <w:r w:rsidRPr="006041FD">
                    <w:rPr>
                      <w:rFonts w:ascii="Calibri" w:hAnsi="Calibri"/>
                      <w:szCs w:val="16"/>
                    </w:rPr>
                    <w:t>Средства производства</w:t>
                  </w:r>
                </w:p>
              </w:tc>
              <w:tc>
                <w:tcPr>
                  <w:tcW w:w="992" w:type="dxa"/>
                  <w:tcBorders>
                    <w:top w:val="nil"/>
                    <w:left w:val="nil"/>
                    <w:bottom w:val="nil"/>
                    <w:right w:val="nil"/>
                  </w:tcBorders>
                  <w:tcMar>
                    <w:top w:w="0" w:type="dxa"/>
                    <w:left w:w="57" w:type="dxa"/>
                    <w:bottom w:w="0" w:type="dxa"/>
                    <w:right w:w="57" w:type="dxa"/>
                  </w:tcMar>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99,8</w:t>
                  </w:r>
                </w:p>
              </w:tc>
              <w:tc>
                <w:tcPr>
                  <w:tcW w:w="992" w:type="dxa"/>
                  <w:tcBorders>
                    <w:top w:val="nil"/>
                    <w:left w:val="nil"/>
                    <w:bottom w:val="nil"/>
                    <w:right w:val="nil"/>
                  </w:tcBorders>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103,3</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101,5</w:t>
                  </w:r>
                </w:p>
              </w:tc>
              <w:tc>
                <w:tcPr>
                  <w:tcW w:w="1134" w:type="dxa"/>
                  <w:tcBorders>
                    <w:top w:val="nil"/>
                    <w:left w:val="nil"/>
                    <w:bottom w:val="nil"/>
                    <w:right w:val="nil"/>
                  </w:tcBorders>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107,8</w:t>
                  </w:r>
                </w:p>
              </w:tc>
              <w:tc>
                <w:tcPr>
                  <w:tcW w:w="127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103,8</w:t>
                  </w:r>
                </w:p>
              </w:tc>
            </w:tr>
          </w:tbl>
          <w:p w:rsidR="00D140C3" w:rsidRPr="006041FD" w:rsidRDefault="00D140C3" w:rsidP="00D1276C">
            <w:pPr>
              <w:rPr>
                <w:rFonts w:ascii="Calibri" w:hAnsi="Calibri"/>
              </w:rPr>
            </w:pPr>
          </w:p>
        </w:tc>
      </w:tr>
    </w:tbl>
    <w:p w:rsidR="00D140C3" w:rsidRPr="006041FD" w:rsidRDefault="00D140C3" w:rsidP="00D140C3">
      <w:pPr>
        <w:pStyle w:val="af"/>
        <w:spacing w:before="120" w:after="60"/>
        <w:jc w:val="left"/>
        <w:rPr>
          <w:rFonts w:ascii="Calibri" w:hAnsi="Calibri"/>
          <w:sz w:val="20"/>
          <w:lang w:val="kk-KZ"/>
        </w:rPr>
      </w:pPr>
      <w:r w:rsidRPr="006041FD">
        <w:rPr>
          <w:rFonts w:ascii="Calibri" w:hAnsi="Calibri"/>
          <w:sz w:val="20"/>
        </w:rPr>
        <w:t>Товары, классифицированные по конечному назначению</w:t>
      </w:r>
    </w:p>
    <w:p w:rsidR="00D140C3" w:rsidRPr="006041FD" w:rsidRDefault="00D140C3" w:rsidP="00D140C3">
      <w:pPr>
        <w:pStyle w:val="a9"/>
      </w:pPr>
      <w:r w:rsidRPr="006041FD">
        <w:t>в процентах к предыдущему месяцу, прирост +, снижение –</w:t>
      </w:r>
    </w:p>
    <w:p w:rsidR="00D140C3" w:rsidRPr="006041FD" w:rsidRDefault="00D140C3" w:rsidP="00D140C3">
      <w:pPr>
        <w:pStyle w:val="aa"/>
        <w:rPr>
          <w:rFonts w:ascii="Calibri" w:hAnsi="Calibri"/>
        </w:rPr>
      </w:pPr>
      <w:r w:rsidRPr="006041FD">
        <w:rPr>
          <w:noProof/>
        </w:rPr>
        <w:drawing>
          <wp:inline distT="0" distB="0" distL="0" distR="0">
            <wp:extent cx="5095875" cy="1828800"/>
            <wp:effectExtent l="0" t="0" r="9525" b="0"/>
            <wp:docPr id="11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3" cstate="print"/>
                    <a:srcRect/>
                    <a:stretch>
                      <a:fillRect/>
                    </a:stretch>
                  </pic:blipFill>
                  <pic:spPr bwMode="auto">
                    <a:xfrm>
                      <a:off x="0" y="0"/>
                      <a:ext cx="5095875" cy="1828800"/>
                    </a:xfrm>
                    <a:prstGeom prst="rect">
                      <a:avLst/>
                    </a:prstGeom>
                    <a:noFill/>
                    <a:ln w="9525">
                      <a:noFill/>
                      <a:miter lim="800000"/>
                      <a:headEnd/>
                      <a:tailEnd/>
                    </a:ln>
                  </pic:spPr>
                </pic:pic>
              </a:graphicData>
            </a:graphic>
          </wp:inline>
        </w:drawing>
      </w:r>
    </w:p>
    <w:p w:rsidR="00D140C3" w:rsidRPr="006041FD" w:rsidRDefault="00D140C3" w:rsidP="00D140C3">
      <w:pPr>
        <w:pStyle w:val="aa"/>
        <w:spacing w:before="40"/>
        <w:jc w:val="left"/>
        <w:rPr>
          <w:rFonts w:ascii="Calibri" w:hAnsi="Calibri"/>
          <w:b/>
          <w:sz w:val="20"/>
          <w:lang w:val="kk-KZ"/>
        </w:rPr>
      </w:pPr>
      <w:r w:rsidRPr="006041FD">
        <w:rPr>
          <w:rFonts w:ascii="Calibri" w:hAnsi="Calibri"/>
          <w:b/>
          <w:sz w:val="20"/>
        </w:rPr>
        <w:t>По основным группам</w:t>
      </w:r>
    </w:p>
    <w:p w:rsidR="00D140C3" w:rsidRPr="006041FD" w:rsidRDefault="00D140C3" w:rsidP="00D140C3">
      <w:pPr>
        <w:pStyle w:val="a9"/>
      </w:pPr>
      <w:r w:rsidRPr="006041FD">
        <w:t>в процентах</w:t>
      </w:r>
    </w:p>
    <w:p w:rsidR="00D140C3" w:rsidRPr="006041FD" w:rsidRDefault="00D140C3" w:rsidP="00D140C3">
      <w:pPr>
        <w:rPr>
          <w:rFonts w:ascii="Calibri" w:hAnsi="Calibri"/>
          <w:sz w:val="4"/>
          <w:szCs w:val="4"/>
        </w:rPr>
      </w:pP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19"/>
        <w:gridCol w:w="1276"/>
        <w:gridCol w:w="1134"/>
        <w:gridCol w:w="1275"/>
        <w:gridCol w:w="1418"/>
        <w:gridCol w:w="2126"/>
      </w:tblGrid>
      <w:tr w:rsidR="00D140C3" w:rsidRPr="006041FD" w:rsidTr="00D1276C">
        <w:trPr>
          <w:trHeight w:val="238"/>
        </w:trPr>
        <w:tc>
          <w:tcPr>
            <w:tcW w:w="3119" w:type="dxa"/>
            <w:vMerge w:val="restart"/>
            <w:tcBorders>
              <w:top w:val="single" w:sz="4" w:space="0" w:color="auto"/>
              <w:left w:val="nil"/>
              <w:bottom w:val="single" w:sz="4" w:space="0" w:color="auto"/>
              <w:right w:val="single" w:sz="4" w:space="0" w:color="auto"/>
            </w:tcBorders>
            <w:vAlign w:val="center"/>
          </w:tcPr>
          <w:p w:rsidR="00D140C3" w:rsidRPr="006041FD" w:rsidRDefault="00D140C3" w:rsidP="00D1276C">
            <w:pPr>
              <w:pStyle w:val="aff3"/>
              <w:jc w:val="center"/>
              <w:rPr>
                <w:rFonts w:asciiTheme="minorHAnsi" w:hAnsiTheme="minorHAnsi"/>
              </w:rPr>
            </w:pPr>
          </w:p>
        </w:tc>
        <w:tc>
          <w:tcPr>
            <w:tcW w:w="5103" w:type="dxa"/>
            <w:gridSpan w:val="4"/>
            <w:tcBorders>
              <w:top w:val="single" w:sz="4" w:space="0" w:color="auto"/>
              <w:left w:val="single" w:sz="4" w:space="0" w:color="auto"/>
              <w:bottom w:val="single" w:sz="4" w:space="0" w:color="auto"/>
              <w:right w:val="nil"/>
            </w:tcBorders>
            <w:vAlign w:val="center"/>
            <w:hideMark/>
          </w:tcPr>
          <w:p w:rsidR="00D140C3" w:rsidRPr="006041FD" w:rsidRDefault="00D140C3" w:rsidP="00D1276C">
            <w:pPr>
              <w:pStyle w:val="aff3"/>
              <w:jc w:val="center"/>
              <w:rPr>
                <w:rFonts w:asciiTheme="minorHAnsi" w:hAnsiTheme="minorHAnsi"/>
              </w:rPr>
            </w:pPr>
            <w:r w:rsidRPr="006041FD">
              <w:rPr>
                <w:rFonts w:asciiTheme="minorHAnsi" w:hAnsiTheme="minorHAnsi"/>
                <w:lang w:val="kk-KZ"/>
              </w:rPr>
              <w:t>Март 2017г. к</w:t>
            </w:r>
          </w:p>
        </w:tc>
        <w:tc>
          <w:tcPr>
            <w:tcW w:w="2126" w:type="dxa"/>
            <w:vMerge w:val="restart"/>
            <w:tcBorders>
              <w:top w:val="single" w:sz="4" w:space="0" w:color="auto"/>
              <w:left w:val="single" w:sz="4" w:space="0" w:color="auto"/>
              <w:right w:val="nil"/>
            </w:tcBorders>
            <w:vAlign w:val="center"/>
          </w:tcPr>
          <w:p w:rsidR="00D140C3" w:rsidRPr="006041FD" w:rsidRDefault="00D140C3" w:rsidP="00D1276C">
            <w:pPr>
              <w:pStyle w:val="aff3"/>
              <w:jc w:val="center"/>
              <w:rPr>
                <w:rFonts w:asciiTheme="minorHAnsi" w:hAnsiTheme="minorHAnsi"/>
              </w:rPr>
            </w:pPr>
            <w:r w:rsidRPr="006041FD">
              <w:rPr>
                <w:rFonts w:asciiTheme="minorHAnsi" w:hAnsiTheme="minorHAnsi"/>
              </w:rPr>
              <w:t>Январь-март 2017г. к январю-марту 2016г.</w:t>
            </w:r>
          </w:p>
        </w:tc>
      </w:tr>
      <w:tr w:rsidR="00D140C3" w:rsidRPr="006041FD" w:rsidTr="00D1276C">
        <w:trPr>
          <w:trHeight w:val="438"/>
        </w:trPr>
        <w:tc>
          <w:tcPr>
            <w:tcW w:w="3119" w:type="dxa"/>
            <w:vMerge/>
            <w:tcBorders>
              <w:top w:val="single" w:sz="4" w:space="0" w:color="auto"/>
              <w:left w:val="nil"/>
              <w:bottom w:val="single" w:sz="4" w:space="0" w:color="auto"/>
              <w:right w:val="single" w:sz="4" w:space="0" w:color="auto"/>
            </w:tcBorders>
            <w:vAlign w:val="center"/>
            <w:hideMark/>
          </w:tcPr>
          <w:p w:rsidR="00D140C3" w:rsidRPr="006041FD" w:rsidRDefault="00D140C3" w:rsidP="00D1276C">
            <w:pPr>
              <w:pStyle w:val="aff3"/>
              <w:jc w:val="center"/>
              <w:rPr>
                <w:rFonts w:asciiTheme="minorHAnsi" w:hAnsiTheme="minorHAnsi"/>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ff3"/>
              <w:jc w:val="center"/>
              <w:rPr>
                <w:rFonts w:asciiTheme="minorHAnsi" w:hAnsiTheme="minorHAnsi"/>
                <w:lang w:val="kk-KZ"/>
              </w:rPr>
            </w:pPr>
            <w:r w:rsidRPr="006041FD">
              <w:rPr>
                <w:rFonts w:asciiTheme="minorHAnsi" w:hAnsiTheme="minorHAnsi"/>
                <w:lang w:val="kk-KZ"/>
              </w:rPr>
              <w:t>февралю 2017г.</w:t>
            </w:r>
          </w:p>
        </w:tc>
        <w:tc>
          <w:tcPr>
            <w:tcW w:w="1134"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ff3"/>
              <w:jc w:val="center"/>
              <w:rPr>
                <w:rFonts w:asciiTheme="minorHAnsi" w:hAnsiTheme="minorHAnsi"/>
                <w:lang w:val="kk-KZ"/>
              </w:rPr>
            </w:pPr>
            <w:r w:rsidRPr="006041FD">
              <w:rPr>
                <w:rFonts w:asciiTheme="minorHAnsi" w:hAnsiTheme="minorHAnsi"/>
                <w:lang w:val="kk-KZ"/>
              </w:rPr>
              <w:t>марту 2016г.</w:t>
            </w:r>
          </w:p>
        </w:tc>
        <w:tc>
          <w:tcPr>
            <w:tcW w:w="1275"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f3"/>
              <w:jc w:val="center"/>
              <w:rPr>
                <w:rFonts w:asciiTheme="minorHAnsi" w:hAnsiTheme="minorHAnsi"/>
                <w:lang w:val="kk-KZ"/>
              </w:rPr>
            </w:pPr>
            <w:r w:rsidRPr="006041FD">
              <w:rPr>
                <w:rFonts w:asciiTheme="minorHAnsi" w:hAnsiTheme="minorHAnsi"/>
                <w:lang w:val="kk-KZ"/>
              </w:rPr>
              <w:t>декабрю 2016г.</w:t>
            </w:r>
          </w:p>
        </w:tc>
        <w:tc>
          <w:tcPr>
            <w:tcW w:w="1418" w:type="dxa"/>
            <w:tcBorders>
              <w:top w:val="single" w:sz="4" w:space="0" w:color="auto"/>
              <w:left w:val="single" w:sz="4" w:space="0" w:color="auto"/>
              <w:bottom w:val="single" w:sz="4" w:space="0" w:color="auto"/>
              <w:right w:val="nil"/>
            </w:tcBorders>
            <w:vAlign w:val="center"/>
            <w:hideMark/>
          </w:tcPr>
          <w:p w:rsidR="00D140C3" w:rsidRPr="006041FD" w:rsidRDefault="00D140C3" w:rsidP="00D1276C">
            <w:pPr>
              <w:pStyle w:val="aff3"/>
              <w:jc w:val="center"/>
              <w:rPr>
                <w:rFonts w:asciiTheme="minorHAnsi" w:hAnsiTheme="minorHAnsi"/>
                <w:lang w:val="kk-KZ"/>
              </w:rPr>
            </w:pPr>
            <w:r w:rsidRPr="006041FD">
              <w:rPr>
                <w:rFonts w:asciiTheme="minorHAnsi" w:hAnsiTheme="minorHAnsi"/>
                <w:lang w:val="kk-KZ"/>
              </w:rPr>
              <w:t>декабрю 2015г.</w:t>
            </w:r>
          </w:p>
        </w:tc>
        <w:tc>
          <w:tcPr>
            <w:tcW w:w="2126" w:type="dxa"/>
            <w:vMerge/>
            <w:tcBorders>
              <w:left w:val="single" w:sz="4" w:space="0" w:color="auto"/>
              <w:bottom w:val="single" w:sz="4" w:space="0" w:color="auto"/>
              <w:right w:val="nil"/>
            </w:tcBorders>
            <w:vAlign w:val="center"/>
          </w:tcPr>
          <w:p w:rsidR="00D140C3" w:rsidRPr="006041FD" w:rsidRDefault="00D140C3" w:rsidP="00D1276C">
            <w:pPr>
              <w:pStyle w:val="aff3"/>
              <w:rPr>
                <w:rFonts w:asciiTheme="minorHAnsi" w:hAnsiTheme="minorHAnsi"/>
                <w:lang w:val="kk-KZ"/>
              </w:rPr>
            </w:pPr>
          </w:p>
        </w:tc>
      </w:tr>
      <w:tr w:rsidR="00D140C3" w:rsidRPr="006041FD" w:rsidTr="00D1276C">
        <w:trPr>
          <w:trHeight w:val="238"/>
        </w:trPr>
        <w:tc>
          <w:tcPr>
            <w:tcW w:w="3119" w:type="dxa"/>
            <w:tcBorders>
              <w:top w:val="single" w:sz="4" w:space="0" w:color="auto"/>
              <w:left w:val="nil"/>
              <w:bottom w:val="nil"/>
              <w:right w:val="nil"/>
            </w:tcBorders>
            <w:vAlign w:val="bottom"/>
            <w:hideMark/>
          </w:tcPr>
          <w:p w:rsidR="00D140C3" w:rsidRPr="006041FD" w:rsidRDefault="00D140C3" w:rsidP="00D1276C">
            <w:pPr>
              <w:pStyle w:val="aff3"/>
              <w:rPr>
                <w:rFonts w:asciiTheme="minorHAnsi" w:hAnsiTheme="minorHAnsi"/>
              </w:rPr>
            </w:pPr>
            <w:r w:rsidRPr="006041FD">
              <w:rPr>
                <w:rFonts w:asciiTheme="minorHAnsi" w:hAnsiTheme="minorHAnsi"/>
              </w:rPr>
              <w:t>Фрукты и овощи свежие</w:t>
            </w:r>
          </w:p>
        </w:tc>
        <w:tc>
          <w:tcPr>
            <w:tcW w:w="1276" w:type="dxa"/>
            <w:tcBorders>
              <w:top w:val="single" w:sz="4" w:space="0" w:color="auto"/>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104,2</w:t>
            </w:r>
          </w:p>
        </w:tc>
        <w:tc>
          <w:tcPr>
            <w:tcW w:w="1134" w:type="dxa"/>
            <w:tcBorders>
              <w:top w:val="single" w:sz="4" w:space="0" w:color="auto"/>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115,4</w:t>
            </w:r>
          </w:p>
        </w:tc>
        <w:tc>
          <w:tcPr>
            <w:tcW w:w="1275" w:type="dxa"/>
            <w:tcBorders>
              <w:top w:val="single" w:sz="4" w:space="0" w:color="auto"/>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107,3</w:t>
            </w:r>
          </w:p>
        </w:tc>
        <w:tc>
          <w:tcPr>
            <w:tcW w:w="1418" w:type="dxa"/>
            <w:tcBorders>
              <w:top w:val="single" w:sz="4" w:space="0" w:color="auto"/>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123,9</w:t>
            </w:r>
          </w:p>
        </w:tc>
        <w:tc>
          <w:tcPr>
            <w:tcW w:w="2126" w:type="dxa"/>
            <w:tcBorders>
              <w:top w:val="single" w:sz="4" w:space="0" w:color="auto"/>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112,0</w:t>
            </w:r>
          </w:p>
        </w:tc>
      </w:tr>
      <w:tr w:rsidR="00D140C3" w:rsidRPr="006041FD" w:rsidTr="00D1276C">
        <w:trPr>
          <w:trHeight w:val="238"/>
        </w:trPr>
        <w:tc>
          <w:tcPr>
            <w:tcW w:w="3119" w:type="dxa"/>
            <w:tcBorders>
              <w:top w:val="nil"/>
              <w:left w:val="nil"/>
              <w:bottom w:val="nil"/>
              <w:right w:val="nil"/>
            </w:tcBorders>
            <w:vAlign w:val="bottom"/>
            <w:hideMark/>
          </w:tcPr>
          <w:p w:rsidR="00D140C3" w:rsidRPr="006041FD" w:rsidRDefault="00D140C3" w:rsidP="00D1276C">
            <w:pPr>
              <w:pStyle w:val="aff3"/>
              <w:rPr>
                <w:rFonts w:asciiTheme="minorHAnsi" w:hAnsiTheme="minorHAnsi"/>
              </w:rPr>
            </w:pPr>
            <w:r w:rsidRPr="006041FD">
              <w:rPr>
                <w:rFonts w:asciiTheme="minorHAnsi" w:hAnsiTheme="minorHAnsi"/>
              </w:rPr>
              <w:t>Мясо и мясные продукты</w:t>
            </w:r>
          </w:p>
        </w:tc>
        <w:tc>
          <w:tcPr>
            <w:tcW w:w="1276"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100,2</w:t>
            </w:r>
          </w:p>
        </w:tc>
        <w:tc>
          <w:tcPr>
            <w:tcW w:w="1134"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107,1</w:t>
            </w:r>
          </w:p>
        </w:tc>
        <w:tc>
          <w:tcPr>
            <w:tcW w:w="1275"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101,1</w:t>
            </w:r>
          </w:p>
        </w:tc>
        <w:tc>
          <w:tcPr>
            <w:tcW w:w="1418"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108,6</w:t>
            </w:r>
          </w:p>
        </w:tc>
        <w:tc>
          <w:tcPr>
            <w:tcW w:w="2126"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107,3</w:t>
            </w:r>
          </w:p>
        </w:tc>
      </w:tr>
      <w:tr w:rsidR="00D140C3" w:rsidRPr="006041FD" w:rsidTr="00D1276C">
        <w:trPr>
          <w:trHeight w:val="238"/>
        </w:trPr>
        <w:tc>
          <w:tcPr>
            <w:tcW w:w="3119" w:type="dxa"/>
            <w:tcBorders>
              <w:top w:val="nil"/>
              <w:left w:val="nil"/>
              <w:bottom w:val="nil"/>
              <w:right w:val="nil"/>
            </w:tcBorders>
            <w:vAlign w:val="bottom"/>
            <w:hideMark/>
          </w:tcPr>
          <w:p w:rsidR="00D140C3" w:rsidRPr="006041FD" w:rsidRDefault="00D140C3" w:rsidP="00D1276C">
            <w:pPr>
              <w:pStyle w:val="aff3"/>
              <w:rPr>
                <w:rFonts w:asciiTheme="minorHAnsi" w:hAnsiTheme="minorHAnsi"/>
              </w:rPr>
            </w:pPr>
            <w:r w:rsidRPr="006041FD">
              <w:rPr>
                <w:rFonts w:asciiTheme="minorHAnsi" w:hAnsiTheme="minorHAnsi"/>
              </w:rPr>
              <w:t>Продукты молочные, яйца, масла и жиры</w:t>
            </w:r>
          </w:p>
        </w:tc>
        <w:tc>
          <w:tcPr>
            <w:tcW w:w="1276"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100,5</w:t>
            </w:r>
          </w:p>
        </w:tc>
        <w:tc>
          <w:tcPr>
            <w:tcW w:w="1134"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107,2</w:t>
            </w:r>
          </w:p>
        </w:tc>
        <w:tc>
          <w:tcPr>
            <w:tcW w:w="1275"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101,9</w:t>
            </w:r>
          </w:p>
        </w:tc>
        <w:tc>
          <w:tcPr>
            <w:tcW w:w="1418"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113,7</w:t>
            </w:r>
          </w:p>
        </w:tc>
        <w:tc>
          <w:tcPr>
            <w:tcW w:w="2126"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108,0</w:t>
            </w:r>
          </w:p>
        </w:tc>
      </w:tr>
      <w:tr w:rsidR="00D140C3" w:rsidRPr="006041FD" w:rsidTr="00D1276C">
        <w:trPr>
          <w:trHeight w:val="238"/>
        </w:trPr>
        <w:tc>
          <w:tcPr>
            <w:tcW w:w="3119" w:type="dxa"/>
            <w:tcBorders>
              <w:top w:val="nil"/>
              <w:left w:val="nil"/>
              <w:bottom w:val="nil"/>
              <w:right w:val="nil"/>
            </w:tcBorders>
            <w:vAlign w:val="bottom"/>
            <w:hideMark/>
          </w:tcPr>
          <w:p w:rsidR="00D140C3" w:rsidRPr="006041FD" w:rsidRDefault="00D140C3" w:rsidP="00D1276C">
            <w:pPr>
              <w:pStyle w:val="aff3"/>
              <w:rPr>
                <w:rFonts w:asciiTheme="minorHAnsi" w:hAnsiTheme="minorHAnsi"/>
              </w:rPr>
            </w:pPr>
            <w:r w:rsidRPr="006041FD">
              <w:rPr>
                <w:rFonts w:asciiTheme="minorHAnsi" w:hAnsiTheme="minorHAnsi"/>
              </w:rPr>
              <w:t>Сахар, шоколад, изделия кондитерские</w:t>
            </w:r>
          </w:p>
        </w:tc>
        <w:tc>
          <w:tcPr>
            <w:tcW w:w="1276"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98,7</w:t>
            </w:r>
          </w:p>
        </w:tc>
        <w:tc>
          <w:tcPr>
            <w:tcW w:w="1134"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102,8</w:t>
            </w:r>
          </w:p>
        </w:tc>
        <w:tc>
          <w:tcPr>
            <w:tcW w:w="1275"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99,1</w:t>
            </w:r>
          </w:p>
        </w:tc>
        <w:tc>
          <w:tcPr>
            <w:tcW w:w="1418"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111,6</w:t>
            </w:r>
          </w:p>
        </w:tc>
        <w:tc>
          <w:tcPr>
            <w:tcW w:w="2126"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106,8</w:t>
            </w:r>
          </w:p>
        </w:tc>
      </w:tr>
      <w:tr w:rsidR="00D140C3" w:rsidRPr="006041FD" w:rsidTr="00D1276C">
        <w:trPr>
          <w:trHeight w:val="238"/>
        </w:trPr>
        <w:tc>
          <w:tcPr>
            <w:tcW w:w="3119" w:type="dxa"/>
            <w:tcBorders>
              <w:top w:val="nil"/>
              <w:left w:val="nil"/>
              <w:bottom w:val="nil"/>
              <w:right w:val="nil"/>
            </w:tcBorders>
            <w:vAlign w:val="bottom"/>
            <w:hideMark/>
          </w:tcPr>
          <w:p w:rsidR="00D140C3" w:rsidRPr="006041FD" w:rsidRDefault="00D140C3" w:rsidP="00D1276C">
            <w:pPr>
              <w:pStyle w:val="aff3"/>
              <w:rPr>
                <w:rFonts w:asciiTheme="minorHAnsi" w:hAnsiTheme="minorHAnsi"/>
              </w:rPr>
            </w:pPr>
            <w:r w:rsidRPr="006041FD">
              <w:rPr>
                <w:rFonts w:asciiTheme="minorHAnsi" w:hAnsiTheme="minorHAnsi"/>
              </w:rPr>
              <w:t>Кофе, чай, какао и пряности</w:t>
            </w:r>
          </w:p>
        </w:tc>
        <w:tc>
          <w:tcPr>
            <w:tcW w:w="1276"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100,2</w:t>
            </w:r>
          </w:p>
        </w:tc>
        <w:tc>
          <w:tcPr>
            <w:tcW w:w="1134"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103,3</w:t>
            </w:r>
          </w:p>
        </w:tc>
        <w:tc>
          <w:tcPr>
            <w:tcW w:w="1275"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100,8</w:t>
            </w:r>
          </w:p>
        </w:tc>
        <w:tc>
          <w:tcPr>
            <w:tcW w:w="1418"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110,0</w:t>
            </w:r>
          </w:p>
        </w:tc>
        <w:tc>
          <w:tcPr>
            <w:tcW w:w="2126"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104,9</w:t>
            </w:r>
          </w:p>
        </w:tc>
      </w:tr>
      <w:tr w:rsidR="00D140C3" w:rsidRPr="006041FD" w:rsidTr="00D1276C">
        <w:trPr>
          <w:trHeight w:val="238"/>
        </w:trPr>
        <w:tc>
          <w:tcPr>
            <w:tcW w:w="3119" w:type="dxa"/>
            <w:tcBorders>
              <w:top w:val="nil"/>
              <w:left w:val="nil"/>
              <w:bottom w:val="nil"/>
              <w:right w:val="nil"/>
            </w:tcBorders>
            <w:vAlign w:val="bottom"/>
            <w:hideMark/>
          </w:tcPr>
          <w:p w:rsidR="00D140C3" w:rsidRPr="006041FD" w:rsidRDefault="00D140C3" w:rsidP="00D1276C">
            <w:pPr>
              <w:pStyle w:val="aff3"/>
              <w:rPr>
                <w:rFonts w:asciiTheme="minorHAnsi" w:hAnsiTheme="minorHAnsi"/>
              </w:rPr>
            </w:pPr>
            <w:r w:rsidRPr="006041FD">
              <w:rPr>
                <w:rFonts w:asciiTheme="minorHAnsi" w:hAnsiTheme="minorHAnsi"/>
              </w:rPr>
              <w:t>Детали и принадлежности для автомобилей</w:t>
            </w:r>
          </w:p>
        </w:tc>
        <w:tc>
          <w:tcPr>
            <w:tcW w:w="1276"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99,9</w:t>
            </w:r>
          </w:p>
        </w:tc>
        <w:tc>
          <w:tcPr>
            <w:tcW w:w="1134"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103,6</w:t>
            </w:r>
          </w:p>
        </w:tc>
        <w:tc>
          <w:tcPr>
            <w:tcW w:w="1275"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100,5</w:t>
            </w:r>
          </w:p>
        </w:tc>
        <w:tc>
          <w:tcPr>
            <w:tcW w:w="1418"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105,6</w:t>
            </w:r>
          </w:p>
        </w:tc>
        <w:tc>
          <w:tcPr>
            <w:tcW w:w="2126"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104,1</w:t>
            </w:r>
          </w:p>
        </w:tc>
      </w:tr>
      <w:tr w:rsidR="00D140C3" w:rsidRPr="006041FD" w:rsidTr="00D1276C">
        <w:trPr>
          <w:trHeight w:val="238"/>
        </w:trPr>
        <w:tc>
          <w:tcPr>
            <w:tcW w:w="3119" w:type="dxa"/>
            <w:tcBorders>
              <w:top w:val="nil"/>
              <w:left w:val="nil"/>
              <w:bottom w:val="nil"/>
              <w:right w:val="nil"/>
            </w:tcBorders>
            <w:vAlign w:val="bottom"/>
            <w:hideMark/>
          </w:tcPr>
          <w:p w:rsidR="00D140C3" w:rsidRPr="006041FD" w:rsidRDefault="00D140C3" w:rsidP="00D1276C">
            <w:pPr>
              <w:pStyle w:val="aff3"/>
              <w:rPr>
                <w:rFonts w:asciiTheme="minorHAnsi" w:hAnsiTheme="minorHAnsi"/>
              </w:rPr>
            </w:pPr>
            <w:r w:rsidRPr="006041FD">
              <w:rPr>
                <w:rFonts w:asciiTheme="minorHAnsi" w:hAnsiTheme="minorHAnsi"/>
              </w:rPr>
              <w:t>Посуда и средства чистящие</w:t>
            </w:r>
          </w:p>
        </w:tc>
        <w:tc>
          <w:tcPr>
            <w:tcW w:w="1276"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100,2</w:t>
            </w:r>
          </w:p>
        </w:tc>
        <w:tc>
          <w:tcPr>
            <w:tcW w:w="1134"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105,0</w:t>
            </w:r>
          </w:p>
        </w:tc>
        <w:tc>
          <w:tcPr>
            <w:tcW w:w="1275"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101,0</w:t>
            </w:r>
          </w:p>
        </w:tc>
        <w:tc>
          <w:tcPr>
            <w:tcW w:w="1418"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108,5</w:t>
            </w:r>
          </w:p>
        </w:tc>
        <w:tc>
          <w:tcPr>
            <w:tcW w:w="2126"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105,4</w:t>
            </w:r>
          </w:p>
        </w:tc>
      </w:tr>
      <w:tr w:rsidR="00D140C3" w:rsidRPr="006041FD" w:rsidTr="00D1276C">
        <w:trPr>
          <w:trHeight w:val="238"/>
        </w:trPr>
        <w:tc>
          <w:tcPr>
            <w:tcW w:w="3119" w:type="dxa"/>
            <w:tcBorders>
              <w:top w:val="nil"/>
              <w:left w:val="nil"/>
              <w:bottom w:val="nil"/>
              <w:right w:val="nil"/>
            </w:tcBorders>
            <w:vAlign w:val="bottom"/>
            <w:hideMark/>
          </w:tcPr>
          <w:p w:rsidR="00D140C3" w:rsidRPr="006041FD" w:rsidRDefault="00D140C3" w:rsidP="00D1276C">
            <w:pPr>
              <w:pStyle w:val="aff3"/>
              <w:rPr>
                <w:rFonts w:asciiTheme="minorHAnsi" w:hAnsiTheme="minorHAnsi"/>
              </w:rPr>
            </w:pPr>
            <w:r w:rsidRPr="006041FD">
              <w:rPr>
                <w:rFonts w:asciiTheme="minorHAnsi" w:hAnsiTheme="minorHAnsi" w:cs="Calibri"/>
              </w:rPr>
              <w:t>Товары фармацевтические и медицинские</w:t>
            </w:r>
          </w:p>
        </w:tc>
        <w:tc>
          <w:tcPr>
            <w:tcW w:w="1276"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100,0</w:t>
            </w:r>
          </w:p>
        </w:tc>
        <w:tc>
          <w:tcPr>
            <w:tcW w:w="1134"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102,9</w:t>
            </w:r>
          </w:p>
        </w:tc>
        <w:tc>
          <w:tcPr>
            <w:tcW w:w="1275"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100,0</w:t>
            </w:r>
          </w:p>
        </w:tc>
        <w:tc>
          <w:tcPr>
            <w:tcW w:w="1418"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112,3</w:t>
            </w:r>
          </w:p>
        </w:tc>
        <w:tc>
          <w:tcPr>
            <w:tcW w:w="2126"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104,0</w:t>
            </w:r>
          </w:p>
        </w:tc>
      </w:tr>
      <w:tr w:rsidR="00D140C3" w:rsidRPr="006041FD" w:rsidTr="00D1276C">
        <w:trPr>
          <w:trHeight w:val="238"/>
        </w:trPr>
        <w:tc>
          <w:tcPr>
            <w:tcW w:w="3119" w:type="dxa"/>
            <w:tcBorders>
              <w:top w:val="nil"/>
              <w:left w:val="nil"/>
              <w:bottom w:val="nil"/>
              <w:right w:val="nil"/>
            </w:tcBorders>
            <w:vAlign w:val="bottom"/>
            <w:hideMark/>
          </w:tcPr>
          <w:p w:rsidR="00D140C3" w:rsidRPr="006041FD" w:rsidRDefault="00D140C3" w:rsidP="00D1276C">
            <w:pPr>
              <w:pStyle w:val="aff3"/>
              <w:rPr>
                <w:rFonts w:asciiTheme="minorHAnsi" w:hAnsiTheme="minorHAnsi"/>
              </w:rPr>
            </w:pPr>
            <w:r w:rsidRPr="006041FD">
              <w:rPr>
                <w:rFonts w:asciiTheme="minorHAnsi" w:hAnsiTheme="minorHAnsi"/>
              </w:rPr>
              <w:t>Топливо твердое, жидкое, газообразное</w:t>
            </w:r>
          </w:p>
        </w:tc>
        <w:tc>
          <w:tcPr>
            <w:tcW w:w="1276"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99,7</w:t>
            </w:r>
          </w:p>
        </w:tc>
        <w:tc>
          <w:tcPr>
            <w:tcW w:w="1134"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125,2</w:t>
            </w:r>
          </w:p>
        </w:tc>
        <w:tc>
          <w:tcPr>
            <w:tcW w:w="1275"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101,0</w:t>
            </w:r>
          </w:p>
        </w:tc>
        <w:tc>
          <w:tcPr>
            <w:tcW w:w="1418"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122,2</w:t>
            </w:r>
          </w:p>
        </w:tc>
        <w:tc>
          <w:tcPr>
            <w:tcW w:w="2126"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124,3</w:t>
            </w:r>
          </w:p>
        </w:tc>
      </w:tr>
      <w:tr w:rsidR="00D140C3" w:rsidRPr="006041FD" w:rsidTr="00D1276C">
        <w:trPr>
          <w:trHeight w:val="238"/>
        </w:trPr>
        <w:tc>
          <w:tcPr>
            <w:tcW w:w="3119" w:type="dxa"/>
            <w:tcBorders>
              <w:top w:val="nil"/>
              <w:left w:val="nil"/>
              <w:bottom w:val="nil"/>
              <w:right w:val="nil"/>
            </w:tcBorders>
            <w:vAlign w:val="bottom"/>
            <w:hideMark/>
          </w:tcPr>
          <w:p w:rsidR="00D140C3" w:rsidRPr="006041FD" w:rsidRDefault="00D140C3" w:rsidP="00D1276C">
            <w:pPr>
              <w:pStyle w:val="aff3"/>
              <w:rPr>
                <w:rFonts w:asciiTheme="minorHAnsi" w:hAnsiTheme="minorHAnsi"/>
              </w:rPr>
            </w:pPr>
            <w:r w:rsidRPr="006041FD">
              <w:rPr>
                <w:rFonts w:asciiTheme="minorHAnsi" w:hAnsiTheme="minorHAnsi"/>
              </w:rPr>
              <w:t>Товары химические</w:t>
            </w:r>
          </w:p>
        </w:tc>
        <w:tc>
          <w:tcPr>
            <w:tcW w:w="1276"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100,1</w:t>
            </w:r>
          </w:p>
        </w:tc>
        <w:tc>
          <w:tcPr>
            <w:tcW w:w="1134"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107,9</w:t>
            </w:r>
          </w:p>
        </w:tc>
        <w:tc>
          <w:tcPr>
            <w:tcW w:w="1275"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100,6</w:t>
            </w:r>
          </w:p>
        </w:tc>
        <w:tc>
          <w:tcPr>
            <w:tcW w:w="1418" w:type="dxa"/>
            <w:tcBorders>
              <w:top w:val="nil"/>
              <w:left w:val="nil"/>
              <w:bottom w:val="nil"/>
              <w:right w:val="nil"/>
            </w:tcBorders>
            <w:vAlign w:val="bottom"/>
            <w:hideMark/>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112,3</w:t>
            </w:r>
          </w:p>
        </w:tc>
        <w:tc>
          <w:tcPr>
            <w:tcW w:w="2126" w:type="dxa"/>
            <w:tcBorders>
              <w:top w:val="nil"/>
              <w:left w:val="nil"/>
              <w:bottom w:val="nil"/>
              <w:right w:val="nil"/>
            </w:tcBorders>
            <w:vAlign w:val="bottom"/>
          </w:tcPr>
          <w:p w:rsidR="00D140C3" w:rsidRPr="006041FD" w:rsidRDefault="00D140C3" w:rsidP="00D1276C">
            <w:pPr>
              <w:pStyle w:val="aff3"/>
              <w:jc w:val="right"/>
              <w:rPr>
                <w:rFonts w:asciiTheme="minorHAnsi" w:hAnsiTheme="minorHAnsi" w:cs="Arial CYR"/>
              </w:rPr>
            </w:pPr>
            <w:r w:rsidRPr="006041FD">
              <w:rPr>
                <w:rFonts w:asciiTheme="minorHAnsi" w:hAnsiTheme="minorHAnsi" w:cs="Arial CYR"/>
              </w:rPr>
              <w:t>108,6</w:t>
            </w:r>
          </w:p>
        </w:tc>
      </w:tr>
      <w:tr w:rsidR="00D140C3" w:rsidRPr="006041FD" w:rsidTr="00D1276C">
        <w:trPr>
          <w:trHeight w:val="143"/>
        </w:trPr>
        <w:tc>
          <w:tcPr>
            <w:tcW w:w="3119" w:type="dxa"/>
            <w:tcBorders>
              <w:top w:val="nil"/>
              <w:left w:val="nil"/>
              <w:bottom w:val="single" w:sz="4" w:space="0" w:color="auto"/>
              <w:right w:val="nil"/>
            </w:tcBorders>
            <w:vAlign w:val="bottom"/>
            <w:hideMark/>
          </w:tcPr>
          <w:p w:rsidR="00D140C3" w:rsidRPr="006041FD" w:rsidRDefault="00D140C3" w:rsidP="00D1276C">
            <w:pPr>
              <w:pStyle w:val="aff3"/>
              <w:rPr>
                <w:rFonts w:asciiTheme="minorHAnsi" w:hAnsiTheme="minorHAnsi"/>
              </w:rPr>
            </w:pPr>
            <w:r w:rsidRPr="006041FD">
              <w:rPr>
                <w:rFonts w:asciiTheme="minorHAnsi" w:hAnsiTheme="minorHAnsi"/>
              </w:rPr>
              <w:t>Шины</w:t>
            </w:r>
          </w:p>
        </w:tc>
        <w:tc>
          <w:tcPr>
            <w:tcW w:w="1276" w:type="dxa"/>
            <w:tcBorders>
              <w:top w:val="nil"/>
              <w:left w:val="nil"/>
              <w:bottom w:val="single" w:sz="4" w:space="0" w:color="auto"/>
              <w:right w:val="nil"/>
            </w:tcBorders>
            <w:vAlign w:val="bottom"/>
            <w:hideMark/>
          </w:tcPr>
          <w:p w:rsidR="00D140C3" w:rsidRPr="006041FD" w:rsidRDefault="00D140C3" w:rsidP="00D1276C">
            <w:pPr>
              <w:pStyle w:val="aff3"/>
              <w:jc w:val="right"/>
              <w:rPr>
                <w:rFonts w:asciiTheme="minorHAnsi" w:hAnsiTheme="minorHAnsi"/>
              </w:rPr>
            </w:pPr>
            <w:r w:rsidRPr="006041FD">
              <w:rPr>
                <w:rFonts w:asciiTheme="minorHAnsi" w:hAnsiTheme="minorHAnsi"/>
              </w:rPr>
              <w:t>100,2</w:t>
            </w:r>
          </w:p>
        </w:tc>
        <w:tc>
          <w:tcPr>
            <w:tcW w:w="1134" w:type="dxa"/>
            <w:tcBorders>
              <w:top w:val="nil"/>
              <w:left w:val="nil"/>
              <w:bottom w:val="single" w:sz="4" w:space="0" w:color="auto"/>
              <w:right w:val="nil"/>
            </w:tcBorders>
            <w:vAlign w:val="bottom"/>
            <w:hideMark/>
          </w:tcPr>
          <w:p w:rsidR="00D140C3" w:rsidRPr="006041FD" w:rsidRDefault="00D140C3" w:rsidP="00D1276C">
            <w:pPr>
              <w:pStyle w:val="aff3"/>
              <w:jc w:val="right"/>
              <w:rPr>
                <w:rFonts w:asciiTheme="minorHAnsi" w:hAnsiTheme="minorHAnsi"/>
              </w:rPr>
            </w:pPr>
            <w:r w:rsidRPr="006041FD">
              <w:rPr>
                <w:rFonts w:asciiTheme="minorHAnsi" w:hAnsiTheme="minorHAnsi"/>
              </w:rPr>
              <w:t>107,5</w:t>
            </w:r>
          </w:p>
        </w:tc>
        <w:tc>
          <w:tcPr>
            <w:tcW w:w="1275" w:type="dxa"/>
            <w:tcBorders>
              <w:top w:val="nil"/>
              <w:left w:val="nil"/>
              <w:bottom w:val="single" w:sz="4" w:space="0" w:color="auto"/>
              <w:right w:val="nil"/>
            </w:tcBorders>
            <w:vAlign w:val="bottom"/>
          </w:tcPr>
          <w:p w:rsidR="00D140C3" w:rsidRPr="006041FD" w:rsidRDefault="00D140C3" w:rsidP="00D1276C">
            <w:pPr>
              <w:pStyle w:val="aff3"/>
              <w:jc w:val="right"/>
              <w:rPr>
                <w:rFonts w:asciiTheme="minorHAnsi" w:hAnsiTheme="minorHAnsi"/>
              </w:rPr>
            </w:pPr>
            <w:r w:rsidRPr="006041FD">
              <w:rPr>
                <w:rFonts w:asciiTheme="minorHAnsi" w:hAnsiTheme="minorHAnsi"/>
              </w:rPr>
              <w:t>103,3</w:t>
            </w:r>
          </w:p>
        </w:tc>
        <w:tc>
          <w:tcPr>
            <w:tcW w:w="1418" w:type="dxa"/>
            <w:tcBorders>
              <w:top w:val="nil"/>
              <w:left w:val="nil"/>
              <w:bottom w:val="single" w:sz="4" w:space="0" w:color="auto"/>
              <w:right w:val="nil"/>
            </w:tcBorders>
            <w:vAlign w:val="bottom"/>
            <w:hideMark/>
          </w:tcPr>
          <w:p w:rsidR="00D140C3" w:rsidRPr="006041FD" w:rsidRDefault="00D140C3" w:rsidP="00D1276C">
            <w:pPr>
              <w:pStyle w:val="aff3"/>
              <w:jc w:val="right"/>
              <w:rPr>
                <w:rFonts w:asciiTheme="minorHAnsi" w:hAnsiTheme="minorHAnsi"/>
              </w:rPr>
            </w:pPr>
            <w:r w:rsidRPr="006041FD">
              <w:rPr>
                <w:rFonts w:asciiTheme="minorHAnsi" w:hAnsiTheme="minorHAnsi"/>
              </w:rPr>
              <w:t>111,4</w:t>
            </w:r>
          </w:p>
        </w:tc>
        <w:tc>
          <w:tcPr>
            <w:tcW w:w="2126" w:type="dxa"/>
            <w:tcBorders>
              <w:top w:val="nil"/>
              <w:left w:val="nil"/>
              <w:bottom w:val="single" w:sz="4" w:space="0" w:color="auto"/>
              <w:right w:val="nil"/>
            </w:tcBorders>
            <w:vAlign w:val="bottom"/>
          </w:tcPr>
          <w:p w:rsidR="00D140C3" w:rsidRPr="006041FD" w:rsidRDefault="00D140C3" w:rsidP="00D1276C">
            <w:pPr>
              <w:pStyle w:val="aff3"/>
              <w:jc w:val="right"/>
              <w:rPr>
                <w:rFonts w:asciiTheme="minorHAnsi" w:hAnsiTheme="minorHAnsi"/>
              </w:rPr>
            </w:pPr>
            <w:r w:rsidRPr="006041FD">
              <w:rPr>
                <w:rFonts w:asciiTheme="minorHAnsi" w:hAnsiTheme="minorHAnsi"/>
              </w:rPr>
              <w:t>107,1</w:t>
            </w:r>
          </w:p>
        </w:tc>
      </w:tr>
    </w:tbl>
    <w:p w:rsidR="00D140C3" w:rsidRPr="006041FD" w:rsidRDefault="00D140C3" w:rsidP="00D140C3">
      <w:pPr>
        <w:rPr>
          <w:rFonts w:ascii="Calibri" w:hAnsi="Calibri"/>
          <w:sz w:val="16"/>
        </w:rPr>
      </w:pPr>
    </w:p>
    <w:p w:rsidR="00D140C3" w:rsidRPr="006041FD" w:rsidRDefault="00D140C3" w:rsidP="00D140C3">
      <w:pPr>
        <w:pStyle w:val="22"/>
        <w:tabs>
          <w:tab w:val="left" w:pos="7371"/>
        </w:tabs>
        <w:spacing w:before="0" w:after="0"/>
        <w:rPr>
          <w:rFonts w:ascii="Calibri" w:hAnsi="Calibri" w:cs="Arial"/>
        </w:rPr>
      </w:pPr>
      <w:r w:rsidRPr="006041FD">
        <w:rPr>
          <w:rFonts w:ascii="Calibri" w:hAnsi="Calibri" w:cs="Arial"/>
        </w:rPr>
        <w:br w:type="page"/>
      </w:r>
      <w:r w:rsidRPr="006041FD">
        <w:rPr>
          <w:rFonts w:ascii="Calibri" w:hAnsi="Calibri" w:cs="Arial"/>
        </w:rPr>
        <w:lastRenderedPageBreak/>
        <w:t>5.7 Индексы тарифов на услуги грузового транспорта, почтовые, курьерские и связи для юридических лиц</w:t>
      </w:r>
    </w:p>
    <w:p w:rsidR="00D140C3" w:rsidRPr="006041FD" w:rsidRDefault="00D140C3" w:rsidP="00D140C3">
      <w:pPr>
        <w:pStyle w:val="a9"/>
        <w:tabs>
          <w:tab w:val="left" w:pos="516"/>
        </w:tabs>
        <w:spacing w:before="0" w:after="0"/>
        <w:jc w:val="left"/>
        <w:rPr>
          <w:rFonts w:ascii="Calibri" w:hAnsi="Calibri" w:cs="Arial"/>
          <w:b/>
          <w:sz w:val="20"/>
        </w:rPr>
      </w:pPr>
    </w:p>
    <w:p w:rsidR="00D140C3" w:rsidRPr="006041FD" w:rsidRDefault="00D140C3" w:rsidP="00D140C3">
      <w:pPr>
        <w:pStyle w:val="a9"/>
        <w:tabs>
          <w:tab w:val="left" w:pos="516"/>
        </w:tabs>
        <w:spacing w:before="0" w:after="0"/>
        <w:jc w:val="left"/>
        <w:rPr>
          <w:rFonts w:ascii="Calibri" w:hAnsi="Calibri" w:cs="Arial"/>
          <w:b/>
          <w:sz w:val="20"/>
          <w:lang w:val="kk-KZ"/>
        </w:rPr>
      </w:pPr>
      <w:r w:rsidRPr="006041FD">
        <w:rPr>
          <w:rFonts w:ascii="Calibri" w:hAnsi="Calibri" w:cs="Arial"/>
          <w:b/>
          <w:sz w:val="20"/>
        </w:rPr>
        <w:t>На услуги грузового транспорта</w:t>
      </w:r>
    </w:p>
    <w:p w:rsidR="00D140C3" w:rsidRPr="006041FD" w:rsidRDefault="00D140C3" w:rsidP="00D140C3">
      <w:pPr>
        <w:pStyle w:val="a9"/>
        <w:tabs>
          <w:tab w:val="left" w:pos="516"/>
        </w:tabs>
        <w:spacing w:before="0" w:after="0"/>
        <w:ind w:right="-143"/>
        <w:jc w:val="center"/>
        <w:rPr>
          <w:rFonts w:ascii="Calibri" w:hAnsi="Calibri"/>
        </w:rPr>
      </w:pPr>
      <w:r w:rsidRPr="006041FD">
        <w:rPr>
          <w:rFonts w:ascii="Calibri" w:hAnsi="Calibri"/>
          <w:lang w:val="kk-KZ"/>
        </w:rPr>
        <w:tab/>
      </w:r>
      <w:r w:rsidRPr="006041FD">
        <w:rPr>
          <w:rFonts w:ascii="Calibri" w:hAnsi="Calibri"/>
          <w:lang w:val="kk-KZ"/>
        </w:rPr>
        <w:tab/>
      </w:r>
      <w:r w:rsidRPr="006041FD">
        <w:rPr>
          <w:rFonts w:ascii="Calibri" w:hAnsi="Calibri"/>
          <w:lang w:val="kk-KZ"/>
        </w:rPr>
        <w:tab/>
      </w:r>
      <w:r w:rsidRPr="006041FD">
        <w:rPr>
          <w:rFonts w:ascii="Calibri" w:hAnsi="Calibri"/>
          <w:lang w:val="kk-KZ"/>
        </w:rPr>
        <w:tab/>
      </w:r>
      <w:r w:rsidRPr="006041FD">
        <w:rPr>
          <w:rFonts w:ascii="Calibri" w:hAnsi="Calibri"/>
          <w:lang w:val="kk-KZ"/>
        </w:rPr>
        <w:tab/>
      </w:r>
      <w:r w:rsidRPr="006041FD">
        <w:rPr>
          <w:rFonts w:ascii="Calibri" w:hAnsi="Calibri"/>
          <w:lang w:val="kk-KZ"/>
        </w:rPr>
        <w:tab/>
      </w:r>
      <w:r w:rsidRPr="006041FD">
        <w:rPr>
          <w:rFonts w:ascii="Calibri" w:hAnsi="Calibri"/>
          <w:lang w:val="kk-KZ"/>
        </w:rPr>
        <w:tab/>
      </w:r>
      <w:r w:rsidRPr="006041FD">
        <w:rPr>
          <w:rFonts w:ascii="Calibri" w:hAnsi="Calibri"/>
          <w:lang w:val="kk-KZ"/>
        </w:rPr>
        <w:tab/>
      </w:r>
      <w:r w:rsidRPr="006041FD">
        <w:rPr>
          <w:rFonts w:ascii="Calibri" w:hAnsi="Calibri"/>
        </w:rPr>
        <w:t>в процентах к предыдущему месяцу, прирост +, снижение -</w:t>
      </w:r>
    </w:p>
    <w:tbl>
      <w:tblPr>
        <w:tblW w:w="10632" w:type="dxa"/>
        <w:tblInd w:w="-318" w:type="dxa"/>
        <w:tblLayout w:type="fixed"/>
        <w:tblLook w:val="01E0"/>
      </w:tblPr>
      <w:tblGrid>
        <w:gridCol w:w="3120"/>
        <w:gridCol w:w="7512"/>
      </w:tblGrid>
      <w:tr w:rsidR="00D140C3" w:rsidRPr="006041FD" w:rsidTr="00D1276C">
        <w:trPr>
          <w:trHeight w:val="2084"/>
        </w:trPr>
        <w:tc>
          <w:tcPr>
            <w:tcW w:w="3120" w:type="dxa"/>
          </w:tcPr>
          <w:p w:rsidR="00D140C3" w:rsidRPr="006041FD" w:rsidRDefault="00D140C3" w:rsidP="00D1276C">
            <w:pPr>
              <w:pStyle w:val="a9"/>
              <w:rPr>
                <w:rFonts w:ascii="Calibri" w:hAnsi="Calibri"/>
              </w:rPr>
            </w:pPr>
          </w:p>
          <w:p w:rsidR="00D140C3" w:rsidRPr="006041FD" w:rsidRDefault="00D140C3" w:rsidP="00D1276C">
            <w:pPr>
              <w:pStyle w:val="a9"/>
              <w:ind w:left="318"/>
              <w:rPr>
                <w:rFonts w:ascii="Calibri" w:hAnsi="Calibri"/>
              </w:rPr>
            </w:pPr>
            <w:r w:rsidRPr="006041FD">
              <w:rPr>
                <w:rFonts w:ascii="Calibri" w:hAnsi="Calibri"/>
              </w:rPr>
              <w:t>на конец периода, в процентах к декабрю предыдущего года</w:t>
            </w:r>
          </w:p>
          <w:tbl>
            <w:tblPr>
              <w:tblW w:w="2975" w:type="dxa"/>
              <w:tblLayout w:type="fixed"/>
              <w:tblLook w:val="01E0"/>
            </w:tblPr>
            <w:tblGrid>
              <w:gridCol w:w="2975"/>
            </w:tblGrid>
            <w:tr w:rsidR="00D140C3" w:rsidRPr="006041FD" w:rsidTr="00D1276C">
              <w:tc>
                <w:tcPr>
                  <w:tcW w:w="2975" w:type="dxa"/>
                </w:tcPr>
                <w:p w:rsidR="00D140C3" w:rsidRPr="006041FD" w:rsidRDefault="00D140C3" w:rsidP="00D1276C">
                  <w:pPr>
                    <w:pStyle w:val="af3"/>
                    <w:jc w:val="left"/>
                    <w:rPr>
                      <w:rFonts w:ascii="Calibri" w:hAnsi="Calibri"/>
                    </w:rPr>
                  </w:pPr>
                  <w:r w:rsidRPr="006041FD">
                    <w:rPr>
                      <w:rFonts w:ascii="Calibri" w:hAnsi="Calibri"/>
                    </w:rPr>
                    <w:t>2016г.       ……………………..…………..104</w:t>
                  </w:r>
                  <w:r w:rsidRPr="006041FD">
                    <w:rPr>
                      <w:rFonts w:ascii="Calibri" w:hAnsi="Calibri"/>
                      <w:lang w:val="kk-KZ"/>
                    </w:rPr>
                    <w:t>,6</w:t>
                  </w:r>
                </w:p>
              </w:tc>
            </w:tr>
          </w:tbl>
          <w:p w:rsidR="00D140C3" w:rsidRPr="006041FD" w:rsidRDefault="00D140C3" w:rsidP="00D1276C">
            <w:pPr>
              <w:pStyle w:val="a9"/>
              <w:rPr>
                <w:rFonts w:ascii="Calibri" w:hAnsi="Calibri"/>
              </w:rPr>
            </w:pPr>
            <w:r w:rsidRPr="006041FD">
              <w:rPr>
                <w:rFonts w:ascii="Calibri" w:hAnsi="Calibri"/>
              </w:rPr>
              <w:t>в процентах к предыдущему месяцу</w:t>
            </w:r>
          </w:p>
          <w:tbl>
            <w:tblPr>
              <w:tblW w:w="2975" w:type="dxa"/>
              <w:tblLayout w:type="fixed"/>
              <w:tblLook w:val="01E0"/>
            </w:tblPr>
            <w:tblGrid>
              <w:gridCol w:w="2975"/>
            </w:tblGrid>
            <w:tr w:rsidR="00D140C3" w:rsidRPr="006041FD" w:rsidTr="00D1276C">
              <w:trPr>
                <w:trHeight w:val="720"/>
              </w:trPr>
              <w:tc>
                <w:tcPr>
                  <w:tcW w:w="2975" w:type="dxa"/>
                  <w:tcBorders>
                    <w:bottom w:val="nil"/>
                  </w:tcBorders>
                </w:tcPr>
                <w:p w:rsidR="00D140C3" w:rsidRPr="006041FD" w:rsidRDefault="00D140C3" w:rsidP="00D1276C">
                  <w:pPr>
                    <w:pStyle w:val="ac"/>
                    <w:rPr>
                      <w:rFonts w:ascii="Calibri" w:hAnsi="Calibri"/>
                      <w:lang w:val="kk-KZ"/>
                    </w:rPr>
                  </w:pPr>
                  <w:r w:rsidRPr="006041FD">
                    <w:rPr>
                      <w:rFonts w:ascii="Calibri" w:hAnsi="Calibri"/>
                    </w:rPr>
                    <w:t>Март 2016г.…………………………………98,5</w:t>
                  </w:r>
                </w:p>
                <w:p w:rsidR="00D140C3" w:rsidRPr="006041FD" w:rsidRDefault="00D140C3" w:rsidP="00D1276C">
                  <w:pPr>
                    <w:pStyle w:val="ac"/>
                    <w:rPr>
                      <w:rFonts w:ascii="Calibri" w:hAnsi="Calibri"/>
                      <w:lang w:val="kk-KZ"/>
                    </w:rPr>
                  </w:pPr>
                  <w:r w:rsidRPr="006041FD">
                    <w:rPr>
                      <w:rFonts w:ascii="Calibri" w:hAnsi="Calibri"/>
                    </w:rPr>
                    <w:t>март 2017г…....….…..……………….</w:t>
                  </w:r>
                  <w:r w:rsidRPr="006041FD">
                    <w:rPr>
                      <w:rFonts w:ascii="Calibri" w:hAnsi="Calibri"/>
                      <w:lang w:val="kk-KZ"/>
                    </w:rPr>
                    <w:t>…..99,2</w:t>
                  </w:r>
                </w:p>
                <w:p w:rsidR="00D140C3" w:rsidRPr="006041FD" w:rsidRDefault="00D140C3" w:rsidP="00D1276C">
                  <w:pPr>
                    <w:pStyle w:val="af3"/>
                    <w:rPr>
                      <w:rFonts w:ascii="Calibri" w:hAnsi="Calibri"/>
                    </w:rPr>
                  </w:pPr>
                </w:p>
              </w:tc>
            </w:tr>
          </w:tbl>
          <w:p w:rsidR="00D140C3" w:rsidRPr="006041FD" w:rsidRDefault="00D140C3" w:rsidP="00D1276C">
            <w:pPr>
              <w:pStyle w:val="a7"/>
              <w:ind w:firstLine="0"/>
              <w:jc w:val="right"/>
              <w:rPr>
                <w:rFonts w:ascii="Calibri" w:hAnsi="Calibri" w:cs="Arial"/>
                <w:lang w:val="kk-KZ"/>
              </w:rPr>
            </w:pPr>
          </w:p>
        </w:tc>
        <w:tc>
          <w:tcPr>
            <w:tcW w:w="7512" w:type="dxa"/>
          </w:tcPr>
          <w:p w:rsidR="00D140C3" w:rsidRPr="006041FD" w:rsidRDefault="00D140C3" w:rsidP="00D1276C">
            <w:pPr>
              <w:pStyle w:val="af1"/>
              <w:tabs>
                <w:tab w:val="left" w:pos="193"/>
                <w:tab w:val="left" w:pos="381"/>
              </w:tabs>
              <w:spacing w:before="0"/>
              <w:jc w:val="left"/>
              <w:rPr>
                <w:rFonts w:ascii="Calibri" w:hAnsi="Calibri" w:cs="Arial"/>
                <w:sz w:val="16"/>
                <w:szCs w:val="16"/>
                <w:lang w:val="kk-KZ"/>
              </w:rPr>
            </w:pPr>
            <w:r w:rsidRPr="006041FD">
              <w:rPr>
                <w:rFonts w:ascii="Calibri" w:hAnsi="Calibri" w:cs="Arial"/>
                <w:noProof/>
                <w:sz w:val="16"/>
                <w:szCs w:val="16"/>
              </w:rPr>
              <w:drawing>
                <wp:inline distT="0" distB="0" distL="0" distR="0">
                  <wp:extent cx="4476750" cy="1343025"/>
                  <wp:effectExtent l="19050" t="0" r="0" b="0"/>
                  <wp:docPr id="1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 cstate="print"/>
                          <a:srcRect/>
                          <a:stretch>
                            <a:fillRect/>
                          </a:stretch>
                        </pic:blipFill>
                        <pic:spPr bwMode="auto">
                          <a:xfrm>
                            <a:off x="0" y="0"/>
                            <a:ext cx="4476750" cy="1343025"/>
                          </a:xfrm>
                          <a:prstGeom prst="rect">
                            <a:avLst/>
                          </a:prstGeom>
                          <a:noFill/>
                          <a:ln w="9525">
                            <a:noFill/>
                            <a:miter lim="800000"/>
                            <a:headEnd/>
                            <a:tailEnd/>
                          </a:ln>
                        </pic:spPr>
                      </pic:pic>
                    </a:graphicData>
                  </a:graphic>
                </wp:inline>
              </w:drawing>
            </w:r>
            <w:r w:rsidR="00C52604">
              <w:rPr>
                <w:rFonts w:ascii="Calibri" w:hAnsi="Calibri" w:cs="Arial"/>
                <w:noProof/>
                <w:sz w:val="16"/>
                <w:szCs w:val="16"/>
              </w:rPr>
              <w:pict>
                <v:shape id="_x0000_s1442" type="#_x0000_t202" style="position:absolute;margin-left:319.1pt;margin-top:80.85pt;width:18pt;height:9pt;z-index:251664384;visibility:visible;mso-position-horizontal-relative:text;mso-position-vertical-relative:text;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" filled="f" stroked="f" strokeweight="3e-5mm">
                  <v:textbox style="mso-next-textbox:#_x0000_s1442;mso-direction-alt:auto;mso-rotate-with-shape:t" inset="1.44pt,1.44pt,1.44pt,1.44pt">
                    <w:txbxContent>
                      <w:p w:rsidR="00D1276C" w:rsidRPr="005B15B5" w:rsidRDefault="00D1276C" w:rsidP="00D140C3">
                        <w:pPr>
                          <w:rPr>
                            <w:sz w:val="12"/>
                            <w:szCs w:val="12"/>
                          </w:rPr>
                        </w:pPr>
                      </w:p>
                    </w:txbxContent>
                  </v:textbox>
                </v:shape>
              </w:pict>
            </w:r>
            <w:r w:rsidR="00C52604">
              <w:rPr>
                <w:rFonts w:ascii="Calibri" w:hAnsi="Calibri" w:cs="Arial"/>
                <w:noProof/>
                <w:sz w:val="16"/>
                <w:szCs w:val="16"/>
              </w:rPr>
              <w:pict>
                <v:shape id="_x0000_s1441" type="#_x0000_t202" style="position:absolute;margin-left:174.9pt;margin-top:81.2pt;width:32.25pt;height:9.75pt;z-index:251663360;visibility:visible;mso-wrap-style:tight;mso-position-horizontal-relative:text;mso-position-vertical-relative:text;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" filled="f" stroked="f" strokeweight="3e-5mm">
                  <v:textbox style="mso-next-textbox:#_x0000_s1441;mso-direction-alt:auto;mso-rotate-with-shape:t" inset="1.44pt,1.44pt,1.44pt,1.44pt">
                    <w:txbxContent>
                      <w:p w:rsidR="00D1276C" w:rsidRPr="005B15B5" w:rsidRDefault="00D1276C" w:rsidP="00D140C3">
                        <w:pPr>
                          <w:rPr>
                            <w:sz w:val="12"/>
                            <w:szCs w:val="12"/>
                          </w:rPr>
                        </w:pPr>
                      </w:p>
                    </w:txbxContent>
                  </v:textbox>
                </v:shape>
              </w:pict>
            </w:r>
          </w:p>
        </w:tc>
      </w:tr>
      <w:tr w:rsidR="00D140C3" w:rsidRPr="006041FD" w:rsidTr="00D1276C">
        <w:trPr>
          <w:trHeight w:val="2393"/>
        </w:trPr>
        <w:tc>
          <w:tcPr>
            <w:tcW w:w="3120" w:type="dxa"/>
          </w:tcPr>
          <w:p w:rsidR="00D140C3" w:rsidRPr="006041FD" w:rsidRDefault="00D140C3" w:rsidP="00D1276C">
            <w:pPr>
              <w:pStyle w:val="a7"/>
              <w:ind w:firstLine="0"/>
              <w:rPr>
                <w:rFonts w:ascii="Calibri" w:hAnsi="Calibri"/>
                <w:sz w:val="18"/>
                <w:szCs w:val="18"/>
              </w:rPr>
            </w:pPr>
            <w:r w:rsidRPr="006041FD">
              <w:rPr>
                <w:rFonts w:ascii="Calibri" w:hAnsi="Calibri"/>
                <w:sz w:val="18"/>
                <w:szCs w:val="18"/>
                <w:lang w:val="kk-KZ"/>
              </w:rPr>
              <w:t>В марте 2017г.</w:t>
            </w:r>
            <w:r w:rsidRPr="006041FD">
              <w:rPr>
                <w:sz w:val="18"/>
                <w:szCs w:val="18"/>
                <w:lang w:val="kk-KZ"/>
              </w:rPr>
              <w:t xml:space="preserve"> </w:t>
            </w:r>
            <w:r w:rsidRPr="006041FD">
              <w:rPr>
                <w:rFonts w:ascii="Calibri" w:hAnsi="Calibri"/>
                <w:sz w:val="18"/>
                <w:szCs w:val="18"/>
                <w:lang w:val="kk-KZ"/>
              </w:rPr>
              <w:t xml:space="preserve">по сравнению с предыдущим месяцем тарифы на услуги </w:t>
            </w:r>
            <w:r w:rsidRPr="006041FD">
              <w:rPr>
                <w:rFonts w:ascii="Calibri" w:hAnsi="Calibri"/>
                <w:sz w:val="18"/>
                <w:szCs w:val="18"/>
              </w:rPr>
              <w:t>трубопроводного</w:t>
            </w:r>
            <w:r w:rsidRPr="006041FD">
              <w:rPr>
                <w:rFonts w:ascii="Calibri" w:hAnsi="Calibri"/>
                <w:sz w:val="18"/>
                <w:szCs w:val="18"/>
                <w:lang w:val="kk-KZ"/>
              </w:rPr>
              <w:t xml:space="preserve"> </w:t>
            </w:r>
            <w:r w:rsidRPr="006041FD">
              <w:rPr>
                <w:rFonts w:ascii="Calibri" w:hAnsi="Calibri"/>
                <w:sz w:val="18"/>
                <w:szCs w:val="18"/>
              </w:rPr>
              <w:t>транспорта снизились на 1,2%</w:t>
            </w:r>
            <w:r w:rsidRPr="006041FD">
              <w:rPr>
                <w:rFonts w:ascii="Calibri" w:hAnsi="Calibri"/>
                <w:sz w:val="18"/>
                <w:szCs w:val="18"/>
                <w:lang w:val="kk-KZ"/>
              </w:rPr>
              <w:t xml:space="preserve">, </w:t>
            </w:r>
            <w:r w:rsidRPr="006041FD">
              <w:rPr>
                <w:rFonts w:ascii="Calibri" w:hAnsi="Calibri"/>
                <w:sz w:val="18"/>
                <w:szCs w:val="18"/>
              </w:rPr>
              <w:t>железнодорожного - на 0,6%,</w:t>
            </w:r>
            <w:r w:rsidRPr="006041FD">
              <w:rPr>
                <w:rFonts w:ascii="Calibri" w:hAnsi="Calibri"/>
                <w:sz w:val="18"/>
                <w:szCs w:val="18"/>
                <w:lang w:val="kk-KZ"/>
              </w:rPr>
              <w:t xml:space="preserve"> а </w:t>
            </w:r>
            <w:r w:rsidRPr="006041FD">
              <w:rPr>
                <w:rFonts w:ascii="Calibri" w:hAnsi="Calibri"/>
                <w:sz w:val="18"/>
                <w:szCs w:val="18"/>
              </w:rPr>
              <w:t>на услуги автомобильного транспорта повысились на 0,1%.</w:t>
            </w:r>
          </w:p>
          <w:p w:rsidR="00D140C3" w:rsidRPr="006041FD" w:rsidRDefault="00D140C3" w:rsidP="00D1276C">
            <w:pPr>
              <w:pStyle w:val="a7"/>
              <w:rPr>
                <w:rFonts w:ascii="Calibri" w:hAnsi="Calibri"/>
                <w:lang w:val="kk-KZ"/>
              </w:rPr>
            </w:pPr>
            <w:r w:rsidRPr="006041FD">
              <w:rPr>
                <w:rFonts w:ascii="Calibri" w:hAnsi="Calibri"/>
                <w:sz w:val="18"/>
                <w:szCs w:val="18"/>
              </w:rPr>
              <w:t xml:space="preserve">Тарифы на услуги </w:t>
            </w:r>
            <w:r w:rsidRPr="006041FD">
              <w:rPr>
                <w:rFonts w:ascii="Calibri" w:hAnsi="Calibri"/>
                <w:sz w:val="18"/>
                <w:szCs w:val="18"/>
                <w:lang w:val="kk-KZ"/>
              </w:rPr>
              <w:t xml:space="preserve">воздушного </w:t>
            </w:r>
            <w:r w:rsidRPr="006041FD">
              <w:rPr>
                <w:rFonts w:ascii="Calibri" w:hAnsi="Calibri"/>
                <w:sz w:val="18"/>
                <w:szCs w:val="18"/>
              </w:rPr>
              <w:t>и внутреннего водного видов транспорта остались без изменений.</w:t>
            </w:r>
          </w:p>
        </w:tc>
        <w:tc>
          <w:tcPr>
            <w:tcW w:w="7512" w:type="dxa"/>
          </w:tcPr>
          <w:p w:rsidR="00D140C3" w:rsidRPr="006041FD" w:rsidRDefault="00D140C3" w:rsidP="00D1276C">
            <w:pPr>
              <w:pStyle w:val="a9"/>
              <w:tabs>
                <w:tab w:val="left" w:pos="5340"/>
                <w:tab w:val="right" w:pos="6588"/>
              </w:tabs>
              <w:jc w:val="left"/>
              <w:rPr>
                <w:rFonts w:ascii="Calibri" w:hAnsi="Calibri"/>
              </w:rPr>
            </w:pPr>
            <w:r w:rsidRPr="006041FD">
              <w:rPr>
                <w:rFonts w:ascii="Calibri" w:hAnsi="Calibri"/>
              </w:rPr>
              <w:tab/>
              <w:t xml:space="preserve">          </w:t>
            </w:r>
            <w:r w:rsidRPr="006041FD">
              <w:rPr>
                <w:rFonts w:ascii="Calibri" w:hAnsi="Calibri"/>
                <w:lang w:val="kk-KZ"/>
              </w:rPr>
              <w:t xml:space="preserve">         </w:t>
            </w:r>
            <w:r w:rsidRPr="006041FD">
              <w:rPr>
                <w:rFonts w:ascii="Calibri" w:hAnsi="Calibri"/>
              </w:rPr>
              <w:t>в процентах</w:t>
            </w:r>
          </w:p>
          <w:tbl>
            <w:tblPr>
              <w:tblW w:w="6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1275"/>
              <w:gridCol w:w="1276"/>
              <w:gridCol w:w="1134"/>
              <w:gridCol w:w="1418"/>
            </w:tblGrid>
            <w:tr w:rsidR="00D140C3" w:rsidRPr="006041FD" w:rsidTr="00D1276C">
              <w:trPr>
                <w:trHeight w:val="259"/>
              </w:trPr>
              <w:tc>
                <w:tcPr>
                  <w:tcW w:w="1593" w:type="dxa"/>
                  <w:vMerge w:val="restart"/>
                  <w:tcBorders>
                    <w:top w:val="single" w:sz="4" w:space="0" w:color="auto"/>
                    <w:left w:val="nil"/>
                    <w:right w:val="single" w:sz="4" w:space="0" w:color="auto"/>
                  </w:tcBorders>
                  <w:shd w:val="clear" w:color="auto" w:fill="auto"/>
                </w:tcPr>
                <w:p w:rsidR="00D140C3" w:rsidRPr="006041FD" w:rsidRDefault="00D140C3" w:rsidP="00D1276C">
                  <w:pPr>
                    <w:pStyle w:val="aa"/>
                    <w:rPr>
                      <w:rFonts w:ascii="Calibri" w:hAnsi="Calibri"/>
                    </w:rPr>
                  </w:pPr>
                </w:p>
              </w:tc>
              <w:tc>
                <w:tcPr>
                  <w:tcW w:w="5103" w:type="dxa"/>
                  <w:gridSpan w:val="4"/>
                  <w:tcBorders>
                    <w:top w:val="single" w:sz="4" w:space="0" w:color="auto"/>
                    <w:left w:val="single" w:sz="4" w:space="0" w:color="auto"/>
                    <w:bottom w:val="single" w:sz="4" w:space="0" w:color="auto"/>
                    <w:right w:val="nil"/>
                  </w:tcBorders>
                  <w:shd w:val="clear" w:color="auto" w:fill="auto"/>
                </w:tcPr>
                <w:p w:rsidR="00D140C3" w:rsidRPr="006041FD" w:rsidRDefault="00D140C3" w:rsidP="00D1276C">
                  <w:pPr>
                    <w:pStyle w:val="aa"/>
                    <w:rPr>
                      <w:rFonts w:ascii="Calibri" w:hAnsi="Calibri"/>
                    </w:rPr>
                  </w:pPr>
                  <w:r w:rsidRPr="006041FD">
                    <w:rPr>
                      <w:rFonts w:ascii="Calibri" w:hAnsi="Calibri"/>
                    </w:rPr>
                    <w:t>Март 2017г. к</w:t>
                  </w:r>
                </w:p>
              </w:tc>
            </w:tr>
            <w:tr w:rsidR="00D140C3" w:rsidRPr="006041FD" w:rsidTr="00D1276C">
              <w:trPr>
                <w:trHeight w:val="263"/>
              </w:trPr>
              <w:tc>
                <w:tcPr>
                  <w:tcW w:w="1593" w:type="dxa"/>
                  <w:vMerge/>
                  <w:tcBorders>
                    <w:left w:val="nil"/>
                    <w:bottom w:val="single" w:sz="4" w:space="0" w:color="auto"/>
                    <w:right w:val="single" w:sz="4" w:space="0" w:color="auto"/>
                  </w:tcBorders>
                  <w:shd w:val="clear" w:color="auto" w:fill="auto"/>
                </w:tcPr>
                <w:p w:rsidR="00D140C3" w:rsidRPr="006041FD" w:rsidRDefault="00D140C3" w:rsidP="00D1276C">
                  <w:pPr>
                    <w:pStyle w:val="aa"/>
                    <w:rPr>
                      <w:rFonts w:ascii="Calibri" w:hAnsi="Calibri"/>
                    </w:rPr>
                  </w:pPr>
                </w:p>
              </w:tc>
              <w:tc>
                <w:tcPr>
                  <w:tcW w:w="1275" w:type="dxa"/>
                  <w:tcBorders>
                    <w:top w:val="nil"/>
                    <w:left w:val="single" w:sz="4" w:space="0" w:color="auto"/>
                    <w:bottom w:val="single" w:sz="4" w:space="0" w:color="auto"/>
                    <w:right w:val="single" w:sz="4" w:space="0" w:color="auto"/>
                  </w:tcBorders>
                  <w:shd w:val="clear" w:color="auto" w:fill="auto"/>
                </w:tcPr>
                <w:p w:rsidR="00D140C3" w:rsidRPr="006041FD" w:rsidRDefault="00D140C3" w:rsidP="00D1276C">
                  <w:pPr>
                    <w:pStyle w:val="ac"/>
                    <w:jc w:val="center"/>
                    <w:rPr>
                      <w:rFonts w:ascii="Calibri" w:hAnsi="Calibri"/>
                    </w:rPr>
                  </w:pPr>
                  <w:r w:rsidRPr="006041FD">
                    <w:rPr>
                      <w:rFonts w:ascii="Calibri" w:hAnsi="Calibri"/>
                    </w:rPr>
                    <w:t>февралю 2017г.</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D140C3" w:rsidRPr="006041FD" w:rsidRDefault="00D140C3" w:rsidP="00D1276C">
                  <w:pPr>
                    <w:pStyle w:val="ac"/>
                    <w:jc w:val="center"/>
                    <w:rPr>
                      <w:rFonts w:ascii="Calibri" w:hAnsi="Calibri"/>
                    </w:rPr>
                  </w:pPr>
                  <w:r w:rsidRPr="006041FD">
                    <w:rPr>
                      <w:rFonts w:ascii="Calibri" w:hAnsi="Calibri"/>
                    </w:rPr>
                    <w:t xml:space="preserve"> декабрю 2016г.</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140C3" w:rsidRPr="006041FD" w:rsidRDefault="00D140C3" w:rsidP="00D1276C">
                  <w:pPr>
                    <w:pStyle w:val="ac"/>
                    <w:jc w:val="center"/>
                    <w:rPr>
                      <w:rFonts w:ascii="Calibri" w:hAnsi="Calibri"/>
                    </w:rPr>
                  </w:pPr>
                  <w:r w:rsidRPr="006041FD">
                    <w:rPr>
                      <w:rFonts w:ascii="Calibri" w:hAnsi="Calibri"/>
                    </w:rPr>
                    <w:t>марту</w:t>
                  </w:r>
                </w:p>
                <w:p w:rsidR="00D140C3" w:rsidRPr="006041FD" w:rsidRDefault="00D140C3" w:rsidP="00D1276C">
                  <w:pPr>
                    <w:pStyle w:val="ac"/>
                    <w:jc w:val="center"/>
                    <w:rPr>
                      <w:rFonts w:ascii="Calibri" w:hAnsi="Calibri"/>
                    </w:rPr>
                  </w:pPr>
                  <w:r w:rsidRPr="006041FD">
                    <w:rPr>
                      <w:rFonts w:ascii="Calibri" w:hAnsi="Calibri"/>
                    </w:rPr>
                    <w:t>2016г.</w:t>
                  </w:r>
                </w:p>
              </w:tc>
              <w:tc>
                <w:tcPr>
                  <w:tcW w:w="1418" w:type="dxa"/>
                  <w:tcBorders>
                    <w:top w:val="single" w:sz="4" w:space="0" w:color="auto"/>
                    <w:left w:val="single" w:sz="4" w:space="0" w:color="auto"/>
                    <w:bottom w:val="single" w:sz="4" w:space="0" w:color="auto"/>
                    <w:right w:val="nil"/>
                  </w:tcBorders>
                  <w:shd w:val="clear" w:color="auto" w:fill="auto"/>
                </w:tcPr>
                <w:p w:rsidR="00D140C3" w:rsidRPr="006041FD" w:rsidRDefault="00D140C3" w:rsidP="00D1276C">
                  <w:pPr>
                    <w:pStyle w:val="ac"/>
                    <w:jc w:val="center"/>
                    <w:rPr>
                      <w:rFonts w:ascii="Calibri" w:hAnsi="Calibri"/>
                    </w:rPr>
                  </w:pPr>
                  <w:r w:rsidRPr="006041FD">
                    <w:rPr>
                      <w:rFonts w:ascii="Calibri" w:hAnsi="Calibri"/>
                    </w:rPr>
                    <w:t xml:space="preserve">декабрю </w:t>
                  </w:r>
                </w:p>
                <w:p w:rsidR="00D140C3" w:rsidRPr="006041FD" w:rsidRDefault="00D140C3" w:rsidP="00D1276C">
                  <w:pPr>
                    <w:pStyle w:val="ac"/>
                    <w:jc w:val="center"/>
                    <w:rPr>
                      <w:rFonts w:ascii="Calibri" w:hAnsi="Calibri"/>
                    </w:rPr>
                  </w:pPr>
                  <w:r w:rsidRPr="006041FD">
                    <w:rPr>
                      <w:rFonts w:ascii="Calibri" w:hAnsi="Calibri"/>
                    </w:rPr>
                    <w:t>2015г.</w:t>
                  </w:r>
                </w:p>
              </w:tc>
            </w:tr>
            <w:tr w:rsidR="00D140C3" w:rsidRPr="006041FD" w:rsidTr="00D1276C">
              <w:trPr>
                <w:trHeight w:val="184"/>
              </w:trPr>
              <w:tc>
                <w:tcPr>
                  <w:tcW w:w="1593" w:type="dxa"/>
                  <w:tcBorders>
                    <w:top w:val="single" w:sz="4" w:space="0" w:color="auto"/>
                    <w:left w:val="nil"/>
                    <w:bottom w:val="nil"/>
                    <w:right w:val="nil"/>
                  </w:tcBorders>
                  <w:shd w:val="clear" w:color="auto" w:fill="auto"/>
                  <w:vAlign w:val="bottom"/>
                </w:tcPr>
                <w:p w:rsidR="00D140C3" w:rsidRPr="006041FD" w:rsidRDefault="00D140C3" w:rsidP="00D1276C">
                  <w:pPr>
                    <w:pStyle w:val="ac"/>
                    <w:jc w:val="both"/>
                    <w:rPr>
                      <w:rFonts w:ascii="Calibri" w:hAnsi="Calibri"/>
                    </w:rPr>
                  </w:pPr>
                  <w:r w:rsidRPr="006041FD">
                    <w:rPr>
                      <w:rFonts w:ascii="Calibri" w:hAnsi="Calibri"/>
                    </w:rPr>
                    <w:t>Грузовой транспорт</w:t>
                  </w:r>
                </w:p>
              </w:tc>
              <w:tc>
                <w:tcPr>
                  <w:tcW w:w="1275" w:type="dxa"/>
                  <w:tcBorders>
                    <w:top w:val="single" w:sz="4" w:space="0" w:color="auto"/>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99,2</w:t>
                  </w:r>
                </w:p>
              </w:tc>
              <w:tc>
                <w:tcPr>
                  <w:tcW w:w="1276" w:type="dxa"/>
                  <w:tcBorders>
                    <w:top w:val="single" w:sz="4" w:space="0" w:color="auto"/>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103,8</w:t>
                  </w:r>
                </w:p>
              </w:tc>
              <w:tc>
                <w:tcPr>
                  <w:tcW w:w="1134" w:type="dxa"/>
                  <w:tcBorders>
                    <w:top w:val="single" w:sz="4" w:space="0" w:color="auto"/>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103,6</w:t>
                  </w:r>
                </w:p>
              </w:tc>
              <w:tc>
                <w:tcPr>
                  <w:tcW w:w="1418" w:type="dxa"/>
                  <w:tcBorders>
                    <w:top w:val="single" w:sz="4" w:space="0" w:color="auto"/>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108,6</w:t>
                  </w:r>
                </w:p>
              </w:tc>
            </w:tr>
            <w:tr w:rsidR="00D140C3" w:rsidRPr="006041FD" w:rsidTr="00D1276C">
              <w:trPr>
                <w:trHeight w:val="184"/>
              </w:trPr>
              <w:tc>
                <w:tcPr>
                  <w:tcW w:w="1593" w:type="dxa"/>
                  <w:tcBorders>
                    <w:top w:val="nil"/>
                    <w:left w:val="nil"/>
                    <w:bottom w:val="nil"/>
                    <w:right w:val="nil"/>
                  </w:tcBorders>
                  <w:shd w:val="clear" w:color="auto" w:fill="auto"/>
                  <w:vAlign w:val="bottom"/>
                </w:tcPr>
                <w:p w:rsidR="00D140C3" w:rsidRPr="006041FD" w:rsidRDefault="00D140C3" w:rsidP="00D1276C">
                  <w:pPr>
                    <w:pStyle w:val="ac"/>
                    <w:jc w:val="both"/>
                    <w:rPr>
                      <w:rFonts w:ascii="Calibri" w:hAnsi="Calibri"/>
                    </w:rPr>
                  </w:pPr>
                  <w:r w:rsidRPr="006041FD">
                    <w:rPr>
                      <w:rFonts w:ascii="Calibri" w:hAnsi="Calibri"/>
                    </w:rPr>
                    <w:t>Автомобильный</w:t>
                  </w:r>
                </w:p>
              </w:tc>
              <w:tc>
                <w:tcPr>
                  <w:tcW w:w="1275"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100,1</w:t>
                  </w:r>
                </w:p>
              </w:tc>
              <w:tc>
                <w:tcPr>
                  <w:tcW w:w="1276"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100,9</w:t>
                  </w:r>
                </w:p>
              </w:tc>
              <w:tc>
                <w:tcPr>
                  <w:tcW w:w="1134"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101,5</w:t>
                  </w:r>
                </w:p>
              </w:tc>
              <w:tc>
                <w:tcPr>
                  <w:tcW w:w="1418"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102,6</w:t>
                  </w:r>
                </w:p>
              </w:tc>
            </w:tr>
            <w:tr w:rsidR="00D140C3" w:rsidRPr="006041FD" w:rsidTr="00D1276C">
              <w:trPr>
                <w:trHeight w:val="184"/>
              </w:trPr>
              <w:tc>
                <w:tcPr>
                  <w:tcW w:w="1593" w:type="dxa"/>
                  <w:tcBorders>
                    <w:top w:val="nil"/>
                    <w:left w:val="nil"/>
                    <w:bottom w:val="nil"/>
                    <w:right w:val="nil"/>
                  </w:tcBorders>
                  <w:shd w:val="clear" w:color="auto" w:fill="auto"/>
                  <w:vAlign w:val="bottom"/>
                </w:tcPr>
                <w:p w:rsidR="00D140C3" w:rsidRPr="006041FD" w:rsidRDefault="00D140C3" w:rsidP="00D1276C">
                  <w:pPr>
                    <w:pStyle w:val="ac"/>
                    <w:jc w:val="both"/>
                    <w:rPr>
                      <w:rFonts w:ascii="Calibri" w:hAnsi="Calibri"/>
                    </w:rPr>
                  </w:pPr>
                  <w:r w:rsidRPr="006041FD">
                    <w:rPr>
                      <w:rFonts w:ascii="Calibri" w:hAnsi="Calibri"/>
                    </w:rPr>
                    <w:t>Железнодорожный</w:t>
                  </w:r>
                </w:p>
              </w:tc>
              <w:tc>
                <w:tcPr>
                  <w:tcW w:w="1275"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99,4</w:t>
                  </w:r>
                </w:p>
              </w:tc>
              <w:tc>
                <w:tcPr>
                  <w:tcW w:w="1276"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99,2</w:t>
                  </w:r>
                </w:p>
              </w:tc>
              <w:tc>
                <w:tcPr>
                  <w:tcW w:w="1134"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100,0</w:t>
                  </w:r>
                </w:p>
              </w:tc>
              <w:tc>
                <w:tcPr>
                  <w:tcW w:w="1418"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103,0</w:t>
                  </w:r>
                </w:p>
              </w:tc>
            </w:tr>
            <w:tr w:rsidR="00D140C3" w:rsidRPr="006041FD" w:rsidTr="00D1276C">
              <w:trPr>
                <w:trHeight w:val="184"/>
              </w:trPr>
              <w:tc>
                <w:tcPr>
                  <w:tcW w:w="1593" w:type="dxa"/>
                  <w:tcBorders>
                    <w:top w:val="nil"/>
                    <w:left w:val="nil"/>
                    <w:bottom w:val="nil"/>
                    <w:right w:val="nil"/>
                  </w:tcBorders>
                  <w:shd w:val="clear" w:color="auto" w:fill="auto"/>
                  <w:vAlign w:val="bottom"/>
                </w:tcPr>
                <w:p w:rsidR="00D140C3" w:rsidRPr="006041FD" w:rsidRDefault="00D140C3" w:rsidP="00D1276C">
                  <w:pPr>
                    <w:pStyle w:val="ac"/>
                    <w:jc w:val="both"/>
                    <w:rPr>
                      <w:rFonts w:ascii="Calibri" w:hAnsi="Calibri"/>
                    </w:rPr>
                  </w:pPr>
                  <w:r w:rsidRPr="006041FD">
                    <w:rPr>
                      <w:rFonts w:ascii="Calibri" w:hAnsi="Calibri"/>
                    </w:rPr>
                    <w:t>Воздушный</w:t>
                  </w:r>
                </w:p>
              </w:tc>
              <w:tc>
                <w:tcPr>
                  <w:tcW w:w="1275"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rPr>
                  </w:pPr>
                  <w:r w:rsidRPr="006041FD">
                    <w:rPr>
                      <w:rFonts w:ascii="Calibri" w:hAnsi="Calibri"/>
                    </w:rPr>
                    <w:t>100,0</w:t>
                  </w:r>
                </w:p>
              </w:tc>
              <w:tc>
                <w:tcPr>
                  <w:tcW w:w="1276"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rPr>
                  </w:pPr>
                  <w:r w:rsidRPr="006041FD">
                    <w:rPr>
                      <w:rFonts w:ascii="Calibri" w:hAnsi="Calibri"/>
                    </w:rPr>
                    <w:t>99,0</w:t>
                  </w:r>
                </w:p>
              </w:tc>
              <w:tc>
                <w:tcPr>
                  <w:tcW w:w="1134"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rPr>
                  </w:pPr>
                  <w:r w:rsidRPr="006041FD">
                    <w:rPr>
                      <w:rFonts w:ascii="Calibri" w:hAnsi="Calibri"/>
                    </w:rPr>
                    <w:t>98,0</w:t>
                  </w:r>
                </w:p>
              </w:tc>
              <w:tc>
                <w:tcPr>
                  <w:tcW w:w="1418"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rPr>
                  </w:pPr>
                  <w:r w:rsidRPr="006041FD">
                    <w:rPr>
                      <w:rFonts w:ascii="Calibri" w:hAnsi="Calibri"/>
                    </w:rPr>
                    <w:t>121,1</w:t>
                  </w:r>
                </w:p>
              </w:tc>
            </w:tr>
            <w:tr w:rsidR="00D140C3" w:rsidRPr="006041FD" w:rsidTr="00D1276C">
              <w:trPr>
                <w:trHeight w:val="184"/>
              </w:trPr>
              <w:tc>
                <w:tcPr>
                  <w:tcW w:w="1593" w:type="dxa"/>
                  <w:tcBorders>
                    <w:top w:val="nil"/>
                    <w:left w:val="nil"/>
                    <w:bottom w:val="nil"/>
                    <w:right w:val="nil"/>
                  </w:tcBorders>
                  <w:shd w:val="clear" w:color="auto" w:fill="auto"/>
                  <w:vAlign w:val="bottom"/>
                </w:tcPr>
                <w:p w:rsidR="00D140C3" w:rsidRPr="006041FD" w:rsidRDefault="00D140C3" w:rsidP="00D1276C">
                  <w:pPr>
                    <w:pStyle w:val="ac"/>
                    <w:jc w:val="both"/>
                    <w:rPr>
                      <w:rFonts w:ascii="Calibri" w:hAnsi="Calibri"/>
                    </w:rPr>
                  </w:pPr>
                  <w:r w:rsidRPr="006041FD">
                    <w:rPr>
                      <w:rFonts w:ascii="Calibri" w:hAnsi="Calibri"/>
                    </w:rPr>
                    <w:t>Трубопроводный</w:t>
                  </w:r>
                </w:p>
              </w:tc>
              <w:tc>
                <w:tcPr>
                  <w:tcW w:w="1275"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98,8</w:t>
                  </w:r>
                </w:p>
              </w:tc>
              <w:tc>
                <w:tcPr>
                  <w:tcW w:w="1276"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107,8</w:t>
                  </w:r>
                </w:p>
              </w:tc>
              <w:tc>
                <w:tcPr>
                  <w:tcW w:w="1134"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106,4</w:t>
                  </w:r>
                </w:p>
              </w:tc>
              <w:tc>
                <w:tcPr>
                  <w:tcW w:w="1418" w:type="dxa"/>
                  <w:tcBorders>
                    <w:top w:val="nil"/>
                    <w:left w:val="nil"/>
                    <w:bottom w:val="nil"/>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113,9</w:t>
                  </w:r>
                </w:p>
              </w:tc>
            </w:tr>
            <w:tr w:rsidR="00D140C3" w:rsidRPr="006041FD" w:rsidTr="00D1276C">
              <w:trPr>
                <w:trHeight w:val="184"/>
              </w:trPr>
              <w:tc>
                <w:tcPr>
                  <w:tcW w:w="1593" w:type="dxa"/>
                  <w:tcBorders>
                    <w:top w:val="nil"/>
                    <w:left w:val="nil"/>
                    <w:bottom w:val="single" w:sz="4" w:space="0" w:color="auto"/>
                    <w:right w:val="nil"/>
                  </w:tcBorders>
                  <w:shd w:val="clear" w:color="auto" w:fill="auto"/>
                  <w:vAlign w:val="bottom"/>
                </w:tcPr>
                <w:p w:rsidR="00D140C3" w:rsidRPr="006041FD" w:rsidRDefault="00D140C3" w:rsidP="00D1276C">
                  <w:pPr>
                    <w:pStyle w:val="ac"/>
                    <w:tabs>
                      <w:tab w:val="left" w:pos="0"/>
                    </w:tabs>
                    <w:jc w:val="both"/>
                    <w:rPr>
                      <w:rFonts w:ascii="Calibri" w:hAnsi="Calibri"/>
                    </w:rPr>
                  </w:pPr>
                  <w:r w:rsidRPr="006041FD">
                    <w:rPr>
                      <w:rFonts w:ascii="Calibri" w:hAnsi="Calibri"/>
                    </w:rPr>
                    <w:t>Внутренний водный</w:t>
                  </w:r>
                </w:p>
              </w:tc>
              <w:tc>
                <w:tcPr>
                  <w:tcW w:w="1275" w:type="dxa"/>
                  <w:tcBorders>
                    <w:top w:val="nil"/>
                    <w:left w:val="nil"/>
                    <w:bottom w:val="single" w:sz="4" w:space="0" w:color="auto"/>
                    <w:right w:val="nil"/>
                  </w:tcBorders>
                  <w:shd w:val="clear" w:color="auto" w:fill="auto"/>
                  <w:vAlign w:val="bottom"/>
                </w:tcPr>
                <w:p w:rsidR="00D140C3" w:rsidRPr="006041FD" w:rsidRDefault="00D140C3" w:rsidP="00D1276C">
                  <w:pPr>
                    <w:pStyle w:val="aa"/>
                    <w:jc w:val="right"/>
                    <w:rPr>
                      <w:rFonts w:ascii="Calibri" w:hAnsi="Calibri"/>
                    </w:rPr>
                  </w:pPr>
                  <w:r w:rsidRPr="006041FD">
                    <w:rPr>
                      <w:rFonts w:ascii="Calibri" w:hAnsi="Calibri"/>
                    </w:rPr>
                    <w:t>100,0</w:t>
                  </w:r>
                </w:p>
              </w:tc>
              <w:tc>
                <w:tcPr>
                  <w:tcW w:w="1276" w:type="dxa"/>
                  <w:tcBorders>
                    <w:top w:val="nil"/>
                    <w:left w:val="nil"/>
                    <w:bottom w:val="single" w:sz="4" w:space="0" w:color="auto"/>
                    <w:right w:val="nil"/>
                  </w:tcBorders>
                  <w:shd w:val="clear" w:color="auto" w:fill="auto"/>
                  <w:vAlign w:val="bottom"/>
                </w:tcPr>
                <w:p w:rsidR="00D140C3" w:rsidRPr="006041FD" w:rsidRDefault="00D140C3" w:rsidP="00D1276C">
                  <w:pPr>
                    <w:pStyle w:val="aa"/>
                    <w:jc w:val="right"/>
                    <w:rPr>
                      <w:rFonts w:ascii="Calibri" w:hAnsi="Calibri"/>
                    </w:rPr>
                  </w:pPr>
                  <w:r w:rsidRPr="006041FD">
                    <w:rPr>
                      <w:rFonts w:ascii="Calibri" w:hAnsi="Calibri"/>
                    </w:rPr>
                    <w:t>100,0</w:t>
                  </w:r>
                </w:p>
              </w:tc>
              <w:tc>
                <w:tcPr>
                  <w:tcW w:w="1134" w:type="dxa"/>
                  <w:tcBorders>
                    <w:top w:val="nil"/>
                    <w:left w:val="nil"/>
                    <w:bottom w:val="single" w:sz="4" w:space="0" w:color="auto"/>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rPr>
                    <w:t>100,0</w:t>
                  </w:r>
                </w:p>
              </w:tc>
              <w:tc>
                <w:tcPr>
                  <w:tcW w:w="1418" w:type="dxa"/>
                  <w:tcBorders>
                    <w:top w:val="nil"/>
                    <w:left w:val="nil"/>
                    <w:bottom w:val="single" w:sz="4" w:space="0" w:color="auto"/>
                    <w:right w:val="nil"/>
                  </w:tcBorders>
                  <w:shd w:val="clear" w:color="auto" w:fill="auto"/>
                  <w:vAlign w:val="bottom"/>
                </w:tcPr>
                <w:p w:rsidR="00D140C3" w:rsidRPr="006041FD" w:rsidRDefault="00D140C3" w:rsidP="00D1276C">
                  <w:pPr>
                    <w:pStyle w:val="aa"/>
                    <w:jc w:val="right"/>
                    <w:rPr>
                      <w:rFonts w:ascii="Calibri" w:hAnsi="Calibri"/>
                      <w:lang w:val="kk-KZ"/>
                    </w:rPr>
                  </w:pPr>
                  <w:r w:rsidRPr="006041FD">
                    <w:rPr>
                      <w:rFonts w:ascii="Calibri" w:hAnsi="Calibri"/>
                    </w:rPr>
                    <w:t>100,0</w:t>
                  </w:r>
                </w:p>
              </w:tc>
            </w:tr>
          </w:tbl>
          <w:p w:rsidR="00D140C3" w:rsidRPr="006041FD" w:rsidRDefault="00D140C3" w:rsidP="00D1276C">
            <w:pPr>
              <w:rPr>
                <w:rFonts w:ascii="Calibri" w:hAnsi="Calibri" w:cs="Arial"/>
              </w:rPr>
            </w:pPr>
          </w:p>
        </w:tc>
      </w:tr>
    </w:tbl>
    <w:p w:rsidR="00D140C3" w:rsidRPr="006041FD" w:rsidRDefault="00D140C3" w:rsidP="00D140C3">
      <w:pPr>
        <w:pStyle w:val="31"/>
        <w:spacing w:before="0" w:after="0"/>
        <w:rPr>
          <w:rFonts w:ascii="Calibri" w:hAnsi="Calibri"/>
          <w:sz w:val="16"/>
          <w:szCs w:val="16"/>
        </w:rPr>
      </w:pPr>
    </w:p>
    <w:tbl>
      <w:tblPr>
        <w:tblW w:w="10632" w:type="dxa"/>
        <w:tblInd w:w="-318" w:type="dxa"/>
        <w:tblLayout w:type="fixed"/>
        <w:tblLook w:val="01E0"/>
      </w:tblPr>
      <w:tblGrid>
        <w:gridCol w:w="3399"/>
        <w:gridCol w:w="7233"/>
      </w:tblGrid>
      <w:tr w:rsidR="00D140C3" w:rsidRPr="006041FD" w:rsidTr="00D1276C">
        <w:trPr>
          <w:trHeight w:val="2145"/>
        </w:trPr>
        <w:tc>
          <w:tcPr>
            <w:tcW w:w="3488" w:type="dxa"/>
          </w:tcPr>
          <w:p w:rsidR="00D140C3" w:rsidRPr="006041FD" w:rsidRDefault="00D140C3" w:rsidP="00D1276C">
            <w:pPr>
              <w:pStyle w:val="31"/>
              <w:spacing w:before="0" w:after="0"/>
              <w:ind w:left="318"/>
              <w:jc w:val="left"/>
              <w:rPr>
                <w:rFonts w:ascii="Calibri" w:hAnsi="Calibri" w:cs="Arial"/>
              </w:rPr>
            </w:pPr>
            <w:r w:rsidRPr="006041FD">
              <w:rPr>
                <w:rFonts w:ascii="Calibri" w:hAnsi="Calibri" w:cs="Arial"/>
              </w:rPr>
              <w:t xml:space="preserve">На услуги почтовые и курьерские </w:t>
            </w:r>
          </w:p>
          <w:p w:rsidR="00D140C3" w:rsidRPr="006041FD" w:rsidRDefault="00D140C3" w:rsidP="00D1276C">
            <w:pPr>
              <w:pStyle w:val="a9"/>
              <w:ind w:right="175"/>
              <w:rPr>
                <w:rFonts w:ascii="Calibri" w:hAnsi="Calibri"/>
              </w:rPr>
            </w:pPr>
            <w:r w:rsidRPr="006041FD">
              <w:rPr>
                <w:rFonts w:ascii="Calibri" w:hAnsi="Calibri"/>
              </w:rPr>
              <w:t>на конец периода, в процентах к декабрю предыдущего года</w:t>
            </w:r>
          </w:p>
          <w:tbl>
            <w:tblPr>
              <w:tblW w:w="3239" w:type="dxa"/>
              <w:tblInd w:w="3" w:type="dxa"/>
              <w:tblLayout w:type="fixed"/>
              <w:tblLook w:val="01E0"/>
            </w:tblPr>
            <w:tblGrid>
              <w:gridCol w:w="3239"/>
            </w:tblGrid>
            <w:tr w:rsidR="00D140C3" w:rsidRPr="006041FD" w:rsidTr="00D1276C">
              <w:trPr>
                <w:trHeight w:val="208"/>
              </w:trPr>
              <w:tc>
                <w:tcPr>
                  <w:tcW w:w="3239" w:type="dxa"/>
                </w:tcPr>
                <w:p w:rsidR="00D140C3" w:rsidRPr="006041FD" w:rsidRDefault="00D140C3" w:rsidP="00D1276C">
                  <w:pPr>
                    <w:pStyle w:val="af3"/>
                    <w:jc w:val="left"/>
                    <w:rPr>
                      <w:rFonts w:ascii="Calibri" w:hAnsi="Calibri"/>
                      <w:lang w:val="kk-KZ"/>
                    </w:rPr>
                  </w:pPr>
                  <w:r w:rsidRPr="006041FD">
                    <w:rPr>
                      <w:rFonts w:ascii="Calibri" w:hAnsi="Calibri"/>
                    </w:rPr>
                    <w:t>2016г.       ………………..…</w:t>
                  </w:r>
                  <w:r w:rsidRPr="006041FD">
                    <w:rPr>
                      <w:rFonts w:ascii="Calibri" w:hAnsi="Calibri"/>
                      <w:lang w:val="kk-KZ"/>
                    </w:rPr>
                    <w:t>....</w:t>
                  </w:r>
                  <w:r w:rsidRPr="006041FD">
                    <w:rPr>
                      <w:rFonts w:ascii="Calibri" w:hAnsi="Calibri"/>
                    </w:rPr>
                    <w:t>......</w:t>
                  </w:r>
                  <w:r w:rsidRPr="006041FD">
                    <w:rPr>
                      <w:rFonts w:ascii="Calibri" w:hAnsi="Calibri"/>
                      <w:lang w:val="kk-KZ"/>
                    </w:rPr>
                    <w:t>....</w:t>
                  </w:r>
                  <w:r w:rsidRPr="006041FD">
                    <w:rPr>
                      <w:rFonts w:ascii="Calibri" w:hAnsi="Calibri"/>
                    </w:rPr>
                    <w:t>.....109,8</w:t>
                  </w:r>
                </w:p>
              </w:tc>
            </w:tr>
            <w:tr w:rsidR="00D140C3" w:rsidRPr="006041FD" w:rsidTr="00D1276C">
              <w:trPr>
                <w:trHeight w:val="129"/>
              </w:trPr>
              <w:tc>
                <w:tcPr>
                  <w:tcW w:w="3239" w:type="dxa"/>
                </w:tcPr>
                <w:p w:rsidR="00D140C3" w:rsidRPr="006041FD" w:rsidRDefault="00D140C3" w:rsidP="00D1276C">
                  <w:pPr>
                    <w:pStyle w:val="af3"/>
                    <w:jc w:val="left"/>
                    <w:rPr>
                      <w:rFonts w:ascii="Calibri" w:hAnsi="Calibri"/>
                    </w:rPr>
                  </w:pPr>
                  <w:r w:rsidRPr="006041FD">
                    <w:rPr>
                      <w:rFonts w:ascii="Calibri" w:hAnsi="Calibri"/>
                    </w:rPr>
                    <w:t xml:space="preserve">       в процентах к предыдущему месяцу</w:t>
                  </w:r>
                </w:p>
              </w:tc>
            </w:tr>
            <w:tr w:rsidR="00D140C3" w:rsidRPr="006041FD" w:rsidTr="00D1276C">
              <w:trPr>
                <w:trHeight w:val="396"/>
              </w:trPr>
              <w:tc>
                <w:tcPr>
                  <w:tcW w:w="3239" w:type="dxa"/>
                  <w:tcBorders>
                    <w:bottom w:val="nil"/>
                  </w:tcBorders>
                </w:tcPr>
                <w:p w:rsidR="00D140C3" w:rsidRPr="006041FD" w:rsidRDefault="00D140C3" w:rsidP="00D1276C">
                  <w:pPr>
                    <w:pStyle w:val="af3"/>
                    <w:jc w:val="left"/>
                    <w:rPr>
                      <w:rFonts w:ascii="Calibri" w:hAnsi="Calibri"/>
                      <w:lang w:val="kk-KZ"/>
                    </w:rPr>
                  </w:pPr>
                  <w:r w:rsidRPr="006041FD">
                    <w:rPr>
                      <w:rFonts w:ascii="Calibri" w:hAnsi="Calibri"/>
                    </w:rPr>
                    <w:t>Март 2016г. ……..………………………..</w:t>
                  </w:r>
                  <w:r w:rsidRPr="006041FD">
                    <w:rPr>
                      <w:rFonts w:ascii="Calibri" w:hAnsi="Calibri"/>
                      <w:lang w:val="kk-KZ"/>
                    </w:rPr>
                    <w:t>100,9</w:t>
                  </w:r>
                </w:p>
                <w:p w:rsidR="00D140C3" w:rsidRPr="006041FD" w:rsidRDefault="00D140C3" w:rsidP="00D1276C">
                  <w:pPr>
                    <w:pStyle w:val="af3"/>
                    <w:jc w:val="left"/>
                    <w:rPr>
                      <w:rFonts w:ascii="Calibri" w:hAnsi="Calibri"/>
                      <w:lang w:val="kk-KZ"/>
                    </w:rPr>
                  </w:pPr>
                  <w:r w:rsidRPr="006041FD">
                    <w:rPr>
                      <w:rFonts w:ascii="Calibri" w:hAnsi="Calibri"/>
                    </w:rPr>
                    <w:t>Март 2017г. ………………..……..……...</w:t>
                  </w:r>
                  <w:r w:rsidRPr="006041FD">
                    <w:rPr>
                      <w:rFonts w:ascii="Calibri" w:hAnsi="Calibri"/>
                      <w:lang w:val="kk-KZ"/>
                    </w:rPr>
                    <w:t>100,0</w:t>
                  </w:r>
                </w:p>
              </w:tc>
            </w:tr>
          </w:tbl>
          <w:p w:rsidR="00D140C3" w:rsidRPr="006041FD" w:rsidRDefault="00D140C3" w:rsidP="00D1276C">
            <w:pPr>
              <w:pStyle w:val="a7"/>
              <w:ind w:firstLine="0"/>
              <w:jc w:val="left"/>
              <w:rPr>
                <w:rFonts w:ascii="Calibri" w:hAnsi="Calibri" w:cs="Arial"/>
                <w:b/>
              </w:rPr>
            </w:pPr>
          </w:p>
          <w:p w:rsidR="00D140C3" w:rsidRPr="006041FD" w:rsidRDefault="00D140C3" w:rsidP="00D1276C">
            <w:pPr>
              <w:pStyle w:val="a7"/>
              <w:ind w:left="318" w:firstLine="0"/>
              <w:jc w:val="left"/>
              <w:rPr>
                <w:rFonts w:ascii="Calibri" w:hAnsi="Calibri" w:cs="Arial"/>
                <w:b/>
              </w:rPr>
            </w:pPr>
            <w:r w:rsidRPr="006041FD">
              <w:rPr>
                <w:rFonts w:ascii="Calibri" w:hAnsi="Calibri" w:cs="Arial"/>
                <w:b/>
              </w:rPr>
              <w:t>На услуги связи</w:t>
            </w:r>
          </w:p>
        </w:tc>
        <w:tc>
          <w:tcPr>
            <w:tcW w:w="7431" w:type="dxa"/>
            <w:vMerge w:val="restart"/>
          </w:tcPr>
          <w:tbl>
            <w:tblPr>
              <w:tblW w:w="7023" w:type="dxa"/>
              <w:tblInd w:w="3" w:type="dxa"/>
              <w:tblLayout w:type="fixed"/>
              <w:tblLook w:val="01E0"/>
            </w:tblPr>
            <w:tblGrid>
              <w:gridCol w:w="7023"/>
            </w:tblGrid>
            <w:tr w:rsidR="00D140C3" w:rsidRPr="006041FD" w:rsidTr="00D1276C">
              <w:trPr>
                <w:trHeight w:val="3551"/>
              </w:trPr>
              <w:tc>
                <w:tcPr>
                  <w:tcW w:w="7023" w:type="dxa"/>
                </w:tcPr>
                <w:p w:rsidR="00D140C3" w:rsidRPr="006041FD" w:rsidRDefault="00C52604" w:rsidP="00D1276C">
                  <w:pPr>
                    <w:pStyle w:val="a9"/>
                    <w:rPr>
                      <w:rFonts w:ascii="Calibri" w:hAnsi="Calibri"/>
                    </w:rPr>
                  </w:pPr>
                  <w:r>
                    <w:rPr>
                      <w:rFonts w:ascii="Calibri" w:hAnsi="Calibri"/>
                      <w:noProof/>
                    </w:rPr>
                    <w:pict>
                      <v:shape id="_x0000_s1443" type="#_x0000_t202" style="position:absolute;left:0;text-align:left;margin-left:290.35pt;margin-top:110.4pt;width:32.25pt;height:9.75pt;z-index:251665408;visibility:visible;mso-wrap-style:tight;mso-position-horizontal-relative:text;mso-position-vertical-relative:text;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" filled="f" stroked="f" strokeweight="3e-5mm">
                        <v:textbox style="mso-next-textbox:#_x0000_s1443;mso-direction-alt:auto;mso-rotate-with-shape:t" inset="1.44pt,1.44pt,1.44pt,1.44pt">
                          <w:txbxContent>
                            <w:p w:rsidR="00D1276C" w:rsidRPr="002B78AD" w:rsidRDefault="00D1276C" w:rsidP="00D140C3">
                              <w:pPr>
                                <w:rPr>
                                  <w:sz w:val="12"/>
                                  <w:szCs w:val="12"/>
                                </w:rPr>
                              </w:pPr>
                            </w:p>
                          </w:txbxContent>
                        </v:textbox>
                      </v:shape>
                    </w:pict>
                  </w:r>
                  <w:r w:rsidR="00D140C3" w:rsidRPr="006041FD">
                    <w:rPr>
                      <w:rFonts w:ascii="Calibri" w:hAnsi="Calibri"/>
                    </w:rPr>
                    <w:t xml:space="preserve"> в процентах к предыдущему месяцу, прирост +, снижение -</w:t>
                  </w:r>
                </w:p>
                <w:p w:rsidR="00D140C3" w:rsidRPr="006041FD" w:rsidRDefault="00D140C3" w:rsidP="00D1276C">
                  <w:pPr>
                    <w:pStyle w:val="aa"/>
                    <w:tabs>
                      <w:tab w:val="left" w:pos="261"/>
                      <w:tab w:val="left" w:pos="317"/>
                    </w:tabs>
                    <w:ind w:right="-675"/>
                    <w:jc w:val="left"/>
                    <w:rPr>
                      <w:rFonts w:ascii="Calibri" w:hAnsi="Calibri"/>
                      <w:sz w:val="20"/>
                    </w:rPr>
                  </w:pPr>
                  <w:r w:rsidRPr="006041FD">
                    <w:rPr>
                      <w:rFonts w:ascii="Calibri" w:hAnsi="Calibri"/>
                      <w:noProof/>
                      <w:sz w:val="20"/>
                    </w:rPr>
                    <w:drawing>
                      <wp:inline distT="0" distB="0" distL="0" distR="0">
                        <wp:extent cx="4371975" cy="2066925"/>
                        <wp:effectExtent l="19050" t="0" r="9525" b="0"/>
                        <wp:docPr id="11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cstate="print"/>
                                <a:srcRect/>
                                <a:stretch>
                                  <a:fillRect/>
                                </a:stretch>
                              </pic:blipFill>
                              <pic:spPr bwMode="auto">
                                <a:xfrm>
                                  <a:off x="0" y="0"/>
                                  <a:ext cx="4371975" cy="2066925"/>
                                </a:xfrm>
                                <a:prstGeom prst="rect">
                                  <a:avLst/>
                                </a:prstGeom>
                                <a:noFill/>
                                <a:ln w="9525">
                                  <a:noFill/>
                                  <a:miter lim="800000"/>
                                  <a:headEnd/>
                                  <a:tailEnd/>
                                </a:ln>
                              </pic:spPr>
                            </pic:pic>
                          </a:graphicData>
                        </a:graphic>
                      </wp:inline>
                    </w:drawing>
                  </w:r>
                </w:p>
              </w:tc>
            </w:tr>
          </w:tbl>
          <w:p w:rsidR="00D140C3" w:rsidRPr="006041FD" w:rsidRDefault="00D140C3" w:rsidP="00D1276C">
            <w:pPr>
              <w:pStyle w:val="aa"/>
              <w:tabs>
                <w:tab w:val="left" w:pos="261"/>
                <w:tab w:val="left" w:pos="317"/>
              </w:tabs>
              <w:jc w:val="left"/>
              <w:rPr>
                <w:rFonts w:ascii="Calibri" w:hAnsi="Calibri"/>
              </w:rPr>
            </w:pPr>
          </w:p>
        </w:tc>
      </w:tr>
      <w:tr w:rsidR="00D140C3" w:rsidRPr="006041FD" w:rsidTr="00D1276C">
        <w:trPr>
          <w:trHeight w:val="1635"/>
        </w:trPr>
        <w:tc>
          <w:tcPr>
            <w:tcW w:w="3488" w:type="dxa"/>
          </w:tcPr>
          <w:p w:rsidR="00D140C3" w:rsidRPr="006041FD" w:rsidRDefault="00D140C3" w:rsidP="00D1276C">
            <w:pPr>
              <w:pStyle w:val="a9"/>
              <w:ind w:right="175"/>
              <w:rPr>
                <w:rFonts w:ascii="Calibri" w:hAnsi="Calibri"/>
              </w:rPr>
            </w:pPr>
            <w:r w:rsidRPr="006041FD">
              <w:rPr>
                <w:rFonts w:ascii="Calibri" w:hAnsi="Calibri"/>
              </w:rPr>
              <w:t xml:space="preserve"> на конец периода, в процентах к декабрю предыдущего года</w:t>
            </w:r>
          </w:p>
          <w:tbl>
            <w:tblPr>
              <w:tblW w:w="0" w:type="auto"/>
              <w:tblInd w:w="3" w:type="dxa"/>
              <w:tblLayout w:type="fixed"/>
              <w:tblLook w:val="01E0"/>
            </w:tblPr>
            <w:tblGrid>
              <w:gridCol w:w="3239"/>
            </w:tblGrid>
            <w:tr w:rsidR="00D140C3" w:rsidRPr="006041FD" w:rsidTr="00D1276C">
              <w:trPr>
                <w:trHeight w:val="195"/>
              </w:trPr>
              <w:tc>
                <w:tcPr>
                  <w:tcW w:w="3239" w:type="dxa"/>
                </w:tcPr>
                <w:p w:rsidR="00D140C3" w:rsidRPr="006041FD" w:rsidRDefault="00D140C3" w:rsidP="00D1276C">
                  <w:pPr>
                    <w:pStyle w:val="af3"/>
                    <w:jc w:val="left"/>
                    <w:rPr>
                      <w:rFonts w:ascii="Calibri" w:hAnsi="Calibri"/>
                      <w:lang w:val="kk-KZ"/>
                    </w:rPr>
                  </w:pPr>
                  <w:r w:rsidRPr="006041FD">
                    <w:rPr>
                      <w:rFonts w:ascii="Calibri" w:hAnsi="Calibri"/>
                    </w:rPr>
                    <w:t>2016г.       ……………….…..……</w:t>
                  </w:r>
                  <w:r w:rsidRPr="006041FD">
                    <w:rPr>
                      <w:rFonts w:ascii="Calibri" w:hAnsi="Calibri"/>
                      <w:lang w:val="kk-KZ"/>
                    </w:rPr>
                    <w:t>..............</w:t>
                  </w:r>
                  <w:r w:rsidRPr="006041FD">
                    <w:rPr>
                      <w:rFonts w:ascii="Calibri" w:hAnsi="Calibri"/>
                    </w:rPr>
                    <w:t>..98,0</w:t>
                  </w:r>
                </w:p>
              </w:tc>
            </w:tr>
          </w:tbl>
          <w:p w:rsidR="00D140C3" w:rsidRPr="006041FD" w:rsidRDefault="00D140C3" w:rsidP="00D1276C">
            <w:pPr>
              <w:pStyle w:val="a9"/>
              <w:ind w:right="175"/>
              <w:rPr>
                <w:rFonts w:ascii="Calibri" w:hAnsi="Calibri"/>
              </w:rPr>
            </w:pPr>
            <w:r w:rsidRPr="006041FD">
              <w:rPr>
                <w:rFonts w:ascii="Calibri" w:hAnsi="Calibri"/>
              </w:rPr>
              <w:t>в процентах к предыдущему месяцу</w:t>
            </w:r>
          </w:p>
          <w:tbl>
            <w:tblPr>
              <w:tblW w:w="0" w:type="auto"/>
              <w:tblInd w:w="3" w:type="dxa"/>
              <w:tblLayout w:type="fixed"/>
              <w:tblLook w:val="01E0"/>
            </w:tblPr>
            <w:tblGrid>
              <w:gridCol w:w="3239"/>
            </w:tblGrid>
            <w:tr w:rsidR="00D140C3" w:rsidRPr="006041FD" w:rsidTr="00D1276C">
              <w:trPr>
                <w:trHeight w:val="733"/>
              </w:trPr>
              <w:tc>
                <w:tcPr>
                  <w:tcW w:w="3239" w:type="dxa"/>
                  <w:tcBorders>
                    <w:bottom w:val="nil"/>
                  </w:tcBorders>
                </w:tcPr>
                <w:p w:rsidR="00D140C3" w:rsidRPr="006041FD" w:rsidRDefault="00D140C3" w:rsidP="00D1276C">
                  <w:pPr>
                    <w:pStyle w:val="af3"/>
                    <w:jc w:val="left"/>
                    <w:rPr>
                      <w:rFonts w:ascii="Calibri" w:hAnsi="Calibri"/>
                    </w:rPr>
                  </w:pPr>
                  <w:r w:rsidRPr="006041FD">
                    <w:rPr>
                      <w:rFonts w:ascii="Calibri" w:hAnsi="Calibri"/>
                    </w:rPr>
                    <w:t>Март 2016г.</w:t>
                  </w:r>
                  <w:r w:rsidRPr="006041FD">
                    <w:rPr>
                      <w:rFonts w:ascii="Calibri" w:hAnsi="Calibri"/>
                      <w:lang w:val="kk-KZ"/>
                    </w:rPr>
                    <w:t xml:space="preserve">   .</w:t>
                  </w:r>
                  <w:r w:rsidRPr="006041FD">
                    <w:rPr>
                      <w:rFonts w:ascii="Calibri" w:hAnsi="Calibri"/>
                    </w:rPr>
                    <w:t>…..…….……....………..…..</w:t>
                  </w:r>
                  <w:r w:rsidRPr="006041FD">
                    <w:rPr>
                      <w:rFonts w:ascii="Calibri" w:hAnsi="Calibri"/>
                      <w:lang w:val="kk-KZ"/>
                    </w:rPr>
                    <w:t>100,4</w:t>
                  </w:r>
                </w:p>
                <w:p w:rsidR="00D140C3" w:rsidRPr="006041FD" w:rsidRDefault="00D140C3" w:rsidP="00D1276C">
                  <w:pPr>
                    <w:pStyle w:val="af3"/>
                    <w:jc w:val="left"/>
                    <w:rPr>
                      <w:rFonts w:ascii="Calibri" w:hAnsi="Calibri"/>
                      <w:lang w:val="kk-KZ"/>
                    </w:rPr>
                  </w:pPr>
                  <w:r w:rsidRPr="006041FD">
                    <w:rPr>
                      <w:rFonts w:ascii="Calibri" w:hAnsi="Calibri"/>
                    </w:rPr>
                    <w:t xml:space="preserve">Март 2017г. </w:t>
                  </w:r>
                  <w:r w:rsidRPr="006041FD">
                    <w:rPr>
                      <w:rFonts w:ascii="Calibri" w:hAnsi="Calibri"/>
                      <w:lang w:val="kk-KZ"/>
                    </w:rPr>
                    <w:t xml:space="preserve">  ...</w:t>
                  </w:r>
                  <w:r w:rsidRPr="006041FD">
                    <w:rPr>
                      <w:rFonts w:ascii="Calibri" w:hAnsi="Calibri"/>
                    </w:rPr>
                    <w:t>………….…...............…...99,9</w:t>
                  </w:r>
                </w:p>
              </w:tc>
            </w:tr>
          </w:tbl>
          <w:p w:rsidR="00D140C3" w:rsidRPr="006041FD" w:rsidRDefault="00D140C3" w:rsidP="00D1276C">
            <w:pPr>
              <w:pStyle w:val="a9"/>
              <w:ind w:right="175"/>
              <w:rPr>
                <w:rFonts w:ascii="Calibri" w:hAnsi="Calibri"/>
              </w:rPr>
            </w:pPr>
          </w:p>
        </w:tc>
        <w:tc>
          <w:tcPr>
            <w:tcW w:w="7431" w:type="dxa"/>
            <w:vMerge/>
          </w:tcPr>
          <w:p w:rsidR="00D140C3" w:rsidRPr="006041FD" w:rsidRDefault="00D140C3" w:rsidP="00D1276C">
            <w:pPr>
              <w:pStyle w:val="a9"/>
              <w:rPr>
                <w:rFonts w:ascii="Calibri" w:hAnsi="Calibri"/>
              </w:rPr>
            </w:pPr>
          </w:p>
        </w:tc>
      </w:tr>
    </w:tbl>
    <w:p w:rsidR="00D140C3" w:rsidRPr="006041FD" w:rsidRDefault="00D140C3" w:rsidP="00D140C3">
      <w:pPr>
        <w:pStyle w:val="31"/>
        <w:spacing w:before="120" w:after="0"/>
        <w:rPr>
          <w:rFonts w:ascii="Calibri" w:hAnsi="Calibri"/>
        </w:rPr>
      </w:pPr>
      <w:r w:rsidRPr="006041FD">
        <w:rPr>
          <w:rFonts w:ascii="Calibri" w:hAnsi="Calibri"/>
        </w:rPr>
        <w:t>По видам услуг почтовых, курьерских и связи</w:t>
      </w:r>
    </w:p>
    <w:p w:rsidR="00D140C3" w:rsidRPr="006041FD" w:rsidRDefault="00D140C3" w:rsidP="00D140C3">
      <w:pPr>
        <w:pStyle w:val="a9"/>
        <w:tabs>
          <w:tab w:val="left" w:pos="8080"/>
          <w:tab w:val="left" w:pos="8505"/>
          <w:tab w:val="left" w:pos="8647"/>
          <w:tab w:val="left" w:pos="8789"/>
          <w:tab w:val="right" w:pos="9354"/>
        </w:tabs>
        <w:jc w:val="center"/>
        <w:rPr>
          <w:rFonts w:ascii="Calibri" w:hAnsi="Calibri"/>
        </w:rPr>
      </w:pPr>
      <w:r w:rsidRPr="006041FD">
        <w:rPr>
          <w:rFonts w:ascii="Calibri" w:hAnsi="Calibri"/>
          <w:lang w:val="kk-KZ"/>
        </w:rPr>
        <w:tab/>
        <w:t xml:space="preserve">    </w:t>
      </w:r>
      <w:r w:rsidRPr="006041FD">
        <w:rPr>
          <w:rFonts w:ascii="Calibri" w:hAnsi="Calibri"/>
          <w:lang w:val="kk-KZ"/>
        </w:rPr>
        <w:tab/>
      </w:r>
      <w:r w:rsidRPr="006041FD">
        <w:rPr>
          <w:rFonts w:ascii="Calibri" w:hAnsi="Calibri"/>
          <w:lang w:val="kk-KZ"/>
        </w:rPr>
        <w:tab/>
      </w:r>
      <w:r w:rsidRPr="006041FD">
        <w:rPr>
          <w:rFonts w:ascii="Calibri" w:hAnsi="Calibri"/>
          <w:lang w:val="kk-KZ"/>
        </w:rPr>
        <w:tab/>
      </w:r>
      <w:r w:rsidRPr="006041FD">
        <w:rPr>
          <w:rFonts w:ascii="Calibri" w:hAnsi="Calibri"/>
          <w:lang w:val="kk-KZ"/>
        </w:rPr>
        <w:tab/>
        <w:t xml:space="preserve"> </w:t>
      </w:r>
      <w:r w:rsidRPr="006041FD">
        <w:rPr>
          <w:rFonts w:ascii="Calibri" w:hAnsi="Calibri"/>
        </w:rPr>
        <w:t>в процентах</w:t>
      </w:r>
    </w:p>
    <w:tbl>
      <w:tblPr>
        <w:tblW w:w="1063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4"/>
        <w:gridCol w:w="1417"/>
        <w:gridCol w:w="1701"/>
        <w:gridCol w:w="1418"/>
        <w:gridCol w:w="1842"/>
      </w:tblGrid>
      <w:tr w:rsidR="00D140C3" w:rsidRPr="006041FD" w:rsidTr="00D1276C">
        <w:trPr>
          <w:trHeight w:val="210"/>
        </w:trPr>
        <w:tc>
          <w:tcPr>
            <w:tcW w:w="4254" w:type="dxa"/>
            <w:vMerge w:val="restart"/>
            <w:tcBorders>
              <w:left w:val="nil"/>
              <w:right w:val="single" w:sz="4" w:space="0" w:color="auto"/>
            </w:tcBorders>
          </w:tcPr>
          <w:p w:rsidR="00D140C3" w:rsidRPr="006041FD" w:rsidRDefault="00D140C3" w:rsidP="00D1276C">
            <w:pPr>
              <w:pStyle w:val="aa"/>
              <w:rPr>
                <w:rFonts w:ascii="Calibri" w:hAnsi="Calibri"/>
              </w:rPr>
            </w:pPr>
          </w:p>
        </w:tc>
        <w:tc>
          <w:tcPr>
            <w:tcW w:w="6378" w:type="dxa"/>
            <w:gridSpan w:val="4"/>
            <w:tcBorders>
              <w:top w:val="single" w:sz="4" w:space="0" w:color="auto"/>
              <w:left w:val="single" w:sz="4" w:space="0" w:color="auto"/>
              <w:bottom w:val="single" w:sz="4" w:space="0" w:color="auto"/>
              <w:right w:val="nil"/>
            </w:tcBorders>
          </w:tcPr>
          <w:p w:rsidR="00D140C3" w:rsidRPr="006041FD" w:rsidRDefault="00D140C3" w:rsidP="00D1276C">
            <w:pPr>
              <w:pStyle w:val="aa"/>
              <w:rPr>
                <w:rFonts w:ascii="Calibri" w:hAnsi="Calibri"/>
              </w:rPr>
            </w:pPr>
            <w:r w:rsidRPr="006041FD">
              <w:rPr>
                <w:rFonts w:ascii="Calibri" w:hAnsi="Calibri"/>
              </w:rPr>
              <w:t>Март 2017г. к</w:t>
            </w:r>
          </w:p>
        </w:tc>
      </w:tr>
      <w:tr w:rsidR="00D140C3" w:rsidRPr="006041FD" w:rsidTr="00D1276C">
        <w:trPr>
          <w:trHeight w:val="183"/>
        </w:trPr>
        <w:tc>
          <w:tcPr>
            <w:tcW w:w="4254" w:type="dxa"/>
            <w:vMerge/>
            <w:tcBorders>
              <w:left w:val="nil"/>
              <w:bottom w:val="single" w:sz="4" w:space="0" w:color="auto"/>
              <w:right w:val="single" w:sz="4" w:space="0" w:color="auto"/>
            </w:tcBorders>
          </w:tcPr>
          <w:p w:rsidR="00D140C3" w:rsidRPr="006041FD" w:rsidRDefault="00D140C3" w:rsidP="00D1276C">
            <w:pPr>
              <w:pStyle w:val="aa"/>
              <w:rPr>
                <w:rFonts w:ascii="Calibri" w:hAnsi="Calibri"/>
              </w:rPr>
            </w:pPr>
          </w:p>
        </w:tc>
        <w:tc>
          <w:tcPr>
            <w:tcW w:w="1417"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c"/>
              <w:jc w:val="center"/>
              <w:rPr>
                <w:rFonts w:ascii="Calibri" w:hAnsi="Calibri"/>
              </w:rPr>
            </w:pPr>
            <w:r w:rsidRPr="006041FD">
              <w:rPr>
                <w:rFonts w:ascii="Calibri" w:hAnsi="Calibri"/>
              </w:rPr>
              <w:t xml:space="preserve"> февралю 2017г.</w:t>
            </w:r>
          </w:p>
        </w:tc>
        <w:tc>
          <w:tcPr>
            <w:tcW w:w="1701"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rPr>
            </w:pPr>
            <w:r w:rsidRPr="006041FD">
              <w:rPr>
                <w:rFonts w:ascii="Calibri" w:hAnsi="Calibri"/>
              </w:rPr>
              <w:t>декабрю 2016г.</w:t>
            </w:r>
          </w:p>
        </w:tc>
        <w:tc>
          <w:tcPr>
            <w:tcW w:w="1418"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c"/>
              <w:jc w:val="center"/>
              <w:rPr>
                <w:rFonts w:ascii="Calibri" w:hAnsi="Calibri"/>
              </w:rPr>
            </w:pPr>
            <w:r w:rsidRPr="006041FD">
              <w:rPr>
                <w:rFonts w:ascii="Calibri" w:hAnsi="Calibri"/>
              </w:rPr>
              <w:t xml:space="preserve"> марту 2016г.</w:t>
            </w:r>
          </w:p>
        </w:tc>
        <w:tc>
          <w:tcPr>
            <w:tcW w:w="1842" w:type="dxa"/>
            <w:tcBorders>
              <w:top w:val="single" w:sz="4" w:space="0" w:color="auto"/>
              <w:left w:val="single" w:sz="4" w:space="0" w:color="auto"/>
              <w:bottom w:val="single" w:sz="4" w:space="0" w:color="auto"/>
              <w:right w:val="nil"/>
            </w:tcBorders>
          </w:tcPr>
          <w:p w:rsidR="00D140C3" w:rsidRPr="006041FD" w:rsidRDefault="00D140C3" w:rsidP="00D1276C">
            <w:pPr>
              <w:pStyle w:val="ac"/>
              <w:jc w:val="center"/>
              <w:rPr>
                <w:rFonts w:ascii="Calibri" w:hAnsi="Calibri"/>
              </w:rPr>
            </w:pPr>
            <w:r w:rsidRPr="006041FD">
              <w:rPr>
                <w:rFonts w:ascii="Calibri" w:hAnsi="Calibri"/>
              </w:rPr>
              <w:t>декабрю 2015г.</w:t>
            </w:r>
          </w:p>
        </w:tc>
      </w:tr>
      <w:tr w:rsidR="00D140C3" w:rsidRPr="006041FD" w:rsidTr="00D1276C">
        <w:trPr>
          <w:trHeight w:val="170"/>
        </w:trPr>
        <w:tc>
          <w:tcPr>
            <w:tcW w:w="4254" w:type="dxa"/>
            <w:tcBorders>
              <w:top w:val="single" w:sz="4" w:space="0" w:color="auto"/>
              <w:left w:val="nil"/>
              <w:bottom w:val="nil"/>
              <w:right w:val="nil"/>
            </w:tcBorders>
            <w:shd w:val="clear" w:color="auto" w:fill="auto"/>
            <w:vAlign w:val="center"/>
          </w:tcPr>
          <w:p w:rsidR="00D140C3" w:rsidRPr="006041FD" w:rsidRDefault="00D140C3" w:rsidP="00D1276C">
            <w:pPr>
              <w:pStyle w:val="ac"/>
              <w:rPr>
                <w:rFonts w:ascii="Calibri" w:hAnsi="Calibri"/>
                <w:snapToGrid w:val="0"/>
              </w:rPr>
            </w:pPr>
            <w:r w:rsidRPr="006041FD">
              <w:rPr>
                <w:rFonts w:ascii="Calibri" w:hAnsi="Calibri"/>
                <w:snapToGrid w:val="0"/>
              </w:rPr>
              <w:t>Услуги почтовые и курьерские</w:t>
            </w:r>
          </w:p>
        </w:tc>
        <w:tc>
          <w:tcPr>
            <w:tcW w:w="1417" w:type="dxa"/>
            <w:tcBorders>
              <w:top w:val="single" w:sz="4" w:space="0" w:color="auto"/>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701" w:type="dxa"/>
            <w:tcBorders>
              <w:top w:val="single" w:sz="4" w:space="0" w:color="auto"/>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101,4</w:t>
            </w:r>
          </w:p>
        </w:tc>
        <w:tc>
          <w:tcPr>
            <w:tcW w:w="1418" w:type="dxa"/>
            <w:tcBorders>
              <w:top w:val="single" w:sz="4" w:space="0" w:color="auto"/>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107,9</w:t>
            </w:r>
          </w:p>
        </w:tc>
        <w:tc>
          <w:tcPr>
            <w:tcW w:w="1842" w:type="dxa"/>
            <w:tcBorders>
              <w:top w:val="single" w:sz="4" w:space="0" w:color="auto"/>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111,4</w:t>
            </w:r>
          </w:p>
        </w:tc>
      </w:tr>
      <w:tr w:rsidR="00D140C3" w:rsidRPr="006041FD" w:rsidTr="00D1276C">
        <w:trPr>
          <w:trHeight w:val="170"/>
        </w:trPr>
        <w:tc>
          <w:tcPr>
            <w:tcW w:w="4254" w:type="dxa"/>
            <w:tcBorders>
              <w:top w:val="nil"/>
              <w:left w:val="nil"/>
              <w:bottom w:val="nil"/>
              <w:right w:val="nil"/>
            </w:tcBorders>
            <w:shd w:val="clear" w:color="auto" w:fill="auto"/>
            <w:vAlign w:val="center"/>
          </w:tcPr>
          <w:p w:rsidR="00D140C3" w:rsidRPr="006041FD" w:rsidRDefault="00D140C3" w:rsidP="00D1276C">
            <w:pPr>
              <w:pStyle w:val="ac"/>
              <w:rPr>
                <w:rFonts w:ascii="Calibri" w:hAnsi="Calibri"/>
                <w:snapToGrid w:val="0"/>
              </w:rPr>
            </w:pPr>
            <w:r w:rsidRPr="006041FD">
              <w:rPr>
                <w:rFonts w:ascii="Calibri" w:hAnsi="Calibri"/>
                <w:snapToGrid w:val="0"/>
              </w:rPr>
              <w:t xml:space="preserve">    Услуги почтовые</w:t>
            </w:r>
          </w:p>
        </w:tc>
        <w:tc>
          <w:tcPr>
            <w:tcW w:w="1417"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701"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101,8</w:t>
            </w:r>
          </w:p>
        </w:tc>
        <w:tc>
          <w:tcPr>
            <w:tcW w:w="141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119,1</w:t>
            </w:r>
          </w:p>
        </w:tc>
        <w:tc>
          <w:tcPr>
            <w:tcW w:w="1842"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124,4</w:t>
            </w:r>
          </w:p>
        </w:tc>
      </w:tr>
      <w:tr w:rsidR="00D140C3" w:rsidRPr="006041FD" w:rsidTr="00D1276C">
        <w:trPr>
          <w:trHeight w:val="170"/>
        </w:trPr>
        <w:tc>
          <w:tcPr>
            <w:tcW w:w="4254" w:type="dxa"/>
            <w:tcBorders>
              <w:top w:val="nil"/>
              <w:left w:val="nil"/>
              <w:bottom w:val="nil"/>
              <w:right w:val="nil"/>
            </w:tcBorders>
            <w:shd w:val="clear" w:color="auto" w:fill="auto"/>
            <w:vAlign w:val="center"/>
          </w:tcPr>
          <w:p w:rsidR="00D140C3" w:rsidRPr="006041FD" w:rsidRDefault="00D140C3" w:rsidP="00D1276C">
            <w:pPr>
              <w:pStyle w:val="ac"/>
              <w:ind w:left="142" w:hanging="142"/>
              <w:rPr>
                <w:rFonts w:ascii="Calibri" w:hAnsi="Calibri"/>
                <w:snapToGrid w:val="0"/>
              </w:rPr>
            </w:pPr>
            <w:r w:rsidRPr="006041FD">
              <w:rPr>
                <w:rFonts w:ascii="Calibri" w:hAnsi="Calibri"/>
                <w:snapToGrid w:val="0"/>
              </w:rPr>
              <w:t xml:space="preserve">    Услуги курьерские</w:t>
            </w:r>
          </w:p>
        </w:tc>
        <w:tc>
          <w:tcPr>
            <w:tcW w:w="1417"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701"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101,1</w:t>
            </w:r>
          </w:p>
        </w:tc>
        <w:tc>
          <w:tcPr>
            <w:tcW w:w="141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101,1</w:t>
            </w:r>
          </w:p>
        </w:tc>
        <w:tc>
          <w:tcPr>
            <w:tcW w:w="1842"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103,6</w:t>
            </w:r>
          </w:p>
        </w:tc>
      </w:tr>
      <w:tr w:rsidR="00D140C3" w:rsidRPr="006041FD" w:rsidTr="00D1276C">
        <w:trPr>
          <w:trHeight w:val="170"/>
        </w:trPr>
        <w:tc>
          <w:tcPr>
            <w:tcW w:w="4254" w:type="dxa"/>
            <w:tcBorders>
              <w:top w:val="nil"/>
              <w:left w:val="nil"/>
              <w:bottom w:val="nil"/>
              <w:right w:val="nil"/>
            </w:tcBorders>
            <w:shd w:val="clear" w:color="auto" w:fill="auto"/>
            <w:vAlign w:val="bottom"/>
          </w:tcPr>
          <w:p w:rsidR="00D140C3" w:rsidRPr="006041FD" w:rsidRDefault="00D140C3" w:rsidP="00D1276C">
            <w:pPr>
              <w:pStyle w:val="ac"/>
              <w:rPr>
                <w:rFonts w:ascii="Calibri" w:hAnsi="Calibri"/>
              </w:rPr>
            </w:pPr>
            <w:r w:rsidRPr="006041FD">
              <w:rPr>
                <w:rFonts w:ascii="Calibri" w:hAnsi="Calibri"/>
              </w:rPr>
              <w:t>Услуги связи</w:t>
            </w:r>
          </w:p>
        </w:tc>
        <w:tc>
          <w:tcPr>
            <w:tcW w:w="1417"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99,9</w:t>
            </w:r>
          </w:p>
        </w:tc>
        <w:tc>
          <w:tcPr>
            <w:tcW w:w="1701"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106,7</w:t>
            </w:r>
          </w:p>
        </w:tc>
        <w:tc>
          <w:tcPr>
            <w:tcW w:w="141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103,8</w:t>
            </w:r>
          </w:p>
        </w:tc>
        <w:tc>
          <w:tcPr>
            <w:tcW w:w="1842"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104,5</w:t>
            </w:r>
          </w:p>
        </w:tc>
      </w:tr>
      <w:tr w:rsidR="00D140C3" w:rsidRPr="006041FD" w:rsidTr="00D1276C">
        <w:trPr>
          <w:trHeight w:val="170"/>
        </w:trPr>
        <w:tc>
          <w:tcPr>
            <w:tcW w:w="4254" w:type="dxa"/>
            <w:tcBorders>
              <w:top w:val="nil"/>
              <w:left w:val="nil"/>
              <w:bottom w:val="nil"/>
              <w:right w:val="nil"/>
            </w:tcBorders>
            <w:shd w:val="clear" w:color="auto" w:fill="auto"/>
            <w:vAlign w:val="center"/>
          </w:tcPr>
          <w:p w:rsidR="00D140C3" w:rsidRPr="006041FD" w:rsidRDefault="00D140C3" w:rsidP="00D1276C">
            <w:pPr>
              <w:pStyle w:val="ac"/>
              <w:rPr>
                <w:rFonts w:ascii="Calibri" w:hAnsi="Calibri"/>
                <w:snapToGrid w:val="0"/>
              </w:rPr>
            </w:pPr>
            <w:r w:rsidRPr="006041FD">
              <w:rPr>
                <w:rFonts w:ascii="Calibri" w:hAnsi="Calibri"/>
                <w:snapToGrid w:val="0"/>
              </w:rPr>
              <w:t xml:space="preserve">    Местная телефонная связь</w:t>
            </w:r>
          </w:p>
        </w:tc>
        <w:tc>
          <w:tcPr>
            <w:tcW w:w="1417"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701"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41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842"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100,1</w:t>
            </w:r>
          </w:p>
        </w:tc>
      </w:tr>
      <w:tr w:rsidR="00D140C3" w:rsidRPr="006041FD" w:rsidTr="00D1276C">
        <w:trPr>
          <w:trHeight w:val="170"/>
        </w:trPr>
        <w:tc>
          <w:tcPr>
            <w:tcW w:w="4254" w:type="dxa"/>
            <w:tcBorders>
              <w:top w:val="nil"/>
              <w:left w:val="nil"/>
              <w:bottom w:val="nil"/>
              <w:right w:val="nil"/>
            </w:tcBorders>
            <w:shd w:val="clear" w:color="auto" w:fill="auto"/>
            <w:vAlign w:val="center"/>
          </w:tcPr>
          <w:p w:rsidR="00D140C3" w:rsidRPr="006041FD" w:rsidRDefault="00D140C3" w:rsidP="00D1276C">
            <w:pPr>
              <w:pStyle w:val="ac"/>
              <w:rPr>
                <w:rFonts w:ascii="Calibri" w:hAnsi="Calibri"/>
                <w:snapToGrid w:val="0"/>
              </w:rPr>
            </w:pPr>
            <w:r w:rsidRPr="006041FD">
              <w:rPr>
                <w:rFonts w:ascii="Calibri" w:hAnsi="Calibri"/>
                <w:snapToGrid w:val="0"/>
              </w:rPr>
              <w:t xml:space="preserve">    Междугородная телефонная связь</w:t>
            </w:r>
          </w:p>
        </w:tc>
        <w:tc>
          <w:tcPr>
            <w:tcW w:w="1417"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701"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99,9</w:t>
            </w:r>
          </w:p>
        </w:tc>
        <w:tc>
          <w:tcPr>
            <w:tcW w:w="141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89,5</w:t>
            </w:r>
          </w:p>
        </w:tc>
        <w:tc>
          <w:tcPr>
            <w:tcW w:w="1842"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92,1</w:t>
            </w:r>
          </w:p>
        </w:tc>
      </w:tr>
      <w:tr w:rsidR="00D140C3" w:rsidRPr="006041FD" w:rsidTr="00D1276C">
        <w:trPr>
          <w:trHeight w:val="170"/>
        </w:trPr>
        <w:tc>
          <w:tcPr>
            <w:tcW w:w="4254" w:type="dxa"/>
            <w:tcBorders>
              <w:top w:val="nil"/>
              <w:left w:val="nil"/>
              <w:bottom w:val="nil"/>
              <w:right w:val="nil"/>
            </w:tcBorders>
            <w:shd w:val="clear" w:color="auto" w:fill="auto"/>
            <w:vAlign w:val="center"/>
          </w:tcPr>
          <w:p w:rsidR="00D140C3" w:rsidRPr="006041FD" w:rsidRDefault="00D140C3" w:rsidP="00D1276C">
            <w:pPr>
              <w:pStyle w:val="ac"/>
              <w:ind w:left="142" w:hanging="142"/>
              <w:rPr>
                <w:rFonts w:ascii="Calibri" w:hAnsi="Calibri"/>
                <w:snapToGrid w:val="0"/>
              </w:rPr>
            </w:pPr>
            <w:r w:rsidRPr="006041FD">
              <w:rPr>
                <w:rFonts w:ascii="Calibri" w:hAnsi="Calibri"/>
                <w:snapToGrid w:val="0"/>
              </w:rPr>
              <w:t xml:space="preserve">    Услуги по предоставлению доступа к  Интернет</w:t>
            </w:r>
          </w:p>
          <w:p w:rsidR="00D140C3" w:rsidRPr="006041FD" w:rsidRDefault="00D140C3" w:rsidP="00D1276C">
            <w:pPr>
              <w:pStyle w:val="ac"/>
              <w:ind w:left="142" w:hanging="142"/>
              <w:rPr>
                <w:rFonts w:ascii="Calibri" w:hAnsi="Calibri"/>
                <w:snapToGrid w:val="0"/>
              </w:rPr>
            </w:pPr>
            <w:r w:rsidRPr="006041FD">
              <w:rPr>
                <w:rFonts w:ascii="Calibri" w:hAnsi="Calibri"/>
                <w:snapToGrid w:val="0"/>
              </w:rPr>
              <w:t xml:space="preserve">     по проводным сетям</w:t>
            </w:r>
          </w:p>
        </w:tc>
        <w:tc>
          <w:tcPr>
            <w:tcW w:w="1417"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701"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99,8</w:t>
            </w:r>
          </w:p>
        </w:tc>
        <w:tc>
          <w:tcPr>
            <w:tcW w:w="141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94,3</w:t>
            </w:r>
          </w:p>
        </w:tc>
        <w:tc>
          <w:tcPr>
            <w:tcW w:w="1842"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95,1</w:t>
            </w:r>
          </w:p>
        </w:tc>
      </w:tr>
      <w:tr w:rsidR="00D140C3" w:rsidRPr="006041FD" w:rsidTr="00D1276C">
        <w:trPr>
          <w:trHeight w:val="170"/>
        </w:trPr>
        <w:tc>
          <w:tcPr>
            <w:tcW w:w="4254" w:type="dxa"/>
            <w:tcBorders>
              <w:top w:val="nil"/>
              <w:left w:val="nil"/>
              <w:bottom w:val="nil"/>
              <w:right w:val="nil"/>
            </w:tcBorders>
            <w:shd w:val="clear" w:color="auto" w:fill="auto"/>
            <w:vAlign w:val="center"/>
          </w:tcPr>
          <w:p w:rsidR="00D140C3" w:rsidRPr="006041FD" w:rsidRDefault="00D140C3" w:rsidP="00D1276C">
            <w:pPr>
              <w:pStyle w:val="ac"/>
              <w:ind w:left="142" w:hanging="142"/>
              <w:rPr>
                <w:rFonts w:ascii="Calibri" w:hAnsi="Calibri"/>
                <w:snapToGrid w:val="0"/>
              </w:rPr>
            </w:pPr>
            <w:r w:rsidRPr="006041FD">
              <w:rPr>
                <w:rFonts w:ascii="Calibri" w:hAnsi="Calibri"/>
                <w:snapToGrid w:val="0"/>
              </w:rPr>
              <w:t xml:space="preserve">    Услуги мобильной связи</w:t>
            </w:r>
          </w:p>
        </w:tc>
        <w:tc>
          <w:tcPr>
            <w:tcW w:w="1417"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99,0</w:t>
            </w:r>
          </w:p>
        </w:tc>
        <w:tc>
          <w:tcPr>
            <w:tcW w:w="1701"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99,0</w:t>
            </w:r>
          </w:p>
        </w:tc>
        <w:tc>
          <w:tcPr>
            <w:tcW w:w="141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99,2</w:t>
            </w:r>
          </w:p>
        </w:tc>
        <w:tc>
          <w:tcPr>
            <w:tcW w:w="1842"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98,1</w:t>
            </w:r>
          </w:p>
        </w:tc>
      </w:tr>
      <w:tr w:rsidR="00D140C3" w:rsidRPr="006041FD" w:rsidTr="00D1276C">
        <w:trPr>
          <w:trHeight w:val="170"/>
        </w:trPr>
        <w:tc>
          <w:tcPr>
            <w:tcW w:w="4254" w:type="dxa"/>
            <w:tcBorders>
              <w:top w:val="nil"/>
              <w:left w:val="nil"/>
              <w:bottom w:val="nil"/>
              <w:right w:val="nil"/>
            </w:tcBorders>
            <w:shd w:val="clear" w:color="auto" w:fill="auto"/>
            <w:vAlign w:val="center"/>
          </w:tcPr>
          <w:p w:rsidR="00D140C3" w:rsidRPr="006041FD" w:rsidRDefault="00D140C3" w:rsidP="00D1276C">
            <w:pPr>
              <w:pStyle w:val="ac"/>
              <w:ind w:left="142" w:hanging="142"/>
              <w:rPr>
                <w:rFonts w:ascii="Calibri" w:hAnsi="Calibri"/>
                <w:snapToGrid w:val="0"/>
              </w:rPr>
            </w:pPr>
            <w:r w:rsidRPr="006041FD">
              <w:rPr>
                <w:rFonts w:ascii="Calibri" w:hAnsi="Calibri"/>
                <w:snapToGrid w:val="0"/>
              </w:rPr>
              <w:t xml:space="preserve">    Услуги по предоставлению доступа к  Интернет</w:t>
            </w:r>
          </w:p>
          <w:p w:rsidR="00D140C3" w:rsidRPr="006041FD" w:rsidRDefault="00D140C3" w:rsidP="00D1276C">
            <w:pPr>
              <w:pStyle w:val="ac"/>
              <w:ind w:left="142" w:hanging="142"/>
              <w:rPr>
                <w:rFonts w:ascii="Calibri" w:hAnsi="Calibri"/>
                <w:snapToGrid w:val="0"/>
              </w:rPr>
            </w:pPr>
            <w:r w:rsidRPr="006041FD">
              <w:rPr>
                <w:rFonts w:ascii="Calibri" w:hAnsi="Calibri"/>
                <w:snapToGrid w:val="0"/>
              </w:rPr>
              <w:t xml:space="preserve">     по беспроводным сетям</w:t>
            </w:r>
          </w:p>
        </w:tc>
        <w:tc>
          <w:tcPr>
            <w:tcW w:w="1417"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701"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41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96,5</w:t>
            </w:r>
          </w:p>
        </w:tc>
        <w:tc>
          <w:tcPr>
            <w:tcW w:w="1842"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96,3</w:t>
            </w:r>
          </w:p>
        </w:tc>
      </w:tr>
      <w:tr w:rsidR="00D140C3" w:rsidRPr="006041FD" w:rsidTr="00D1276C">
        <w:trPr>
          <w:trHeight w:val="170"/>
        </w:trPr>
        <w:tc>
          <w:tcPr>
            <w:tcW w:w="4254" w:type="dxa"/>
            <w:tcBorders>
              <w:top w:val="nil"/>
              <w:left w:val="nil"/>
              <w:bottom w:val="single" w:sz="4" w:space="0" w:color="auto"/>
              <w:right w:val="nil"/>
            </w:tcBorders>
            <w:shd w:val="clear" w:color="auto" w:fill="auto"/>
            <w:vAlign w:val="center"/>
          </w:tcPr>
          <w:p w:rsidR="00D140C3" w:rsidRPr="006041FD" w:rsidRDefault="00D140C3" w:rsidP="00D1276C">
            <w:pPr>
              <w:pStyle w:val="ac"/>
              <w:ind w:left="142" w:hanging="142"/>
              <w:rPr>
                <w:rFonts w:ascii="Calibri" w:hAnsi="Calibri"/>
                <w:snapToGrid w:val="0"/>
              </w:rPr>
            </w:pPr>
            <w:r w:rsidRPr="006041FD">
              <w:rPr>
                <w:rFonts w:ascii="Calibri" w:hAnsi="Calibri"/>
                <w:snapToGrid w:val="0"/>
              </w:rPr>
              <w:t xml:space="preserve">    Услуги телекоммуникационные прочие</w:t>
            </w:r>
          </w:p>
        </w:tc>
        <w:tc>
          <w:tcPr>
            <w:tcW w:w="1417" w:type="dxa"/>
            <w:tcBorders>
              <w:top w:val="nil"/>
              <w:left w:val="nil"/>
              <w:bottom w:val="single" w:sz="4" w:space="0" w:color="auto"/>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701" w:type="dxa"/>
            <w:tcBorders>
              <w:top w:val="nil"/>
              <w:left w:val="nil"/>
              <w:bottom w:val="single" w:sz="4" w:space="0" w:color="auto"/>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113,5</w:t>
            </w:r>
          </w:p>
        </w:tc>
        <w:tc>
          <w:tcPr>
            <w:tcW w:w="1418" w:type="dxa"/>
            <w:tcBorders>
              <w:top w:val="nil"/>
              <w:left w:val="nil"/>
              <w:bottom w:val="single" w:sz="4" w:space="0" w:color="auto"/>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113,3</w:t>
            </w:r>
          </w:p>
        </w:tc>
        <w:tc>
          <w:tcPr>
            <w:tcW w:w="1842" w:type="dxa"/>
            <w:tcBorders>
              <w:top w:val="nil"/>
              <w:left w:val="nil"/>
              <w:bottom w:val="single" w:sz="4" w:space="0" w:color="auto"/>
              <w:right w:val="nil"/>
            </w:tcBorders>
            <w:shd w:val="clear" w:color="auto" w:fill="auto"/>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114,3</w:t>
            </w:r>
          </w:p>
        </w:tc>
      </w:tr>
    </w:tbl>
    <w:p w:rsidR="00D140C3" w:rsidRPr="006041FD" w:rsidRDefault="00D140C3" w:rsidP="00D140C3">
      <w:pPr>
        <w:pStyle w:val="a7"/>
        <w:rPr>
          <w:rFonts w:ascii="Calibri" w:hAnsi="Calibri"/>
          <w:lang w:val="kk-KZ"/>
        </w:rPr>
      </w:pPr>
    </w:p>
    <w:p w:rsidR="00D140C3" w:rsidRPr="006041FD" w:rsidRDefault="00D140C3" w:rsidP="00D140C3"/>
    <w:p w:rsidR="00D140C3" w:rsidRPr="006041FD" w:rsidRDefault="00D140C3" w:rsidP="00D140C3">
      <w:pPr>
        <w:pStyle w:val="22"/>
        <w:tabs>
          <w:tab w:val="left" w:pos="4111"/>
        </w:tabs>
        <w:rPr>
          <w:rFonts w:ascii="Calibri" w:hAnsi="Calibri"/>
        </w:rPr>
      </w:pPr>
      <w:r w:rsidRPr="006041FD">
        <w:rPr>
          <w:rFonts w:ascii="Calibri" w:hAnsi="Calibri"/>
        </w:rPr>
        <w:br w:type="page"/>
      </w:r>
      <w:r w:rsidRPr="006041FD">
        <w:rPr>
          <w:rFonts w:ascii="Calibri" w:hAnsi="Calibri"/>
        </w:rPr>
        <w:lastRenderedPageBreak/>
        <w:t>5.8 Индексы цен внешней торговли*</w:t>
      </w:r>
    </w:p>
    <w:p w:rsidR="00D140C3" w:rsidRPr="006041FD" w:rsidRDefault="00D140C3" w:rsidP="00D140C3">
      <w:pPr>
        <w:pStyle w:val="31"/>
        <w:rPr>
          <w:rFonts w:ascii="Calibri" w:hAnsi="Calibri"/>
        </w:rPr>
      </w:pPr>
      <w:r w:rsidRPr="006041FD">
        <w:rPr>
          <w:rFonts w:ascii="Calibri" w:hAnsi="Calibri"/>
        </w:rPr>
        <w:t>Экспортные поставки</w:t>
      </w:r>
    </w:p>
    <w:tbl>
      <w:tblPr>
        <w:tblW w:w="10348" w:type="dxa"/>
        <w:tblInd w:w="108" w:type="dxa"/>
        <w:tblLayout w:type="fixed"/>
        <w:tblLook w:val="01E0"/>
      </w:tblPr>
      <w:tblGrid>
        <w:gridCol w:w="3261"/>
        <w:gridCol w:w="7087"/>
      </w:tblGrid>
      <w:tr w:rsidR="00D140C3" w:rsidRPr="006041FD" w:rsidTr="00D1276C">
        <w:trPr>
          <w:trHeight w:val="2412"/>
        </w:trPr>
        <w:tc>
          <w:tcPr>
            <w:tcW w:w="3261" w:type="dxa"/>
          </w:tcPr>
          <w:p w:rsidR="00D140C3" w:rsidRPr="006041FD" w:rsidRDefault="00D140C3" w:rsidP="00D1276C">
            <w:pPr>
              <w:pStyle w:val="a9"/>
              <w:rPr>
                <w:rFonts w:ascii="Calibri" w:hAnsi="Calibri"/>
              </w:rPr>
            </w:pPr>
            <w:r w:rsidRPr="006041FD">
              <w:rPr>
                <w:rFonts w:ascii="Calibri" w:hAnsi="Calibri"/>
              </w:rPr>
              <w:t xml:space="preserve">на конец периода, в процентах </w:t>
            </w:r>
            <w:r w:rsidRPr="006041FD">
              <w:rPr>
                <w:rFonts w:ascii="Calibri" w:hAnsi="Calibri"/>
              </w:rPr>
              <w:br/>
              <w:t>к декабрю предыдущего года</w:t>
            </w:r>
          </w:p>
          <w:tbl>
            <w:tblPr>
              <w:tblW w:w="3782" w:type="dxa"/>
              <w:tblLayout w:type="fixed"/>
              <w:tblLook w:val="01E0"/>
            </w:tblPr>
            <w:tblGrid>
              <w:gridCol w:w="2444"/>
              <w:gridCol w:w="669"/>
              <w:gridCol w:w="669"/>
            </w:tblGrid>
            <w:tr w:rsidR="00D140C3" w:rsidRPr="006041FD" w:rsidTr="00D1276C">
              <w:tc>
                <w:tcPr>
                  <w:tcW w:w="2444" w:type="dxa"/>
                </w:tcPr>
                <w:p w:rsidR="00D140C3" w:rsidRPr="006041FD" w:rsidRDefault="00D140C3" w:rsidP="00D1276C">
                  <w:pPr>
                    <w:pStyle w:val="ac"/>
                    <w:rPr>
                      <w:rFonts w:ascii="Calibri" w:hAnsi="Calibri"/>
                      <w:lang w:val="kk-KZ"/>
                    </w:rPr>
                  </w:pPr>
                  <w:r w:rsidRPr="006041FD">
                    <w:rPr>
                      <w:rFonts w:ascii="Calibri" w:hAnsi="Calibri"/>
                    </w:rPr>
                    <w:t>2016г..…………………………………………</w:t>
                  </w:r>
                </w:p>
              </w:tc>
              <w:tc>
                <w:tcPr>
                  <w:tcW w:w="669" w:type="dxa"/>
                </w:tcPr>
                <w:p w:rsidR="00D140C3" w:rsidRPr="006041FD" w:rsidRDefault="00D140C3" w:rsidP="00D1276C">
                  <w:pPr>
                    <w:pStyle w:val="af3"/>
                    <w:rPr>
                      <w:rFonts w:ascii="Calibri" w:hAnsi="Calibri"/>
                      <w:lang w:val="kk-KZ"/>
                    </w:rPr>
                  </w:pPr>
                  <w:r w:rsidRPr="006041FD">
                    <w:rPr>
                      <w:rFonts w:ascii="Calibri" w:hAnsi="Calibri"/>
                      <w:lang w:val="kk-KZ"/>
                    </w:rPr>
                    <w:t>109,4</w:t>
                  </w:r>
                </w:p>
              </w:tc>
              <w:tc>
                <w:tcPr>
                  <w:tcW w:w="669" w:type="dxa"/>
                  <w:shd w:val="clear" w:color="auto" w:fill="auto"/>
                </w:tcPr>
                <w:p w:rsidR="00D140C3" w:rsidRPr="006041FD" w:rsidRDefault="00D140C3" w:rsidP="00D1276C">
                  <w:pPr>
                    <w:pStyle w:val="af3"/>
                    <w:rPr>
                      <w:rFonts w:ascii="Calibri" w:hAnsi="Calibri"/>
                    </w:rPr>
                  </w:pPr>
                </w:p>
              </w:tc>
            </w:tr>
          </w:tbl>
          <w:p w:rsidR="00D140C3" w:rsidRPr="006041FD" w:rsidRDefault="00D140C3" w:rsidP="00D1276C">
            <w:pPr>
              <w:pStyle w:val="a9"/>
              <w:rPr>
                <w:rFonts w:ascii="Calibri" w:hAnsi="Calibri"/>
              </w:rPr>
            </w:pPr>
          </w:p>
          <w:p w:rsidR="00D140C3" w:rsidRPr="006041FD" w:rsidRDefault="00D140C3" w:rsidP="00D1276C">
            <w:pPr>
              <w:pStyle w:val="a9"/>
              <w:rPr>
                <w:rFonts w:ascii="Calibri" w:hAnsi="Calibri"/>
              </w:rPr>
            </w:pPr>
            <w:r w:rsidRPr="006041FD">
              <w:rPr>
                <w:rFonts w:ascii="Calibri" w:hAnsi="Calibri"/>
              </w:rPr>
              <w:t>в процентах к предыдущему месяцу</w:t>
            </w:r>
          </w:p>
          <w:tbl>
            <w:tblPr>
              <w:tblW w:w="3113" w:type="dxa"/>
              <w:tblLayout w:type="fixed"/>
              <w:tblLook w:val="01E0"/>
            </w:tblPr>
            <w:tblGrid>
              <w:gridCol w:w="2444"/>
              <w:gridCol w:w="669"/>
            </w:tblGrid>
            <w:tr w:rsidR="00D140C3" w:rsidRPr="006041FD" w:rsidTr="00D1276C">
              <w:tc>
                <w:tcPr>
                  <w:tcW w:w="2444" w:type="dxa"/>
                </w:tcPr>
                <w:p w:rsidR="00D140C3" w:rsidRPr="006041FD" w:rsidRDefault="00D140C3" w:rsidP="00D1276C">
                  <w:pPr>
                    <w:pStyle w:val="ac"/>
                    <w:rPr>
                      <w:rFonts w:ascii="Calibri" w:hAnsi="Calibri"/>
                      <w:lang w:val="kk-KZ"/>
                    </w:rPr>
                  </w:pPr>
                  <w:r w:rsidRPr="006041FD">
                    <w:rPr>
                      <w:rFonts w:ascii="Calibri" w:hAnsi="Calibri"/>
                    </w:rPr>
                    <w:t>Февраль 2016г….….......................</w:t>
                  </w:r>
                </w:p>
              </w:tc>
              <w:tc>
                <w:tcPr>
                  <w:tcW w:w="669" w:type="dxa"/>
                  <w:shd w:val="clear" w:color="auto" w:fill="auto"/>
                </w:tcPr>
                <w:p w:rsidR="00D140C3" w:rsidRPr="006041FD" w:rsidRDefault="00D140C3" w:rsidP="00D1276C">
                  <w:pPr>
                    <w:pStyle w:val="af3"/>
                    <w:rPr>
                      <w:rFonts w:ascii="Calibri" w:hAnsi="Calibri"/>
                      <w:lang w:val="kk-KZ"/>
                    </w:rPr>
                  </w:pPr>
                  <w:r w:rsidRPr="006041FD">
                    <w:rPr>
                      <w:rFonts w:ascii="Calibri" w:hAnsi="Calibri"/>
                      <w:lang w:val="kk-KZ"/>
                    </w:rPr>
                    <w:t>94,6</w:t>
                  </w:r>
                </w:p>
              </w:tc>
            </w:tr>
            <w:tr w:rsidR="00D140C3" w:rsidRPr="006041FD" w:rsidTr="00D1276C">
              <w:tc>
                <w:tcPr>
                  <w:tcW w:w="2444" w:type="dxa"/>
                </w:tcPr>
                <w:p w:rsidR="00D140C3" w:rsidRPr="006041FD" w:rsidRDefault="00D140C3" w:rsidP="00D1276C">
                  <w:pPr>
                    <w:pStyle w:val="ac"/>
                    <w:rPr>
                      <w:rFonts w:ascii="Calibri" w:hAnsi="Calibri"/>
                      <w:lang w:val="kk-KZ"/>
                    </w:rPr>
                  </w:pPr>
                  <w:r w:rsidRPr="006041FD">
                    <w:rPr>
                      <w:rFonts w:ascii="Calibri" w:hAnsi="Calibri"/>
                    </w:rPr>
                    <w:t>Февраль 2017г…….…….………........</w:t>
                  </w:r>
                </w:p>
              </w:tc>
              <w:tc>
                <w:tcPr>
                  <w:tcW w:w="669" w:type="dxa"/>
                  <w:shd w:val="clear" w:color="auto" w:fill="auto"/>
                </w:tcPr>
                <w:p w:rsidR="00D140C3" w:rsidRPr="006041FD" w:rsidRDefault="00D140C3" w:rsidP="00D1276C">
                  <w:pPr>
                    <w:pStyle w:val="af3"/>
                    <w:tabs>
                      <w:tab w:val="left" w:pos="-108"/>
                    </w:tabs>
                    <w:ind w:left="-108"/>
                    <w:rPr>
                      <w:rFonts w:ascii="Calibri" w:hAnsi="Calibri"/>
                      <w:lang w:val="kk-KZ"/>
                    </w:rPr>
                  </w:pPr>
                  <w:r w:rsidRPr="006041FD">
                    <w:rPr>
                      <w:rFonts w:ascii="Calibri" w:hAnsi="Calibri"/>
                      <w:lang w:val="kk-KZ"/>
                    </w:rPr>
                    <w:t>99,1</w:t>
                  </w:r>
                </w:p>
              </w:tc>
            </w:tr>
          </w:tbl>
          <w:p w:rsidR="00D140C3" w:rsidRPr="006041FD" w:rsidRDefault="00D140C3" w:rsidP="00D1276C">
            <w:pPr>
              <w:pStyle w:val="a7"/>
              <w:ind w:firstLine="0"/>
              <w:rPr>
                <w:rFonts w:ascii="Calibri" w:hAnsi="Calibri" w:cs="Arial"/>
              </w:rPr>
            </w:pPr>
          </w:p>
        </w:tc>
        <w:tc>
          <w:tcPr>
            <w:tcW w:w="7087" w:type="dxa"/>
          </w:tcPr>
          <w:p w:rsidR="00D140C3" w:rsidRPr="006041FD" w:rsidRDefault="00D140C3" w:rsidP="00D1276C">
            <w:pPr>
              <w:pStyle w:val="a9"/>
              <w:rPr>
                <w:rFonts w:ascii="Calibri" w:hAnsi="Calibri"/>
              </w:rPr>
            </w:pPr>
            <w:r w:rsidRPr="006041FD">
              <w:rPr>
                <w:rFonts w:ascii="Calibri" w:hAnsi="Calibri"/>
              </w:rPr>
              <w:t>в процентах к предыдущему месяцу, прирост +, снижение –</w:t>
            </w:r>
          </w:p>
          <w:p w:rsidR="00D140C3" w:rsidRPr="006041FD" w:rsidRDefault="00D140C3" w:rsidP="00D1276C">
            <w:pPr>
              <w:pStyle w:val="af1"/>
              <w:spacing w:before="0"/>
              <w:ind w:left="-108"/>
              <w:rPr>
                <w:rFonts w:ascii="Calibri" w:hAnsi="Calibri"/>
              </w:rPr>
            </w:pPr>
            <w:r w:rsidRPr="006041FD">
              <w:rPr>
                <w:rFonts w:ascii="Calibri" w:hAnsi="Calibri"/>
                <w:noProof/>
              </w:rPr>
              <w:drawing>
                <wp:inline distT="0" distB="0" distL="0" distR="0">
                  <wp:extent cx="3649345" cy="1391285"/>
                  <wp:effectExtent l="0" t="0" r="8255" b="0"/>
                  <wp:docPr id="12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srcRect/>
                          <a:stretch>
                            <a:fillRect/>
                          </a:stretch>
                        </pic:blipFill>
                        <pic:spPr bwMode="auto">
                          <a:xfrm>
                            <a:off x="0" y="0"/>
                            <a:ext cx="3649345" cy="1391285"/>
                          </a:xfrm>
                          <a:prstGeom prst="rect">
                            <a:avLst/>
                          </a:prstGeom>
                          <a:noFill/>
                          <a:ln w="9525">
                            <a:noFill/>
                            <a:miter lim="800000"/>
                            <a:headEnd/>
                            <a:tailEnd/>
                          </a:ln>
                        </pic:spPr>
                      </pic:pic>
                    </a:graphicData>
                  </a:graphic>
                </wp:inline>
              </w:drawing>
            </w:r>
          </w:p>
        </w:tc>
      </w:tr>
    </w:tbl>
    <w:p w:rsidR="00D140C3" w:rsidRPr="006041FD" w:rsidRDefault="00D140C3" w:rsidP="00D140C3">
      <w:pPr>
        <w:pStyle w:val="31"/>
        <w:rPr>
          <w:rFonts w:ascii="Calibri" w:hAnsi="Calibri"/>
        </w:rPr>
      </w:pPr>
      <w:r w:rsidRPr="006041FD">
        <w:rPr>
          <w:rFonts w:ascii="Calibri" w:hAnsi="Calibri"/>
        </w:rPr>
        <w:t>Импортные поступления</w:t>
      </w:r>
    </w:p>
    <w:tbl>
      <w:tblPr>
        <w:tblW w:w="10206" w:type="dxa"/>
        <w:tblInd w:w="108" w:type="dxa"/>
        <w:tblLayout w:type="fixed"/>
        <w:tblLook w:val="01E0"/>
      </w:tblPr>
      <w:tblGrid>
        <w:gridCol w:w="3261"/>
        <w:gridCol w:w="6945"/>
      </w:tblGrid>
      <w:tr w:rsidR="00D140C3" w:rsidRPr="006041FD" w:rsidTr="00D1276C">
        <w:trPr>
          <w:trHeight w:val="2312"/>
        </w:trPr>
        <w:tc>
          <w:tcPr>
            <w:tcW w:w="3261" w:type="dxa"/>
          </w:tcPr>
          <w:p w:rsidR="00D140C3" w:rsidRPr="006041FD" w:rsidRDefault="00D140C3" w:rsidP="00D1276C">
            <w:pPr>
              <w:pStyle w:val="a9"/>
              <w:rPr>
                <w:rFonts w:ascii="Calibri" w:hAnsi="Calibri"/>
              </w:rPr>
            </w:pPr>
            <w:r w:rsidRPr="006041FD">
              <w:rPr>
                <w:rFonts w:ascii="Calibri" w:hAnsi="Calibri"/>
              </w:rPr>
              <w:t xml:space="preserve">на конец периода, в процентах </w:t>
            </w:r>
            <w:r w:rsidRPr="006041FD">
              <w:rPr>
                <w:rFonts w:ascii="Calibri" w:hAnsi="Calibri"/>
              </w:rPr>
              <w:br/>
              <w:t>к декабрю предыдущего года</w:t>
            </w:r>
          </w:p>
          <w:tbl>
            <w:tblPr>
              <w:tblW w:w="3782" w:type="dxa"/>
              <w:tblLayout w:type="fixed"/>
              <w:tblLook w:val="01E0"/>
            </w:tblPr>
            <w:tblGrid>
              <w:gridCol w:w="2444"/>
              <w:gridCol w:w="669"/>
              <w:gridCol w:w="669"/>
            </w:tblGrid>
            <w:tr w:rsidR="00D140C3" w:rsidRPr="006041FD" w:rsidTr="00D1276C">
              <w:tc>
                <w:tcPr>
                  <w:tcW w:w="2444" w:type="dxa"/>
                </w:tcPr>
                <w:p w:rsidR="00D140C3" w:rsidRPr="006041FD" w:rsidRDefault="00D140C3" w:rsidP="00D1276C">
                  <w:pPr>
                    <w:pStyle w:val="ac"/>
                    <w:rPr>
                      <w:rFonts w:ascii="Calibri" w:hAnsi="Calibri"/>
                      <w:lang w:val="kk-KZ"/>
                    </w:rPr>
                  </w:pPr>
                  <w:r w:rsidRPr="006041FD">
                    <w:rPr>
                      <w:rFonts w:ascii="Calibri" w:hAnsi="Calibri"/>
                    </w:rPr>
                    <w:t>2016г..…………………………………………</w:t>
                  </w:r>
                </w:p>
              </w:tc>
              <w:tc>
                <w:tcPr>
                  <w:tcW w:w="669" w:type="dxa"/>
                </w:tcPr>
                <w:p w:rsidR="00D140C3" w:rsidRPr="006041FD" w:rsidRDefault="00D140C3" w:rsidP="00D1276C">
                  <w:pPr>
                    <w:pStyle w:val="af3"/>
                    <w:rPr>
                      <w:rFonts w:ascii="Calibri" w:hAnsi="Calibri"/>
                      <w:lang w:val="kk-KZ"/>
                    </w:rPr>
                  </w:pPr>
                  <w:r w:rsidRPr="006041FD">
                    <w:rPr>
                      <w:rFonts w:ascii="Calibri" w:hAnsi="Calibri"/>
                      <w:lang w:val="kk-KZ"/>
                    </w:rPr>
                    <w:t>116,4</w:t>
                  </w:r>
                </w:p>
              </w:tc>
              <w:tc>
                <w:tcPr>
                  <w:tcW w:w="669" w:type="dxa"/>
                  <w:shd w:val="clear" w:color="auto" w:fill="auto"/>
                </w:tcPr>
                <w:p w:rsidR="00D140C3" w:rsidRPr="006041FD" w:rsidRDefault="00D140C3" w:rsidP="00D1276C">
                  <w:pPr>
                    <w:pStyle w:val="af3"/>
                    <w:rPr>
                      <w:rFonts w:ascii="Calibri" w:hAnsi="Calibri"/>
                    </w:rPr>
                  </w:pPr>
                </w:p>
              </w:tc>
            </w:tr>
          </w:tbl>
          <w:p w:rsidR="00D140C3" w:rsidRPr="006041FD" w:rsidRDefault="00D140C3" w:rsidP="00D1276C">
            <w:pPr>
              <w:pStyle w:val="a9"/>
              <w:rPr>
                <w:rFonts w:ascii="Calibri" w:hAnsi="Calibri"/>
              </w:rPr>
            </w:pPr>
          </w:p>
          <w:p w:rsidR="00D140C3" w:rsidRPr="006041FD" w:rsidRDefault="00D140C3" w:rsidP="00D1276C">
            <w:pPr>
              <w:pStyle w:val="a9"/>
              <w:rPr>
                <w:rFonts w:ascii="Calibri" w:hAnsi="Calibri"/>
              </w:rPr>
            </w:pPr>
            <w:r w:rsidRPr="006041FD">
              <w:rPr>
                <w:rFonts w:ascii="Calibri" w:hAnsi="Calibri"/>
              </w:rPr>
              <w:t>в процентах к предыдущему месяцу</w:t>
            </w:r>
          </w:p>
          <w:tbl>
            <w:tblPr>
              <w:tblW w:w="3113" w:type="dxa"/>
              <w:tblLayout w:type="fixed"/>
              <w:tblLook w:val="01E0"/>
            </w:tblPr>
            <w:tblGrid>
              <w:gridCol w:w="2444"/>
              <w:gridCol w:w="669"/>
            </w:tblGrid>
            <w:tr w:rsidR="00D140C3" w:rsidRPr="006041FD" w:rsidTr="00D1276C">
              <w:tc>
                <w:tcPr>
                  <w:tcW w:w="2444" w:type="dxa"/>
                </w:tcPr>
                <w:p w:rsidR="00D140C3" w:rsidRPr="006041FD" w:rsidRDefault="00D140C3" w:rsidP="00D1276C">
                  <w:pPr>
                    <w:pStyle w:val="ac"/>
                    <w:rPr>
                      <w:rFonts w:ascii="Calibri" w:hAnsi="Calibri"/>
                      <w:lang w:val="kk-KZ"/>
                    </w:rPr>
                  </w:pPr>
                  <w:r w:rsidRPr="006041FD">
                    <w:rPr>
                      <w:rFonts w:ascii="Calibri" w:hAnsi="Calibri"/>
                    </w:rPr>
                    <w:t>Февраль 2016г…………...................</w:t>
                  </w:r>
                </w:p>
              </w:tc>
              <w:tc>
                <w:tcPr>
                  <w:tcW w:w="669" w:type="dxa"/>
                  <w:shd w:val="clear" w:color="auto" w:fill="auto"/>
                </w:tcPr>
                <w:p w:rsidR="00D140C3" w:rsidRPr="006041FD" w:rsidRDefault="00D140C3" w:rsidP="00D1276C">
                  <w:pPr>
                    <w:pStyle w:val="af3"/>
                    <w:tabs>
                      <w:tab w:val="left" w:pos="34"/>
                      <w:tab w:val="left" w:pos="392"/>
                    </w:tabs>
                    <w:rPr>
                      <w:rFonts w:ascii="Calibri" w:hAnsi="Calibri"/>
                      <w:lang w:val="kk-KZ"/>
                    </w:rPr>
                  </w:pPr>
                  <w:r w:rsidRPr="006041FD">
                    <w:rPr>
                      <w:rFonts w:ascii="Calibri" w:hAnsi="Calibri"/>
                      <w:lang w:val="kk-KZ"/>
                    </w:rPr>
                    <w:t>100,9</w:t>
                  </w:r>
                </w:p>
              </w:tc>
            </w:tr>
            <w:tr w:rsidR="00D140C3" w:rsidRPr="006041FD" w:rsidTr="00D1276C">
              <w:tc>
                <w:tcPr>
                  <w:tcW w:w="2444" w:type="dxa"/>
                </w:tcPr>
                <w:p w:rsidR="00D140C3" w:rsidRPr="006041FD" w:rsidRDefault="00D140C3" w:rsidP="00D1276C">
                  <w:pPr>
                    <w:pStyle w:val="ac"/>
                    <w:rPr>
                      <w:rFonts w:ascii="Calibri" w:hAnsi="Calibri"/>
                      <w:lang w:val="kk-KZ"/>
                    </w:rPr>
                  </w:pPr>
                  <w:r w:rsidRPr="006041FD">
                    <w:rPr>
                      <w:rFonts w:ascii="Calibri" w:hAnsi="Calibri"/>
                    </w:rPr>
                    <w:t>Февраль 2017г……….…..................</w:t>
                  </w:r>
                </w:p>
              </w:tc>
              <w:tc>
                <w:tcPr>
                  <w:tcW w:w="669" w:type="dxa"/>
                  <w:shd w:val="clear" w:color="auto" w:fill="auto"/>
                </w:tcPr>
                <w:p w:rsidR="00D140C3" w:rsidRPr="006041FD" w:rsidRDefault="00D140C3" w:rsidP="00D1276C">
                  <w:pPr>
                    <w:pStyle w:val="af3"/>
                    <w:tabs>
                      <w:tab w:val="left" w:pos="34"/>
                      <w:tab w:val="right" w:pos="453"/>
                    </w:tabs>
                    <w:rPr>
                      <w:rFonts w:ascii="Calibri" w:hAnsi="Calibri"/>
                      <w:lang w:val="kk-KZ"/>
                    </w:rPr>
                  </w:pPr>
                  <w:r w:rsidRPr="006041FD">
                    <w:rPr>
                      <w:rFonts w:ascii="Calibri" w:hAnsi="Calibri"/>
                      <w:lang w:val="kk-KZ"/>
                    </w:rPr>
                    <w:t>100,9</w:t>
                  </w:r>
                </w:p>
              </w:tc>
            </w:tr>
          </w:tbl>
          <w:p w:rsidR="00D140C3" w:rsidRPr="006041FD" w:rsidRDefault="00D140C3" w:rsidP="00D1276C">
            <w:pPr>
              <w:pStyle w:val="a7"/>
              <w:ind w:firstLine="0"/>
              <w:rPr>
                <w:rFonts w:ascii="Calibri" w:hAnsi="Calibri" w:cs="Arial"/>
              </w:rPr>
            </w:pPr>
          </w:p>
        </w:tc>
        <w:tc>
          <w:tcPr>
            <w:tcW w:w="6945" w:type="dxa"/>
          </w:tcPr>
          <w:p w:rsidR="00D140C3" w:rsidRPr="006041FD" w:rsidRDefault="00D140C3" w:rsidP="00D1276C">
            <w:pPr>
              <w:pStyle w:val="a9"/>
              <w:rPr>
                <w:rFonts w:ascii="Calibri" w:hAnsi="Calibri"/>
              </w:rPr>
            </w:pPr>
            <w:r w:rsidRPr="006041FD">
              <w:rPr>
                <w:rFonts w:ascii="Calibri" w:hAnsi="Calibri"/>
              </w:rPr>
              <w:t>в процентах к предыдущему месяцу, прирост +, снижение –</w:t>
            </w:r>
          </w:p>
          <w:p w:rsidR="00D140C3" w:rsidRPr="006041FD" w:rsidRDefault="00D140C3" w:rsidP="00D1276C">
            <w:pPr>
              <w:pStyle w:val="af1"/>
              <w:spacing w:before="0"/>
              <w:ind w:left="-108"/>
              <w:rPr>
                <w:rFonts w:ascii="Calibri" w:hAnsi="Calibri"/>
              </w:rPr>
            </w:pPr>
            <w:r w:rsidRPr="006041FD">
              <w:rPr>
                <w:rFonts w:ascii="Calibri" w:hAnsi="Calibri"/>
                <w:noProof/>
              </w:rPr>
              <w:drawing>
                <wp:inline distT="0" distB="0" distL="0" distR="0">
                  <wp:extent cx="3609975" cy="1415415"/>
                  <wp:effectExtent l="0" t="0" r="9525" b="0"/>
                  <wp:docPr id="12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srcRect/>
                          <a:stretch>
                            <a:fillRect/>
                          </a:stretch>
                        </pic:blipFill>
                        <pic:spPr bwMode="auto">
                          <a:xfrm>
                            <a:off x="0" y="0"/>
                            <a:ext cx="3609975" cy="1415415"/>
                          </a:xfrm>
                          <a:prstGeom prst="rect">
                            <a:avLst/>
                          </a:prstGeom>
                          <a:noFill/>
                          <a:ln w="9525">
                            <a:noFill/>
                            <a:miter lim="800000"/>
                            <a:headEnd/>
                            <a:tailEnd/>
                          </a:ln>
                        </pic:spPr>
                      </pic:pic>
                    </a:graphicData>
                  </a:graphic>
                </wp:inline>
              </w:drawing>
            </w:r>
          </w:p>
        </w:tc>
      </w:tr>
      <w:tr w:rsidR="00D140C3" w:rsidRPr="006041FD" w:rsidTr="00D1276C">
        <w:trPr>
          <w:trHeight w:val="2948"/>
        </w:trPr>
        <w:tc>
          <w:tcPr>
            <w:tcW w:w="3261" w:type="dxa"/>
            <w:vAlign w:val="center"/>
          </w:tcPr>
          <w:p w:rsidR="00D140C3" w:rsidRPr="006041FD" w:rsidRDefault="00D140C3" w:rsidP="00D1276C">
            <w:pPr>
              <w:pStyle w:val="a7"/>
              <w:ind w:firstLine="0"/>
              <w:rPr>
                <w:rFonts w:ascii="Calibri" w:hAnsi="Calibri"/>
              </w:rPr>
            </w:pPr>
            <w:r w:rsidRPr="006041FD">
              <w:rPr>
                <w:rStyle w:val="a8"/>
                <w:rFonts w:ascii="Calibri" w:hAnsi="Calibri"/>
              </w:rPr>
              <w:t xml:space="preserve">В феврале текущего года </w:t>
            </w:r>
            <w:r w:rsidRPr="006041FD">
              <w:rPr>
                <w:rStyle w:val="a8"/>
                <w:rFonts w:ascii="Calibri" w:hAnsi="Calibri"/>
                <w:lang w:val="kk-KZ"/>
              </w:rPr>
              <w:t>снижение</w:t>
            </w:r>
            <w:r w:rsidRPr="006041FD">
              <w:rPr>
                <w:rStyle w:val="a8"/>
                <w:rFonts w:ascii="Calibri" w:hAnsi="Calibri"/>
              </w:rPr>
              <w:t xml:space="preserve"> цен экспорт</w:t>
            </w:r>
            <w:r w:rsidRPr="006041FD">
              <w:rPr>
                <w:rStyle w:val="a8"/>
                <w:rFonts w:ascii="Calibri" w:hAnsi="Calibri"/>
                <w:lang w:val="kk-KZ"/>
              </w:rPr>
              <w:t>ных</w:t>
            </w:r>
            <w:r w:rsidRPr="006041FD">
              <w:rPr>
                <w:rStyle w:val="a8"/>
                <w:rFonts w:ascii="Calibri" w:hAnsi="Calibri"/>
              </w:rPr>
              <w:t xml:space="preserve"> </w:t>
            </w:r>
            <w:r w:rsidRPr="006041FD">
              <w:rPr>
                <w:rStyle w:val="a8"/>
                <w:rFonts w:ascii="Calibri" w:hAnsi="Calibri"/>
                <w:lang w:val="kk-KZ"/>
              </w:rPr>
              <w:t>поставок</w:t>
            </w:r>
            <w:r w:rsidRPr="006041FD">
              <w:rPr>
                <w:rStyle w:val="a8"/>
                <w:rFonts w:ascii="Calibri" w:hAnsi="Calibri"/>
              </w:rPr>
              <w:t xml:space="preserve"> отмечено на природный газ на 2,6%, свинец – на 3,2%, медь – на 1,6%, пшеницу – на 1,5%, шерсть – на 1,4%, нефть – на 0,6%, </w:t>
            </w:r>
            <w:r w:rsidRPr="006041FD">
              <w:rPr>
                <w:rStyle w:val="a8"/>
                <w:rFonts w:ascii="Calibri" w:hAnsi="Calibri"/>
                <w:lang w:val="kk-KZ"/>
              </w:rPr>
              <w:t xml:space="preserve">их повышение </w:t>
            </w:r>
            <w:r w:rsidRPr="006041FD">
              <w:rPr>
                <w:rStyle w:val="a8"/>
                <w:rFonts w:ascii="Calibri" w:hAnsi="Calibri"/>
              </w:rPr>
              <w:t>–</w:t>
            </w:r>
            <w:r w:rsidRPr="006041FD">
              <w:rPr>
                <w:rStyle w:val="a8"/>
                <w:rFonts w:ascii="Calibri" w:hAnsi="Calibri"/>
                <w:lang w:val="kk-KZ"/>
              </w:rPr>
              <w:t xml:space="preserve"> на уголь </w:t>
            </w:r>
            <w:r w:rsidRPr="006041FD">
              <w:rPr>
                <w:rStyle w:val="a8"/>
                <w:rFonts w:ascii="Calibri" w:hAnsi="Calibri"/>
              </w:rPr>
              <w:t>на 10,7%, ферросплавы – на 7,6%. Из импортируемой продукции табак подорожал на 6,9%, молочная продукция – на 4%, овощи – на 2,4%, кофе – на 2,1%, чай подешевел на 1%, рыба – на 0,9%, мясо птицы – на 0,6%.</w:t>
            </w:r>
          </w:p>
        </w:tc>
        <w:tc>
          <w:tcPr>
            <w:tcW w:w="6945" w:type="dxa"/>
          </w:tcPr>
          <w:p w:rsidR="00D140C3" w:rsidRPr="006041FD" w:rsidRDefault="00D140C3" w:rsidP="00D1276C">
            <w:pPr>
              <w:pStyle w:val="a9"/>
              <w:rPr>
                <w:rFonts w:ascii="Calibri" w:hAnsi="Calibri"/>
                <w:lang w:val="kk-KZ"/>
              </w:rPr>
            </w:pPr>
            <w:r w:rsidRPr="006041FD">
              <w:rPr>
                <w:rFonts w:ascii="Calibri" w:hAnsi="Calibri"/>
                <w:lang w:val="kk-KZ"/>
              </w:rPr>
              <w:t>в процентах</w:t>
            </w:r>
          </w:p>
          <w:tbl>
            <w:tblPr>
              <w:tblW w:w="6696" w:type="dxa"/>
              <w:tblLayout w:type="fixed"/>
              <w:tblLook w:val="01E0"/>
            </w:tblPr>
            <w:tblGrid>
              <w:gridCol w:w="1451"/>
              <w:gridCol w:w="992"/>
              <w:gridCol w:w="992"/>
              <w:gridCol w:w="993"/>
              <w:gridCol w:w="992"/>
              <w:gridCol w:w="1276"/>
            </w:tblGrid>
            <w:tr w:rsidR="00D140C3" w:rsidRPr="006041FD" w:rsidTr="00D1276C">
              <w:trPr>
                <w:trHeight w:val="283"/>
              </w:trPr>
              <w:tc>
                <w:tcPr>
                  <w:tcW w:w="1451" w:type="dxa"/>
                  <w:vMerge w:val="restart"/>
                  <w:tcBorders>
                    <w:top w:val="single" w:sz="4" w:space="0" w:color="auto"/>
                    <w:bottom w:val="single" w:sz="4" w:space="0" w:color="auto"/>
                    <w:right w:val="single" w:sz="4" w:space="0" w:color="auto"/>
                  </w:tcBorders>
                </w:tcPr>
                <w:p w:rsidR="00D140C3" w:rsidRPr="006041FD" w:rsidRDefault="00D140C3" w:rsidP="00D1276C">
                  <w:pPr>
                    <w:pStyle w:val="aa"/>
                    <w:rPr>
                      <w:rFonts w:ascii="Calibri" w:hAnsi="Calibri"/>
                    </w:rPr>
                  </w:pPr>
                </w:p>
              </w:tc>
              <w:tc>
                <w:tcPr>
                  <w:tcW w:w="3969" w:type="dxa"/>
                  <w:gridSpan w:val="4"/>
                  <w:tcBorders>
                    <w:top w:val="single" w:sz="4" w:space="0" w:color="auto"/>
                    <w:left w:val="single" w:sz="4" w:space="0" w:color="auto"/>
                    <w:bottom w:val="single" w:sz="4" w:space="0" w:color="auto"/>
                  </w:tcBorders>
                  <w:tcMar>
                    <w:left w:w="28" w:type="dxa"/>
                    <w:right w:w="28" w:type="dxa"/>
                  </w:tcMar>
                  <w:vAlign w:val="center"/>
                </w:tcPr>
                <w:p w:rsidR="00D140C3" w:rsidRPr="006041FD" w:rsidRDefault="00D140C3" w:rsidP="00D1276C">
                  <w:pPr>
                    <w:pStyle w:val="aa"/>
                    <w:widowControl w:val="0"/>
                    <w:rPr>
                      <w:rFonts w:ascii="Calibri" w:hAnsi="Calibri"/>
                    </w:rPr>
                  </w:pPr>
                  <w:r w:rsidRPr="006041FD">
                    <w:rPr>
                      <w:rFonts w:ascii="Calibri" w:hAnsi="Calibri"/>
                    </w:rPr>
                    <w:t>Февраль 2017г. к</w:t>
                  </w:r>
                </w:p>
              </w:tc>
              <w:tc>
                <w:tcPr>
                  <w:tcW w:w="1276" w:type="dxa"/>
                  <w:vMerge w:val="restart"/>
                  <w:tcBorders>
                    <w:top w:val="single" w:sz="4" w:space="0" w:color="auto"/>
                    <w:left w:val="single" w:sz="4" w:space="0" w:color="auto"/>
                  </w:tcBorders>
                  <w:tcMar>
                    <w:left w:w="28" w:type="dxa"/>
                    <w:right w:w="28" w:type="dxa"/>
                  </w:tcMar>
                  <w:vAlign w:val="center"/>
                </w:tcPr>
                <w:p w:rsidR="00D140C3" w:rsidRPr="006041FD" w:rsidRDefault="00D140C3" w:rsidP="00D1276C">
                  <w:pPr>
                    <w:pStyle w:val="aa"/>
                    <w:widowControl w:val="0"/>
                    <w:rPr>
                      <w:rFonts w:ascii="Calibri" w:hAnsi="Calibri"/>
                    </w:rPr>
                  </w:pPr>
                  <w:r w:rsidRPr="006041FD">
                    <w:rPr>
                      <w:rFonts w:ascii="Calibri" w:hAnsi="Calibri"/>
                    </w:rPr>
                    <w:t>Январь-февраль 2017г. к январю-февралю 2016г.</w:t>
                  </w:r>
                </w:p>
              </w:tc>
            </w:tr>
            <w:tr w:rsidR="00D140C3" w:rsidRPr="006041FD" w:rsidTr="00D1276C">
              <w:trPr>
                <w:trHeight w:val="415"/>
              </w:trPr>
              <w:tc>
                <w:tcPr>
                  <w:tcW w:w="1451" w:type="dxa"/>
                  <w:vMerge/>
                  <w:tcBorders>
                    <w:top w:val="single" w:sz="4" w:space="0" w:color="auto"/>
                    <w:bottom w:val="single" w:sz="4" w:space="0" w:color="auto"/>
                    <w:right w:val="single" w:sz="4" w:space="0" w:color="auto"/>
                  </w:tcBorders>
                </w:tcPr>
                <w:p w:rsidR="00D140C3" w:rsidRPr="006041FD" w:rsidRDefault="00D140C3" w:rsidP="00D1276C">
                  <w:pPr>
                    <w:pStyle w:val="aa"/>
                    <w:rPr>
                      <w:rFonts w:ascii="Calibri" w:hAnsi="Calibri"/>
                    </w:rPr>
                  </w:pP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140C3" w:rsidRPr="006041FD" w:rsidRDefault="00D140C3" w:rsidP="00D1276C">
                  <w:pPr>
                    <w:pStyle w:val="aa"/>
                    <w:rPr>
                      <w:rFonts w:ascii="Calibri" w:hAnsi="Calibri"/>
                    </w:rPr>
                  </w:pPr>
                  <w:r w:rsidRPr="006041FD">
                    <w:rPr>
                      <w:rFonts w:ascii="Calibri" w:hAnsi="Calibri"/>
                    </w:rPr>
                    <w:t>январю 2017г.</w:t>
                  </w:r>
                </w:p>
              </w:tc>
              <w:tc>
                <w:tcPr>
                  <w:tcW w:w="992" w:type="dxa"/>
                  <w:tcBorders>
                    <w:top w:val="single" w:sz="4" w:space="0" w:color="auto"/>
                    <w:left w:val="single" w:sz="4" w:space="0" w:color="auto"/>
                    <w:bottom w:val="single" w:sz="4" w:space="0" w:color="auto"/>
                  </w:tcBorders>
                  <w:tcMar>
                    <w:left w:w="28" w:type="dxa"/>
                    <w:right w:w="28" w:type="dxa"/>
                  </w:tcMar>
                  <w:vAlign w:val="center"/>
                </w:tcPr>
                <w:p w:rsidR="00D140C3" w:rsidRPr="006041FD" w:rsidRDefault="00D140C3" w:rsidP="00D1276C">
                  <w:pPr>
                    <w:pStyle w:val="aa"/>
                    <w:rPr>
                      <w:rFonts w:ascii="Calibri" w:hAnsi="Calibri"/>
                    </w:rPr>
                  </w:pPr>
                  <w:r w:rsidRPr="006041FD">
                    <w:rPr>
                      <w:rFonts w:ascii="Calibri" w:hAnsi="Calibri"/>
                    </w:rPr>
                    <w:t>февралю 2016г.</w:t>
                  </w:r>
                </w:p>
              </w:tc>
              <w:tc>
                <w:tcPr>
                  <w:tcW w:w="993" w:type="dxa"/>
                  <w:tcBorders>
                    <w:left w:val="single" w:sz="4" w:space="0" w:color="auto"/>
                    <w:bottom w:val="single" w:sz="4" w:space="0" w:color="auto"/>
                  </w:tcBorders>
                  <w:tcMar>
                    <w:left w:w="28" w:type="dxa"/>
                    <w:right w:w="28" w:type="dxa"/>
                  </w:tcMar>
                  <w:vAlign w:val="center"/>
                </w:tcPr>
                <w:p w:rsidR="00D140C3" w:rsidRPr="006041FD" w:rsidRDefault="00D140C3" w:rsidP="00D1276C">
                  <w:pPr>
                    <w:pStyle w:val="aa"/>
                    <w:rPr>
                      <w:rFonts w:ascii="Calibri" w:hAnsi="Calibri"/>
                    </w:rPr>
                  </w:pPr>
                  <w:r w:rsidRPr="006041FD">
                    <w:rPr>
                      <w:rFonts w:ascii="Calibri" w:hAnsi="Calibri"/>
                    </w:rPr>
                    <w:t>декабрю 2016г.</w:t>
                  </w:r>
                </w:p>
              </w:tc>
              <w:tc>
                <w:tcPr>
                  <w:tcW w:w="992" w:type="dxa"/>
                  <w:tcBorders>
                    <w:left w:val="single" w:sz="4" w:space="0" w:color="auto"/>
                    <w:bottom w:val="single" w:sz="4" w:space="0" w:color="auto"/>
                  </w:tcBorders>
                  <w:tcMar>
                    <w:left w:w="28" w:type="dxa"/>
                    <w:right w:w="28" w:type="dxa"/>
                  </w:tcMar>
                  <w:vAlign w:val="center"/>
                </w:tcPr>
                <w:p w:rsidR="00D140C3" w:rsidRPr="006041FD" w:rsidRDefault="00D140C3" w:rsidP="00D1276C">
                  <w:pPr>
                    <w:pStyle w:val="aa"/>
                    <w:rPr>
                      <w:rFonts w:ascii="Calibri" w:hAnsi="Calibri"/>
                    </w:rPr>
                  </w:pPr>
                  <w:r w:rsidRPr="006041FD">
                    <w:rPr>
                      <w:rFonts w:ascii="Calibri" w:hAnsi="Calibri"/>
                    </w:rPr>
                    <w:t>декабрю 2015г.</w:t>
                  </w:r>
                </w:p>
              </w:tc>
              <w:tc>
                <w:tcPr>
                  <w:tcW w:w="1276" w:type="dxa"/>
                  <w:vMerge/>
                  <w:tcBorders>
                    <w:left w:val="single" w:sz="4" w:space="0" w:color="auto"/>
                    <w:bottom w:val="single" w:sz="4" w:space="0" w:color="auto"/>
                  </w:tcBorders>
                  <w:tcMar>
                    <w:left w:w="28" w:type="dxa"/>
                    <w:right w:w="28" w:type="dxa"/>
                  </w:tcMar>
                  <w:vAlign w:val="center"/>
                </w:tcPr>
                <w:p w:rsidR="00D140C3" w:rsidRPr="006041FD" w:rsidRDefault="00D140C3" w:rsidP="00D1276C">
                  <w:pPr>
                    <w:pStyle w:val="aa"/>
                    <w:rPr>
                      <w:rFonts w:ascii="Calibri" w:hAnsi="Calibri"/>
                    </w:rPr>
                  </w:pPr>
                </w:p>
              </w:tc>
            </w:tr>
            <w:tr w:rsidR="00D140C3" w:rsidRPr="006041FD" w:rsidTr="00D1276C">
              <w:trPr>
                <w:trHeight w:val="41"/>
              </w:trPr>
              <w:tc>
                <w:tcPr>
                  <w:tcW w:w="1451" w:type="dxa"/>
                  <w:tcBorders>
                    <w:top w:val="single" w:sz="4" w:space="0" w:color="auto"/>
                  </w:tcBorders>
                  <w:vAlign w:val="bottom"/>
                </w:tcPr>
                <w:p w:rsidR="00D140C3" w:rsidRPr="006041FD" w:rsidRDefault="00D140C3" w:rsidP="00D1276C">
                  <w:pPr>
                    <w:pStyle w:val="ac"/>
                    <w:rPr>
                      <w:rFonts w:ascii="Calibri" w:hAnsi="Calibri"/>
                    </w:rPr>
                  </w:pPr>
                  <w:r w:rsidRPr="006041FD">
                    <w:rPr>
                      <w:rFonts w:ascii="Calibri" w:hAnsi="Calibri"/>
                    </w:rPr>
                    <w:t>Экспорт - всего</w:t>
                  </w:r>
                </w:p>
              </w:tc>
              <w:tc>
                <w:tcPr>
                  <w:tcW w:w="992" w:type="dxa"/>
                  <w:tcBorders>
                    <w:top w:val="single" w:sz="4" w:space="0" w:color="auto"/>
                  </w:tcBorders>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99,1</w:t>
                  </w:r>
                </w:p>
              </w:tc>
              <w:tc>
                <w:tcPr>
                  <w:tcW w:w="992" w:type="dxa"/>
                  <w:tcBorders>
                    <w:top w:val="single" w:sz="4" w:space="0" w:color="auto"/>
                  </w:tcBorders>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126,6</w:t>
                  </w:r>
                </w:p>
              </w:tc>
              <w:tc>
                <w:tcPr>
                  <w:tcW w:w="993" w:type="dxa"/>
                  <w:tcBorders>
                    <w:top w:val="single" w:sz="4" w:space="0" w:color="auto"/>
                  </w:tcBorders>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107,5</w:t>
                  </w:r>
                </w:p>
              </w:tc>
              <w:tc>
                <w:tcPr>
                  <w:tcW w:w="992" w:type="dxa"/>
                  <w:tcBorders>
                    <w:top w:val="single" w:sz="4" w:space="0" w:color="auto"/>
                  </w:tcBorders>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117,6</w:t>
                  </w:r>
                </w:p>
              </w:tc>
              <w:tc>
                <w:tcPr>
                  <w:tcW w:w="1276" w:type="dxa"/>
                  <w:tcBorders>
                    <w:top w:val="single" w:sz="4" w:space="0" w:color="auto"/>
                  </w:tcBorders>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123,7</w:t>
                  </w:r>
                </w:p>
              </w:tc>
            </w:tr>
            <w:tr w:rsidR="00D140C3" w:rsidRPr="006041FD" w:rsidTr="00D1276C">
              <w:trPr>
                <w:trHeight w:val="62"/>
              </w:trPr>
              <w:tc>
                <w:tcPr>
                  <w:tcW w:w="1451" w:type="dxa"/>
                  <w:vAlign w:val="bottom"/>
                </w:tcPr>
                <w:p w:rsidR="00D140C3" w:rsidRPr="006041FD" w:rsidRDefault="00D140C3" w:rsidP="00D1276C">
                  <w:pPr>
                    <w:pStyle w:val="ac"/>
                    <w:rPr>
                      <w:rFonts w:ascii="Calibri" w:hAnsi="Calibri"/>
                      <w:lang w:val="kk-KZ"/>
                    </w:rPr>
                  </w:pPr>
                  <w:r w:rsidRPr="006041FD">
                    <w:rPr>
                      <w:rFonts w:ascii="Calibri" w:hAnsi="Calibri"/>
                      <w:lang w:val="kk-KZ"/>
                    </w:rPr>
                    <w:t xml:space="preserve">  Сырье</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98,2</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137,3</w:t>
                  </w:r>
                </w:p>
              </w:tc>
              <w:tc>
                <w:tcPr>
                  <w:tcW w:w="993"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111,3</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119,0</w:t>
                  </w:r>
                </w:p>
              </w:tc>
              <w:tc>
                <w:tcPr>
                  <w:tcW w:w="1276"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131,9</w:t>
                  </w:r>
                </w:p>
              </w:tc>
            </w:tr>
            <w:tr w:rsidR="00D140C3" w:rsidRPr="006041FD" w:rsidTr="00D1276C">
              <w:trPr>
                <w:trHeight w:val="62"/>
              </w:trPr>
              <w:tc>
                <w:tcPr>
                  <w:tcW w:w="1451" w:type="dxa"/>
                  <w:vAlign w:val="bottom"/>
                </w:tcPr>
                <w:p w:rsidR="00D140C3" w:rsidRPr="006041FD" w:rsidRDefault="00D140C3" w:rsidP="00D1276C">
                  <w:pPr>
                    <w:pStyle w:val="ac"/>
                    <w:rPr>
                      <w:rFonts w:ascii="Calibri" w:hAnsi="Calibri"/>
                      <w:lang w:val="kk-KZ"/>
                    </w:rPr>
                  </w:pPr>
                  <w:r w:rsidRPr="006041FD">
                    <w:rPr>
                      <w:rFonts w:ascii="Calibri" w:hAnsi="Calibri"/>
                      <w:lang w:val="kk-KZ"/>
                    </w:rPr>
                    <w:t xml:space="preserve">  Полуфабрикаты</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100,9</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108,3</w:t>
                  </w:r>
                </w:p>
              </w:tc>
              <w:tc>
                <w:tcPr>
                  <w:tcW w:w="993"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101,4</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118,1</w:t>
                  </w:r>
                </w:p>
              </w:tc>
              <w:tc>
                <w:tcPr>
                  <w:tcW w:w="1276"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110,0</w:t>
                  </w:r>
                </w:p>
              </w:tc>
            </w:tr>
            <w:tr w:rsidR="00D140C3" w:rsidRPr="006041FD" w:rsidTr="00D1276C">
              <w:trPr>
                <w:trHeight w:val="66"/>
              </w:trPr>
              <w:tc>
                <w:tcPr>
                  <w:tcW w:w="1451" w:type="dxa"/>
                  <w:vAlign w:val="bottom"/>
                </w:tcPr>
                <w:p w:rsidR="00D140C3" w:rsidRPr="006041FD" w:rsidRDefault="00D140C3" w:rsidP="00D1276C">
                  <w:pPr>
                    <w:pStyle w:val="ac"/>
                    <w:rPr>
                      <w:rFonts w:ascii="Calibri" w:hAnsi="Calibri"/>
                      <w:lang w:val="kk-KZ"/>
                    </w:rPr>
                  </w:pPr>
                  <w:r w:rsidRPr="006041FD">
                    <w:rPr>
                      <w:rFonts w:ascii="Calibri" w:hAnsi="Calibri"/>
                      <w:lang w:val="kk-KZ"/>
                    </w:rPr>
                    <w:t xml:space="preserve">  Готовые товары</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99,3</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103,3</w:t>
                  </w:r>
                </w:p>
              </w:tc>
              <w:tc>
                <w:tcPr>
                  <w:tcW w:w="993"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99,7</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110,6</w:t>
                  </w:r>
                </w:p>
              </w:tc>
              <w:tc>
                <w:tcPr>
                  <w:tcW w:w="1276"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103,6</w:t>
                  </w:r>
                </w:p>
              </w:tc>
            </w:tr>
            <w:tr w:rsidR="00D140C3" w:rsidRPr="006041FD" w:rsidTr="00D1276C">
              <w:trPr>
                <w:trHeight w:val="66"/>
              </w:trPr>
              <w:tc>
                <w:tcPr>
                  <w:tcW w:w="1451" w:type="dxa"/>
                  <w:vAlign w:val="bottom"/>
                </w:tcPr>
                <w:p w:rsidR="00D140C3" w:rsidRPr="006041FD" w:rsidRDefault="00D140C3" w:rsidP="00D1276C">
                  <w:pPr>
                    <w:pStyle w:val="ac"/>
                    <w:rPr>
                      <w:rFonts w:ascii="Calibri" w:hAnsi="Calibri"/>
                    </w:rPr>
                  </w:pPr>
                  <w:r w:rsidRPr="006041FD">
                    <w:rPr>
                      <w:rFonts w:ascii="Calibri" w:hAnsi="Calibri"/>
                    </w:rPr>
                    <w:t>Импорт - всего</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100,9</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112,2</w:t>
                  </w:r>
                </w:p>
              </w:tc>
              <w:tc>
                <w:tcPr>
                  <w:tcW w:w="993"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101,7</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118,3</w:t>
                  </w:r>
                </w:p>
              </w:tc>
              <w:tc>
                <w:tcPr>
                  <w:tcW w:w="1276"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112,2</w:t>
                  </w:r>
                </w:p>
              </w:tc>
            </w:tr>
            <w:tr w:rsidR="00D140C3" w:rsidRPr="006041FD" w:rsidTr="00D1276C">
              <w:trPr>
                <w:trHeight w:val="62"/>
              </w:trPr>
              <w:tc>
                <w:tcPr>
                  <w:tcW w:w="1451" w:type="dxa"/>
                  <w:vAlign w:val="bottom"/>
                </w:tcPr>
                <w:p w:rsidR="00D140C3" w:rsidRPr="006041FD" w:rsidRDefault="00D140C3" w:rsidP="00D1276C">
                  <w:pPr>
                    <w:pStyle w:val="ac"/>
                    <w:rPr>
                      <w:rFonts w:ascii="Calibri" w:hAnsi="Calibri"/>
                      <w:lang w:val="kk-KZ"/>
                    </w:rPr>
                  </w:pPr>
                  <w:r w:rsidRPr="006041FD">
                    <w:rPr>
                      <w:rFonts w:ascii="Calibri" w:hAnsi="Calibri"/>
                      <w:lang w:val="kk-KZ"/>
                    </w:rPr>
                    <w:t xml:space="preserve">  Сырье</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97,6</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104,6</w:t>
                  </w:r>
                </w:p>
              </w:tc>
              <w:tc>
                <w:tcPr>
                  <w:tcW w:w="993"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98,5</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112,7</w:t>
                  </w:r>
                </w:p>
              </w:tc>
              <w:tc>
                <w:tcPr>
                  <w:tcW w:w="1276"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107,9</w:t>
                  </w:r>
                </w:p>
              </w:tc>
            </w:tr>
            <w:tr w:rsidR="00D140C3" w:rsidRPr="006041FD" w:rsidTr="00D1276C">
              <w:trPr>
                <w:trHeight w:val="62"/>
              </w:trPr>
              <w:tc>
                <w:tcPr>
                  <w:tcW w:w="1451" w:type="dxa"/>
                  <w:vAlign w:val="bottom"/>
                </w:tcPr>
                <w:p w:rsidR="00D140C3" w:rsidRPr="006041FD" w:rsidRDefault="00D140C3" w:rsidP="00D1276C">
                  <w:pPr>
                    <w:pStyle w:val="ac"/>
                    <w:rPr>
                      <w:rFonts w:ascii="Calibri" w:hAnsi="Calibri"/>
                      <w:lang w:val="kk-KZ"/>
                    </w:rPr>
                  </w:pPr>
                  <w:r w:rsidRPr="006041FD">
                    <w:rPr>
                      <w:rFonts w:ascii="Calibri" w:hAnsi="Calibri"/>
                      <w:lang w:val="kk-KZ"/>
                    </w:rPr>
                    <w:t xml:space="preserve">  Полуфабрикаты</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100,4</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113,4</w:t>
                  </w:r>
                </w:p>
              </w:tc>
              <w:tc>
                <w:tcPr>
                  <w:tcW w:w="993"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101,6</w:t>
                  </w:r>
                </w:p>
              </w:tc>
              <w:tc>
                <w:tcPr>
                  <w:tcW w:w="992"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115,9</w:t>
                  </w:r>
                </w:p>
              </w:tc>
              <w:tc>
                <w:tcPr>
                  <w:tcW w:w="1276"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112,3</w:t>
                  </w:r>
                </w:p>
              </w:tc>
            </w:tr>
            <w:tr w:rsidR="00D140C3" w:rsidRPr="006041FD" w:rsidTr="00D1276C">
              <w:trPr>
                <w:trHeight w:val="62"/>
              </w:trPr>
              <w:tc>
                <w:tcPr>
                  <w:tcW w:w="1451" w:type="dxa"/>
                  <w:tcBorders>
                    <w:bottom w:val="single" w:sz="4" w:space="0" w:color="auto"/>
                  </w:tcBorders>
                  <w:vAlign w:val="bottom"/>
                </w:tcPr>
                <w:p w:rsidR="00D140C3" w:rsidRPr="006041FD" w:rsidRDefault="00D140C3" w:rsidP="00D1276C">
                  <w:pPr>
                    <w:pStyle w:val="ac"/>
                    <w:rPr>
                      <w:rFonts w:ascii="Calibri" w:hAnsi="Calibri"/>
                      <w:lang w:val="kk-KZ"/>
                    </w:rPr>
                  </w:pPr>
                  <w:r w:rsidRPr="006041FD">
                    <w:rPr>
                      <w:rFonts w:ascii="Calibri" w:hAnsi="Calibri"/>
                      <w:lang w:val="kk-KZ"/>
                    </w:rPr>
                    <w:t xml:space="preserve">  Готовые товары</w:t>
                  </w:r>
                </w:p>
              </w:tc>
              <w:tc>
                <w:tcPr>
                  <w:tcW w:w="992" w:type="dxa"/>
                  <w:tcBorders>
                    <w:bottom w:val="single" w:sz="4" w:space="0" w:color="auto"/>
                  </w:tcBorders>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101,2</w:t>
                  </w:r>
                </w:p>
              </w:tc>
              <w:tc>
                <w:tcPr>
                  <w:tcW w:w="992" w:type="dxa"/>
                  <w:tcBorders>
                    <w:bottom w:val="single" w:sz="4" w:space="0" w:color="auto"/>
                  </w:tcBorders>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112,6</w:t>
                  </w:r>
                </w:p>
              </w:tc>
              <w:tc>
                <w:tcPr>
                  <w:tcW w:w="993" w:type="dxa"/>
                  <w:tcBorders>
                    <w:bottom w:val="single" w:sz="4" w:space="0" w:color="auto"/>
                  </w:tcBorders>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101,9</w:t>
                  </w:r>
                </w:p>
              </w:tc>
              <w:tc>
                <w:tcPr>
                  <w:tcW w:w="992" w:type="dxa"/>
                  <w:tcBorders>
                    <w:bottom w:val="single" w:sz="4" w:space="0" w:color="auto"/>
                  </w:tcBorders>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119,2</w:t>
                  </w:r>
                </w:p>
              </w:tc>
              <w:tc>
                <w:tcPr>
                  <w:tcW w:w="1276" w:type="dxa"/>
                  <w:tcBorders>
                    <w:bottom w:val="single" w:sz="4" w:space="0" w:color="auto"/>
                  </w:tcBorders>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112,6</w:t>
                  </w:r>
                </w:p>
              </w:tc>
            </w:tr>
          </w:tbl>
          <w:p w:rsidR="00D140C3" w:rsidRPr="006041FD" w:rsidRDefault="00D140C3" w:rsidP="00D1276C">
            <w:pPr>
              <w:rPr>
                <w:rFonts w:ascii="Calibri" w:hAnsi="Calibri" w:cs="Arial"/>
              </w:rPr>
            </w:pPr>
          </w:p>
        </w:tc>
      </w:tr>
    </w:tbl>
    <w:p w:rsidR="00D140C3" w:rsidRPr="006041FD" w:rsidRDefault="00D140C3" w:rsidP="00D140C3">
      <w:pPr>
        <w:pStyle w:val="31"/>
        <w:tabs>
          <w:tab w:val="left" w:pos="5023"/>
        </w:tabs>
        <w:rPr>
          <w:rFonts w:ascii="Calibri" w:hAnsi="Calibri"/>
        </w:rPr>
      </w:pPr>
      <w:r w:rsidRPr="006041FD">
        <w:rPr>
          <w:rFonts w:ascii="Calibri" w:hAnsi="Calibri"/>
        </w:rPr>
        <w:t>По группам продукции</w:t>
      </w:r>
    </w:p>
    <w:p w:rsidR="00D140C3" w:rsidRPr="006041FD" w:rsidRDefault="00D140C3" w:rsidP="00D140C3">
      <w:pPr>
        <w:pStyle w:val="a9"/>
        <w:ind w:right="-1"/>
        <w:rPr>
          <w:rFonts w:ascii="Calibri" w:hAnsi="Calibri"/>
        </w:rPr>
      </w:pPr>
      <w:r w:rsidRPr="006041FD">
        <w:rPr>
          <w:rFonts w:ascii="Calibri" w:hAnsi="Calibr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1134"/>
        <w:gridCol w:w="1134"/>
        <w:gridCol w:w="1134"/>
        <w:gridCol w:w="1134"/>
        <w:gridCol w:w="1276"/>
        <w:gridCol w:w="1275"/>
      </w:tblGrid>
      <w:tr w:rsidR="00D140C3" w:rsidRPr="006041FD" w:rsidTr="00D1276C">
        <w:trPr>
          <w:trHeight w:val="108"/>
        </w:trPr>
        <w:tc>
          <w:tcPr>
            <w:tcW w:w="3119" w:type="dxa"/>
            <w:vMerge w:val="restart"/>
            <w:tcBorders>
              <w:top w:val="single" w:sz="4" w:space="0" w:color="auto"/>
              <w:left w:val="nil"/>
              <w:bottom w:val="single" w:sz="4" w:space="0" w:color="auto"/>
              <w:right w:val="single" w:sz="4" w:space="0" w:color="auto"/>
            </w:tcBorders>
          </w:tcPr>
          <w:p w:rsidR="00D140C3" w:rsidRPr="006041FD" w:rsidRDefault="00D140C3" w:rsidP="00D1276C">
            <w:pPr>
              <w:pStyle w:val="aa"/>
              <w:rPr>
                <w:rFonts w:ascii="Calibri" w:hAnsi="Calibri"/>
                <w:szCs w:val="16"/>
              </w:rPr>
            </w:pPr>
          </w:p>
        </w:tc>
        <w:tc>
          <w:tcPr>
            <w:tcW w:w="3402" w:type="dxa"/>
            <w:gridSpan w:val="3"/>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zCs w:val="16"/>
              </w:rPr>
            </w:pPr>
            <w:r w:rsidRPr="006041FD">
              <w:rPr>
                <w:rFonts w:ascii="Calibri" w:hAnsi="Calibri"/>
                <w:szCs w:val="16"/>
                <w:lang w:val="kk-KZ"/>
              </w:rPr>
              <w:t>Э</w:t>
            </w:r>
            <w:r w:rsidRPr="006041FD">
              <w:rPr>
                <w:rFonts w:ascii="Calibri" w:hAnsi="Calibri"/>
                <w:szCs w:val="16"/>
              </w:rPr>
              <w:t>кспортные поставки</w:t>
            </w:r>
          </w:p>
        </w:tc>
        <w:tc>
          <w:tcPr>
            <w:tcW w:w="3685" w:type="dxa"/>
            <w:gridSpan w:val="3"/>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szCs w:val="16"/>
              </w:rPr>
            </w:pPr>
            <w:r w:rsidRPr="006041FD">
              <w:rPr>
                <w:rFonts w:ascii="Calibri" w:hAnsi="Calibri"/>
                <w:szCs w:val="16"/>
                <w:lang w:val="kk-KZ"/>
              </w:rPr>
              <w:t>И</w:t>
            </w:r>
            <w:r w:rsidRPr="006041FD">
              <w:rPr>
                <w:rFonts w:ascii="Calibri" w:hAnsi="Calibri"/>
                <w:szCs w:val="16"/>
              </w:rPr>
              <w:t>мпортные поступления</w:t>
            </w:r>
          </w:p>
        </w:tc>
      </w:tr>
      <w:tr w:rsidR="00D140C3" w:rsidRPr="006041FD" w:rsidTr="00D1276C">
        <w:trPr>
          <w:trHeight w:val="113"/>
        </w:trPr>
        <w:tc>
          <w:tcPr>
            <w:tcW w:w="3119" w:type="dxa"/>
            <w:vMerge/>
            <w:tcBorders>
              <w:top w:val="single" w:sz="4" w:space="0" w:color="auto"/>
              <w:left w:val="nil"/>
              <w:bottom w:val="single" w:sz="4" w:space="0" w:color="auto"/>
              <w:right w:val="single" w:sz="4" w:space="0" w:color="auto"/>
            </w:tcBorders>
          </w:tcPr>
          <w:p w:rsidR="00D140C3" w:rsidRPr="006041FD" w:rsidRDefault="00D140C3" w:rsidP="00D1276C">
            <w:pPr>
              <w:pStyle w:val="aa"/>
              <w:rPr>
                <w:rFonts w:ascii="Calibri" w:hAnsi="Calibri"/>
                <w:szCs w:val="16"/>
              </w:rPr>
            </w:pPr>
          </w:p>
        </w:tc>
        <w:tc>
          <w:tcPr>
            <w:tcW w:w="3402" w:type="dxa"/>
            <w:gridSpan w:val="3"/>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zCs w:val="16"/>
                <w:lang w:val="kk-KZ"/>
              </w:rPr>
            </w:pPr>
            <w:r w:rsidRPr="006041FD">
              <w:rPr>
                <w:rFonts w:ascii="Calibri" w:hAnsi="Calibri"/>
                <w:szCs w:val="16"/>
                <w:lang w:val="kk-KZ"/>
              </w:rPr>
              <w:t>февраль 2017г. к</w:t>
            </w:r>
          </w:p>
        </w:tc>
        <w:tc>
          <w:tcPr>
            <w:tcW w:w="3685" w:type="dxa"/>
            <w:gridSpan w:val="3"/>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szCs w:val="16"/>
                <w:lang w:val="kk-KZ"/>
              </w:rPr>
            </w:pPr>
            <w:r w:rsidRPr="006041FD">
              <w:rPr>
                <w:rFonts w:ascii="Calibri" w:hAnsi="Calibri"/>
                <w:szCs w:val="16"/>
                <w:lang w:val="kk-KZ"/>
              </w:rPr>
              <w:t>февраль 2017г. к</w:t>
            </w:r>
          </w:p>
        </w:tc>
      </w:tr>
      <w:tr w:rsidR="00D140C3" w:rsidRPr="006041FD" w:rsidTr="00D1276C">
        <w:trPr>
          <w:trHeight w:val="113"/>
        </w:trPr>
        <w:tc>
          <w:tcPr>
            <w:tcW w:w="3119" w:type="dxa"/>
            <w:vMerge/>
            <w:tcBorders>
              <w:top w:val="single" w:sz="4" w:space="0" w:color="auto"/>
              <w:left w:val="nil"/>
              <w:bottom w:val="single" w:sz="4" w:space="0" w:color="auto"/>
              <w:right w:val="single" w:sz="4" w:space="0" w:color="auto"/>
            </w:tcBorders>
          </w:tcPr>
          <w:p w:rsidR="00D140C3" w:rsidRPr="006041FD" w:rsidRDefault="00D140C3" w:rsidP="00D1276C">
            <w:pPr>
              <w:pStyle w:val="aa"/>
              <w:rPr>
                <w:rFonts w:ascii="Calibri" w:hAnsi="Calibri"/>
                <w:szCs w:val="16"/>
              </w:rPr>
            </w:pPr>
          </w:p>
        </w:tc>
        <w:tc>
          <w:tcPr>
            <w:tcW w:w="113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D140C3" w:rsidRPr="006041FD" w:rsidRDefault="00D140C3" w:rsidP="00D1276C">
            <w:pPr>
              <w:pStyle w:val="aa"/>
              <w:rPr>
                <w:rFonts w:ascii="Calibri" w:hAnsi="Calibri"/>
              </w:rPr>
            </w:pPr>
            <w:r w:rsidRPr="006041FD">
              <w:rPr>
                <w:rFonts w:ascii="Calibri" w:hAnsi="Calibri"/>
              </w:rPr>
              <w:t>январю 2017г.</w:t>
            </w:r>
          </w:p>
        </w:tc>
        <w:tc>
          <w:tcPr>
            <w:tcW w:w="113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D140C3" w:rsidRPr="006041FD" w:rsidRDefault="00D140C3" w:rsidP="00D1276C">
            <w:pPr>
              <w:pStyle w:val="aa"/>
              <w:rPr>
                <w:rFonts w:ascii="Calibri" w:hAnsi="Calibri"/>
              </w:rPr>
            </w:pPr>
            <w:r w:rsidRPr="006041FD">
              <w:rPr>
                <w:rFonts w:ascii="Calibri" w:hAnsi="Calibri"/>
              </w:rPr>
              <w:t>февралю 2016г.</w:t>
            </w:r>
          </w:p>
        </w:tc>
        <w:tc>
          <w:tcPr>
            <w:tcW w:w="1134"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декабрю 2016г.</w:t>
            </w:r>
          </w:p>
        </w:tc>
        <w:tc>
          <w:tcPr>
            <w:tcW w:w="113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D140C3" w:rsidRPr="006041FD" w:rsidRDefault="00D140C3" w:rsidP="00D1276C">
            <w:pPr>
              <w:pStyle w:val="aa"/>
              <w:rPr>
                <w:rFonts w:ascii="Calibri" w:hAnsi="Calibri"/>
              </w:rPr>
            </w:pPr>
            <w:r w:rsidRPr="006041FD">
              <w:rPr>
                <w:rFonts w:ascii="Calibri" w:hAnsi="Calibri"/>
              </w:rPr>
              <w:t>январю 2017г.</w:t>
            </w:r>
          </w:p>
        </w:tc>
        <w:tc>
          <w:tcPr>
            <w:tcW w:w="1276"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rPr>
            </w:pPr>
            <w:r w:rsidRPr="006041FD">
              <w:rPr>
                <w:rFonts w:ascii="Calibri" w:hAnsi="Calibri"/>
              </w:rPr>
              <w:t>февралю 2016г.</w:t>
            </w:r>
          </w:p>
        </w:tc>
        <w:tc>
          <w:tcPr>
            <w:tcW w:w="1275"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rPr>
            </w:pPr>
            <w:r w:rsidRPr="006041FD">
              <w:rPr>
                <w:rFonts w:ascii="Calibri" w:hAnsi="Calibri"/>
              </w:rPr>
              <w:t>декабрю 2016г.</w:t>
            </w:r>
          </w:p>
        </w:tc>
      </w:tr>
      <w:tr w:rsidR="00D140C3" w:rsidRPr="006041FD" w:rsidTr="00D127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tcBorders>
              <w:top w:val="single" w:sz="4" w:space="0" w:color="auto"/>
            </w:tcBorders>
            <w:vAlign w:val="bottom"/>
          </w:tcPr>
          <w:p w:rsidR="00D140C3" w:rsidRPr="006041FD" w:rsidRDefault="00D140C3" w:rsidP="00D1276C">
            <w:pPr>
              <w:pStyle w:val="ac"/>
              <w:rPr>
                <w:rFonts w:ascii="Calibri" w:hAnsi="Calibri"/>
              </w:rPr>
            </w:pPr>
            <w:r w:rsidRPr="006041FD">
              <w:rPr>
                <w:rFonts w:ascii="Calibri" w:hAnsi="Calibri"/>
              </w:rPr>
              <w:t>Молочная продукция, яйца птиц</w:t>
            </w:r>
          </w:p>
        </w:tc>
        <w:tc>
          <w:tcPr>
            <w:tcW w:w="1134"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99,3</w:t>
            </w:r>
          </w:p>
        </w:tc>
        <w:tc>
          <w:tcPr>
            <w:tcW w:w="1134"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110,4</w:t>
            </w:r>
          </w:p>
        </w:tc>
        <w:tc>
          <w:tcPr>
            <w:tcW w:w="1134"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104,6</w:t>
            </w:r>
          </w:p>
        </w:tc>
        <w:tc>
          <w:tcPr>
            <w:tcW w:w="1134"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104,0</w:t>
            </w:r>
          </w:p>
        </w:tc>
        <w:tc>
          <w:tcPr>
            <w:tcW w:w="1276"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111,2</w:t>
            </w:r>
          </w:p>
        </w:tc>
        <w:tc>
          <w:tcPr>
            <w:tcW w:w="1275" w:type="dxa"/>
            <w:tcBorders>
              <w:top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106,3</w:t>
            </w:r>
          </w:p>
        </w:tc>
      </w:tr>
      <w:tr w:rsidR="00D140C3" w:rsidRPr="006041FD" w:rsidTr="00D127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D140C3" w:rsidRPr="006041FD" w:rsidRDefault="00D140C3" w:rsidP="00D1276C">
            <w:pPr>
              <w:pStyle w:val="ac"/>
              <w:rPr>
                <w:rFonts w:ascii="Calibri" w:hAnsi="Calibri"/>
              </w:rPr>
            </w:pPr>
            <w:r w:rsidRPr="006041FD">
              <w:rPr>
                <w:rFonts w:ascii="Calibri" w:hAnsi="Calibri"/>
              </w:rPr>
              <w:t>Зерновые культуры</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98,7</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94,2</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96,2</w:t>
            </w:r>
          </w:p>
        </w:tc>
        <w:tc>
          <w:tcPr>
            <w:tcW w:w="1134"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99,8</w:t>
            </w:r>
          </w:p>
        </w:tc>
        <w:tc>
          <w:tcPr>
            <w:tcW w:w="1276"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102,5</w:t>
            </w:r>
          </w:p>
        </w:tc>
        <w:tc>
          <w:tcPr>
            <w:tcW w:w="1275"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101,2</w:t>
            </w:r>
          </w:p>
        </w:tc>
      </w:tr>
      <w:tr w:rsidR="00D140C3" w:rsidRPr="006041FD" w:rsidTr="00D127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D140C3" w:rsidRPr="006041FD" w:rsidRDefault="00D140C3" w:rsidP="00D1276C">
            <w:pPr>
              <w:pStyle w:val="ac"/>
              <w:rPr>
                <w:rFonts w:ascii="Calibri" w:hAnsi="Calibri"/>
              </w:rPr>
            </w:pPr>
            <w:r w:rsidRPr="006041FD">
              <w:rPr>
                <w:rFonts w:ascii="Calibri" w:hAnsi="Calibri"/>
              </w:rPr>
              <w:t>Сахар и кондитерские изделия из сахара</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99,9</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125,4</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102,3</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99,5</w:t>
            </w:r>
          </w:p>
        </w:tc>
        <w:tc>
          <w:tcPr>
            <w:tcW w:w="1276"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111,8</w:t>
            </w:r>
          </w:p>
        </w:tc>
        <w:tc>
          <w:tcPr>
            <w:tcW w:w="1275"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100,4</w:t>
            </w:r>
          </w:p>
        </w:tc>
      </w:tr>
      <w:tr w:rsidR="00D140C3" w:rsidRPr="006041FD" w:rsidTr="00D127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D140C3" w:rsidRPr="006041FD" w:rsidRDefault="00D140C3" w:rsidP="00D1276C">
            <w:pPr>
              <w:pStyle w:val="ac"/>
              <w:rPr>
                <w:rFonts w:ascii="Calibri" w:hAnsi="Calibri"/>
              </w:rPr>
            </w:pPr>
            <w:r w:rsidRPr="006041FD">
              <w:rPr>
                <w:rFonts w:ascii="Calibri" w:hAnsi="Calibri"/>
              </w:rPr>
              <w:t>Алкогольные и безалкогольные напитки</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101,8</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115,2</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104,2</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104,0</w:t>
            </w:r>
          </w:p>
        </w:tc>
        <w:tc>
          <w:tcPr>
            <w:tcW w:w="1276"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145,7</w:t>
            </w:r>
          </w:p>
        </w:tc>
        <w:tc>
          <w:tcPr>
            <w:tcW w:w="1275"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106,4</w:t>
            </w:r>
          </w:p>
        </w:tc>
      </w:tr>
      <w:tr w:rsidR="00D140C3" w:rsidRPr="006041FD" w:rsidTr="00D127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D140C3" w:rsidRPr="006041FD" w:rsidRDefault="00D140C3" w:rsidP="00D1276C">
            <w:pPr>
              <w:pStyle w:val="ac"/>
              <w:rPr>
                <w:rFonts w:ascii="Calibri" w:hAnsi="Calibri"/>
              </w:rPr>
            </w:pPr>
            <w:r w:rsidRPr="006041FD">
              <w:rPr>
                <w:rFonts w:ascii="Calibri" w:hAnsi="Calibri"/>
              </w:rPr>
              <w:t>Минеральные продукты</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98,3</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139,2</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112,0</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98,6</w:t>
            </w:r>
          </w:p>
        </w:tc>
        <w:tc>
          <w:tcPr>
            <w:tcW w:w="1276"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106,8</w:t>
            </w:r>
          </w:p>
        </w:tc>
        <w:tc>
          <w:tcPr>
            <w:tcW w:w="1275"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100,4</w:t>
            </w:r>
          </w:p>
        </w:tc>
      </w:tr>
      <w:tr w:rsidR="00D140C3" w:rsidRPr="006041FD" w:rsidTr="00D127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D140C3" w:rsidRPr="006041FD" w:rsidRDefault="00D140C3" w:rsidP="00D1276C">
            <w:pPr>
              <w:pStyle w:val="ac"/>
              <w:rPr>
                <w:rFonts w:ascii="Calibri" w:hAnsi="Calibri"/>
              </w:rPr>
            </w:pPr>
            <w:r w:rsidRPr="006041FD">
              <w:rPr>
                <w:rFonts w:ascii="Calibri" w:hAnsi="Calibri"/>
              </w:rPr>
              <w:t>Черные и цветные металлы</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101,1</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133,4</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104,7</w:t>
            </w:r>
          </w:p>
        </w:tc>
        <w:tc>
          <w:tcPr>
            <w:tcW w:w="1134"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100,8</w:t>
            </w:r>
          </w:p>
        </w:tc>
        <w:tc>
          <w:tcPr>
            <w:tcW w:w="1276"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116,5</w:t>
            </w:r>
          </w:p>
        </w:tc>
        <w:tc>
          <w:tcPr>
            <w:tcW w:w="1275" w:type="dxa"/>
            <w:vAlign w:val="bottom"/>
          </w:tcPr>
          <w:p w:rsidR="00D140C3" w:rsidRPr="006041FD" w:rsidRDefault="00D140C3" w:rsidP="00D1276C">
            <w:pPr>
              <w:jc w:val="right"/>
              <w:rPr>
                <w:rFonts w:ascii="Calibri" w:hAnsi="Calibri"/>
                <w:sz w:val="16"/>
                <w:lang w:val="kk-KZ"/>
              </w:rPr>
            </w:pPr>
            <w:r w:rsidRPr="006041FD">
              <w:rPr>
                <w:rFonts w:ascii="Calibri" w:hAnsi="Calibri"/>
                <w:sz w:val="16"/>
                <w:lang w:val="kk-KZ"/>
              </w:rPr>
              <w:t>101,8</w:t>
            </w:r>
          </w:p>
        </w:tc>
      </w:tr>
      <w:tr w:rsidR="00D140C3" w:rsidRPr="006041FD" w:rsidTr="00D127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D140C3" w:rsidRPr="006041FD" w:rsidRDefault="00D140C3" w:rsidP="00D1276C">
            <w:pPr>
              <w:pStyle w:val="ac"/>
              <w:rPr>
                <w:rFonts w:ascii="Calibri" w:hAnsi="Calibri"/>
              </w:rPr>
            </w:pPr>
            <w:r w:rsidRPr="006041FD">
              <w:rPr>
                <w:rFonts w:ascii="Calibri" w:hAnsi="Calibri"/>
              </w:rPr>
              <w:t>Продукция химической промышленности</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101,4</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79,8</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98,2</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99,9</w:t>
            </w:r>
          </w:p>
        </w:tc>
        <w:tc>
          <w:tcPr>
            <w:tcW w:w="1276"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109,2</w:t>
            </w:r>
          </w:p>
        </w:tc>
        <w:tc>
          <w:tcPr>
            <w:tcW w:w="1275"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102,1</w:t>
            </w:r>
          </w:p>
        </w:tc>
      </w:tr>
      <w:tr w:rsidR="00D140C3" w:rsidRPr="006041FD" w:rsidTr="00D127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D140C3" w:rsidRPr="006041FD" w:rsidRDefault="00D140C3" w:rsidP="00D1276C">
            <w:pPr>
              <w:pStyle w:val="ac"/>
              <w:rPr>
                <w:rFonts w:ascii="Calibri" w:hAnsi="Calibri"/>
              </w:rPr>
            </w:pPr>
            <w:r w:rsidRPr="006041FD">
              <w:rPr>
                <w:rFonts w:ascii="Calibri" w:hAnsi="Calibri"/>
              </w:rPr>
              <w:t>Пластмассы и изделия из них</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98,8</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104,7</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100,0</w:t>
            </w:r>
          </w:p>
        </w:tc>
        <w:tc>
          <w:tcPr>
            <w:tcW w:w="1134"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105,0</w:t>
            </w:r>
          </w:p>
        </w:tc>
        <w:tc>
          <w:tcPr>
            <w:tcW w:w="1276"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119,5</w:t>
            </w:r>
          </w:p>
        </w:tc>
        <w:tc>
          <w:tcPr>
            <w:tcW w:w="1275" w:type="dxa"/>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108,5</w:t>
            </w:r>
          </w:p>
        </w:tc>
      </w:tr>
      <w:tr w:rsidR="00D140C3" w:rsidRPr="006041FD" w:rsidTr="00D127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tcBorders>
              <w:bottom w:val="single" w:sz="4" w:space="0" w:color="auto"/>
            </w:tcBorders>
            <w:vAlign w:val="bottom"/>
          </w:tcPr>
          <w:p w:rsidR="00D140C3" w:rsidRPr="006041FD" w:rsidRDefault="00D140C3" w:rsidP="00D1276C">
            <w:pPr>
              <w:pStyle w:val="ac"/>
              <w:rPr>
                <w:rFonts w:ascii="Calibri" w:hAnsi="Calibri"/>
              </w:rPr>
            </w:pPr>
            <w:r w:rsidRPr="006041FD">
              <w:rPr>
                <w:rFonts w:ascii="Calibri" w:hAnsi="Calibri"/>
              </w:rPr>
              <w:t>Текстиль и текстильные изделия</w:t>
            </w:r>
          </w:p>
        </w:tc>
        <w:tc>
          <w:tcPr>
            <w:tcW w:w="1134"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101,8</w:t>
            </w:r>
          </w:p>
        </w:tc>
        <w:tc>
          <w:tcPr>
            <w:tcW w:w="1134"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116,3</w:t>
            </w:r>
          </w:p>
        </w:tc>
        <w:tc>
          <w:tcPr>
            <w:tcW w:w="1134"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103,1</w:t>
            </w:r>
          </w:p>
        </w:tc>
        <w:tc>
          <w:tcPr>
            <w:tcW w:w="1134"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99,7</w:t>
            </w:r>
          </w:p>
        </w:tc>
        <w:tc>
          <w:tcPr>
            <w:tcW w:w="1276"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111,6</w:t>
            </w:r>
          </w:p>
        </w:tc>
        <w:tc>
          <w:tcPr>
            <w:tcW w:w="1275" w:type="dxa"/>
            <w:tcBorders>
              <w:bottom w:val="single" w:sz="4" w:space="0" w:color="auto"/>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 xml:space="preserve">    99,9</w:t>
            </w:r>
          </w:p>
        </w:tc>
      </w:tr>
    </w:tbl>
    <w:p w:rsidR="00D140C3" w:rsidRPr="006041FD" w:rsidRDefault="00D140C3" w:rsidP="00D140C3">
      <w:pPr>
        <w:jc w:val="both"/>
        <w:rPr>
          <w:rFonts w:ascii="Calibri" w:hAnsi="Calibri"/>
          <w:i/>
          <w:sz w:val="16"/>
        </w:rPr>
      </w:pPr>
      <w:r w:rsidRPr="006041FD">
        <w:rPr>
          <w:rFonts w:ascii="Calibri" w:hAnsi="Calibri"/>
          <w:i/>
          <w:sz w:val="16"/>
        </w:rPr>
        <w:t>*С января 2016г. индексы цен экспортных поставок, импортных поступлений характеризуют изменение цен внешнеторговых сделок, выраженных в тенге (в предыдущие годы – в долларах США).</w:t>
      </w:r>
    </w:p>
    <w:p w:rsidR="00D140C3" w:rsidRPr="006041FD" w:rsidRDefault="00D140C3" w:rsidP="00D140C3">
      <w:pPr>
        <w:spacing w:before="120" w:after="240"/>
        <w:rPr>
          <w:rFonts w:ascii="Calibri" w:hAnsi="Calibri"/>
          <w:b/>
        </w:rPr>
      </w:pPr>
      <w:r w:rsidRPr="006041FD">
        <w:rPr>
          <w:rFonts w:ascii="Calibri" w:hAnsi="Calibri"/>
          <w:b/>
        </w:rPr>
        <w:br w:type="page"/>
      </w:r>
      <w:r w:rsidRPr="006041FD">
        <w:rPr>
          <w:rFonts w:ascii="Calibri" w:hAnsi="Calibri"/>
          <w:b/>
        </w:rPr>
        <w:lastRenderedPageBreak/>
        <w:t>5.9 Индекс цен на аренду коммерческой недвижимости</w:t>
      </w:r>
    </w:p>
    <w:tbl>
      <w:tblPr>
        <w:tblW w:w="10206" w:type="dxa"/>
        <w:tblInd w:w="108" w:type="dxa"/>
        <w:tblLayout w:type="fixed"/>
        <w:tblLook w:val="01E0"/>
      </w:tblPr>
      <w:tblGrid>
        <w:gridCol w:w="3188"/>
        <w:gridCol w:w="7018"/>
      </w:tblGrid>
      <w:tr w:rsidR="00D140C3" w:rsidRPr="006041FD" w:rsidTr="00D1276C">
        <w:trPr>
          <w:trHeight w:val="2179"/>
        </w:trPr>
        <w:tc>
          <w:tcPr>
            <w:tcW w:w="3188" w:type="dxa"/>
          </w:tcPr>
          <w:p w:rsidR="00D140C3" w:rsidRPr="006041FD" w:rsidRDefault="00D140C3" w:rsidP="00D1276C">
            <w:pPr>
              <w:pStyle w:val="a9"/>
              <w:rPr>
                <w:rFonts w:ascii="Calibri" w:hAnsi="Calibri" w:cs="Calibri"/>
              </w:rPr>
            </w:pPr>
            <w:r w:rsidRPr="006041FD">
              <w:rPr>
                <w:rFonts w:ascii="Calibri" w:hAnsi="Calibri" w:cs="Calibri"/>
              </w:rPr>
              <w:t>на конец периода, в процентах к декабрю предыдущего года</w:t>
            </w:r>
          </w:p>
          <w:tbl>
            <w:tblPr>
              <w:tblW w:w="2977" w:type="dxa"/>
              <w:tblLayout w:type="fixed"/>
              <w:tblLook w:val="01E0"/>
            </w:tblPr>
            <w:tblGrid>
              <w:gridCol w:w="2268"/>
              <w:gridCol w:w="709"/>
            </w:tblGrid>
            <w:tr w:rsidR="00D140C3" w:rsidRPr="006041FD" w:rsidTr="00D1276C">
              <w:tc>
                <w:tcPr>
                  <w:tcW w:w="2268" w:type="dxa"/>
                </w:tcPr>
                <w:p w:rsidR="00D140C3" w:rsidRPr="006041FD" w:rsidRDefault="00D140C3" w:rsidP="00D1276C">
                  <w:pPr>
                    <w:pStyle w:val="ac"/>
                    <w:rPr>
                      <w:rFonts w:ascii="Calibri" w:hAnsi="Calibri" w:cs="Calibri"/>
                    </w:rPr>
                  </w:pPr>
                  <w:r w:rsidRPr="006041FD">
                    <w:rPr>
                      <w:rFonts w:ascii="Calibri" w:hAnsi="Calibri" w:cs="Calibri"/>
                    </w:rPr>
                    <w:t>2016г………………………………………</w:t>
                  </w:r>
                </w:p>
              </w:tc>
              <w:tc>
                <w:tcPr>
                  <w:tcW w:w="709" w:type="dxa"/>
                </w:tcPr>
                <w:p w:rsidR="00D140C3" w:rsidRPr="006041FD" w:rsidRDefault="00D140C3" w:rsidP="00D1276C">
                  <w:pPr>
                    <w:pStyle w:val="ac"/>
                    <w:rPr>
                      <w:rFonts w:ascii="Calibri" w:hAnsi="Calibri" w:cs="Calibri"/>
                      <w:lang w:val="kk-KZ"/>
                    </w:rPr>
                  </w:pPr>
                  <w:r w:rsidRPr="006041FD">
                    <w:rPr>
                      <w:rFonts w:ascii="Calibri" w:hAnsi="Calibri" w:cs="Calibri"/>
                      <w:lang w:val="kk-KZ"/>
                    </w:rPr>
                    <w:t>10</w:t>
                  </w:r>
                  <w:r w:rsidRPr="006041FD">
                    <w:rPr>
                      <w:rFonts w:ascii="Calibri" w:hAnsi="Calibri" w:cs="Calibri"/>
                    </w:rPr>
                    <w:t>1,0</w:t>
                  </w:r>
                </w:p>
              </w:tc>
            </w:tr>
          </w:tbl>
          <w:p w:rsidR="00D140C3" w:rsidRPr="006041FD" w:rsidRDefault="00D140C3" w:rsidP="00D1276C">
            <w:pPr>
              <w:pStyle w:val="ac"/>
              <w:rPr>
                <w:rStyle w:val="ab"/>
                <w:rFonts w:ascii="Calibri" w:hAnsi="Calibri" w:cs="Calibri"/>
              </w:rPr>
            </w:pPr>
          </w:p>
          <w:p w:rsidR="00D140C3" w:rsidRPr="006041FD" w:rsidRDefault="00D140C3" w:rsidP="00D1276C">
            <w:pPr>
              <w:pStyle w:val="ac"/>
              <w:jc w:val="right"/>
              <w:rPr>
                <w:rStyle w:val="ab"/>
                <w:rFonts w:ascii="Calibri" w:hAnsi="Calibri" w:cs="Calibri"/>
              </w:rPr>
            </w:pPr>
            <w:r w:rsidRPr="006041FD">
              <w:rPr>
                <w:rStyle w:val="ab"/>
                <w:rFonts w:ascii="Calibri" w:hAnsi="Calibri" w:cs="Calibri"/>
              </w:rPr>
              <w:t>в процентах к предыдущему месяцу</w:t>
            </w:r>
          </w:p>
          <w:tbl>
            <w:tblPr>
              <w:tblW w:w="2972" w:type="dxa"/>
              <w:tblLayout w:type="fixed"/>
              <w:tblLook w:val="01E0"/>
            </w:tblPr>
            <w:tblGrid>
              <w:gridCol w:w="2268"/>
              <w:gridCol w:w="704"/>
            </w:tblGrid>
            <w:tr w:rsidR="00D140C3" w:rsidRPr="006041FD" w:rsidTr="00D1276C">
              <w:tc>
                <w:tcPr>
                  <w:tcW w:w="2268" w:type="dxa"/>
                </w:tcPr>
                <w:p w:rsidR="00D140C3" w:rsidRPr="006041FD" w:rsidRDefault="00D140C3" w:rsidP="00D1276C">
                  <w:pPr>
                    <w:pStyle w:val="ac"/>
                    <w:rPr>
                      <w:rFonts w:ascii="Calibri" w:hAnsi="Calibri" w:cs="Calibri"/>
                      <w:lang w:val="kk-KZ"/>
                    </w:rPr>
                  </w:pPr>
                  <w:r w:rsidRPr="006041FD">
                    <w:rPr>
                      <w:rFonts w:ascii="Calibri" w:hAnsi="Calibri" w:cs="Calibri"/>
                      <w:lang w:val="kk-KZ"/>
                    </w:rPr>
                    <w:t>Февраль</w:t>
                  </w:r>
                  <w:r w:rsidRPr="006041FD">
                    <w:rPr>
                      <w:rFonts w:ascii="Calibri" w:hAnsi="Calibri" w:cs="Calibri"/>
                    </w:rPr>
                    <w:t xml:space="preserve"> 2016г….</w:t>
                  </w:r>
                  <w:r w:rsidRPr="006041FD">
                    <w:rPr>
                      <w:rFonts w:ascii="Calibri" w:hAnsi="Calibri" w:cs="Calibri"/>
                      <w:lang w:val="kk-KZ"/>
                    </w:rPr>
                    <w:t>.</w:t>
                  </w:r>
                  <w:r w:rsidRPr="006041FD">
                    <w:rPr>
                      <w:rFonts w:ascii="Calibri" w:hAnsi="Calibri" w:cs="Calibri"/>
                    </w:rPr>
                    <w:t>………..…..……</w:t>
                  </w:r>
                </w:p>
              </w:tc>
              <w:tc>
                <w:tcPr>
                  <w:tcW w:w="704" w:type="dxa"/>
                </w:tcPr>
                <w:p w:rsidR="00D140C3" w:rsidRPr="006041FD" w:rsidRDefault="00D140C3" w:rsidP="00D1276C">
                  <w:pPr>
                    <w:pStyle w:val="ac"/>
                    <w:rPr>
                      <w:rFonts w:ascii="Calibri" w:hAnsi="Calibri" w:cs="Calibri"/>
                      <w:lang w:val="kk-KZ"/>
                    </w:rPr>
                  </w:pPr>
                  <w:r w:rsidRPr="006041FD">
                    <w:rPr>
                      <w:rFonts w:ascii="Calibri" w:hAnsi="Calibri" w:cs="Calibri"/>
                      <w:lang w:val="kk-KZ"/>
                    </w:rPr>
                    <w:t>99,9</w:t>
                  </w:r>
                </w:p>
              </w:tc>
            </w:tr>
            <w:tr w:rsidR="00D140C3" w:rsidRPr="006041FD" w:rsidTr="00D1276C">
              <w:tc>
                <w:tcPr>
                  <w:tcW w:w="2268" w:type="dxa"/>
                </w:tcPr>
                <w:p w:rsidR="00D140C3" w:rsidRPr="006041FD" w:rsidRDefault="00D140C3" w:rsidP="00D1276C">
                  <w:pPr>
                    <w:pStyle w:val="ac"/>
                    <w:rPr>
                      <w:rFonts w:ascii="Calibri" w:hAnsi="Calibri" w:cs="Calibri"/>
                    </w:rPr>
                  </w:pPr>
                  <w:r w:rsidRPr="006041FD">
                    <w:rPr>
                      <w:rFonts w:ascii="Calibri" w:hAnsi="Calibri" w:cs="Calibri"/>
                      <w:lang w:val="kk-KZ"/>
                    </w:rPr>
                    <w:t>Февраль</w:t>
                  </w:r>
                  <w:r w:rsidRPr="006041FD">
                    <w:rPr>
                      <w:rFonts w:ascii="Calibri" w:hAnsi="Calibri" w:cs="Calibri"/>
                    </w:rPr>
                    <w:t xml:space="preserve"> 2017г.....……...</w:t>
                  </w:r>
                  <w:r w:rsidRPr="006041FD">
                    <w:rPr>
                      <w:rFonts w:ascii="Calibri" w:hAnsi="Calibri" w:cs="Calibri"/>
                      <w:lang w:val="kk-KZ"/>
                    </w:rPr>
                    <w:t>.....</w:t>
                  </w:r>
                  <w:r w:rsidRPr="006041FD">
                    <w:rPr>
                      <w:rFonts w:ascii="Calibri" w:hAnsi="Calibri" w:cs="Calibri"/>
                    </w:rPr>
                    <w:t>……</w:t>
                  </w:r>
                </w:p>
              </w:tc>
              <w:tc>
                <w:tcPr>
                  <w:tcW w:w="704" w:type="dxa"/>
                </w:tcPr>
                <w:p w:rsidR="00D140C3" w:rsidRPr="006041FD" w:rsidRDefault="00D140C3" w:rsidP="00D1276C">
                  <w:pPr>
                    <w:pStyle w:val="ac"/>
                    <w:rPr>
                      <w:rFonts w:ascii="Calibri" w:hAnsi="Calibri" w:cs="Calibri"/>
                      <w:lang w:val="kk-KZ"/>
                    </w:rPr>
                  </w:pPr>
                  <w:r w:rsidRPr="006041FD">
                    <w:rPr>
                      <w:rFonts w:ascii="Calibri" w:hAnsi="Calibri" w:cs="Calibri"/>
                      <w:lang w:val="kk-KZ"/>
                    </w:rPr>
                    <w:t>100,1</w:t>
                  </w:r>
                </w:p>
              </w:tc>
            </w:tr>
          </w:tbl>
          <w:p w:rsidR="00D140C3" w:rsidRPr="006041FD" w:rsidRDefault="00D140C3" w:rsidP="00D1276C">
            <w:pPr>
              <w:pStyle w:val="a9"/>
              <w:rPr>
                <w:rFonts w:ascii="Calibri" w:hAnsi="Calibri" w:cs="Calibri"/>
              </w:rPr>
            </w:pPr>
          </w:p>
        </w:tc>
        <w:tc>
          <w:tcPr>
            <w:tcW w:w="7018" w:type="dxa"/>
          </w:tcPr>
          <w:p w:rsidR="00D140C3" w:rsidRPr="006041FD" w:rsidRDefault="00D140C3" w:rsidP="00D1276C">
            <w:pPr>
              <w:pStyle w:val="a9"/>
              <w:ind w:right="115"/>
              <w:rPr>
                <w:rFonts w:ascii="Calibri" w:hAnsi="Calibri" w:cs="Calibri"/>
                <w:lang w:val="kk-KZ"/>
              </w:rPr>
            </w:pPr>
            <w:r w:rsidRPr="006041FD">
              <w:rPr>
                <w:rFonts w:ascii="Calibri" w:hAnsi="Calibri" w:cs="Calibri"/>
              </w:rPr>
              <w:t>в процентах к предыдущему месяцу, прирост+</w:t>
            </w:r>
            <w:r w:rsidRPr="006041FD">
              <w:rPr>
                <w:rFonts w:ascii="Calibri" w:hAnsi="Calibri" w:cs="Calibri"/>
                <w:lang w:val="kk-KZ"/>
              </w:rPr>
              <w:t>, снижение-</w:t>
            </w:r>
          </w:p>
          <w:p w:rsidR="00D140C3" w:rsidRPr="006041FD" w:rsidRDefault="00D140C3" w:rsidP="00D1276C">
            <w:pPr>
              <w:pStyle w:val="af1"/>
              <w:spacing w:before="0"/>
              <w:rPr>
                <w:rFonts w:ascii="Calibri" w:hAnsi="Calibri" w:cs="Calibri"/>
              </w:rPr>
            </w:pPr>
            <w:r w:rsidRPr="006041FD">
              <w:rPr>
                <w:rFonts w:ascii="Calibri" w:hAnsi="Calibri" w:cs="Calibri"/>
                <w:noProof/>
              </w:rPr>
              <w:drawing>
                <wp:inline distT="0" distB="0" distL="0" distR="0">
                  <wp:extent cx="3771900" cy="1447800"/>
                  <wp:effectExtent l="0" t="0" r="0" b="0"/>
                  <wp:docPr id="12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6" cstate="print"/>
                          <a:srcRect/>
                          <a:stretch>
                            <a:fillRect/>
                          </a:stretch>
                        </pic:blipFill>
                        <pic:spPr bwMode="auto">
                          <a:xfrm>
                            <a:off x="0" y="0"/>
                            <a:ext cx="3771900" cy="1447800"/>
                          </a:xfrm>
                          <a:prstGeom prst="rect">
                            <a:avLst/>
                          </a:prstGeom>
                          <a:noFill/>
                          <a:ln w="9525">
                            <a:noFill/>
                            <a:miter lim="800000"/>
                            <a:headEnd/>
                            <a:tailEnd/>
                          </a:ln>
                        </pic:spPr>
                      </pic:pic>
                    </a:graphicData>
                  </a:graphic>
                </wp:inline>
              </w:drawing>
            </w:r>
          </w:p>
        </w:tc>
      </w:tr>
    </w:tbl>
    <w:p w:rsidR="00D140C3" w:rsidRPr="006041FD" w:rsidRDefault="00D140C3" w:rsidP="00D140C3">
      <w:pPr>
        <w:pStyle w:val="31"/>
        <w:rPr>
          <w:rFonts w:ascii="Calibri" w:hAnsi="Calibri" w:cs="Calibri"/>
          <w:sz w:val="18"/>
          <w:szCs w:val="18"/>
        </w:rPr>
      </w:pPr>
    </w:p>
    <w:tbl>
      <w:tblPr>
        <w:tblW w:w="10206" w:type="dxa"/>
        <w:tblInd w:w="108" w:type="dxa"/>
        <w:tblLayout w:type="fixed"/>
        <w:tblLook w:val="01E0"/>
      </w:tblPr>
      <w:tblGrid>
        <w:gridCol w:w="3119"/>
        <w:gridCol w:w="7087"/>
      </w:tblGrid>
      <w:tr w:rsidR="00D140C3" w:rsidRPr="006041FD" w:rsidTr="00D1276C">
        <w:tc>
          <w:tcPr>
            <w:tcW w:w="3119" w:type="dxa"/>
          </w:tcPr>
          <w:p w:rsidR="00D140C3" w:rsidRPr="006041FD" w:rsidRDefault="00D140C3" w:rsidP="00D1276C">
            <w:pPr>
              <w:jc w:val="both"/>
              <w:rPr>
                <w:rFonts w:ascii="Calibri" w:hAnsi="Calibri" w:cs="Calibri"/>
                <w:sz w:val="18"/>
                <w:szCs w:val="18"/>
                <w:lang w:val="kk-KZ"/>
              </w:rPr>
            </w:pPr>
            <w:r w:rsidRPr="006041FD">
              <w:rPr>
                <w:rFonts w:ascii="Calibri" w:hAnsi="Calibri" w:cs="Calibri"/>
                <w:sz w:val="18"/>
                <w:szCs w:val="18"/>
              </w:rPr>
              <w:t xml:space="preserve">В феврале 2017г. по сравнению с предыдущим месяцем </w:t>
            </w:r>
            <w:r w:rsidRPr="006041FD">
              <w:rPr>
                <w:rFonts w:ascii="Calibri" w:hAnsi="Calibri" w:cs="Calibri"/>
                <w:sz w:val="18"/>
                <w:szCs w:val="18"/>
                <w:lang w:val="kk-KZ"/>
              </w:rPr>
              <w:t xml:space="preserve">цены на аренду пунктов бытового обслуживания, сервиса </w:t>
            </w:r>
            <w:r w:rsidRPr="006041FD">
              <w:rPr>
                <w:rFonts w:ascii="Calibri" w:hAnsi="Calibri" w:cs="Calibri"/>
                <w:sz w:val="18"/>
                <w:szCs w:val="18"/>
              </w:rPr>
              <w:t xml:space="preserve">повысились на </w:t>
            </w:r>
            <w:r w:rsidRPr="006041FD">
              <w:rPr>
                <w:rFonts w:ascii="Calibri" w:hAnsi="Calibri" w:cs="Calibri"/>
                <w:sz w:val="18"/>
                <w:szCs w:val="18"/>
                <w:lang w:val="kk-KZ"/>
              </w:rPr>
              <w:t>1</w:t>
            </w:r>
            <w:r w:rsidRPr="006041FD">
              <w:rPr>
                <w:rFonts w:ascii="Calibri" w:hAnsi="Calibri" w:cs="Calibri"/>
                <w:sz w:val="18"/>
                <w:szCs w:val="18"/>
              </w:rPr>
              <w:t xml:space="preserve">%, </w:t>
            </w:r>
            <w:r w:rsidRPr="006041FD">
              <w:rPr>
                <w:rFonts w:ascii="Calibri" w:hAnsi="Calibri" w:cs="Calibri"/>
                <w:sz w:val="18"/>
                <w:szCs w:val="18"/>
                <w:lang w:val="kk-KZ"/>
              </w:rPr>
              <w:t>производственных помещений – на 0,7</w:t>
            </w:r>
            <w:r w:rsidRPr="006041FD">
              <w:rPr>
                <w:rFonts w:ascii="Calibri" w:hAnsi="Calibri" w:cs="Calibri"/>
                <w:sz w:val="18"/>
                <w:szCs w:val="18"/>
              </w:rPr>
              <w:t>%, торговых помещений – на 0,1%</w:t>
            </w:r>
            <w:r w:rsidRPr="006041FD">
              <w:rPr>
                <w:rFonts w:ascii="Calibri" w:hAnsi="Calibri" w:cs="Calibri"/>
                <w:sz w:val="18"/>
                <w:szCs w:val="18"/>
                <w:lang w:val="kk-KZ"/>
              </w:rPr>
              <w:t>.</w:t>
            </w:r>
            <w:r w:rsidRPr="006041FD">
              <w:rPr>
                <w:rFonts w:ascii="Calibri" w:hAnsi="Calibri" w:cs="Calibri"/>
                <w:sz w:val="18"/>
                <w:szCs w:val="18"/>
              </w:rPr>
              <w:t xml:space="preserve"> </w:t>
            </w:r>
          </w:p>
          <w:p w:rsidR="00D140C3" w:rsidRPr="006041FD" w:rsidRDefault="00D140C3" w:rsidP="00D1276C">
            <w:pPr>
              <w:pStyle w:val="a7"/>
              <w:ind w:firstLine="0"/>
              <w:rPr>
                <w:rFonts w:ascii="Calibri" w:hAnsi="Calibri" w:cs="Calibri"/>
                <w:sz w:val="18"/>
                <w:szCs w:val="18"/>
              </w:rPr>
            </w:pPr>
            <w:r w:rsidRPr="006041FD">
              <w:rPr>
                <w:rFonts w:ascii="Calibri" w:hAnsi="Calibri" w:cs="Calibri"/>
                <w:sz w:val="18"/>
                <w:szCs w:val="18"/>
              </w:rPr>
              <w:t xml:space="preserve">Аренда </w:t>
            </w:r>
            <w:r w:rsidRPr="006041FD">
              <w:rPr>
                <w:rFonts w:ascii="Calibri" w:hAnsi="Calibri" w:cs="Calibri"/>
                <w:sz w:val="18"/>
                <w:szCs w:val="18"/>
                <w:lang w:val="kk-KZ"/>
              </w:rPr>
              <w:t>сладских помещений стала дешевле на 0,3%.</w:t>
            </w:r>
          </w:p>
        </w:tc>
        <w:tc>
          <w:tcPr>
            <w:tcW w:w="7087" w:type="dxa"/>
          </w:tcPr>
          <w:p w:rsidR="00D140C3" w:rsidRPr="006041FD" w:rsidRDefault="00D140C3" w:rsidP="00D1276C">
            <w:pPr>
              <w:pStyle w:val="a9"/>
              <w:rPr>
                <w:rFonts w:ascii="Calibri" w:hAnsi="Calibri" w:cs="Calibri"/>
              </w:rPr>
            </w:pPr>
            <w:r w:rsidRPr="006041FD">
              <w:rPr>
                <w:rFonts w:ascii="Calibri" w:hAnsi="Calibri" w:cs="Calibri"/>
                <w:lang w:val="kk-KZ"/>
              </w:rPr>
              <w:t>в процентах</w:t>
            </w:r>
          </w:p>
          <w:tbl>
            <w:tblPr>
              <w:tblW w:w="6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876"/>
              <w:gridCol w:w="993"/>
              <w:gridCol w:w="992"/>
              <w:gridCol w:w="850"/>
              <w:gridCol w:w="993"/>
              <w:gridCol w:w="1134"/>
            </w:tblGrid>
            <w:tr w:rsidR="00D140C3" w:rsidRPr="006041FD" w:rsidTr="00D1276C">
              <w:tc>
                <w:tcPr>
                  <w:tcW w:w="1876" w:type="dxa"/>
                  <w:vMerge w:val="restart"/>
                  <w:tcBorders>
                    <w:left w:val="nil"/>
                    <w:right w:val="single" w:sz="4" w:space="0" w:color="auto"/>
                  </w:tcBorders>
                </w:tcPr>
                <w:p w:rsidR="00D140C3" w:rsidRPr="006041FD" w:rsidRDefault="00D140C3" w:rsidP="00D1276C">
                  <w:pPr>
                    <w:pStyle w:val="aa"/>
                    <w:rPr>
                      <w:rFonts w:ascii="Calibri" w:hAnsi="Calibri" w:cs="Calibri"/>
                    </w:rPr>
                  </w:pPr>
                </w:p>
              </w:tc>
              <w:tc>
                <w:tcPr>
                  <w:tcW w:w="3828" w:type="dxa"/>
                  <w:gridSpan w:val="4"/>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Февраль 2017г. к</w:t>
                  </w:r>
                </w:p>
              </w:tc>
              <w:tc>
                <w:tcPr>
                  <w:tcW w:w="1134" w:type="dxa"/>
                  <w:vMerge w:val="restart"/>
                  <w:tcBorders>
                    <w:left w:val="single" w:sz="4" w:space="0" w:color="auto"/>
                    <w:right w:val="nil"/>
                  </w:tcBorders>
                  <w:shd w:val="clear" w:color="auto" w:fill="auto"/>
                </w:tcPr>
                <w:p w:rsidR="00D140C3" w:rsidRPr="006041FD" w:rsidRDefault="00D140C3" w:rsidP="00D1276C">
                  <w:pPr>
                    <w:pStyle w:val="aa"/>
                    <w:rPr>
                      <w:rFonts w:ascii="Calibri" w:hAnsi="Calibri" w:cs="Calibri"/>
                      <w:lang w:val="kk-KZ"/>
                    </w:rPr>
                  </w:pPr>
                  <w:r w:rsidRPr="006041FD">
                    <w:rPr>
                      <w:rFonts w:ascii="Calibri" w:hAnsi="Calibri" w:cs="Calibri"/>
                      <w:lang w:val="kk-KZ"/>
                    </w:rPr>
                    <w:t>Январь-февраль 2017г. к январю-февралю 2017г.</w:t>
                  </w:r>
                </w:p>
              </w:tc>
            </w:tr>
            <w:tr w:rsidR="00D140C3" w:rsidRPr="006041FD" w:rsidTr="00D1276C">
              <w:tc>
                <w:tcPr>
                  <w:tcW w:w="1876" w:type="dxa"/>
                  <w:vMerge/>
                  <w:tcBorders>
                    <w:left w:val="nil"/>
                    <w:bottom w:val="single" w:sz="4" w:space="0" w:color="auto"/>
                    <w:right w:val="single" w:sz="4" w:space="0" w:color="auto"/>
                  </w:tcBorders>
                </w:tcPr>
                <w:p w:rsidR="00D140C3" w:rsidRPr="006041FD" w:rsidRDefault="00D140C3" w:rsidP="00D1276C">
                  <w:pPr>
                    <w:pStyle w:val="aa"/>
                    <w:rPr>
                      <w:rFonts w:ascii="Calibri" w:hAnsi="Calibri" w:cs="Calibri"/>
                    </w:rPr>
                  </w:pPr>
                </w:p>
              </w:tc>
              <w:tc>
                <w:tcPr>
                  <w:tcW w:w="993" w:type="dxa"/>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январю 2017г.</w:t>
                  </w:r>
                </w:p>
              </w:tc>
              <w:tc>
                <w:tcPr>
                  <w:tcW w:w="99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февралю 2016г.</w:t>
                  </w:r>
                </w:p>
              </w:tc>
              <w:tc>
                <w:tcPr>
                  <w:tcW w:w="850"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декабрю 2016г.</w:t>
                  </w:r>
                </w:p>
              </w:tc>
              <w:tc>
                <w:tcPr>
                  <w:tcW w:w="993"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декабрю 2015г.</w:t>
                  </w:r>
                </w:p>
              </w:tc>
              <w:tc>
                <w:tcPr>
                  <w:tcW w:w="1134" w:type="dxa"/>
                  <w:vMerge/>
                  <w:tcBorders>
                    <w:left w:val="single" w:sz="4" w:space="0" w:color="auto"/>
                    <w:bottom w:val="single" w:sz="4" w:space="0" w:color="auto"/>
                    <w:right w:val="nil"/>
                  </w:tcBorders>
                  <w:shd w:val="clear" w:color="auto" w:fill="auto"/>
                </w:tcPr>
                <w:p w:rsidR="00D140C3" w:rsidRPr="006041FD" w:rsidRDefault="00D140C3" w:rsidP="00D1276C">
                  <w:pPr>
                    <w:pStyle w:val="aa"/>
                    <w:rPr>
                      <w:rFonts w:ascii="Calibri" w:hAnsi="Calibri" w:cs="Calibri"/>
                      <w:lang w:val="kk-KZ"/>
                    </w:rPr>
                  </w:pPr>
                </w:p>
              </w:tc>
            </w:tr>
            <w:tr w:rsidR="00D140C3" w:rsidRPr="006041FD" w:rsidTr="00D1276C">
              <w:trPr>
                <w:trHeight w:val="70"/>
              </w:trPr>
              <w:tc>
                <w:tcPr>
                  <w:tcW w:w="1876" w:type="dxa"/>
                  <w:tcBorders>
                    <w:top w:val="nil"/>
                    <w:left w:val="nil"/>
                    <w:bottom w:val="nil"/>
                    <w:right w:val="nil"/>
                  </w:tcBorders>
                  <w:vAlign w:val="bottom"/>
                </w:tcPr>
                <w:p w:rsidR="00D140C3" w:rsidRPr="006041FD" w:rsidRDefault="00D140C3" w:rsidP="00D1276C">
                  <w:pPr>
                    <w:pStyle w:val="afb"/>
                    <w:ind w:left="0"/>
                    <w:rPr>
                      <w:rFonts w:ascii="Calibri" w:hAnsi="Calibri" w:cs="Calibri"/>
                      <w:i w:val="0"/>
                      <w:szCs w:val="16"/>
                    </w:rPr>
                  </w:pPr>
                  <w:r w:rsidRPr="006041FD">
                    <w:rPr>
                      <w:rFonts w:ascii="Calibri" w:hAnsi="Calibri" w:cs="Calibri"/>
                      <w:i w:val="0"/>
                      <w:szCs w:val="16"/>
                    </w:rPr>
                    <w:t>Аренда коммерческой недвижимости</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100,1</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100,6</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100,2</w:t>
                  </w:r>
                </w:p>
              </w:tc>
              <w:tc>
                <w:tcPr>
                  <w:tcW w:w="993"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101,2</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100,5</w:t>
                  </w:r>
                </w:p>
              </w:tc>
            </w:tr>
            <w:tr w:rsidR="00D140C3" w:rsidRPr="006041FD" w:rsidTr="00D1276C">
              <w:trPr>
                <w:trHeight w:val="80"/>
              </w:trPr>
              <w:tc>
                <w:tcPr>
                  <w:tcW w:w="1876" w:type="dxa"/>
                  <w:tcBorders>
                    <w:top w:val="nil"/>
                    <w:left w:val="nil"/>
                    <w:bottom w:val="nil"/>
                    <w:right w:val="nil"/>
                  </w:tcBorders>
                  <w:vAlign w:val="bottom"/>
                </w:tcPr>
                <w:p w:rsidR="00D140C3" w:rsidRPr="006041FD" w:rsidRDefault="00D140C3" w:rsidP="00D1276C">
                  <w:pPr>
                    <w:pStyle w:val="afb"/>
                    <w:ind w:left="176"/>
                    <w:rPr>
                      <w:rFonts w:ascii="Calibri" w:hAnsi="Calibri" w:cs="Calibri"/>
                      <w:i w:val="0"/>
                      <w:szCs w:val="16"/>
                    </w:rPr>
                  </w:pPr>
                  <w:r w:rsidRPr="006041FD">
                    <w:rPr>
                      <w:rFonts w:ascii="Calibri" w:hAnsi="Calibri" w:cs="Calibri"/>
                      <w:i w:val="0"/>
                      <w:szCs w:val="16"/>
                    </w:rPr>
                    <w:t>Помещения административно-офисного назначения</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100,0</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100,1</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100,1</w:t>
                  </w:r>
                </w:p>
              </w:tc>
              <w:tc>
                <w:tcPr>
                  <w:tcW w:w="993"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101,1</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100,3</w:t>
                  </w:r>
                </w:p>
              </w:tc>
            </w:tr>
            <w:tr w:rsidR="00D140C3" w:rsidRPr="006041FD" w:rsidTr="00D1276C">
              <w:trPr>
                <w:trHeight w:val="80"/>
              </w:trPr>
              <w:tc>
                <w:tcPr>
                  <w:tcW w:w="1876" w:type="dxa"/>
                  <w:tcBorders>
                    <w:top w:val="nil"/>
                    <w:left w:val="nil"/>
                    <w:bottom w:val="nil"/>
                    <w:right w:val="nil"/>
                  </w:tcBorders>
                  <w:vAlign w:val="bottom"/>
                </w:tcPr>
                <w:p w:rsidR="00D140C3" w:rsidRPr="006041FD" w:rsidRDefault="00D140C3" w:rsidP="00D1276C">
                  <w:pPr>
                    <w:pStyle w:val="afb"/>
                    <w:ind w:left="176"/>
                    <w:rPr>
                      <w:rFonts w:ascii="Calibri" w:hAnsi="Calibri" w:cs="Calibri"/>
                      <w:i w:val="0"/>
                      <w:szCs w:val="16"/>
                    </w:rPr>
                  </w:pPr>
                  <w:r w:rsidRPr="006041FD">
                    <w:rPr>
                      <w:rFonts w:ascii="Calibri" w:hAnsi="Calibri" w:cs="Calibri"/>
                      <w:i w:val="0"/>
                      <w:szCs w:val="16"/>
                    </w:rPr>
                    <w:t>Торговые помещения</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100,1</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100,9</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100,2</w:t>
                  </w:r>
                </w:p>
              </w:tc>
              <w:tc>
                <w:tcPr>
                  <w:tcW w:w="993"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101,5</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100,7</w:t>
                  </w:r>
                </w:p>
              </w:tc>
            </w:tr>
            <w:tr w:rsidR="00D140C3" w:rsidRPr="006041FD" w:rsidTr="00D1276C">
              <w:trPr>
                <w:trHeight w:val="80"/>
              </w:trPr>
              <w:tc>
                <w:tcPr>
                  <w:tcW w:w="1876" w:type="dxa"/>
                  <w:tcBorders>
                    <w:top w:val="nil"/>
                    <w:left w:val="nil"/>
                    <w:bottom w:val="nil"/>
                    <w:right w:val="nil"/>
                  </w:tcBorders>
                  <w:vAlign w:val="bottom"/>
                </w:tcPr>
                <w:p w:rsidR="00D140C3" w:rsidRPr="006041FD" w:rsidRDefault="00D140C3" w:rsidP="00D1276C">
                  <w:pPr>
                    <w:pStyle w:val="afb"/>
                    <w:ind w:left="176"/>
                    <w:rPr>
                      <w:rFonts w:ascii="Calibri" w:hAnsi="Calibri" w:cs="Calibri"/>
                      <w:i w:val="0"/>
                      <w:szCs w:val="16"/>
                    </w:rPr>
                  </w:pPr>
                  <w:r w:rsidRPr="006041FD">
                    <w:rPr>
                      <w:rFonts w:ascii="Calibri" w:hAnsi="Calibri" w:cs="Calibri"/>
                      <w:i w:val="0"/>
                      <w:szCs w:val="16"/>
                    </w:rPr>
                    <w:t>Рестораны и пункты общественного питания</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100,0</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100,5</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99,2</w:t>
                  </w:r>
                </w:p>
              </w:tc>
              <w:tc>
                <w:tcPr>
                  <w:tcW w:w="993"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100,7</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100,3</w:t>
                  </w:r>
                </w:p>
              </w:tc>
            </w:tr>
            <w:tr w:rsidR="00D140C3" w:rsidRPr="006041FD" w:rsidTr="00D1276C">
              <w:trPr>
                <w:trHeight w:val="80"/>
              </w:trPr>
              <w:tc>
                <w:tcPr>
                  <w:tcW w:w="1876" w:type="dxa"/>
                  <w:tcBorders>
                    <w:top w:val="nil"/>
                    <w:left w:val="nil"/>
                    <w:bottom w:val="nil"/>
                    <w:right w:val="nil"/>
                  </w:tcBorders>
                  <w:vAlign w:val="bottom"/>
                </w:tcPr>
                <w:p w:rsidR="00D140C3" w:rsidRPr="006041FD" w:rsidRDefault="00D140C3" w:rsidP="00D1276C">
                  <w:pPr>
                    <w:pStyle w:val="afb"/>
                    <w:ind w:left="176"/>
                    <w:rPr>
                      <w:rFonts w:ascii="Calibri" w:hAnsi="Calibri" w:cs="Calibri"/>
                      <w:i w:val="0"/>
                      <w:szCs w:val="16"/>
                    </w:rPr>
                  </w:pPr>
                  <w:r w:rsidRPr="006041FD">
                    <w:rPr>
                      <w:rFonts w:ascii="Calibri" w:hAnsi="Calibri" w:cs="Calibri"/>
                      <w:i w:val="0"/>
                      <w:szCs w:val="16"/>
                    </w:rPr>
                    <w:t>Пункты бытового обслуживания, сервиса</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101,0</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100,1</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100,9</w:t>
                  </w:r>
                </w:p>
              </w:tc>
              <w:tc>
                <w:tcPr>
                  <w:tcW w:w="993"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100,2</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99,5</w:t>
                  </w:r>
                </w:p>
              </w:tc>
            </w:tr>
            <w:tr w:rsidR="00D140C3" w:rsidRPr="006041FD" w:rsidTr="00D1276C">
              <w:trPr>
                <w:trHeight w:val="80"/>
              </w:trPr>
              <w:tc>
                <w:tcPr>
                  <w:tcW w:w="1876" w:type="dxa"/>
                  <w:tcBorders>
                    <w:top w:val="nil"/>
                    <w:left w:val="nil"/>
                    <w:bottom w:val="nil"/>
                    <w:right w:val="nil"/>
                  </w:tcBorders>
                  <w:vAlign w:val="bottom"/>
                </w:tcPr>
                <w:p w:rsidR="00D140C3" w:rsidRPr="006041FD" w:rsidRDefault="00D140C3" w:rsidP="00D1276C">
                  <w:pPr>
                    <w:pStyle w:val="afb"/>
                    <w:ind w:left="176"/>
                    <w:rPr>
                      <w:rFonts w:ascii="Calibri" w:hAnsi="Calibri" w:cs="Calibri"/>
                      <w:i w:val="0"/>
                      <w:szCs w:val="16"/>
                    </w:rPr>
                  </w:pPr>
                  <w:r w:rsidRPr="006041FD">
                    <w:rPr>
                      <w:rFonts w:ascii="Calibri" w:hAnsi="Calibri" w:cs="Calibri"/>
                      <w:i w:val="0"/>
                      <w:szCs w:val="16"/>
                    </w:rPr>
                    <w:t>Складские помещения</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99,7</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100,7</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100,4</w:t>
                  </w:r>
                </w:p>
              </w:tc>
              <w:tc>
                <w:tcPr>
                  <w:tcW w:w="993"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101,4</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100,8</w:t>
                  </w:r>
                </w:p>
              </w:tc>
            </w:tr>
            <w:tr w:rsidR="00D140C3" w:rsidRPr="006041FD" w:rsidTr="00D1276C">
              <w:trPr>
                <w:trHeight w:val="80"/>
              </w:trPr>
              <w:tc>
                <w:tcPr>
                  <w:tcW w:w="1876" w:type="dxa"/>
                  <w:tcBorders>
                    <w:top w:val="nil"/>
                    <w:left w:val="nil"/>
                    <w:bottom w:val="nil"/>
                    <w:right w:val="nil"/>
                  </w:tcBorders>
                  <w:vAlign w:val="bottom"/>
                </w:tcPr>
                <w:p w:rsidR="00D140C3" w:rsidRPr="006041FD" w:rsidRDefault="00D140C3" w:rsidP="00D1276C">
                  <w:pPr>
                    <w:pStyle w:val="afb"/>
                    <w:ind w:left="176"/>
                    <w:rPr>
                      <w:rFonts w:ascii="Calibri" w:hAnsi="Calibri" w:cs="Calibri"/>
                      <w:i w:val="0"/>
                      <w:szCs w:val="16"/>
                    </w:rPr>
                  </w:pPr>
                  <w:r w:rsidRPr="006041FD">
                    <w:rPr>
                      <w:rFonts w:ascii="Calibri" w:hAnsi="Calibri" w:cs="Calibri"/>
                      <w:i w:val="0"/>
                      <w:szCs w:val="16"/>
                    </w:rPr>
                    <w:t>Производственные помещения</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100,7</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101,9</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100,8</w:t>
                  </w:r>
                </w:p>
              </w:tc>
              <w:tc>
                <w:tcPr>
                  <w:tcW w:w="993"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102,2</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101,7</w:t>
                  </w:r>
                </w:p>
              </w:tc>
            </w:tr>
            <w:tr w:rsidR="00D140C3" w:rsidRPr="006041FD" w:rsidTr="00D1276C">
              <w:trPr>
                <w:trHeight w:val="80"/>
              </w:trPr>
              <w:tc>
                <w:tcPr>
                  <w:tcW w:w="1876" w:type="dxa"/>
                  <w:tcBorders>
                    <w:top w:val="nil"/>
                    <w:left w:val="nil"/>
                    <w:bottom w:val="nil"/>
                    <w:right w:val="nil"/>
                  </w:tcBorders>
                  <w:vAlign w:val="bottom"/>
                </w:tcPr>
                <w:p w:rsidR="00D140C3" w:rsidRPr="006041FD" w:rsidRDefault="00D140C3" w:rsidP="00D1276C">
                  <w:pPr>
                    <w:pStyle w:val="afb"/>
                    <w:ind w:left="176"/>
                    <w:rPr>
                      <w:rFonts w:ascii="Calibri" w:hAnsi="Calibri" w:cs="Calibri"/>
                      <w:i w:val="0"/>
                      <w:szCs w:val="16"/>
                    </w:rPr>
                  </w:pPr>
                  <w:r w:rsidRPr="006041FD">
                    <w:rPr>
                      <w:rFonts w:ascii="Calibri" w:hAnsi="Calibri" w:cs="Calibri"/>
                      <w:i w:val="0"/>
                      <w:szCs w:val="16"/>
                    </w:rPr>
                    <w:t>Паркинги</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100,0</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94,6</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100,0</w:t>
                  </w:r>
                </w:p>
              </w:tc>
              <w:tc>
                <w:tcPr>
                  <w:tcW w:w="993"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94,9</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94,8</w:t>
                  </w:r>
                </w:p>
              </w:tc>
            </w:tr>
            <w:tr w:rsidR="00D140C3" w:rsidRPr="006041FD" w:rsidTr="00D1276C">
              <w:trPr>
                <w:trHeight w:val="66"/>
              </w:trPr>
              <w:tc>
                <w:tcPr>
                  <w:tcW w:w="1876" w:type="dxa"/>
                  <w:tcBorders>
                    <w:top w:val="nil"/>
                    <w:left w:val="nil"/>
                    <w:bottom w:val="single" w:sz="4" w:space="0" w:color="auto"/>
                    <w:right w:val="nil"/>
                  </w:tcBorders>
                  <w:vAlign w:val="bottom"/>
                </w:tcPr>
                <w:p w:rsidR="00D140C3" w:rsidRPr="006041FD" w:rsidRDefault="00D140C3" w:rsidP="00D1276C">
                  <w:pPr>
                    <w:pStyle w:val="afb"/>
                    <w:ind w:left="176"/>
                    <w:rPr>
                      <w:rFonts w:ascii="Calibri" w:hAnsi="Calibri" w:cs="Calibri"/>
                      <w:i w:val="0"/>
                      <w:szCs w:val="16"/>
                    </w:rPr>
                  </w:pPr>
                  <w:r w:rsidRPr="006041FD">
                    <w:rPr>
                      <w:rFonts w:ascii="Calibri" w:hAnsi="Calibri" w:cs="Calibri"/>
                      <w:i w:val="0"/>
                      <w:szCs w:val="16"/>
                    </w:rPr>
                    <w:t>Прочие типы коммерческой недвижимости</w:t>
                  </w:r>
                </w:p>
              </w:tc>
              <w:tc>
                <w:tcPr>
                  <w:tcW w:w="993"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100,0</w:t>
                  </w:r>
                </w:p>
              </w:tc>
              <w:tc>
                <w:tcPr>
                  <w:tcW w:w="992"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99,0</w:t>
                  </w:r>
                </w:p>
              </w:tc>
              <w:tc>
                <w:tcPr>
                  <w:tcW w:w="850"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99,6</w:t>
                  </w:r>
                </w:p>
              </w:tc>
              <w:tc>
                <w:tcPr>
                  <w:tcW w:w="993" w:type="dxa"/>
                  <w:tcBorders>
                    <w:top w:val="nil"/>
                    <w:left w:val="nil"/>
                    <w:bottom w:val="single" w:sz="4" w:space="0" w:color="auto"/>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101,2</w:t>
                  </w:r>
                </w:p>
              </w:tc>
              <w:tc>
                <w:tcPr>
                  <w:tcW w:w="1134" w:type="dxa"/>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98,8</w:t>
                  </w:r>
                </w:p>
              </w:tc>
            </w:tr>
          </w:tbl>
          <w:p w:rsidR="00D140C3" w:rsidRPr="006041FD" w:rsidRDefault="00D140C3" w:rsidP="00D1276C">
            <w:pPr>
              <w:pStyle w:val="a9"/>
              <w:rPr>
                <w:rFonts w:ascii="Calibri" w:hAnsi="Calibri" w:cs="Calibri"/>
              </w:rPr>
            </w:pPr>
          </w:p>
        </w:tc>
      </w:tr>
    </w:tbl>
    <w:p w:rsidR="00D140C3" w:rsidRPr="006041FD" w:rsidRDefault="00D140C3" w:rsidP="00D140C3">
      <w:pPr>
        <w:pStyle w:val="a9"/>
        <w:spacing w:before="0" w:after="0"/>
        <w:ind w:right="-2"/>
        <w:rPr>
          <w:rFonts w:ascii="Calibri" w:hAnsi="Calibri" w:cs="Calibri"/>
          <w:lang w:val="en-US"/>
        </w:rPr>
      </w:pPr>
    </w:p>
    <w:p w:rsidR="00D140C3" w:rsidRPr="006041FD" w:rsidRDefault="00D140C3" w:rsidP="00D140C3">
      <w:pPr>
        <w:pStyle w:val="a9"/>
        <w:spacing w:before="240" w:after="0"/>
        <w:ind w:right="-2"/>
        <w:rPr>
          <w:rFonts w:ascii="Calibri" w:hAnsi="Calibri" w:cs="Calibri"/>
        </w:rPr>
      </w:pPr>
      <w:r w:rsidRPr="006041FD">
        <w:rPr>
          <w:rFonts w:ascii="Calibri" w:hAnsi="Calibri" w:cs="Calibri"/>
        </w:rPr>
        <w:t>в процентах к соответствующему месяцу предыдущего года, прирост</w:t>
      </w:r>
      <w:r w:rsidRPr="006041FD">
        <w:rPr>
          <w:rFonts w:ascii="Calibri" w:hAnsi="Calibri" w:cs="Calibri"/>
          <w:lang w:val="kk-KZ"/>
        </w:rPr>
        <w:t>+, снижение-</w:t>
      </w:r>
      <w:r w:rsidRPr="006041FD">
        <w:rPr>
          <w:rFonts w:ascii="Calibri" w:hAnsi="Calibri" w:cs="Calibri"/>
        </w:rPr>
        <w:t xml:space="preserve"> </w:t>
      </w:r>
    </w:p>
    <w:p w:rsidR="00D140C3" w:rsidRPr="006041FD" w:rsidRDefault="00D140C3" w:rsidP="00D140C3">
      <w:pPr>
        <w:pStyle w:val="aa"/>
        <w:rPr>
          <w:rFonts w:ascii="Calibri" w:hAnsi="Calibri" w:cs="Calibri"/>
          <w:b/>
        </w:rPr>
      </w:pPr>
      <w:r w:rsidRPr="006041FD">
        <w:rPr>
          <w:noProof/>
        </w:rPr>
        <w:drawing>
          <wp:inline distT="0" distB="0" distL="0" distR="0">
            <wp:extent cx="5934075" cy="2647950"/>
            <wp:effectExtent l="19050" t="0" r="9525" b="0"/>
            <wp:docPr id="12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7" cstate="print"/>
                    <a:srcRect/>
                    <a:stretch>
                      <a:fillRect/>
                    </a:stretch>
                  </pic:blipFill>
                  <pic:spPr bwMode="auto">
                    <a:xfrm>
                      <a:off x="0" y="0"/>
                      <a:ext cx="5934075" cy="2647950"/>
                    </a:xfrm>
                    <a:prstGeom prst="rect">
                      <a:avLst/>
                    </a:prstGeom>
                    <a:noFill/>
                    <a:ln w="9525">
                      <a:noFill/>
                      <a:miter lim="800000"/>
                      <a:headEnd/>
                      <a:tailEnd/>
                    </a:ln>
                  </pic:spPr>
                </pic:pic>
              </a:graphicData>
            </a:graphic>
          </wp:inline>
        </w:drawing>
      </w:r>
    </w:p>
    <w:p w:rsidR="00D140C3" w:rsidRPr="006041FD" w:rsidRDefault="00D140C3" w:rsidP="00D140C3"/>
    <w:p w:rsidR="00D140C3" w:rsidRPr="006041FD" w:rsidRDefault="00D140C3" w:rsidP="00D140C3">
      <w:pPr>
        <w:pStyle w:val="11"/>
        <w:rPr>
          <w:rFonts w:ascii="Calibri" w:hAnsi="Calibri"/>
        </w:rPr>
      </w:pPr>
      <w:r w:rsidRPr="006041FD">
        <w:rPr>
          <w:rFonts w:ascii="Calibri" w:hAnsi="Calibri"/>
        </w:rPr>
        <w:lastRenderedPageBreak/>
        <w:t>6. Национальная экономика</w:t>
      </w:r>
    </w:p>
    <w:p w:rsidR="00D140C3" w:rsidRPr="006041FD" w:rsidRDefault="00D140C3" w:rsidP="00D140C3">
      <w:pPr>
        <w:pStyle w:val="22"/>
        <w:rPr>
          <w:rFonts w:ascii="Calibri" w:hAnsi="Calibri"/>
        </w:rPr>
      </w:pPr>
      <w:r w:rsidRPr="006041FD">
        <w:rPr>
          <w:rFonts w:ascii="Calibri" w:hAnsi="Calibri"/>
        </w:rPr>
        <w:t>6.1 Краткосрочный экономический индикатор</w:t>
      </w:r>
    </w:p>
    <w:tbl>
      <w:tblPr>
        <w:tblW w:w="9413" w:type="dxa"/>
        <w:tblInd w:w="108" w:type="dxa"/>
        <w:tblLayout w:type="fixed"/>
        <w:tblLook w:val="01E0"/>
      </w:tblPr>
      <w:tblGrid>
        <w:gridCol w:w="1560"/>
        <w:gridCol w:w="850"/>
        <w:gridCol w:w="851"/>
        <w:gridCol w:w="6152"/>
      </w:tblGrid>
      <w:tr w:rsidR="00D140C3" w:rsidRPr="006041FD" w:rsidTr="00D1276C">
        <w:trPr>
          <w:trHeight w:val="229"/>
        </w:trPr>
        <w:tc>
          <w:tcPr>
            <w:tcW w:w="3261" w:type="dxa"/>
            <w:gridSpan w:val="3"/>
            <w:tcBorders>
              <w:bottom w:val="single" w:sz="4" w:space="0" w:color="auto"/>
            </w:tcBorders>
            <w:vAlign w:val="center"/>
          </w:tcPr>
          <w:p w:rsidR="00D140C3" w:rsidRPr="006041FD" w:rsidRDefault="00D140C3" w:rsidP="00D1276C">
            <w:pPr>
              <w:pStyle w:val="a9"/>
              <w:rPr>
                <w:rFonts w:ascii="Calibri" w:hAnsi="Calibri"/>
              </w:rPr>
            </w:pPr>
            <w:r w:rsidRPr="006041FD">
              <w:rPr>
                <w:rFonts w:ascii="Calibri" w:hAnsi="Calibri"/>
              </w:rPr>
              <w:t>в процентах к соответствующему месяцу предыдущего года</w:t>
            </w:r>
          </w:p>
        </w:tc>
        <w:tc>
          <w:tcPr>
            <w:tcW w:w="6152" w:type="dxa"/>
            <w:vMerge w:val="restart"/>
          </w:tcPr>
          <w:p w:rsidR="00D140C3" w:rsidRPr="006041FD" w:rsidRDefault="00D140C3" w:rsidP="00D1276C">
            <w:pPr>
              <w:pStyle w:val="a9"/>
              <w:rPr>
                <w:rFonts w:ascii="Calibri" w:hAnsi="Calibri"/>
              </w:rPr>
            </w:pPr>
            <w:r w:rsidRPr="006041FD">
              <w:rPr>
                <w:rFonts w:ascii="Calibri" w:hAnsi="Calibri"/>
              </w:rPr>
              <w:t>в процентах к соответствующему месяцу предыдущего года</w:t>
            </w:r>
          </w:p>
          <w:p w:rsidR="00D140C3" w:rsidRPr="006041FD" w:rsidRDefault="00D140C3" w:rsidP="00D1276C">
            <w:pPr>
              <w:jc w:val="right"/>
              <w:rPr>
                <w:rStyle w:val="ab"/>
                <w:rFonts w:ascii="Calibri" w:hAnsi="Calibri"/>
                <w:lang w:val="kk-KZ"/>
              </w:rPr>
            </w:pPr>
          </w:p>
          <w:p w:rsidR="00D140C3" w:rsidRPr="006041FD" w:rsidRDefault="00D140C3" w:rsidP="00D1276C">
            <w:pPr>
              <w:jc w:val="right"/>
              <w:rPr>
                <w:rStyle w:val="ab"/>
                <w:rFonts w:ascii="Calibri" w:hAnsi="Calibri"/>
              </w:rPr>
            </w:pPr>
            <w:r w:rsidRPr="006041FD">
              <w:rPr>
                <w:rFonts w:ascii="Calibri" w:hAnsi="Calibri"/>
                <w:noProof/>
                <w:sz w:val="16"/>
              </w:rPr>
              <w:drawing>
                <wp:inline distT="0" distB="0" distL="0" distR="0">
                  <wp:extent cx="3448050" cy="2047875"/>
                  <wp:effectExtent l="0" t="0" r="0" b="0"/>
                  <wp:docPr id="124"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rsidR="00D140C3" w:rsidRPr="006041FD" w:rsidRDefault="00D140C3" w:rsidP="00D1276C">
            <w:pPr>
              <w:jc w:val="right"/>
              <w:rPr>
                <w:rStyle w:val="ab"/>
                <w:rFonts w:ascii="Calibri" w:hAnsi="Calibri"/>
              </w:rPr>
            </w:pPr>
            <w:r w:rsidRPr="006041FD">
              <w:rPr>
                <w:rStyle w:val="ab"/>
                <w:rFonts w:ascii="Calibri" w:hAnsi="Calibri"/>
              </w:rPr>
              <w:t>в процентах к соответствующему периоду предыдущего года</w:t>
            </w:r>
          </w:p>
          <w:p w:rsidR="00D140C3" w:rsidRPr="006041FD" w:rsidRDefault="00D140C3" w:rsidP="00D1276C">
            <w:pPr>
              <w:jc w:val="right"/>
              <w:rPr>
                <w:rFonts w:ascii="Calibri" w:hAnsi="Calibri"/>
                <w:sz w:val="16"/>
              </w:rPr>
            </w:pPr>
          </w:p>
          <w:p w:rsidR="00D140C3" w:rsidRPr="006041FD" w:rsidRDefault="00D140C3" w:rsidP="00D1276C">
            <w:pPr>
              <w:pStyle w:val="ac"/>
              <w:jc w:val="right"/>
              <w:rPr>
                <w:rFonts w:ascii="Calibri" w:hAnsi="Calibri"/>
              </w:rPr>
            </w:pPr>
            <w:r w:rsidRPr="006041FD">
              <w:rPr>
                <w:rFonts w:ascii="Calibri" w:hAnsi="Calibri"/>
                <w:noProof/>
              </w:rPr>
              <w:drawing>
                <wp:inline distT="0" distB="0" distL="0" distR="0">
                  <wp:extent cx="3533775" cy="2076450"/>
                  <wp:effectExtent l="0" t="0" r="0" b="0"/>
                  <wp:docPr id="12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tc>
      </w:tr>
      <w:tr w:rsidR="00D140C3" w:rsidRPr="006041FD" w:rsidTr="00D1276C">
        <w:trPr>
          <w:trHeight w:val="70"/>
        </w:trPr>
        <w:tc>
          <w:tcPr>
            <w:tcW w:w="1560"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p>
        </w:tc>
        <w:tc>
          <w:tcPr>
            <w:tcW w:w="850"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lang w:val="kk-KZ"/>
              </w:rPr>
            </w:pPr>
            <w:r w:rsidRPr="006041FD">
              <w:rPr>
                <w:rFonts w:ascii="Calibri" w:hAnsi="Calibri"/>
              </w:rPr>
              <w:t>201</w:t>
            </w:r>
            <w:r w:rsidRPr="006041FD">
              <w:rPr>
                <w:rFonts w:ascii="Calibri" w:hAnsi="Calibri"/>
                <w:lang w:val="kk-KZ"/>
              </w:rPr>
              <w:t>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lang w:val="kk-KZ"/>
              </w:rPr>
            </w:pPr>
            <w:r w:rsidRPr="006041FD">
              <w:rPr>
                <w:rFonts w:ascii="Calibri" w:hAnsi="Calibri"/>
              </w:rPr>
              <w:t>2017</w:t>
            </w:r>
          </w:p>
        </w:tc>
        <w:tc>
          <w:tcPr>
            <w:tcW w:w="6152" w:type="dxa"/>
            <w:vMerge/>
            <w:tcBorders>
              <w:left w:val="single" w:sz="4" w:space="0" w:color="auto"/>
            </w:tcBorders>
          </w:tcPr>
          <w:p w:rsidR="00D140C3" w:rsidRPr="006041FD" w:rsidRDefault="00D140C3" w:rsidP="00D1276C">
            <w:pPr>
              <w:pStyle w:val="aa"/>
              <w:rPr>
                <w:rFonts w:ascii="Calibri" w:hAnsi="Calibri"/>
              </w:rPr>
            </w:pPr>
          </w:p>
        </w:tc>
      </w:tr>
      <w:tr w:rsidR="00D140C3" w:rsidRPr="006041FD" w:rsidTr="00D1276C">
        <w:trPr>
          <w:trHeight w:val="80"/>
        </w:trPr>
        <w:tc>
          <w:tcPr>
            <w:tcW w:w="1560" w:type="dxa"/>
            <w:tcBorders>
              <w:top w:val="single" w:sz="4" w:space="0" w:color="auto"/>
            </w:tcBorders>
          </w:tcPr>
          <w:p w:rsidR="00D140C3" w:rsidRPr="006041FD" w:rsidRDefault="00D140C3" w:rsidP="00D1276C">
            <w:pPr>
              <w:pStyle w:val="ac"/>
              <w:rPr>
                <w:rFonts w:ascii="Calibri" w:hAnsi="Calibri"/>
              </w:rPr>
            </w:pPr>
            <w:r w:rsidRPr="006041FD">
              <w:rPr>
                <w:rFonts w:ascii="Calibri" w:hAnsi="Calibri"/>
              </w:rPr>
              <w:t xml:space="preserve">Январь </w:t>
            </w:r>
          </w:p>
        </w:tc>
        <w:tc>
          <w:tcPr>
            <w:tcW w:w="850" w:type="dxa"/>
            <w:tcBorders>
              <w:top w:val="single" w:sz="4" w:space="0" w:color="auto"/>
            </w:tcBorders>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98,5</w:t>
            </w:r>
          </w:p>
        </w:tc>
        <w:tc>
          <w:tcPr>
            <w:tcW w:w="851" w:type="dxa"/>
            <w:tcBorders>
              <w:top w:val="single" w:sz="4" w:space="0" w:color="auto"/>
            </w:tcBorders>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103,8</w:t>
            </w: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 xml:space="preserve">Февраль </w:t>
            </w:r>
          </w:p>
        </w:tc>
        <w:tc>
          <w:tcPr>
            <w:tcW w:w="850"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100,3</w:t>
            </w:r>
          </w:p>
        </w:tc>
        <w:tc>
          <w:tcPr>
            <w:tcW w:w="851"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103,7</w:t>
            </w: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123"/>
        </w:trPr>
        <w:tc>
          <w:tcPr>
            <w:tcW w:w="1560" w:type="dxa"/>
          </w:tcPr>
          <w:p w:rsidR="00D140C3" w:rsidRPr="006041FD" w:rsidRDefault="00D140C3" w:rsidP="00D1276C">
            <w:pPr>
              <w:pStyle w:val="ac"/>
              <w:rPr>
                <w:rFonts w:ascii="Calibri" w:hAnsi="Calibri"/>
              </w:rPr>
            </w:pPr>
            <w:r w:rsidRPr="006041FD">
              <w:rPr>
                <w:rFonts w:ascii="Calibri" w:hAnsi="Calibri"/>
              </w:rPr>
              <w:t xml:space="preserve">Март </w:t>
            </w:r>
          </w:p>
        </w:tc>
        <w:tc>
          <w:tcPr>
            <w:tcW w:w="850"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99,1</w:t>
            </w:r>
          </w:p>
        </w:tc>
        <w:tc>
          <w:tcPr>
            <w:tcW w:w="851"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106,8</w:t>
            </w: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123"/>
        </w:trPr>
        <w:tc>
          <w:tcPr>
            <w:tcW w:w="1560" w:type="dxa"/>
          </w:tcPr>
          <w:p w:rsidR="00D140C3" w:rsidRPr="006041FD" w:rsidRDefault="00D140C3" w:rsidP="00D1276C">
            <w:pPr>
              <w:pStyle w:val="ac"/>
              <w:rPr>
                <w:rFonts w:ascii="Calibri" w:hAnsi="Calibri"/>
              </w:rPr>
            </w:pPr>
            <w:r w:rsidRPr="006041FD">
              <w:rPr>
                <w:rFonts w:ascii="Calibri" w:hAnsi="Calibri"/>
              </w:rPr>
              <w:t xml:space="preserve">Апрель </w:t>
            </w:r>
          </w:p>
        </w:tc>
        <w:tc>
          <w:tcPr>
            <w:tcW w:w="850"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98,3</w:t>
            </w:r>
          </w:p>
        </w:tc>
        <w:tc>
          <w:tcPr>
            <w:tcW w:w="851" w:type="dxa"/>
            <w:shd w:val="clear" w:color="auto" w:fill="auto"/>
            <w:vAlign w:val="bottom"/>
          </w:tcPr>
          <w:p w:rsidR="00D140C3" w:rsidRPr="006041FD" w:rsidRDefault="00D140C3" w:rsidP="00D1276C">
            <w:pPr>
              <w:jc w:val="right"/>
              <w:rPr>
                <w:rFonts w:ascii="Calibri" w:hAnsi="Calibri"/>
                <w:sz w:val="16"/>
                <w:szCs w:val="16"/>
                <w:lang w:val="kk-KZ"/>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123"/>
        </w:trPr>
        <w:tc>
          <w:tcPr>
            <w:tcW w:w="1560" w:type="dxa"/>
          </w:tcPr>
          <w:p w:rsidR="00D140C3" w:rsidRPr="006041FD" w:rsidRDefault="00D140C3" w:rsidP="00D1276C">
            <w:pPr>
              <w:pStyle w:val="ac"/>
              <w:rPr>
                <w:rFonts w:ascii="Calibri" w:hAnsi="Calibri"/>
              </w:rPr>
            </w:pPr>
            <w:r w:rsidRPr="006041FD">
              <w:rPr>
                <w:rFonts w:ascii="Calibri" w:hAnsi="Calibri"/>
              </w:rPr>
              <w:t xml:space="preserve">Май </w:t>
            </w:r>
          </w:p>
        </w:tc>
        <w:tc>
          <w:tcPr>
            <w:tcW w:w="850" w:type="dxa"/>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98,2</w:t>
            </w:r>
          </w:p>
        </w:tc>
        <w:tc>
          <w:tcPr>
            <w:tcW w:w="851" w:type="dxa"/>
            <w:shd w:val="clear" w:color="auto" w:fill="auto"/>
            <w:vAlign w:val="bottom"/>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123"/>
        </w:trPr>
        <w:tc>
          <w:tcPr>
            <w:tcW w:w="1560" w:type="dxa"/>
          </w:tcPr>
          <w:p w:rsidR="00D140C3" w:rsidRPr="006041FD" w:rsidRDefault="00D140C3" w:rsidP="00D1276C">
            <w:pPr>
              <w:pStyle w:val="ac"/>
              <w:rPr>
                <w:rFonts w:ascii="Calibri" w:hAnsi="Calibri"/>
              </w:rPr>
            </w:pPr>
            <w:r w:rsidRPr="006041FD">
              <w:rPr>
                <w:rFonts w:ascii="Calibri" w:hAnsi="Calibri"/>
              </w:rPr>
              <w:t xml:space="preserve">Июнь </w:t>
            </w:r>
          </w:p>
        </w:tc>
        <w:tc>
          <w:tcPr>
            <w:tcW w:w="850" w:type="dxa"/>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100,3</w:t>
            </w:r>
          </w:p>
        </w:tc>
        <w:tc>
          <w:tcPr>
            <w:tcW w:w="851" w:type="dxa"/>
            <w:shd w:val="clear" w:color="auto" w:fill="auto"/>
            <w:vAlign w:val="bottom"/>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 xml:space="preserve">Июль </w:t>
            </w:r>
          </w:p>
        </w:tc>
        <w:tc>
          <w:tcPr>
            <w:tcW w:w="850" w:type="dxa"/>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100,6</w:t>
            </w:r>
          </w:p>
        </w:tc>
        <w:tc>
          <w:tcPr>
            <w:tcW w:w="851" w:type="dxa"/>
            <w:shd w:val="clear" w:color="auto" w:fill="auto"/>
            <w:vAlign w:val="bottom"/>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123"/>
        </w:trPr>
        <w:tc>
          <w:tcPr>
            <w:tcW w:w="1560" w:type="dxa"/>
          </w:tcPr>
          <w:p w:rsidR="00D140C3" w:rsidRPr="006041FD" w:rsidRDefault="00D140C3" w:rsidP="00D1276C">
            <w:pPr>
              <w:pStyle w:val="ac"/>
              <w:rPr>
                <w:rFonts w:ascii="Calibri" w:hAnsi="Calibri"/>
              </w:rPr>
            </w:pPr>
            <w:r w:rsidRPr="006041FD">
              <w:rPr>
                <w:rFonts w:ascii="Calibri" w:hAnsi="Calibri"/>
              </w:rPr>
              <w:t xml:space="preserve">Август </w:t>
            </w:r>
          </w:p>
        </w:tc>
        <w:tc>
          <w:tcPr>
            <w:tcW w:w="850" w:type="dxa"/>
            <w:shd w:val="clear" w:color="auto" w:fill="auto"/>
          </w:tcPr>
          <w:p w:rsidR="00D140C3" w:rsidRPr="006041FD" w:rsidRDefault="00D140C3" w:rsidP="00D1276C">
            <w:pPr>
              <w:jc w:val="right"/>
              <w:rPr>
                <w:rFonts w:ascii="Calibri" w:hAnsi="Calibri"/>
                <w:sz w:val="16"/>
                <w:szCs w:val="16"/>
              </w:rPr>
            </w:pPr>
            <w:r w:rsidRPr="006041FD">
              <w:rPr>
                <w:rFonts w:ascii="Calibri" w:hAnsi="Calibri"/>
                <w:sz w:val="16"/>
                <w:szCs w:val="16"/>
              </w:rPr>
              <w:t>100,2</w:t>
            </w:r>
          </w:p>
        </w:tc>
        <w:tc>
          <w:tcPr>
            <w:tcW w:w="851" w:type="dxa"/>
            <w:shd w:val="clear" w:color="auto" w:fill="auto"/>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 xml:space="preserve">Сентябрь </w:t>
            </w:r>
          </w:p>
        </w:tc>
        <w:tc>
          <w:tcPr>
            <w:tcW w:w="850" w:type="dxa"/>
            <w:shd w:val="clear" w:color="auto" w:fill="auto"/>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102,3</w:t>
            </w:r>
          </w:p>
        </w:tc>
        <w:tc>
          <w:tcPr>
            <w:tcW w:w="851" w:type="dxa"/>
            <w:shd w:val="clear" w:color="auto" w:fill="auto"/>
          </w:tcPr>
          <w:p w:rsidR="00D140C3" w:rsidRPr="006041FD" w:rsidRDefault="00D140C3" w:rsidP="00D1276C">
            <w:pPr>
              <w:jc w:val="right"/>
              <w:rPr>
                <w:rFonts w:ascii="Calibri" w:hAnsi="Calibri"/>
                <w:sz w:val="16"/>
                <w:szCs w:val="16"/>
                <w:lang w:val="kk-KZ"/>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123"/>
        </w:trPr>
        <w:tc>
          <w:tcPr>
            <w:tcW w:w="1560" w:type="dxa"/>
          </w:tcPr>
          <w:p w:rsidR="00D140C3" w:rsidRPr="006041FD" w:rsidRDefault="00D140C3" w:rsidP="00D1276C">
            <w:pPr>
              <w:pStyle w:val="ac"/>
              <w:rPr>
                <w:rFonts w:ascii="Calibri" w:hAnsi="Calibri"/>
              </w:rPr>
            </w:pPr>
            <w:r w:rsidRPr="006041FD">
              <w:rPr>
                <w:rFonts w:ascii="Calibri" w:hAnsi="Calibri"/>
              </w:rPr>
              <w:t xml:space="preserve">Октябрь </w:t>
            </w:r>
          </w:p>
        </w:tc>
        <w:tc>
          <w:tcPr>
            <w:tcW w:w="850" w:type="dxa"/>
            <w:shd w:val="clear" w:color="auto" w:fill="auto"/>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101,9</w:t>
            </w:r>
          </w:p>
        </w:tc>
        <w:tc>
          <w:tcPr>
            <w:tcW w:w="851" w:type="dxa"/>
            <w:shd w:val="clear" w:color="auto" w:fill="auto"/>
          </w:tcPr>
          <w:p w:rsidR="00D140C3" w:rsidRPr="006041FD" w:rsidRDefault="00D140C3" w:rsidP="00D1276C">
            <w:pPr>
              <w:jc w:val="right"/>
              <w:rPr>
                <w:rFonts w:ascii="Calibri" w:hAnsi="Calibri"/>
                <w:sz w:val="16"/>
                <w:szCs w:val="16"/>
                <w:lang w:val="kk-KZ"/>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123"/>
        </w:trPr>
        <w:tc>
          <w:tcPr>
            <w:tcW w:w="1560" w:type="dxa"/>
          </w:tcPr>
          <w:p w:rsidR="00D140C3" w:rsidRPr="006041FD" w:rsidRDefault="00D140C3" w:rsidP="00D1276C">
            <w:pPr>
              <w:pStyle w:val="ac"/>
              <w:rPr>
                <w:rFonts w:ascii="Calibri" w:hAnsi="Calibri"/>
              </w:rPr>
            </w:pPr>
            <w:r w:rsidRPr="006041FD">
              <w:rPr>
                <w:rFonts w:ascii="Calibri" w:hAnsi="Calibri"/>
              </w:rPr>
              <w:t xml:space="preserve">Ноябрь </w:t>
            </w:r>
          </w:p>
        </w:tc>
        <w:tc>
          <w:tcPr>
            <w:tcW w:w="850" w:type="dxa"/>
          </w:tcPr>
          <w:p w:rsidR="00D140C3" w:rsidRPr="006041FD" w:rsidRDefault="00D140C3" w:rsidP="00D1276C">
            <w:pPr>
              <w:jc w:val="right"/>
              <w:rPr>
                <w:rFonts w:ascii="Calibri" w:hAnsi="Calibri"/>
                <w:sz w:val="16"/>
                <w:szCs w:val="16"/>
              </w:rPr>
            </w:pPr>
            <w:r w:rsidRPr="006041FD">
              <w:rPr>
                <w:rFonts w:ascii="Calibri" w:hAnsi="Calibri"/>
                <w:sz w:val="16"/>
                <w:szCs w:val="16"/>
              </w:rPr>
              <w:t>102,7</w:t>
            </w:r>
          </w:p>
        </w:tc>
        <w:tc>
          <w:tcPr>
            <w:tcW w:w="851" w:type="dxa"/>
            <w:shd w:val="clear" w:color="auto" w:fill="auto"/>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123"/>
        </w:trPr>
        <w:tc>
          <w:tcPr>
            <w:tcW w:w="1560" w:type="dxa"/>
            <w:tcBorders>
              <w:bottom w:val="single" w:sz="4" w:space="0" w:color="auto"/>
            </w:tcBorders>
          </w:tcPr>
          <w:p w:rsidR="00D140C3" w:rsidRPr="006041FD" w:rsidRDefault="00D140C3" w:rsidP="00D1276C">
            <w:pPr>
              <w:pStyle w:val="ac"/>
              <w:rPr>
                <w:rFonts w:ascii="Calibri" w:hAnsi="Calibri"/>
              </w:rPr>
            </w:pPr>
            <w:r w:rsidRPr="006041FD">
              <w:rPr>
                <w:rFonts w:ascii="Calibri" w:hAnsi="Calibri"/>
              </w:rPr>
              <w:t xml:space="preserve">Декабрь </w:t>
            </w:r>
          </w:p>
        </w:tc>
        <w:tc>
          <w:tcPr>
            <w:tcW w:w="850" w:type="dxa"/>
            <w:tcBorders>
              <w:bottom w:val="single" w:sz="4" w:space="0" w:color="auto"/>
            </w:tcBorders>
            <w:shd w:val="clear" w:color="auto" w:fill="auto"/>
          </w:tcPr>
          <w:p w:rsidR="00D140C3" w:rsidRPr="006041FD" w:rsidRDefault="00D140C3" w:rsidP="00D1276C">
            <w:pPr>
              <w:jc w:val="right"/>
              <w:rPr>
                <w:rFonts w:ascii="Calibri" w:hAnsi="Calibri"/>
                <w:sz w:val="16"/>
                <w:szCs w:val="16"/>
              </w:rPr>
            </w:pPr>
            <w:r w:rsidRPr="006041FD">
              <w:rPr>
                <w:rFonts w:ascii="Calibri" w:hAnsi="Calibri"/>
                <w:sz w:val="16"/>
                <w:szCs w:val="16"/>
              </w:rPr>
              <w:t>105,0</w:t>
            </w:r>
          </w:p>
        </w:tc>
        <w:tc>
          <w:tcPr>
            <w:tcW w:w="851" w:type="dxa"/>
            <w:tcBorders>
              <w:bottom w:val="single" w:sz="4" w:space="0" w:color="auto"/>
            </w:tcBorders>
            <w:shd w:val="clear" w:color="auto" w:fill="auto"/>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3261" w:type="dxa"/>
            <w:gridSpan w:val="3"/>
            <w:tcBorders>
              <w:top w:val="single" w:sz="4" w:space="0" w:color="auto"/>
              <w:bottom w:val="single" w:sz="4" w:space="0" w:color="auto"/>
            </w:tcBorders>
          </w:tcPr>
          <w:p w:rsidR="00D140C3" w:rsidRPr="006041FD" w:rsidRDefault="00D140C3" w:rsidP="00D1276C">
            <w:pPr>
              <w:pStyle w:val="af3"/>
              <w:rPr>
                <w:rFonts w:ascii="Calibri" w:hAnsi="Calibri"/>
              </w:rPr>
            </w:pPr>
          </w:p>
          <w:p w:rsidR="00D140C3" w:rsidRPr="006041FD" w:rsidRDefault="00D140C3" w:rsidP="00D1276C">
            <w:pPr>
              <w:jc w:val="right"/>
              <w:rPr>
                <w:rFonts w:ascii="Calibri" w:hAnsi="Calibri"/>
                <w:sz w:val="16"/>
              </w:rPr>
            </w:pPr>
            <w:r w:rsidRPr="006041FD">
              <w:rPr>
                <w:rStyle w:val="ab"/>
                <w:rFonts w:ascii="Calibri" w:hAnsi="Calibri"/>
              </w:rPr>
              <w:t>в процентах к соответствующему периоду предыдущего года</w:t>
            </w: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rsidR="00D140C3" w:rsidRPr="006041FD" w:rsidRDefault="00D140C3" w:rsidP="00D1276C">
            <w:pPr>
              <w:pStyle w:val="aa"/>
              <w:rPr>
                <w:rFonts w:ascii="Calibri" w:hAnsi="Calibri"/>
                <w:lang w:val="kk-KZ"/>
              </w:rPr>
            </w:pPr>
            <w:r w:rsidRPr="006041FD">
              <w:rPr>
                <w:rFonts w:ascii="Calibri" w:hAnsi="Calibri"/>
              </w:rPr>
              <w:t>2016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D140C3" w:rsidRPr="006041FD" w:rsidRDefault="00D140C3" w:rsidP="00D1276C">
            <w:pPr>
              <w:pStyle w:val="aa"/>
              <w:rPr>
                <w:rFonts w:ascii="Calibri" w:hAnsi="Calibri"/>
                <w:lang w:val="kk-KZ"/>
              </w:rPr>
            </w:pPr>
            <w:r w:rsidRPr="006041FD">
              <w:rPr>
                <w:rFonts w:ascii="Calibri" w:hAnsi="Calibri"/>
              </w:rPr>
              <w:t>2017</w:t>
            </w:r>
          </w:p>
        </w:tc>
        <w:tc>
          <w:tcPr>
            <w:tcW w:w="6152" w:type="dxa"/>
            <w:vMerge/>
            <w:tcBorders>
              <w:left w:val="single" w:sz="4" w:space="0" w:color="auto"/>
            </w:tcBorders>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Borders>
              <w:top w:val="single" w:sz="4" w:space="0" w:color="auto"/>
            </w:tcBorders>
          </w:tcPr>
          <w:p w:rsidR="00D140C3" w:rsidRPr="006041FD" w:rsidRDefault="00D140C3" w:rsidP="00D1276C">
            <w:pPr>
              <w:pStyle w:val="ac"/>
              <w:rPr>
                <w:rFonts w:ascii="Calibri" w:hAnsi="Calibri"/>
              </w:rPr>
            </w:pPr>
            <w:r w:rsidRPr="006041FD">
              <w:rPr>
                <w:rFonts w:ascii="Calibri" w:hAnsi="Calibri"/>
              </w:rPr>
              <w:t xml:space="preserve">Январь </w:t>
            </w:r>
          </w:p>
        </w:tc>
        <w:tc>
          <w:tcPr>
            <w:tcW w:w="850" w:type="dxa"/>
            <w:tcBorders>
              <w:top w:val="single" w:sz="4" w:space="0" w:color="auto"/>
            </w:tcBorders>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98,5</w:t>
            </w:r>
          </w:p>
        </w:tc>
        <w:tc>
          <w:tcPr>
            <w:tcW w:w="851" w:type="dxa"/>
            <w:tcBorders>
              <w:top w:val="single" w:sz="4" w:space="0" w:color="auto"/>
            </w:tcBorders>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103,8</w:t>
            </w: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Январь-февраль</w:t>
            </w:r>
          </w:p>
        </w:tc>
        <w:tc>
          <w:tcPr>
            <w:tcW w:w="850"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99,5</w:t>
            </w:r>
          </w:p>
        </w:tc>
        <w:tc>
          <w:tcPr>
            <w:tcW w:w="851"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103,7</w:t>
            </w: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Январь-март</w:t>
            </w:r>
          </w:p>
        </w:tc>
        <w:tc>
          <w:tcPr>
            <w:tcW w:w="850"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99,4</w:t>
            </w:r>
          </w:p>
        </w:tc>
        <w:tc>
          <w:tcPr>
            <w:tcW w:w="851"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104,8</w:t>
            </w: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Январь-апрель</w:t>
            </w:r>
          </w:p>
        </w:tc>
        <w:tc>
          <w:tcPr>
            <w:tcW w:w="850"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99,1</w:t>
            </w:r>
          </w:p>
        </w:tc>
        <w:tc>
          <w:tcPr>
            <w:tcW w:w="851" w:type="dxa"/>
            <w:shd w:val="clear" w:color="auto" w:fill="auto"/>
            <w:vAlign w:val="bottom"/>
          </w:tcPr>
          <w:p w:rsidR="00D140C3" w:rsidRPr="006041FD" w:rsidRDefault="00D140C3" w:rsidP="00D1276C">
            <w:pPr>
              <w:jc w:val="right"/>
              <w:rPr>
                <w:rFonts w:ascii="Calibri" w:hAnsi="Calibri"/>
                <w:sz w:val="16"/>
                <w:szCs w:val="16"/>
                <w:lang w:val="kk-KZ"/>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Январь-май</w:t>
            </w:r>
          </w:p>
        </w:tc>
        <w:tc>
          <w:tcPr>
            <w:tcW w:w="850" w:type="dxa"/>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99,0</w:t>
            </w:r>
          </w:p>
        </w:tc>
        <w:tc>
          <w:tcPr>
            <w:tcW w:w="851" w:type="dxa"/>
            <w:shd w:val="clear" w:color="auto" w:fill="auto"/>
            <w:vAlign w:val="bottom"/>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Январь-июнь</w:t>
            </w:r>
          </w:p>
        </w:tc>
        <w:tc>
          <w:tcPr>
            <w:tcW w:w="850" w:type="dxa"/>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99,3</w:t>
            </w:r>
          </w:p>
        </w:tc>
        <w:tc>
          <w:tcPr>
            <w:tcW w:w="851" w:type="dxa"/>
            <w:shd w:val="clear" w:color="auto" w:fill="auto"/>
            <w:vAlign w:val="bottom"/>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Январь-июль</w:t>
            </w:r>
          </w:p>
        </w:tc>
        <w:tc>
          <w:tcPr>
            <w:tcW w:w="850" w:type="dxa"/>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99,5</w:t>
            </w:r>
          </w:p>
        </w:tc>
        <w:tc>
          <w:tcPr>
            <w:tcW w:w="851" w:type="dxa"/>
            <w:shd w:val="clear" w:color="auto" w:fill="auto"/>
            <w:vAlign w:val="bottom"/>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Январь-август</w:t>
            </w:r>
          </w:p>
        </w:tc>
        <w:tc>
          <w:tcPr>
            <w:tcW w:w="850" w:type="dxa"/>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99,5</w:t>
            </w:r>
          </w:p>
        </w:tc>
        <w:tc>
          <w:tcPr>
            <w:tcW w:w="851" w:type="dxa"/>
            <w:shd w:val="clear" w:color="auto" w:fill="auto"/>
            <w:vAlign w:val="bottom"/>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Январь-сентябрь</w:t>
            </w:r>
          </w:p>
        </w:tc>
        <w:tc>
          <w:tcPr>
            <w:tcW w:w="850"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100,0</w:t>
            </w:r>
          </w:p>
        </w:tc>
        <w:tc>
          <w:tcPr>
            <w:tcW w:w="851" w:type="dxa"/>
            <w:shd w:val="clear" w:color="auto" w:fill="auto"/>
            <w:vAlign w:val="bottom"/>
          </w:tcPr>
          <w:p w:rsidR="00D140C3" w:rsidRPr="006041FD" w:rsidRDefault="00D140C3" w:rsidP="00D1276C">
            <w:pPr>
              <w:jc w:val="right"/>
              <w:rPr>
                <w:rFonts w:ascii="Calibri" w:hAnsi="Calibri"/>
                <w:sz w:val="16"/>
                <w:szCs w:val="16"/>
                <w:lang w:val="kk-KZ"/>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Январь-октябрь</w:t>
            </w:r>
          </w:p>
        </w:tc>
        <w:tc>
          <w:tcPr>
            <w:tcW w:w="850" w:type="dxa"/>
            <w:shd w:val="clear" w:color="auto" w:fill="auto"/>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100,2</w:t>
            </w:r>
          </w:p>
        </w:tc>
        <w:tc>
          <w:tcPr>
            <w:tcW w:w="851" w:type="dxa"/>
            <w:shd w:val="clear" w:color="auto" w:fill="auto"/>
            <w:vAlign w:val="bottom"/>
          </w:tcPr>
          <w:p w:rsidR="00D140C3" w:rsidRPr="006041FD" w:rsidRDefault="00D140C3" w:rsidP="00D1276C">
            <w:pPr>
              <w:jc w:val="right"/>
              <w:rPr>
                <w:rFonts w:ascii="Calibri" w:hAnsi="Calibri"/>
                <w:sz w:val="16"/>
                <w:szCs w:val="16"/>
                <w:lang w:val="kk-KZ"/>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Pr>
          <w:p w:rsidR="00D140C3" w:rsidRPr="006041FD" w:rsidRDefault="00D140C3" w:rsidP="00D1276C">
            <w:pPr>
              <w:pStyle w:val="ac"/>
              <w:rPr>
                <w:rFonts w:ascii="Calibri" w:hAnsi="Calibri"/>
              </w:rPr>
            </w:pPr>
            <w:r w:rsidRPr="006041FD">
              <w:rPr>
                <w:rFonts w:ascii="Calibri" w:hAnsi="Calibri"/>
              </w:rPr>
              <w:t>Январь-ноябрь</w:t>
            </w:r>
          </w:p>
        </w:tc>
        <w:tc>
          <w:tcPr>
            <w:tcW w:w="850" w:type="dxa"/>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100,5</w:t>
            </w:r>
          </w:p>
        </w:tc>
        <w:tc>
          <w:tcPr>
            <w:tcW w:w="851" w:type="dxa"/>
            <w:shd w:val="clear" w:color="auto" w:fill="auto"/>
            <w:vAlign w:val="bottom"/>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80"/>
        </w:trPr>
        <w:tc>
          <w:tcPr>
            <w:tcW w:w="1560" w:type="dxa"/>
            <w:tcBorders>
              <w:bottom w:val="single" w:sz="4" w:space="0" w:color="auto"/>
            </w:tcBorders>
          </w:tcPr>
          <w:p w:rsidR="00D140C3" w:rsidRPr="006041FD" w:rsidRDefault="00D140C3" w:rsidP="00D1276C">
            <w:pPr>
              <w:pStyle w:val="ac"/>
              <w:rPr>
                <w:rFonts w:ascii="Calibri" w:hAnsi="Calibri"/>
              </w:rPr>
            </w:pPr>
            <w:r w:rsidRPr="006041FD">
              <w:rPr>
                <w:rFonts w:ascii="Calibri" w:hAnsi="Calibri"/>
              </w:rPr>
              <w:t>Январь-декабрь</w:t>
            </w:r>
          </w:p>
        </w:tc>
        <w:tc>
          <w:tcPr>
            <w:tcW w:w="850" w:type="dxa"/>
            <w:tcBorders>
              <w:bottom w:val="single" w:sz="4" w:space="0" w:color="auto"/>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100,8</w:t>
            </w:r>
          </w:p>
        </w:tc>
        <w:tc>
          <w:tcPr>
            <w:tcW w:w="851" w:type="dxa"/>
            <w:tcBorders>
              <w:bottom w:val="single" w:sz="4" w:space="0" w:color="auto"/>
            </w:tcBorders>
            <w:shd w:val="clear" w:color="auto" w:fill="auto"/>
            <w:vAlign w:val="bottom"/>
          </w:tcPr>
          <w:p w:rsidR="00D140C3" w:rsidRPr="006041FD" w:rsidRDefault="00D140C3" w:rsidP="00D1276C">
            <w:pPr>
              <w:jc w:val="right"/>
              <w:rPr>
                <w:rFonts w:ascii="Calibri" w:hAnsi="Calibri"/>
                <w:sz w:val="16"/>
                <w:szCs w:val="16"/>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rPr>
          <w:trHeight w:val="1447"/>
        </w:trPr>
        <w:tc>
          <w:tcPr>
            <w:tcW w:w="3261" w:type="dxa"/>
            <w:gridSpan w:val="3"/>
            <w:tcBorders>
              <w:top w:val="single" w:sz="4" w:space="0" w:color="auto"/>
            </w:tcBorders>
          </w:tcPr>
          <w:p w:rsidR="00D140C3" w:rsidRPr="006041FD" w:rsidRDefault="00D140C3" w:rsidP="00D1276C">
            <w:pPr>
              <w:pStyle w:val="af3"/>
              <w:rPr>
                <w:rFonts w:ascii="Calibri" w:hAnsi="Calibri"/>
              </w:rPr>
            </w:pPr>
          </w:p>
        </w:tc>
        <w:tc>
          <w:tcPr>
            <w:tcW w:w="6152" w:type="dxa"/>
            <w:vMerge/>
          </w:tcPr>
          <w:p w:rsidR="00D140C3" w:rsidRPr="006041FD" w:rsidRDefault="00D140C3" w:rsidP="00D1276C">
            <w:pPr>
              <w:pStyle w:val="af3"/>
              <w:rPr>
                <w:rFonts w:ascii="Calibri" w:hAnsi="Calibri" w:cs="Arial"/>
              </w:rPr>
            </w:pPr>
          </w:p>
        </w:tc>
      </w:tr>
      <w:tr w:rsidR="00D140C3" w:rsidRPr="006041FD" w:rsidTr="00D1276C">
        <w:tc>
          <w:tcPr>
            <w:tcW w:w="9413" w:type="dxa"/>
            <w:gridSpan w:val="4"/>
          </w:tcPr>
          <w:p w:rsidR="00D140C3" w:rsidRPr="006041FD" w:rsidRDefault="00D140C3" w:rsidP="00D1276C">
            <w:pPr>
              <w:ind w:right="-75"/>
              <w:jc w:val="both"/>
              <w:rPr>
                <w:rFonts w:ascii="Calibri" w:hAnsi="Calibri"/>
                <w:sz w:val="18"/>
                <w:szCs w:val="18"/>
                <w:lang w:val="en-US"/>
              </w:rPr>
            </w:pPr>
            <w:r w:rsidRPr="006041FD">
              <w:rPr>
                <w:rFonts w:ascii="Calibri" w:hAnsi="Calibri"/>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bl>
    <w:p w:rsidR="00D140C3" w:rsidRPr="006041FD" w:rsidRDefault="00D140C3" w:rsidP="00D140C3">
      <w:pPr>
        <w:pStyle w:val="a7"/>
        <w:ind w:firstLine="0"/>
        <w:rPr>
          <w:rFonts w:ascii="Calibri" w:hAnsi="Calibri"/>
          <w:lang w:val="en-US"/>
        </w:rPr>
      </w:pPr>
    </w:p>
    <w:p w:rsidR="00D140C3" w:rsidRPr="006041FD" w:rsidRDefault="00D140C3" w:rsidP="00D140C3">
      <w:pPr>
        <w:pStyle w:val="22"/>
        <w:rPr>
          <w:rFonts w:ascii="Calibri" w:hAnsi="Calibri" w:cs="Arial"/>
          <w:szCs w:val="24"/>
          <w:lang w:val="kk-KZ"/>
        </w:rPr>
      </w:pPr>
      <w:r w:rsidRPr="006041FD">
        <w:rPr>
          <w:rFonts w:ascii="Calibri" w:hAnsi="Calibri"/>
        </w:rPr>
        <w:br w:type="page"/>
      </w:r>
      <w:r w:rsidRPr="006041FD">
        <w:rPr>
          <w:rFonts w:ascii="Calibri" w:hAnsi="Calibri" w:cs="Arial"/>
          <w:szCs w:val="24"/>
          <w:lang w:val="kk-KZ"/>
        </w:rPr>
        <w:lastRenderedPageBreak/>
        <w:t>6.2 Валовой внутренний продукт</w:t>
      </w:r>
      <w:r w:rsidRPr="006041FD">
        <w:rPr>
          <w:rFonts w:ascii="Calibri" w:hAnsi="Calibri" w:cs="Arial"/>
          <w:szCs w:val="24"/>
        </w:rPr>
        <w:t xml:space="preserve"> </w:t>
      </w:r>
    </w:p>
    <w:tbl>
      <w:tblPr>
        <w:tblW w:w="10456" w:type="dxa"/>
        <w:tblLayout w:type="fixed"/>
        <w:tblLook w:val="01E0"/>
      </w:tblPr>
      <w:tblGrid>
        <w:gridCol w:w="3381"/>
        <w:gridCol w:w="7075"/>
      </w:tblGrid>
      <w:tr w:rsidR="00D140C3" w:rsidRPr="006041FD" w:rsidTr="00D1276C">
        <w:trPr>
          <w:trHeight w:val="2903"/>
        </w:trPr>
        <w:tc>
          <w:tcPr>
            <w:tcW w:w="3381" w:type="dxa"/>
          </w:tcPr>
          <w:p w:rsidR="00D140C3" w:rsidRPr="006041FD" w:rsidRDefault="00D140C3" w:rsidP="00D1276C">
            <w:pPr>
              <w:pStyle w:val="a9"/>
              <w:ind w:left="-142"/>
              <w:rPr>
                <w:rFonts w:ascii="Calibri" w:hAnsi="Calibri" w:cs="Arial"/>
                <w:sz w:val="14"/>
                <w:szCs w:val="14"/>
              </w:rPr>
            </w:pPr>
            <w:r w:rsidRPr="006041FD">
              <w:rPr>
                <w:rFonts w:ascii="Calibri" w:hAnsi="Calibri" w:cs="Arial"/>
                <w:sz w:val="14"/>
                <w:szCs w:val="14"/>
              </w:rPr>
              <w:t>ИФО, в процентах к соответствующему периоду предыдущего года</w:t>
            </w:r>
          </w:p>
          <w:p w:rsidR="00D140C3" w:rsidRPr="006041FD" w:rsidRDefault="00D140C3" w:rsidP="00D1276C">
            <w:pPr>
              <w:pStyle w:val="aa"/>
              <w:rPr>
                <w:rFonts w:ascii="Calibri" w:hAnsi="Calibri"/>
              </w:rPr>
            </w:pPr>
          </w:p>
          <w:tbl>
            <w:tblPr>
              <w:tblW w:w="3268" w:type="dxa"/>
              <w:tblInd w:w="5" w:type="dxa"/>
              <w:tblBorders>
                <w:bottom w:val="single" w:sz="4" w:space="0" w:color="auto"/>
              </w:tblBorders>
              <w:tblLayout w:type="fixed"/>
              <w:tblLook w:val="01E0"/>
            </w:tblPr>
            <w:tblGrid>
              <w:gridCol w:w="3268"/>
            </w:tblGrid>
            <w:tr w:rsidR="00D140C3" w:rsidRPr="006041FD" w:rsidTr="00D1276C">
              <w:trPr>
                <w:trHeight w:val="189"/>
              </w:trPr>
              <w:tc>
                <w:tcPr>
                  <w:tcW w:w="3268" w:type="dxa"/>
                </w:tcPr>
                <w:p w:rsidR="00D140C3" w:rsidRPr="006041FD" w:rsidRDefault="00D140C3" w:rsidP="00D1276C">
                  <w:pPr>
                    <w:pStyle w:val="ac"/>
                    <w:rPr>
                      <w:rFonts w:ascii="Calibri" w:hAnsi="Calibri" w:cs="Arial"/>
                      <w:szCs w:val="16"/>
                    </w:rPr>
                  </w:pPr>
                  <w:r w:rsidRPr="006041FD">
                    <w:rPr>
                      <w:rFonts w:ascii="Calibri" w:hAnsi="Calibri" w:cs="Arial"/>
                      <w:szCs w:val="16"/>
                    </w:rPr>
                    <w:t>2007</w:t>
                  </w:r>
                  <w:r w:rsidRPr="006041FD">
                    <w:rPr>
                      <w:rFonts w:ascii="Calibri" w:hAnsi="Calibri" w:cs="Arial"/>
                      <w:szCs w:val="16"/>
                      <w:lang w:val="kk-KZ"/>
                    </w:rPr>
                    <w:t>г.</w:t>
                  </w:r>
                  <w:r w:rsidRPr="006041FD">
                    <w:rPr>
                      <w:rFonts w:ascii="Calibri" w:hAnsi="Calibri" w:cs="Arial"/>
                      <w:szCs w:val="16"/>
                    </w:rPr>
                    <w:t>………………..................</w:t>
                  </w:r>
                  <w:r w:rsidRPr="006041FD">
                    <w:rPr>
                      <w:rFonts w:ascii="Calibri" w:hAnsi="Calibri" w:cs="Arial"/>
                      <w:szCs w:val="16"/>
                      <w:lang w:val="kk-KZ"/>
                    </w:rPr>
                    <w:t>....</w:t>
                  </w:r>
                  <w:r w:rsidRPr="006041FD">
                    <w:rPr>
                      <w:rFonts w:ascii="Calibri" w:hAnsi="Calibri" w:cs="Arial"/>
                      <w:szCs w:val="16"/>
                    </w:rPr>
                    <w:t>.................108,9</w:t>
                  </w:r>
                </w:p>
              </w:tc>
            </w:tr>
            <w:tr w:rsidR="00D140C3" w:rsidRPr="006041FD" w:rsidTr="00D1276C">
              <w:trPr>
                <w:trHeight w:val="201"/>
              </w:trPr>
              <w:tc>
                <w:tcPr>
                  <w:tcW w:w="3268" w:type="dxa"/>
                </w:tcPr>
                <w:p w:rsidR="00D140C3" w:rsidRPr="006041FD" w:rsidRDefault="00D140C3" w:rsidP="00D1276C">
                  <w:pPr>
                    <w:pStyle w:val="ac"/>
                    <w:rPr>
                      <w:rFonts w:ascii="Calibri" w:hAnsi="Calibri" w:cs="Arial"/>
                      <w:szCs w:val="16"/>
                    </w:rPr>
                  </w:pPr>
                  <w:r w:rsidRPr="006041FD">
                    <w:rPr>
                      <w:rFonts w:ascii="Calibri" w:hAnsi="Calibri" w:cs="Arial"/>
                      <w:szCs w:val="16"/>
                    </w:rPr>
                    <w:t>2008</w:t>
                  </w:r>
                  <w:r w:rsidRPr="006041FD">
                    <w:rPr>
                      <w:rFonts w:ascii="Calibri" w:hAnsi="Calibri" w:cs="Arial"/>
                      <w:szCs w:val="16"/>
                      <w:lang w:val="kk-KZ"/>
                    </w:rPr>
                    <w:t>г….</w:t>
                  </w:r>
                  <w:r w:rsidRPr="006041FD">
                    <w:rPr>
                      <w:rFonts w:ascii="Calibri" w:hAnsi="Calibri" w:cs="Arial"/>
                      <w:szCs w:val="16"/>
                    </w:rPr>
                    <w:t>…………….…..……………………………….103,3</w:t>
                  </w:r>
                </w:p>
              </w:tc>
            </w:tr>
            <w:tr w:rsidR="00D140C3" w:rsidRPr="006041FD" w:rsidTr="00D1276C">
              <w:trPr>
                <w:trHeight w:val="189"/>
              </w:trPr>
              <w:tc>
                <w:tcPr>
                  <w:tcW w:w="3268" w:type="dxa"/>
                </w:tcPr>
                <w:p w:rsidR="00D140C3" w:rsidRPr="006041FD" w:rsidRDefault="00D140C3" w:rsidP="00D1276C">
                  <w:pPr>
                    <w:pStyle w:val="ac"/>
                    <w:rPr>
                      <w:rFonts w:ascii="Calibri" w:hAnsi="Calibri" w:cs="Arial"/>
                      <w:szCs w:val="16"/>
                      <w:lang w:val="kk-KZ"/>
                    </w:rPr>
                  </w:pPr>
                  <w:r w:rsidRPr="006041FD">
                    <w:rPr>
                      <w:rFonts w:ascii="Calibri" w:hAnsi="Calibri" w:cs="Arial"/>
                      <w:szCs w:val="16"/>
                    </w:rPr>
                    <w:t>2009</w:t>
                  </w:r>
                  <w:r w:rsidRPr="006041FD">
                    <w:rPr>
                      <w:rFonts w:ascii="Calibri" w:hAnsi="Calibri" w:cs="Arial"/>
                      <w:szCs w:val="16"/>
                      <w:lang w:val="kk-KZ"/>
                    </w:rPr>
                    <w:t>г.</w:t>
                  </w:r>
                  <w:r w:rsidRPr="006041FD">
                    <w:rPr>
                      <w:rFonts w:ascii="Calibri" w:hAnsi="Calibri" w:cs="Arial"/>
                      <w:szCs w:val="16"/>
                    </w:rPr>
                    <w:t>…….………………………………………………</w:t>
                  </w:r>
                  <w:r w:rsidRPr="006041FD">
                    <w:rPr>
                      <w:rFonts w:ascii="Calibri" w:hAnsi="Calibri" w:cs="Arial"/>
                      <w:szCs w:val="16"/>
                      <w:lang w:val="kk-KZ"/>
                    </w:rPr>
                    <w:t>101,2</w:t>
                  </w:r>
                </w:p>
              </w:tc>
            </w:tr>
            <w:tr w:rsidR="00D140C3" w:rsidRPr="006041FD" w:rsidTr="00D1276C">
              <w:trPr>
                <w:trHeight w:val="201"/>
              </w:trPr>
              <w:tc>
                <w:tcPr>
                  <w:tcW w:w="3268" w:type="dxa"/>
                </w:tcPr>
                <w:p w:rsidR="00D140C3" w:rsidRPr="006041FD" w:rsidRDefault="00D140C3" w:rsidP="00D1276C">
                  <w:pPr>
                    <w:pStyle w:val="ac"/>
                    <w:rPr>
                      <w:rFonts w:ascii="Calibri" w:hAnsi="Calibri" w:cs="Arial"/>
                      <w:szCs w:val="16"/>
                    </w:rPr>
                  </w:pPr>
                  <w:r w:rsidRPr="006041FD">
                    <w:rPr>
                      <w:rFonts w:ascii="Calibri" w:hAnsi="Calibri" w:cs="Arial"/>
                      <w:szCs w:val="16"/>
                    </w:rPr>
                    <w:t>2010</w:t>
                  </w:r>
                  <w:r w:rsidRPr="006041FD">
                    <w:rPr>
                      <w:rFonts w:ascii="Calibri" w:hAnsi="Calibri" w:cs="Arial"/>
                      <w:szCs w:val="16"/>
                      <w:lang w:val="kk-KZ"/>
                    </w:rPr>
                    <w:t>г…</w:t>
                  </w:r>
                  <w:r w:rsidRPr="006041FD">
                    <w:rPr>
                      <w:rFonts w:ascii="Calibri" w:hAnsi="Calibri" w:cs="Arial"/>
                      <w:szCs w:val="16"/>
                    </w:rPr>
                    <w:t>.….………………………………………………107,3</w:t>
                  </w:r>
                </w:p>
              </w:tc>
            </w:tr>
            <w:tr w:rsidR="00D140C3" w:rsidRPr="006041FD" w:rsidTr="00D1276C">
              <w:trPr>
                <w:trHeight w:val="201"/>
              </w:trPr>
              <w:tc>
                <w:tcPr>
                  <w:tcW w:w="3268" w:type="dxa"/>
                </w:tcPr>
                <w:p w:rsidR="00D140C3" w:rsidRPr="006041FD" w:rsidRDefault="00D140C3" w:rsidP="00D1276C">
                  <w:pPr>
                    <w:pStyle w:val="ac"/>
                    <w:rPr>
                      <w:rFonts w:ascii="Calibri" w:hAnsi="Calibri" w:cs="Arial"/>
                      <w:szCs w:val="16"/>
                      <w:lang w:val="kk-KZ"/>
                    </w:rPr>
                  </w:pPr>
                  <w:r w:rsidRPr="006041FD">
                    <w:rPr>
                      <w:rFonts w:ascii="Calibri" w:hAnsi="Calibri" w:cs="Arial"/>
                      <w:szCs w:val="16"/>
                    </w:rPr>
                    <w:t>2011</w:t>
                  </w:r>
                  <w:r w:rsidRPr="006041FD">
                    <w:rPr>
                      <w:rFonts w:ascii="Calibri" w:hAnsi="Calibri" w:cs="Arial"/>
                      <w:szCs w:val="16"/>
                      <w:lang w:val="kk-KZ"/>
                    </w:rPr>
                    <w:t>г…</w:t>
                  </w:r>
                  <w:r w:rsidRPr="006041FD">
                    <w:rPr>
                      <w:rFonts w:ascii="Calibri" w:hAnsi="Calibri" w:cs="Arial"/>
                      <w:szCs w:val="16"/>
                    </w:rPr>
                    <w:t>……….……….…………………………………</w:t>
                  </w:r>
                  <w:r w:rsidRPr="006041FD">
                    <w:rPr>
                      <w:rFonts w:ascii="Calibri" w:hAnsi="Calibri" w:cs="Arial"/>
                      <w:szCs w:val="16"/>
                      <w:lang w:val="kk-KZ"/>
                    </w:rPr>
                    <w:t>107,4</w:t>
                  </w:r>
                </w:p>
              </w:tc>
            </w:tr>
            <w:tr w:rsidR="00D140C3" w:rsidRPr="006041FD" w:rsidTr="00D1276C">
              <w:trPr>
                <w:trHeight w:val="201"/>
              </w:trPr>
              <w:tc>
                <w:tcPr>
                  <w:tcW w:w="3268" w:type="dxa"/>
                </w:tcPr>
                <w:p w:rsidR="00D140C3" w:rsidRPr="006041FD" w:rsidRDefault="00D140C3" w:rsidP="00D1276C">
                  <w:pPr>
                    <w:pStyle w:val="ac"/>
                    <w:rPr>
                      <w:rFonts w:ascii="Calibri" w:hAnsi="Calibri" w:cs="Arial"/>
                      <w:szCs w:val="16"/>
                      <w:lang w:val="kk-KZ"/>
                    </w:rPr>
                  </w:pPr>
                  <w:r w:rsidRPr="006041FD">
                    <w:rPr>
                      <w:rFonts w:ascii="Calibri" w:hAnsi="Calibri" w:cs="Arial"/>
                      <w:szCs w:val="16"/>
                    </w:rPr>
                    <w:t>2012</w:t>
                  </w:r>
                  <w:r w:rsidRPr="006041FD">
                    <w:rPr>
                      <w:rFonts w:ascii="Calibri" w:hAnsi="Calibri" w:cs="Arial"/>
                      <w:szCs w:val="16"/>
                      <w:lang w:val="kk-KZ"/>
                    </w:rPr>
                    <w:t>г…</w:t>
                  </w:r>
                  <w:r w:rsidRPr="006041FD">
                    <w:rPr>
                      <w:rFonts w:ascii="Calibri" w:hAnsi="Calibri" w:cs="Arial"/>
                      <w:szCs w:val="16"/>
                    </w:rPr>
                    <w:t>…………….…………………………………….</w:t>
                  </w:r>
                  <w:r w:rsidRPr="006041FD">
                    <w:rPr>
                      <w:rFonts w:ascii="Calibri" w:hAnsi="Calibri" w:cs="Arial"/>
                      <w:szCs w:val="16"/>
                      <w:lang w:val="kk-KZ"/>
                    </w:rPr>
                    <w:t>104,8</w:t>
                  </w:r>
                </w:p>
              </w:tc>
            </w:tr>
            <w:tr w:rsidR="00D140C3" w:rsidRPr="006041FD" w:rsidTr="00D1276C">
              <w:trPr>
                <w:trHeight w:val="201"/>
              </w:trPr>
              <w:tc>
                <w:tcPr>
                  <w:tcW w:w="3268" w:type="dxa"/>
                </w:tcPr>
                <w:p w:rsidR="00D140C3" w:rsidRPr="006041FD" w:rsidRDefault="00D140C3" w:rsidP="00D1276C">
                  <w:pPr>
                    <w:pStyle w:val="ac"/>
                    <w:rPr>
                      <w:rFonts w:ascii="Calibri" w:hAnsi="Calibri" w:cs="Arial"/>
                      <w:szCs w:val="16"/>
                      <w:lang w:val="kk-KZ"/>
                    </w:rPr>
                  </w:pPr>
                  <w:r w:rsidRPr="006041FD">
                    <w:rPr>
                      <w:rFonts w:ascii="Calibri" w:hAnsi="Calibri" w:cs="Arial"/>
                      <w:szCs w:val="16"/>
                    </w:rPr>
                    <w:t>2013</w:t>
                  </w:r>
                  <w:r w:rsidRPr="006041FD">
                    <w:rPr>
                      <w:rFonts w:ascii="Calibri" w:hAnsi="Calibri" w:cs="Arial"/>
                      <w:szCs w:val="16"/>
                      <w:lang w:val="kk-KZ"/>
                    </w:rPr>
                    <w:t>г…</w:t>
                  </w:r>
                  <w:r w:rsidRPr="006041FD">
                    <w:rPr>
                      <w:rFonts w:ascii="Calibri" w:hAnsi="Calibri" w:cs="Arial"/>
                      <w:szCs w:val="16"/>
                    </w:rPr>
                    <w:t>…………………………………………………..</w:t>
                  </w:r>
                  <w:r w:rsidRPr="006041FD">
                    <w:rPr>
                      <w:rFonts w:ascii="Calibri" w:hAnsi="Calibri" w:cs="Arial"/>
                      <w:szCs w:val="16"/>
                      <w:lang w:val="kk-KZ"/>
                    </w:rPr>
                    <w:t>106,0</w:t>
                  </w:r>
                </w:p>
              </w:tc>
            </w:tr>
            <w:tr w:rsidR="00D140C3" w:rsidRPr="006041FD" w:rsidTr="00D1276C">
              <w:trPr>
                <w:trHeight w:val="201"/>
              </w:trPr>
              <w:tc>
                <w:tcPr>
                  <w:tcW w:w="3268" w:type="dxa"/>
                </w:tcPr>
                <w:p w:rsidR="00D140C3" w:rsidRPr="006041FD" w:rsidRDefault="00D140C3" w:rsidP="00D1276C">
                  <w:pPr>
                    <w:pStyle w:val="ac"/>
                    <w:rPr>
                      <w:rFonts w:ascii="Calibri" w:hAnsi="Calibri" w:cs="Arial"/>
                      <w:szCs w:val="16"/>
                      <w:lang w:val="kk-KZ"/>
                    </w:rPr>
                  </w:pPr>
                  <w:r w:rsidRPr="006041FD">
                    <w:rPr>
                      <w:rFonts w:ascii="Calibri" w:hAnsi="Calibri" w:cs="Arial"/>
                      <w:szCs w:val="16"/>
                    </w:rPr>
                    <w:t>2014</w:t>
                  </w:r>
                  <w:r w:rsidRPr="006041FD">
                    <w:rPr>
                      <w:rFonts w:ascii="Calibri" w:hAnsi="Calibri" w:cs="Arial"/>
                      <w:szCs w:val="16"/>
                      <w:lang w:val="kk-KZ"/>
                    </w:rPr>
                    <w:t>г…</w:t>
                  </w:r>
                  <w:r w:rsidRPr="006041FD">
                    <w:rPr>
                      <w:rFonts w:ascii="Calibri" w:hAnsi="Calibri" w:cs="Arial"/>
                      <w:szCs w:val="16"/>
                    </w:rPr>
                    <w:t>…………………..………………………………</w:t>
                  </w:r>
                  <w:r w:rsidRPr="006041FD">
                    <w:rPr>
                      <w:rFonts w:ascii="Calibri" w:hAnsi="Calibri" w:cs="Arial"/>
                      <w:szCs w:val="16"/>
                      <w:lang w:val="kk-KZ"/>
                    </w:rPr>
                    <w:t>104,2</w:t>
                  </w:r>
                </w:p>
              </w:tc>
            </w:tr>
            <w:tr w:rsidR="00D140C3" w:rsidRPr="006041FD" w:rsidTr="00D1276C">
              <w:trPr>
                <w:trHeight w:val="201"/>
              </w:trPr>
              <w:tc>
                <w:tcPr>
                  <w:tcW w:w="3268" w:type="dxa"/>
                </w:tcPr>
                <w:p w:rsidR="00D140C3" w:rsidRPr="006041FD" w:rsidRDefault="00D140C3" w:rsidP="00D1276C">
                  <w:pPr>
                    <w:pStyle w:val="ac"/>
                    <w:rPr>
                      <w:rFonts w:ascii="Calibri" w:hAnsi="Calibri" w:cs="Arial"/>
                      <w:szCs w:val="16"/>
                      <w:lang w:val="kk-KZ"/>
                    </w:rPr>
                  </w:pPr>
                  <w:r w:rsidRPr="006041FD">
                    <w:rPr>
                      <w:rFonts w:ascii="Calibri" w:hAnsi="Calibri" w:cs="Arial"/>
                      <w:szCs w:val="16"/>
                    </w:rPr>
                    <w:t>2015</w:t>
                  </w:r>
                  <w:r w:rsidRPr="006041FD">
                    <w:rPr>
                      <w:rFonts w:ascii="Calibri" w:hAnsi="Calibri" w:cs="Arial"/>
                      <w:szCs w:val="16"/>
                      <w:lang w:val="kk-KZ"/>
                    </w:rPr>
                    <w:t>г</w:t>
                  </w:r>
                  <w:r w:rsidRPr="006041FD">
                    <w:rPr>
                      <w:rFonts w:ascii="Calibri" w:hAnsi="Calibri" w:cs="Arial"/>
                      <w:szCs w:val="16"/>
                    </w:rPr>
                    <w:t>………………………………………….............</w:t>
                  </w:r>
                  <w:r w:rsidRPr="006041FD">
                    <w:rPr>
                      <w:rFonts w:ascii="Calibri" w:hAnsi="Calibri" w:cs="Arial"/>
                      <w:szCs w:val="16"/>
                      <w:lang w:val="kk-KZ"/>
                    </w:rPr>
                    <w:t>101,2</w:t>
                  </w:r>
                </w:p>
              </w:tc>
            </w:tr>
            <w:tr w:rsidR="00D140C3" w:rsidRPr="006041FD" w:rsidTr="00D1276C">
              <w:trPr>
                <w:trHeight w:val="214"/>
              </w:trPr>
              <w:tc>
                <w:tcPr>
                  <w:tcW w:w="3268" w:type="dxa"/>
                </w:tcPr>
                <w:p w:rsidR="00D140C3" w:rsidRPr="006041FD" w:rsidRDefault="00D140C3" w:rsidP="00D1276C">
                  <w:pPr>
                    <w:pStyle w:val="ac"/>
                    <w:rPr>
                      <w:rFonts w:ascii="Calibri" w:hAnsi="Calibri" w:cs="Arial"/>
                      <w:szCs w:val="16"/>
                    </w:rPr>
                  </w:pPr>
                  <w:r w:rsidRPr="006041FD">
                    <w:rPr>
                      <w:rFonts w:ascii="Calibri" w:hAnsi="Calibri" w:cs="Arial"/>
                      <w:szCs w:val="16"/>
                    </w:rPr>
                    <w:t>Январь-декабрь 2016</w:t>
                  </w:r>
                  <w:r w:rsidRPr="006041FD">
                    <w:rPr>
                      <w:rFonts w:ascii="Calibri" w:hAnsi="Calibri" w:cs="Arial"/>
                      <w:szCs w:val="16"/>
                      <w:lang w:val="kk-KZ"/>
                    </w:rPr>
                    <w:t>г</w:t>
                  </w:r>
                  <w:r w:rsidRPr="006041FD">
                    <w:rPr>
                      <w:rFonts w:ascii="Calibri" w:hAnsi="Calibri" w:cs="Arial"/>
                      <w:szCs w:val="16"/>
                    </w:rPr>
                    <w:t>………………………….101,0</w:t>
                  </w:r>
                </w:p>
              </w:tc>
            </w:tr>
          </w:tbl>
          <w:p w:rsidR="00D140C3" w:rsidRPr="006041FD" w:rsidRDefault="00D140C3" w:rsidP="00D1276C">
            <w:pPr>
              <w:rPr>
                <w:rFonts w:ascii="Calibri" w:hAnsi="Calibri" w:cs="Arial"/>
                <w:sz w:val="16"/>
                <w:szCs w:val="16"/>
              </w:rPr>
            </w:pPr>
          </w:p>
        </w:tc>
        <w:tc>
          <w:tcPr>
            <w:tcW w:w="7075" w:type="dxa"/>
          </w:tcPr>
          <w:p w:rsidR="00D140C3" w:rsidRPr="006041FD" w:rsidRDefault="00D140C3" w:rsidP="00D1276C">
            <w:pPr>
              <w:pStyle w:val="a9"/>
              <w:ind w:right="-108"/>
              <w:rPr>
                <w:rFonts w:ascii="Calibri" w:hAnsi="Calibri" w:cs="Arial"/>
                <w:sz w:val="14"/>
                <w:szCs w:val="14"/>
              </w:rPr>
            </w:pPr>
          </w:p>
          <w:p w:rsidR="00D140C3" w:rsidRPr="006041FD" w:rsidRDefault="00D140C3" w:rsidP="00D1276C">
            <w:pPr>
              <w:pStyle w:val="a9"/>
              <w:ind w:right="-108"/>
              <w:rPr>
                <w:rFonts w:ascii="Calibri" w:hAnsi="Calibri" w:cs="Arial"/>
                <w:sz w:val="14"/>
                <w:szCs w:val="14"/>
              </w:rPr>
            </w:pPr>
            <w:r w:rsidRPr="006041FD">
              <w:rPr>
                <w:rFonts w:ascii="Calibri" w:hAnsi="Calibri" w:cs="Arial"/>
                <w:sz w:val="14"/>
                <w:szCs w:val="14"/>
              </w:rPr>
              <w:t>в процентах к соответствующему периоду предыдущего года</w:t>
            </w:r>
          </w:p>
          <w:p w:rsidR="00D140C3" w:rsidRPr="006041FD" w:rsidRDefault="00D140C3" w:rsidP="00D1276C">
            <w:pPr>
              <w:pStyle w:val="ac"/>
              <w:ind w:right="-285"/>
              <w:jc w:val="right"/>
              <w:rPr>
                <w:rFonts w:ascii="Calibri" w:hAnsi="Calibri" w:cs="Arial"/>
                <w:noProof/>
                <w:sz w:val="10"/>
                <w:szCs w:val="10"/>
              </w:rPr>
            </w:pPr>
          </w:p>
          <w:p w:rsidR="00D140C3" w:rsidRPr="006041FD" w:rsidRDefault="00D140C3" w:rsidP="00D1276C">
            <w:pPr>
              <w:tabs>
                <w:tab w:val="left" w:pos="2114"/>
              </w:tabs>
              <w:rPr>
                <w:rFonts w:ascii="Calibri" w:hAnsi="Calibri"/>
              </w:rPr>
            </w:pPr>
            <w:r w:rsidRPr="006041FD">
              <w:rPr>
                <w:rFonts w:ascii="Calibri" w:hAnsi="Calibri"/>
                <w:noProof/>
              </w:rPr>
              <w:drawing>
                <wp:inline distT="0" distB="0" distL="0" distR="0">
                  <wp:extent cx="3903980" cy="2289810"/>
                  <wp:effectExtent l="0" t="0" r="0" b="0"/>
                  <wp:docPr id="16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tc>
      </w:tr>
    </w:tbl>
    <w:p w:rsidR="00D140C3" w:rsidRPr="006041FD" w:rsidRDefault="00D140C3" w:rsidP="00D140C3">
      <w:pPr>
        <w:pStyle w:val="31"/>
        <w:spacing w:before="0" w:after="0"/>
        <w:rPr>
          <w:rFonts w:ascii="Calibri" w:hAnsi="Calibri" w:cs="Arial"/>
          <w:lang w:val="kk-KZ"/>
        </w:rPr>
      </w:pPr>
    </w:p>
    <w:p w:rsidR="00D140C3" w:rsidRPr="006041FD" w:rsidRDefault="00D140C3" w:rsidP="00D140C3">
      <w:pPr>
        <w:pStyle w:val="31"/>
        <w:spacing w:before="0" w:after="0"/>
        <w:rPr>
          <w:rFonts w:ascii="Calibri" w:hAnsi="Calibri" w:cs="Arial"/>
          <w:lang w:val="kk-KZ"/>
        </w:rPr>
      </w:pPr>
      <w:r w:rsidRPr="006041FD">
        <w:rPr>
          <w:rFonts w:ascii="Calibri" w:hAnsi="Calibri" w:cs="Arial"/>
          <w:lang w:val="kk-KZ"/>
        </w:rPr>
        <w:t>Производство товаров и услуг</w:t>
      </w:r>
    </w:p>
    <w:p w:rsidR="00D140C3" w:rsidRPr="006041FD" w:rsidRDefault="00D140C3" w:rsidP="00D140C3">
      <w:pPr>
        <w:pStyle w:val="a9"/>
        <w:ind w:right="-108"/>
        <w:rPr>
          <w:rFonts w:ascii="Calibri" w:hAnsi="Calibri" w:cs="Arial"/>
          <w:sz w:val="14"/>
          <w:szCs w:val="14"/>
        </w:rPr>
      </w:pPr>
      <w:r w:rsidRPr="006041FD">
        <w:rPr>
          <w:rFonts w:ascii="Calibri" w:hAnsi="Calibri" w:cs="Arial"/>
          <w:sz w:val="14"/>
          <w:szCs w:val="14"/>
        </w:rPr>
        <w:t xml:space="preserve">                         в процентах к соответствующему периоду предыдущего года</w:t>
      </w:r>
    </w:p>
    <w:tbl>
      <w:tblPr>
        <w:tblW w:w="10456" w:type="dxa"/>
        <w:tblLayout w:type="fixed"/>
        <w:tblLook w:val="01E0"/>
      </w:tblPr>
      <w:tblGrid>
        <w:gridCol w:w="4313"/>
        <w:gridCol w:w="6143"/>
      </w:tblGrid>
      <w:tr w:rsidR="00D140C3" w:rsidRPr="006041FD" w:rsidTr="00D1276C">
        <w:tc>
          <w:tcPr>
            <w:tcW w:w="4313" w:type="dxa"/>
          </w:tcPr>
          <w:p w:rsidR="00D140C3" w:rsidRPr="006041FD" w:rsidRDefault="00D140C3" w:rsidP="00D1276C">
            <w:pPr>
              <w:pStyle w:val="a7"/>
              <w:ind w:firstLine="0"/>
              <w:rPr>
                <w:rFonts w:ascii="Calibri" w:hAnsi="Calibri" w:cs="Arial"/>
                <w:i/>
                <w:sz w:val="18"/>
                <w:szCs w:val="18"/>
              </w:rPr>
            </w:pPr>
            <w:r w:rsidRPr="006041FD">
              <w:rPr>
                <w:rFonts w:ascii="Calibri" w:hAnsi="Calibri" w:cs="Arial"/>
                <w:sz w:val="18"/>
                <w:szCs w:val="18"/>
              </w:rPr>
              <w:t>В структуре ВВП</w:t>
            </w:r>
            <w:r w:rsidRPr="006041FD">
              <w:rPr>
                <w:rFonts w:ascii="Calibri" w:hAnsi="Calibri" w:cs="Arial"/>
                <w:sz w:val="18"/>
                <w:szCs w:val="18"/>
                <w:lang w:val="kk-KZ"/>
              </w:rPr>
              <w:t xml:space="preserve"> </w:t>
            </w:r>
            <w:r w:rsidRPr="006041FD">
              <w:rPr>
                <w:rFonts w:ascii="Calibri" w:hAnsi="Calibri" w:cs="Arial"/>
                <w:sz w:val="18"/>
                <w:szCs w:val="18"/>
              </w:rPr>
              <w:t>за</w:t>
            </w:r>
            <w:r w:rsidRPr="006041FD">
              <w:rPr>
                <w:rFonts w:ascii="Calibri" w:hAnsi="Calibri" w:cs="Arial"/>
                <w:sz w:val="18"/>
                <w:szCs w:val="18"/>
                <w:lang w:val="kk-KZ"/>
              </w:rPr>
              <w:t xml:space="preserve"> январь-декабрь 2016г</w:t>
            </w:r>
            <w:r w:rsidRPr="006041FD">
              <w:rPr>
                <w:rFonts w:ascii="Calibri" w:hAnsi="Calibri" w:cs="Arial"/>
                <w:sz w:val="18"/>
                <w:szCs w:val="18"/>
              </w:rPr>
              <w:t xml:space="preserve">. по </w:t>
            </w:r>
            <w:r w:rsidRPr="006041FD">
              <w:rPr>
                <w:rFonts w:ascii="Calibri" w:hAnsi="Calibri" w:cs="Arial"/>
                <w:sz w:val="18"/>
                <w:szCs w:val="18"/>
                <w:lang w:val="kk-KZ"/>
              </w:rPr>
              <w:t>оперативным</w:t>
            </w:r>
            <w:r w:rsidRPr="006041FD">
              <w:rPr>
                <w:rFonts w:ascii="Calibri" w:hAnsi="Calibri" w:cs="Arial"/>
                <w:sz w:val="18"/>
                <w:szCs w:val="18"/>
              </w:rPr>
              <w:t xml:space="preserve"> данным</w:t>
            </w:r>
            <w:r w:rsidRPr="006041FD">
              <w:rPr>
                <w:rFonts w:ascii="Calibri" w:hAnsi="Calibri" w:cs="Arial"/>
                <w:sz w:val="18"/>
                <w:szCs w:val="18"/>
                <w:lang w:val="kk-KZ"/>
              </w:rPr>
              <w:t xml:space="preserve"> </w:t>
            </w:r>
            <w:r w:rsidRPr="006041FD">
              <w:rPr>
                <w:rFonts w:ascii="Calibri" w:hAnsi="Calibri" w:cs="Arial"/>
                <w:sz w:val="18"/>
                <w:szCs w:val="18"/>
              </w:rPr>
              <w:t>производств</w:t>
            </w:r>
            <w:r w:rsidRPr="006041FD">
              <w:rPr>
                <w:rFonts w:ascii="Calibri" w:hAnsi="Calibri" w:cs="Arial"/>
                <w:sz w:val="18"/>
                <w:szCs w:val="18"/>
                <w:lang w:val="kk-KZ"/>
              </w:rPr>
              <w:t>о</w:t>
            </w:r>
            <w:r w:rsidRPr="006041FD">
              <w:rPr>
                <w:rFonts w:ascii="Calibri" w:hAnsi="Calibri" w:cs="Arial"/>
                <w:sz w:val="18"/>
                <w:szCs w:val="18"/>
              </w:rPr>
              <w:t xml:space="preserve"> товаров </w:t>
            </w:r>
            <w:r w:rsidRPr="006041FD">
              <w:rPr>
                <w:rFonts w:ascii="Calibri" w:hAnsi="Calibri" w:cs="Arial"/>
                <w:sz w:val="18"/>
                <w:szCs w:val="18"/>
                <w:lang w:val="kk-KZ"/>
              </w:rPr>
              <w:t>составило</w:t>
            </w:r>
            <w:r w:rsidRPr="006041FD">
              <w:rPr>
                <w:rFonts w:ascii="Calibri" w:hAnsi="Calibri" w:cs="Arial"/>
                <w:sz w:val="18"/>
                <w:szCs w:val="18"/>
              </w:rPr>
              <w:t xml:space="preserve"> </w:t>
            </w:r>
            <w:r w:rsidRPr="006041FD">
              <w:rPr>
                <w:rFonts w:ascii="Calibri" w:hAnsi="Calibri" w:cs="Arial"/>
                <w:sz w:val="18"/>
                <w:szCs w:val="18"/>
                <w:lang w:val="kk-KZ"/>
              </w:rPr>
              <w:t>36</w:t>
            </w:r>
            <w:r w:rsidRPr="006041FD">
              <w:rPr>
                <w:rFonts w:ascii="Calibri" w:hAnsi="Calibri" w:cs="Arial"/>
                <w:sz w:val="18"/>
                <w:szCs w:val="18"/>
              </w:rPr>
              <w:t xml:space="preserve">%, </w:t>
            </w:r>
            <w:r w:rsidRPr="006041FD">
              <w:rPr>
                <w:rFonts w:ascii="Calibri" w:hAnsi="Calibri" w:cs="Arial"/>
                <w:sz w:val="18"/>
                <w:szCs w:val="18"/>
                <w:lang w:val="kk-KZ"/>
              </w:rPr>
              <w:t>производство услуг – 57,9%. О</w:t>
            </w:r>
            <w:r w:rsidRPr="006041FD">
              <w:rPr>
                <w:rFonts w:ascii="Calibri" w:hAnsi="Calibri" w:cs="Arial"/>
                <w:sz w:val="18"/>
                <w:szCs w:val="18"/>
              </w:rPr>
              <w:t xml:space="preserve">сновную долю </w:t>
            </w:r>
            <w:r w:rsidRPr="006041FD">
              <w:rPr>
                <w:rFonts w:ascii="Calibri" w:hAnsi="Calibri" w:cs="Arial"/>
                <w:sz w:val="18"/>
                <w:szCs w:val="18"/>
                <w:lang w:val="kk-KZ"/>
              </w:rPr>
              <w:t>в</w:t>
            </w:r>
            <w:r w:rsidRPr="006041FD">
              <w:rPr>
                <w:rFonts w:ascii="Calibri" w:hAnsi="Calibri" w:cs="Arial"/>
                <w:sz w:val="18"/>
                <w:szCs w:val="18"/>
              </w:rPr>
              <w:t xml:space="preserve"> производстве ВВП занимает промышленность </w:t>
            </w:r>
            <w:r w:rsidRPr="006041FD">
              <w:rPr>
                <w:rFonts w:ascii="Calibri" w:hAnsi="Calibri" w:cs="Arial"/>
                <w:sz w:val="18"/>
                <w:szCs w:val="18"/>
                <w:lang w:val="kk-KZ"/>
              </w:rPr>
              <w:t>25,5</w:t>
            </w:r>
            <w:r w:rsidRPr="006041FD">
              <w:rPr>
                <w:rFonts w:ascii="Calibri" w:hAnsi="Calibri" w:cs="Arial"/>
                <w:sz w:val="18"/>
                <w:szCs w:val="18"/>
              </w:rPr>
              <w:t xml:space="preserve">%, оптовая и розничная торговля; ремонт автомобилей и мотоциклов – </w:t>
            </w:r>
            <w:r w:rsidRPr="006041FD">
              <w:rPr>
                <w:rFonts w:ascii="Calibri" w:hAnsi="Calibri" w:cs="Arial"/>
                <w:sz w:val="18"/>
                <w:szCs w:val="18"/>
                <w:lang w:val="kk-KZ"/>
              </w:rPr>
              <w:t>16,9</w:t>
            </w:r>
            <w:r w:rsidRPr="006041FD">
              <w:rPr>
                <w:rFonts w:ascii="Calibri" w:hAnsi="Calibri" w:cs="Arial"/>
                <w:sz w:val="18"/>
                <w:szCs w:val="18"/>
              </w:rPr>
              <w:t>%.</w:t>
            </w:r>
          </w:p>
        </w:tc>
        <w:tc>
          <w:tcPr>
            <w:tcW w:w="6143" w:type="dxa"/>
          </w:tcPr>
          <w:tbl>
            <w:tblPr>
              <w:tblW w:w="5893" w:type="dxa"/>
              <w:tblLayout w:type="fixed"/>
              <w:tblLook w:val="01E0"/>
            </w:tblPr>
            <w:tblGrid>
              <w:gridCol w:w="1924"/>
              <w:gridCol w:w="1418"/>
              <w:gridCol w:w="1417"/>
              <w:gridCol w:w="1134"/>
            </w:tblGrid>
            <w:tr w:rsidR="00D140C3" w:rsidRPr="006041FD" w:rsidTr="00D1276C">
              <w:tc>
                <w:tcPr>
                  <w:tcW w:w="1924" w:type="dxa"/>
                  <w:vMerge w:val="restart"/>
                  <w:tcBorders>
                    <w:top w:val="single" w:sz="4" w:space="0" w:color="auto"/>
                    <w:right w:val="single" w:sz="4" w:space="0" w:color="auto"/>
                  </w:tcBorders>
                </w:tcPr>
                <w:p w:rsidR="00D140C3" w:rsidRPr="006041FD" w:rsidRDefault="00D140C3" w:rsidP="00D1276C">
                  <w:pPr>
                    <w:pStyle w:val="aa"/>
                    <w:rPr>
                      <w:rFonts w:ascii="Calibri" w:hAnsi="Calibri" w:cs="Arial"/>
                      <w:lang w:val="kk-KZ"/>
                    </w:rPr>
                  </w:pPr>
                </w:p>
              </w:tc>
              <w:tc>
                <w:tcPr>
                  <w:tcW w:w="3969" w:type="dxa"/>
                  <w:gridSpan w:val="3"/>
                  <w:tcBorders>
                    <w:top w:val="single" w:sz="4" w:space="0" w:color="auto"/>
                    <w:left w:val="single" w:sz="4" w:space="0" w:color="auto"/>
                    <w:bottom w:val="single" w:sz="4" w:space="0" w:color="auto"/>
                  </w:tcBorders>
                </w:tcPr>
                <w:p w:rsidR="00D140C3" w:rsidRPr="006041FD" w:rsidRDefault="00D140C3" w:rsidP="00D1276C">
                  <w:pPr>
                    <w:pStyle w:val="aa"/>
                    <w:rPr>
                      <w:rFonts w:ascii="Calibri" w:hAnsi="Calibri" w:cs="Arial"/>
                      <w:lang w:val="kk-KZ"/>
                    </w:rPr>
                  </w:pPr>
                  <w:r w:rsidRPr="006041FD">
                    <w:rPr>
                      <w:rFonts w:ascii="Calibri" w:hAnsi="Calibri" w:cs="Arial"/>
                      <w:lang w:val="kk-KZ"/>
                    </w:rPr>
                    <w:t xml:space="preserve">Январь-декабрь </w:t>
                  </w:r>
                  <w:r w:rsidRPr="006041FD">
                    <w:rPr>
                      <w:rFonts w:ascii="Calibri" w:hAnsi="Calibri" w:cs="Arial"/>
                    </w:rPr>
                    <w:t>2016</w:t>
                  </w:r>
                  <w:r w:rsidRPr="006041FD">
                    <w:rPr>
                      <w:rFonts w:ascii="Calibri" w:hAnsi="Calibri" w:cs="Arial"/>
                      <w:lang w:val="kk-KZ"/>
                    </w:rPr>
                    <w:t>г.</w:t>
                  </w:r>
                </w:p>
              </w:tc>
            </w:tr>
            <w:tr w:rsidR="00D140C3" w:rsidRPr="006041FD" w:rsidTr="00D1276C">
              <w:tc>
                <w:tcPr>
                  <w:tcW w:w="1924" w:type="dxa"/>
                  <w:vMerge/>
                  <w:tcBorders>
                    <w:bottom w:val="single" w:sz="4" w:space="0" w:color="auto"/>
                    <w:right w:val="single" w:sz="4" w:space="0" w:color="auto"/>
                  </w:tcBorders>
                </w:tcPr>
                <w:p w:rsidR="00D140C3" w:rsidRPr="006041FD" w:rsidRDefault="00D140C3" w:rsidP="00D1276C">
                  <w:pPr>
                    <w:rPr>
                      <w:rFonts w:ascii="Calibri" w:hAnsi="Calibri" w:cs="Arial"/>
                      <w:sz w:val="18"/>
                      <w:szCs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rPr>
                  </w:pPr>
                  <w:r w:rsidRPr="006041FD">
                    <w:rPr>
                      <w:rFonts w:ascii="Calibri" w:hAnsi="Calibri" w:cs="Arial"/>
                    </w:rPr>
                    <w:t>ВДС, млн. тенге</w:t>
                  </w:r>
                </w:p>
              </w:tc>
              <w:tc>
                <w:tcPr>
                  <w:tcW w:w="1417"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rPr>
                  </w:pPr>
                  <w:r w:rsidRPr="006041FD">
                    <w:rPr>
                      <w:rFonts w:ascii="Calibri" w:hAnsi="Calibri" w:cs="Arial"/>
                    </w:rPr>
                    <w:t>индекс физического объема</w:t>
                  </w:r>
                </w:p>
              </w:tc>
              <w:tc>
                <w:tcPr>
                  <w:tcW w:w="1134"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Calibri" w:hAnsi="Calibri" w:cs="Arial"/>
                    </w:rPr>
                  </w:pPr>
                  <w:r w:rsidRPr="006041FD">
                    <w:rPr>
                      <w:rFonts w:ascii="Calibri" w:hAnsi="Calibri" w:cs="Arial"/>
                    </w:rPr>
                    <w:t>дефлятор</w:t>
                  </w:r>
                </w:p>
              </w:tc>
            </w:tr>
            <w:tr w:rsidR="00D140C3" w:rsidRPr="006041FD" w:rsidTr="00D1276C">
              <w:trPr>
                <w:trHeight w:val="115"/>
              </w:trPr>
              <w:tc>
                <w:tcPr>
                  <w:tcW w:w="1924" w:type="dxa"/>
                  <w:tcBorders>
                    <w:top w:val="single" w:sz="4" w:space="0" w:color="auto"/>
                  </w:tcBorders>
                  <w:vAlign w:val="bottom"/>
                </w:tcPr>
                <w:p w:rsidR="00D140C3" w:rsidRPr="006041FD" w:rsidRDefault="00D140C3" w:rsidP="00D1276C">
                  <w:pPr>
                    <w:pStyle w:val="ac"/>
                    <w:rPr>
                      <w:rFonts w:ascii="Calibri" w:hAnsi="Calibri" w:cs="Arial"/>
                    </w:rPr>
                  </w:pPr>
                  <w:r w:rsidRPr="006041FD">
                    <w:rPr>
                      <w:rFonts w:ascii="Calibri" w:hAnsi="Calibri" w:cs="Arial"/>
                    </w:rPr>
                    <w:t>Производство товаров</w:t>
                  </w:r>
                </w:p>
              </w:tc>
              <w:tc>
                <w:tcPr>
                  <w:tcW w:w="1418" w:type="dxa"/>
                  <w:tcBorders>
                    <w:top w:val="single" w:sz="4" w:space="0" w:color="auto"/>
                    <w:lef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16 472 474,7</w:t>
                  </w:r>
                </w:p>
              </w:tc>
              <w:tc>
                <w:tcPr>
                  <w:tcW w:w="1417" w:type="dxa"/>
                  <w:tcBorders>
                    <w:top w:val="single" w:sz="4" w:space="0" w:color="auto"/>
                    <w:lef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101,3</w:t>
                  </w:r>
                </w:p>
              </w:tc>
              <w:tc>
                <w:tcPr>
                  <w:tcW w:w="1134" w:type="dxa"/>
                  <w:tcBorders>
                    <w:top w:val="single" w:sz="4" w:space="0" w:color="auto"/>
                    <w:lef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111,8</w:t>
                  </w:r>
                </w:p>
              </w:tc>
            </w:tr>
            <w:tr w:rsidR="00D140C3" w:rsidRPr="006041FD" w:rsidTr="00D1276C">
              <w:trPr>
                <w:trHeight w:val="137"/>
              </w:trPr>
              <w:tc>
                <w:tcPr>
                  <w:tcW w:w="1924" w:type="dxa"/>
                  <w:tcBorders>
                    <w:bottom w:val="single" w:sz="4" w:space="0" w:color="auto"/>
                  </w:tcBorders>
                  <w:vAlign w:val="bottom"/>
                </w:tcPr>
                <w:p w:rsidR="00D140C3" w:rsidRPr="006041FD" w:rsidRDefault="00D140C3" w:rsidP="00D1276C">
                  <w:pPr>
                    <w:pStyle w:val="ac"/>
                    <w:rPr>
                      <w:rFonts w:ascii="Calibri" w:hAnsi="Calibri" w:cs="Arial"/>
                      <w:szCs w:val="16"/>
                      <w:lang w:val="kk-KZ"/>
                    </w:rPr>
                  </w:pPr>
                  <w:r w:rsidRPr="006041FD">
                    <w:rPr>
                      <w:rFonts w:ascii="Calibri" w:hAnsi="Calibri" w:cs="Arial"/>
                      <w:szCs w:val="16"/>
                      <w:lang w:val="kk-KZ"/>
                    </w:rPr>
                    <w:t>Производство услуг</w:t>
                  </w:r>
                </w:p>
              </w:tc>
              <w:tc>
                <w:tcPr>
                  <w:tcW w:w="1418" w:type="dxa"/>
                  <w:tcBorders>
                    <w:left w:val="nil"/>
                    <w:bottom w:val="single" w:sz="4" w:space="0" w:color="auto"/>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26 482 617,0</w:t>
                  </w:r>
                </w:p>
              </w:tc>
              <w:tc>
                <w:tcPr>
                  <w:tcW w:w="1417" w:type="dxa"/>
                  <w:tcBorders>
                    <w:left w:val="nil"/>
                    <w:bottom w:val="single" w:sz="4" w:space="0" w:color="auto"/>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100,8</w:t>
                  </w:r>
                </w:p>
              </w:tc>
              <w:tc>
                <w:tcPr>
                  <w:tcW w:w="1134" w:type="dxa"/>
                  <w:tcBorders>
                    <w:left w:val="nil"/>
                    <w:bottom w:val="single" w:sz="4" w:space="0" w:color="auto"/>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108,4</w:t>
                  </w:r>
                </w:p>
              </w:tc>
            </w:tr>
          </w:tbl>
          <w:p w:rsidR="00D140C3" w:rsidRPr="006041FD" w:rsidRDefault="00D140C3" w:rsidP="00D1276C">
            <w:pPr>
              <w:rPr>
                <w:rFonts w:ascii="Calibri" w:hAnsi="Calibri" w:cs="Arial"/>
              </w:rPr>
            </w:pPr>
          </w:p>
          <w:p w:rsidR="00D140C3" w:rsidRPr="006041FD" w:rsidRDefault="00D140C3" w:rsidP="00D1276C">
            <w:pPr>
              <w:rPr>
                <w:rFonts w:ascii="Calibri" w:hAnsi="Calibri" w:cs="Arial"/>
              </w:rPr>
            </w:pPr>
          </w:p>
        </w:tc>
      </w:tr>
    </w:tbl>
    <w:p w:rsidR="00D140C3" w:rsidRPr="006041FD" w:rsidRDefault="00D140C3" w:rsidP="00D140C3">
      <w:pPr>
        <w:pStyle w:val="af"/>
        <w:spacing w:before="0" w:after="0"/>
        <w:jc w:val="left"/>
        <w:rPr>
          <w:rFonts w:ascii="Calibri" w:hAnsi="Calibri" w:cs="Arial"/>
          <w:sz w:val="20"/>
          <w:lang w:val="kk-KZ"/>
        </w:rPr>
      </w:pPr>
    </w:p>
    <w:p w:rsidR="00D140C3" w:rsidRPr="006041FD" w:rsidRDefault="00D140C3" w:rsidP="00D140C3">
      <w:pPr>
        <w:pStyle w:val="af"/>
        <w:spacing w:before="0" w:after="0"/>
        <w:jc w:val="left"/>
        <w:rPr>
          <w:rFonts w:ascii="Calibri" w:hAnsi="Calibri" w:cs="Arial"/>
          <w:sz w:val="20"/>
          <w:lang w:val="kk-KZ"/>
        </w:rPr>
      </w:pPr>
      <w:r w:rsidRPr="006041FD">
        <w:rPr>
          <w:rFonts w:ascii="Calibri" w:hAnsi="Calibri" w:cs="Arial"/>
          <w:sz w:val="20"/>
          <w:lang w:val="kk-KZ"/>
        </w:rPr>
        <w:t>ВВП по видам экономической деятельности</w:t>
      </w:r>
    </w:p>
    <w:p w:rsidR="00D140C3" w:rsidRPr="006041FD" w:rsidRDefault="00D140C3" w:rsidP="00D140C3">
      <w:pPr>
        <w:pStyle w:val="a9"/>
        <w:rPr>
          <w:rFonts w:ascii="Calibri" w:hAnsi="Calibri" w:cs="Arial"/>
          <w:sz w:val="14"/>
          <w:szCs w:val="14"/>
          <w:lang w:val="kk-KZ"/>
        </w:rPr>
      </w:pPr>
      <w:r w:rsidRPr="006041FD">
        <w:rPr>
          <w:rFonts w:ascii="Calibri" w:hAnsi="Calibri" w:cs="Arial"/>
          <w:sz w:val="14"/>
          <w:szCs w:val="14"/>
        </w:rPr>
        <w:t xml:space="preserve">                  в процентах к соответствующему периоду предыдущего года</w:t>
      </w:r>
    </w:p>
    <w:tbl>
      <w:tblPr>
        <w:tblW w:w="10456" w:type="dxa"/>
        <w:tblBorders>
          <w:top w:val="single" w:sz="4" w:space="0" w:color="auto"/>
        </w:tblBorders>
        <w:tblLook w:val="01E0"/>
      </w:tblPr>
      <w:tblGrid>
        <w:gridCol w:w="4458"/>
        <w:gridCol w:w="1296"/>
        <w:gridCol w:w="1245"/>
        <w:gridCol w:w="85"/>
        <w:gridCol w:w="1331"/>
        <w:gridCol w:w="2041"/>
      </w:tblGrid>
      <w:tr w:rsidR="00D140C3" w:rsidRPr="006041FD" w:rsidTr="00D1276C">
        <w:trPr>
          <w:trHeight w:val="217"/>
        </w:trPr>
        <w:tc>
          <w:tcPr>
            <w:tcW w:w="4458" w:type="dxa"/>
            <w:vMerge w:val="restart"/>
            <w:tcBorders>
              <w:top w:val="single" w:sz="4" w:space="0" w:color="auto"/>
              <w:bottom w:val="single" w:sz="4" w:space="0" w:color="auto"/>
              <w:right w:val="single" w:sz="4" w:space="0" w:color="auto"/>
            </w:tcBorders>
          </w:tcPr>
          <w:p w:rsidR="00D140C3" w:rsidRPr="006041FD" w:rsidRDefault="00D140C3" w:rsidP="00D1276C">
            <w:pPr>
              <w:jc w:val="both"/>
              <w:rPr>
                <w:rFonts w:ascii="Calibri" w:hAnsi="Calibri" w:cs="Arial"/>
                <w:sz w:val="16"/>
                <w:szCs w:val="16"/>
              </w:rPr>
            </w:pPr>
          </w:p>
        </w:tc>
        <w:tc>
          <w:tcPr>
            <w:tcW w:w="1296" w:type="dxa"/>
            <w:vMerge w:val="restar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rPr>
              <w:t>ВДС,</w:t>
            </w:r>
            <w:r w:rsidRPr="006041FD">
              <w:rPr>
                <w:rFonts w:ascii="Calibri" w:hAnsi="Calibri" w:cs="Arial"/>
                <w:szCs w:val="16"/>
                <w:lang w:val="kk-KZ"/>
              </w:rPr>
              <w:t xml:space="preserve"> </w:t>
            </w:r>
            <w:r w:rsidRPr="006041FD">
              <w:rPr>
                <w:rFonts w:ascii="Calibri" w:hAnsi="Calibri" w:cs="Arial"/>
                <w:szCs w:val="16"/>
              </w:rPr>
              <w:t>млн. тенге</w:t>
            </w:r>
          </w:p>
        </w:tc>
        <w:tc>
          <w:tcPr>
            <w:tcW w:w="1330" w:type="dxa"/>
            <w:gridSpan w:val="2"/>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Индекс физического объема</w:t>
            </w:r>
          </w:p>
        </w:tc>
        <w:tc>
          <w:tcPr>
            <w:tcW w:w="1331"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Дефлятор</w:t>
            </w:r>
          </w:p>
        </w:tc>
        <w:tc>
          <w:tcPr>
            <w:tcW w:w="2041"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Структура ВВП, в процентах к итогу</w:t>
            </w:r>
          </w:p>
        </w:tc>
      </w:tr>
      <w:tr w:rsidR="00D140C3" w:rsidRPr="006041FD" w:rsidTr="00D1276C">
        <w:trPr>
          <w:trHeight w:val="70"/>
        </w:trPr>
        <w:tc>
          <w:tcPr>
            <w:tcW w:w="4458" w:type="dxa"/>
            <w:vMerge/>
            <w:tcBorders>
              <w:top w:val="single" w:sz="4" w:space="0" w:color="auto"/>
              <w:bottom w:val="single" w:sz="4" w:space="0" w:color="auto"/>
              <w:right w:val="single" w:sz="4" w:space="0" w:color="auto"/>
            </w:tcBorders>
          </w:tcPr>
          <w:p w:rsidR="00D140C3" w:rsidRPr="006041FD" w:rsidRDefault="00D140C3" w:rsidP="00D1276C">
            <w:pPr>
              <w:jc w:val="both"/>
              <w:rPr>
                <w:rFonts w:ascii="Calibri" w:hAnsi="Calibri" w:cs="Arial"/>
                <w:sz w:val="16"/>
                <w:szCs w:val="16"/>
              </w:rPr>
            </w:pPr>
          </w:p>
        </w:tc>
        <w:tc>
          <w:tcPr>
            <w:tcW w:w="1296" w:type="dxa"/>
            <w:vMerge/>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cs="Arial"/>
                <w:szCs w:val="16"/>
              </w:rPr>
            </w:pPr>
          </w:p>
        </w:tc>
        <w:tc>
          <w:tcPr>
            <w:tcW w:w="4702" w:type="dxa"/>
            <w:gridSpan w:val="4"/>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lang w:val="kk-KZ"/>
              </w:rPr>
              <w:t>я</w:t>
            </w:r>
            <w:r w:rsidRPr="006041FD">
              <w:rPr>
                <w:rFonts w:ascii="Calibri" w:hAnsi="Calibri" w:cs="Arial"/>
              </w:rPr>
              <w:t>нварь-декабрь 2016</w:t>
            </w:r>
            <w:r w:rsidRPr="006041FD">
              <w:rPr>
                <w:rFonts w:ascii="Calibri" w:hAnsi="Calibri" w:cs="Arial"/>
                <w:lang w:val="kk-KZ"/>
              </w:rPr>
              <w:t>г.</w:t>
            </w:r>
          </w:p>
        </w:tc>
      </w:tr>
      <w:tr w:rsidR="00D140C3" w:rsidRPr="006041FD" w:rsidTr="00D1276C">
        <w:trPr>
          <w:trHeight w:val="189"/>
        </w:trPr>
        <w:tc>
          <w:tcPr>
            <w:tcW w:w="4458" w:type="dxa"/>
            <w:tcBorders>
              <w:top w:val="single" w:sz="4" w:space="0" w:color="auto"/>
            </w:tcBorders>
            <w:vAlign w:val="bottom"/>
          </w:tcPr>
          <w:p w:rsidR="00D140C3" w:rsidRPr="006041FD" w:rsidRDefault="00D140C3" w:rsidP="00D1276C">
            <w:pPr>
              <w:pStyle w:val="ac"/>
              <w:rPr>
                <w:rFonts w:ascii="Calibri" w:hAnsi="Calibri" w:cs="Arial"/>
                <w:b/>
                <w:bCs/>
                <w:szCs w:val="16"/>
                <w:lang w:val="kk-KZ"/>
              </w:rPr>
            </w:pPr>
            <w:r w:rsidRPr="006041FD">
              <w:rPr>
                <w:rFonts w:ascii="Calibri" w:hAnsi="Calibri" w:cs="Arial"/>
                <w:b/>
                <w:bCs/>
                <w:szCs w:val="16"/>
                <w:lang w:val="kk-KZ"/>
              </w:rPr>
              <w:t>Валовой внутренний продукт</w:t>
            </w:r>
          </w:p>
        </w:tc>
        <w:tc>
          <w:tcPr>
            <w:tcW w:w="1296" w:type="dxa"/>
            <w:tcBorders>
              <w:top w:val="single" w:sz="4" w:space="0" w:color="auto"/>
            </w:tcBorders>
            <w:vAlign w:val="bottom"/>
          </w:tcPr>
          <w:p w:rsidR="00D140C3" w:rsidRPr="006041FD" w:rsidRDefault="00D140C3" w:rsidP="00D1276C">
            <w:pPr>
              <w:jc w:val="right"/>
              <w:rPr>
                <w:rFonts w:ascii="Calibri" w:hAnsi="Calibri"/>
                <w:bCs/>
                <w:sz w:val="16"/>
                <w:szCs w:val="16"/>
                <w:highlight w:val="yellow"/>
              </w:rPr>
            </w:pPr>
            <w:r w:rsidRPr="006041FD">
              <w:rPr>
                <w:rFonts w:ascii="Calibri" w:hAnsi="Calibri" w:cs="Arial"/>
                <w:bCs/>
                <w:sz w:val="16"/>
                <w:szCs w:val="16"/>
              </w:rPr>
              <w:t>45 732 108,0</w:t>
            </w:r>
          </w:p>
        </w:tc>
        <w:tc>
          <w:tcPr>
            <w:tcW w:w="1245" w:type="dxa"/>
            <w:tcBorders>
              <w:top w:val="single" w:sz="4" w:space="0" w:color="auto"/>
            </w:tcBorders>
            <w:vAlign w:val="bottom"/>
          </w:tcPr>
          <w:p w:rsidR="00D140C3" w:rsidRPr="006041FD" w:rsidRDefault="00D140C3" w:rsidP="00D1276C">
            <w:pPr>
              <w:jc w:val="right"/>
              <w:rPr>
                <w:rFonts w:ascii="Calibri" w:hAnsi="Calibri"/>
                <w:bCs/>
                <w:sz w:val="16"/>
                <w:szCs w:val="16"/>
                <w:highlight w:val="yellow"/>
              </w:rPr>
            </w:pPr>
            <w:r w:rsidRPr="006041FD">
              <w:rPr>
                <w:rFonts w:ascii="Calibri" w:hAnsi="Calibri" w:cs="Arial"/>
                <w:bCs/>
                <w:iCs/>
                <w:sz w:val="16"/>
                <w:szCs w:val="16"/>
              </w:rPr>
              <w:t>101,0</w:t>
            </w:r>
          </w:p>
        </w:tc>
        <w:tc>
          <w:tcPr>
            <w:tcW w:w="1416" w:type="dxa"/>
            <w:gridSpan w:val="2"/>
            <w:tcBorders>
              <w:top w:val="single" w:sz="4" w:space="0" w:color="auto"/>
            </w:tcBorders>
            <w:vAlign w:val="bottom"/>
          </w:tcPr>
          <w:p w:rsidR="00D140C3" w:rsidRPr="006041FD" w:rsidRDefault="00D140C3" w:rsidP="00D1276C">
            <w:pPr>
              <w:jc w:val="right"/>
              <w:rPr>
                <w:rFonts w:ascii="Calibri" w:hAnsi="Calibri" w:cs="Arial"/>
                <w:bCs/>
                <w:iCs/>
                <w:sz w:val="16"/>
                <w:szCs w:val="16"/>
              </w:rPr>
            </w:pPr>
            <w:r w:rsidRPr="006041FD">
              <w:rPr>
                <w:rFonts w:ascii="Calibri" w:hAnsi="Calibri" w:cs="Arial"/>
                <w:bCs/>
                <w:iCs/>
                <w:sz w:val="16"/>
                <w:szCs w:val="16"/>
              </w:rPr>
              <w:t>110,8</w:t>
            </w:r>
          </w:p>
        </w:tc>
        <w:tc>
          <w:tcPr>
            <w:tcW w:w="2041" w:type="dxa"/>
            <w:tcBorders>
              <w:top w:val="single" w:sz="4" w:space="0" w:color="auto"/>
            </w:tcBorders>
            <w:vAlign w:val="bottom"/>
          </w:tcPr>
          <w:p w:rsidR="00D140C3" w:rsidRPr="006041FD" w:rsidRDefault="00D140C3" w:rsidP="00D1276C">
            <w:pPr>
              <w:pStyle w:val="Bok"/>
              <w:spacing w:before="8" w:after="8"/>
              <w:jc w:val="right"/>
              <w:rPr>
                <w:rFonts w:ascii="Calibri" w:hAnsi="Calibri" w:cs="Arial"/>
                <w:bCs/>
                <w:iCs/>
                <w:sz w:val="16"/>
                <w:szCs w:val="16"/>
              </w:rPr>
            </w:pPr>
            <w:r w:rsidRPr="006041FD">
              <w:rPr>
                <w:rFonts w:ascii="Calibri" w:hAnsi="Calibri" w:cs="Arial"/>
                <w:bCs/>
                <w:iCs/>
                <w:sz w:val="16"/>
                <w:szCs w:val="16"/>
              </w:rPr>
              <w:t>100,0</w:t>
            </w:r>
          </w:p>
        </w:tc>
      </w:tr>
      <w:tr w:rsidR="00D140C3" w:rsidRPr="006041FD" w:rsidTr="00D1276C">
        <w:trPr>
          <w:trHeight w:val="203"/>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Сельское, лесное и рыбное хозяйство</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2 073 584,3</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105,5</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102,1</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4,5</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Промышленность</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11 647 268,0</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98,9</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115,8</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25,5</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Строительство</w:t>
            </w:r>
          </w:p>
        </w:tc>
        <w:tc>
          <w:tcPr>
            <w:tcW w:w="1296" w:type="dxa"/>
            <w:vAlign w:val="bottom"/>
          </w:tcPr>
          <w:p w:rsidR="00D140C3" w:rsidRPr="006041FD" w:rsidRDefault="00D140C3" w:rsidP="00D1276C">
            <w:pPr>
              <w:jc w:val="right"/>
              <w:rPr>
                <w:rFonts w:ascii="Calibri" w:hAnsi="Calibri"/>
                <w:bCs/>
                <w:sz w:val="16"/>
                <w:szCs w:val="16"/>
                <w:highlight w:val="yellow"/>
              </w:rPr>
            </w:pPr>
            <w:r w:rsidRPr="006041FD">
              <w:rPr>
                <w:rFonts w:ascii="Calibri" w:hAnsi="Calibri" w:cs="Arial"/>
                <w:sz w:val="16"/>
                <w:szCs w:val="16"/>
              </w:rPr>
              <w:t>2 751 622,4</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107,9</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104,2</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6,0</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Оптовая и розничная торговля; ремонт автомобилей и мотоциклов</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7 736 454,0</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98,6</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112,2</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16,9</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Транспорт и складирование</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3 626 090,6</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103,7</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99,3</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7,9</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Услуги по проживанию и питанию</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505 456,9</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100,5</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119,7</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Информация и связь</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768 123,5</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98,0</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73,1</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1,7</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Финансовая и страховая деятельность</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1 639 659,3</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100,9</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113,6</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3,6</w:t>
            </w:r>
          </w:p>
        </w:tc>
      </w:tr>
      <w:tr w:rsidR="00D140C3" w:rsidRPr="006041FD" w:rsidTr="00D1276C">
        <w:trPr>
          <w:trHeight w:val="189"/>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Операции с недвижимым имуществом</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4 054 525,3</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102,3</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107,5</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8,9</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Профессиональная, научная и техническая деятельность</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2 102 239,6</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100,5</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112,2</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4,6</w:t>
            </w:r>
          </w:p>
        </w:tc>
      </w:tr>
      <w:tr w:rsidR="00D140C3" w:rsidRPr="006041FD" w:rsidTr="00D1276C">
        <w:trPr>
          <w:trHeight w:val="329"/>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Деятельность в области  административного и   спомогательного обслуживания</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1 010 666,7</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102,0</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117,1</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2,2</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Государственное управление и оборона; обязательное социальное обеспечение</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878 345,7</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101,3</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107,1</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1,9</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Образование</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1 385 280,1</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101,5</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114,0</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3,0</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Здравоохранение и социальные услуги</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856 540,9</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101,9</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115,1</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1,9</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Искусство, развлечения и отдых</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365 998,2</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100,9</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110,2</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0,8</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 xml:space="preserve">Предоставление прочих видов услуг </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1 517 787,8</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101,2</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114,3</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3,3</w:t>
            </w:r>
          </w:p>
        </w:tc>
      </w:tr>
      <w:tr w:rsidR="00D140C3" w:rsidRPr="006041FD" w:rsidTr="00D1276C">
        <w:trPr>
          <w:trHeight w:val="525"/>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Деятельность домашних хозяйств, нанимающих домашнюю прислугу и производящих товары и услуги для собственного потребления</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35 448,4</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100,0</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114,7</w:t>
            </w:r>
          </w:p>
        </w:tc>
        <w:tc>
          <w:tcPr>
            <w:tcW w:w="2041"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0,1</w:t>
            </w:r>
          </w:p>
        </w:tc>
      </w:tr>
      <w:tr w:rsidR="00D140C3" w:rsidRPr="006041FD" w:rsidTr="00D1276C">
        <w:trPr>
          <w:trHeight w:val="80"/>
        </w:trPr>
        <w:tc>
          <w:tcPr>
            <w:tcW w:w="4458" w:type="dxa"/>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Валовая добавленная стоимость</w:t>
            </w:r>
          </w:p>
        </w:tc>
        <w:tc>
          <w:tcPr>
            <w:tcW w:w="1296"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42 955 091,7</w:t>
            </w:r>
          </w:p>
        </w:tc>
        <w:tc>
          <w:tcPr>
            <w:tcW w:w="1245" w:type="dxa"/>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101,0</w:t>
            </w:r>
          </w:p>
        </w:tc>
        <w:tc>
          <w:tcPr>
            <w:tcW w:w="1416" w:type="dxa"/>
            <w:gridSpan w:val="2"/>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109,7</w:t>
            </w:r>
          </w:p>
        </w:tc>
        <w:tc>
          <w:tcPr>
            <w:tcW w:w="2041" w:type="dxa"/>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93,9</w:t>
            </w:r>
          </w:p>
        </w:tc>
      </w:tr>
      <w:tr w:rsidR="00D140C3" w:rsidRPr="006041FD" w:rsidTr="00D1276C">
        <w:trPr>
          <w:trHeight w:val="80"/>
        </w:trPr>
        <w:tc>
          <w:tcPr>
            <w:tcW w:w="4458" w:type="dxa"/>
            <w:tcBorders>
              <w:bottom w:val="single" w:sz="4" w:space="0" w:color="auto"/>
            </w:tcBorders>
            <w:vAlign w:val="bottom"/>
          </w:tcPr>
          <w:p w:rsidR="00D140C3" w:rsidRPr="006041FD" w:rsidRDefault="00D140C3" w:rsidP="00D1276C">
            <w:pPr>
              <w:pStyle w:val="ac"/>
              <w:rPr>
                <w:rFonts w:ascii="Calibri" w:hAnsi="Calibri" w:cs="Arial"/>
                <w:bCs/>
                <w:szCs w:val="16"/>
                <w:lang w:val="kk-KZ"/>
              </w:rPr>
            </w:pPr>
            <w:r w:rsidRPr="006041FD">
              <w:rPr>
                <w:rFonts w:ascii="Calibri" w:hAnsi="Calibri" w:cs="Arial"/>
                <w:bCs/>
                <w:szCs w:val="16"/>
                <w:lang w:val="kk-KZ"/>
              </w:rPr>
              <w:t>Налоги на продукты</w:t>
            </w:r>
          </w:p>
        </w:tc>
        <w:tc>
          <w:tcPr>
            <w:tcW w:w="1296" w:type="dxa"/>
            <w:tcBorders>
              <w:bottom w:val="single" w:sz="4" w:space="0" w:color="auto"/>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2 777 016,3</w:t>
            </w:r>
          </w:p>
        </w:tc>
        <w:tc>
          <w:tcPr>
            <w:tcW w:w="1245" w:type="dxa"/>
            <w:tcBorders>
              <w:bottom w:val="single" w:sz="4" w:space="0" w:color="auto"/>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100,2</w:t>
            </w:r>
          </w:p>
        </w:tc>
        <w:tc>
          <w:tcPr>
            <w:tcW w:w="1416" w:type="dxa"/>
            <w:gridSpan w:val="2"/>
            <w:tcBorders>
              <w:bottom w:val="single" w:sz="4" w:space="0" w:color="auto"/>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132,0</w:t>
            </w:r>
          </w:p>
        </w:tc>
        <w:tc>
          <w:tcPr>
            <w:tcW w:w="2041" w:type="dxa"/>
            <w:tcBorders>
              <w:bottom w:val="single" w:sz="4" w:space="0" w:color="auto"/>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6,1</w:t>
            </w:r>
          </w:p>
        </w:tc>
      </w:tr>
    </w:tbl>
    <w:p w:rsidR="00D140C3" w:rsidRPr="006041FD" w:rsidRDefault="00D140C3" w:rsidP="00D140C3">
      <w:pPr>
        <w:spacing w:before="120"/>
        <w:jc w:val="both"/>
        <w:rPr>
          <w:rFonts w:ascii="Calibri" w:hAnsi="Calibri" w:cs="Arial"/>
          <w:bCs/>
          <w:i/>
          <w:sz w:val="16"/>
          <w:szCs w:val="16"/>
          <w:lang w:val="kk-KZ"/>
        </w:rPr>
      </w:pPr>
    </w:p>
    <w:p w:rsidR="00D140C3" w:rsidRPr="006041FD" w:rsidRDefault="00D140C3" w:rsidP="00D140C3">
      <w:pPr>
        <w:rPr>
          <w:rFonts w:ascii="Calibri" w:hAnsi="Calibri" w:cs="Arial"/>
          <w:b/>
          <w:lang w:val="kk-KZ"/>
        </w:rPr>
      </w:pPr>
      <w:r w:rsidRPr="006041FD">
        <w:rPr>
          <w:rFonts w:ascii="Calibri" w:hAnsi="Calibri"/>
          <w:lang w:val="kk-KZ"/>
        </w:rPr>
        <w:br w:type="page"/>
      </w:r>
      <w:r w:rsidRPr="006041FD">
        <w:rPr>
          <w:rFonts w:ascii="Calibri" w:hAnsi="Calibri" w:cs="Arial"/>
          <w:b/>
          <w:lang w:val="kk-KZ"/>
        </w:rPr>
        <w:lastRenderedPageBreak/>
        <w:t>Валовой внутренний продукт</w:t>
      </w:r>
      <w:r w:rsidRPr="006041FD">
        <w:rPr>
          <w:rFonts w:ascii="Calibri" w:hAnsi="Calibri" w:cs="Arial"/>
          <w:b/>
        </w:rPr>
        <w:t xml:space="preserve"> методом доходов</w:t>
      </w:r>
    </w:p>
    <w:p w:rsidR="00D140C3" w:rsidRPr="006041FD" w:rsidRDefault="00D140C3" w:rsidP="00D140C3">
      <w:pPr>
        <w:rPr>
          <w:rFonts w:ascii="Calibri" w:hAnsi="Calibri" w:cs="Arial"/>
          <w:b/>
          <w:lang w:val="kk-KZ"/>
        </w:rPr>
      </w:pPr>
    </w:p>
    <w:tbl>
      <w:tblPr>
        <w:tblW w:w="10188" w:type="dxa"/>
        <w:tblLayout w:type="fixed"/>
        <w:tblLook w:val="01E0"/>
      </w:tblPr>
      <w:tblGrid>
        <w:gridCol w:w="3168"/>
        <w:gridCol w:w="7020"/>
      </w:tblGrid>
      <w:tr w:rsidR="00D140C3" w:rsidRPr="006041FD" w:rsidTr="00D1276C">
        <w:trPr>
          <w:trHeight w:val="3575"/>
        </w:trPr>
        <w:tc>
          <w:tcPr>
            <w:tcW w:w="3168" w:type="dxa"/>
          </w:tcPr>
          <w:p w:rsidR="00D140C3" w:rsidRPr="006041FD" w:rsidRDefault="00D140C3" w:rsidP="00D1276C">
            <w:pPr>
              <w:jc w:val="right"/>
              <w:rPr>
                <w:rFonts w:ascii="Calibri" w:hAnsi="Calibri" w:cs="Arial"/>
                <w:sz w:val="10"/>
                <w:szCs w:val="10"/>
              </w:rPr>
            </w:pPr>
          </w:p>
          <w:p w:rsidR="00D140C3" w:rsidRPr="006041FD" w:rsidRDefault="00D140C3" w:rsidP="00D1276C">
            <w:pPr>
              <w:jc w:val="right"/>
              <w:rPr>
                <w:rFonts w:ascii="Calibri" w:hAnsi="Calibri" w:cs="Arial"/>
                <w:sz w:val="14"/>
                <w:szCs w:val="14"/>
              </w:rPr>
            </w:pPr>
            <w:r w:rsidRPr="006041FD">
              <w:rPr>
                <w:rFonts w:ascii="Calibri" w:hAnsi="Calibri" w:cs="Arial"/>
                <w:sz w:val="14"/>
                <w:szCs w:val="14"/>
              </w:rPr>
              <w:t>млрд. тенге</w:t>
            </w:r>
          </w:p>
          <w:p w:rsidR="00D140C3" w:rsidRPr="006041FD" w:rsidRDefault="00D140C3" w:rsidP="00D1276C">
            <w:pPr>
              <w:spacing w:before="34" w:after="34"/>
              <w:rPr>
                <w:rFonts w:ascii="Calibri" w:hAnsi="Calibri" w:cs="Arial"/>
                <w:sz w:val="16"/>
                <w:szCs w:val="16"/>
              </w:rPr>
            </w:pPr>
            <w:r w:rsidRPr="006041FD">
              <w:rPr>
                <w:rFonts w:ascii="Calibri" w:hAnsi="Calibri" w:cs="Arial"/>
                <w:sz w:val="16"/>
                <w:szCs w:val="16"/>
              </w:rPr>
              <w:t>Январь-март 2014г…………………..……..7 933,8</w:t>
            </w:r>
          </w:p>
          <w:p w:rsidR="00D140C3" w:rsidRPr="006041FD" w:rsidRDefault="00D140C3" w:rsidP="00D1276C">
            <w:pPr>
              <w:spacing w:before="34" w:after="34"/>
              <w:rPr>
                <w:rFonts w:ascii="Calibri" w:hAnsi="Calibri" w:cs="Arial"/>
                <w:sz w:val="16"/>
                <w:szCs w:val="16"/>
                <w:lang w:val="kk-KZ"/>
              </w:rPr>
            </w:pPr>
            <w:r w:rsidRPr="006041FD">
              <w:rPr>
                <w:rFonts w:ascii="Calibri" w:hAnsi="Calibri" w:cs="Arial"/>
                <w:sz w:val="16"/>
                <w:szCs w:val="16"/>
              </w:rPr>
              <w:t>Январь-июнь 20</w:t>
            </w:r>
            <w:r w:rsidRPr="006041FD">
              <w:rPr>
                <w:rFonts w:ascii="Calibri" w:hAnsi="Calibri" w:cs="Arial"/>
                <w:sz w:val="16"/>
                <w:szCs w:val="16"/>
                <w:lang w:val="kk-KZ"/>
              </w:rPr>
              <w:t>14</w:t>
            </w:r>
            <w:r w:rsidRPr="006041FD">
              <w:rPr>
                <w:rFonts w:ascii="Calibri" w:hAnsi="Calibri" w:cs="Arial"/>
                <w:sz w:val="16"/>
                <w:szCs w:val="16"/>
              </w:rPr>
              <w:t>г……….…</w:t>
            </w:r>
            <w:r w:rsidRPr="006041FD">
              <w:rPr>
                <w:rFonts w:ascii="Calibri" w:hAnsi="Calibri" w:cs="Arial"/>
                <w:sz w:val="16"/>
                <w:szCs w:val="16"/>
                <w:lang w:val="kk-KZ"/>
              </w:rPr>
              <w:t>..</w:t>
            </w:r>
            <w:r w:rsidRPr="006041FD">
              <w:rPr>
                <w:rFonts w:ascii="Calibri" w:hAnsi="Calibri" w:cs="Arial"/>
                <w:sz w:val="16"/>
                <w:szCs w:val="16"/>
              </w:rPr>
              <w:t>............</w:t>
            </w:r>
            <w:r w:rsidRPr="006041FD">
              <w:rPr>
                <w:rFonts w:ascii="Calibri" w:hAnsi="Calibri" w:cs="Arial"/>
                <w:sz w:val="16"/>
                <w:szCs w:val="16"/>
                <w:lang w:val="kk-KZ"/>
              </w:rPr>
              <w:t>16 483,0</w:t>
            </w:r>
          </w:p>
          <w:p w:rsidR="00D140C3" w:rsidRPr="006041FD" w:rsidRDefault="00D140C3" w:rsidP="00D1276C">
            <w:pPr>
              <w:spacing w:before="34" w:after="34"/>
              <w:rPr>
                <w:rFonts w:ascii="Calibri" w:hAnsi="Calibri" w:cs="Arial"/>
                <w:sz w:val="16"/>
                <w:szCs w:val="16"/>
                <w:lang w:val="kk-KZ"/>
              </w:rPr>
            </w:pPr>
            <w:r w:rsidRPr="006041FD">
              <w:rPr>
                <w:rFonts w:ascii="Calibri" w:hAnsi="Calibri" w:cs="Arial"/>
                <w:sz w:val="16"/>
                <w:szCs w:val="16"/>
                <w:lang w:val="kk-KZ"/>
              </w:rPr>
              <w:t>Январь-сентябрь 2014г....................27 041,0</w:t>
            </w:r>
          </w:p>
          <w:p w:rsidR="00D140C3" w:rsidRPr="006041FD" w:rsidRDefault="00D140C3" w:rsidP="00D1276C">
            <w:pPr>
              <w:spacing w:before="34" w:after="34"/>
              <w:rPr>
                <w:rFonts w:ascii="Calibri" w:hAnsi="Calibri" w:cs="Arial"/>
                <w:sz w:val="16"/>
                <w:szCs w:val="16"/>
                <w:lang w:val="kk-KZ"/>
              </w:rPr>
            </w:pPr>
            <w:r w:rsidRPr="006041FD">
              <w:rPr>
                <w:rFonts w:ascii="Calibri" w:hAnsi="Calibri" w:cs="Arial"/>
                <w:sz w:val="16"/>
                <w:szCs w:val="16"/>
              </w:rPr>
              <w:t>2014г…..…………………………….</w:t>
            </w:r>
            <w:r w:rsidRPr="006041FD">
              <w:rPr>
                <w:rFonts w:ascii="Calibri" w:hAnsi="Calibri" w:cs="Arial"/>
                <w:sz w:val="16"/>
                <w:szCs w:val="16"/>
                <w:lang w:val="kk-KZ"/>
              </w:rPr>
              <w:t>.............39 675,8</w:t>
            </w:r>
          </w:p>
          <w:p w:rsidR="00D140C3" w:rsidRPr="006041FD" w:rsidRDefault="00D140C3" w:rsidP="00D1276C">
            <w:pPr>
              <w:spacing w:before="34" w:after="34"/>
              <w:rPr>
                <w:rFonts w:ascii="Calibri" w:hAnsi="Calibri" w:cs="Arial"/>
                <w:sz w:val="16"/>
                <w:szCs w:val="16"/>
                <w:lang w:val="kk-KZ"/>
              </w:rPr>
            </w:pPr>
          </w:p>
          <w:p w:rsidR="00D140C3" w:rsidRPr="006041FD" w:rsidRDefault="00D140C3" w:rsidP="00D1276C">
            <w:pPr>
              <w:spacing w:before="34" w:after="34"/>
              <w:rPr>
                <w:rFonts w:ascii="Calibri" w:hAnsi="Calibri" w:cs="Arial"/>
                <w:sz w:val="16"/>
                <w:szCs w:val="16"/>
                <w:lang w:val="kk-KZ"/>
              </w:rPr>
            </w:pPr>
            <w:r w:rsidRPr="006041FD">
              <w:rPr>
                <w:rFonts w:ascii="Calibri" w:hAnsi="Calibri"/>
                <w:sz w:val="16"/>
                <w:szCs w:val="16"/>
                <w:lang w:val="kk-KZ"/>
              </w:rPr>
              <w:t xml:space="preserve">Январь-март </w:t>
            </w:r>
            <w:r w:rsidRPr="006041FD">
              <w:rPr>
                <w:rFonts w:ascii="Calibri" w:hAnsi="Calibri" w:cs="Arial"/>
                <w:sz w:val="16"/>
                <w:szCs w:val="16"/>
              </w:rPr>
              <w:t>2015г…….…………………….</w:t>
            </w:r>
            <w:r w:rsidRPr="006041FD">
              <w:rPr>
                <w:rFonts w:ascii="Calibri" w:hAnsi="Calibri" w:cs="Arial"/>
                <w:sz w:val="16"/>
                <w:szCs w:val="16"/>
                <w:lang w:val="kk-KZ"/>
              </w:rPr>
              <w:t>8 267,5</w:t>
            </w:r>
          </w:p>
          <w:p w:rsidR="00D140C3" w:rsidRPr="006041FD" w:rsidRDefault="00D140C3" w:rsidP="00D1276C">
            <w:pPr>
              <w:spacing w:before="34" w:after="34"/>
              <w:rPr>
                <w:rFonts w:ascii="Calibri" w:hAnsi="Calibri" w:cs="Arial"/>
                <w:sz w:val="16"/>
                <w:szCs w:val="16"/>
                <w:lang w:val="kk-KZ"/>
              </w:rPr>
            </w:pPr>
            <w:r w:rsidRPr="006041FD">
              <w:rPr>
                <w:rFonts w:ascii="Calibri" w:hAnsi="Calibri"/>
                <w:sz w:val="16"/>
                <w:szCs w:val="16"/>
                <w:lang w:val="kk-KZ"/>
              </w:rPr>
              <w:t xml:space="preserve">Январь-июнь </w:t>
            </w:r>
            <w:r w:rsidRPr="006041FD">
              <w:rPr>
                <w:rFonts w:ascii="Calibri" w:hAnsi="Calibri" w:cs="Arial"/>
                <w:sz w:val="16"/>
                <w:szCs w:val="16"/>
              </w:rPr>
              <w:t>20</w:t>
            </w:r>
            <w:r w:rsidRPr="006041FD">
              <w:rPr>
                <w:rFonts w:ascii="Calibri" w:hAnsi="Calibri" w:cs="Arial"/>
                <w:sz w:val="16"/>
                <w:szCs w:val="16"/>
                <w:lang w:val="kk-KZ"/>
              </w:rPr>
              <w:t>15</w:t>
            </w:r>
            <w:r w:rsidRPr="006041FD">
              <w:rPr>
                <w:rFonts w:ascii="Calibri" w:hAnsi="Calibri" w:cs="Arial"/>
                <w:sz w:val="16"/>
                <w:szCs w:val="16"/>
              </w:rPr>
              <w:t>г……….…</w:t>
            </w:r>
            <w:r w:rsidRPr="006041FD">
              <w:rPr>
                <w:rFonts w:ascii="Calibri" w:hAnsi="Calibri" w:cs="Arial"/>
                <w:sz w:val="16"/>
                <w:szCs w:val="16"/>
                <w:lang w:val="kk-KZ"/>
              </w:rPr>
              <w:t>..</w:t>
            </w:r>
            <w:r w:rsidRPr="006041FD">
              <w:rPr>
                <w:rFonts w:ascii="Calibri" w:hAnsi="Calibri" w:cs="Arial"/>
                <w:sz w:val="16"/>
                <w:szCs w:val="16"/>
              </w:rPr>
              <w:t>............16 804,4</w:t>
            </w:r>
          </w:p>
          <w:p w:rsidR="00D140C3" w:rsidRPr="006041FD" w:rsidRDefault="00D140C3" w:rsidP="00D1276C">
            <w:pPr>
              <w:spacing w:before="30" w:after="30"/>
              <w:rPr>
                <w:rFonts w:ascii="Calibri" w:hAnsi="Calibri" w:cs="Arial"/>
                <w:sz w:val="16"/>
                <w:szCs w:val="18"/>
              </w:rPr>
            </w:pPr>
            <w:r w:rsidRPr="006041FD">
              <w:rPr>
                <w:rFonts w:ascii="Calibri" w:hAnsi="Calibri" w:cs="Arial"/>
                <w:sz w:val="16"/>
                <w:szCs w:val="18"/>
              </w:rPr>
              <w:t>Январь-сентябрь 2015г……….………..27 436,5</w:t>
            </w:r>
          </w:p>
          <w:p w:rsidR="00D140C3" w:rsidRPr="006041FD" w:rsidRDefault="00D140C3" w:rsidP="00D1276C">
            <w:pPr>
              <w:spacing w:before="30" w:after="30"/>
              <w:rPr>
                <w:rFonts w:ascii="Calibri" w:hAnsi="Calibri" w:cs="Arial"/>
                <w:sz w:val="16"/>
                <w:szCs w:val="18"/>
              </w:rPr>
            </w:pPr>
            <w:r w:rsidRPr="006041FD">
              <w:rPr>
                <w:rFonts w:ascii="Calibri" w:hAnsi="Calibri" w:cs="Arial"/>
                <w:sz w:val="16"/>
                <w:szCs w:val="18"/>
              </w:rPr>
              <w:t>2015г……………………………….…… ..…….40 884,1</w:t>
            </w:r>
          </w:p>
          <w:p w:rsidR="00D140C3" w:rsidRPr="006041FD" w:rsidRDefault="00D140C3" w:rsidP="00D1276C">
            <w:pPr>
              <w:spacing w:before="30" w:after="30"/>
              <w:rPr>
                <w:rFonts w:ascii="Calibri" w:hAnsi="Calibri" w:cs="Arial"/>
                <w:sz w:val="16"/>
                <w:szCs w:val="18"/>
              </w:rPr>
            </w:pPr>
          </w:p>
          <w:p w:rsidR="00D140C3" w:rsidRPr="006041FD" w:rsidRDefault="00D140C3" w:rsidP="00D1276C">
            <w:pPr>
              <w:spacing w:before="34" w:after="34"/>
              <w:rPr>
                <w:rFonts w:ascii="Calibri" w:hAnsi="Calibri" w:cs="Arial"/>
                <w:sz w:val="16"/>
                <w:szCs w:val="16"/>
                <w:lang w:val="kk-KZ"/>
              </w:rPr>
            </w:pPr>
            <w:r w:rsidRPr="006041FD">
              <w:rPr>
                <w:rFonts w:ascii="Calibri" w:hAnsi="Calibri"/>
                <w:sz w:val="16"/>
                <w:szCs w:val="16"/>
                <w:lang w:val="kk-KZ"/>
              </w:rPr>
              <w:t xml:space="preserve">Январь-март </w:t>
            </w:r>
            <w:r w:rsidRPr="006041FD">
              <w:rPr>
                <w:rFonts w:ascii="Calibri" w:hAnsi="Calibri" w:cs="Arial"/>
                <w:sz w:val="16"/>
                <w:szCs w:val="16"/>
              </w:rPr>
              <w:t>2016г…….…………………….</w:t>
            </w:r>
            <w:r w:rsidRPr="006041FD">
              <w:rPr>
                <w:rFonts w:ascii="Calibri" w:hAnsi="Calibri" w:cs="Arial"/>
                <w:sz w:val="16"/>
                <w:szCs w:val="16"/>
                <w:lang w:val="kk-KZ"/>
              </w:rPr>
              <w:t>9 309,1</w:t>
            </w:r>
          </w:p>
          <w:p w:rsidR="00D140C3" w:rsidRPr="006041FD" w:rsidRDefault="00D140C3" w:rsidP="00D1276C">
            <w:pPr>
              <w:spacing w:before="34" w:after="34"/>
              <w:rPr>
                <w:rFonts w:ascii="Calibri" w:hAnsi="Calibri" w:cs="Arial"/>
                <w:sz w:val="16"/>
                <w:szCs w:val="16"/>
              </w:rPr>
            </w:pPr>
            <w:r w:rsidRPr="006041FD">
              <w:rPr>
                <w:rFonts w:ascii="Calibri" w:hAnsi="Calibri"/>
                <w:sz w:val="16"/>
                <w:szCs w:val="16"/>
                <w:lang w:val="kk-KZ"/>
              </w:rPr>
              <w:t xml:space="preserve">Январь-июнь </w:t>
            </w:r>
            <w:r w:rsidRPr="006041FD">
              <w:rPr>
                <w:rFonts w:ascii="Calibri" w:hAnsi="Calibri" w:cs="Arial"/>
                <w:sz w:val="16"/>
                <w:szCs w:val="16"/>
              </w:rPr>
              <w:t>20</w:t>
            </w:r>
            <w:r w:rsidRPr="006041FD">
              <w:rPr>
                <w:rFonts w:ascii="Calibri" w:hAnsi="Calibri" w:cs="Arial"/>
                <w:sz w:val="16"/>
                <w:szCs w:val="16"/>
                <w:lang w:val="kk-KZ"/>
              </w:rPr>
              <w:t>16</w:t>
            </w:r>
            <w:r w:rsidRPr="006041FD">
              <w:rPr>
                <w:rFonts w:ascii="Calibri" w:hAnsi="Calibri" w:cs="Arial"/>
                <w:sz w:val="16"/>
                <w:szCs w:val="16"/>
              </w:rPr>
              <w:t>г……….…</w:t>
            </w:r>
            <w:r w:rsidRPr="006041FD">
              <w:rPr>
                <w:rFonts w:ascii="Calibri" w:hAnsi="Calibri" w:cs="Arial"/>
                <w:sz w:val="16"/>
                <w:szCs w:val="16"/>
                <w:lang w:val="kk-KZ"/>
              </w:rPr>
              <w:t>..</w:t>
            </w:r>
            <w:r w:rsidRPr="006041FD">
              <w:rPr>
                <w:rFonts w:ascii="Calibri" w:hAnsi="Calibri" w:cs="Arial"/>
                <w:sz w:val="16"/>
                <w:szCs w:val="16"/>
              </w:rPr>
              <w:t>............19 357,1</w:t>
            </w:r>
          </w:p>
          <w:p w:rsidR="00D140C3" w:rsidRPr="006041FD" w:rsidRDefault="00D140C3" w:rsidP="00D1276C">
            <w:pPr>
              <w:spacing w:before="34" w:after="34"/>
              <w:rPr>
                <w:rFonts w:ascii="Calibri" w:hAnsi="Calibri" w:cs="Arial"/>
                <w:sz w:val="16"/>
                <w:szCs w:val="16"/>
                <w:lang w:val="kk-KZ"/>
              </w:rPr>
            </w:pPr>
            <w:r w:rsidRPr="006041FD">
              <w:rPr>
                <w:rFonts w:ascii="Calibri" w:hAnsi="Calibri" w:cs="Arial"/>
                <w:sz w:val="16"/>
                <w:szCs w:val="16"/>
              </w:rPr>
              <w:t>Январь-сентябрь 2016г…………………31 355,1</w:t>
            </w:r>
          </w:p>
          <w:p w:rsidR="00D140C3" w:rsidRPr="006041FD" w:rsidRDefault="00D140C3" w:rsidP="00D1276C">
            <w:pPr>
              <w:spacing w:before="30" w:after="30"/>
              <w:rPr>
                <w:rFonts w:ascii="Calibri" w:hAnsi="Calibri" w:cs="Arial"/>
                <w:sz w:val="18"/>
                <w:szCs w:val="18"/>
              </w:rPr>
            </w:pPr>
          </w:p>
        </w:tc>
        <w:tc>
          <w:tcPr>
            <w:tcW w:w="7020" w:type="dxa"/>
          </w:tcPr>
          <w:p w:rsidR="00D140C3" w:rsidRPr="006041FD" w:rsidRDefault="00D140C3" w:rsidP="00D1276C">
            <w:pPr>
              <w:jc w:val="right"/>
              <w:rPr>
                <w:rFonts w:ascii="Calibri" w:hAnsi="Calibri" w:cs="Arial"/>
                <w:sz w:val="10"/>
                <w:szCs w:val="10"/>
              </w:rPr>
            </w:pPr>
          </w:p>
          <w:p w:rsidR="00D140C3" w:rsidRPr="006041FD" w:rsidRDefault="00D140C3" w:rsidP="00D1276C">
            <w:pPr>
              <w:ind w:right="49"/>
              <w:jc w:val="right"/>
              <w:rPr>
                <w:rFonts w:ascii="Calibri" w:hAnsi="Calibri" w:cs="Arial"/>
                <w:sz w:val="14"/>
                <w:szCs w:val="14"/>
                <w:lang w:val="kk-KZ"/>
              </w:rPr>
            </w:pPr>
            <w:r w:rsidRPr="006041FD">
              <w:rPr>
                <w:rFonts w:ascii="Calibri" w:hAnsi="Calibri" w:cs="Arial"/>
                <w:sz w:val="14"/>
                <w:szCs w:val="14"/>
              </w:rPr>
              <w:t>млрд. тенге</w:t>
            </w:r>
          </w:p>
          <w:p w:rsidR="00D140C3" w:rsidRPr="006041FD" w:rsidRDefault="00D140C3" w:rsidP="00D1276C">
            <w:pPr>
              <w:jc w:val="center"/>
              <w:rPr>
                <w:rFonts w:ascii="Calibri" w:hAnsi="Calibri" w:cs="Arial"/>
                <w:noProof/>
                <w:sz w:val="18"/>
                <w:szCs w:val="18"/>
              </w:rPr>
            </w:pPr>
            <w:r w:rsidRPr="006041FD">
              <w:rPr>
                <w:rFonts w:ascii="Calibri" w:hAnsi="Calibri" w:cs="Arial"/>
                <w:noProof/>
                <w:sz w:val="18"/>
                <w:szCs w:val="18"/>
              </w:rPr>
              <w:drawing>
                <wp:inline distT="0" distB="0" distL="0" distR="0">
                  <wp:extent cx="4086860" cy="2289810"/>
                  <wp:effectExtent l="0" t="0" r="0" b="0"/>
                  <wp:docPr id="164" name="Диаграмм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spect="1" noChangeArrowheads="1"/>
                          </pic:cNvPicPr>
                        </pic:nvPicPr>
                        <pic:blipFill>
                          <a:blip r:embed="rId181" cstate="print"/>
                          <a:srcRect l="-1479" t="-9583" r="-1665" b="-4552"/>
                          <a:stretch>
                            <a:fillRect/>
                          </a:stretch>
                        </pic:blipFill>
                        <pic:spPr bwMode="auto">
                          <a:xfrm>
                            <a:off x="0" y="0"/>
                            <a:ext cx="4086860" cy="2289810"/>
                          </a:xfrm>
                          <a:prstGeom prst="rect">
                            <a:avLst/>
                          </a:prstGeom>
                          <a:noFill/>
                          <a:ln w="9525">
                            <a:noFill/>
                            <a:miter lim="800000"/>
                            <a:headEnd/>
                            <a:tailEnd/>
                          </a:ln>
                        </pic:spPr>
                      </pic:pic>
                    </a:graphicData>
                  </a:graphic>
                </wp:inline>
              </w:drawing>
            </w:r>
          </w:p>
        </w:tc>
      </w:tr>
      <w:tr w:rsidR="00D140C3" w:rsidRPr="006041FD" w:rsidTr="00D1276C">
        <w:trPr>
          <w:trHeight w:val="70"/>
        </w:trPr>
        <w:tc>
          <w:tcPr>
            <w:tcW w:w="3168" w:type="dxa"/>
          </w:tcPr>
          <w:p w:rsidR="00D140C3" w:rsidRPr="006041FD" w:rsidRDefault="00D140C3" w:rsidP="00D1276C">
            <w:pPr>
              <w:jc w:val="right"/>
              <w:rPr>
                <w:rFonts w:ascii="Calibri" w:hAnsi="Calibri" w:cs="Arial"/>
                <w:sz w:val="14"/>
                <w:szCs w:val="14"/>
                <w:highlight w:val="yellow"/>
              </w:rPr>
            </w:pPr>
          </w:p>
        </w:tc>
        <w:tc>
          <w:tcPr>
            <w:tcW w:w="7020" w:type="dxa"/>
            <w:vAlign w:val="bottom"/>
          </w:tcPr>
          <w:p w:rsidR="00D140C3" w:rsidRPr="006041FD" w:rsidRDefault="00D140C3" w:rsidP="00D1276C">
            <w:pPr>
              <w:spacing w:after="40"/>
              <w:ind w:right="51"/>
              <w:jc w:val="right"/>
              <w:rPr>
                <w:rFonts w:ascii="Calibri" w:hAnsi="Calibri" w:cs="Arial"/>
                <w:sz w:val="14"/>
                <w:szCs w:val="14"/>
              </w:rPr>
            </w:pPr>
            <w:r w:rsidRPr="006041FD">
              <w:rPr>
                <w:rFonts w:ascii="Calibri" w:hAnsi="Calibri" w:cs="Arial"/>
                <w:sz w:val="14"/>
                <w:szCs w:val="14"/>
              </w:rPr>
              <w:t>в процентах к итогу</w:t>
            </w:r>
          </w:p>
        </w:tc>
      </w:tr>
      <w:tr w:rsidR="00D140C3" w:rsidRPr="006041FD" w:rsidTr="00D1276C">
        <w:trPr>
          <w:trHeight w:val="2156"/>
        </w:trPr>
        <w:tc>
          <w:tcPr>
            <w:tcW w:w="3168" w:type="dxa"/>
          </w:tcPr>
          <w:p w:rsidR="00D140C3" w:rsidRPr="006041FD" w:rsidRDefault="00D140C3" w:rsidP="00D1276C">
            <w:pPr>
              <w:jc w:val="both"/>
              <w:rPr>
                <w:rFonts w:ascii="Calibri" w:hAnsi="Calibri" w:cs="Arial"/>
                <w:sz w:val="18"/>
                <w:szCs w:val="18"/>
                <w:highlight w:val="yellow"/>
              </w:rPr>
            </w:pPr>
            <w:r w:rsidRPr="006041FD">
              <w:rPr>
                <w:rFonts w:ascii="Calibri" w:hAnsi="Calibri" w:cs="Arial"/>
                <w:sz w:val="18"/>
                <w:szCs w:val="18"/>
                <w:lang w:val="kk-KZ"/>
              </w:rPr>
              <w:t>По отчетным данным в отраслевой структуре образования доходов за январь-сентябрь 2016г. доля оплаты труда в производстве товаров и производстве услуг составила 27,4% и 37,1% соответственно, доля других налогов на производство составляет 3,4% в производстве товаров и 0,8% в производстве услуг, соответственно доля валовой прибыли/валового смешанного дохода составила 69,2% и 62,1%.</w:t>
            </w:r>
          </w:p>
        </w:tc>
        <w:tc>
          <w:tcPr>
            <w:tcW w:w="7020" w:type="dxa"/>
          </w:tcPr>
          <w:tbl>
            <w:tblPr>
              <w:tblW w:w="6755" w:type="dxa"/>
              <w:tblBorders>
                <w:top w:val="single" w:sz="4" w:space="0" w:color="008080"/>
                <w:bottom w:val="single" w:sz="4" w:space="0" w:color="008080"/>
              </w:tblBorders>
              <w:tblLayout w:type="fixed"/>
              <w:tblLook w:val="01E0"/>
            </w:tblPr>
            <w:tblGrid>
              <w:gridCol w:w="3353"/>
              <w:gridCol w:w="1701"/>
              <w:gridCol w:w="1701"/>
            </w:tblGrid>
            <w:tr w:rsidR="00D140C3" w:rsidRPr="006041FD" w:rsidTr="00D1276C">
              <w:tc>
                <w:tcPr>
                  <w:tcW w:w="2482" w:type="pct"/>
                  <w:tcBorders>
                    <w:bottom w:val="single" w:sz="4" w:space="0" w:color="008080"/>
                    <w:right w:val="single" w:sz="4" w:space="0" w:color="008080"/>
                  </w:tcBorders>
                </w:tcPr>
                <w:p w:rsidR="00D140C3" w:rsidRPr="006041FD" w:rsidRDefault="00D140C3" w:rsidP="00D1276C">
                  <w:pPr>
                    <w:rPr>
                      <w:rFonts w:ascii="Calibri" w:hAnsi="Calibri" w:cs="Arial"/>
                      <w:sz w:val="16"/>
                      <w:szCs w:val="16"/>
                      <w:highlight w:val="yellow"/>
                    </w:rPr>
                  </w:pPr>
                </w:p>
              </w:tc>
              <w:tc>
                <w:tcPr>
                  <w:tcW w:w="1259" w:type="pct"/>
                  <w:tcBorders>
                    <w:top w:val="single" w:sz="4" w:space="0" w:color="008080"/>
                    <w:left w:val="single" w:sz="4" w:space="0" w:color="008080"/>
                    <w:bottom w:val="single" w:sz="4" w:space="0" w:color="008080"/>
                    <w:right w:val="single" w:sz="4" w:space="0" w:color="008080"/>
                  </w:tcBorders>
                  <w:vAlign w:val="center"/>
                </w:tcPr>
                <w:p w:rsidR="00D140C3" w:rsidRPr="006041FD" w:rsidRDefault="00D140C3" w:rsidP="00D1276C">
                  <w:pPr>
                    <w:spacing w:before="20" w:after="20"/>
                    <w:ind w:left="-108" w:right="-108"/>
                    <w:jc w:val="center"/>
                    <w:rPr>
                      <w:rFonts w:ascii="Calibri" w:hAnsi="Calibri" w:cs="Arial"/>
                      <w:sz w:val="16"/>
                      <w:szCs w:val="16"/>
                    </w:rPr>
                  </w:pPr>
                  <w:r w:rsidRPr="006041FD">
                    <w:rPr>
                      <w:rFonts w:ascii="Calibri" w:hAnsi="Calibri" w:cs="Arial"/>
                      <w:sz w:val="16"/>
                      <w:szCs w:val="16"/>
                    </w:rPr>
                    <w:t>Январь-сентябрь 2015г.</w:t>
                  </w:r>
                </w:p>
              </w:tc>
              <w:tc>
                <w:tcPr>
                  <w:tcW w:w="1259" w:type="pct"/>
                  <w:tcBorders>
                    <w:top w:val="single" w:sz="4" w:space="0" w:color="008080"/>
                    <w:left w:val="single" w:sz="4" w:space="0" w:color="008080"/>
                    <w:bottom w:val="single" w:sz="4" w:space="0" w:color="008080"/>
                    <w:right w:val="nil"/>
                  </w:tcBorders>
                  <w:vAlign w:val="center"/>
                </w:tcPr>
                <w:p w:rsidR="00D140C3" w:rsidRPr="006041FD" w:rsidRDefault="00D140C3" w:rsidP="00D1276C">
                  <w:pPr>
                    <w:spacing w:before="20" w:after="20"/>
                    <w:ind w:left="-108" w:right="-108"/>
                    <w:jc w:val="center"/>
                    <w:rPr>
                      <w:rFonts w:ascii="Calibri" w:hAnsi="Calibri" w:cs="Arial"/>
                      <w:sz w:val="16"/>
                      <w:szCs w:val="16"/>
                      <w:lang w:val="kk-KZ"/>
                    </w:rPr>
                  </w:pPr>
                  <w:r w:rsidRPr="006041FD">
                    <w:rPr>
                      <w:rFonts w:ascii="Calibri" w:hAnsi="Calibri" w:cs="Arial"/>
                      <w:sz w:val="16"/>
                      <w:szCs w:val="16"/>
                    </w:rPr>
                    <w:t>Январь-сентябрь 2016г.</w:t>
                  </w:r>
                </w:p>
              </w:tc>
            </w:tr>
            <w:tr w:rsidR="00D140C3" w:rsidRPr="006041FD" w:rsidTr="00D1276C">
              <w:tc>
                <w:tcPr>
                  <w:tcW w:w="2482" w:type="pct"/>
                  <w:tcBorders>
                    <w:top w:val="single" w:sz="4" w:space="0" w:color="008080"/>
                  </w:tcBorders>
                </w:tcPr>
                <w:p w:rsidR="00D140C3" w:rsidRPr="006041FD" w:rsidRDefault="00D140C3" w:rsidP="00D1276C">
                  <w:pPr>
                    <w:spacing w:before="40" w:after="40"/>
                    <w:rPr>
                      <w:rFonts w:ascii="Calibri" w:hAnsi="Calibri" w:cs="Arial"/>
                      <w:sz w:val="16"/>
                      <w:szCs w:val="16"/>
                    </w:rPr>
                  </w:pPr>
                  <w:r w:rsidRPr="006041FD">
                    <w:rPr>
                      <w:rFonts w:ascii="Calibri" w:hAnsi="Calibri" w:cs="Arial"/>
                      <w:sz w:val="16"/>
                      <w:szCs w:val="16"/>
                    </w:rPr>
                    <w:t>Валовой внутренний продукт</w:t>
                  </w:r>
                </w:p>
              </w:tc>
              <w:tc>
                <w:tcPr>
                  <w:tcW w:w="1259" w:type="pct"/>
                  <w:tcBorders>
                    <w:top w:val="single" w:sz="4" w:space="0" w:color="008080"/>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100,0</w:t>
                  </w:r>
                </w:p>
              </w:tc>
              <w:tc>
                <w:tcPr>
                  <w:tcW w:w="1259" w:type="pct"/>
                  <w:tcBorders>
                    <w:top w:val="single" w:sz="4" w:space="0" w:color="008080"/>
                    <w:left w:val="nil"/>
                    <w:bottom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100,0</w:t>
                  </w:r>
                </w:p>
              </w:tc>
            </w:tr>
            <w:tr w:rsidR="00D140C3" w:rsidRPr="006041FD" w:rsidTr="00D1276C">
              <w:tc>
                <w:tcPr>
                  <w:tcW w:w="2482" w:type="pct"/>
                </w:tcPr>
                <w:p w:rsidR="00D140C3" w:rsidRPr="006041FD" w:rsidRDefault="00D140C3" w:rsidP="00D1276C">
                  <w:pPr>
                    <w:spacing w:before="20" w:after="20"/>
                    <w:ind w:left="72"/>
                    <w:rPr>
                      <w:rFonts w:ascii="Calibri" w:hAnsi="Calibri" w:cs="Arial"/>
                      <w:sz w:val="16"/>
                      <w:szCs w:val="16"/>
                    </w:rPr>
                  </w:pPr>
                  <w:r w:rsidRPr="006041FD">
                    <w:rPr>
                      <w:rFonts w:ascii="Calibri" w:hAnsi="Calibri" w:cs="Arial"/>
                      <w:sz w:val="16"/>
                      <w:szCs w:val="16"/>
                    </w:rPr>
                    <w:t>Оплата труда</w:t>
                  </w:r>
                </w:p>
              </w:tc>
              <w:tc>
                <w:tcPr>
                  <w:tcW w:w="1259" w:type="pct"/>
                  <w:tcBorders>
                    <w:top w:val="nil"/>
                    <w:bottom w:val="nil"/>
                    <w:right w:val="nil"/>
                  </w:tcBorders>
                  <w:shd w:val="clear" w:color="auto" w:fill="auto"/>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31,9</w:t>
                  </w:r>
                </w:p>
              </w:tc>
              <w:tc>
                <w:tcPr>
                  <w:tcW w:w="1259" w:type="pct"/>
                  <w:tcBorders>
                    <w:top w:val="nil"/>
                    <w:left w:val="nil"/>
                    <w:bottom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31,1</w:t>
                  </w:r>
                </w:p>
              </w:tc>
            </w:tr>
            <w:tr w:rsidR="00D140C3" w:rsidRPr="006041FD" w:rsidTr="00D1276C">
              <w:tc>
                <w:tcPr>
                  <w:tcW w:w="2482" w:type="pct"/>
                </w:tcPr>
                <w:p w:rsidR="00D140C3" w:rsidRPr="006041FD" w:rsidRDefault="00D140C3" w:rsidP="00D1276C">
                  <w:pPr>
                    <w:spacing w:before="20" w:after="20"/>
                    <w:ind w:left="72"/>
                    <w:rPr>
                      <w:rFonts w:ascii="Calibri" w:hAnsi="Calibri" w:cs="Arial"/>
                      <w:sz w:val="16"/>
                      <w:szCs w:val="16"/>
                    </w:rPr>
                  </w:pPr>
                  <w:r w:rsidRPr="006041FD">
                    <w:rPr>
                      <w:rFonts w:ascii="Calibri" w:hAnsi="Calibri" w:cs="Arial"/>
                      <w:sz w:val="16"/>
                      <w:szCs w:val="16"/>
                    </w:rPr>
                    <w:t>Налоги на производство и импорт</w:t>
                  </w:r>
                </w:p>
              </w:tc>
              <w:tc>
                <w:tcPr>
                  <w:tcW w:w="1259" w:type="pct"/>
                  <w:tcBorders>
                    <w:top w:val="nil"/>
                    <w:bottom w:val="nil"/>
                    <w:right w:val="nil"/>
                  </w:tcBorders>
                  <w:shd w:val="clear" w:color="auto" w:fill="auto"/>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6,5</w:t>
                  </w:r>
                </w:p>
              </w:tc>
              <w:tc>
                <w:tcPr>
                  <w:tcW w:w="1259" w:type="pct"/>
                  <w:tcBorders>
                    <w:top w:val="nil"/>
                    <w:left w:val="nil"/>
                    <w:bottom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8,0</w:t>
                  </w:r>
                </w:p>
              </w:tc>
            </w:tr>
            <w:tr w:rsidR="00D140C3" w:rsidRPr="006041FD" w:rsidTr="00D1276C">
              <w:tc>
                <w:tcPr>
                  <w:tcW w:w="2482" w:type="pct"/>
                </w:tcPr>
                <w:p w:rsidR="00D140C3" w:rsidRPr="006041FD" w:rsidRDefault="00D140C3" w:rsidP="00D1276C">
                  <w:pPr>
                    <w:spacing w:before="20" w:after="20"/>
                    <w:ind w:left="36" w:firstLine="232"/>
                    <w:rPr>
                      <w:rFonts w:ascii="Calibri" w:hAnsi="Calibri" w:cs="Arial"/>
                      <w:sz w:val="16"/>
                      <w:szCs w:val="16"/>
                    </w:rPr>
                  </w:pPr>
                  <w:r w:rsidRPr="006041FD">
                    <w:rPr>
                      <w:rFonts w:ascii="Calibri" w:hAnsi="Calibri" w:cs="Arial"/>
                      <w:sz w:val="16"/>
                      <w:szCs w:val="16"/>
                    </w:rPr>
                    <w:t>другие налоги на  производство</w:t>
                  </w:r>
                </w:p>
              </w:tc>
              <w:tc>
                <w:tcPr>
                  <w:tcW w:w="1259" w:type="pct"/>
                  <w:tcBorders>
                    <w:top w:val="nil"/>
                    <w:bottom w:val="nil"/>
                    <w:right w:val="nil"/>
                  </w:tcBorders>
                  <w:shd w:val="clear" w:color="auto" w:fill="auto"/>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1,2</w:t>
                  </w:r>
                </w:p>
              </w:tc>
              <w:tc>
                <w:tcPr>
                  <w:tcW w:w="1259" w:type="pct"/>
                  <w:tcBorders>
                    <w:top w:val="nil"/>
                    <w:left w:val="nil"/>
                    <w:bottom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1,7</w:t>
                  </w:r>
                </w:p>
              </w:tc>
            </w:tr>
            <w:tr w:rsidR="00D140C3" w:rsidRPr="006041FD" w:rsidTr="00D1276C">
              <w:trPr>
                <w:trHeight w:val="174"/>
              </w:trPr>
              <w:tc>
                <w:tcPr>
                  <w:tcW w:w="2482" w:type="pct"/>
                </w:tcPr>
                <w:p w:rsidR="00D140C3" w:rsidRPr="006041FD" w:rsidRDefault="00D140C3" w:rsidP="00D1276C">
                  <w:pPr>
                    <w:spacing w:before="20"/>
                    <w:ind w:left="72"/>
                    <w:rPr>
                      <w:rFonts w:ascii="Calibri" w:hAnsi="Calibri" w:cs="Arial"/>
                      <w:sz w:val="16"/>
                      <w:szCs w:val="16"/>
                    </w:rPr>
                  </w:pPr>
                  <w:r w:rsidRPr="006041FD">
                    <w:rPr>
                      <w:rFonts w:ascii="Calibri" w:hAnsi="Calibri" w:cs="Arial"/>
                      <w:sz w:val="16"/>
                      <w:szCs w:val="16"/>
                    </w:rPr>
                    <w:t>Валовая прибыль/валовой смешанный доход</w:t>
                  </w:r>
                </w:p>
              </w:tc>
              <w:tc>
                <w:tcPr>
                  <w:tcW w:w="1259" w:type="pct"/>
                  <w:tcBorders>
                    <w:top w:val="nil"/>
                    <w:bottom w:val="single" w:sz="4" w:space="0" w:color="008080"/>
                    <w:right w:val="nil"/>
                  </w:tcBorders>
                  <w:shd w:val="clear" w:color="auto" w:fill="auto"/>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61,6</w:t>
                  </w:r>
                </w:p>
              </w:tc>
              <w:tc>
                <w:tcPr>
                  <w:tcW w:w="1259" w:type="pct"/>
                  <w:tcBorders>
                    <w:top w:val="nil"/>
                    <w:left w:val="nil"/>
                    <w:bottom w:val="single" w:sz="4" w:space="0" w:color="008080"/>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60,9</w:t>
                  </w:r>
                </w:p>
              </w:tc>
            </w:tr>
          </w:tbl>
          <w:p w:rsidR="00D140C3" w:rsidRPr="006041FD" w:rsidRDefault="00D140C3" w:rsidP="00D1276C">
            <w:pPr>
              <w:jc w:val="center"/>
              <w:rPr>
                <w:rFonts w:ascii="Calibri" w:hAnsi="Calibri" w:cs="Arial"/>
                <w:sz w:val="17"/>
                <w:szCs w:val="17"/>
              </w:rPr>
            </w:pPr>
          </w:p>
        </w:tc>
      </w:tr>
    </w:tbl>
    <w:p w:rsidR="00D140C3" w:rsidRPr="006041FD" w:rsidRDefault="00D140C3" w:rsidP="00D140C3">
      <w:pPr>
        <w:pStyle w:val="af"/>
        <w:spacing w:before="120" w:after="0"/>
        <w:rPr>
          <w:rFonts w:ascii="Calibri" w:hAnsi="Calibri" w:cs="Arial"/>
          <w:sz w:val="20"/>
          <w:lang w:val="kk-KZ"/>
        </w:rPr>
      </w:pPr>
      <w:r w:rsidRPr="006041FD">
        <w:rPr>
          <w:rFonts w:ascii="Calibri" w:hAnsi="Calibri" w:cs="Arial"/>
          <w:sz w:val="20"/>
          <w:lang w:val="kk-KZ"/>
        </w:rPr>
        <w:t>Отраслевая структура образования доходов по видам экономической деятельности за январь-сентябрь 2016г.</w:t>
      </w:r>
    </w:p>
    <w:p w:rsidR="00D140C3" w:rsidRPr="006041FD" w:rsidRDefault="00D140C3" w:rsidP="00D140C3">
      <w:pPr>
        <w:pStyle w:val="Ispolnitel"/>
        <w:framePr w:hSpace="0" w:vSpace="0" w:wrap="auto" w:hAnchor="text" w:yAlign="inline"/>
        <w:spacing w:before="40" w:after="40"/>
        <w:jc w:val="right"/>
        <w:rPr>
          <w:rFonts w:ascii="Calibri" w:hAnsi="Calibri" w:cs="Arial"/>
          <w:sz w:val="14"/>
          <w:szCs w:val="14"/>
        </w:rPr>
      </w:pPr>
      <w:r w:rsidRPr="006041FD">
        <w:rPr>
          <w:rFonts w:ascii="Calibri" w:hAnsi="Calibri" w:cs="Arial"/>
          <w:sz w:val="14"/>
          <w:szCs w:val="14"/>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4361"/>
        <w:gridCol w:w="1276"/>
        <w:gridCol w:w="1417"/>
        <w:gridCol w:w="1418"/>
        <w:gridCol w:w="1559"/>
      </w:tblGrid>
      <w:tr w:rsidR="00D140C3" w:rsidRPr="006041FD" w:rsidTr="00D1276C">
        <w:tc>
          <w:tcPr>
            <w:tcW w:w="4361" w:type="dxa"/>
            <w:vMerge w:val="restart"/>
            <w:tcBorders>
              <w:top w:val="single" w:sz="4" w:space="0" w:color="008080"/>
              <w:left w:val="nil"/>
              <w:bottom w:val="single" w:sz="4" w:space="0" w:color="008080"/>
              <w:right w:val="single" w:sz="4" w:space="0" w:color="008080"/>
            </w:tcBorders>
            <w:vAlign w:val="center"/>
          </w:tcPr>
          <w:p w:rsidR="00D140C3" w:rsidRPr="006041FD" w:rsidRDefault="00D140C3" w:rsidP="00D1276C">
            <w:pPr>
              <w:pStyle w:val="Ispolnitel"/>
              <w:framePr w:hSpace="0" w:vSpace="0" w:wrap="auto" w:hAnchor="text" w:yAlign="inline"/>
              <w:jc w:val="center"/>
              <w:rPr>
                <w:rFonts w:ascii="Calibri" w:hAnsi="Calibri" w:cs="Arial"/>
                <w:sz w:val="16"/>
                <w:szCs w:val="16"/>
              </w:rPr>
            </w:pPr>
          </w:p>
        </w:tc>
        <w:tc>
          <w:tcPr>
            <w:tcW w:w="1276" w:type="dxa"/>
            <w:vMerge w:val="restart"/>
            <w:tcBorders>
              <w:top w:val="single" w:sz="4" w:space="0" w:color="008080"/>
              <w:left w:val="single" w:sz="4" w:space="0" w:color="008080"/>
              <w:right w:val="single" w:sz="4" w:space="0" w:color="008080"/>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rsidR="00D140C3" w:rsidRPr="006041FD" w:rsidRDefault="00D140C3" w:rsidP="00D1276C">
            <w:pPr>
              <w:pStyle w:val="EdIzm"/>
              <w:spacing w:before="40" w:after="0"/>
              <w:jc w:val="center"/>
              <w:rPr>
                <w:rFonts w:ascii="Calibri" w:hAnsi="Calibri" w:cs="Arial"/>
                <w:sz w:val="16"/>
                <w:szCs w:val="16"/>
              </w:rPr>
            </w:pPr>
            <w:r w:rsidRPr="006041FD">
              <w:rPr>
                <w:rFonts w:ascii="Calibri" w:hAnsi="Calibri" w:cs="Arial"/>
                <w:sz w:val="16"/>
                <w:szCs w:val="16"/>
              </w:rPr>
              <w:t>В том числе</w:t>
            </w:r>
          </w:p>
        </w:tc>
      </w:tr>
      <w:tr w:rsidR="00D140C3" w:rsidRPr="006041FD" w:rsidTr="00D1276C">
        <w:trPr>
          <w:trHeight w:val="199"/>
        </w:trPr>
        <w:tc>
          <w:tcPr>
            <w:tcW w:w="4361" w:type="dxa"/>
            <w:vMerge/>
            <w:tcBorders>
              <w:left w:val="nil"/>
              <w:bottom w:val="single" w:sz="4" w:space="0" w:color="008080"/>
              <w:right w:val="single" w:sz="4" w:space="0" w:color="008080"/>
            </w:tcBorders>
            <w:vAlign w:val="center"/>
          </w:tcPr>
          <w:p w:rsidR="00D140C3" w:rsidRPr="006041FD" w:rsidRDefault="00D140C3" w:rsidP="00D1276C">
            <w:pPr>
              <w:pStyle w:val="Ispolnitel"/>
              <w:framePr w:hSpace="0" w:vSpace="0" w:wrap="auto" w:hAnchor="text" w:yAlign="inline"/>
              <w:jc w:val="center"/>
              <w:rPr>
                <w:rFonts w:ascii="Calibri" w:hAnsi="Calibri" w:cs="Arial"/>
                <w:sz w:val="16"/>
                <w:szCs w:val="16"/>
              </w:rPr>
            </w:pPr>
          </w:p>
        </w:tc>
        <w:tc>
          <w:tcPr>
            <w:tcW w:w="1276" w:type="dxa"/>
            <w:vMerge/>
            <w:tcBorders>
              <w:left w:val="single" w:sz="4" w:space="0" w:color="008080"/>
              <w:bottom w:val="single" w:sz="4" w:space="0" w:color="008080"/>
              <w:right w:val="single" w:sz="4" w:space="0" w:color="008080"/>
            </w:tcBorders>
            <w:vAlign w:val="center"/>
          </w:tcPr>
          <w:p w:rsidR="00D140C3" w:rsidRPr="006041FD" w:rsidRDefault="00D140C3" w:rsidP="00D1276C">
            <w:pPr>
              <w:pStyle w:val="aa"/>
              <w:rPr>
                <w:rFonts w:ascii="Calibri" w:hAnsi="Calibri" w:cs="Arial"/>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rsidR="00D140C3" w:rsidRPr="006041FD" w:rsidRDefault="00D140C3" w:rsidP="00D1276C">
            <w:pPr>
              <w:pStyle w:val="aa"/>
              <w:ind w:hanging="108"/>
              <w:rPr>
                <w:rFonts w:ascii="Calibri" w:hAnsi="Calibri" w:cs="Arial"/>
                <w:szCs w:val="16"/>
              </w:rPr>
            </w:pPr>
            <w:r w:rsidRPr="006041FD">
              <w:rPr>
                <w:rFonts w:ascii="Calibri" w:hAnsi="Calibri" w:cs="Arial"/>
                <w:szCs w:val="16"/>
              </w:rPr>
              <w:t>валовая прибыль/ валовой смешанный доход</w:t>
            </w:r>
          </w:p>
        </w:tc>
      </w:tr>
      <w:tr w:rsidR="00D140C3" w:rsidRPr="006041FD" w:rsidTr="00D1276C">
        <w:trPr>
          <w:trHeight w:val="96"/>
        </w:trPr>
        <w:tc>
          <w:tcPr>
            <w:tcW w:w="4361" w:type="dxa"/>
            <w:tcBorders>
              <w:top w:val="single" w:sz="4" w:space="0" w:color="008080"/>
              <w:left w:val="nil"/>
              <w:bottom w:val="nil"/>
              <w:right w:val="nil"/>
            </w:tcBorders>
            <w:vAlign w:val="bottom"/>
          </w:tcPr>
          <w:p w:rsidR="00D140C3" w:rsidRPr="006041FD" w:rsidRDefault="00D140C3" w:rsidP="00D1276C">
            <w:pPr>
              <w:pStyle w:val="ShTab"/>
              <w:ind w:firstLine="142"/>
              <w:jc w:val="left"/>
              <w:rPr>
                <w:rFonts w:ascii="Calibri" w:hAnsi="Calibri" w:cs="Arial"/>
                <w:sz w:val="16"/>
                <w:szCs w:val="16"/>
              </w:rPr>
            </w:pPr>
            <w:r w:rsidRPr="006041FD">
              <w:rPr>
                <w:rFonts w:ascii="Calibri" w:hAnsi="Calibri" w:cs="Arial"/>
                <w:sz w:val="16"/>
                <w:szCs w:val="16"/>
              </w:rPr>
              <w:t>Сельское, лесное и рыбное хозяйство</w:t>
            </w:r>
          </w:p>
        </w:tc>
        <w:tc>
          <w:tcPr>
            <w:tcW w:w="1276" w:type="dxa"/>
            <w:tcBorders>
              <w:top w:val="single" w:sz="4" w:space="0" w:color="008080"/>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single" w:sz="4" w:space="0" w:color="008080"/>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23,6</w:t>
            </w:r>
          </w:p>
        </w:tc>
        <w:tc>
          <w:tcPr>
            <w:tcW w:w="1418" w:type="dxa"/>
            <w:tcBorders>
              <w:top w:val="single" w:sz="4" w:space="0" w:color="008080"/>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0,1</w:t>
            </w:r>
          </w:p>
        </w:tc>
        <w:tc>
          <w:tcPr>
            <w:tcW w:w="1559" w:type="dxa"/>
            <w:tcBorders>
              <w:top w:val="single" w:sz="4" w:space="0" w:color="008080"/>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76,3</w:t>
            </w:r>
          </w:p>
        </w:tc>
      </w:tr>
      <w:tr w:rsidR="00D140C3" w:rsidRPr="006041FD" w:rsidTr="00D1276C">
        <w:trPr>
          <w:trHeight w:val="242"/>
        </w:trPr>
        <w:tc>
          <w:tcPr>
            <w:tcW w:w="4361" w:type="dxa"/>
            <w:tcBorders>
              <w:top w:val="nil"/>
              <w:left w:val="nil"/>
              <w:bottom w:val="nil"/>
              <w:right w:val="nil"/>
            </w:tcBorders>
            <w:vAlign w:val="center"/>
          </w:tcPr>
          <w:p w:rsidR="00D140C3" w:rsidRPr="006041FD" w:rsidRDefault="00D140C3" w:rsidP="00D1276C">
            <w:pPr>
              <w:pStyle w:val="ShTab"/>
              <w:ind w:firstLine="181"/>
              <w:jc w:val="left"/>
              <w:rPr>
                <w:rFonts w:ascii="Calibri" w:hAnsi="Calibri" w:cs="Arial"/>
                <w:sz w:val="16"/>
                <w:szCs w:val="16"/>
              </w:rPr>
            </w:pPr>
            <w:r w:rsidRPr="006041FD">
              <w:rPr>
                <w:rFonts w:ascii="Calibri" w:hAnsi="Calibri" w:cs="Arial"/>
                <w:sz w:val="16"/>
                <w:szCs w:val="16"/>
              </w:rPr>
              <w:t>Промышленность</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24,8</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4,5</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70,7</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5"/>
              <w:ind w:left="284"/>
              <w:rPr>
                <w:rFonts w:ascii="Calibri" w:hAnsi="Calibri" w:cs="Arial"/>
                <w:sz w:val="16"/>
                <w:szCs w:val="16"/>
              </w:rPr>
            </w:pPr>
            <w:r w:rsidRPr="006041FD">
              <w:rPr>
                <w:rFonts w:ascii="Calibri" w:hAnsi="Calibri" w:cs="Arial"/>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17,8</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7,1</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75,1</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ShTab"/>
              <w:ind w:firstLine="284"/>
              <w:jc w:val="left"/>
              <w:rPr>
                <w:rFonts w:ascii="Calibri" w:hAnsi="Calibri" w:cs="Arial"/>
                <w:sz w:val="16"/>
                <w:szCs w:val="16"/>
              </w:rPr>
            </w:pPr>
            <w:r w:rsidRPr="006041FD">
              <w:rPr>
                <w:rFonts w:ascii="Calibri" w:hAnsi="Calibri" w:cs="Arial"/>
                <w:sz w:val="16"/>
                <w:szCs w:val="16"/>
              </w:rPr>
              <w:t>Обрабатывающая промышленность</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29,4</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1,9</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68,7</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5"/>
              <w:ind w:left="284"/>
              <w:rPr>
                <w:rFonts w:ascii="Calibri" w:hAnsi="Calibri" w:cs="Arial"/>
                <w:sz w:val="16"/>
                <w:szCs w:val="16"/>
              </w:rPr>
            </w:pPr>
            <w:r w:rsidRPr="006041FD">
              <w:rPr>
                <w:rFonts w:ascii="Calibri" w:hAnsi="Calibri" w:cs="Arial"/>
                <w:sz w:val="16"/>
                <w:szCs w:val="16"/>
              </w:rPr>
              <w:t>Электроснабжение, подача газа, пара и воздушное кондиционирование</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43,9</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2,5</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53,6</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5"/>
              <w:ind w:left="284"/>
              <w:rPr>
                <w:rFonts w:ascii="Calibri" w:hAnsi="Calibri" w:cs="Arial"/>
                <w:sz w:val="16"/>
                <w:szCs w:val="16"/>
              </w:rPr>
            </w:pPr>
            <w:r w:rsidRPr="006041FD">
              <w:rPr>
                <w:rFonts w:ascii="Calibri" w:hAnsi="Calibri" w:cs="Arial"/>
                <w:sz w:val="16"/>
                <w:szCs w:val="16"/>
              </w:rPr>
              <w:t>Водоснабжение; канализационная система, контроль над сбором и распределением отходов</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56,7</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3,3</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40,0</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5"/>
              <w:ind w:left="176"/>
              <w:rPr>
                <w:rFonts w:ascii="Calibri" w:hAnsi="Calibri" w:cs="Arial"/>
                <w:sz w:val="16"/>
                <w:szCs w:val="16"/>
              </w:rPr>
            </w:pPr>
            <w:r w:rsidRPr="006041FD">
              <w:rPr>
                <w:rFonts w:ascii="Calibri" w:hAnsi="Calibri" w:cs="Arial"/>
                <w:sz w:val="16"/>
                <w:szCs w:val="16"/>
              </w:rPr>
              <w:t>Строительство</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42,1</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0,5</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57,4</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ind w:left="176"/>
              <w:rPr>
                <w:rFonts w:ascii="Calibri" w:hAnsi="Calibri" w:cs="Arial"/>
                <w:sz w:val="16"/>
                <w:szCs w:val="16"/>
                <w:lang w:val="kk-KZ"/>
              </w:rPr>
            </w:pPr>
            <w:r w:rsidRPr="006041FD">
              <w:rPr>
                <w:rFonts w:ascii="Calibri" w:hAnsi="Calibri" w:cs="Arial"/>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31,1</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0,4</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68,5</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ind w:left="176"/>
              <w:rPr>
                <w:rFonts w:ascii="Calibri" w:hAnsi="Calibri" w:cs="Arial"/>
                <w:sz w:val="16"/>
                <w:szCs w:val="16"/>
                <w:lang w:val="kk-KZ"/>
              </w:rPr>
            </w:pPr>
            <w:r w:rsidRPr="006041FD">
              <w:rPr>
                <w:rFonts w:ascii="Calibri" w:hAnsi="Calibri" w:cs="Arial"/>
                <w:sz w:val="16"/>
                <w:szCs w:val="16"/>
                <w:lang w:val="kk-KZ"/>
              </w:rPr>
              <w:t>Транспорт и складирование</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38,0</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1,9</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60,1</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ind w:left="176"/>
              <w:rPr>
                <w:rFonts w:ascii="Calibri" w:hAnsi="Calibri" w:cs="Arial"/>
                <w:sz w:val="16"/>
                <w:szCs w:val="16"/>
                <w:lang w:val="kk-KZ"/>
              </w:rPr>
            </w:pPr>
            <w:r w:rsidRPr="006041FD">
              <w:rPr>
                <w:rFonts w:ascii="Calibri" w:hAnsi="Calibri" w:cs="Arial"/>
                <w:sz w:val="16"/>
                <w:szCs w:val="16"/>
                <w:lang w:val="kk-KZ"/>
              </w:rPr>
              <w:t>Услуги по проживанию и питанию</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39,3</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0,8</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59,9</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ind w:left="176"/>
              <w:rPr>
                <w:rFonts w:ascii="Calibri" w:hAnsi="Calibri" w:cs="Arial"/>
                <w:sz w:val="16"/>
                <w:szCs w:val="16"/>
                <w:lang w:val="kk-KZ"/>
              </w:rPr>
            </w:pPr>
            <w:r w:rsidRPr="006041FD">
              <w:rPr>
                <w:rFonts w:ascii="Calibri" w:hAnsi="Calibri" w:cs="Arial"/>
                <w:sz w:val="16"/>
                <w:szCs w:val="16"/>
                <w:lang w:val="kk-KZ"/>
              </w:rPr>
              <w:t>Информация и связь</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46,6</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2,1</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51,3</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ind w:left="176"/>
              <w:rPr>
                <w:rFonts w:ascii="Calibri" w:hAnsi="Calibri" w:cs="Arial"/>
                <w:sz w:val="16"/>
                <w:szCs w:val="16"/>
                <w:lang w:val="kk-KZ"/>
              </w:rPr>
            </w:pPr>
            <w:r w:rsidRPr="006041FD">
              <w:rPr>
                <w:rFonts w:ascii="Calibri" w:hAnsi="Calibri" w:cs="Arial"/>
                <w:sz w:val="16"/>
                <w:szCs w:val="16"/>
                <w:lang w:val="kk-KZ"/>
              </w:rPr>
              <w:t>Финансовая и страховая деятельность</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28,5</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1,2</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70,3</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f3"/>
              <w:ind w:left="176"/>
              <w:jc w:val="left"/>
              <w:rPr>
                <w:rFonts w:ascii="Calibri" w:hAnsi="Calibri" w:cs="Arial"/>
                <w:szCs w:val="16"/>
                <w:lang w:val="kk-KZ"/>
              </w:rPr>
            </w:pPr>
            <w:r w:rsidRPr="006041FD">
              <w:rPr>
                <w:rFonts w:ascii="Calibri" w:hAnsi="Calibri" w:cs="Arial"/>
                <w:szCs w:val="16"/>
                <w:lang w:val="kk-KZ"/>
              </w:rPr>
              <w:t>Операции с недвижимым имуществом</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9,0</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0,8</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90,2</w:t>
            </w:r>
          </w:p>
        </w:tc>
      </w:tr>
      <w:tr w:rsidR="00D140C3" w:rsidRPr="006041FD" w:rsidTr="00D1276C">
        <w:trPr>
          <w:trHeight w:val="67"/>
        </w:trPr>
        <w:tc>
          <w:tcPr>
            <w:tcW w:w="4361" w:type="dxa"/>
            <w:tcBorders>
              <w:top w:val="nil"/>
              <w:left w:val="nil"/>
              <w:bottom w:val="nil"/>
              <w:right w:val="nil"/>
            </w:tcBorders>
            <w:vAlign w:val="bottom"/>
          </w:tcPr>
          <w:p w:rsidR="00D140C3" w:rsidRPr="006041FD" w:rsidRDefault="00D140C3" w:rsidP="00D1276C">
            <w:pPr>
              <w:pStyle w:val="afff3"/>
              <w:ind w:left="176"/>
              <w:rPr>
                <w:rFonts w:ascii="Calibri" w:hAnsi="Calibri" w:cs="Arial"/>
                <w:lang w:val="kk-KZ"/>
              </w:rPr>
            </w:pPr>
            <w:r w:rsidRPr="006041FD">
              <w:rPr>
                <w:rFonts w:ascii="Calibri" w:hAnsi="Calibri" w:cs="Arial"/>
                <w:lang w:val="kk-KZ"/>
              </w:rPr>
              <w:t>Профессиональная, научная и техническая деятельность</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54,0</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45,0</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fff3"/>
              <w:ind w:left="176"/>
              <w:rPr>
                <w:rFonts w:ascii="Calibri" w:hAnsi="Calibri" w:cs="Arial"/>
                <w:lang w:val="kk-KZ"/>
              </w:rPr>
            </w:pPr>
            <w:r w:rsidRPr="006041FD">
              <w:rPr>
                <w:rFonts w:ascii="Calibri" w:hAnsi="Calibri" w:cs="Arial"/>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55,2</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43,7</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fff3"/>
              <w:ind w:left="176"/>
              <w:rPr>
                <w:rFonts w:ascii="Calibri" w:hAnsi="Calibri" w:cs="Arial"/>
                <w:lang w:val="kk-KZ"/>
              </w:rPr>
            </w:pPr>
            <w:r w:rsidRPr="006041FD">
              <w:rPr>
                <w:rFonts w:ascii="Calibri" w:hAnsi="Calibri" w:cs="Arial"/>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65,0</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0,1</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34,9</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fff3"/>
              <w:ind w:left="176"/>
              <w:rPr>
                <w:rFonts w:ascii="Calibri" w:hAnsi="Calibri" w:cs="Arial"/>
                <w:lang w:val="kk-KZ"/>
              </w:rPr>
            </w:pPr>
            <w:r w:rsidRPr="006041FD">
              <w:rPr>
                <w:rFonts w:ascii="Calibri" w:hAnsi="Calibri" w:cs="Arial"/>
                <w:lang w:val="kk-KZ"/>
              </w:rPr>
              <w:t>Образование</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78,6</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0,2</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21,2</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fff3"/>
              <w:ind w:left="176"/>
              <w:rPr>
                <w:rFonts w:ascii="Calibri" w:hAnsi="Calibri" w:cs="Arial"/>
                <w:lang w:val="kk-KZ"/>
              </w:rPr>
            </w:pPr>
            <w:r w:rsidRPr="006041FD">
              <w:rPr>
                <w:rFonts w:ascii="Calibri" w:hAnsi="Calibri" w:cs="Arial"/>
                <w:lang w:val="kk-KZ"/>
              </w:rPr>
              <w:t>Здравоохранение и социальные услуги</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58,0</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0,2</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41,8</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fff3"/>
              <w:ind w:left="176"/>
              <w:rPr>
                <w:rFonts w:ascii="Calibri" w:hAnsi="Calibri" w:cs="Arial"/>
                <w:lang w:val="kk-KZ"/>
              </w:rPr>
            </w:pPr>
            <w:r w:rsidRPr="006041FD">
              <w:rPr>
                <w:rFonts w:ascii="Calibri" w:hAnsi="Calibri" w:cs="Arial"/>
                <w:lang w:val="kk-KZ"/>
              </w:rPr>
              <w:t>Искусство, развлечения и отдых</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58,0</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0,4</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41,6</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fff3"/>
              <w:ind w:left="176"/>
              <w:rPr>
                <w:rFonts w:ascii="Calibri" w:hAnsi="Calibri" w:cs="Arial"/>
                <w:lang w:val="kk-KZ"/>
              </w:rPr>
            </w:pPr>
            <w:r w:rsidRPr="006041FD">
              <w:rPr>
                <w:rFonts w:ascii="Calibri" w:hAnsi="Calibri" w:cs="Arial"/>
                <w:lang w:val="kk-KZ"/>
              </w:rPr>
              <w:t>Предоставление прочих видов услуг</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21,8</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0,1</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78,1</w:t>
            </w:r>
          </w:p>
        </w:tc>
      </w:tr>
      <w:tr w:rsidR="00D140C3" w:rsidRPr="006041FD" w:rsidTr="00D1276C">
        <w:tc>
          <w:tcPr>
            <w:tcW w:w="4361" w:type="dxa"/>
            <w:tcBorders>
              <w:top w:val="nil"/>
              <w:left w:val="nil"/>
              <w:bottom w:val="nil"/>
              <w:right w:val="nil"/>
            </w:tcBorders>
            <w:vAlign w:val="bottom"/>
          </w:tcPr>
          <w:p w:rsidR="00D140C3" w:rsidRPr="006041FD" w:rsidRDefault="00D140C3" w:rsidP="00D1276C">
            <w:pPr>
              <w:pStyle w:val="afff3"/>
              <w:ind w:left="176"/>
              <w:rPr>
                <w:rFonts w:ascii="Calibri" w:hAnsi="Calibri" w:cs="Arial"/>
                <w:lang w:val="kk-KZ"/>
              </w:rPr>
            </w:pPr>
            <w:r w:rsidRPr="006041FD">
              <w:rPr>
                <w:rFonts w:ascii="Calibri" w:hAnsi="Calibri" w:cs="Arial"/>
                <w:lang w:val="kk-KZ"/>
              </w:rPr>
              <w:t>Деятельность домашних хозяйств, нанимающих домашнюю прислугу и производящих товары и услуги для собственного потребления</w:t>
            </w:r>
          </w:p>
        </w:tc>
        <w:tc>
          <w:tcPr>
            <w:tcW w:w="1276"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45,1</w:t>
            </w:r>
          </w:p>
        </w:tc>
        <w:tc>
          <w:tcPr>
            <w:tcW w:w="1418"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0,3</w:t>
            </w:r>
          </w:p>
        </w:tc>
        <w:tc>
          <w:tcPr>
            <w:tcW w:w="155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54,6</w:t>
            </w:r>
          </w:p>
        </w:tc>
      </w:tr>
      <w:tr w:rsidR="00D140C3" w:rsidRPr="006041FD" w:rsidTr="00D1276C">
        <w:tc>
          <w:tcPr>
            <w:tcW w:w="4361" w:type="dxa"/>
            <w:tcBorders>
              <w:top w:val="nil"/>
              <w:left w:val="nil"/>
              <w:bottom w:val="single" w:sz="4" w:space="0" w:color="008080"/>
              <w:right w:val="nil"/>
            </w:tcBorders>
            <w:vAlign w:val="bottom"/>
          </w:tcPr>
          <w:p w:rsidR="00D140C3" w:rsidRPr="006041FD" w:rsidRDefault="00D140C3" w:rsidP="00D1276C">
            <w:pPr>
              <w:pStyle w:val="a9"/>
              <w:spacing w:before="0" w:after="0"/>
              <w:ind w:firstLine="142"/>
              <w:jc w:val="left"/>
              <w:rPr>
                <w:rFonts w:ascii="Calibri" w:hAnsi="Calibri" w:cs="Arial"/>
                <w:szCs w:val="16"/>
                <w:lang w:val="kk-KZ"/>
              </w:rPr>
            </w:pPr>
            <w:r w:rsidRPr="006041FD">
              <w:rPr>
                <w:rFonts w:ascii="Calibri" w:hAnsi="Calibri" w:cs="Arial"/>
                <w:szCs w:val="16"/>
                <w:lang w:val="kk-KZ"/>
              </w:rPr>
              <w:t>Итого по отраслям</w:t>
            </w:r>
          </w:p>
        </w:tc>
        <w:tc>
          <w:tcPr>
            <w:tcW w:w="1276" w:type="dxa"/>
            <w:tcBorders>
              <w:top w:val="nil"/>
              <w:left w:val="nil"/>
              <w:bottom w:val="single" w:sz="4" w:space="0" w:color="008080"/>
              <w:right w:val="nil"/>
            </w:tcBorders>
            <w:vAlign w:val="bottom"/>
          </w:tcPr>
          <w:p w:rsidR="00D140C3" w:rsidRPr="006041FD" w:rsidRDefault="00D140C3" w:rsidP="00D1276C">
            <w:pPr>
              <w:jc w:val="right"/>
              <w:rPr>
                <w:rFonts w:ascii="Calibri" w:hAnsi="Calibri" w:cs="Arial"/>
                <w:sz w:val="16"/>
                <w:szCs w:val="16"/>
                <w:lang w:val="kk-KZ"/>
              </w:rPr>
            </w:pPr>
            <w:r w:rsidRPr="006041FD">
              <w:rPr>
                <w:rFonts w:ascii="Calibri" w:hAnsi="Calibri" w:cs="Arial"/>
                <w:sz w:val="16"/>
                <w:szCs w:val="16"/>
                <w:lang w:val="kk-KZ"/>
              </w:rPr>
              <w:t>100,0</w:t>
            </w:r>
          </w:p>
        </w:tc>
        <w:tc>
          <w:tcPr>
            <w:tcW w:w="1417" w:type="dxa"/>
            <w:tcBorders>
              <w:top w:val="nil"/>
              <w:left w:val="nil"/>
              <w:bottom w:val="single" w:sz="4" w:space="0" w:color="008080"/>
              <w:right w:val="nil"/>
            </w:tcBorders>
            <w:vAlign w:val="bottom"/>
          </w:tcPr>
          <w:p w:rsidR="00D140C3" w:rsidRPr="006041FD" w:rsidRDefault="00D140C3" w:rsidP="00D1276C">
            <w:pPr>
              <w:jc w:val="right"/>
              <w:rPr>
                <w:rFonts w:ascii="Calibri" w:hAnsi="Calibri" w:cs="Arial CYR"/>
                <w:bCs/>
                <w:i/>
                <w:sz w:val="16"/>
                <w:szCs w:val="16"/>
              </w:rPr>
            </w:pPr>
            <w:r w:rsidRPr="006041FD">
              <w:rPr>
                <w:rFonts w:ascii="Calibri" w:hAnsi="Calibri" w:cs="Arial CYR"/>
                <w:bCs/>
                <w:i/>
                <w:sz w:val="16"/>
                <w:szCs w:val="16"/>
              </w:rPr>
              <w:t>33,2</w:t>
            </w:r>
          </w:p>
        </w:tc>
        <w:tc>
          <w:tcPr>
            <w:tcW w:w="1418" w:type="dxa"/>
            <w:tcBorders>
              <w:top w:val="nil"/>
              <w:left w:val="nil"/>
              <w:bottom w:val="single" w:sz="4" w:space="0" w:color="008080"/>
              <w:right w:val="nil"/>
            </w:tcBorders>
            <w:vAlign w:val="bottom"/>
          </w:tcPr>
          <w:p w:rsidR="00D140C3" w:rsidRPr="006041FD" w:rsidRDefault="00D140C3" w:rsidP="00D1276C">
            <w:pPr>
              <w:jc w:val="right"/>
              <w:rPr>
                <w:rFonts w:ascii="Calibri" w:hAnsi="Calibri" w:cs="Arial CYR"/>
                <w:bCs/>
                <w:i/>
                <w:sz w:val="16"/>
                <w:szCs w:val="16"/>
              </w:rPr>
            </w:pPr>
            <w:r w:rsidRPr="006041FD">
              <w:rPr>
                <w:rFonts w:ascii="Calibri" w:hAnsi="Calibri" w:cs="Arial CYR"/>
                <w:bCs/>
                <w:i/>
                <w:sz w:val="16"/>
                <w:szCs w:val="16"/>
              </w:rPr>
              <w:t>1,8</w:t>
            </w:r>
          </w:p>
        </w:tc>
        <w:tc>
          <w:tcPr>
            <w:tcW w:w="1559" w:type="dxa"/>
            <w:tcBorders>
              <w:top w:val="nil"/>
              <w:left w:val="nil"/>
              <w:bottom w:val="single" w:sz="4" w:space="0" w:color="008080"/>
              <w:right w:val="nil"/>
            </w:tcBorders>
            <w:vAlign w:val="bottom"/>
          </w:tcPr>
          <w:p w:rsidR="00D140C3" w:rsidRPr="006041FD" w:rsidRDefault="00D140C3" w:rsidP="00D1276C">
            <w:pPr>
              <w:jc w:val="right"/>
              <w:rPr>
                <w:rFonts w:ascii="Calibri" w:hAnsi="Calibri" w:cs="Arial CYR"/>
                <w:bCs/>
                <w:i/>
                <w:sz w:val="16"/>
                <w:szCs w:val="16"/>
              </w:rPr>
            </w:pPr>
            <w:r w:rsidRPr="006041FD">
              <w:rPr>
                <w:rFonts w:ascii="Calibri" w:hAnsi="Calibri" w:cs="Arial CYR"/>
                <w:bCs/>
                <w:i/>
                <w:sz w:val="16"/>
                <w:szCs w:val="16"/>
              </w:rPr>
              <w:t>65,0</w:t>
            </w:r>
          </w:p>
        </w:tc>
      </w:tr>
    </w:tbl>
    <w:p w:rsidR="00D140C3" w:rsidRPr="006041FD" w:rsidRDefault="00D140C3" w:rsidP="00D140C3">
      <w:pPr>
        <w:spacing w:before="120"/>
        <w:jc w:val="both"/>
        <w:rPr>
          <w:rFonts w:ascii="Calibri" w:hAnsi="Calibri" w:cs="Arial"/>
          <w:i/>
          <w:sz w:val="2"/>
          <w:szCs w:val="2"/>
          <w:lang w:val="kk-KZ"/>
        </w:rPr>
      </w:pPr>
    </w:p>
    <w:p w:rsidR="00D140C3" w:rsidRPr="006041FD" w:rsidRDefault="00D140C3" w:rsidP="00D140C3">
      <w:pPr>
        <w:spacing w:after="120"/>
        <w:rPr>
          <w:rFonts w:ascii="Calibri" w:hAnsi="Calibri" w:cs="Arial"/>
          <w:b/>
        </w:rPr>
      </w:pPr>
      <w:r w:rsidRPr="006041FD">
        <w:rPr>
          <w:rFonts w:ascii="Calibri" w:hAnsi="Calibri"/>
        </w:rPr>
        <w:br w:type="page"/>
      </w:r>
      <w:r w:rsidRPr="006041FD">
        <w:rPr>
          <w:rFonts w:ascii="Calibri" w:hAnsi="Calibri" w:cs="Arial"/>
          <w:b/>
          <w:lang w:val="kk-KZ"/>
        </w:rPr>
        <w:lastRenderedPageBreak/>
        <w:t>Валовой внутренний продукт</w:t>
      </w:r>
      <w:r w:rsidRPr="006041FD">
        <w:rPr>
          <w:rFonts w:ascii="Calibri" w:hAnsi="Calibri" w:cs="Arial"/>
          <w:b/>
        </w:rPr>
        <w:t xml:space="preserve"> методом конечного использования</w:t>
      </w:r>
    </w:p>
    <w:p w:rsidR="00D140C3" w:rsidRPr="006041FD" w:rsidRDefault="00D140C3" w:rsidP="00D140C3">
      <w:pPr>
        <w:pStyle w:val="a9"/>
        <w:tabs>
          <w:tab w:val="left" w:pos="5769"/>
          <w:tab w:val="left" w:pos="5923"/>
          <w:tab w:val="right" w:pos="9354"/>
        </w:tabs>
        <w:spacing w:before="0" w:after="0"/>
        <w:jc w:val="left"/>
        <w:rPr>
          <w:rFonts w:ascii="Calibri" w:hAnsi="Calibri"/>
          <w:sz w:val="12"/>
          <w:szCs w:val="12"/>
          <w:lang w:val="kk-KZ"/>
        </w:rPr>
      </w:pPr>
      <w:r w:rsidRPr="006041FD">
        <w:rPr>
          <w:rFonts w:ascii="Calibri" w:hAnsi="Calibri"/>
          <w:sz w:val="12"/>
          <w:szCs w:val="12"/>
          <w:lang w:val="kk-KZ"/>
        </w:rPr>
        <w:t xml:space="preserve">                                                                                                                                                                                                                           в процентах к соответствующему периоду предыдущего года</w:t>
      </w:r>
    </w:p>
    <w:tbl>
      <w:tblPr>
        <w:tblW w:w="10031" w:type="dxa"/>
        <w:tblLayout w:type="fixed"/>
        <w:tblLook w:val="01E0"/>
      </w:tblPr>
      <w:tblGrid>
        <w:gridCol w:w="3794"/>
        <w:gridCol w:w="6237"/>
      </w:tblGrid>
      <w:tr w:rsidR="00D140C3" w:rsidRPr="006041FD" w:rsidTr="00D1276C">
        <w:trPr>
          <w:trHeight w:val="2286"/>
        </w:trPr>
        <w:tc>
          <w:tcPr>
            <w:tcW w:w="3794" w:type="dxa"/>
          </w:tcPr>
          <w:p w:rsidR="00D140C3" w:rsidRPr="006041FD" w:rsidRDefault="00D140C3" w:rsidP="00D1276C">
            <w:pPr>
              <w:pStyle w:val="af9"/>
              <w:spacing w:after="0"/>
              <w:ind w:firstLine="0"/>
              <w:jc w:val="left"/>
              <w:rPr>
                <w:rFonts w:ascii="Calibri" w:hAnsi="Calibri"/>
                <w:sz w:val="16"/>
                <w:szCs w:val="16"/>
                <w:lang w:val="kk-KZ"/>
              </w:rPr>
            </w:pPr>
            <w:r w:rsidRPr="006041FD">
              <w:rPr>
                <w:rFonts w:ascii="Calibri" w:hAnsi="Calibri"/>
                <w:sz w:val="16"/>
                <w:szCs w:val="16"/>
                <w:lang w:val="kk-KZ"/>
              </w:rPr>
              <w:t>Расходы на конечное потребление,</w:t>
            </w:r>
            <w:r w:rsidRPr="006041FD">
              <w:rPr>
                <w:rFonts w:ascii="Calibri" w:hAnsi="Calibri"/>
                <w:sz w:val="16"/>
                <w:szCs w:val="16"/>
                <w:lang w:val="kk-KZ"/>
              </w:rPr>
              <w:br/>
              <w:t>в процентах к соответствующему периоду предыдущего года</w:t>
            </w:r>
          </w:p>
          <w:p w:rsidR="00D140C3" w:rsidRPr="006041FD" w:rsidRDefault="00D140C3" w:rsidP="00D1276C">
            <w:pPr>
              <w:pStyle w:val="af9"/>
              <w:spacing w:after="0"/>
              <w:ind w:firstLine="0"/>
              <w:jc w:val="left"/>
              <w:rPr>
                <w:rFonts w:ascii="Calibri" w:hAnsi="Calibri"/>
                <w:sz w:val="16"/>
                <w:szCs w:val="16"/>
              </w:rPr>
            </w:pPr>
          </w:p>
          <w:p w:rsidR="00D140C3" w:rsidRPr="006041FD" w:rsidRDefault="00D140C3" w:rsidP="00D1276C">
            <w:pPr>
              <w:pStyle w:val="af9"/>
              <w:spacing w:after="0"/>
              <w:ind w:firstLine="0"/>
              <w:jc w:val="left"/>
              <w:rPr>
                <w:rFonts w:ascii="Calibri" w:hAnsi="Calibri"/>
                <w:sz w:val="16"/>
                <w:szCs w:val="16"/>
                <w:lang w:val="kk-KZ"/>
              </w:rPr>
            </w:pPr>
            <w:r w:rsidRPr="006041FD">
              <w:rPr>
                <w:rFonts w:ascii="Calibri" w:hAnsi="Calibri"/>
                <w:sz w:val="16"/>
                <w:szCs w:val="16"/>
                <w:lang w:val="kk-KZ"/>
              </w:rPr>
              <w:t>Январь-март 201</w:t>
            </w:r>
            <w:r w:rsidRPr="006041FD">
              <w:rPr>
                <w:rFonts w:ascii="Calibri" w:hAnsi="Calibri"/>
                <w:sz w:val="16"/>
                <w:szCs w:val="16"/>
              </w:rPr>
              <w:t>5</w:t>
            </w:r>
            <w:r w:rsidRPr="006041FD">
              <w:rPr>
                <w:rFonts w:ascii="Calibri" w:hAnsi="Calibri"/>
                <w:sz w:val="16"/>
                <w:szCs w:val="16"/>
                <w:lang w:val="kk-KZ"/>
              </w:rPr>
              <w:t>г...........................................</w:t>
            </w:r>
            <w:r w:rsidRPr="006041FD">
              <w:rPr>
                <w:rFonts w:ascii="Calibri" w:hAnsi="Calibri"/>
                <w:sz w:val="16"/>
                <w:szCs w:val="16"/>
              </w:rPr>
              <w:t>107,1</w:t>
            </w:r>
          </w:p>
          <w:p w:rsidR="00D140C3" w:rsidRPr="006041FD" w:rsidRDefault="00D140C3" w:rsidP="00D1276C">
            <w:pPr>
              <w:rPr>
                <w:rFonts w:ascii="Calibri" w:hAnsi="Calibri"/>
                <w:sz w:val="16"/>
                <w:szCs w:val="16"/>
              </w:rPr>
            </w:pPr>
            <w:r w:rsidRPr="006041FD">
              <w:rPr>
                <w:rFonts w:ascii="Calibri" w:hAnsi="Calibri"/>
                <w:sz w:val="16"/>
                <w:szCs w:val="16"/>
                <w:lang w:val="kk-KZ"/>
              </w:rPr>
              <w:t>Январь-июнь 201</w:t>
            </w:r>
            <w:r w:rsidRPr="006041FD">
              <w:rPr>
                <w:rFonts w:ascii="Calibri" w:hAnsi="Calibri"/>
                <w:sz w:val="16"/>
                <w:szCs w:val="16"/>
              </w:rPr>
              <w:t>5</w:t>
            </w:r>
            <w:r w:rsidRPr="006041FD">
              <w:rPr>
                <w:rFonts w:ascii="Calibri" w:hAnsi="Calibri"/>
                <w:sz w:val="16"/>
                <w:szCs w:val="16"/>
                <w:lang w:val="kk-KZ"/>
              </w:rPr>
              <w:t>г..........................................</w:t>
            </w:r>
            <w:r w:rsidRPr="006041FD">
              <w:rPr>
                <w:rFonts w:ascii="Calibri" w:hAnsi="Calibri"/>
                <w:bCs/>
                <w:sz w:val="16"/>
                <w:szCs w:val="16"/>
              </w:rPr>
              <w:t>104,7</w:t>
            </w:r>
          </w:p>
          <w:p w:rsidR="00D140C3" w:rsidRPr="006041FD" w:rsidRDefault="00D140C3" w:rsidP="00D1276C">
            <w:pPr>
              <w:rPr>
                <w:rFonts w:ascii="Calibri" w:hAnsi="Calibri"/>
                <w:sz w:val="16"/>
                <w:szCs w:val="16"/>
              </w:rPr>
            </w:pPr>
            <w:r w:rsidRPr="006041FD">
              <w:rPr>
                <w:rFonts w:ascii="Calibri" w:hAnsi="Calibri"/>
                <w:sz w:val="16"/>
                <w:szCs w:val="16"/>
                <w:lang w:val="kk-KZ"/>
              </w:rPr>
              <w:t>Январь-сентябрь 201</w:t>
            </w:r>
            <w:r w:rsidRPr="006041FD">
              <w:rPr>
                <w:rFonts w:ascii="Calibri" w:hAnsi="Calibri"/>
                <w:sz w:val="16"/>
                <w:szCs w:val="16"/>
              </w:rPr>
              <w:t>5</w:t>
            </w:r>
            <w:r w:rsidRPr="006041FD">
              <w:rPr>
                <w:rFonts w:ascii="Calibri" w:hAnsi="Calibri"/>
                <w:sz w:val="16"/>
                <w:szCs w:val="16"/>
                <w:lang w:val="kk-KZ"/>
              </w:rPr>
              <w:t>г....................................102,</w:t>
            </w:r>
            <w:r w:rsidRPr="006041FD">
              <w:rPr>
                <w:rFonts w:ascii="Calibri" w:hAnsi="Calibri"/>
                <w:sz w:val="16"/>
                <w:szCs w:val="16"/>
              </w:rPr>
              <w:t>4</w:t>
            </w:r>
          </w:p>
          <w:p w:rsidR="00D140C3" w:rsidRPr="006041FD" w:rsidRDefault="00D140C3" w:rsidP="00D1276C">
            <w:pPr>
              <w:rPr>
                <w:rFonts w:ascii="Calibri" w:hAnsi="Calibri"/>
                <w:sz w:val="16"/>
                <w:szCs w:val="16"/>
              </w:rPr>
            </w:pPr>
            <w:r w:rsidRPr="006041FD">
              <w:rPr>
                <w:rFonts w:ascii="Calibri" w:hAnsi="Calibri"/>
                <w:sz w:val="16"/>
                <w:szCs w:val="16"/>
                <w:lang w:val="kk-KZ"/>
              </w:rPr>
              <w:t>201</w:t>
            </w:r>
            <w:r w:rsidRPr="006041FD">
              <w:rPr>
                <w:rFonts w:ascii="Calibri" w:hAnsi="Calibri"/>
                <w:sz w:val="16"/>
                <w:szCs w:val="16"/>
              </w:rPr>
              <w:t>5</w:t>
            </w:r>
            <w:r w:rsidRPr="006041FD">
              <w:rPr>
                <w:rFonts w:ascii="Calibri" w:hAnsi="Calibri"/>
                <w:sz w:val="16"/>
                <w:szCs w:val="16"/>
                <w:lang w:val="kk-KZ"/>
              </w:rPr>
              <w:t>г...................................</w:t>
            </w:r>
            <w:r w:rsidRPr="006041FD">
              <w:rPr>
                <w:rFonts w:ascii="Calibri" w:hAnsi="Calibri"/>
                <w:sz w:val="16"/>
                <w:szCs w:val="16"/>
              </w:rPr>
              <w:t>............................</w:t>
            </w:r>
            <w:r w:rsidRPr="006041FD">
              <w:rPr>
                <w:rFonts w:ascii="Calibri" w:hAnsi="Calibri"/>
                <w:sz w:val="16"/>
                <w:szCs w:val="16"/>
                <w:lang w:val="kk-KZ"/>
              </w:rPr>
              <w:t>..101,</w:t>
            </w:r>
            <w:r w:rsidRPr="006041FD">
              <w:rPr>
                <w:rFonts w:ascii="Calibri" w:hAnsi="Calibri"/>
                <w:sz w:val="16"/>
                <w:szCs w:val="16"/>
              </w:rPr>
              <w:t>9</w:t>
            </w:r>
          </w:p>
          <w:p w:rsidR="00D140C3" w:rsidRPr="006041FD" w:rsidRDefault="00D140C3" w:rsidP="00D1276C">
            <w:pPr>
              <w:rPr>
                <w:rFonts w:ascii="Calibri" w:hAnsi="Calibri"/>
                <w:sz w:val="16"/>
                <w:szCs w:val="16"/>
                <w:lang w:val="kk-KZ"/>
              </w:rPr>
            </w:pPr>
          </w:p>
          <w:p w:rsidR="00D140C3" w:rsidRPr="006041FD" w:rsidRDefault="00D140C3" w:rsidP="00D1276C">
            <w:pPr>
              <w:pStyle w:val="af9"/>
              <w:spacing w:after="0"/>
              <w:ind w:firstLine="0"/>
              <w:jc w:val="left"/>
              <w:rPr>
                <w:rFonts w:ascii="Calibri" w:hAnsi="Calibri"/>
                <w:sz w:val="16"/>
                <w:szCs w:val="16"/>
              </w:rPr>
            </w:pPr>
            <w:r w:rsidRPr="006041FD">
              <w:rPr>
                <w:rFonts w:ascii="Calibri" w:hAnsi="Calibri"/>
                <w:sz w:val="16"/>
                <w:szCs w:val="16"/>
                <w:lang w:val="kk-KZ"/>
              </w:rPr>
              <w:t>Январь-март 201</w:t>
            </w:r>
            <w:r w:rsidRPr="006041FD">
              <w:rPr>
                <w:rFonts w:ascii="Calibri" w:hAnsi="Calibri"/>
                <w:sz w:val="16"/>
                <w:szCs w:val="16"/>
              </w:rPr>
              <w:t>6</w:t>
            </w:r>
            <w:r w:rsidRPr="006041FD">
              <w:rPr>
                <w:rFonts w:ascii="Calibri" w:hAnsi="Calibri"/>
                <w:sz w:val="16"/>
                <w:szCs w:val="16"/>
                <w:lang w:val="kk-KZ"/>
              </w:rPr>
              <w:t>г...........................................</w:t>
            </w:r>
            <w:r w:rsidRPr="006041FD">
              <w:rPr>
                <w:rFonts w:ascii="Calibri" w:hAnsi="Calibri"/>
                <w:bCs/>
                <w:sz w:val="16"/>
                <w:szCs w:val="16"/>
              </w:rPr>
              <w:t>101,7</w:t>
            </w:r>
          </w:p>
          <w:p w:rsidR="00D140C3" w:rsidRPr="006041FD" w:rsidRDefault="00D140C3" w:rsidP="00D1276C">
            <w:pPr>
              <w:pStyle w:val="af9"/>
              <w:spacing w:after="0"/>
              <w:ind w:firstLine="0"/>
              <w:jc w:val="left"/>
              <w:rPr>
                <w:rFonts w:ascii="Calibri" w:hAnsi="Calibri"/>
                <w:sz w:val="16"/>
                <w:szCs w:val="16"/>
              </w:rPr>
            </w:pPr>
            <w:r w:rsidRPr="006041FD">
              <w:rPr>
                <w:rFonts w:ascii="Calibri" w:hAnsi="Calibri"/>
                <w:sz w:val="16"/>
                <w:szCs w:val="16"/>
                <w:lang w:val="kk-KZ"/>
              </w:rPr>
              <w:t>Январь-июнь 201</w:t>
            </w:r>
            <w:r w:rsidRPr="006041FD">
              <w:rPr>
                <w:rFonts w:ascii="Calibri" w:hAnsi="Calibri"/>
                <w:sz w:val="16"/>
                <w:szCs w:val="16"/>
              </w:rPr>
              <w:t>6</w:t>
            </w:r>
            <w:r w:rsidRPr="006041FD">
              <w:rPr>
                <w:rFonts w:ascii="Calibri" w:hAnsi="Calibri"/>
                <w:sz w:val="16"/>
                <w:szCs w:val="16"/>
                <w:lang w:val="kk-KZ"/>
              </w:rPr>
              <w:t>г..........................................</w:t>
            </w:r>
            <w:r w:rsidRPr="006041FD">
              <w:rPr>
                <w:rFonts w:ascii="Calibri" w:hAnsi="Calibri"/>
                <w:sz w:val="16"/>
                <w:szCs w:val="16"/>
              </w:rPr>
              <w:t>101,6</w:t>
            </w:r>
          </w:p>
          <w:p w:rsidR="00D140C3" w:rsidRPr="006041FD" w:rsidRDefault="00D140C3" w:rsidP="00D1276C">
            <w:pPr>
              <w:rPr>
                <w:rFonts w:ascii="Calibri" w:hAnsi="Calibri"/>
                <w:sz w:val="16"/>
                <w:szCs w:val="16"/>
              </w:rPr>
            </w:pPr>
            <w:r w:rsidRPr="006041FD">
              <w:rPr>
                <w:rFonts w:ascii="Calibri" w:hAnsi="Calibri"/>
                <w:sz w:val="16"/>
                <w:szCs w:val="16"/>
                <w:lang w:val="kk-KZ"/>
              </w:rPr>
              <w:t>Январь-сентябрь 201</w:t>
            </w:r>
            <w:r w:rsidRPr="006041FD">
              <w:rPr>
                <w:rFonts w:ascii="Calibri" w:hAnsi="Calibri"/>
                <w:sz w:val="16"/>
                <w:szCs w:val="16"/>
              </w:rPr>
              <w:t>6</w:t>
            </w:r>
            <w:r w:rsidRPr="006041FD">
              <w:rPr>
                <w:rFonts w:ascii="Calibri" w:hAnsi="Calibri"/>
                <w:sz w:val="16"/>
                <w:szCs w:val="16"/>
                <w:lang w:val="kk-KZ"/>
              </w:rPr>
              <w:t>г....................................</w:t>
            </w:r>
            <w:r w:rsidRPr="006041FD">
              <w:rPr>
                <w:rFonts w:ascii="Calibri" w:hAnsi="Calibri"/>
                <w:sz w:val="16"/>
                <w:szCs w:val="16"/>
              </w:rPr>
              <w:t>101.4</w:t>
            </w:r>
          </w:p>
          <w:p w:rsidR="00D140C3" w:rsidRPr="006041FD" w:rsidRDefault="00D140C3" w:rsidP="00D1276C">
            <w:pPr>
              <w:rPr>
                <w:rFonts w:ascii="Calibri" w:hAnsi="Calibri"/>
                <w:sz w:val="16"/>
                <w:szCs w:val="16"/>
                <w:lang w:val="kk-KZ"/>
              </w:rPr>
            </w:pPr>
          </w:p>
        </w:tc>
        <w:tc>
          <w:tcPr>
            <w:tcW w:w="6237" w:type="dxa"/>
            <w:tcBorders>
              <w:left w:val="nil"/>
            </w:tcBorders>
          </w:tcPr>
          <w:p w:rsidR="00D140C3" w:rsidRPr="006041FD" w:rsidRDefault="00D140C3" w:rsidP="00D1276C">
            <w:pPr>
              <w:jc w:val="center"/>
              <w:rPr>
                <w:rFonts w:ascii="Calibri" w:hAnsi="Calibri" w:cs="Arial"/>
                <w:noProof/>
              </w:rPr>
            </w:pPr>
            <w:r w:rsidRPr="006041FD">
              <w:rPr>
                <w:rFonts w:ascii="Calibri" w:hAnsi="Calibri" w:cs="Arial"/>
                <w:noProof/>
              </w:rPr>
              <w:drawing>
                <wp:inline distT="0" distB="0" distL="0" distR="0">
                  <wp:extent cx="3418840" cy="2202815"/>
                  <wp:effectExtent l="0" t="0" r="0" b="0"/>
                  <wp:docPr id="16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tc>
      </w:tr>
    </w:tbl>
    <w:p w:rsidR="00D140C3" w:rsidRPr="006041FD" w:rsidRDefault="00D140C3" w:rsidP="00D140C3">
      <w:pPr>
        <w:pStyle w:val="ac"/>
        <w:rPr>
          <w:rFonts w:ascii="Calibri" w:hAnsi="Calibri"/>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077"/>
        <w:gridCol w:w="5954"/>
      </w:tblGrid>
      <w:tr w:rsidR="00D140C3" w:rsidRPr="006041FD" w:rsidTr="00D1276C">
        <w:trPr>
          <w:trHeight w:val="2815"/>
        </w:trPr>
        <w:tc>
          <w:tcPr>
            <w:tcW w:w="4077" w:type="dxa"/>
            <w:tcBorders>
              <w:top w:val="nil"/>
              <w:left w:val="nil"/>
              <w:bottom w:val="nil"/>
              <w:right w:val="nil"/>
            </w:tcBorders>
          </w:tcPr>
          <w:p w:rsidR="00D140C3" w:rsidRPr="006041FD" w:rsidRDefault="00D140C3" w:rsidP="00D1276C">
            <w:pPr>
              <w:jc w:val="both"/>
              <w:rPr>
                <w:rFonts w:ascii="Calibri" w:hAnsi="Calibri"/>
                <w:b/>
                <w:sz w:val="18"/>
                <w:szCs w:val="18"/>
              </w:rPr>
            </w:pPr>
            <w:r w:rsidRPr="006041FD">
              <w:rPr>
                <w:rFonts w:ascii="Calibri" w:hAnsi="Calibri"/>
                <w:sz w:val="18"/>
                <w:szCs w:val="18"/>
              </w:rPr>
              <w:t>Валовой внутренний продукт, рассчитанный методом конечного использования,</w:t>
            </w:r>
            <w:r w:rsidRPr="006041FD">
              <w:rPr>
                <w:rFonts w:ascii="Calibri" w:hAnsi="Calibri"/>
                <w:sz w:val="18"/>
                <w:szCs w:val="18"/>
                <w:lang w:val="kk-KZ"/>
              </w:rPr>
              <w:t xml:space="preserve"> </w:t>
            </w:r>
            <w:r w:rsidRPr="006041FD">
              <w:rPr>
                <w:rFonts w:ascii="Calibri" w:hAnsi="Calibri"/>
                <w:sz w:val="18"/>
                <w:szCs w:val="18"/>
              </w:rPr>
              <w:t xml:space="preserve">за </w:t>
            </w:r>
            <w:r w:rsidRPr="006041FD">
              <w:rPr>
                <w:rFonts w:ascii="Calibri" w:hAnsi="Calibri"/>
                <w:sz w:val="18"/>
                <w:szCs w:val="18"/>
                <w:lang w:val="kk-KZ"/>
              </w:rPr>
              <w:t xml:space="preserve">январь-сентябрь </w:t>
            </w:r>
            <w:r w:rsidRPr="006041FD">
              <w:rPr>
                <w:rFonts w:ascii="Calibri" w:hAnsi="Calibri"/>
                <w:sz w:val="18"/>
                <w:szCs w:val="18"/>
              </w:rPr>
              <w:t>2016г</w:t>
            </w:r>
            <w:r w:rsidRPr="006041FD">
              <w:rPr>
                <w:rFonts w:ascii="Calibri" w:hAnsi="Calibri"/>
                <w:sz w:val="18"/>
                <w:szCs w:val="18"/>
                <w:lang w:val="kk-KZ"/>
              </w:rPr>
              <w:t>.</w:t>
            </w:r>
            <w:r w:rsidRPr="006041FD">
              <w:rPr>
                <w:rFonts w:ascii="Calibri" w:hAnsi="Calibri"/>
                <w:sz w:val="18"/>
                <w:szCs w:val="18"/>
              </w:rPr>
              <w:t xml:space="preserve"> составил </w:t>
            </w:r>
            <w:r w:rsidRPr="006041FD">
              <w:rPr>
                <w:rFonts w:ascii="Calibri" w:hAnsi="Calibri"/>
                <w:bCs/>
                <w:sz w:val="18"/>
                <w:szCs w:val="18"/>
              </w:rPr>
              <w:t xml:space="preserve">29857445,9 </w:t>
            </w:r>
            <w:r w:rsidRPr="006041FD">
              <w:rPr>
                <w:rFonts w:ascii="Calibri" w:hAnsi="Calibri"/>
                <w:sz w:val="18"/>
                <w:szCs w:val="18"/>
              </w:rPr>
              <w:t xml:space="preserve">млн. тенге. По сравнению с соответствующим периодом прошлого года в реальном исчислении наблюдается прирост по компонентам расходов на конечное потребление: </w:t>
            </w:r>
            <w:r w:rsidRPr="006041FD">
              <w:rPr>
                <w:rFonts w:ascii="Calibri" w:hAnsi="Calibri"/>
                <w:snapToGrid w:val="0"/>
                <w:sz w:val="18"/>
                <w:szCs w:val="18"/>
              </w:rPr>
              <w:t>домашних хозяйств</w:t>
            </w:r>
            <w:r w:rsidRPr="006041FD">
              <w:rPr>
                <w:rFonts w:ascii="Calibri" w:hAnsi="Calibri"/>
                <w:sz w:val="18"/>
                <w:szCs w:val="18"/>
              </w:rPr>
              <w:t xml:space="preserve"> – на </w:t>
            </w:r>
            <w:r w:rsidRPr="006041FD">
              <w:rPr>
                <w:rFonts w:ascii="Calibri" w:hAnsi="Calibri"/>
                <w:iCs/>
                <w:sz w:val="18"/>
                <w:szCs w:val="18"/>
              </w:rPr>
              <w:t>1</w:t>
            </w:r>
            <w:r w:rsidRPr="006041FD">
              <w:rPr>
                <w:rFonts w:ascii="Calibri" w:hAnsi="Calibri"/>
                <w:sz w:val="18"/>
                <w:szCs w:val="18"/>
              </w:rPr>
              <w:t xml:space="preserve">%, органов государственного управления – на </w:t>
            </w:r>
            <w:r w:rsidRPr="006041FD">
              <w:rPr>
                <w:rFonts w:ascii="Calibri" w:hAnsi="Calibri"/>
                <w:iCs/>
                <w:sz w:val="18"/>
                <w:szCs w:val="18"/>
              </w:rPr>
              <w:t>2,7</w:t>
            </w:r>
            <w:r w:rsidRPr="006041FD">
              <w:rPr>
                <w:rFonts w:ascii="Calibri" w:hAnsi="Calibri"/>
                <w:sz w:val="18"/>
                <w:szCs w:val="18"/>
              </w:rPr>
              <w:t>% и некоммерческих организаций, обслуживающих домашние хозяйства</w:t>
            </w:r>
            <w:r w:rsidRPr="006041FD">
              <w:rPr>
                <w:rFonts w:ascii="Calibri" w:hAnsi="Calibri"/>
                <w:sz w:val="18"/>
                <w:szCs w:val="18"/>
                <w:lang w:val="kk-KZ"/>
              </w:rPr>
              <w:t xml:space="preserve"> </w:t>
            </w:r>
            <w:r w:rsidRPr="006041FD">
              <w:rPr>
                <w:rFonts w:ascii="Calibri" w:hAnsi="Calibri"/>
                <w:sz w:val="18"/>
                <w:szCs w:val="18"/>
              </w:rPr>
              <w:t xml:space="preserve">– на </w:t>
            </w:r>
            <w:r w:rsidRPr="006041FD">
              <w:rPr>
                <w:rFonts w:ascii="Calibri" w:hAnsi="Calibri"/>
                <w:sz w:val="18"/>
                <w:szCs w:val="18"/>
                <w:lang w:val="kk-KZ"/>
              </w:rPr>
              <w:t>4,</w:t>
            </w:r>
            <w:r w:rsidRPr="006041FD">
              <w:rPr>
                <w:rFonts w:ascii="Calibri" w:hAnsi="Calibri"/>
                <w:sz w:val="18"/>
                <w:szCs w:val="18"/>
              </w:rPr>
              <w:t>1</w:t>
            </w:r>
            <w:r w:rsidRPr="006041FD">
              <w:rPr>
                <w:rFonts w:ascii="Calibri" w:hAnsi="Calibri"/>
                <w:sz w:val="18"/>
                <w:szCs w:val="18"/>
                <w:lang w:val="kk-KZ"/>
              </w:rPr>
              <w:t>%.</w:t>
            </w:r>
            <w:r w:rsidRPr="006041FD">
              <w:rPr>
                <w:rFonts w:ascii="Calibri" w:hAnsi="Calibri"/>
                <w:sz w:val="18"/>
                <w:szCs w:val="18"/>
              </w:rPr>
              <w:t xml:space="preserve"> </w:t>
            </w:r>
          </w:p>
        </w:tc>
        <w:tc>
          <w:tcPr>
            <w:tcW w:w="5954" w:type="dxa"/>
            <w:tcBorders>
              <w:top w:val="nil"/>
              <w:left w:val="nil"/>
              <w:bottom w:val="nil"/>
              <w:right w:val="nil"/>
            </w:tcBorders>
          </w:tcPr>
          <w:p w:rsidR="00D140C3" w:rsidRPr="006041FD" w:rsidRDefault="00D140C3" w:rsidP="00D1276C">
            <w:pPr>
              <w:pStyle w:val="aa"/>
              <w:spacing w:after="80"/>
              <w:jc w:val="right"/>
              <w:rPr>
                <w:rFonts w:ascii="Calibri" w:hAnsi="Calibri"/>
                <w:szCs w:val="16"/>
              </w:rPr>
            </w:pPr>
            <w:r w:rsidRPr="006041FD">
              <w:rPr>
                <w:rFonts w:ascii="Calibri" w:hAnsi="Calibri"/>
                <w:szCs w:val="16"/>
              </w:rPr>
              <w:t>в процентах к соответствующему периоду предыдущего года</w:t>
            </w:r>
          </w:p>
          <w:tbl>
            <w:tblPr>
              <w:tblW w:w="517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77"/>
              <w:gridCol w:w="1134"/>
              <w:gridCol w:w="1134"/>
              <w:gridCol w:w="1134"/>
            </w:tblGrid>
            <w:tr w:rsidR="00D140C3" w:rsidRPr="006041FD" w:rsidTr="00D1276C">
              <w:tc>
                <w:tcPr>
                  <w:tcW w:w="1777" w:type="dxa"/>
                  <w:tcBorders>
                    <w:left w:val="nil"/>
                    <w:bottom w:val="single" w:sz="4" w:space="0" w:color="auto"/>
                  </w:tcBorders>
                  <w:vAlign w:val="center"/>
                </w:tcPr>
                <w:p w:rsidR="00D140C3" w:rsidRPr="006041FD" w:rsidRDefault="00D140C3" w:rsidP="00D1276C">
                  <w:pPr>
                    <w:pStyle w:val="a7"/>
                    <w:ind w:firstLine="0"/>
                    <w:jc w:val="center"/>
                    <w:rPr>
                      <w:rFonts w:ascii="Calibri" w:hAnsi="Calibri"/>
                      <w:sz w:val="16"/>
                      <w:szCs w:val="16"/>
                      <w:lang w:val="kk-KZ"/>
                    </w:rPr>
                  </w:pPr>
                </w:p>
              </w:tc>
              <w:tc>
                <w:tcPr>
                  <w:tcW w:w="1134" w:type="dxa"/>
                  <w:tcBorders>
                    <w:bottom w:val="single" w:sz="4" w:space="0" w:color="auto"/>
                  </w:tcBorders>
                  <w:vAlign w:val="center"/>
                </w:tcPr>
                <w:p w:rsidR="00D140C3" w:rsidRPr="006041FD" w:rsidRDefault="00D140C3" w:rsidP="00D1276C">
                  <w:pPr>
                    <w:pStyle w:val="a7"/>
                    <w:ind w:firstLine="0"/>
                    <w:jc w:val="center"/>
                    <w:rPr>
                      <w:rFonts w:ascii="Calibri" w:hAnsi="Calibri"/>
                      <w:sz w:val="16"/>
                      <w:szCs w:val="16"/>
                    </w:rPr>
                  </w:pPr>
                  <w:r w:rsidRPr="006041FD">
                    <w:rPr>
                      <w:rFonts w:ascii="Calibri" w:hAnsi="Calibri"/>
                      <w:sz w:val="16"/>
                      <w:szCs w:val="16"/>
                      <w:lang w:val="kk-KZ"/>
                    </w:rPr>
                    <w:t xml:space="preserve">Компоненты ВВП, </w:t>
                  </w:r>
                  <w:r w:rsidRPr="006041FD">
                    <w:rPr>
                      <w:rFonts w:ascii="Calibri" w:hAnsi="Calibri"/>
                      <w:sz w:val="16"/>
                      <w:szCs w:val="16"/>
                    </w:rPr>
                    <w:t>мл</w:t>
                  </w:r>
                  <w:r w:rsidRPr="006041FD">
                    <w:rPr>
                      <w:rFonts w:ascii="Calibri" w:hAnsi="Calibri"/>
                      <w:sz w:val="16"/>
                      <w:szCs w:val="16"/>
                      <w:lang w:val="kk-KZ"/>
                    </w:rPr>
                    <w:t>н</w:t>
                  </w:r>
                  <w:r w:rsidRPr="006041FD">
                    <w:rPr>
                      <w:rFonts w:ascii="Calibri" w:hAnsi="Calibri"/>
                      <w:sz w:val="16"/>
                      <w:szCs w:val="16"/>
                    </w:rPr>
                    <w:t>. тенге</w:t>
                  </w:r>
                </w:p>
              </w:tc>
              <w:tc>
                <w:tcPr>
                  <w:tcW w:w="1134" w:type="dxa"/>
                  <w:tcBorders>
                    <w:bottom w:val="single" w:sz="4" w:space="0" w:color="auto"/>
                  </w:tcBorders>
                  <w:vAlign w:val="center"/>
                </w:tcPr>
                <w:p w:rsidR="00D140C3" w:rsidRPr="006041FD" w:rsidRDefault="00D140C3" w:rsidP="00D1276C">
                  <w:pPr>
                    <w:pStyle w:val="a7"/>
                    <w:ind w:firstLine="0"/>
                    <w:jc w:val="center"/>
                    <w:rPr>
                      <w:rFonts w:ascii="Calibri" w:hAnsi="Calibri"/>
                      <w:sz w:val="16"/>
                      <w:szCs w:val="16"/>
                    </w:rPr>
                  </w:pPr>
                  <w:r w:rsidRPr="006041FD">
                    <w:rPr>
                      <w:rFonts w:ascii="Calibri" w:hAnsi="Calibri"/>
                      <w:sz w:val="16"/>
                      <w:szCs w:val="16"/>
                    </w:rPr>
                    <w:t>Индекс физического объема</w:t>
                  </w:r>
                </w:p>
              </w:tc>
              <w:tc>
                <w:tcPr>
                  <w:tcW w:w="1134" w:type="dxa"/>
                  <w:tcBorders>
                    <w:bottom w:val="single" w:sz="4" w:space="0" w:color="auto"/>
                    <w:right w:val="nil"/>
                  </w:tcBorders>
                  <w:vAlign w:val="center"/>
                </w:tcPr>
                <w:p w:rsidR="00D140C3" w:rsidRPr="006041FD" w:rsidRDefault="00D140C3" w:rsidP="00D1276C">
                  <w:pPr>
                    <w:pStyle w:val="a7"/>
                    <w:ind w:firstLine="0"/>
                    <w:jc w:val="center"/>
                    <w:rPr>
                      <w:rFonts w:ascii="Calibri" w:hAnsi="Calibri"/>
                      <w:sz w:val="16"/>
                      <w:szCs w:val="16"/>
                    </w:rPr>
                  </w:pPr>
                  <w:r w:rsidRPr="006041FD">
                    <w:rPr>
                      <w:rFonts w:ascii="Calibri" w:hAnsi="Calibri"/>
                      <w:sz w:val="16"/>
                      <w:szCs w:val="16"/>
                    </w:rPr>
                    <w:t>Дефлятор</w:t>
                  </w:r>
                </w:p>
              </w:tc>
            </w:tr>
            <w:tr w:rsidR="00D140C3" w:rsidRPr="006041FD" w:rsidTr="00D1276C">
              <w:tc>
                <w:tcPr>
                  <w:tcW w:w="1777" w:type="dxa"/>
                  <w:tcBorders>
                    <w:top w:val="single" w:sz="4" w:space="0" w:color="auto"/>
                    <w:left w:val="nil"/>
                    <w:bottom w:val="nil"/>
                    <w:right w:val="nil"/>
                  </w:tcBorders>
                  <w:vAlign w:val="bottom"/>
                </w:tcPr>
                <w:p w:rsidR="00D140C3" w:rsidRPr="006041FD" w:rsidRDefault="00D140C3" w:rsidP="00D1276C">
                  <w:pPr>
                    <w:pStyle w:val="a7"/>
                    <w:ind w:firstLine="0"/>
                    <w:jc w:val="left"/>
                    <w:rPr>
                      <w:rFonts w:ascii="Calibri" w:hAnsi="Calibri"/>
                      <w:sz w:val="16"/>
                      <w:szCs w:val="16"/>
                    </w:rPr>
                  </w:pPr>
                  <w:r w:rsidRPr="006041FD">
                    <w:rPr>
                      <w:rFonts w:ascii="Calibri" w:hAnsi="Calibri"/>
                      <w:sz w:val="16"/>
                      <w:szCs w:val="16"/>
                    </w:rPr>
                    <w:t>Расходы на конечное потребление</w:t>
                  </w:r>
                </w:p>
              </w:tc>
              <w:tc>
                <w:tcPr>
                  <w:tcW w:w="1134" w:type="dxa"/>
                  <w:tcBorders>
                    <w:top w:val="single" w:sz="4" w:space="0" w:color="auto"/>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20 298 936,6</w:t>
                  </w:r>
                </w:p>
              </w:tc>
              <w:tc>
                <w:tcPr>
                  <w:tcW w:w="1134" w:type="dxa"/>
                  <w:tcBorders>
                    <w:top w:val="single" w:sz="4" w:space="0" w:color="auto"/>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101,4</w:t>
                  </w:r>
                </w:p>
              </w:tc>
              <w:tc>
                <w:tcPr>
                  <w:tcW w:w="1134" w:type="dxa"/>
                  <w:tcBorders>
                    <w:top w:val="single" w:sz="4" w:space="0" w:color="auto"/>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115,3</w:t>
                  </w:r>
                </w:p>
              </w:tc>
            </w:tr>
            <w:tr w:rsidR="00D140C3" w:rsidRPr="006041FD" w:rsidTr="00D1276C">
              <w:tc>
                <w:tcPr>
                  <w:tcW w:w="1777" w:type="dxa"/>
                  <w:tcBorders>
                    <w:top w:val="nil"/>
                    <w:left w:val="nil"/>
                    <w:bottom w:val="nil"/>
                    <w:right w:val="nil"/>
                  </w:tcBorders>
                  <w:vAlign w:val="bottom"/>
                </w:tcPr>
                <w:p w:rsidR="00D140C3" w:rsidRPr="006041FD" w:rsidRDefault="00D140C3" w:rsidP="00D1276C">
                  <w:pPr>
                    <w:pStyle w:val="a7"/>
                    <w:ind w:firstLine="0"/>
                    <w:jc w:val="left"/>
                    <w:rPr>
                      <w:rFonts w:ascii="Calibri" w:hAnsi="Calibri"/>
                      <w:sz w:val="16"/>
                      <w:szCs w:val="16"/>
                    </w:rPr>
                  </w:pPr>
                  <w:r w:rsidRPr="006041FD">
                    <w:rPr>
                      <w:rFonts w:ascii="Calibri" w:hAnsi="Calibri"/>
                      <w:sz w:val="16"/>
                      <w:szCs w:val="16"/>
                    </w:rPr>
                    <w:t>Валовое накопление</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8 274 037,1</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101,3</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109,0</w:t>
                  </w:r>
                </w:p>
              </w:tc>
            </w:tr>
            <w:tr w:rsidR="00D140C3" w:rsidRPr="006041FD" w:rsidTr="00D1276C">
              <w:tc>
                <w:tcPr>
                  <w:tcW w:w="1777" w:type="dxa"/>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lang w:val="kk-KZ"/>
                    </w:rPr>
                    <w:t>Э</w:t>
                  </w:r>
                  <w:r w:rsidRPr="006041FD">
                    <w:rPr>
                      <w:rFonts w:ascii="Calibri" w:hAnsi="Calibri"/>
                      <w:szCs w:val="16"/>
                    </w:rPr>
                    <w:t>кспорт товаров и услуг</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10 949 612,4</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94,8</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143,8</w:t>
                  </w:r>
                </w:p>
              </w:tc>
            </w:tr>
            <w:tr w:rsidR="00D140C3" w:rsidRPr="006041FD" w:rsidTr="00D1276C">
              <w:trPr>
                <w:trHeight w:val="358"/>
              </w:trPr>
              <w:tc>
                <w:tcPr>
                  <w:tcW w:w="1777" w:type="dxa"/>
                  <w:tcBorders>
                    <w:top w:val="nil"/>
                    <w:left w:val="nil"/>
                    <w:bottom w:val="single" w:sz="4" w:space="0" w:color="auto"/>
                    <w:right w:val="nil"/>
                  </w:tcBorders>
                  <w:vAlign w:val="bottom"/>
                </w:tcPr>
                <w:p w:rsidR="00D140C3" w:rsidRPr="006041FD" w:rsidRDefault="00D140C3" w:rsidP="00D1276C">
                  <w:pPr>
                    <w:pStyle w:val="ac"/>
                    <w:rPr>
                      <w:rFonts w:ascii="Calibri" w:hAnsi="Calibri"/>
                      <w:szCs w:val="16"/>
                      <w:lang w:val="kk-KZ"/>
                    </w:rPr>
                  </w:pPr>
                  <w:r w:rsidRPr="006041FD">
                    <w:rPr>
                      <w:rFonts w:ascii="Calibri" w:hAnsi="Calibri"/>
                      <w:szCs w:val="16"/>
                      <w:lang w:val="kk-KZ"/>
                    </w:rPr>
                    <w:t>И</w:t>
                  </w:r>
                  <w:r w:rsidRPr="006041FD">
                    <w:rPr>
                      <w:rFonts w:ascii="Calibri" w:hAnsi="Calibri"/>
                      <w:szCs w:val="16"/>
                    </w:rPr>
                    <w:t>мпорт товаров и услуг</w:t>
                  </w:r>
                </w:p>
              </w:tc>
              <w:tc>
                <w:tcPr>
                  <w:tcW w:w="1134"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9 665 140,2</w:t>
                  </w:r>
                </w:p>
              </w:tc>
              <w:tc>
                <w:tcPr>
                  <w:tcW w:w="1134"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97,9</w:t>
                  </w:r>
                </w:p>
              </w:tc>
              <w:tc>
                <w:tcPr>
                  <w:tcW w:w="1134"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146,7</w:t>
                  </w:r>
                </w:p>
              </w:tc>
            </w:tr>
          </w:tbl>
          <w:p w:rsidR="00D140C3" w:rsidRPr="006041FD" w:rsidRDefault="00D140C3" w:rsidP="00D1276C">
            <w:pPr>
              <w:rPr>
                <w:rFonts w:ascii="Calibri" w:hAnsi="Calibri" w:cs="Arial"/>
                <w:sz w:val="16"/>
                <w:szCs w:val="16"/>
              </w:rPr>
            </w:pPr>
          </w:p>
        </w:tc>
      </w:tr>
    </w:tbl>
    <w:p w:rsidR="00D140C3" w:rsidRPr="006041FD" w:rsidRDefault="00D140C3" w:rsidP="00D140C3">
      <w:pPr>
        <w:pStyle w:val="af"/>
        <w:spacing w:before="0" w:after="0"/>
        <w:rPr>
          <w:rFonts w:ascii="Calibri" w:hAnsi="Calibri"/>
          <w:b w:val="0"/>
          <w:sz w:val="20"/>
        </w:rPr>
      </w:pPr>
    </w:p>
    <w:p w:rsidR="00D140C3" w:rsidRPr="006041FD" w:rsidRDefault="00D140C3" w:rsidP="00D140C3">
      <w:pPr>
        <w:pStyle w:val="af"/>
        <w:spacing w:before="0" w:after="120"/>
        <w:jc w:val="left"/>
        <w:rPr>
          <w:rFonts w:ascii="Calibri" w:hAnsi="Calibri"/>
          <w:sz w:val="20"/>
          <w:lang w:val="kk-KZ"/>
        </w:rPr>
      </w:pPr>
      <w:r w:rsidRPr="006041FD">
        <w:rPr>
          <w:rFonts w:ascii="Calibri" w:hAnsi="Calibri"/>
          <w:sz w:val="20"/>
        </w:rPr>
        <w:t xml:space="preserve">ВВП </w:t>
      </w:r>
      <w:r w:rsidRPr="006041FD">
        <w:rPr>
          <w:rFonts w:ascii="Calibri" w:hAnsi="Calibri"/>
          <w:sz w:val="20"/>
          <w:lang w:val="kk-KZ"/>
        </w:rPr>
        <w:t>методом конечного использования за январь-сентябрь 2016г.</w:t>
      </w:r>
    </w:p>
    <w:p w:rsidR="00D140C3" w:rsidRPr="006041FD" w:rsidRDefault="00D140C3" w:rsidP="00D140C3">
      <w:pPr>
        <w:pStyle w:val="aa"/>
        <w:spacing w:after="80"/>
        <w:jc w:val="right"/>
        <w:rPr>
          <w:rFonts w:ascii="Calibri" w:hAnsi="Calibri"/>
          <w:szCs w:val="16"/>
        </w:rPr>
      </w:pPr>
      <w:r w:rsidRPr="006041FD">
        <w:rPr>
          <w:rFonts w:ascii="Calibri" w:hAnsi="Calibri"/>
          <w:szCs w:val="16"/>
        </w:rPr>
        <w:t>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7"/>
        <w:gridCol w:w="1685"/>
        <w:gridCol w:w="1612"/>
        <w:gridCol w:w="1612"/>
        <w:gridCol w:w="2179"/>
      </w:tblGrid>
      <w:tr w:rsidR="00D140C3" w:rsidRPr="006041FD" w:rsidTr="00D1276C">
        <w:trPr>
          <w:trHeight w:val="740"/>
        </w:trPr>
        <w:tc>
          <w:tcPr>
            <w:tcW w:w="2977"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c"/>
              <w:jc w:val="center"/>
              <w:rPr>
                <w:rFonts w:ascii="Calibri" w:hAnsi="Calibri"/>
                <w:szCs w:val="16"/>
              </w:rPr>
            </w:pPr>
          </w:p>
        </w:tc>
        <w:tc>
          <w:tcPr>
            <w:tcW w:w="1685"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c"/>
              <w:jc w:val="center"/>
              <w:rPr>
                <w:rFonts w:ascii="Calibri" w:hAnsi="Calibri"/>
                <w:szCs w:val="16"/>
                <w:lang w:val="kk-KZ"/>
              </w:rPr>
            </w:pPr>
            <w:r w:rsidRPr="006041FD">
              <w:rPr>
                <w:rFonts w:ascii="Calibri" w:hAnsi="Calibri"/>
                <w:szCs w:val="16"/>
              </w:rPr>
              <w:t>Компоненты ВВП</w:t>
            </w:r>
            <w:r w:rsidRPr="006041FD">
              <w:rPr>
                <w:rFonts w:ascii="Calibri" w:hAnsi="Calibri"/>
                <w:szCs w:val="16"/>
                <w:lang w:val="kk-KZ"/>
              </w:rPr>
              <w:t xml:space="preserve">, </w:t>
            </w:r>
            <w:r w:rsidRPr="006041FD">
              <w:rPr>
                <w:rFonts w:ascii="Calibri" w:hAnsi="Calibri"/>
                <w:szCs w:val="16"/>
              </w:rPr>
              <w:t>мл</w:t>
            </w:r>
            <w:r w:rsidRPr="006041FD">
              <w:rPr>
                <w:rFonts w:ascii="Calibri" w:hAnsi="Calibri"/>
                <w:szCs w:val="16"/>
                <w:lang w:val="kk-KZ"/>
              </w:rPr>
              <w:t>н</w:t>
            </w:r>
            <w:r w:rsidRPr="006041FD">
              <w:rPr>
                <w:rFonts w:ascii="Calibri" w:hAnsi="Calibri"/>
                <w:szCs w:val="16"/>
              </w:rPr>
              <w:t>. тенге</w:t>
            </w:r>
          </w:p>
        </w:tc>
        <w:tc>
          <w:tcPr>
            <w:tcW w:w="161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c"/>
              <w:jc w:val="center"/>
              <w:rPr>
                <w:rFonts w:ascii="Calibri" w:hAnsi="Calibri"/>
                <w:szCs w:val="16"/>
              </w:rPr>
            </w:pPr>
            <w:r w:rsidRPr="006041FD">
              <w:rPr>
                <w:rFonts w:ascii="Calibri" w:hAnsi="Calibri"/>
                <w:szCs w:val="16"/>
              </w:rPr>
              <w:t>Индекс физического объема</w:t>
            </w:r>
          </w:p>
        </w:tc>
        <w:tc>
          <w:tcPr>
            <w:tcW w:w="161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c"/>
              <w:jc w:val="center"/>
              <w:rPr>
                <w:rFonts w:ascii="Calibri" w:hAnsi="Calibri"/>
                <w:szCs w:val="16"/>
              </w:rPr>
            </w:pPr>
            <w:r w:rsidRPr="006041FD">
              <w:rPr>
                <w:rFonts w:ascii="Calibri" w:hAnsi="Calibri"/>
                <w:szCs w:val="16"/>
              </w:rPr>
              <w:t>Дефлятор</w:t>
            </w:r>
          </w:p>
        </w:tc>
        <w:tc>
          <w:tcPr>
            <w:tcW w:w="2179"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c"/>
              <w:jc w:val="center"/>
              <w:rPr>
                <w:rFonts w:ascii="Calibri" w:hAnsi="Calibri"/>
                <w:szCs w:val="16"/>
              </w:rPr>
            </w:pPr>
            <w:r w:rsidRPr="006041FD">
              <w:rPr>
                <w:rFonts w:ascii="Calibri" w:hAnsi="Calibri"/>
                <w:szCs w:val="16"/>
              </w:rPr>
              <w:t>Структура ВВП, в процентах к итогу</w:t>
            </w:r>
          </w:p>
        </w:tc>
      </w:tr>
      <w:tr w:rsidR="00D140C3" w:rsidRPr="006041FD" w:rsidTr="00D1276C">
        <w:tc>
          <w:tcPr>
            <w:tcW w:w="2977" w:type="dxa"/>
            <w:tcBorders>
              <w:top w:val="single" w:sz="4" w:space="0" w:color="auto"/>
              <w:left w:val="nil"/>
              <w:bottom w:val="nil"/>
              <w:right w:val="nil"/>
            </w:tcBorders>
            <w:vAlign w:val="bottom"/>
          </w:tcPr>
          <w:p w:rsidR="00D140C3" w:rsidRPr="006041FD" w:rsidRDefault="00D140C3" w:rsidP="00D1276C">
            <w:pPr>
              <w:pStyle w:val="ac"/>
              <w:rPr>
                <w:rFonts w:ascii="Calibri" w:hAnsi="Calibri"/>
                <w:szCs w:val="16"/>
                <w:lang w:val="kk-KZ"/>
              </w:rPr>
            </w:pPr>
            <w:r w:rsidRPr="006041FD">
              <w:rPr>
                <w:rFonts w:ascii="Calibri" w:hAnsi="Calibri"/>
                <w:szCs w:val="16"/>
                <w:lang w:val="kk-KZ"/>
              </w:rPr>
              <w:t>Расходы на конечное потребление</w:t>
            </w:r>
          </w:p>
        </w:tc>
        <w:tc>
          <w:tcPr>
            <w:tcW w:w="1685" w:type="dxa"/>
            <w:tcBorders>
              <w:top w:val="single" w:sz="4" w:space="0" w:color="auto"/>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20 298 936,6</w:t>
            </w:r>
          </w:p>
        </w:tc>
        <w:tc>
          <w:tcPr>
            <w:tcW w:w="1612" w:type="dxa"/>
            <w:tcBorders>
              <w:top w:val="single" w:sz="4" w:space="0" w:color="auto"/>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101,4</w:t>
            </w:r>
          </w:p>
        </w:tc>
        <w:tc>
          <w:tcPr>
            <w:tcW w:w="1612" w:type="dxa"/>
            <w:tcBorders>
              <w:top w:val="single" w:sz="4" w:space="0" w:color="auto"/>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115,3</w:t>
            </w:r>
          </w:p>
        </w:tc>
        <w:tc>
          <w:tcPr>
            <w:tcW w:w="2179" w:type="dxa"/>
            <w:tcBorders>
              <w:top w:val="single" w:sz="4" w:space="0" w:color="auto"/>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68,0</w:t>
            </w:r>
          </w:p>
        </w:tc>
      </w:tr>
      <w:tr w:rsidR="00D140C3" w:rsidRPr="006041FD" w:rsidTr="00D1276C">
        <w:tc>
          <w:tcPr>
            <w:tcW w:w="2977" w:type="dxa"/>
            <w:tcBorders>
              <w:top w:val="nil"/>
              <w:left w:val="nil"/>
              <w:bottom w:val="nil"/>
              <w:right w:val="nil"/>
            </w:tcBorders>
            <w:vAlign w:val="bottom"/>
          </w:tcPr>
          <w:p w:rsidR="00D140C3" w:rsidRPr="006041FD" w:rsidRDefault="00D140C3" w:rsidP="00D1276C">
            <w:pPr>
              <w:pStyle w:val="ac"/>
              <w:ind w:left="57"/>
              <w:rPr>
                <w:rFonts w:ascii="Calibri" w:hAnsi="Calibri"/>
                <w:szCs w:val="16"/>
                <w:lang w:val="kk-KZ"/>
              </w:rPr>
            </w:pPr>
            <w:r w:rsidRPr="006041FD">
              <w:rPr>
                <w:rFonts w:ascii="Calibri" w:hAnsi="Calibri"/>
                <w:szCs w:val="16"/>
                <w:lang w:val="kk-KZ"/>
              </w:rPr>
              <w:t>домашних хозяйств</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16 085 767,2</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101,0</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116,4</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53,9</w:t>
            </w:r>
          </w:p>
        </w:tc>
      </w:tr>
      <w:tr w:rsidR="00D140C3" w:rsidRPr="006041FD" w:rsidTr="00D1276C">
        <w:tc>
          <w:tcPr>
            <w:tcW w:w="2977" w:type="dxa"/>
            <w:tcBorders>
              <w:top w:val="nil"/>
              <w:left w:val="nil"/>
              <w:bottom w:val="nil"/>
              <w:right w:val="nil"/>
            </w:tcBorders>
            <w:vAlign w:val="bottom"/>
          </w:tcPr>
          <w:p w:rsidR="00D140C3" w:rsidRPr="006041FD" w:rsidRDefault="00D140C3" w:rsidP="00D1276C">
            <w:pPr>
              <w:pStyle w:val="ac"/>
              <w:ind w:left="57"/>
              <w:rPr>
                <w:rFonts w:ascii="Calibri" w:hAnsi="Calibri"/>
                <w:szCs w:val="16"/>
                <w:lang w:val="kk-KZ"/>
              </w:rPr>
            </w:pPr>
            <w:r w:rsidRPr="006041FD">
              <w:rPr>
                <w:rFonts w:ascii="Calibri" w:hAnsi="Calibri"/>
                <w:szCs w:val="16"/>
                <w:lang w:val="kk-KZ"/>
              </w:rPr>
              <w:t>органов государственного</w:t>
            </w:r>
            <w:r w:rsidRPr="006041FD">
              <w:rPr>
                <w:rFonts w:ascii="Calibri" w:hAnsi="Calibri"/>
                <w:szCs w:val="16"/>
                <w:lang w:val="kk-KZ"/>
              </w:rPr>
              <w:br/>
              <w:t>управления</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3 854 780,3</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102,7</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111,2</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12,9</w:t>
            </w:r>
          </w:p>
        </w:tc>
      </w:tr>
      <w:tr w:rsidR="00D140C3" w:rsidRPr="006041FD" w:rsidTr="00D1276C">
        <w:trPr>
          <w:trHeight w:val="60"/>
        </w:trPr>
        <w:tc>
          <w:tcPr>
            <w:tcW w:w="2977" w:type="dxa"/>
            <w:tcBorders>
              <w:top w:val="nil"/>
              <w:left w:val="nil"/>
              <w:bottom w:val="nil"/>
              <w:right w:val="nil"/>
            </w:tcBorders>
            <w:vAlign w:val="bottom"/>
          </w:tcPr>
          <w:p w:rsidR="00D140C3" w:rsidRPr="006041FD" w:rsidRDefault="00D140C3" w:rsidP="00D1276C">
            <w:pPr>
              <w:pStyle w:val="ac"/>
              <w:ind w:left="113"/>
              <w:rPr>
                <w:rFonts w:ascii="Calibri" w:hAnsi="Calibri"/>
                <w:szCs w:val="16"/>
                <w:lang w:val="kk-KZ"/>
              </w:rPr>
            </w:pPr>
            <w:r w:rsidRPr="006041FD">
              <w:rPr>
                <w:rFonts w:ascii="Calibri" w:hAnsi="Calibri"/>
                <w:szCs w:val="16"/>
                <w:lang w:val="kk-KZ"/>
              </w:rPr>
              <w:t>на индивидуальные товары</w:t>
            </w:r>
            <w:r w:rsidRPr="006041FD">
              <w:rPr>
                <w:rFonts w:ascii="Calibri" w:hAnsi="Calibri"/>
                <w:szCs w:val="16"/>
                <w:lang w:val="kk-KZ"/>
              </w:rPr>
              <w:br/>
              <w:t>и услуги</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2 003 588,1</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104,7</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115,6</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6,7</w:t>
            </w:r>
          </w:p>
        </w:tc>
      </w:tr>
      <w:tr w:rsidR="00D140C3" w:rsidRPr="006041FD" w:rsidTr="00D1276C">
        <w:tc>
          <w:tcPr>
            <w:tcW w:w="2977" w:type="dxa"/>
            <w:tcBorders>
              <w:top w:val="nil"/>
              <w:left w:val="nil"/>
              <w:bottom w:val="nil"/>
              <w:right w:val="nil"/>
            </w:tcBorders>
            <w:vAlign w:val="bottom"/>
          </w:tcPr>
          <w:p w:rsidR="00D140C3" w:rsidRPr="006041FD" w:rsidRDefault="00D140C3" w:rsidP="00D1276C">
            <w:pPr>
              <w:pStyle w:val="ac"/>
              <w:ind w:left="113"/>
              <w:rPr>
                <w:rFonts w:ascii="Calibri" w:hAnsi="Calibri"/>
                <w:szCs w:val="16"/>
                <w:lang w:val="kk-KZ"/>
              </w:rPr>
            </w:pPr>
            <w:r w:rsidRPr="006041FD">
              <w:rPr>
                <w:rFonts w:ascii="Calibri" w:hAnsi="Calibri"/>
                <w:szCs w:val="16"/>
                <w:lang w:val="kk-KZ"/>
              </w:rPr>
              <w:t>на коллективные услуги</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1 851 192,2</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100,9</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106,8</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6,2</w:t>
            </w:r>
          </w:p>
        </w:tc>
      </w:tr>
      <w:tr w:rsidR="00D140C3" w:rsidRPr="006041FD" w:rsidTr="00D1276C">
        <w:tc>
          <w:tcPr>
            <w:tcW w:w="2977" w:type="dxa"/>
            <w:tcBorders>
              <w:top w:val="nil"/>
              <w:left w:val="nil"/>
              <w:bottom w:val="nil"/>
              <w:right w:val="nil"/>
            </w:tcBorders>
            <w:vAlign w:val="bottom"/>
          </w:tcPr>
          <w:p w:rsidR="00D140C3" w:rsidRPr="006041FD" w:rsidRDefault="00D140C3" w:rsidP="00D1276C">
            <w:pPr>
              <w:pStyle w:val="ac"/>
              <w:ind w:left="57"/>
              <w:rPr>
                <w:rFonts w:ascii="Calibri" w:hAnsi="Calibri"/>
                <w:szCs w:val="16"/>
                <w:lang w:val="kk-KZ"/>
              </w:rPr>
            </w:pPr>
            <w:r w:rsidRPr="006041FD">
              <w:rPr>
                <w:rFonts w:ascii="Calibri" w:hAnsi="Calibri"/>
                <w:szCs w:val="16"/>
                <w:lang w:val="kk-KZ"/>
              </w:rPr>
              <w:t>некоммерческих организаций,</w:t>
            </w:r>
            <w:r w:rsidRPr="006041FD">
              <w:rPr>
                <w:rFonts w:ascii="Calibri" w:hAnsi="Calibri"/>
                <w:szCs w:val="16"/>
                <w:lang w:val="kk-KZ"/>
              </w:rPr>
              <w:br/>
              <w:t>обслуживающих домашние</w:t>
            </w:r>
            <w:r w:rsidRPr="006041FD">
              <w:rPr>
                <w:rFonts w:ascii="Calibri" w:hAnsi="Calibri"/>
                <w:szCs w:val="16"/>
                <w:lang w:val="kk-KZ"/>
              </w:rPr>
              <w:br/>
              <w:t>хозяйства</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358 389,1</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104,1</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111,0</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1,2</w:t>
            </w:r>
          </w:p>
        </w:tc>
      </w:tr>
      <w:tr w:rsidR="00D140C3" w:rsidRPr="006041FD" w:rsidTr="00D1276C">
        <w:tc>
          <w:tcPr>
            <w:tcW w:w="2977" w:type="dxa"/>
            <w:tcBorders>
              <w:top w:val="nil"/>
              <w:left w:val="nil"/>
              <w:bottom w:val="nil"/>
              <w:right w:val="nil"/>
            </w:tcBorders>
            <w:vAlign w:val="bottom"/>
          </w:tcPr>
          <w:p w:rsidR="00D140C3" w:rsidRPr="006041FD" w:rsidRDefault="00D140C3" w:rsidP="00D1276C">
            <w:pPr>
              <w:pStyle w:val="ac"/>
              <w:rPr>
                <w:rFonts w:ascii="Calibri" w:hAnsi="Calibri"/>
                <w:szCs w:val="16"/>
                <w:lang w:val="kk-KZ"/>
              </w:rPr>
            </w:pPr>
            <w:r w:rsidRPr="006041FD">
              <w:rPr>
                <w:rFonts w:ascii="Calibri" w:hAnsi="Calibri"/>
                <w:szCs w:val="16"/>
                <w:lang w:val="kk-KZ"/>
              </w:rPr>
              <w:t>Валовое накопление</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8 274 037,1</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101,3</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109,0</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27,7</w:t>
            </w:r>
          </w:p>
        </w:tc>
      </w:tr>
      <w:tr w:rsidR="00D140C3" w:rsidRPr="006041FD" w:rsidTr="00D1276C">
        <w:trPr>
          <w:trHeight w:val="110"/>
        </w:trPr>
        <w:tc>
          <w:tcPr>
            <w:tcW w:w="2977" w:type="dxa"/>
            <w:tcBorders>
              <w:top w:val="nil"/>
              <w:left w:val="nil"/>
              <w:bottom w:val="nil"/>
              <w:right w:val="nil"/>
            </w:tcBorders>
            <w:vAlign w:val="bottom"/>
          </w:tcPr>
          <w:p w:rsidR="00D140C3" w:rsidRPr="006041FD" w:rsidRDefault="00D140C3" w:rsidP="00D1276C">
            <w:pPr>
              <w:pStyle w:val="ac"/>
              <w:ind w:left="57"/>
              <w:rPr>
                <w:rFonts w:ascii="Calibri" w:hAnsi="Calibri"/>
                <w:szCs w:val="16"/>
                <w:lang w:val="kk-KZ"/>
              </w:rPr>
            </w:pPr>
            <w:r w:rsidRPr="006041FD">
              <w:rPr>
                <w:rFonts w:ascii="Calibri" w:hAnsi="Calibri"/>
                <w:szCs w:val="16"/>
                <w:lang w:val="kk-KZ"/>
              </w:rPr>
              <w:t>валовое накопление основного капитала</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6 393 769,7</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104,0</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108,8</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21,4</w:t>
            </w:r>
          </w:p>
        </w:tc>
      </w:tr>
      <w:tr w:rsidR="00D140C3" w:rsidRPr="006041FD" w:rsidTr="00D1276C">
        <w:tc>
          <w:tcPr>
            <w:tcW w:w="2977" w:type="dxa"/>
            <w:tcBorders>
              <w:top w:val="nil"/>
              <w:left w:val="nil"/>
              <w:bottom w:val="nil"/>
              <w:right w:val="nil"/>
            </w:tcBorders>
            <w:vAlign w:val="bottom"/>
          </w:tcPr>
          <w:p w:rsidR="00D140C3" w:rsidRPr="006041FD" w:rsidRDefault="00D140C3" w:rsidP="00D1276C">
            <w:pPr>
              <w:pStyle w:val="ac"/>
              <w:ind w:left="57"/>
              <w:rPr>
                <w:rFonts w:ascii="Calibri" w:hAnsi="Calibri"/>
                <w:szCs w:val="16"/>
                <w:lang w:val="kk-KZ"/>
              </w:rPr>
            </w:pPr>
            <w:r w:rsidRPr="006041FD">
              <w:rPr>
                <w:rFonts w:ascii="Calibri" w:hAnsi="Calibri"/>
                <w:szCs w:val="16"/>
                <w:lang w:val="kk-KZ"/>
              </w:rPr>
              <w:t>изменение запасов материальных оборотных средств</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1 880 267,4</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 </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109,8</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6,3</w:t>
            </w:r>
          </w:p>
        </w:tc>
      </w:tr>
      <w:tr w:rsidR="00D140C3" w:rsidRPr="006041FD" w:rsidTr="00D1276C">
        <w:trPr>
          <w:trHeight w:val="185"/>
        </w:trPr>
        <w:tc>
          <w:tcPr>
            <w:tcW w:w="2977" w:type="dxa"/>
            <w:tcBorders>
              <w:top w:val="nil"/>
              <w:left w:val="nil"/>
              <w:bottom w:val="nil"/>
              <w:right w:val="nil"/>
            </w:tcBorders>
            <w:vAlign w:val="bottom"/>
          </w:tcPr>
          <w:p w:rsidR="00D140C3" w:rsidRPr="006041FD" w:rsidRDefault="00D140C3" w:rsidP="00D1276C">
            <w:pPr>
              <w:pStyle w:val="ac"/>
              <w:rPr>
                <w:rFonts w:ascii="Calibri" w:hAnsi="Calibri"/>
                <w:szCs w:val="16"/>
                <w:lang w:val="kk-KZ"/>
              </w:rPr>
            </w:pPr>
            <w:r w:rsidRPr="006041FD">
              <w:rPr>
                <w:rFonts w:ascii="Calibri" w:hAnsi="Calibri"/>
                <w:szCs w:val="16"/>
                <w:lang w:val="kk-KZ"/>
              </w:rPr>
              <w:t>Чистый экспорт</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1 284 472,2</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 </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 </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4,3</w:t>
            </w:r>
          </w:p>
        </w:tc>
      </w:tr>
      <w:tr w:rsidR="00D140C3" w:rsidRPr="006041FD" w:rsidTr="00D1276C">
        <w:tc>
          <w:tcPr>
            <w:tcW w:w="2977" w:type="dxa"/>
            <w:tcBorders>
              <w:top w:val="nil"/>
              <w:left w:val="nil"/>
              <w:bottom w:val="nil"/>
              <w:right w:val="nil"/>
            </w:tcBorders>
            <w:vAlign w:val="bottom"/>
          </w:tcPr>
          <w:p w:rsidR="00D140C3" w:rsidRPr="006041FD" w:rsidRDefault="00D140C3" w:rsidP="00D1276C">
            <w:pPr>
              <w:pStyle w:val="ac"/>
              <w:ind w:left="57"/>
              <w:rPr>
                <w:rFonts w:ascii="Calibri" w:hAnsi="Calibri"/>
                <w:szCs w:val="16"/>
                <w:lang w:val="kk-KZ"/>
              </w:rPr>
            </w:pPr>
            <w:r w:rsidRPr="006041FD">
              <w:rPr>
                <w:rFonts w:ascii="Calibri" w:hAnsi="Calibri"/>
                <w:szCs w:val="16"/>
                <w:lang w:val="kk-KZ"/>
              </w:rPr>
              <w:t>экспорт товаров и услуг</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10 949 612,4</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94,8</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143,8</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36,7</w:t>
            </w:r>
          </w:p>
        </w:tc>
      </w:tr>
      <w:tr w:rsidR="00D140C3" w:rsidRPr="006041FD" w:rsidTr="00D1276C">
        <w:tc>
          <w:tcPr>
            <w:tcW w:w="2977" w:type="dxa"/>
            <w:tcBorders>
              <w:top w:val="nil"/>
              <w:left w:val="nil"/>
              <w:bottom w:val="nil"/>
              <w:right w:val="nil"/>
            </w:tcBorders>
            <w:vAlign w:val="bottom"/>
          </w:tcPr>
          <w:p w:rsidR="00D140C3" w:rsidRPr="006041FD" w:rsidRDefault="00D140C3" w:rsidP="00D1276C">
            <w:pPr>
              <w:pStyle w:val="ac"/>
              <w:ind w:left="57"/>
              <w:rPr>
                <w:rFonts w:ascii="Calibri" w:hAnsi="Calibri"/>
                <w:szCs w:val="16"/>
                <w:lang w:val="kk-KZ"/>
              </w:rPr>
            </w:pPr>
            <w:r w:rsidRPr="006041FD">
              <w:rPr>
                <w:rFonts w:ascii="Calibri" w:hAnsi="Calibri"/>
                <w:szCs w:val="16"/>
                <w:lang w:val="kk-KZ"/>
              </w:rPr>
              <w:t>импорт товаров и услуг</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9 665 140,2</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97,9</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146,7</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32,4</w:t>
            </w:r>
          </w:p>
        </w:tc>
      </w:tr>
      <w:tr w:rsidR="00D140C3" w:rsidRPr="006041FD" w:rsidTr="00D1276C">
        <w:tc>
          <w:tcPr>
            <w:tcW w:w="2977" w:type="dxa"/>
            <w:tcBorders>
              <w:top w:val="nil"/>
              <w:left w:val="nil"/>
              <w:bottom w:val="nil"/>
              <w:right w:val="nil"/>
            </w:tcBorders>
            <w:vAlign w:val="bottom"/>
          </w:tcPr>
          <w:p w:rsidR="00D140C3" w:rsidRPr="006041FD" w:rsidRDefault="00D140C3" w:rsidP="00D1276C">
            <w:pPr>
              <w:pStyle w:val="ac"/>
              <w:rPr>
                <w:rFonts w:ascii="Calibri" w:hAnsi="Calibri"/>
                <w:szCs w:val="16"/>
                <w:lang w:val="kk-KZ"/>
              </w:rPr>
            </w:pPr>
            <w:r w:rsidRPr="006041FD">
              <w:rPr>
                <w:rFonts w:ascii="Calibri" w:hAnsi="Calibri"/>
                <w:szCs w:val="16"/>
                <w:lang w:val="kk-KZ"/>
              </w:rPr>
              <w:t>Валовой внутренний продукт</w:t>
            </w:r>
            <w:r w:rsidRPr="006041FD">
              <w:rPr>
                <w:rFonts w:ascii="Calibri" w:hAnsi="Calibri"/>
                <w:szCs w:val="16"/>
                <w:lang w:val="kk-KZ"/>
              </w:rPr>
              <w:br/>
              <w:t>методом конечного использования</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29 857 445,9</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100,3</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113,9</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100,0</w:t>
            </w:r>
          </w:p>
        </w:tc>
      </w:tr>
      <w:tr w:rsidR="00D140C3" w:rsidRPr="006041FD" w:rsidTr="00D1276C">
        <w:tc>
          <w:tcPr>
            <w:tcW w:w="2977" w:type="dxa"/>
            <w:tcBorders>
              <w:top w:val="nil"/>
              <w:left w:val="nil"/>
              <w:bottom w:val="nil"/>
              <w:right w:val="nil"/>
            </w:tcBorders>
            <w:vAlign w:val="bottom"/>
          </w:tcPr>
          <w:p w:rsidR="00D140C3" w:rsidRPr="006041FD" w:rsidRDefault="00D140C3" w:rsidP="00D1276C">
            <w:pPr>
              <w:pStyle w:val="ac"/>
              <w:rPr>
                <w:rFonts w:ascii="Calibri" w:hAnsi="Calibri"/>
                <w:szCs w:val="16"/>
                <w:lang w:val="kk-KZ"/>
              </w:rPr>
            </w:pPr>
            <w:r w:rsidRPr="006041FD">
              <w:rPr>
                <w:rFonts w:ascii="Calibri" w:hAnsi="Calibri"/>
                <w:szCs w:val="16"/>
                <w:lang w:val="kk-KZ"/>
              </w:rPr>
              <w:t>Статистическое расхождение</w:t>
            </w:r>
          </w:p>
        </w:tc>
        <w:tc>
          <w:tcPr>
            <w:tcW w:w="168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1 497 680,2</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 </w:t>
            </w:r>
          </w:p>
        </w:tc>
        <w:tc>
          <w:tcPr>
            <w:tcW w:w="161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 </w:t>
            </w:r>
          </w:p>
        </w:tc>
        <w:tc>
          <w:tcPr>
            <w:tcW w:w="2179"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 </w:t>
            </w:r>
          </w:p>
        </w:tc>
      </w:tr>
      <w:tr w:rsidR="00D140C3" w:rsidRPr="006041FD" w:rsidTr="00D1276C">
        <w:trPr>
          <w:trHeight w:val="208"/>
        </w:trPr>
        <w:tc>
          <w:tcPr>
            <w:tcW w:w="2977" w:type="dxa"/>
            <w:tcBorders>
              <w:top w:val="nil"/>
              <w:left w:val="nil"/>
              <w:bottom w:val="single" w:sz="4" w:space="0" w:color="auto"/>
              <w:right w:val="nil"/>
            </w:tcBorders>
            <w:vAlign w:val="bottom"/>
          </w:tcPr>
          <w:p w:rsidR="00D140C3" w:rsidRPr="006041FD" w:rsidRDefault="00D140C3" w:rsidP="00D1276C">
            <w:pPr>
              <w:pStyle w:val="ac"/>
              <w:rPr>
                <w:rFonts w:ascii="Calibri" w:hAnsi="Calibri"/>
                <w:szCs w:val="16"/>
                <w:lang w:val="kk-KZ"/>
              </w:rPr>
            </w:pPr>
            <w:r w:rsidRPr="006041FD">
              <w:rPr>
                <w:rFonts w:ascii="Calibri" w:hAnsi="Calibri"/>
                <w:szCs w:val="16"/>
                <w:lang w:val="kk-KZ"/>
              </w:rPr>
              <w:t>Валовой внутренний продукт методом производства</w:t>
            </w:r>
          </w:p>
        </w:tc>
        <w:tc>
          <w:tcPr>
            <w:tcW w:w="1685" w:type="dxa"/>
            <w:tcBorders>
              <w:top w:val="nil"/>
              <w:left w:val="nil"/>
              <w:bottom w:val="single" w:sz="4" w:space="0" w:color="auto"/>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31 355 126,1</w:t>
            </w:r>
          </w:p>
        </w:tc>
        <w:tc>
          <w:tcPr>
            <w:tcW w:w="1612" w:type="dxa"/>
            <w:tcBorders>
              <w:top w:val="nil"/>
              <w:left w:val="nil"/>
              <w:bottom w:val="single" w:sz="4" w:space="0" w:color="auto"/>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100,4</w:t>
            </w:r>
          </w:p>
        </w:tc>
        <w:tc>
          <w:tcPr>
            <w:tcW w:w="1612" w:type="dxa"/>
            <w:tcBorders>
              <w:top w:val="nil"/>
              <w:left w:val="nil"/>
              <w:bottom w:val="single" w:sz="4" w:space="0" w:color="auto"/>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113,8</w:t>
            </w:r>
          </w:p>
        </w:tc>
        <w:tc>
          <w:tcPr>
            <w:tcW w:w="2179" w:type="dxa"/>
            <w:tcBorders>
              <w:top w:val="nil"/>
              <w:left w:val="nil"/>
              <w:bottom w:val="single" w:sz="4" w:space="0" w:color="auto"/>
              <w:right w:val="nil"/>
            </w:tcBorders>
            <w:vAlign w:val="bottom"/>
          </w:tcPr>
          <w:p w:rsidR="00D140C3" w:rsidRPr="006041FD" w:rsidRDefault="00D140C3" w:rsidP="00D1276C">
            <w:pPr>
              <w:jc w:val="right"/>
              <w:rPr>
                <w:rFonts w:ascii="Calibri" w:hAnsi="Calibri"/>
                <w:bCs/>
                <w:sz w:val="16"/>
                <w:szCs w:val="16"/>
              </w:rPr>
            </w:pPr>
            <w:r w:rsidRPr="006041FD">
              <w:rPr>
                <w:rFonts w:ascii="Calibri" w:hAnsi="Calibri"/>
                <w:bCs/>
                <w:sz w:val="16"/>
                <w:szCs w:val="16"/>
              </w:rPr>
              <w:t> </w:t>
            </w:r>
          </w:p>
        </w:tc>
      </w:tr>
    </w:tbl>
    <w:p w:rsidR="00D140C3" w:rsidRPr="006041FD" w:rsidRDefault="00D140C3" w:rsidP="00D140C3">
      <w:pPr>
        <w:rPr>
          <w:rFonts w:ascii="Calibri" w:hAnsi="Calibri" w:cs="Arial"/>
        </w:rPr>
      </w:pPr>
    </w:p>
    <w:p w:rsidR="00D140C3" w:rsidRPr="006041FD" w:rsidRDefault="00D140C3" w:rsidP="00D140C3">
      <w:pPr>
        <w:pStyle w:val="22"/>
        <w:ind w:left="-284" w:hanging="425"/>
        <w:rPr>
          <w:rFonts w:ascii="Calibri" w:hAnsi="Calibri"/>
          <w:lang w:val="kk-KZ"/>
        </w:rPr>
      </w:pPr>
      <w:r w:rsidRPr="006041FD">
        <w:rPr>
          <w:rFonts w:ascii="Calibri" w:hAnsi="Calibri"/>
          <w:lang w:val="kk-KZ"/>
        </w:rPr>
        <w:br w:type="page"/>
      </w:r>
      <w:r w:rsidRPr="006041FD">
        <w:rPr>
          <w:rFonts w:ascii="Calibri" w:hAnsi="Calibri"/>
          <w:lang w:val="kk-KZ"/>
        </w:rPr>
        <w:lastRenderedPageBreak/>
        <w:t>6.3 Платежный баланс</w:t>
      </w:r>
    </w:p>
    <w:p w:rsidR="00D140C3" w:rsidRPr="006041FD" w:rsidRDefault="00D140C3" w:rsidP="00D140C3">
      <w:pPr>
        <w:pStyle w:val="First"/>
        <w:spacing w:before="0"/>
        <w:ind w:left="-709"/>
        <w:jc w:val="left"/>
        <w:rPr>
          <w:rFonts w:ascii="Calibri" w:hAnsi="Calibri"/>
          <w:i/>
          <w:sz w:val="16"/>
          <w:szCs w:val="16"/>
          <w:lang w:val="kk-KZ"/>
        </w:rPr>
      </w:pPr>
      <w:r w:rsidRPr="006041FD">
        <w:rPr>
          <w:rFonts w:ascii="Calibri" w:hAnsi="Calibri"/>
          <w:i/>
          <w:sz w:val="16"/>
          <w:szCs w:val="16"/>
        </w:rPr>
        <w:t>(по данным НБ)</w:t>
      </w:r>
    </w:p>
    <w:p w:rsidR="00D140C3" w:rsidRPr="006041FD" w:rsidRDefault="00D140C3" w:rsidP="00D140C3">
      <w:pPr>
        <w:pStyle w:val="First"/>
        <w:tabs>
          <w:tab w:val="left" w:pos="9639"/>
        </w:tabs>
        <w:ind w:left="5760" w:right="-144"/>
        <w:jc w:val="center"/>
        <w:rPr>
          <w:rFonts w:ascii="Calibri" w:hAnsi="Calibri"/>
          <w:sz w:val="16"/>
          <w:szCs w:val="16"/>
        </w:rPr>
      </w:pPr>
      <w:r w:rsidRPr="006041FD">
        <w:rPr>
          <w:rFonts w:ascii="Calibri" w:hAnsi="Calibri"/>
          <w:sz w:val="16"/>
          <w:lang w:val="kk-KZ"/>
        </w:rPr>
        <w:t xml:space="preserve">аналитическое представление, </w:t>
      </w:r>
      <w:r w:rsidRPr="006041FD">
        <w:rPr>
          <w:rFonts w:ascii="Calibri" w:hAnsi="Calibri"/>
          <w:sz w:val="16"/>
          <w:szCs w:val="16"/>
        </w:rPr>
        <w:t>млрд. долл. США</w:t>
      </w:r>
    </w:p>
    <w:tbl>
      <w:tblPr>
        <w:tblW w:w="10651"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11"/>
        <w:gridCol w:w="7040"/>
      </w:tblGrid>
      <w:tr w:rsidR="00D140C3" w:rsidRPr="006041FD" w:rsidTr="00D1276C">
        <w:trPr>
          <w:trHeight w:val="4160"/>
        </w:trPr>
        <w:tc>
          <w:tcPr>
            <w:tcW w:w="3611" w:type="dxa"/>
            <w:tcBorders>
              <w:top w:val="nil"/>
              <w:left w:val="nil"/>
              <w:bottom w:val="nil"/>
              <w:right w:val="nil"/>
            </w:tcBorders>
          </w:tcPr>
          <w:p w:rsidR="00D140C3" w:rsidRPr="006041FD" w:rsidRDefault="00D140C3" w:rsidP="00D1276C">
            <w:pPr>
              <w:pStyle w:val="af"/>
              <w:spacing w:before="0"/>
              <w:jc w:val="left"/>
              <w:rPr>
                <w:rFonts w:ascii="Calibri" w:hAnsi="Calibri"/>
                <w:sz w:val="20"/>
              </w:rPr>
            </w:pPr>
            <w:r w:rsidRPr="006041FD">
              <w:rPr>
                <w:rFonts w:ascii="Calibri" w:hAnsi="Calibri"/>
                <w:sz w:val="20"/>
              </w:rPr>
              <w:t xml:space="preserve">Сальдо по счету текущих операций платежного баланса </w:t>
            </w:r>
          </w:p>
          <w:p w:rsidR="00D140C3" w:rsidRPr="006041FD" w:rsidRDefault="00D140C3" w:rsidP="00D1276C">
            <w:pPr>
              <w:pStyle w:val="a9"/>
              <w:jc w:val="center"/>
              <w:rPr>
                <w:rFonts w:ascii="Calibri" w:hAnsi="Calibri"/>
                <w:lang w:val="kk-KZ"/>
              </w:rPr>
            </w:pPr>
            <w:r w:rsidRPr="006041FD">
              <w:rPr>
                <w:rFonts w:ascii="Calibri" w:hAnsi="Calibri"/>
                <w:lang w:val="kk-KZ"/>
              </w:rPr>
              <w:t xml:space="preserve">                                                      млн. долларов США</w:t>
            </w:r>
          </w:p>
          <w:tbl>
            <w:tblPr>
              <w:tblW w:w="3584" w:type="dxa"/>
              <w:tblLayout w:type="fixed"/>
              <w:tblLook w:val="01E0"/>
            </w:tblPr>
            <w:tblGrid>
              <w:gridCol w:w="3584"/>
            </w:tblGrid>
            <w:tr w:rsidR="00D140C3" w:rsidRPr="006041FD" w:rsidTr="00D1276C">
              <w:trPr>
                <w:trHeight w:val="426"/>
              </w:trPr>
              <w:tc>
                <w:tcPr>
                  <w:tcW w:w="3584" w:type="dxa"/>
                </w:tcPr>
                <w:p w:rsidR="00D140C3" w:rsidRPr="006041FD" w:rsidRDefault="00D140C3" w:rsidP="00D1276C">
                  <w:pPr>
                    <w:pStyle w:val="ac"/>
                    <w:ind w:left="-108" w:right="33"/>
                    <w:rPr>
                      <w:rFonts w:ascii="Calibri" w:hAnsi="Calibri"/>
                      <w:sz w:val="18"/>
                      <w:szCs w:val="18"/>
                    </w:rPr>
                  </w:pPr>
                  <w:r w:rsidRPr="006041FD">
                    <w:rPr>
                      <w:rFonts w:ascii="Calibri" w:hAnsi="Calibri"/>
                      <w:sz w:val="18"/>
                      <w:szCs w:val="18"/>
                      <w:lang w:val="kk-KZ"/>
                    </w:rPr>
                    <w:t>IV квартал</w:t>
                  </w:r>
                  <w:r w:rsidRPr="006041FD">
                    <w:rPr>
                      <w:rFonts w:ascii="Calibri" w:hAnsi="Calibri"/>
                      <w:sz w:val="18"/>
                      <w:szCs w:val="18"/>
                    </w:rPr>
                    <w:t xml:space="preserve">  2015 г………………………….…  -1 123,0</w:t>
                  </w:r>
                </w:p>
              </w:tc>
            </w:tr>
            <w:tr w:rsidR="00D140C3" w:rsidRPr="006041FD" w:rsidTr="00D1276C">
              <w:trPr>
                <w:trHeight w:val="222"/>
              </w:trPr>
              <w:tc>
                <w:tcPr>
                  <w:tcW w:w="3584" w:type="dxa"/>
                </w:tcPr>
                <w:p w:rsidR="00D140C3" w:rsidRPr="006041FD" w:rsidRDefault="00D140C3" w:rsidP="00D1276C">
                  <w:pPr>
                    <w:pStyle w:val="ac"/>
                    <w:ind w:left="-108"/>
                    <w:rPr>
                      <w:rFonts w:ascii="Calibri" w:hAnsi="Calibri"/>
                      <w:sz w:val="18"/>
                      <w:szCs w:val="18"/>
                    </w:rPr>
                  </w:pPr>
                  <w:r w:rsidRPr="006041FD">
                    <w:rPr>
                      <w:rFonts w:ascii="Calibri" w:hAnsi="Calibri"/>
                      <w:sz w:val="18"/>
                      <w:szCs w:val="18"/>
                      <w:lang w:val="kk-KZ"/>
                    </w:rPr>
                    <w:t xml:space="preserve">IV квартал </w:t>
                  </w:r>
                  <w:r w:rsidRPr="006041FD">
                    <w:rPr>
                      <w:rFonts w:ascii="Calibri" w:hAnsi="Calibri"/>
                      <w:sz w:val="18"/>
                      <w:szCs w:val="18"/>
                    </w:rPr>
                    <w:t xml:space="preserve"> 2016 г….…………………………. </w:t>
                  </w:r>
                  <w:r w:rsidRPr="006041FD">
                    <w:rPr>
                      <w:rFonts w:ascii="Calibri" w:hAnsi="Calibri"/>
                      <w:sz w:val="18"/>
                      <w:szCs w:val="18"/>
                      <w:lang w:val="kk-KZ"/>
                    </w:rPr>
                    <w:t>-2 863,7</w:t>
                  </w:r>
                </w:p>
              </w:tc>
            </w:tr>
            <w:tr w:rsidR="00D140C3" w:rsidRPr="006041FD" w:rsidTr="00D1276C">
              <w:trPr>
                <w:trHeight w:val="231"/>
              </w:trPr>
              <w:tc>
                <w:tcPr>
                  <w:tcW w:w="3584" w:type="dxa"/>
                </w:tcPr>
                <w:p w:rsidR="00D140C3" w:rsidRPr="006041FD" w:rsidRDefault="00D140C3" w:rsidP="00D1276C">
                  <w:pPr>
                    <w:pStyle w:val="ac"/>
                    <w:ind w:hanging="108"/>
                    <w:rPr>
                      <w:sz w:val="20"/>
                    </w:rPr>
                  </w:pPr>
                </w:p>
              </w:tc>
            </w:tr>
          </w:tbl>
          <w:p w:rsidR="00D140C3" w:rsidRPr="006041FD" w:rsidRDefault="00D140C3" w:rsidP="00D1276C">
            <w:pPr>
              <w:pStyle w:val="First"/>
              <w:ind w:firstLine="601"/>
              <w:rPr>
                <w:rFonts w:ascii="Calibri" w:hAnsi="Calibri"/>
                <w:sz w:val="18"/>
                <w:szCs w:val="18"/>
              </w:rPr>
            </w:pPr>
            <w:r w:rsidRPr="006041FD">
              <w:rPr>
                <w:rFonts w:ascii="Calibri" w:hAnsi="Calibri"/>
                <w:sz w:val="18"/>
                <w:szCs w:val="18"/>
              </w:rPr>
              <w:t xml:space="preserve">За </w:t>
            </w:r>
            <w:r w:rsidRPr="006041FD">
              <w:rPr>
                <w:rFonts w:ascii="Calibri" w:hAnsi="Calibri"/>
                <w:sz w:val="18"/>
                <w:szCs w:val="18"/>
                <w:lang w:val="kk-KZ"/>
              </w:rPr>
              <w:t xml:space="preserve">IV </w:t>
            </w:r>
            <w:r w:rsidRPr="006041FD">
              <w:rPr>
                <w:rFonts w:ascii="Calibri" w:hAnsi="Calibri"/>
                <w:sz w:val="18"/>
                <w:szCs w:val="18"/>
              </w:rPr>
              <w:t xml:space="preserve">квартал 2016г. сложилось отрицательное сальдо по счету текущих операций платежного баланса в сумме         -2863,7 млн. долларов США (в </w:t>
            </w:r>
            <w:r w:rsidRPr="006041FD">
              <w:rPr>
                <w:rFonts w:ascii="Calibri" w:hAnsi="Calibri"/>
                <w:sz w:val="18"/>
                <w:szCs w:val="18"/>
                <w:lang w:val="kk-KZ"/>
              </w:rPr>
              <w:t>IV</w:t>
            </w:r>
            <w:r w:rsidRPr="006041FD">
              <w:rPr>
                <w:rFonts w:ascii="Calibri" w:hAnsi="Calibri"/>
                <w:sz w:val="18"/>
                <w:szCs w:val="18"/>
              </w:rPr>
              <w:t xml:space="preserve"> квартале 2015г. результат был </w:t>
            </w:r>
            <w:r w:rsidRPr="006041FD">
              <w:rPr>
                <w:rFonts w:ascii="Calibri" w:hAnsi="Calibri"/>
                <w:sz w:val="18"/>
                <w:szCs w:val="18"/>
                <w:lang w:val="kk-KZ"/>
              </w:rPr>
              <w:t>отрицательным</w:t>
            </w:r>
            <w:r w:rsidRPr="006041FD">
              <w:rPr>
                <w:rFonts w:ascii="Calibri" w:hAnsi="Calibri"/>
                <w:sz w:val="18"/>
                <w:szCs w:val="18"/>
              </w:rPr>
              <w:t xml:space="preserve"> и составил </w:t>
            </w:r>
            <w:r w:rsidRPr="006041FD">
              <w:rPr>
                <w:rFonts w:ascii="Calibri" w:hAnsi="Calibri"/>
                <w:sz w:val="18"/>
                <w:szCs w:val="18"/>
                <w:lang w:val="kk-KZ"/>
              </w:rPr>
              <w:t xml:space="preserve">-1123 </w:t>
            </w:r>
            <w:r w:rsidRPr="006041FD">
              <w:rPr>
                <w:rFonts w:ascii="Calibri" w:hAnsi="Calibri"/>
                <w:sz w:val="18"/>
                <w:szCs w:val="18"/>
              </w:rPr>
              <w:t>млн. долларов США).</w:t>
            </w:r>
          </w:p>
        </w:tc>
        <w:tc>
          <w:tcPr>
            <w:tcW w:w="7040" w:type="dxa"/>
            <w:tcBorders>
              <w:top w:val="nil"/>
              <w:left w:val="nil"/>
              <w:bottom w:val="nil"/>
              <w:right w:val="nil"/>
            </w:tcBorders>
          </w:tcPr>
          <w:p w:rsidR="00D140C3" w:rsidRPr="006041FD" w:rsidRDefault="00D140C3" w:rsidP="00D1276C">
            <w:pPr>
              <w:pStyle w:val="af1"/>
              <w:ind w:right="-108"/>
              <w:rPr>
                <w:rFonts w:ascii="Calibri" w:hAnsi="Calibri"/>
              </w:rPr>
            </w:pPr>
            <w:r w:rsidRPr="006041FD">
              <w:rPr>
                <w:rFonts w:ascii="Calibri" w:hAnsi="Calibri"/>
                <w:noProof/>
                <w:sz w:val="16"/>
                <w:szCs w:val="16"/>
              </w:rPr>
              <w:drawing>
                <wp:inline distT="0" distB="0" distL="0" distR="0">
                  <wp:extent cx="4486275" cy="2695575"/>
                  <wp:effectExtent l="0" t="0" r="0" b="0"/>
                  <wp:docPr id="166"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tc>
      </w:tr>
      <w:tr w:rsidR="00D140C3" w:rsidRPr="006041FD" w:rsidTr="00D127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651" w:type="dxa"/>
            <w:gridSpan w:val="2"/>
          </w:tcPr>
          <w:tbl>
            <w:tblPr>
              <w:tblpPr w:leftFromText="180" w:rightFromText="180" w:vertAnchor="page" w:horzAnchor="margin" w:tblpY="770"/>
              <w:tblOverlap w:val="never"/>
              <w:tblW w:w="10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2209"/>
              <w:gridCol w:w="1056"/>
              <w:gridCol w:w="887"/>
              <w:gridCol w:w="107"/>
              <w:gridCol w:w="996"/>
              <w:gridCol w:w="996"/>
              <w:gridCol w:w="998"/>
              <w:gridCol w:w="1138"/>
              <w:gridCol w:w="1136"/>
              <w:gridCol w:w="958"/>
            </w:tblGrid>
            <w:tr w:rsidR="00D140C3" w:rsidRPr="006041FD" w:rsidTr="00D1276C">
              <w:trPr>
                <w:cantSplit/>
                <w:trHeight w:val="290"/>
              </w:trPr>
              <w:tc>
                <w:tcPr>
                  <w:tcW w:w="1054" w:type="pct"/>
                  <w:vMerge w:val="restart"/>
                  <w:tcBorders>
                    <w:top w:val="single" w:sz="4" w:space="0" w:color="auto"/>
                    <w:left w:val="single" w:sz="4" w:space="0" w:color="auto"/>
                    <w:right w:val="single" w:sz="4" w:space="0" w:color="auto"/>
                  </w:tcBorders>
                  <w:vAlign w:val="center"/>
                </w:tcPr>
                <w:p w:rsidR="00D140C3" w:rsidRPr="006041FD" w:rsidRDefault="00D140C3" w:rsidP="00D1276C">
                  <w:pPr>
                    <w:pStyle w:val="aa"/>
                    <w:ind w:left="-319" w:firstLine="319"/>
                    <w:rPr>
                      <w:rFonts w:ascii="Calibri" w:hAnsi="Calibri"/>
                      <w:snapToGrid w:val="0"/>
                      <w:szCs w:val="16"/>
                    </w:rPr>
                  </w:pPr>
                </w:p>
              </w:tc>
              <w:tc>
                <w:tcPr>
                  <w:tcW w:w="1928" w:type="pct"/>
                  <w:gridSpan w:val="5"/>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jc w:val="left"/>
                    <w:rPr>
                      <w:rFonts w:ascii="Calibri" w:hAnsi="Calibri"/>
                      <w:snapToGrid w:val="0"/>
                      <w:szCs w:val="16"/>
                    </w:rPr>
                  </w:pPr>
                  <w:r w:rsidRPr="006041FD">
                    <w:rPr>
                      <w:rFonts w:ascii="Calibri" w:hAnsi="Calibri"/>
                      <w:snapToGrid w:val="0"/>
                      <w:szCs w:val="16"/>
                    </w:rPr>
                    <w:t xml:space="preserve">                                                            2015</w:t>
                  </w:r>
                </w:p>
              </w:tc>
              <w:tc>
                <w:tcPr>
                  <w:tcW w:w="2018" w:type="pct"/>
                  <w:gridSpan w:val="4"/>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napToGrid w:val="0"/>
                      <w:szCs w:val="16"/>
                    </w:rPr>
                  </w:pPr>
                  <w:r w:rsidRPr="006041FD">
                    <w:rPr>
                      <w:rFonts w:ascii="Calibri" w:hAnsi="Calibri"/>
                      <w:snapToGrid w:val="0"/>
                      <w:szCs w:val="16"/>
                    </w:rPr>
                    <w:t>2016</w:t>
                  </w:r>
                </w:p>
              </w:tc>
            </w:tr>
            <w:tr w:rsidR="00D140C3" w:rsidRPr="006041FD" w:rsidTr="00D1276C">
              <w:trPr>
                <w:cantSplit/>
                <w:trHeight w:val="294"/>
              </w:trPr>
              <w:tc>
                <w:tcPr>
                  <w:tcW w:w="1054" w:type="pct"/>
                  <w:vMerge/>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napToGrid w:val="0"/>
                      <w:szCs w:val="16"/>
                    </w:rPr>
                  </w:pPr>
                </w:p>
              </w:tc>
              <w:tc>
                <w:tcPr>
                  <w:tcW w:w="504"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napToGrid w:val="0"/>
                      <w:szCs w:val="16"/>
                    </w:rPr>
                  </w:pPr>
                  <w:r w:rsidRPr="006041FD">
                    <w:rPr>
                      <w:rFonts w:ascii="Calibri" w:hAnsi="Calibri"/>
                      <w:snapToGrid w:val="0"/>
                      <w:szCs w:val="16"/>
                      <w:lang w:val="en-US"/>
                    </w:rPr>
                    <w:t>I</w:t>
                  </w:r>
                  <w:r w:rsidRPr="006041FD">
                    <w:rPr>
                      <w:rFonts w:ascii="Calibri" w:hAnsi="Calibri"/>
                      <w:snapToGrid w:val="0"/>
                      <w:szCs w:val="16"/>
                    </w:rPr>
                    <w:t xml:space="preserve"> квартал</w:t>
                  </w:r>
                </w:p>
              </w:tc>
              <w:tc>
                <w:tcPr>
                  <w:tcW w:w="474" w:type="pct"/>
                  <w:gridSpan w:val="2"/>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napToGrid w:val="0"/>
                      <w:szCs w:val="16"/>
                    </w:rPr>
                  </w:pPr>
                  <w:r w:rsidRPr="006041FD">
                    <w:rPr>
                      <w:rFonts w:ascii="Calibri" w:hAnsi="Calibri"/>
                      <w:snapToGrid w:val="0"/>
                      <w:szCs w:val="16"/>
                      <w:lang w:val="en-US"/>
                    </w:rPr>
                    <w:t>II</w:t>
                  </w:r>
                  <w:r w:rsidRPr="006041FD">
                    <w:rPr>
                      <w:rFonts w:ascii="Calibri" w:hAnsi="Calibri"/>
                      <w:snapToGrid w:val="0"/>
                      <w:szCs w:val="16"/>
                    </w:rPr>
                    <w:t xml:space="preserve"> квартал</w:t>
                  </w:r>
                </w:p>
              </w:tc>
              <w:tc>
                <w:tcPr>
                  <w:tcW w:w="475"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napToGrid w:val="0"/>
                      <w:szCs w:val="16"/>
                    </w:rPr>
                  </w:pPr>
                  <w:r w:rsidRPr="006041FD">
                    <w:rPr>
                      <w:rFonts w:ascii="Calibri" w:hAnsi="Calibri"/>
                      <w:snapToGrid w:val="0"/>
                      <w:szCs w:val="16"/>
                      <w:lang w:val="en-US"/>
                    </w:rPr>
                    <w:t>III</w:t>
                  </w:r>
                  <w:r w:rsidRPr="006041FD">
                    <w:rPr>
                      <w:rFonts w:ascii="Calibri" w:hAnsi="Calibri"/>
                      <w:snapToGrid w:val="0"/>
                      <w:szCs w:val="16"/>
                    </w:rPr>
                    <w:t xml:space="preserve"> квартал</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snapToGrid w:val="0"/>
                      <w:szCs w:val="16"/>
                    </w:rPr>
                  </w:pPr>
                  <w:r w:rsidRPr="006041FD">
                    <w:rPr>
                      <w:rFonts w:ascii="Calibri" w:hAnsi="Calibri"/>
                      <w:snapToGrid w:val="0"/>
                      <w:szCs w:val="16"/>
                      <w:lang w:val="en-US"/>
                    </w:rPr>
                    <w:t>IV</w:t>
                  </w:r>
                  <w:r w:rsidRPr="006041FD">
                    <w:rPr>
                      <w:rFonts w:ascii="Calibri" w:hAnsi="Calibri"/>
                      <w:snapToGrid w:val="0"/>
                      <w:szCs w:val="16"/>
                    </w:rPr>
                    <w:t xml:space="preserve"> квартал</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snapToGrid w:val="0"/>
                      <w:szCs w:val="16"/>
                    </w:rPr>
                  </w:pPr>
                  <w:r w:rsidRPr="006041FD">
                    <w:rPr>
                      <w:rFonts w:ascii="Calibri" w:hAnsi="Calibri"/>
                      <w:snapToGrid w:val="0"/>
                      <w:szCs w:val="16"/>
                      <w:lang w:val="en-US"/>
                    </w:rPr>
                    <w:t>I</w:t>
                  </w:r>
                  <w:r w:rsidRPr="006041FD">
                    <w:rPr>
                      <w:rFonts w:ascii="Calibri" w:hAnsi="Calibri"/>
                      <w:snapToGrid w:val="0"/>
                      <w:szCs w:val="16"/>
                    </w:rPr>
                    <w:t xml:space="preserve"> квартал</w:t>
                  </w:r>
                </w:p>
              </w:tc>
              <w:tc>
                <w:tcPr>
                  <w:tcW w:w="543"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napToGrid w:val="0"/>
                      <w:szCs w:val="16"/>
                    </w:rPr>
                  </w:pPr>
                  <w:r w:rsidRPr="006041FD">
                    <w:rPr>
                      <w:rFonts w:ascii="Calibri" w:hAnsi="Calibri"/>
                      <w:snapToGrid w:val="0"/>
                      <w:szCs w:val="16"/>
                      <w:lang w:val="en-US"/>
                    </w:rPr>
                    <w:t>II</w:t>
                  </w:r>
                  <w:r w:rsidRPr="006041FD">
                    <w:rPr>
                      <w:rFonts w:ascii="Calibri" w:hAnsi="Calibri"/>
                      <w:snapToGrid w:val="0"/>
                      <w:szCs w:val="16"/>
                    </w:rPr>
                    <w:t xml:space="preserve"> квартал</w:t>
                  </w:r>
                </w:p>
              </w:tc>
              <w:tc>
                <w:tcPr>
                  <w:tcW w:w="542"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napToGrid w:val="0"/>
                      <w:szCs w:val="16"/>
                    </w:rPr>
                  </w:pPr>
                  <w:r w:rsidRPr="006041FD">
                    <w:rPr>
                      <w:rFonts w:ascii="Calibri" w:hAnsi="Calibri"/>
                      <w:snapToGrid w:val="0"/>
                      <w:szCs w:val="16"/>
                      <w:lang w:val="en-US"/>
                    </w:rPr>
                    <w:t>III</w:t>
                  </w:r>
                  <w:r w:rsidRPr="006041FD">
                    <w:rPr>
                      <w:rFonts w:ascii="Calibri" w:hAnsi="Calibri"/>
                      <w:snapToGrid w:val="0"/>
                      <w:szCs w:val="16"/>
                    </w:rPr>
                    <w:t xml:space="preserve"> квартал</w:t>
                  </w:r>
                </w:p>
              </w:tc>
              <w:tc>
                <w:tcPr>
                  <w:tcW w:w="457"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napToGrid w:val="0"/>
                      <w:szCs w:val="16"/>
                    </w:rPr>
                  </w:pPr>
                  <w:r w:rsidRPr="006041FD">
                    <w:rPr>
                      <w:rFonts w:ascii="Calibri" w:hAnsi="Calibri"/>
                      <w:snapToGrid w:val="0"/>
                      <w:szCs w:val="16"/>
                      <w:lang w:val="en-US"/>
                    </w:rPr>
                    <w:t>IV</w:t>
                  </w:r>
                  <w:r w:rsidRPr="006041FD">
                    <w:rPr>
                      <w:rFonts w:ascii="Calibri" w:hAnsi="Calibri"/>
                      <w:snapToGrid w:val="0"/>
                      <w:szCs w:val="16"/>
                    </w:rPr>
                    <w:t xml:space="preserve"> квартал</w:t>
                  </w:r>
                </w:p>
              </w:tc>
            </w:tr>
            <w:tr w:rsidR="00D140C3" w:rsidRPr="006041FD" w:rsidTr="00D1276C">
              <w:trPr>
                <w:trHeight w:val="235"/>
              </w:trPr>
              <w:tc>
                <w:tcPr>
                  <w:tcW w:w="1054" w:type="pct"/>
                  <w:tcBorders>
                    <w:top w:val="single" w:sz="4" w:space="0" w:color="auto"/>
                    <w:left w:val="nil"/>
                    <w:bottom w:val="nil"/>
                    <w:right w:val="nil"/>
                  </w:tcBorders>
                  <w:vAlign w:val="bottom"/>
                </w:tcPr>
                <w:p w:rsidR="00D140C3" w:rsidRPr="006041FD" w:rsidRDefault="00D140C3" w:rsidP="00D1276C">
                  <w:pPr>
                    <w:pStyle w:val="ac"/>
                    <w:rPr>
                      <w:rFonts w:ascii="Calibri" w:hAnsi="Calibri"/>
                      <w:szCs w:val="16"/>
                      <w:lang w:val="kk-KZ"/>
                    </w:rPr>
                  </w:pPr>
                  <w:r w:rsidRPr="006041FD">
                    <w:rPr>
                      <w:rFonts w:ascii="Calibri" w:hAnsi="Calibri"/>
                      <w:szCs w:val="16"/>
                    </w:rPr>
                    <w:t>Текущий счет</w:t>
                  </w:r>
                </w:p>
              </w:tc>
              <w:tc>
                <w:tcPr>
                  <w:tcW w:w="504" w:type="pct"/>
                  <w:tcBorders>
                    <w:top w:val="single" w:sz="4" w:space="0" w:color="auto"/>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-32,5</w:t>
                  </w:r>
                </w:p>
              </w:tc>
              <w:tc>
                <w:tcPr>
                  <w:tcW w:w="474" w:type="pct"/>
                  <w:gridSpan w:val="2"/>
                  <w:tcBorders>
                    <w:top w:val="dotted" w:sz="4" w:space="0" w:color="auto"/>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-2 071,4</w:t>
                  </w:r>
                </w:p>
              </w:tc>
              <w:tc>
                <w:tcPr>
                  <w:tcW w:w="475" w:type="pct"/>
                  <w:tcBorders>
                    <w:top w:val="dotted" w:sz="4" w:space="0" w:color="auto"/>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-1 915,2</w:t>
                  </w:r>
                </w:p>
              </w:tc>
              <w:tc>
                <w:tcPr>
                  <w:tcW w:w="475" w:type="pct"/>
                  <w:tcBorders>
                    <w:top w:val="dotted" w:sz="4" w:space="0" w:color="auto"/>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-1 123,0</w:t>
                  </w:r>
                </w:p>
              </w:tc>
              <w:tc>
                <w:tcPr>
                  <w:tcW w:w="476" w:type="pct"/>
                  <w:tcBorders>
                    <w:top w:val="single" w:sz="4" w:space="0" w:color="auto"/>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-1 216,1</w:t>
                  </w:r>
                </w:p>
              </w:tc>
              <w:tc>
                <w:tcPr>
                  <w:tcW w:w="543" w:type="pct"/>
                  <w:tcBorders>
                    <w:top w:val="single" w:sz="4" w:space="0" w:color="auto"/>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-2 595,1</w:t>
                  </w:r>
                </w:p>
              </w:tc>
              <w:tc>
                <w:tcPr>
                  <w:tcW w:w="542" w:type="pct"/>
                  <w:tcBorders>
                    <w:top w:val="single" w:sz="4" w:space="0" w:color="auto"/>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-1 842,9</w:t>
                  </w:r>
                </w:p>
              </w:tc>
              <w:tc>
                <w:tcPr>
                  <w:tcW w:w="457" w:type="pct"/>
                  <w:tcBorders>
                    <w:top w:val="single" w:sz="4" w:space="0" w:color="auto"/>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-2 863,7</w:t>
                  </w:r>
                </w:p>
              </w:tc>
            </w:tr>
            <w:tr w:rsidR="00D140C3" w:rsidRPr="006041FD" w:rsidTr="00D1276C">
              <w:trPr>
                <w:trHeight w:val="244"/>
              </w:trPr>
              <w:tc>
                <w:tcPr>
                  <w:tcW w:w="1054" w:type="pct"/>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Счет операций с капиталом</w:t>
                  </w:r>
                </w:p>
              </w:tc>
              <w:tc>
                <w:tcPr>
                  <w:tcW w:w="504"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-3,6</w:t>
                  </w:r>
                </w:p>
              </w:tc>
              <w:tc>
                <w:tcPr>
                  <w:tcW w:w="474" w:type="pct"/>
                  <w:gridSpan w:val="2"/>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44,3</w:t>
                  </w:r>
                </w:p>
              </w:tc>
              <w:tc>
                <w:tcPr>
                  <w:tcW w:w="475"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3,6</w:t>
                  </w:r>
                </w:p>
              </w:tc>
              <w:tc>
                <w:tcPr>
                  <w:tcW w:w="475"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87,4</w:t>
                  </w:r>
                </w:p>
              </w:tc>
              <w:tc>
                <w:tcPr>
                  <w:tcW w:w="476"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5,7</w:t>
                  </w:r>
                </w:p>
              </w:tc>
              <w:tc>
                <w:tcPr>
                  <w:tcW w:w="543"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23,3</w:t>
                  </w:r>
                </w:p>
              </w:tc>
              <w:tc>
                <w:tcPr>
                  <w:tcW w:w="542"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190,3</w:t>
                  </w:r>
                </w:p>
              </w:tc>
              <w:tc>
                <w:tcPr>
                  <w:tcW w:w="457"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50,2</w:t>
                  </w:r>
                </w:p>
              </w:tc>
            </w:tr>
            <w:tr w:rsidR="00D140C3" w:rsidRPr="006041FD" w:rsidTr="00D1276C">
              <w:trPr>
                <w:trHeight w:val="258"/>
              </w:trPr>
              <w:tc>
                <w:tcPr>
                  <w:tcW w:w="1054" w:type="pct"/>
                  <w:tcBorders>
                    <w:top w:val="nil"/>
                    <w:left w:val="nil"/>
                    <w:bottom w:val="nil"/>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Счет финансовых операций</w:t>
                  </w:r>
                </w:p>
              </w:tc>
              <w:tc>
                <w:tcPr>
                  <w:tcW w:w="504"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-1 707,2</w:t>
                  </w:r>
                </w:p>
              </w:tc>
              <w:tc>
                <w:tcPr>
                  <w:tcW w:w="474" w:type="pct"/>
                  <w:gridSpan w:val="2"/>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-2 206,2</w:t>
                  </w:r>
                </w:p>
              </w:tc>
              <w:tc>
                <w:tcPr>
                  <w:tcW w:w="475"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-3 882,6</w:t>
                  </w:r>
                </w:p>
              </w:tc>
              <w:tc>
                <w:tcPr>
                  <w:tcW w:w="475"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-2 376,5</w:t>
                  </w:r>
                </w:p>
              </w:tc>
              <w:tc>
                <w:tcPr>
                  <w:tcW w:w="476"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-2 552,6</w:t>
                  </w:r>
                </w:p>
              </w:tc>
              <w:tc>
                <w:tcPr>
                  <w:tcW w:w="543"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-2 419,8</w:t>
                  </w:r>
                </w:p>
              </w:tc>
              <w:tc>
                <w:tcPr>
                  <w:tcW w:w="542"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-1 956,0</w:t>
                  </w:r>
                </w:p>
              </w:tc>
              <w:tc>
                <w:tcPr>
                  <w:tcW w:w="457" w:type="pct"/>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-2 117,5</w:t>
                  </w:r>
                </w:p>
              </w:tc>
            </w:tr>
            <w:tr w:rsidR="00D140C3" w:rsidRPr="006041FD" w:rsidTr="00D1276C">
              <w:trPr>
                <w:trHeight w:val="221"/>
              </w:trPr>
              <w:tc>
                <w:tcPr>
                  <w:tcW w:w="1054" w:type="pct"/>
                  <w:tcBorders>
                    <w:top w:val="nil"/>
                    <w:left w:val="nil"/>
                    <w:bottom w:val="single" w:sz="4" w:space="0" w:color="auto"/>
                    <w:right w:val="nil"/>
                  </w:tcBorders>
                  <w:vAlign w:val="bottom"/>
                </w:tcPr>
                <w:p w:rsidR="00D140C3" w:rsidRPr="006041FD" w:rsidRDefault="00D140C3" w:rsidP="00D1276C">
                  <w:pPr>
                    <w:pStyle w:val="ac"/>
                    <w:rPr>
                      <w:rFonts w:ascii="Calibri" w:hAnsi="Calibri"/>
                      <w:szCs w:val="16"/>
                    </w:rPr>
                  </w:pPr>
                  <w:r w:rsidRPr="006041FD">
                    <w:rPr>
                      <w:rFonts w:ascii="Calibri" w:hAnsi="Calibri"/>
                      <w:szCs w:val="16"/>
                    </w:rPr>
                    <w:t>Нетто ошибки и пропуски</w:t>
                  </w:r>
                </w:p>
              </w:tc>
              <w:tc>
                <w:tcPr>
                  <w:tcW w:w="504" w:type="pct"/>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-1 671,1</w:t>
                  </w:r>
                </w:p>
              </w:tc>
              <w:tc>
                <w:tcPr>
                  <w:tcW w:w="474" w:type="pct"/>
                  <w:gridSpan w:val="2"/>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-179,1</w:t>
                  </w:r>
                </w:p>
              </w:tc>
              <w:tc>
                <w:tcPr>
                  <w:tcW w:w="475" w:type="pct"/>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-1 971,0</w:t>
                  </w:r>
                </w:p>
              </w:tc>
              <w:tc>
                <w:tcPr>
                  <w:tcW w:w="475" w:type="pct"/>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-1 340,9</w:t>
                  </w:r>
                </w:p>
              </w:tc>
              <w:tc>
                <w:tcPr>
                  <w:tcW w:w="476" w:type="pct"/>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-1 342,2</w:t>
                  </w:r>
                </w:p>
              </w:tc>
              <w:tc>
                <w:tcPr>
                  <w:tcW w:w="543" w:type="pct"/>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152,0</w:t>
                  </w:r>
                </w:p>
              </w:tc>
              <w:tc>
                <w:tcPr>
                  <w:tcW w:w="542" w:type="pct"/>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-303,4</w:t>
                  </w:r>
                </w:p>
              </w:tc>
              <w:tc>
                <w:tcPr>
                  <w:tcW w:w="457" w:type="pct"/>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696,0</w:t>
                  </w:r>
                </w:p>
              </w:tc>
            </w:tr>
            <w:tr w:rsidR="00D140C3" w:rsidRPr="006041FD" w:rsidTr="00D1276C">
              <w:trPr>
                <w:trHeight w:val="221"/>
              </w:trPr>
              <w:tc>
                <w:tcPr>
                  <w:tcW w:w="1054" w:type="pct"/>
                  <w:tcBorders>
                    <w:top w:val="single" w:sz="4" w:space="0" w:color="auto"/>
                    <w:left w:val="nil"/>
                    <w:bottom w:val="nil"/>
                    <w:right w:val="nil"/>
                  </w:tcBorders>
                  <w:vAlign w:val="bottom"/>
                </w:tcPr>
                <w:p w:rsidR="00D140C3" w:rsidRPr="006041FD" w:rsidRDefault="00D140C3" w:rsidP="00D1276C">
                  <w:pPr>
                    <w:pStyle w:val="ac"/>
                    <w:rPr>
                      <w:rFonts w:ascii="Calibri" w:hAnsi="Calibri"/>
                      <w:szCs w:val="16"/>
                    </w:rPr>
                  </w:pPr>
                </w:p>
              </w:tc>
              <w:tc>
                <w:tcPr>
                  <w:tcW w:w="504" w:type="pct"/>
                  <w:tcBorders>
                    <w:top w:val="single" w:sz="4" w:space="0" w:color="auto"/>
                    <w:left w:val="nil"/>
                    <w:bottom w:val="nil"/>
                    <w:right w:val="nil"/>
                  </w:tcBorders>
                  <w:vAlign w:val="center"/>
                </w:tcPr>
                <w:p w:rsidR="00D140C3" w:rsidRPr="006041FD" w:rsidRDefault="00D140C3" w:rsidP="00D1276C">
                  <w:pPr>
                    <w:pStyle w:val="af3"/>
                    <w:rPr>
                      <w:rFonts w:ascii="Calibri" w:hAnsi="Calibri"/>
                      <w:szCs w:val="16"/>
                    </w:rPr>
                  </w:pPr>
                </w:p>
              </w:tc>
              <w:tc>
                <w:tcPr>
                  <w:tcW w:w="423" w:type="pct"/>
                  <w:tcBorders>
                    <w:top w:val="single" w:sz="4" w:space="0" w:color="auto"/>
                    <w:left w:val="nil"/>
                    <w:bottom w:val="nil"/>
                    <w:right w:val="nil"/>
                  </w:tcBorders>
                  <w:vAlign w:val="center"/>
                </w:tcPr>
                <w:p w:rsidR="00D140C3" w:rsidRPr="006041FD" w:rsidRDefault="00D140C3" w:rsidP="00D1276C">
                  <w:pPr>
                    <w:pStyle w:val="af3"/>
                    <w:rPr>
                      <w:rFonts w:ascii="Calibri" w:hAnsi="Calibri"/>
                      <w:szCs w:val="16"/>
                    </w:rPr>
                  </w:pPr>
                </w:p>
              </w:tc>
              <w:tc>
                <w:tcPr>
                  <w:tcW w:w="526" w:type="pct"/>
                  <w:gridSpan w:val="2"/>
                  <w:tcBorders>
                    <w:top w:val="single" w:sz="4" w:space="0" w:color="auto"/>
                    <w:left w:val="nil"/>
                    <w:bottom w:val="nil"/>
                    <w:right w:val="nil"/>
                  </w:tcBorders>
                  <w:vAlign w:val="center"/>
                </w:tcPr>
                <w:p w:rsidR="00D140C3" w:rsidRPr="006041FD" w:rsidRDefault="00D140C3" w:rsidP="00D1276C">
                  <w:pPr>
                    <w:pStyle w:val="af3"/>
                    <w:rPr>
                      <w:rFonts w:ascii="Calibri" w:hAnsi="Calibri"/>
                      <w:szCs w:val="16"/>
                    </w:rPr>
                  </w:pPr>
                </w:p>
              </w:tc>
              <w:tc>
                <w:tcPr>
                  <w:tcW w:w="475" w:type="pct"/>
                  <w:tcBorders>
                    <w:top w:val="single" w:sz="4" w:space="0" w:color="auto"/>
                    <w:left w:val="nil"/>
                    <w:bottom w:val="nil"/>
                    <w:right w:val="nil"/>
                  </w:tcBorders>
                  <w:vAlign w:val="center"/>
                </w:tcPr>
                <w:p w:rsidR="00D140C3" w:rsidRPr="006041FD" w:rsidRDefault="00D140C3" w:rsidP="00D1276C">
                  <w:pPr>
                    <w:pStyle w:val="af3"/>
                    <w:rPr>
                      <w:rFonts w:ascii="Calibri" w:hAnsi="Calibri"/>
                      <w:szCs w:val="16"/>
                    </w:rPr>
                  </w:pPr>
                </w:p>
              </w:tc>
              <w:tc>
                <w:tcPr>
                  <w:tcW w:w="476" w:type="pct"/>
                  <w:tcBorders>
                    <w:top w:val="single" w:sz="4" w:space="0" w:color="auto"/>
                    <w:left w:val="nil"/>
                    <w:bottom w:val="nil"/>
                    <w:right w:val="nil"/>
                  </w:tcBorders>
                  <w:vAlign w:val="bottom"/>
                </w:tcPr>
                <w:p w:rsidR="00D140C3" w:rsidRPr="006041FD" w:rsidRDefault="00D140C3" w:rsidP="00D1276C">
                  <w:pPr>
                    <w:pStyle w:val="af3"/>
                    <w:rPr>
                      <w:rFonts w:ascii="Calibri" w:hAnsi="Calibri"/>
                      <w:szCs w:val="16"/>
                    </w:rPr>
                  </w:pPr>
                </w:p>
              </w:tc>
              <w:tc>
                <w:tcPr>
                  <w:tcW w:w="543" w:type="pct"/>
                  <w:tcBorders>
                    <w:top w:val="single" w:sz="4" w:space="0" w:color="auto"/>
                    <w:left w:val="nil"/>
                    <w:bottom w:val="nil"/>
                    <w:right w:val="nil"/>
                  </w:tcBorders>
                </w:tcPr>
                <w:p w:rsidR="00D140C3" w:rsidRPr="006041FD" w:rsidRDefault="00D140C3" w:rsidP="00D1276C">
                  <w:pPr>
                    <w:pStyle w:val="af3"/>
                    <w:rPr>
                      <w:rFonts w:ascii="Calibri" w:hAnsi="Calibri"/>
                      <w:szCs w:val="16"/>
                    </w:rPr>
                  </w:pPr>
                </w:p>
              </w:tc>
              <w:tc>
                <w:tcPr>
                  <w:tcW w:w="542" w:type="pct"/>
                  <w:tcBorders>
                    <w:top w:val="single" w:sz="4" w:space="0" w:color="auto"/>
                    <w:left w:val="nil"/>
                    <w:bottom w:val="nil"/>
                    <w:right w:val="nil"/>
                  </w:tcBorders>
                </w:tcPr>
                <w:p w:rsidR="00D140C3" w:rsidRPr="006041FD" w:rsidRDefault="00D140C3" w:rsidP="00D1276C">
                  <w:pPr>
                    <w:pStyle w:val="af3"/>
                    <w:rPr>
                      <w:rFonts w:ascii="Calibri" w:hAnsi="Calibri"/>
                      <w:szCs w:val="16"/>
                    </w:rPr>
                  </w:pPr>
                </w:p>
              </w:tc>
              <w:tc>
                <w:tcPr>
                  <w:tcW w:w="457" w:type="pct"/>
                  <w:tcBorders>
                    <w:top w:val="single" w:sz="4" w:space="0" w:color="auto"/>
                    <w:left w:val="nil"/>
                    <w:bottom w:val="nil"/>
                    <w:right w:val="nil"/>
                  </w:tcBorders>
                </w:tcPr>
                <w:p w:rsidR="00D140C3" w:rsidRPr="006041FD" w:rsidRDefault="00D140C3" w:rsidP="00D1276C">
                  <w:pPr>
                    <w:pStyle w:val="af3"/>
                    <w:rPr>
                      <w:rFonts w:ascii="Calibri" w:hAnsi="Calibri"/>
                      <w:szCs w:val="16"/>
                    </w:rPr>
                  </w:pPr>
                </w:p>
              </w:tc>
            </w:tr>
          </w:tbl>
          <w:p w:rsidR="00D140C3" w:rsidRPr="006041FD" w:rsidRDefault="00D140C3" w:rsidP="00D1276C">
            <w:pPr>
              <w:pStyle w:val="a9"/>
              <w:rPr>
                <w:lang w:val="kk-KZ"/>
              </w:rPr>
            </w:pPr>
          </w:p>
          <w:p w:rsidR="00D140C3" w:rsidRPr="006041FD" w:rsidRDefault="00D140C3" w:rsidP="00D1276C">
            <w:pPr>
              <w:pStyle w:val="a9"/>
              <w:tabs>
                <w:tab w:val="left" w:pos="10524"/>
              </w:tabs>
              <w:spacing w:after="0"/>
              <w:ind w:right="34"/>
              <w:rPr>
                <w:rFonts w:ascii="Calibri" w:hAnsi="Calibri"/>
                <w:lang w:val="kk-KZ"/>
              </w:rPr>
            </w:pPr>
            <w:r w:rsidRPr="006041FD">
              <w:rPr>
                <w:rFonts w:ascii="Calibri" w:hAnsi="Calibri"/>
                <w:lang w:val="kk-KZ"/>
              </w:rPr>
              <w:t>стандартное представление,</w:t>
            </w:r>
            <w:r w:rsidRPr="006041FD">
              <w:rPr>
                <w:rFonts w:ascii="Calibri" w:hAnsi="Calibri"/>
              </w:rPr>
              <w:t xml:space="preserve"> </w:t>
            </w:r>
            <w:r w:rsidRPr="006041FD">
              <w:rPr>
                <w:rFonts w:ascii="Calibri" w:hAnsi="Calibri"/>
                <w:lang w:val="kk-KZ"/>
              </w:rPr>
              <w:t>млн. долларов США</w:t>
            </w:r>
          </w:p>
        </w:tc>
      </w:tr>
      <w:tr w:rsidR="00D140C3" w:rsidRPr="006041FD" w:rsidTr="00D1276C">
        <w:trPr>
          <w:trHeight w:val="4068"/>
        </w:trPr>
        <w:tc>
          <w:tcPr>
            <w:tcW w:w="3611" w:type="dxa"/>
            <w:tcBorders>
              <w:top w:val="nil"/>
              <w:left w:val="nil"/>
              <w:bottom w:val="nil"/>
              <w:right w:val="nil"/>
            </w:tcBorders>
          </w:tcPr>
          <w:p w:rsidR="00D140C3" w:rsidRPr="006041FD" w:rsidRDefault="00D140C3" w:rsidP="00D1276C">
            <w:pPr>
              <w:pStyle w:val="af"/>
              <w:spacing w:before="0" w:after="0"/>
              <w:jc w:val="both"/>
              <w:rPr>
                <w:rFonts w:ascii="Calibri" w:hAnsi="Calibri"/>
                <w:sz w:val="20"/>
              </w:rPr>
            </w:pPr>
            <w:r w:rsidRPr="006041FD">
              <w:rPr>
                <w:rFonts w:ascii="Calibri" w:hAnsi="Calibri"/>
                <w:sz w:val="20"/>
              </w:rPr>
              <w:t>Счет финансовых операций</w:t>
            </w:r>
          </w:p>
          <w:p w:rsidR="00D140C3" w:rsidRPr="006041FD" w:rsidRDefault="00D140C3" w:rsidP="00D1276C">
            <w:pPr>
              <w:pStyle w:val="First"/>
              <w:rPr>
                <w:rFonts w:ascii="Calibri" w:hAnsi="Calibri"/>
                <w:sz w:val="18"/>
              </w:rPr>
            </w:pPr>
            <w:r w:rsidRPr="006041FD">
              <w:rPr>
                <w:rFonts w:ascii="Calibri" w:hAnsi="Calibri"/>
                <w:sz w:val="18"/>
              </w:rPr>
              <w:t xml:space="preserve">В </w:t>
            </w:r>
            <w:r w:rsidRPr="006041FD">
              <w:rPr>
                <w:rFonts w:ascii="Calibri" w:hAnsi="Calibri"/>
                <w:sz w:val="18"/>
                <w:lang w:val="kk-KZ"/>
              </w:rPr>
              <w:t>IV</w:t>
            </w:r>
            <w:r w:rsidRPr="006041FD">
              <w:rPr>
                <w:rFonts w:ascii="Calibri" w:hAnsi="Calibri"/>
                <w:sz w:val="18"/>
              </w:rPr>
              <w:t xml:space="preserve"> квартале 2016г. сальдо по операциям с прямыми инвестициями составило -2311 млн. долларов (-614,5 млн. долларов в </w:t>
            </w:r>
            <w:r w:rsidRPr="006041FD">
              <w:rPr>
                <w:rFonts w:ascii="Calibri" w:hAnsi="Calibri"/>
                <w:sz w:val="18"/>
                <w:lang w:val="kk-KZ"/>
              </w:rPr>
              <w:t>IV</w:t>
            </w:r>
            <w:r w:rsidRPr="006041FD">
              <w:rPr>
                <w:rFonts w:ascii="Calibri" w:hAnsi="Calibri"/>
                <w:sz w:val="18"/>
              </w:rPr>
              <w:t xml:space="preserve"> квартале 201</w:t>
            </w:r>
            <w:r w:rsidRPr="006041FD">
              <w:rPr>
                <w:rFonts w:ascii="Calibri" w:hAnsi="Calibri"/>
                <w:sz w:val="18"/>
                <w:lang w:val="kk-KZ"/>
              </w:rPr>
              <w:t>5</w:t>
            </w:r>
            <w:r w:rsidRPr="006041FD">
              <w:rPr>
                <w:rFonts w:ascii="Calibri" w:hAnsi="Calibri"/>
                <w:sz w:val="18"/>
              </w:rPr>
              <w:t>г.). За отчетный период чистое приобретение финансовых активов составило 34,6 млн. долларов,</w:t>
            </w:r>
            <w:r w:rsidRPr="006041FD">
              <w:rPr>
                <w:rFonts w:ascii="Calibri" w:hAnsi="Calibri"/>
                <w:sz w:val="18"/>
                <w:lang w:val="kk-KZ"/>
              </w:rPr>
              <w:t xml:space="preserve"> </w:t>
            </w:r>
            <w:r w:rsidRPr="006041FD">
              <w:rPr>
                <w:rFonts w:ascii="Calibri" w:hAnsi="Calibri"/>
                <w:sz w:val="18"/>
              </w:rPr>
              <w:t>чистое принятие обязательства составило 2345,6</w:t>
            </w:r>
            <w:r w:rsidRPr="006041FD">
              <w:rPr>
                <w:rFonts w:ascii="Calibri" w:hAnsi="Calibri"/>
                <w:sz w:val="18"/>
                <w:lang w:val="kk-KZ"/>
              </w:rPr>
              <w:t xml:space="preserve"> </w:t>
            </w:r>
            <w:r w:rsidRPr="006041FD">
              <w:rPr>
                <w:rFonts w:ascii="Calibri" w:hAnsi="Calibri"/>
                <w:sz w:val="18"/>
              </w:rPr>
              <w:t>млн. долларов.</w:t>
            </w:r>
          </w:p>
          <w:p w:rsidR="00D140C3" w:rsidRPr="006041FD" w:rsidRDefault="00D140C3" w:rsidP="00D1276C">
            <w:pPr>
              <w:pStyle w:val="a7"/>
              <w:ind w:firstLine="459"/>
              <w:rPr>
                <w:sz w:val="18"/>
              </w:rPr>
            </w:pPr>
            <w:r w:rsidRPr="006041FD">
              <w:rPr>
                <w:rFonts w:ascii="Calibri" w:hAnsi="Calibri"/>
                <w:sz w:val="18"/>
              </w:rPr>
              <w:t xml:space="preserve">В </w:t>
            </w:r>
            <w:r w:rsidRPr="006041FD">
              <w:rPr>
                <w:rFonts w:ascii="Calibri" w:hAnsi="Calibri"/>
                <w:sz w:val="18"/>
                <w:lang w:val="kk-KZ"/>
              </w:rPr>
              <w:t>IV</w:t>
            </w:r>
            <w:r w:rsidRPr="006041FD">
              <w:rPr>
                <w:rFonts w:ascii="Calibri" w:hAnsi="Calibri"/>
                <w:snapToGrid w:val="0"/>
                <w:sz w:val="18"/>
              </w:rPr>
              <w:t xml:space="preserve"> </w:t>
            </w:r>
            <w:r w:rsidRPr="006041FD">
              <w:rPr>
                <w:rFonts w:ascii="Calibri" w:hAnsi="Calibri"/>
                <w:sz w:val="18"/>
              </w:rPr>
              <w:t>квартале 201</w:t>
            </w:r>
            <w:r w:rsidRPr="006041FD">
              <w:rPr>
                <w:rFonts w:ascii="Calibri" w:hAnsi="Calibri"/>
                <w:sz w:val="18"/>
                <w:lang w:val="kk-KZ"/>
              </w:rPr>
              <w:t>6г</w:t>
            </w:r>
            <w:r w:rsidRPr="006041FD">
              <w:rPr>
                <w:rFonts w:ascii="Calibri" w:hAnsi="Calibri"/>
                <w:sz w:val="18"/>
              </w:rPr>
              <w:t xml:space="preserve">. результат операций с портфельными инвестициями составил -2037,8 млн. долларов (1362,8 млн. долларов в </w:t>
            </w:r>
            <w:r w:rsidRPr="006041FD">
              <w:rPr>
                <w:rFonts w:ascii="Calibri" w:hAnsi="Calibri"/>
                <w:sz w:val="18"/>
                <w:lang w:val="kk-KZ"/>
              </w:rPr>
              <w:t>IV</w:t>
            </w:r>
            <w:r w:rsidRPr="006041FD">
              <w:rPr>
                <w:rFonts w:ascii="Calibri" w:hAnsi="Calibri"/>
                <w:sz w:val="18"/>
              </w:rPr>
              <w:t xml:space="preserve"> квартале 2015г.).</w:t>
            </w:r>
          </w:p>
        </w:tc>
        <w:tc>
          <w:tcPr>
            <w:tcW w:w="7040" w:type="dxa"/>
            <w:tcBorders>
              <w:top w:val="nil"/>
              <w:left w:val="nil"/>
              <w:bottom w:val="nil"/>
              <w:right w:val="nil"/>
            </w:tcBorders>
          </w:tcPr>
          <w:p w:rsidR="00D140C3" w:rsidRPr="006041FD" w:rsidRDefault="00D140C3" w:rsidP="00D1276C">
            <w:pPr>
              <w:pStyle w:val="a7"/>
            </w:pPr>
          </w:p>
          <w:p w:rsidR="00D140C3" w:rsidRPr="006041FD" w:rsidRDefault="00D140C3" w:rsidP="00D1276C">
            <w:pPr>
              <w:pStyle w:val="a7"/>
              <w:tabs>
                <w:tab w:val="left" w:pos="6588"/>
                <w:tab w:val="left" w:pos="6738"/>
              </w:tabs>
              <w:ind w:right="-108"/>
              <w:jc w:val="center"/>
              <w:rPr>
                <w:rFonts w:ascii="Calibri" w:hAnsi="Calibri"/>
              </w:rPr>
            </w:pPr>
            <w:r w:rsidRPr="006041FD">
              <w:rPr>
                <w:rFonts w:ascii="Calibri" w:hAnsi="Calibri"/>
                <w:sz w:val="16"/>
                <w:szCs w:val="16"/>
              </w:rPr>
              <w:t xml:space="preserve">                                                                          </w:t>
            </w:r>
            <w:r w:rsidRPr="006041FD">
              <w:rPr>
                <w:rFonts w:ascii="Calibri" w:hAnsi="Calibri"/>
                <w:sz w:val="16"/>
                <w:szCs w:val="16"/>
                <w:lang w:val="kk-KZ"/>
              </w:rPr>
              <w:t>стандартное представление, млн. долларов США</w:t>
            </w:r>
          </w:p>
          <w:p w:rsidR="00D140C3" w:rsidRPr="006041FD" w:rsidRDefault="00D140C3" w:rsidP="00D1276C">
            <w:pPr>
              <w:pStyle w:val="a7"/>
            </w:pPr>
          </w:p>
          <w:p w:rsidR="00D140C3" w:rsidRPr="006041FD" w:rsidRDefault="00D140C3" w:rsidP="00D1276C">
            <w:pPr>
              <w:pStyle w:val="a7"/>
              <w:ind w:firstLine="115"/>
              <w:rPr>
                <w:rFonts w:ascii="Calibri" w:hAnsi="Calibri"/>
                <w:sz w:val="16"/>
                <w:szCs w:val="16"/>
              </w:rPr>
            </w:pPr>
            <w:r w:rsidRPr="006041FD">
              <w:rPr>
                <w:rFonts w:ascii="Calibri" w:hAnsi="Calibri"/>
                <w:noProof/>
                <w:sz w:val="16"/>
                <w:szCs w:val="16"/>
              </w:rPr>
              <w:drawing>
                <wp:inline distT="0" distB="0" distL="0" distR="0">
                  <wp:extent cx="4295775" cy="2371725"/>
                  <wp:effectExtent l="0" t="0" r="0" b="0"/>
                  <wp:docPr id="167"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tc>
      </w:tr>
    </w:tbl>
    <w:p w:rsidR="00D140C3" w:rsidRPr="006041FD" w:rsidRDefault="00D140C3" w:rsidP="00D140C3">
      <w:pPr>
        <w:pStyle w:val="a7"/>
        <w:ind w:firstLine="0"/>
      </w:pPr>
    </w:p>
    <w:p w:rsidR="00D140C3" w:rsidRPr="006041FD" w:rsidRDefault="00D140C3" w:rsidP="00D140C3">
      <w:pPr>
        <w:rPr>
          <w:rFonts w:ascii="Calibri" w:hAnsi="Calibri"/>
          <w:b/>
          <w:szCs w:val="20"/>
        </w:rPr>
      </w:pPr>
      <w:r w:rsidRPr="006041FD">
        <w:rPr>
          <w:rFonts w:ascii="Calibri" w:hAnsi="Calibri"/>
        </w:rPr>
        <w:br w:type="page"/>
      </w:r>
    </w:p>
    <w:p w:rsidR="00D140C3" w:rsidRPr="006041FD" w:rsidRDefault="00D140C3" w:rsidP="00D140C3">
      <w:pPr>
        <w:pStyle w:val="22"/>
        <w:rPr>
          <w:rFonts w:ascii="Calibri" w:hAnsi="Calibri"/>
        </w:rPr>
      </w:pPr>
      <w:r w:rsidRPr="006041FD">
        <w:rPr>
          <w:rFonts w:ascii="Calibri" w:hAnsi="Calibri"/>
        </w:rPr>
        <w:lastRenderedPageBreak/>
        <w:t>6.</w:t>
      </w:r>
      <w:r w:rsidRPr="006041FD">
        <w:rPr>
          <w:rFonts w:ascii="Calibri" w:hAnsi="Calibri"/>
          <w:lang w:val="kk-KZ"/>
        </w:rPr>
        <w:t>4</w:t>
      </w:r>
      <w:r w:rsidRPr="006041FD">
        <w:rPr>
          <w:rFonts w:ascii="Calibri" w:hAnsi="Calibri"/>
        </w:rPr>
        <w:t xml:space="preserve"> Инвестиции в основной капитал </w:t>
      </w:r>
    </w:p>
    <w:tbl>
      <w:tblPr>
        <w:tblW w:w="9923" w:type="dxa"/>
        <w:tblInd w:w="-34" w:type="dxa"/>
        <w:tblLayout w:type="fixed"/>
        <w:tblLook w:val="01E0"/>
      </w:tblPr>
      <w:tblGrid>
        <w:gridCol w:w="4253"/>
        <w:gridCol w:w="284"/>
        <w:gridCol w:w="5386"/>
      </w:tblGrid>
      <w:tr w:rsidR="00D140C3" w:rsidRPr="006041FD" w:rsidTr="00D1276C">
        <w:trPr>
          <w:trHeight w:val="1896"/>
        </w:trPr>
        <w:tc>
          <w:tcPr>
            <w:tcW w:w="4537" w:type="dxa"/>
            <w:gridSpan w:val="2"/>
          </w:tcPr>
          <w:p w:rsidR="00D140C3" w:rsidRPr="006041FD" w:rsidRDefault="00D140C3" w:rsidP="00D1276C">
            <w:pPr>
              <w:pStyle w:val="a9"/>
            </w:pPr>
          </w:p>
          <w:p w:rsidR="00D140C3" w:rsidRPr="006041FD" w:rsidRDefault="00D140C3" w:rsidP="00D1276C">
            <w:pPr>
              <w:pStyle w:val="a9"/>
              <w:jc w:val="left"/>
              <w:rPr>
                <w:rFonts w:ascii="Calibri" w:hAnsi="Calibri"/>
              </w:rPr>
            </w:pPr>
            <w:r w:rsidRPr="006041FD">
              <w:rPr>
                <w:rFonts w:ascii="Calibri" w:hAnsi="Calibri"/>
              </w:rPr>
              <w:t>в процентах к соответствующему периоду предыдущего года</w:t>
            </w:r>
          </w:p>
          <w:tbl>
            <w:tblPr>
              <w:tblW w:w="4145" w:type="dxa"/>
              <w:tblLayout w:type="fixed"/>
              <w:tblLook w:val="01E0"/>
            </w:tblPr>
            <w:tblGrid>
              <w:gridCol w:w="4145"/>
            </w:tblGrid>
            <w:tr w:rsidR="00D140C3" w:rsidRPr="006041FD" w:rsidTr="00D1276C">
              <w:trPr>
                <w:trHeight w:val="157"/>
              </w:trPr>
              <w:tc>
                <w:tcPr>
                  <w:tcW w:w="4145" w:type="dxa"/>
                </w:tcPr>
                <w:tbl>
                  <w:tblPr>
                    <w:tblW w:w="4145" w:type="dxa"/>
                    <w:tblLayout w:type="fixed"/>
                    <w:tblLook w:val="01E0"/>
                  </w:tblPr>
                  <w:tblGrid>
                    <w:gridCol w:w="4145"/>
                  </w:tblGrid>
                  <w:tr w:rsidR="00D140C3" w:rsidRPr="006041FD" w:rsidTr="00D1276C">
                    <w:trPr>
                      <w:trHeight w:val="157"/>
                    </w:trPr>
                    <w:tc>
                      <w:tcPr>
                        <w:tcW w:w="4145" w:type="dxa"/>
                      </w:tcPr>
                      <w:p w:rsidR="00D140C3" w:rsidRPr="006041FD" w:rsidRDefault="00D140C3" w:rsidP="00D1276C">
                        <w:pPr>
                          <w:pStyle w:val="ac"/>
                          <w:rPr>
                            <w:rFonts w:ascii="Calibri" w:hAnsi="Calibri"/>
                          </w:rPr>
                        </w:pPr>
                        <w:r w:rsidRPr="006041FD">
                          <w:rPr>
                            <w:rFonts w:ascii="Calibri" w:hAnsi="Calibri"/>
                          </w:rPr>
                          <w:t>Январь-март 2016г. …………………………………………….…. 115,7</w:t>
                        </w:r>
                      </w:p>
                    </w:tc>
                  </w:tr>
                  <w:tr w:rsidR="00D140C3" w:rsidRPr="006041FD" w:rsidTr="00D1276C">
                    <w:trPr>
                      <w:trHeight w:val="157"/>
                    </w:trPr>
                    <w:tc>
                      <w:tcPr>
                        <w:tcW w:w="4145" w:type="dxa"/>
                      </w:tcPr>
                      <w:p w:rsidR="00D140C3" w:rsidRPr="006041FD" w:rsidRDefault="00D140C3" w:rsidP="00D1276C">
                        <w:pPr>
                          <w:pStyle w:val="ac"/>
                          <w:rPr>
                            <w:rFonts w:ascii="Calibri" w:hAnsi="Calibri"/>
                          </w:rPr>
                        </w:pPr>
                        <w:r w:rsidRPr="006041FD">
                          <w:rPr>
                            <w:rFonts w:ascii="Calibri" w:hAnsi="Calibri"/>
                          </w:rPr>
                          <w:t>Январь-декабрь 2016г. ……………………………………….…. 105,1</w:t>
                        </w:r>
                      </w:p>
                    </w:tc>
                  </w:tr>
                  <w:tr w:rsidR="00D140C3" w:rsidRPr="006041FD" w:rsidTr="00D1276C">
                    <w:trPr>
                      <w:trHeight w:val="157"/>
                    </w:trPr>
                    <w:tc>
                      <w:tcPr>
                        <w:tcW w:w="4145" w:type="dxa"/>
                      </w:tcPr>
                      <w:p w:rsidR="00D140C3" w:rsidRPr="006041FD" w:rsidRDefault="00D140C3" w:rsidP="00D1276C">
                        <w:pPr>
                          <w:pStyle w:val="ac"/>
                          <w:rPr>
                            <w:rFonts w:ascii="Calibri" w:hAnsi="Calibri"/>
                          </w:rPr>
                        </w:pPr>
                        <w:r w:rsidRPr="006041FD">
                          <w:rPr>
                            <w:rFonts w:ascii="Calibri" w:hAnsi="Calibri"/>
                          </w:rPr>
                          <w:t>Январь-март 2017г. …………………………………………..…… 103,1</w:t>
                        </w:r>
                      </w:p>
                    </w:tc>
                  </w:tr>
                </w:tbl>
                <w:p w:rsidR="00D140C3" w:rsidRPr="006041FD" w:rsidRDefault="00D140C3" w:rsidP="00D1276C">
                  <w:pPr>
                    <w:pStyle w:val="ac"/>
                    <w:rPr>
                      <w:rFonts w:ascii="Calibri" w:hAnsi="Calibri"/>
                    </w:rPr>
                  </w:pPr>
                </w:p>
              </w:tc>
            </w:tr>
            <w:tr w:rsidR="00D140C3" w:rsidRPr="006041FD" w:rsidTr="00D1276C">
              <w:trPr>
                <w:trHeight w:val="157"/>
              </w:trPr>
              <w:tc>
                <w:tcPr>
                  <w:tcW w:w="4145" w:type="dxa"/>
                </w:tcPr>
                <w:p w:rsidR="00D140C3" w:rsidRPr="006041FD" w:rsidRDefault="00D140C3" w:rsidP="00D1276C">
                  <w:pPr>
                    <w:pStyle w:val="ac"/>
                    <w:rPr>
                      <w:rFonts w:ascii="Calibri" w:hAnsi="Calibri"/>
                    </w:rPr>
                  </w:pPr>
                </w:p>
              </w:tc>
            </w:tr>
          </w:tbl>
          <w:p w:rsidR="00D140C3" w:rsidRPr="006041FD" w:rsidRDefault="00D140C3" w:rsidP="00D1276C">
            <w:pPr>
              <w:pStyle w:val="a7"/>
              <w:rPr>
                <w:b/>
                <w:sz w:val="12"/>
                <w:szCs w:val="12"/>
              </w:rPr>
            </w:pPr>
          </w:p>
          <w:p w:rsidR="00D140C3" w:rsidRPr="006041FD" w:rsidRDefault="00D140C3" w:rsidP="00D1276C"/>
        </w:tc>
        <w:tc>
          <w:tcPr>
            <w:tcW w:w="5386" w:type="dxa"/>
          </w:tcPr>
          <w:p w:rsidR="00D140C3" w:rsidRPr="006041FD" w:rsidRDefault="00D140C3" w:rsidP="00D1276C">
            <w:pPr>
              <w:pStyle w:val="a9"/>
              <w:ind w:left="-108" w:firstLine="108"/>
              <w:rPr>
                <w:rFonts w:ascii="Calibri" w:hAnsi="Calibri"/>
              </w:rPr>
            </w:pPr>
            <w:r w:rsidRPr="006041FD">
              <w:rPr>
                <w:rFonts w:ascii="Calibri" w:hAnsi="Calibri"/>
              </w:rPr>
              <w:t>в процентах к соответствующему месяцу предыдущего года</w:t>
            </w:r>
          </w:p>
          <w:p w:rsidR="00D140C3" w:rsidRPr="006041FD" w:rsidRDefault="00D140C3" w:rsidP="00D1276C">
            <w:pPr>
              <w:pStyle w:val="aa"/>
              <w:ind w:left="-108" w:right="-108"/>
              <w:rPr>
                <w:szCs w:val="12"/>
              </w:rPr>
            </w:pPr>
            <w:r w:rsidRPr="006041FD">
              <w:rPr>
                <w:noProof/>
                <w:szCs w:val="12"/>
              </w:rPr>
              <w:drawing>
                <wp:inline distT="0" distB="0" distL="0" distR="0">
                  <wp:extent cx="3286125" cy="1028700"/>
                  <wp:effectExtent l="0" t="0" r="9525" b="0"/>
                  <wp:docPr id="1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5" cstate="print"/>
                          <a:srcRect/>
                          <a:stretch>
                            <a:fillRect/>
                          </a:stretch>
                        </pic:blipFill>
                        <pic:spPr bwMode="auto">
                          <a:xfrm>
                            <a:off x="0" y="0"/>
                            <a:ext cx="3286125" cy="1028700"/>
                          </a:xfrm>
                          <a:prstGeom prst="rect">
                            <a:avLst/>
                          </a:prstGeom>
                          <a:noFill/>
                          <a:ln w="9525">
                            <a:noFill/>
                            <a:miter lim="800000"/>
                            <a:headEnd/>
                            <a:tailEnd/>
                          </a:ln>
                        </pic:spPr>
                      </pic:pic>
                    </a:graphicData>
                  </a:graphic>
                </wp:inline>
              </w:drawing>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1"/>
        </w:trPr>
        <w:tc>
          <w:tcPr>
            <w:tcW w:w="9923" w:type="dxa"/>
            <w:gridSpan w:val="3"/>
            <w:tcBorders>
              <w:top w:val="nil"/>
              <w:left w:val="nil"/>
              <w:bottom w:val="nil"/>
              <w:right w:val="nil"/>
            </w:tcBorders>
          </w:tcPr>
          <w:p w:rsidR="00D140C3" w:rsidRPr="006041FD" w:rsidRDefault="00D140C3" w:rsidP="00D1276C">
            <w:pPr>
              <w:pStyle w:val="31"/>
              <w:spacing w:before="120" w:after="120"/>
              <w:rPr>
                <w:rFonts w:ascii="Calibri" w:hAnsi="Calibri"/>
              </w:rPr>
            </w:pPr>
            <w:r w:rsidRPr="006041FD">
              <w:rPr>
                <w:rFonts w:ascii="Calibri" w:hAnsi="Calibri"/>
              </w:rPr>
              <w:t>По источникам финансирования</w:t>
            </w:r>
            <w:r w:rsidRPr="006041FD">
              <w:rPr>
                <w:rFonts w:ascii="Calibri" w:hAnsi="Calibri"/>
                <w:sz w:val="16"/>
                <w:szCs w:val="16"/>
              </w:rPr>
              <w:t xml:space="preserve"> </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4253" w:type="dxa"/>
            <w:tcBorders>
              <w:top w:val="nil"/>
              <w:left w:val="nil"/>
              <w:bottom w:val="nil"/>
              <w:right w:val="nil"/>
            </w:tcBorders>
            <w:shd w:val="clear" w:color="auto" w:fill="auto"/>
          </w:tcPr>
          <w:p w:rsidR="00D140C3" w:rsidRPr="006041FD" w:rsidRDefault="00D140C3" w:rsidP="00D1276C">
            <w:pPr>
              <w:pStyle w:val="a7"/>
              <w:ind w:firstLine="0"/>
              <w:rPr>
                <w:rFonts w:ascii="Calibri" w:hAnsi="Calibri"/>
              </w:rPr>
            </w:pPr>
            <w:r w:rsidRPr="006041FD">
              <w:rPr>
                <w:rFonts w:ascii="Calibri" w:hAnsi="Calibri"/>
                <w:sz w:val="18"/>
                <w:szCs w:val="18"/>
              </w:rPr>
              <w:t xml:space="preserve">Преобладающими источниками инвестиций в январе-марте 2017г. остаются собственные средства хозяйствующих субъектов, объем которых составил </w:t>
            </w:r>
            <w:r w:rsidRPr="006041FD">
              <w:rPr>
                <w:rFonts w:ascii="Calibri" w:hAnsi="Calibri"/>
                <w:sz w:val="18"/>
                <w:szCs w:val="18"/>
                <w:lang w:val="kk-KZ"/>
              </w:rPr>
              <w:t>902,8</w:t>
            </w:r>
            <w:r w:rsidRPr="006041FD">
              <w:rPr>
                <w:rFonts w:ascii="Calibri" w:hAnsi="Calibri"/>
                <w:sz w:val="18"/>
                <w:szCs w:val="18"/>
              </w:rPr>
              <w:t xml:space="preserve"> млрд. тенге.</w:t>
            </w:r>
          </w:p>
        </w:tc>
        <w:tc>
          <w:tcPr>
            <w:tcW w:w="5670" w:type="dxa"/>
            <w:gridSpan w:val="2"/>
            <w:tcBorders>
              <w:top w:val="nil"/>
              <w:left w:val="nil"/>
              <w:bottom w:val="nil"/>
              <w:right w:val="nil"/>
            </w:tcBorders>
          </w:tcPr>
          <w:tbl>
            <w:tblPr>
              <w:tblW w:w="5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94"/>
              <w:gridCol w:w="1134"/>
              <w:gridCol w:w="992"/>
            </w:tblGrid>
            <w:tr w:rsidR="00D140C3" w:rsidRPr="006041FD" w:rsidTr="00D1276C">
              <w:trPr>
                <w:trHeight w:val="178"/>
              </w:trPr>
              <w:tc>
                <w:tcPr>
                  <w:tcW w:w="3294" w:type="dxa"/>
                  <w:vMerge w:val="restart"/>
                  <w:tcBorders>
                    <w:top w:val="single" w:sz="4" w:space="0" w:color="auto"/>
                    <w:left w:val="nil"/>
                  </w:tcBorders>
                </w:tcPr>
                <w:p w:rsidR="00D140C3" w:rsidRPr="006041FD" w:rsidRDefault="00D140C3" w:rsidP="00D1276C">
                  <w:pPr>
                    <w:pStyle w:val="af"/>
                    <w:spacing w:before="0" w:after="0"/>
                    <w:jc w:val="both"/>
                    <w:rPr>
                      <w:rFonts w:ascii="Calibri" w:hAnsi="Calibri"/>
                      <w:b w:val="0"/>
                    </w:rPr>
                  </w:pPr>
                </w:p>
              </w:tc>
              <w:tc>
                <w:tcPr>
                  <w:tcW w:w="2126" w:type="dxa"/>
                  <w:gridSpan w:val="2"/>
                  <w:tcBorders>
                    <w:top w:val="single" w:sz="4" w:space="0" w:color="auto"/>
                  </w:tcBorders>
                  <w:vAlign w:val="center"/>
                </w:tcPr>
                <w:p w:rsidR="00D140C3" w:rsidRPr="006041FD" w:rsidRDefault="00D140C3" w:rsidP="00D1276C">
                  <w:pPr>
                    <w:pStyle w:val="aa"/>
                    <w:ind w:right="-109"/>
                    <w:rPr>
                      <w:rFonts w:ascii="Calibri" w:hAnsi="Calibri"/>
                    </w:rPr>
                  </w:pPr>
                  <w:r w:rsidRPr="006041FD">
                    <w:rPr>
                      <w:rFonts w:ascii="Calibri" w:hAnsi="Calibri"/>
                      <w:lang w:val="kk-KZ"/>
                    </w:rPr>
                    <w:t xml:space="preserve">Январь-март </w:t>
                  </w:r>
                  <w:r w:rsidRPr="006041FD">
                    <w:rPr>
                      <w:rFonts w:ascii="Calibri" w:hAnsi="Calibri"/>
                    </w:rPr>
                    <w:t>2017г.</w:t>
                  </w:r>
                </w:p>
              </w:tc>
            </w:tr>
            <w:tr w:rsidR="00D140C3" w:rsidRPr="006041FD" w:rsidTr="00D1276C">
              <w:trPr>
                <w:trHeight w:val="143"/>
              </w:trPr>
              <w:tc>
                <w:tcPr>
                  <w:tcW w:w="3294" w:type="dxa"/>
                  <w:vMerge/>
                  <w:tcBorders>
                    <w:left w:val="nil"/>
                    <w:bottom w:val="single" w:sz="4" w:space="0" w:color="auto"/>
                  </w:tcBorders>
                </w:tcPr>
                <w:p w:rsidR="00D140C3" w:rsidRPr="006041FD" w:rsidRDefault="00D140C3" w:rsidP="00D1276C">
                  <w:pPr>
                    <w:pStyle w:val="af"/>
                    <w:spacing w:before="0" w:after="0"/>
                    <w:jc w:val="both"/>
                    <w:rPr>
                      <w:rFonts w:ascii="Calibri" w:hAnsi="Calibri"/>
                      <w:b w:val="0"/>
                      <w:lang w:val="kk-KZ"/>
                    </w:rPr>
                  </w:pPr>
                </w:p>
              </w:tc>
              <w:tc>
                <w:tcPr>
                  <w:tcW w:w="1134" w:type="dxa"/>
                  <w:tcBorders>
                    <w:bottom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млн. тенге</w:t>
                  </w:r>
                </w:p>
              </w:tc>
              <w:tc>
                <w:tcPr>
                  <w:tcW w:w="992" w:type="dxa"/>
                  <w:tcBorders>
                    <w:bottom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удельный вес, в процентах</w:t>
                  </w:r>
                </w:p>
              </w:tc>
            </w:tr>
            <w:tr w:rsidR="00D140C3" w:rsidRPr="006041FD" w:rsidTr="00D1276C">
              <w:trPr>
                <w:trHeight w:val="366"/>
              </w:trPr>
              <w:tc>
                <w:tcPr>
                  <w:tcW w:w="3294" w:type="dxa"/>
                  <w:tcBorders>
                    <w:top w:val="single" w:sz="4" w:space="0" w:color="auto"/>
                    <w:left w:val="nil"/>
                    <w:bottom w:val="nil"/>
                    <w:right w:val="nil"/>
                  </w:tcBorders>
                  <w:vAlign w:val="bottom"/>
                </w:tcPr>
                <w:p w:rsidR="00D140C3" w:rsidRPr="006041FD" w:rsidRDefault="00D140C3" w:rsidP="00D1276C">
                  <w:pPr>
                    <w:pStyle w:val="ac"/>
                    <w:rPr>
                      <w:rFonts w:ascii="Calibri" w:hAnsi="Calibri"/>
                    </w:rPr>
                  </w:pPr>
                  <w:r w:rsidRPr="006041FD">
                    <w:rPr>
                      <w:rFonts w:ascii="Calibri" w:hAnsi="Calibri"/>
                    </w:rPr>
                    <w:t xml:space="preserve">Инвестиции в основной капитал </w:t>
                  </w:r>
                </w:p>
              </w:tc>
              <w:tc>
                <w:tcPr>
                  <w:tcW w:w="1134" w:type="dxa"/>
                  <w:tcBorders>
                    <w:top w:val="single" w:sz="4" w:space="0" w:color="auto"/>
                    <w:left w:val="nil"/>
                    <w:bottom w:val="nil"/>
                    <w:right w:val="nil"/>
                  </w:tcBorders>
                  <w:vAlign w:val="bottom"/>
                </w:tcPr>
                <w:p w:rsidR="00D140C3" w:rsidRPr="006041FD" w:rsidRDefault="00D140C3" w:rsidP="00D1276C">
                  <w:pPr>
                    <w:pStyle w:val="af3"/>
                    <w:ind w:right="-108"/>
                    <w:rPr>
                      <w:rFonts w:ascii="Calibri" w:hAnsi="Calibri"/>
                      <w:lang w:val="kk-KZ"/>
                    </w:rPr>
                  </w:pPr>
                  <w:r w:rsidRPr="006041FD">
                    <w:rPr>
                      <w:rFonts w:ascii="Calibri" w:hAnsi="Calibri"/>
                      <w:lang w:val="kk-KZ"/>
                    </w:rPr>
                    <w:t xml:space="preserve">1 247 746  </w:t>
                  </w:r>
                </w:p>
              </w:tc>
              <w:tc>
                <w:tcPr>
                  <w:tcW w:w="992" w:type="dxa"/>
                  <w:tcBorders>
                    <w:top w:val="single" w:sz="4" w:space="0" w:color="auto"/>
                    <w:left w:val="nil"/>
                    <w:bottom w:val="nil"/>
                    <w:right w:val="nil"/>
                  </w:tcBorders>
                  <w:vAlign w:val="bottom"/>
                </w:tcPr>
                <w:p w:rsidR="00D140C3" w:rsidRPr="006041FD" w:rsidRDefault="00D140C3" w:rsidP="00D1276C">
                  <w:pPr>
                    <w:pStyle w:val="af3"/>
                    <w:ind w:left="-108" w:right="-85"/>
                    <w:rPr>
                      <w:rFonts w:ascii="Calibri" w:hAnsi="Calibri"/>
                    </w:rPr>
                  </w:pPr>
                  <w:r w:rsidRPr="006041FD">
                    <w:rPr>
                      <w:rFonts w:ascii="Calibri" w:hAnsi="Calibri"/>
                    </w:rPr>
                    <w:t>100,0</w:t>
                  </w:r>
                </w:p>
              </w:tc>
            </w:tr>
            <w:tr w:rsidR="00D140C3" w:rsidRPr="006041FD" w:rsidTr="00D1276C">
              <w:trPr>
                <w:trHeight w:val="178"/>
              </w:trPr>
              <w:tc>
                <w:tcPr>
                  <w:tcW w:w="3294" w:type="dxa"/>
                  <w:tcBorders>
                    <w:top w:val="nil"/>
                    <w:left w:val="nil"/>
                    <w:bottom w:val="nil"/>
                    <w:right w:val="nil"/>
                  </w:tcBorders>
                  <w:vAlign w:val="bottom"/>
                </w:tcPr>
                <w:p w:rsidR="00D140C3" w:rsidRPr="006041FD" w:rsidRDefault="00D140C3" w:rsidP="00D1276C">
                  <w:pPr>
                    <w:pStyle w:val="ac"/>
                    <w:tabs>
                      <w:tab w:val="left" w:pos="1670"/>
                    </w:tabs>
                    <w:ind w:right="113"/>
                    <w:rPr>
                      <w:rFonts w:ascii="Calibri" w:hAnsi="Calibri"/>
                      <w:lang w:val="kk-KZ"/>
                    </w:rPr>
                  </w:pPr>
                  <w:r w:rsidRPr="006041FD">
                    <w:rPr>
                      <w:rFonts w:ascii="Calibri" w:hAnsi="Calibri"/>
                      <w:lang w:val="kk-KZ"/>
                    </w:rPr>
                    <w:t xml:space="preserve"> в том числе за счет средств:</w:t>
                  </w:r>
                </w:p>
              </w:tc>
              <w:tc>
                <w:tcPr>
                  <w:tcW w:w="1134" w:type="dxa"/>
                  <w:tcBorders>
                    <w:top w:val="nil"/>
                    <w:left w:val="nil"/>
                    <w:bottom w:val="nil"/>
                    <w:right w:val="nil"/>
                  </w:tcBorders>
                  <w:vAlign w:val="center"/>
                </w:tcPr>
                <w:p w:rsidR="00D140C3" w:rsidRPr="006041FD" w:rsidRDefault="00D140C3" w:rsidP="00D1276C">
                  <w:pPr>
                    <w:pStyle w:val="af3"/>
                    <w:ind w:right="-108"/>
                    <w:rPr>
                      <w:rFonts w:ascii="Calibri" w:hAnsi="Calibri"/>
                    </w:rPr>
                  </w:pPr>
                </w:p>
              </w:tc>
              <w:tc>
                <w:tcPr>
                  <w:tcW w:w="992" w:type="dxa"/>
                  <w:tcBorders>
                    <w:top w:val="nil"/>
                    <w:left w:val="nil"/>
                    <w:bottom w:val="nil"/>
                    <w:right w:val="nil"/>
                  </w:tcBorders>
                  <w:vAlign w:val="center"/>
                </w:tcPr>
                <w:p w:rsidR="00D140C3" w:rsidRPr="006041FD" w:rsidRDefault="00D140C3" w:rsidP="00D1276C">
                  <w:pPr>
                    <w:pStyle w:val="af3"/>
                    <w:ind w:left="-108" w:right="-85"/>
                    <w:rPr>
                      <w:rFonts w:ascii="Calibri" w:hAnsi="Calibri"/>
                    </w:rPr>
                  </w:pPr>
                </w:p>
              </w:tc>
            </w:tr>
            <w:tr w:rsidR="00D140C3" w:rsidRPr="006041FD" w:rsidTr="00D1276C">
              <w:trPr>
                <w:trHeight w:val="188"/>
              </w:trPr>
              <w:tc>
                <w:tcPr>
                  <w:tcW w:w="3294" w:type="dxa"/>
                  <w:tcBorders>
                    <w:top w:val="nil"/>
                    <w:left w:val="nil"/>
                    <w:bottom w:val="nil"/>
                    <w:right w:val="nil"/>
                  </w:tcBorders>
                  <w:vAlign w:val="bottom"/>
                </w:tcPr>
                <w:p w:rsidR="00D140C3" w:rsidRPr="006041FD" w:rsidRDefault="00D140C3" w:rsidP="00D1276C">
                  <w:pPr>
                    <w:pStyle w:val="ac"/>
                    <w:tabs>
                      <w:tab w:val="left" w:pos="1670"/>
                    </w:tabs>
                    <w:ind w:left="68" w:right="113" w:hanging="142"/>
                    <w:rPr>
                      <w:rFonts w:ascii="Calibri" w:hAnsi="Calibri"/>
                    </w:rPr>
                  </w:pPr>
                  <w:r w:rsidRPr="006041FD">
                    <w:rPr>
                      <w:rFonts w:ascii="Calibri" w:hAnsi="Calibri"/>
                      <w:lang w:val="kk-KZ"/>
                    </w:rPr>
                    <w:t xml:space="preserve">    государственного б</w:t>
                  </w:r>
                  <w:r w:rsidRPr="006041FD">
                    <w:rPr>
                      <w:rFonts w:ascii="Calibri" w:hAnsi="Calibri"/>
                    </w:rPr>
                    <w:t>юджета</w:t>
                  </w:r>
                </w:p>
              </w:tc>
              <w:tc>
                <w:tcPr>
                  <w:tcW w:w="1134" w:type="dxa"/>
                  <w:tcBorders>
                    <w:top w:val="nil"/>
                    <w:left w:val="nil"/>
                    <w:bottom w:val="nil"/>
                    <w:right w:val="nil"/>
                  </w:tcBorders>
                  <w:vAlign w:val="bottom"/>
                </w:tcPr>
                <w:p w:rsidR="00D140C3" w:rsidRPr="006041FD" w:rsidRDefault="00D140C3" w:rsidP="00D1276C">
                  <w:pPr>
                    <w:pStyle w:val="af3"/>
                    <w:ind w:right="-108"/>
                    <w:rPr>
                      <w:rFonts w:ascii="Calibri" w:hAnsi="Calibri"/>
                      <w:szCs w:val="16"/>
                      <w:lang w:val="kk-KZ"/>
                    </w:rPr>
                  </w:pPr>
                  <w:r w:rsidRPr="006041FD">
                    <w:rPr>
                      <w:rFonts w:ascii="Calibri" w:hAnsi="Calibri"/>
                      <w:szCs w:val="16"/>
                      <w:lang w:val="kk-KZ"/>
                    </w:rPr>
                    <w:t xml:space="preserve">82 456   </w:t>
                  </w:r>
                </w:p>
              </w:tc>
              <w:tc>
                <w:tcPr>
                  <w:tcW w:w="992" w:type="dxa"/>
                  <w:tcBorders>
                    <w:top w:val="nil"/>
                    <w:left w:val="nil"/>
                    <w:bottom w:val="nil"/>
                    <w:right w:val="nil"/>
                  </w:tcBorders>
                  <w:vAlign w:val="bottom"/>
                </w:tcPr>
                <w:p w:rsidR="00D140C3" w:rsidRPr="006041FD" w:rsidRDefault="00D140C3" w:rsidP="00D1276C">
                  <w:pPr>
                    <w:pStyle w:val="af3"/>
                    <w:ind w:left="-108" w:right="-85"/>
                    <w:rPr>
                      <w:rFonts w:ascii="Calibri" w:hAnsi="Calibri"/>
                      <w:szCs w:val="16"/>
                      <w:lang w:val="kk-KZ"/>
                    </w:rPr>
                  </w:pPr>
                  <w:r w:rsidRPr="006041FD">
                    <w:rPr>
                      <w:rFonts w:ascii="Calibri" w:hAnsi="Calibri"/>
                      <w:szCs w:val="16"/>
                      <w:lang w:val="kk-KZ"/>
                    </w:rPr>
                    <w:t>6,6</w:t>
                  </w:r>
                </w:p>
              </w:tc>
            </w:tr>
            <w:tr w:rsidR="00D140C3" w:rsidRPr="006041FD" w:rsidTr="00D1276C">
              <w:trPr>
                <w:trHeight w:val="178"/>
              </w:trPr>
              <w:tc>
                <w:tcPr>
                  <w:tcW w:w="3294" w:type="dxa"/>
                  <w:tcBorders>
                    <w:top w:val="nil"/>
                    <w:left w:val="nil"/>
                    <w:bottom w:val="nil"/>
                    <w:right w:val="nil"/>
                  </w:tcBorders>
                  <w:vAlign w:val="bottom"/>
                </w:tcPr>
                <w:p w:rsidR="00D140C3" w:rsidRPr="006041FD" w:rsidRDefault="00D140C3" w:rsidP="00D1276C">
                  <w:pPr>
                    <w:pStyle w:val="ac"/>
                    <w:tabs>
                      <w:tab w:val="left" w:pos="1670"/>
                    </w:tabs>
                    <w:ind w:right="113" w:hanging="74"/>
                    <w:rPr>
                      <w:rFonts w:ascii="Calibri" w:hAnsi="Calibri"/>
                    </w:rPr>
                  </w:pPr>
                  <w:r w:rsidRPr="006041FD">
                    <w:rPr>
                      <w:rFonts w:ascii="Calibri" w:hAnsi="Calibri"/>
                      <w:lang w:val="kk-KZ"/>
                    </w:rPr>
                    <w:t xml:space="preserve">    </w:t>
                  </w:r>
                  <w:r w:rsidRPr="006041FD">
                    <w:rPr>
                      <w:rFonts w:ascii="Calibri" w:hAnsi="Calibri"/>
                    </w:rPr>
                    <w:t>собственных</w:t>
                  </w:r>
                </w:p>
              </w:tc>
              <w:tc>
                <w:tcPr>
                  <w:tcW w:w="1134" w:type="dxa"/>
                  <w:tcBorders>
                    <w:top w:val="nil"/>
                    <w:left w:val="nil"/>
                    <w:bottom w:val="nil"/>
                    <w:right w:val="nil"/>
                  </w:tcBorders>
                  <w:vAlign w:val="bottom"/>
                </w:tcPr>
                <w:p w:rsidR="00D140C3" w:rsidRPr="006041FD" w:rsidRDefault="00D140C3" w:rsidP="00D1276C">
                  <w:pPr>
                    <w:ind w:right="-108"/>
                    <w:jc w:val="right"/>
                    <w:rPr>
                      <w:rFonts w:ascii="Calibri" w:hAnsi="Calibri"/>
                      <w:sz w:val="16"/>
                      <w:szCs w:val="16"/>
                      <w:lang w:val="kk-KZ"/>
                    </w:rPr>
                  </w:pPr>
                  <w:r w:rsidRPr="006041FD">
                    <w:rPr>
                      <w:rFonts w:ascii="Calibri" w:hAnsi="Calibri"/>
                      <w:sz w:val="16"/>
                      <w:szCs w:val="16"/>
                      <w:lang w:val="kk-KZ"/>
                    </w:rPr>
                    <w:t>902 799</w:t>
                  </w:r>
                </w:p>
              </w:tc>
              <w:tc>
                <w:tcPr>
                  <w:tcW w:w="992" w:type="dxa"/>
                  <w:tcBorders>
                    <w:top w:val="nil"/>
                    <w:left w:val="nil"/>
                    <w:bottom w:val="nil"/>
                    <w:right w:val="nil"/>
                  </w:tcBorders>
                  <w:vAlign w:val="bottom"/>
                </w:tcPr>
                <w:p w:rsidR="00D140C3" w:rsidRPr="006041FD" w:rsidRDefault="00D140C3" w:rsidP="00D1276C">
                  <w:pPr>
                    <w:ind w:left="-108" w:right="-108"/>
                    <w:jc w:val="right"/>
                    <w:rPr>
                      <w:rFonts w:ascii="Calibri" w:hAnsi="Calibri"/>
                      <w:sz w:val="16"/>
                      <w:szCs w:val="16"/>
                      <w:lang w:val="kk-KZ"/>
                    </w:rPr>
                  </w:pPr>
                  <w:r w:rsidRPr="006041FD">
                    <w:rPr>
                      <w:rFonts w:ascii="Calibri" w:hAnsi="Calibri"/>
                      <w:sz w:val="16"/>
                      <w:szCs w:val="16"/>
                      <w:lang w:val="kk-KZ"/>
                    </w:rPr>
                    <w:t>72,4</w:t>
                  </w:r>
                </w:p>
              </w:tc>
            </w:tr>
            <w:tr w:rsidR="00D140C3" w:rsidRPr="006041FD" w:rsidTr="00D1276C">
              <w:trPr>
                <w:trHeight w:val="188"/>
              </w:trPr>
              <w:tc>
                <w:tcPr>
                  <w:tcW w:w="3294" w:type="dxa"/>
                  <w:tcBorders>
                    <w:top w:val="nil"/>
                    <w:left w:val="nil"/>
                    <w:bottom w:val="nil"/>
                    <w:right w:val="nil"/>
                  </w:tcBorders>
                  <w:vAlign w:val="bottom"/>
                </w:tcPr>
                <w:p w:rsidR="00D140C3" w:rsidRPr="006041FD" w:rsidRDefault="00D140C3" w:rsidP="00D1276C">
                  <w:pPr>
                    <w:pStyle w:val="ac"/>
                    <w:tabs>
                      <w:tab w:val="left" w:pos="1670"/>
                    </w:tabs>
                    <w:ind w:right="113" w:hanging="74"/>
                    <w:rPr>
                      <w:rFonts w:ascii="Calibri" w:hAnsi="Calibri"/>
                    </w:rPr>
                  </w:pPr>
                  <w:r w:rsidRPr="006041FD">
                    <w:rPr>
                      <w:rFonts w:ascii="Calibri" w:hAnsi="Calibri"/>
                      <w:lang w:val="kk-KZ"/>
                    </w:rPr>
                    <w:t xml:space="preserve">    </w:t>
                  </w:r>
                  <w:r w:rsidRPr="006041FD">
                    <w:rPr>
                      <w:rFonts w:ascii="Calibri" w:hAnsi="Calibri"/>
                    </w:rPr>
                    <w:t>кредитов банков</w:t>
                  </w:r>
                </w:p>
              </w:tc>
              <w:tc>
                <w:tcPr>
                  <w:tcW w:w="1134" w:type="dxa"/>
                  <w:tcBorders>
                    <w:top w:val="nil"/>
                    <w:left w:val="nil"/>
                    <w:bottom w:val="nil"/>
                    <w:right w:val="nil"/>
                  </w:tcBorders>
                  <w:vAlign w:val="bottom"/>
                </w:tcPr>
                <w:p w:rsidR="00D140C3" w:rsidRPr="006041FD" w:rsidRDefault="00D140C3" w:rsidP="00D1276C">
                  <w:pPr>
                    <w:ind w:right="-108"/>
                    <w:jc w:val="right"/>
                    <w:rPr>
                      <w:rFonts w:ascii="Calibri" w:hAnsi="Calibri"/>
                      <w:sz w:val="16"/>
                      <w:szCs w:val="16"/>
                      <w:lang w:val="kk-KZ"/>
                    </w:rPr>
                  </w:pPr>
                  <w:r w:rsidRPr="006041FD">
                    <w:rPr>
                      <w:rFonts w:ascii="Calibri" w:hAnsi="Calibri"/>
                      <w:sz w:val="16"/>
                      <w:szCs w:val="16"/>
                      <w:lang w:val="kk-KZ"/>
                    </w:rPr>
                    <w:t xml:space="preserve">120 171 </w:t>
                  </w:r>
                </w:p>
              </w:tc>
              <w:tc>
                <w:tcPr>
                  <w:tcW w:w="992" w:type="dxa"/>
                  <w:tcBorders>
                    <w:top w:val="nil"/>
                    <w:left w:val="nil"/>
                    <w:bottom w:val="nil"/>
                    <w:right w:val="nil"/>
                  </w:tcBorders>
                  <w:vAlign w:val="bottom"/>
                </w:tcPr>
                <w:p w:rsidR="00D140C3" w:rsidRPr="006041FD" w:rsidRDefault="00D140C3" w:rsidP="00D1276C">
                  <w:pPr>
                    <w:ind w:left="-108" w:right="-108"/>
                    <w:jc w:val="right"/>
                    <w:rPr>
                      <w:rFonts w:ascii="Calibri" w:hAnsi="Calibri"/>
                      <w:sz w:val="16"/>
                      <w:szCs w:val="16"/>
                      <w:lang w:val="kk-KZ"/>
                    </w:rPr>
                  </w:pPr>
                  <w:r w:rsidRPr="006041FD">
                    <w:rPr>
                      <w:rFonts w:ascii="Calibri" w:hAnsi="Calibri"/>
                      <w:sz w:val="16"/>
                      <w:szCs w:val="16"/>
                      <w:lang w:val="kk-KZ"/>
                    </w:rPr>
                    <w:t>9,6</w:t>
                  </w:r>
                </w:p>
              </w:tc>
            </w:tr>
            <w:tr w:rsidR="00D140C3" w:rsidRPr="006041FD" w:rsidTr="00D1276C">
              <w:trPr>
                <w:trHeight w:val="188"/>
              </w:trPr>
              <w:tc>
                <w:tcPr>
                  <w:tcW w:w="3294" w:type="dxa"/>
                  <w:tcBorders>
                    <w:top w:val="nil"/>
                    <w:left w:val="nil"/>
                    <w:bottom w:val="nil"/>
                    <w:right w:val="nil"/>
                  </w:tcBorders>
                  <w:vAlign w:val="bottom"/>
                </w:tcPr>
                <w:p w:rsidR="00D140C3" w:rsidRPr="006041FD" w:rsidRDefault="00D140C3" w:rsidP="00D1276C">
                  <w:pPr>
                    <w:pStyle w:val="ac"/>
                    <w:tabs>
                      <w:tab w:val="left" w:pos="1670"/>
                    </w:tabs>
                    <w:ind w:right="113" w:hanging="74"/>
                    <w:rPr>
                      <w:rFonts w:ascii="Calibri" w:hAnsi="Calibri"/>
                      <w:lang w:val="kk-KZ"/>
                    </w:rPr>
                  </w:pPr>
                  <w:r w:rsidRPr="006041FD">
                    <w:rPr>
                      <w:rFonts w:ascii="Calibri" w:hAnsi="Calibri"/>
                      <w:lang w:val="kk-KZ"/>
                    </w:rPr>
                    <w:t xml:space="preserve">       из них:</w:t>
                  </w:r>
                </w:p>
                <w:p w:rsidR="00D140C3" w:rsidRPr="006041FD" w:rsidRDefault="00D140C3" w:rsidP="00D1276C">
                  <w:pPr>
                    <w:pStyle w:val="ac"/>
                    <w:tabs>
                      <w:tab w:val="left" w:pos="1670"/>
                    </w:tabs>
                    <w:ind w:right="113" w:hanging="74"/>
                    <w:rPr>
                      <w:rFonts w:ascii="Calibri" w:hAnsi="Calibri"/>
                      <w:lang w:val="kk-KZ"/>
                    </w:rPr>
                  </w:pPr>
                  <w:r w:rsidRPr="006041FD">
                    <w:rPr>
                      <w:rFonts w:ascii="Calibri" w:hAnsi="Calibri"/>
                      <w:lang w:val="kk-KZ"/>
                    </w:rPr>
                    <w:t xml:space="preserve">       кредитов иностранных банков</w:t>
                  </w:r>
                </w:p>
              </w:tc>
              <w:tc>
                <w:tcPr>
                  <w:tcW w:w="1134" w:type="dxa"/>
                  <w:tcBorders>
                    <w:top w:val="nil"/>
                    <w:left w:val="nil"/>
                    <w:bottom w:val="nil"/>
                    <w:right w:val="nil"/>
                  </w:tcBorders>
                  <w:vAlign w:val="bottom"/>
                </w:tcPr>
                <w:p w:rsidR="00D140C3" w:rsidRPr="006041FD" w:rsidRDefault="00D140C3" w:rsidP="00D1276C">
                  <w:pPr>
                    <w:ind w:right="-108"/>
                    <w:jc w:val="right"/>
                    <w:rPr>
                      <w:rFonts w:ascii="Calibri" w:hAnsi="Calibri"/>
                      <w:sz w:val="16"/>
                      <w:szCs w:val="16"/>
                      <w:lang w:val="kk-KZ"/>
                    </w:rPr>
                  </w:pPr>
                  <w:r w:rsidRPr="006041FD">
                    <w:rPr>
                      <w:rFonts w:ascii="Calibri" w:hAnsi="Calibri"/>
                      <w:sz w:val="16"/>
                      <w:szCs w:val="16"/>
                      <w:lang w:val="kk-KZ"/>
                    </w:rPr>
                    <w:t>41 167</w:t>
                  </w:r>
                </w:p>
              </w:tc>
              <w:tc>
                <w:tcPr>
                  <w:tcW w:w="992" w:type="dxa"/>
                  <w:tcBorders>
                    <w:top w:val="nil"/>
                    <w:left w:val="nil"/>
                    <w:bottom w:val="nil"/>
                    <w:right w:val="nil"/>
                  </w:tcBorders>
                  <w:vAlign w:val="bottom"/>
                </w:tcPr>
                <w:p w:rsidR="00D140C3" w:rsidRPr="006041FD" w:rsidRDefault="00D140C3" w:rsidP="00D1276C">
                  <w:pPr>
                    <w:ind w:left="-108" w:right="-108"/>
                    <w:jc w:val="right"/>
                    <w:rPr>
                      <w:rFonts w:ascii="Calibri" w:hAnsi="Calibri"/>
                      <w:sz w:val="16"/>
                      <w:szCs w:val="16"/>
                      <w:lang w:val="kk-KZ"/>
                    </w:rPr>
                  </w:pPr>
                  <w:r w:rsidRPr="006041FD">
                    <w:rPr>
                      <w:rFonts w:ascii="Calibri" w:hAnsi="Calibri"/>
                      <w:sz w:val="16"/>
                      <w:szCs w:val="16"/>
                      <w:lang w:val="kk-KZ"/>
                    </w:rPr>
                    <w:t>3,3</w:t>
                  </w:r>
                </w:p>
              </w:tc>
            </w:tr>
            <w:tr w:rsidR="00D140C3" w:rsidRPr="006041FD" w:rsidTr="00D1276C">
              <w:trPr>
                <w:trHeight w:val="178"/>
              </w:trPr>
              <w:tc>
                <w:tcPr>
                  <w:tcW w:w="3294" w:type="dxa"/>
                  <w:tcBorders>
                    <w:top w:val="nil"/>
                    <w:left w:val="nil"/>
                    <w:bottom w:val="nil"/>
                    <w:right w:val="nil"/>
                  </w:tcBorders>
                  <w:vAlign w:val="bottom"/>
                </w:tcPr>
                <w:p w:rsidR="00D140C3" w:rsidRPr="006041FD" w:rsidRDefault="00D140C3" w:rsidP="00D1276C">
                  <w:pPr>
                    <w:pStyle w:val="ac"/>
                    <w:ind w:right="113" w:hanging="74"/>
                    <w:rPr>
                      <w:rFonts w:ascii="Calibri" w:hAnsi="Calibri"/>
                    </w:rPr>
                  </w:pPr>
                  <w:r w:rsidRPr="006041FD">
                    <w:rPr>
                      <w:rFonts w:ascii="Calibri" w:hAnsi="Calibri"/>
                      <w:lang w:val="kk-KZ"/>
                    </w:rPr>
                    <w:t xml:space="preserve">    других </w:t>
                  </w:r>
                  <w:r w:rsidRPr="006041FD">
                    <w:rPr>
                      <w:rFonts w:ascii="Calibri" w:hAnsi="Calibri"/>
                    </w:rPr>
                    <w:t>заемных</w:t>
                  </w:r>
                </w:p>
              </w:tc>
              <w:tc>
                <w:tcPr>
                  <w:tcW w:w="1134" w:type="dxa"/>
                  <w:tcBorders>
                    <w:top w:val="nil"/>
                    <w:left w:val="nil"/>
                    <w:bottom w:val="nil"/>
                    <w:right w:val="nil"/>
                  </w:tcBorders>
                  <w:vAlign w:val="bottom"/>
                </w:tcPr>
                <w:p w:rsidR="00D140C3" w:rsidRPr="006041FD" w:rsidRDefault="00D140C3" w:rsidP="00D1276C">
                  <w:pPr>
                    <w:ind w:right="-108"/>
                    <w:jc w:val="right"/>
                    <w:rPr>
                      <w:rFonts w:ascii="Calibri" w:hAnsi="Calibri"/>
                      <w:sz w:val="16"/>
                      <w:szCs w:val="16"/>
                      <w:lang w:val="kk-KZ"/>
                    </w:rPr>
                  </w:pPr>
                  <w:r w:rsidRPr="006041FD">
                    <w:rPr>
                      <w:rFonts w:ascii="Calibri" w:hAnsi="Calibri"/>
                      <w:sz w:val="16"/>
                      <w:szCs w:val="16"/>
                      <w:lang w:val="kk-KZ"/>
                    </w:rPr>
                    <w:t xml:space="preserve">142 320 </w:t>
                  </w:r>
                </w:p>
              </w:tc>
              <w:tc>
                <w:tcPr>
                  <w:tcW w:w="992" w:type="dxa"/>
                  <w:tcBorders>
                    <w:top w:val="nil"/>
                    <w:left w:val="nil"/>
                    <w:bottom w:val="nil"/>
                    <w:right w:val="nil"/>
                  </w:tcBorders>
                  <w:vAlign w:val="bottom"/>
                </w:tcPr>
                <w:p w:rsidR="00D140C3" w:rsidRPr="006041FD" w:rsidRDefault="00D140C3" w:rsidP="00D1276C">
                  <w:pPr>
                    <w:ind w:left="-108" w:right="-108"/>
                    <w:jc w:val="right"/>
                    <w:rPr>
                      <w:rFonts w:ascii="Calibri" w:hAnsi="Calibri"/>
                      <w:sz w:val="16"/>
                      <w:szCs w:val="16"/>
                      <w:lang w:val="kk-KZ"/>
                    </w:rPr>
                  </w:pPr>
                  <w:r w:rsidRPr="006041FD">
                    <w:rPr>
                      <w:rFonts w:ascii="Calibri" w:hAnsi="Calibri"/>
                      <w:sz w:val="16"/>
                      <w:szCs w:val="16"/>
                      <w:lang w:val="kk-KZ"/>
                    </w:rPr>
                    <w:t>11,4</w:t>
                  </w:r>
                </w:p>
              </w:tc>
            </w:tr>
            <w:tr w:rsidR="00D140C3" w:rsidRPr="006041FD" w:rsidTr="00D1276C">
              <w:trPr>
                <w:trHeight w:val="178"/>
              </w:trPr>
              <w:tc>
                <w:tcPr>
                  <w:tcW w:w="3294" w:type="dxa"/>
                  <w:tcBorders>
                    <w:top w:val="nil"/>
                    <w:left w:val="nil"/>
                    <w:bottom w:val="single" w:sz="4" w:space="0" w:color="auto"/>
                    <w:right w:val="nil"/>
                  </w:tcBorders>
                  <w:vAlign w:val="bottom"/>
                </w:tcPr>
                <w:p w:rsidR="00D140C3" w:rsidRPr="006041FD" w:rsidRDefault="00D140C3" w:rsidP="00D1276C">
                  <w:pPr>
                    <w:pStyle w:val="ac"/>
                    <w:ind w:right="113" w:hanging="74"/>
                    <w:rPr>
                      <w:rFonts w:ascii="Calibri" w:hAnsi="Calibri"/>
                      <w:lang w:val="kk-KZ"/>
                    </w:rPr>
                  </w:pPr>
                  <w:r w:rsidRPr="006041FD">
                    <w:rPr>
                      <w:rFonts w:ascii="Calibri" w:hAnsi="Calibri"/>
                      <w:lang w:val="kk-KZ"/>
                    </w:rPr>
                    <w:t xml:space="preserve">       из них:</w:t>
                  </w:r>
                </w:p>
                <w:p w:rsidR="00D140C3" w:rsidRPr="006041FD" w:rsidRDefault="00D140C3" w:rsidP="00D1276C">
                  <w:pPr>
                    <w:pStyle w:val="ac"/>
                    <w:ind w:right="113" w:hanging="74"/>
                    <w:rPr>
                      <w:rFonts w:ascii="Calibri" w:hAnsi="Calibri"/>
                      <w:lang w:val="kk-KZ"/>
                    </w:rPr>
                  </w:pPr>
                  <w:r w:rsidRPr="006041FD">
                    <w:rPr>
                      <w:rFonts w:ascii="Calibri" w:hAnsi="Calibri"/>
                      <w:lang w:val="kk-KZ"/>
                    </w:rPr>
                    <w:t xml:space="preserve">       заемных средств нерезидентов</w:t>
                  </w:r>
                </w:p>
              </w:tc>
              <w:tc>
                <w:tcPr>
                  <w:tcW w:w="1134" w:type="dxa"/>
                  <w:tcBorders>
                    <w:top w:val="nil"/>
                    <w:left w:val="nil"/>
                    <w:bottom w:val="single" w:sz="4" w:space="0" w:color="auto"/>
                    <w:right w:val="nil"/>
                  </w:tcBorders>
                  <w:vAlign w:val="bottom"/>
                </w:tcPr>
                <w:p w:rsidR="00D140C3" w:rsidRPr="006041FD" w:rsidRDefault="00D140C3" w:rsidP="00D1276C">
                  <w:pPr>
                    <w:ind w:right="-108"/>
                    <w:jc w:val="right"/>
                    <w:rPr>
                      <w:rFonts w:ascii="Calibri" w:hAnsi="Calibri"/>
                      <w:sz w:val="16"/>
                      <w:szCs w:val="16"/>
                      <w:lang w:val="kk-KZ"/>
                    </w:rPr>
                  </w:pPr>
                  <w:r w:rsidRPr="006041FD">
                    <w:rPr>
                      <w:rFonts w:ascii="Calibri" w:hAnsi="Calibri"/>
                      <w:sz w:val="16"/>
                      <w:szCs w:val="16"/>
                      <w:lang w:val="kk-KZ"/>
                    </w:rPr>
                    <w:t xml:space="preserve">31 517  </w:t>
                  </w:r>
                </w:p>
              </w:tc>
              <w:tc>
                <w:tcPr>
                  <w:tcW w:w="992" w:type="dxa"/>
                  <w:tcBorders>
                    <w:top w:val="nil"/>
                    <w:left w:val="nil"/>
                    <w:bottom w:val="single" w:sz="4" w:space="0" w:color="auto"/>
                    <w:right w:val="nil"/>
                  </w:tcBorders>
                  <w:vAlign w:val="bottom"/>
                </w:tcPr>
                <w:p w:rsidR="00D140C3" w:rsidRPr="006041FD" w:rsidRDefault="00D140C3" w:rsidP="00D1276C">
                  <w:pPr>
                    <w:ind w:left="-108" w:right="-108"/>
                    <w:jc w:val="right"/>
                    <w:rPr>
                      <w:rFonts w:ascii="Calibri" w:hAnsi="Calibri"/>
                      <w:sz w:val="16"/>
                      <w:szCs w:val="16"/>
                      <w:lang w:val="kk-KZ"/>
                    </w:rPr>
                  </w:pPr>
                  <w:r w:rsidRPr="006041FD">
                    <w:rPr>
                      <w:rFonts w:ascii="Calibri" w:hAnsi="Calibri"/>
                      <w:sz w:val="16"/>
                      <w:szCs w:val="16"/>
                      <w:lang w:val="kk-KZ"/>
                    </w:rPr>
                    <w:t>2,5</w:t>
                  </w:r>
                </w:p>
              </w:tc>
            </w:tr>
          </w:tbl>
          <w:p w:rsidR="00D140C3" w:rsidRPr="006041FD" w:rsidRDefault="00D140C3" w:rsidP="00D1276C">
            <w:pPr>
              <w:pStyle w:val="af"/>
              <w:spacing w:before="0" w:after="0"/>
              <w:ind w:left="-108"/>
              <w:jc w:val="both"/>
              <w:rPr>
                <w:lang w:val="kk-KZ"/>
              </w:rPr>
            </w:pPr>
          </w:p>
        </w:tc>
      </w:tr>
      <w:tr w:rsidR="00D140C3" w:rsidRPr="006041FD" w:rsidTr="00D1276C">
        <w:trPr>
          <w:trHeight w:val="333"/>
        </w:trPr>
        <w:tc>
          <w:tcPr>
            <w:tcW w:w="9923" w:type="dxa"/>
            <w:gridSpan w:val="3"/>
          </w:tcPr>
          <w:p w:rsidR="00D140C3" w:rsidRPr="006041FD" w:rsidRDefault="00D140C3" w:rsidP="00D1276C">
            <w:pPr>
              <w:pStyle w:val="31"/>
              <w:spacing w:before="160" w:after="120"/>
              <w:rPr>
                <w:rFonts w:ascii="Calibri" w:hAnsi="Calibri"/>
              </w:rPr>
            </w:pPr>
            <w:r w:rsidRPr="006041FD">
              <w:rPr>
                <w:rFonts w:ascii="Calibri" w:hAnsi="Calibri"/>
              </w:rPr>
              <w:t>По технологической структуре</w:t>
            </w:r>
          </w:p>
        </w:tc>
      </w:tr>
      <w:tr w:rsidR="00D140C3" w:rsidRPr="006041FD" w:rsidTr="00D1276C">
        <w:trPr>
          <w:trHeight w:val="210"/>
        </w:trPr>
        <w:tc>
          <w:tcPr>
            <w:tcW w:w="4253" w:type="dxa"/>
            <w:vMerge w:val="restart"/>
          </w:tcPr>
          <w:p w:rsidR="00D140C3" w:rsidRPr="006041FD" w:rsidRDefault="00D140C3" w:rsidP="00D1276C">
            <w:pPr>
              <w:pStyle w:val="a7"/>
              <w:ind w:firstLine="0"/>
              <w:rPr>
                <w:rFonts w:ascii="Calibri" w:hAnsi="Calibri"/>
                <w:sz w:val="18"/>
                <w:szCs w:val="18"/>
              </w:rPr>
            </w:pPr>
            <w:r w:rsidRPr="006041FD">
              <w:rPr>
                <w:rFonts w:ascii="Calibri" w:hAnsi="Calibri"/>
                <w:sz w:val="18"/>
                <w:szCs w:val="18"/>
              </w:rPr>
              <w:t>В январе-марте 2017г. по сравнению с</w:t>
            </w:r>
            <w:r w:rsidRPr="006041FD">
              <w:rPr>
                <w:rFonts w:ascii="Calibri" w:hAnsi="Calibri"/>
                <w:sz w:val="18"/>
                <w:szCs w:val="18"/>
                <w:lang w:val="kk-KZ"/>
              </w:rPr>
              <w:t xml:space="preserve"> соответствующим периодом </w:t>
            </w:r>
            <w:r w:rsidRPr="006041FD">
              <w:rPr>
                <w:rFonts w:ascii="Calibri" w:hAnsi="Calibri"/>
                <w:sz w:val="18"/>
                <w:szCs w:val="18"/>
              </w:rPr>
              <w:t xml:space="preserve">2016г. наблюдается увеличение на </w:t>
            </w:r>
            <w:r w:rsidRPr="006041FD">
              <w:rPr>
                <w:rFonts w:ascii="Calibri" w:hAnsi="Calibri"/>
                <w:sz w:val="18"/>
                <w:szCs w:val="18"/>
                <w:lang w:val="kk-KZ"/>
              </w:rPr>
              <w:t>37,8</w:t>
            </w:r>
            <w:r w:rsidRPr="006041FD">
              <w:rPr>
                <w:rFonts w:ascii="Calibri" w:hAnsi="Calibri"/>
                <w:sz w:val="18"/>
                <w:szCs w:val="18"/>
              </w:rPr>
              <w:t xml:space="preserve">% инвестиционных </w:t>
            </w:r>
            <w:r w:rsidRPr="006041FD">
              <w:rPr>
                <w:rFonts w:ascii="Calibri" w:hAnsi="Calibri"/>
                <w:sz w:val="18"/>
                <w:szCs w:val="18"/>
                <w:lang w:val="kk-KZ"/>
              </w:rPr>
              <w:t xml:space="preserve">вложений, направленных </w:t>
            </w:r>
            <w:r w:rsidRPr="006041FD">
              <w:rPr>
                <w:rFonts w:ascii="Calibri" w:hAnsi="Calibri"/>
                <w:sz w:val="18"/>
                <w:szCs w:val="18"/>
              </w:rPr>
              <w:t>на приобретение машин, оборудования, транспортных средств и их капитальный ремонт.</w:t>
            </w:r>
          </w:p>
          <w:p w:rsidR="00D140C3" w:rsidRPr="006041FD" w:rsidRDefault="00D140C3" w:rsidP="00D1276C">
            <w:pPr>
              <w:pStyle w:val="a7"/>
              <w:ind w:firstLine="0"/>
            </w:pPr>
          </w:p>
        </w:tc>
        <w:tc>
          <w:tcPr>
            <w:tcW w:w="5670" w:type="dxa"/>
            <w:gridSpan w:val="2"/>
          </w:tcPr>
          <w:p w:rsidR="00D140C3" w:rsidRPr="006041FD" w:rsidRDefault="00D140C3" w:rsidP="00D1276C">
            <w:pPr>
              <w:pStyle w:val="a7"/>
              <w:ind w:left="284" w:hanging="392"/>
              <w:jc w:val="right"/>
              <w:rPr>
                <w:rFonts w:ascii="Calibri" w:hAnsi="Calibri"/>
              </w:rPr>
            </w:pPr>
            <w:r w:rsidRPr="006041FD">
              <w:rPr>
                <w:rFonts w:ascii="Calibri" w:hAnsi="Calibri"/>
                <w:sz w:val="16"/>
                <w:szCs w:val="16"/>
              </w:rPr>
              <w:t>в процентах к общему объему</w:t>
            </w:r>
          </w:p>
        </w:tc>
      </w:tr>
      <w:tr w:rsidR="00D140C3" w:rsidRPr="006041FD" w:rsidTr="00D1276C">
        <w:trPr>
          <w:trHeight w:val="1671"/>
        </w:trPr>
        <w:tc>
          <w:tcPr>
            <w:tcW w:w="4253" w:type="dxa"/>
            <w:vMerge/>
          </w:tcPr>
          <w:p w:rsidR="00D140C3" w:rsidRPr="006041FD" w:rsidRDefault="00D140C3" w:rsidP="00D1276C">
            <w:pPr>
              <w:pStyle w:val="a7"/>
              <w:ind w:firstLine="0"/>
              <w:jc w:val="right"/>
              <w:rPr>
                <w:sz w:val="16"/>
                <w:szCs w:val="16"/>
              </w:rPr>
            </w:pPr>
          </w:p>
        </w:tc>
        <w:tc>
          <w:tcPr>
            <w:tcW w:w="5670" w:type="dxa"/>
            <w:gridSpan w:val="2"/>
          </w:tcPr>
          <w:p w:rsidR="00D140C3" w:rsidRPr="006041FD" w:rsidRDefault="00D140C3" w:rsidP="00D1276C">
            <w:pPr>
              <w:pStyle w:val="a7"/>
              <w:ind w:left="284" w:hanging="392"/>
              <w:jc w:val="left"/>
            </w:pPr>
            <w:r w:rsidRPr="006041FD">
              <w:rPr>
                <w:noProof/>
              </w:rPr>
              <w:drawing>
                <wp:inline distT="0" distB="0" distL="0" distR="0">
                  <wp:extent cx="3457575" cy="962025"/>
                  <wp:effectExtent l="19050" t="0" r="0" b="0"/>
                  <wp:docPr id="16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6" cstate="print"/>
                          <a:srcRect/>
                          <a:stretch>
                            <a:fillRect/>
                          </a:stretch>
                        </pic:blipFill>
                        <pic:spPr bwMode="auto">
                          <a:xfrm>
                            <a:off x="0" y="0"/>
                            <a:ext cx="3457575" cy="962025"/>
                          </a:xfrm>
                          <a:prstGeom prst="rect">
                            <a:avLst/>
                          </a:prstGeom>
                          <a:noFill/>
                          <a:ln w="9525">
                            <a:noFill/>
                            <a:miter lim="800000"/>
                            <a:headEnd/>
                            <a:tailEnd/>
                          </a:ln>
                        </pic:spPr>
                      </pic:pic>
                    </a:graphicData>
                  </a:graphic>
                </wp:inline>
              </w:drawing>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9923" w:type="dxa"/>
            <w:gridSpan w:val="3"/>
            <w:tcBorders>
              <w:top w:val="nil"/>
              <w:left w:val="nil"/>
              <w:bottom w:val="nil"/>
              <w:right w:val="nil"/>
            </w:tcBorders>
            <w:shd w:val="clear" w:color="auto" w:fill="auto"/>
          </w:tcPr>
          <w:p w:rsidR="00D140C3" w:rsidRPr="006041FD" w:rsidRDefault="00D140C3" w:rsidP="00D1276C">
            <w:pPr>
              <w:pStyle w:val="af9"/>
              <w:spacing w:before="120"/>
              <w:ind w:firstLine="0"/>
              <w:rPr>
                <w:rFonts w:ascii="Calibri" w:hAnsi="Calibri" w:cs="Arial"/>
                <w:b/>
              </w:rPr>
            </w:pPr>
            <w:r w:rsidRPr="006041FD">
              <w:rPr>
                <w:rFonts w:ascii="Calibri" w:hAnsi="Calibri" w:cs="Arial"/>
                <w:b/>
              </w:rPr>
              <w:t xml:space="preserve">По направлениям использования </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4253" w:type="dxa"/>
            <w:vMerge w:val="restart"/>
            <w:tcBorders>
              <w:top w:val="nil"/>
              <w:left w:val="nil"/>
              <w:right w:val="nil"/>
            </w:tcBorders>
            <w:shd w:val="clear" w:color="auto" w:fill="auto"/>
          </w:tcPr>
          <w:p w:rsidR="00D140C3" w:rsidRPr="006041FD" w:rsidRDefault="00D140C3" w:rsidP="00D1276C">
            <w:pPr>
              <w:pStyle w:val="af9"/>
              <w:spacing w:after="0"/>
              <w:ind w:firstLine="0"/>
              <w:rPr>
                <w:highlight w:val="yellow"/>
              </w:rPr>
            </w:pPr>
          </w:p>
          <w:p w:rsidR="00D140C3" w:rsidRPr="006041FD" w:rsidRDefault="00D140C3" w:rsidP="00D1276C">
            <w:pPr>
              <w:pStyle w:val="af9"/>
              <w:spacing w:after="0"/>
              <w:ind w:firstLine="0"/>
              <w:rPr>
                <w:rFonts w:ascii="Calibri" w:hAnsi="Calibri"/>
                <w:sz w:val="18"/>
                <w:szCs w:val="18"/>
              </w:rPr>
            </w:pPr>
            <w:r w:rsidRPr="006041FD">
              <w:rPr>
                <w:rFonts w:ascii="Calibri" w:hAnsi="Calibri"/>
                <w:sz w:val="18"/>
                <w:szCs w:val="18"/>
              </w:rPr>
              <w:t xml:space="preserve">Значительная доля </w:t>
            </w:r>
            <w:r w:rsidRPr="006041FD">
              <w:rPr>
                <w:rFonts w:ascii="Calibri" w:hAnsi="Calibri"/>
                <w:sz w:val="18"/>
                <w:szCs w:val="18"/>
                <w:lang w:val="kk-KZ"/>
              </w:rPr>
              <w:t xml:space="preserve">инвестиций в основной капитал в январе-марте 2017г. приходится на </w:t>
            </w:r>
            <w:r w:rsidRPr="006041FD">
              <w:rPr>
                <w:rFonts w:ascii="Calibri" w:hAnsi="Calibri"/>
                <w:sz w:val="18"/>
                <w:szCs w:val="18"/>
              </w:rPr>
              <w:t>горнодобывающую промышленность и разработку карьеров</w:t>
            </w:r>
            <w:r w:rsidRPr="006041FD">
              <w:rPr>
                <w:rFonts w:ascii="Calibri" w:hAnsi="Calibri"/>
                <w:sz w:val="18"/>
                <w:szCs w:val="18"/>
                <w:lang w:val="kk-KZ"/>
              </w:rPr>
              <w:t xml:space="preserve"> (38,5</w:t>
            </w:r>
            <w:r w:rsidRPr="006041FD">
              <w:rPr>
                <w:rFonts w:ascii="Calibri" w:hAnsi="Calibri"/>
                <w:sz w:val="18"/>
                <w:szCs w:val="18"/>
              </w:rPr>
              <w:t xml:space="preserve">%), </w:t>
            </w:r>
            <w:r w:rsidRPr="006041FD">
              <w:rPr>
                <w:rFonts w:ascii="Calibri" w:hAnsi="Calibri"/>
                <w:sz w:val="18"/>
                <w:szCs w:val="18"/>
                <w:lang w:val="kk-KZ"/>
              </w:rPr>
              <w:t xml:space="preserve">транспорт и складирование </w:t>
            </w:r>
            <w:r w:rsidRPr="006041FD">
              <w:rPr>
                <w:rFonts w:ascii="Calibri" w:hAnsi="Calibri"/>
                <w:sz w:val="18"/>
                <w:szCs w:val="18"/>
              </w:rPr>
              <w:t>(</w:t>
            </w:r>
            <w:r w:rsidRPr="006041FD">
              <w:rPr>
                <w:rFonts w:ascii="Calibri" w:hAnsi="Calibri"/>
                <w:sz w:val="18"/>
                <w:szCs w:val="18"/>
                <w:lang w:val="kk-KZ"/>
              </w:rPr>
              <w:t>9,7</w:t>
            </w:r>
            <w:r w:rsidRPr="006041FD">
              <w:rPr>
                <w:rFonts w:ascii="Calibri" w:hAnsi="Calibri"/>
                <w:sz w:val="18"/>
                <w:szCs w:val="18"/>
              </w:rPr>
              <w:t>%)</w:t>
            </w:r>
            <w:r w:rsidRPr="006041FD">
              <w:rPr>
                <w:rFonts w:ascii="Calibri" w:hAnsi="Calibri"/>
                <w:sz w:val="18"/>
                <w:szCs w:val="18"/>
                <w:lang w:val="kk-KZ"/>
              </w:rPr>
              <w:t xml:space="preserve">, </w:t>
            </w:r>
            <w:r w:rsidRPr="006041FD">
              <w:rPr>
                <w:rFonts w:ascii="Calibri" w:hAnsi="Calibri"/>
                <w:sz w:val="18"/>
                <w:szCs w:val="18"/>
              </w:rPr>
              <w:t>операции с недвижимым имуществом (</w:t>
            </w:r>
            <w:r w:rsidRPr="006041FD">
              <w:rPr>
                <w:rFonts w:ascii="Calibri" w:hAnsi="Calibri"/>
                <w:sz w:val="18"/>
                <w:szCs w:val="18"/>
                <w:lang w:val="kk-KZ"/>
              </w:rPr>
              <w:t>15,9</w:t>
            </w:r>
            <w:r w:rsidRPr="006041FD">
              <w:rPr>
                <w:rFonts w:ascii="Calibri" w:hAnsi="Calibri"/>
                <w:sz w:val="18"/>
                <w:szCs w:val="18"/>
              </w:rPr>
              <w:t xml:space="preserve">%). </w:t>
            </w:r>
          </w:p>
          <w:p w:rsidR="00D140C3" w:rsidRPr="006041FD" w:rsidRDefault="00D140C3" w:rsidP="00D1276C">
            <w:pPr>
              <w:pStyle w:val="a7"/>
              <w:ind w:firstLine="0"/>
              <w:rPr>
                <w:highlight w:val="yellow"/>
              </w:rPr>
            </w:pPr>
          </w:p>
        </w:tc>
        <w:tc>
          <w:tcPr>
            <w:tcW w:w="5670" w:type="dxa"/>
            <w:gridSpan w:val="2"/>
            <w:tcBorders>
              <w:top w:val="nil"/>
              <w:left w:val="nil"/>
              <w:bottom w:val="nil"/>
              <w:right w:val="nil"/>
            </w:tcBorders>
          </w:tcPr>
          <w:p w:rsidR="00D140C3" w:rsidRPr="006041FD" w:rsidRDefault="00D140C3" w:rsidP="00D1276C">
            <w:pPr>
              <w:pStyle w:val="a9"/>
              <w:spacing w:before="0" w:after="0"/>
              <w:rPr>
                <w:rFonts w:ascii="Calibri" w:hAnsi="Calibri"/>
                <w:lang w:val="kk-KZ"/>
              </w:rPr>
            </w:pPr>
            <w:r w:rsidRPr="006041FD">
              <w:rPr>
                <w:rFonts w:ascii="Calibri" w:hAnsi="Calibri"/>
                <w:lang w:val="kk-KZ"/>
              </w:rPr>
              <w:t>в процентах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60"/>
        </w:trPr>
        <w:tc>
          <w:tcPr>
            <w:tcW w:w="4253" w:type="dxa"/>
            <w:vMerge/>
            <w:tcBorders>
              <w:left w:val="nil"/>
              <w:bottom w:val="nil"/>
              <w:right w:val="nil"/>
            </w:tcBorders>
            <w:shd w:val="clear" w:color="auto" w:fill="auto"/>
          </w:tcPr>
          <w:p w:rsidR="00D140C3" w:rsidRPr="006041FD" w:rsidRDefault="00D140C3" w:rsidP="00D1276C">
            <w:pPr>
              <w:pStyle w:val="a7"/>
              <w:ind w:firstLine="0"/>
            </w:pPr>
          </w:p>
        </w:tc>
        <w:tc>
          <w:tcPr>
            <w:tcW w:w="5670" w:type="dxa"/>
            <w:gridSpan w:val="2"/>
            <w:tcBorders>
              <w:top w:val="nil"/>
              <w:left w:val="nil"/>
              <w:bottom w:val="nil"/>
              <w:right w:val="nil"/>
            </w:tcBorders>
          </w:tcPr>
          <w:p w:rsidR="00D140C3" w:rsidRPr="006041FD" w:rsidRDefault="00D140C3" w:rsidP="00D1276C">
            <w:pPr>
              <w:ind w:left="-108"/>
              <w:jc w:val="both"/>
            </w:pPr>
            <w:r w:rsidRPr="006041FD">
              <w:rPr>
                <w:noProof/>
              </w:rPr>
              <w:drawing>
                <wp:inline distT="0" distB="0" distL="0" distR="0">
                  <wp:extent cx="3457575" cy="1495425"/>
                  <wp:effectExtent l="19050" t="0" r="9525" b="0"/>
                  <wp:docPr id="17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srcRect/>
                          <a:stretch>
                            <a:fillRect/>
                          </a:stretch>
                        </pic:blipFill>
                        <pic:spPr bwMode="auto">
                          <a:xfrm>
                            <a:off x="0" y="0"/>
                            <a:ext cx="3457575" cy="1495425"/>
                          </a:xfrm>
                          <a:prstGeom prst="rect">
                            <a:avLst/>
                          </a:prstGeom>
                          <a:noFill/>
                          <a:ln w="9525">
                            <a:noFill/>
                            <a:miter lim="800000"/>
                            <a:headEnd/>
                            <a:tailEnd/>
                          </a:ln>
                        </pic:spPr>
                      </pic:pic>
                    </a:graphicData>
                  </a:graphic>
                </wp:inline>
              </w:drawing>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9923" w:type="dxa"/>
            <w:gridSpan w:val="3"/>
            <w:tcBorders>
              <w:top w:val="nil"/>
              <w:left w:val="nil"/>
              <w:bottom w:val="nil"/>
              <w:right w:val="nil"/>
            </w:tcBorders>
          </w:tcPr>
          <w:p w:rsidR="00D140C3" w:rsidRPr="006041FD" w:rsidRDefault="00D140C3" w:rsidP="00D1276C">
            <w:pPr>
              <w:pStyle w:val="31"/>
              <w:spacing w:before="120" w:after="120"/>
              <w:rPr>
                <w:rFonts w:ascii="Calibri" w:hAnsi="Calibri"/>
              </w:rPr>
            </w:pPr>
            <w:r w:rsidRPr="006041FD">
              <w:rPr>
                <w:rFonts w:ascii="Calibri" w:hAnsi="Calibri"/>
              </w:rPr>
              <w:t>По размерности предприятий</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9923" w:type="dxa"/>
            <w:gridSpan w:val="3"/>
            <w:tcBorders>
              <w:top w:val="nil"/>
              <w:left w:val="nil"/>
              <w:bottom w:val="nil"/>
              <w:right w:val="nil"/>
            </w:tcBorders>
          </w:tcPr>
          <w:p w:rsidR="00D140C3" w:rsidRPr="006041FD" w:rsidRDefault="00D140C3" w:rsidP="00D1276C">
            <w:pPr>
              <w:pStyle w:val="First"/>
              <w:spacing w:before="0"/>
              <w:jc w:val="right"/>
              <w:rPr>
                <w:rFonts w:ascii="Calibri" w:hAnsi="Calibri"/>
              </w:rPr>
            </w:pPr>
            <w:r w:rsidRPr="006041FD">
              <w:rPr>
                <w:rFonts w:ascii="Calibri" w:hAnsi="Calibri"/>
                <w:sz w:val="16"/>
                <w:szCs w:val="16"/>
              </w:rPr>
              <w:t>в процентах к общему объему</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86"/>
        </w:trPr>
        <w:tc>
          <w:tcPr>
            <w:tcW w:w="4253" w:type="dxa"/>
            <w:tcBorders>
              <w:top w:val="nil"/>
              <w:left w:val="nil"/>
              <w:bottom w:val="nil"/>
              <w:right w:val="nil"/>
            </w:tcBorders>
          </w:tcPr>
          <w:p w:rsidR="00D140C3" w:rsidRPr="006041FD" w:rsidRDefault="00D140C3" w:rsidP="00D1276C">
            <w:pPr>
              <w:pStyle w:val="a7"/>
              <w:ind w:firstLine="0"/>
              <w:rPr>
                <w:lang w:val="kk-KZ"/>
              </w:rPr>
            </w:pPr>
          </w:p>
          <w:p w:rsidR="00D140C3" w:rsidRPr="006041FD" w:rsidRDefault="00D140C3" w:rsidP="00D1276C">
            <w:pPr>
              <w:jc w:val="both"/>
              <w:rPr>
                <w:rFonts w:ascii="Calibri" w:hAnsi="Calibri"/>
                <w:sz w:val="18"/>
                <w:szCs w:val="18"/>
              </w:rPr>
            </w:pPr>
            <w:r w:rsidRPr="006041FD">
              <w:rPr>
                <w:rFonts w:ascii="Calibri" w:hAnsi="Calibri"/>
                <w:sz w:val="18"/>
                <w:szCs w:val="18"/>
                <w:lang w:val="kk-KZ"/>
              </w:rPr>
              <w:t>Объем инвестиционных вложений крупных предприятий за январь-март 2017г. составил 698,4 млрд. тенге.</w:t>
            </w:r>
          </w:p>
        </w:tc>
        <w:tc>
          <w:tcPr>
            <w:tcW w:w="5670" w:type="dxa"/>
            <w:gridSpan w:val="2"/>
            <w:tcBorders>
              <w:top w:val="nil"/>
              <w:left w:val="nil"/>
              <w:bottom w:val="nil"/>
              <w:right w:val="nil"/>
            </w:tcBorders>
          </w:tcPr>
          <w:p w:rsidR="00D140C3" w:rsidRPr="006041FD" w:rsidRDefault="00D140C3" w:rsidP="00D1276C">
            <w:pPr>
              <w:pStyle w:val="a7"/>
              <w:ind w:left="-108" w:right="-108" w:firstLine="0"/>
              <w:jc w:val="center"/>
            </w:pPr>
            <w:r w:rsidRPr="006041FD">
              <w:rPr>
                <w:noProof/>
              </w:rPr>
              <w:drawing>
                <wp:inline distT="0" distB="0" distL="0" distR="0">
                  <wp:extent cx="3457575" cy="1304925"/>
                  <wp:effectExtent l="19050" t="0" r="9525" b="0"/>
                  <wp:docPr id="17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8" cstate="print"/>
                          <a:srcRect/>
                          <a:stretch>
                            <a:fillRect/>
                          </a:stretch>
                        </pic:blipFill>
                        <pic:spPr bwMode="auto">
                          <a:xfrm>
                            <a:off x="0" y="0"/>
                            <a:ext cx="3457575" cy="1304925"/>
                          </a:xfrm>
                          <a:prstGeom prst="rect">
                            <a:avLst/>
                          </a:prstGeom>
                          <a:noFill/>
                          <a:ln w="9525">
                            <a:noFill/>
                            <a:miter lim="800000"/>
                            <a:headEnd/>
                            <a:tailEnd/>
                          </a:ln>
                        </pic:spPr>
                      </pic:pic>
                    </a:graphicData>
                  </a:graphic>
                </wp:inline>
              </w:drawing>
            </w:r>
          </w:p>
        </w:tc>
      </w:tr>
    </w:tbl>
    <w:p w:rsidR="00D140C3" w:rsidRPr="006041FD" w:rsidRDefault="00D140C3" w:rsidP="00D140C3">
      <w:pPr>
        <w:pStyle w:val="a7"/>
        <w:ind w:firstLine="0"/>
        <w:rPr>
          <w:lang w:val="kk-KZ"/>
        </w:rPr>
      </w:pPr>
    </w:p>
    <w:p w:rsidR="00D140C3" w:rsidRPr="006041FD" w:rsidRDefault="00D140C3" w:rsidP="00D140C3">
      <w:pPr>
        <w:pStyle w:val="22"/>
        <w:rPr>
          <w:rFonts w:ascii="Calibri" w:hAnsi="Calibri" w:cs="Arial"/>
        </w:rPr>
      </w:pPr>
      <w:r w:rsidRPr="006041FD">
        <w:rPr>
          <w:rFonts w:ascii="Calibri" w:hAnsi="Calibri" w:cs="Arial"/>
        </w:rPr>
        <w:br w:type="page"/>
      </w:r>
      <w:r w:rsidRPr="006041FD">
        <w:rPr>
          <w:rFonts w:ascii="Calibri" w:hAnsi="Calibri" w:cs="Arial"/>
        </w:rPr>
        <w:lastRenderedPageBreak/>
        <w:t>6.5 Топливно-энергетические ресурсы (ТЭР)</w:t>
      </w:r>
    </w:p>
    <w:p w:rsidR="00D140C3" w:rsidRPr="006041FD" w:rsidRDefault="00D140C3" w:rsidP="00D140C3">
      <w:pPr>
        <w:pStyle w:val="31"/>
        <w:rPr>
          <w:rFonts w:ascii="Calibri" w:hAnsi="Calibri" w:cs="Arial"/>
          <w:sz w:val="16"/>
          <w:szCs w:val="16"/>
        </w:rPr>
      </w:pPr>
      <w:r w:rsidRPr="006041FD">
        <w:rPr>
          <w:rFonts w:ascii="Calibri" w:hAnsi="Calibri" w:cs="Arial"/>
        </w:rPr>
        <w:t>Ресурсы</w:t>
      </w:r>
    </w:p>
    <w:tbl>
      <w:tblPr>
        <w:tblW w:w="10632" w:type="dxa"/>
        <w:tblInd w:w="-176" w:type="dxa"/>
        <w:tblLook w:val="01E0"/>
      </w:tblPr>
      <w:tblGrid>
        <w:gridCol w:w="3522"/>
        <w:gridCol w:w="547"/>
        <w:gridCol w:w="6563"/>
      </w:tblGrid>
      <w:tr w:rsidR="00D140C3" w:rsidRPr="006041FD" w:rsidTr="00D1276C">
        <w:trPr>
          <w:trHeight w:val="1646"/>
        </w:trPr>
        <w:tc>
          <w:tcPr>
            <w:tcW w:w="3522" w:type="dxa"/>
          </w:tcPr>
          <w:p w:rsidR="00D140C3" w:rsidRPr="006041FD" w:rsidRDefault="00D140C3" w:rsidP="00D1276C">
            <w:pPr>
              <w:pStyle w:val="a7"/>
              <w:ind w:firstLine="0"/>
              <w:rPr>
                <w:rFonts w:ascii="Calibri" w:hAnsi="Calibri" w:cs="Arial"/>
                <w:sz w:val="18"/>
                <w:szCs w:val="18"/>
                <w:lang w:val="kk-KZ"/>
              </w:rPr>
            </w:pPr>
            <w:r w:rsidRPr="006041FD">
              <w:rPr>
                <w:rFonts w:ascii="Calibri" w:hAnsi="Calibri" w:cs="Arial"/>
                <w:sz w:val="18"/>
                <w:szCs w:val="18"/>
              </w:rPr>
              <w:t xml:space="preserve">В </w:t>
            </w:r>
            <w:r w:rsidRPr="006041FD">
              <w:rPr>
                <w:rFonts w:ascii="Calibri" w:hAnsi="Calibri" w:cs="Arial"/>
                <w:sz w:val="18"/>
                <w:szCs w:val="18"/>
                <w:lang w:val="kk-KZ"/>
              </w:rPr>
              <w:t xml:space="preserve">январе-феврале </w:t>
            </w:r>
            <w:r w:rsidRPr="006041FD">
              <w:rPr>
                <w:rFonts w:ascii="Calibri" w:hAnsi="Calibri" w:cs="Arial"/>
                <w:sz w:val="18"/>
                <w:szCs w:val="18"/>
              </w:rPr>
              <w:t>201</w:t>
            </w:r>
            <w:r w:rsidRPr="006041FD">
              <w:rPr>
                <w:rFonts w:ascii="Calibri" w:hAnsi="Calibri" w:cs="Arial"/>
                <w:sz w:val="18"/>
                <w:szCs w:val="18"/>
                <w:lang w:val="kk-KZ"/>
              </w:rPr>
              <w:t>7</w:t>
            </w:r>
            <w:r w:rsidRPr="006041FD">
              <w:rPr>
                <w:rFonts w:ascii="Calibri" w:hAnsi="Calibri" w:cs="Arial"/>
                <w:sz w:val="18"/>
                <w:szCs w:val="18"/>
              </w:rPr>
              <w:t xml:space="preserve">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w:t>
            </w:r>
            <w:r w:rsidRPr="006041FD">
              <w:rPr>
                <w:rFonts w:ascii="Calibri" w:hAnsi="Calibri" w:cs="Arial"/>
                <w:sz w:val="18"/>
                <w:szCs w:val="18"/>
                <w:lang w:val="kk-KZ"/>
              </w:rPr>
              <w:t>34,1</w:t>
            </w:r>
            <w:r w:rsidRPr="006041FD">
              <w:rPr>
                <w:rFonts w:ascii="Calibri" w:hAnsi="Calibri" w:cs="Arial"/>
                <w:sz w:val="18"/>
                <w:szCs w:val="18"/>
              </w:rPr>
              <w:t xml:space="preserve"> млн. тонн условного топлива. </w:t>
            </w:r>
          </w:p>
        </w:tc>
        <w:tc>
          <w:tcPr>
            <w:tcW w:w="7110" w:type="dxa"/>
            <w:gridSpan w:val="2"/>
          </w:tcPr>
          <w:tbl>
            <w:tblPr>
              <w:tblW w:w="6818"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98"/>
              <w:gridCol w:w="211"/>
              <w:gridCol w:w="1482"/>
              <w:gridCol w:w="1394"/>
              <w:gridCol w:w="1163"/>
              <w:gridCol w:w="1270"/>
            </w:tblGrid>
            <w:tr w:rsidR="00D140C3" w:rsidRPr="006041FD" w:rsidTr="00D1276C">
              <w:trPr>
                <w:gridBefore w:val="1"/>
                <w:wBefore w:w="952" w:type="pct"/>
                <w:trHeight w:val="181"/>
              </w:trPr>
              <w:tc>
                <w:tcPr>
                  <w:tcW w:w="4048" w:type="pct"/>
                  <w:gridSpan w:val="5"/>
                  <w:tcBorders>
                    <w:top w:val="nil"/>
                    <w:left w:val="nil"/>
                    <w:bottom w:val="nil"/>
                    <w:right w:val="nil"/>
                  </w:tcBorders>
                </w:tcPr>
                <w:p w:rsidR="00D140C3" w:rsidRPr="006041FD" w:rsidRDefault="00D140C3" w:rsidP="00D1276C">
                  <w:pPr>
                    <w:jc w:val="right"/>
                    <w:rPr>
                      <w:rFonts w:ascii="Calibri" w:hAnsi="Calibri" w:cs="Arial"/>
                      <w:sz w:val="16"/>
                      <w:szCs w:val="16"/>
                    </w:rPr>
                  </w:pPr>
                  <w:r w:rsidRPr="006041FD">
                    <w:rPr>
                      <w:rFonts w:ascii="Calibri" w:hAnsi="Calibri" w:cs="Arial"/>
                      <w:sz w:val="16"/>
                      <w:szCs w:val="16"/>
                      <w:lang w:val="kk-KZ"/>
                    </w:rPr>
                    <w:t>в процентах</w:t>
                  </w:r>
                </w:p>
              </w:tc>
            </w:tr>
            <w:tr w:rsidR="00D140C3" w:rsidRPr="006041FD" w:rsidTr="00D1276C">
              <w:trPr>
                <w:trHeight w:val="188"/>
              </w:trPr>
              <w:tc>
                <w:tcPr>
                  <w:tcW w:w="1107" w:type="pct"/>
                  <w:gridSpan w:val="2"/>
                  <w:vMerge w:val="restart"/>
                  <w:tcBorders>
                    <w:top w:val="single" w:sz="4" w:space="0" w:color="auto"/>
                    <w:left w:val="nil"/>
                    <w:right w:val="single" w:sz="4" w:space="0" w:color="auto"/>
                  </w:tcBorders>
                </w:tcPr>
                <w:p w:rsidR="00D140C3" w:rsidRPr="006041FD" w:rsidRDefault="00D140C3" w:rsidP="00D1276C">
                  <w:pPr>
                    <w:pStyle w:val="aa"/>
                    <w:rPr>
                      <w:rFonts w:ascii="Calibri" w:hAnsi="Calibri" w:cs="Arial"/>
                      <w:szCs w:val="16"/>
                    </w:rPr>
                  </w:pPr>
                </w:p>
              </w:tc>
              <w:tc>
                <w:tcPr>
                  <w:tcW w:w="1087" w:type="pct"/>
                  <w:vMerge w:val="restart"/>
                  <w:tcBorders>
                    <w:top w:val="single" w:sz="4" w:space="0" w:color="auto"/>
                    <w:left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lang w:val="kk-KZ"/>
                    </w:rPr>
                    <w:t>У</w:t>
                  </w:r>
                  <w:r w:rsidRPr="006041FD">
                    <w:rPr>
                      <w:rFonts w:ascii="Calibri" w:hAnsi="Calibri" w:cs="Arial"/>
                      <w:szCs w:val="16"/>
                    </w:rPr>
                    <w:t>дельный вес в общем объеме природных ресурсов</w:t>
                  </w:r>
                </w:p>
              </w:tc>
              <w:tc>
                <w:tcPr>
                  <w:tcW w:w="2807" w:type="pct"/>
                  <w:gridSpan w:val="3"/>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lang w:val="kk-KZ"/>
                    </w:rPr>
                    <w:t>Январь-февраль 2017г. к январю-февралю 2016г.</w:t>
                  </w:r>
                </w:p>
              </w:tc>
            </w:tr>
            <w:tr w:rsidR="00D140C3" w:rsidRPr="006041FD" w:rsidTr="00D1276C">
              <w:trPr>
                <w:trHeight w:val="240"/>
              </w:trPr>
              <w:tc>
                <w:tcPr>
                  <w:tcW w:w="1107" w:type="pct"/>
                  <w:gridSpan w:val="2"/>
                  <w:vMerge/>
                  <w:tcBorders>
                    <w:left w:val="nil"/>
                    <w:bottom w:val="single" w:sz="4" w:space="0" w:color="auto"/>
                    <w:right w:val="single" w:sz="4" w:space="0" w:color="auto"/>
                  </w:tcBorders>
                </w:tcPr>
                <w:p w:rsidR="00D140C3" w:rsidRPr="006041FD" w:rsidRDefault="00D140C3" w:rsidP="00D1276C">
                  <w:pPr>
                    <w:pStyle w:val="aa"/>
                    <w:rPr>
                      <w:rFonts w:ascii="Calibri" w:hAnsi="Calibri" w:cs="Arial"/>
                      <w:szCs w:val="16"/>
                    </w:rPr>
                  </w:pPr>
                </w:p>
              </w:tc>
              <w:tc>
                <w:tcPr>
                  <w:tcW w:w="1087" w:type="pct"/>
                  <w:vMerge/>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p>
              </w:tc>
              <w:tc>
                <w:tcPr>
                  <w:tcW w:w="1022"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ресурсы</w:t>
                  </w:r>
                </w:p>
              </w:tc>
              <w:tc>
                <w:tcPr>
                  <w:tcW w:w="853"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производство</w:t>
                  </w:r>
                </w:p>
              </w:tc>
              <w:tc>
                <w:tcPr>
                  <w:tcW w:w="931" w:type="pct"/>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импорт</w:t>
                  </w:r>
                </w:p>
              </w:tc>
            </w:tr>
            <w:tr w:rsidR="00D140C3" w:rsidRPr="006041FD" w:rsidTr="00D1276C">
              <w:trPr>
                <w:trHeight w:val="21"/>
              </w:trPr>
              <w:tc>
                <w:tcPr>
                  <w:tcW w:w="1107" w:type="pct"/>
                  <w:gridSpan w:val="2"/>
                  <w:tcBorders>
                    <w:top w:val="single" w:sz="4" w:space="0" w:color="auto"/>
                    <w:left w:val="nil"/>
                    <w:bottom w:val="nil"/>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 xml:space="preserve">Уголь каменный </w:t>
                  </w:r>
                </w:p>
              </w:tc>
              <w:tc>
                <w:tcPr>
                  <w:tcW w:w="1087" w:type="pct"/>
                  <w:tcBorders>
                    <w:top w:val="single" w:sz="4" w:space="0" w:color="auto"/>
                    <w:left w:val="nil"/>
                    <w:bottom w:val="nil"/>
                    <w:right w:val="nil"/>
                  </w:tcBorders>
                  <w:vAlign w:val="bottom"/>
                </w:tcPr>
                <w:p w:rsidR="00D140C3" w:rsidRPr="006041FD" w:rsidRDefault="00D140C3" w:rsidP="00D1276C">
                  <w:pPr>
                    <w:pStyle w:val="ac"/>
                    <w:jc w:val="right"/>
                    <w:rPr>
                      <w:rFonts w:ascii="Calibri" w:hAnsi="Calibri" w:cs="Arial"/>
                      <w:szCs w:val="16"/>
                      <w:lang w:val="kk-KZ"/>
                    </w:rPr>
                  </w:pPr>
                  <w:r w:rsidRPr="006041FD">
                    <w:rPr>
                      <w:rFonts w:ascii="Calibri" w:hAnsi="Calibri" w:cs="Arial"/>
                      <w:szCs w:val="16"/>
                      <w:lang w:val="kk-KZ"/>
                    </w:rPr>
                    <w:t>35,2</w:t>
                  </w:r>
                </w:p>
              </w:tc>
              <w:tc>
                <w:tcPr>
                  <w:tcW w:w="1022" w:type="pct"/>
                  <w:tcBorders>
                    <w:top w:val="single" w:sz="4" w:space="0" w:color="auto"/>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113,6</w:t>
                  </w:r>
                </w:p>
              </w:tc>
              <w:tc>
                <w:tcPr>
                  <w:tcW w:w="853" w:type="pct"/>
                  <w:tcBorders>
                    <w:top w:val="single" w:sz="4" w:space="0" w:color="auto"/>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113,7</w:t>
                  </w:r>
                </w:p>
              </w:tc>
              <w:tc>
                <w:tcPr>
                  <w:tcW w:w="931" w:type="pct"/>
                  <w:tcBorders>
                    <w:top w:val="single" w:sz="4" w:space="0" w:color="auto"/>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72,5</w:t>
                  </w:r>
                </w:p>
              </w:tc>
            </w:tr>
            <w:tr w:rsidR="00D140C3" w:rsidRPr="006041FD" w:rsidTr="00D1276C">
              <w:trPr>
                <w:trHeight w:val="21"/>
              </w:trPr>
              <w:tc>
                <w:tcPr>
                  <w:tcW w:w="1107" w:type="pct"/>
                  <w:gridSpan w:val="2"/>
                  <w:tcBorders>
                    <w:top w:val="nil"/>
                    <w:left w:val="nil"/>
                    <w:bottom w:val="nil"/>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Нефть сырая</w:t>
                  </w:r>
                </w:p>
              </w:tc>
              <w:tc>
                <w:tcPr>
                  <w:tcW w:w="1087" w:type="pct"/>
                  <w:tcBorders>
                    <w:top w:val="nil"/>
                    <w:left w:val="nil"/>
                    <w:bottom w:val="nil"/>
                    <w:right w:val="nil"/>
                  </w:tcBorders>
                  <w:vAlign w:val="bottom"/>
                </w:tcPr>
                <w:p w:rsidR="00D140C3" w:rsidRPr="006041FD" w:rsidRDefault="00D140C3" w:rsidP="00D1276C">
                  <w:pPr>
                    <w:pStyle w:val="ac"/>
                    <w:jc w:val="right"/>
                    <w:rPr>
                      <w:rFonts w:ascii="Calibri" w:hAnsi="Calibri" w:cs="Arial"/>
                      <w:szCs w:val="16"/>
                      <w:lang w:val="kk-KZ"/>
                    </w:rPr>
                  </w:pPr>
                  <w:r w:rsidRPr="006041FD">
                    <w:rPr>
                      <w:rFonts w:ascii="Calibri" w:hAnsi="Calibri" w:cs="Arial"/>
                      <w:szCs w:val="16"/>
                      <w:lang w:val="kk-KZ"/>
                    </w:rPr>
                    <w:t>41,5</w:t>
                  </w:r>
                </w:p>
              </w:tc>
              <w:tc>
                <w:tcPr>
                  <w:tcW w:w="1022" w:type="pct"/>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100,6</w:t>
                  </w:r>
                </w:p>
              </w:tc>
              <w:tc>
                <w:tcPr>
                  <w:tcW w:w="853" w:type="pct"/>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103,8</w:t>
                  </w:r>
                </w:p>
              </w:tc>
              <w:tc>
                <w:tcPr>
                  <w:tcW w:w="931" w:type="pct"/>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w:t>
                  </w:r>
                </w:p>
              </w:tc>
            </w:tr>
            <w:tr w:rsidR="00D140C3" w:rsidRPr="006041FD" w:rsidTr="00D1276C">
              <w:trPr>
                <w:trHeight w:val="21"/>
              </w:trPr>
              <w:tc>
                <w:tcPr>
                  <w:tcW w:w="1107" w:type="pct"/>
                  <w:gridSpan w:val="2"/>
                  <w:tcBorders>
                    <w:top w:val="nil"/>
                    <w:left w:val="nil"/>
                    <w:bottom w:val="nil"/>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Газ природный</w:t>
                  </w:r>
                </w:p>
              </w:tc>
              <w:tc>
                <w:tcPr>
                  <w:tcW w:w="1087" w:type="pct"/>
                  <w:tcBorders>
                    <w:top w:val="nil"/>
                    <w:left w:val="nil"/>
                    <w:bottom w:val="nil"/>
                    <w:right w:val="nil"/>
                  </w:tcBorders>
                  <w:vAlign w:val="bottom"/>
                </w:tcPr>
                <w:p w:rsidR="00D140C3" w:rsidRPr="006041FD" w:rsidRDefault="00D140C3" w:rsidP="00D1276C">
                  <w:pPr>
                    <w:pStyle w:val="ac"/>
                    <w:jc w:val="right"/>
                    <w:rPr>
                      <w:rFonts w:ascii="Calibri" w:hAnsi="Calibri" w:cs="Arial"/>
                      <w:szCs w:val="16"/>
                      <w:lang w:val="kk-KZ"/>
                    </w:rPr>
                  </w:pPr>
                  <w:r w:rsidRPr="006041FD">
                    <w:rPr>
                      <w:rFonts w:ascii="Calibri" w:hAnsi="Calibri" w:cs="Arial"/>
                      <w:szCs w:val="16"/>
                      <w:lang w:val="kk-KZ"/>
                    </w:rPr>
                    <w:t>15,2</w:t>
                  </w:r>
                </w:p>
              </w:tc>
              <w:tc>
                <w:tcPr>
                  <w:tcW w:w="1022" w:type="pct"/>
                  <w:tcBorders>
                    <w:top w:val="nil"/>
                    <w:left w:val="nil"/>
                    <w:bottom w:val="nil"/>
                    <w:right w:val="nil"/>
                  </w:tcBorders>
                  <w:vAlign w:val="bottom"/>
                </w:tcPr>
                <w:p w:rsidR="00D140C3" w:rsidRPr="006041FD" w:rsidRDefault="00D140C3" w:rsidP="00D1276C">
                  <w:pPr>
                    <w:pStyle w:val="ac"/>
                    <w:jc w:val="right"/>
                    <w:rPr>
                      <w:rFonts w:ascii="Calibri" w:hAnsi="Calibri" w:cs="Arial"/>
                      <w:szCs w:val="16"/>
                      <w:lang w:val="kk-KZ"/>
                    </w:rPr>
                  </w:pPr>
                  <w:r w:rsidRPr="006041FD">
                    <w:rPr>
                      <w:rFonts w:ascii="Calibri" w:hAnsi="Calibri" w:cs="Arial"/>
                      <w:szCs w:val="16"/>
                      <w:lang w:val="kk-KZ"/>
                    </w:rPr>
                    <w:t>110,6</w:t>
                  </w:r>
                </w:p>
              </w:tc>
              <w:tc>
                <w:tcPr>
                  <w:tcW w:w="853" w:type="pct"/>
                  <w:tcBorders>
                    <w:top w:val="nil"/>
                    <w:left w:val="nil"/>
                    <w:bottom w:val="nil"/>
                    <w:right w:val="nil"/>
                  </w:tcBorders>
                  <w:vAlign w:val="bottom"/>
                </w:tcPr>
                <w:p w:rsidR="00D140C3" w:rsidRPr="006041FD" w:rsidRDefault="00D140C3" w:rsidP="00D1276C">
                  <w:pPr>
                    <w:pStyle w:val="ac"/>
                    <w:jc w:val="right"/>
                    <w:rPr>
                      <w:rFonts w:ascii="Calibri" w:hAnsi="Calibri" w:cs="Arial"/>
                      <w:szCs w:val="16"/>
                      <w:lang w:val="kk-KZ"/>
                    </w:rPr>
                  </w:pPr>
                  <w:r w:rsidRPr="006041FD">
                    <w:rPr>
                      <w:rFonts w:ascii="Calibri" w:hAnsi="Calibri" w:cs="Arial"/>
                      <w:szCs w:val="16"/>
                      <w:lang w:val="kk-KZ"/>
                    </w:rPr>
                    <w:t>99,1</w:t>
                  </w:r>
                </w:p>
              </w:tc>
              <w:tc>
                <w:tcPr>
                  <w:tcW w:w="931" w:type="pct"/>
                  <w:tcBorders>
                    <w:top w:val="nil"/>
                    <w:left w:val="nil"/>
                    <w:bottom w:val="nil"/>
                    <w:right w:val="nil"/>
                  </w:tcBorders>
                  <w:vAlign w:val="bottom"/>
                </w:tcPr>
                <w:p w:rsidR="00D140C3" w:rsidRPr="006041FD" w:rsidRDefault="00D140C3" w:rsidP="00D1276C">
                  <w:pPr>
                    <w:pStyle w:val="ac"/>
                    <w:jc w:val="right"/>
                    <w:rPr>
                      <w:rFonts w:ascii="Calibri" w:hAnsi="Calibri" w:cs="Arial"/>
                      <w:szCs w:val="16"/>
                      <w:lang w:val="kk-KZ"/>
                    </w:rPr>
                  </w:pPr>
                  <w:r w:rsidRPr="006041FD">
                    <w:rPr>
                      <w:rFonts w:ascii="Calibri" w:hAnsi="Calibri" w:cs="Arial"/>
                      <w:szCs w:val="16"/>
                      <w:lang w:val="kk-KZ"/>
                    </w:rPr>
                    <w:t>125,0</w:t>
                  </w:r>
                </w:p>
              </w:tc>
            </w:tr>
            <w:tr w:rsidR="00D140C3" w:rsidRPr="006041FD" w:rsidTr="00D1276C">
              <w:trPr>
                <w:trHeight w:val="21"/>
              </w:trPr>
              <w:tc>
                <w:tcPr>
                  <w:tcW w:w="1107" w:type="pct"/>
                  <w:gridSpan w:val="2"/>
                  <w:tcBorders>
                    <w:top w:val="nil"/>
                    <w:left w:val="nil"/>
                    <w:bottom w:val="single" w:sz="4" w:space="0" w:color="auto"/>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Газовый конденсат</w:t>
                  </w:r>
                </w:p>
              </w:tc>
              <w:tc>
                <w:tcPr>
                  <w:tcW w:w="1087" w:type="pct"/>
                  <w:tcBorders>
                    <w:top w:val="nil"/>
                    <w:left w:val="nil"/>
                    <w:bottom w:val="single" w:sz="4" w:space="0" w:color="auto"/>
                    <w:right w:val="nil"/>
                  </w:tcBorders>
                  <w:vAlign w:val="bottom"/>
                </w:tcPr>
                <w:p w:rsidR="00D140C3" w:rsidRPr="006041FD" w:rsidRDefault="00D140C3" w:rsidP="00D1276C">
                  <w:pPr>
                    <w:pStyle w:val="ac"/>
                    <w:jc w:val="right"/>
                    <w:rPr>
                      <w:rFonts w:ascii="Calibri" w:hAnsi="Calibri" w:cs="Arial"/>
                      <w:szCs w:val="16"/>
                      <w:lang w:val="kk-KZ"/>
                    </w:rPr>
                  </w:pPr>
                  <w:r w:rsidRPr="006041FD">
                    <w:rPr>
                      <w:rFonts w:ascii="Calibri" w:hAnsi="Calibri" w:cs="Arial"/>
                      <w:szCs w:val="16"/>
                      <w:lang w:val="kk-KZ"/>
                    </w:rPr>
                    <w:t>8,1</w:t>
                  </w:r>
                </w:p>
              </w:tc>
              <w:tc>
                <w:tcPr>
                  <w:tcW w:w="1022" w:type="pct"/>
                  <w:tcBorders>
                    <w:top w:val="nil"/>
                    <w:left w:val="nil"/>
                    <w:bottom w:val="single" w:sz="4" w:space="0" w:color="auto"/>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100,9</w:t>
                  </w:r>
                </w:p>
              </w:tc>
              <w:tc>
                <w:tcPr>
                  <w:tcW w:w="853" w:type="pct"/>
                  <w:tcBorders>
                    <w:top w:val="nil"/>
                    <w:left w:val="nil"/>
                    <w:bottom w:val="single" w:sz="4" w:space="0" w:color="auto"/>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100,7</w:t>
                  </w:r>
                </w:p>
              </w:tc>
              <w:tc>
                <w:tcPr>
                  <w:tcW w:w="931" w:type="pct"/>
                  <w:tcBorders>
                    <w:top w:val="nil"/>
                    <w:left w:val="nil"/>
                    <w:bottom w:val="single" w:sz="4" w:space="0" w:color="auto"/>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10,8 раза</w:t>
                  </w:r>
                </w:p>
              </w:tc>
            </w:tr>
          </w:tbl>
          <w:p w:rsidR="00D140C3" w:rsidRPr="006041FD" w:rsidRDefault="00D140C3" w:rsidP="00D1276C">
            <w:pPr>
              <w:jc w:val="center"/>
              <w:rPr>
                <w:rFonts w:ascii="Calibri" w:hAnsi="Calibri" w:cs="Arial"/>
                <w:b/>
              </w:rPr>
            </w:pPr>
          </w:p>
        </w:tc>
      </w:tr>
      <w:tr w:rsidR="00D140C3" w:rsidRPr="006041FD" w:rsidTr="00D1276C">
        <w:trPr>
          <w:trHeight w:val="2086"/>
        </w:trPr>
        <w:tc>
          <w:tcPr>
            <w:tcW w:w="10632" w:type="dxa"/>
            <w:gridSpan w:val="3"/>
          </w:tcPr>
          <w:p w:rsidR="00D140C3" w:rsidRPr="006041FD" w:rsidRDefault="00D140C3" w:rsidP="00D1276C">
            <w:pPr>
              <w:ind w:left="-108" w:right="1"/>
              <w:jc w:val="right"/>
              <w:rPr>
                <w:rFonts w:ascii="Calibri" w:hAnsi="Calibri" w:cs="Arial"/>
                <w:sz w:val="16"/>
                <w:szCs w:val="16"/>
                <w:lang w:val="kk-KZ"/>
              </w:rPr>
            </w:pPr>
          </w:p>
          <w:p w:rsidR="00D140C3" w:rsidRPr="006041FD" w:rsidRDefault="00D140C3" w:rsidP="00D1276C">
            <w:pPr>
              <w:ind w:left="-108" w:right="1"/>
              <w:jc w:val="center"/>
              <w:rPr>
                <w:rFonts w:ascii="Calibri" w:hAnsi="Calibri" w:cs="Arial"/>
                <w:sz w:val="16"/>
                <w:szCs w:val="16"/>
              </w:rPr>
            </w:pPr>
            <w:r w:rsidRPr="006041FD">
              <w:rPr>
                <w:rFonts w:ascii="Calibri" w:hAnsi="Calibri" w:cs="Arial"/>
                <w:sz w:val="16"/>
                <w:szCs w:val="16"/>
                <w:lang w:val="kk-KZ"/>
              </w:rPr>
              <w:t xml:space="preserve">                                                                                                                                                                                   в процентах </w:t>
            </w:r>
            <w:r w:rsidRPr="006041FD">
              <w:rPr>
                <w:rFonts w:ascii="Calibri" w:hAnsi="Calibri" w:cs="Arial"/>
                <w:sz w:val="16"/>
                <w:szCs w:val="16"/>
              </w:rPr>
              <w:t>к общему объему ресурсов</w:t>
            </w:r>
          </w:p>
          <w:p w:rsidR="00D140C3" w:rsidRPr="006041FD" w:rsidRDefault="00D140C3" w:rsidP="00D1276C">
            <w:pPr>
              <w:tabs>
                <w:tab w:val="left" w:pos="9248"/>
              </w:tabs>
              <w:ind w:right="1"/>
              <w:jc w:val="right"/>
              <w:rPr>
                <w:rFonts w:ascii="Calibri" w:hAnsi="Calibri" w:cs="Arial"/>
                <w:sz w:val="16"/>
                <w:szCs w:val="16"/>
                <w:lang w:val="kk-KZ"/>
              </w:rPr>
            </w:pPr>
            <w:r w:rsidRPr="006041FD">
              <w:rPr>
                <w:rFonts w:ascii="Calibri" w:hAnsi="Calibri" w:cs="Arial"/>
                <w:noProof/>
                <w:sz w:val="16"/>
                <w:szCs w:val="16"/>
              </w:rPr>
              <w:drawing>
                <wp:inline distT="0" distB="0" distL="0" distR="0">
                  <wp:extent cx="5448300" cy="1047750"/>
                  <wp:effectExtent l="0" t="0" r="0" b="0"/>
                  <wp:docPr id="17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tc>
      </w:tr>
      <w:tr w:rsidR="00D140C3" w:rsidRPr="006041FD" w:rsidTr="00D1276C">
        <w:trPr>
          <w:trHeight w:val="2382"/>
        </w:trPr>
        <w:tc>
          <w:tcPr>
            <w:tcW w:w="4069" w:type="dxa"/>
            <w:gridSpan w:val="2"/>
          </w:tcPr>
          <w:p w:rsidR="00D140C3" w:rsidRPr="006041FD" w:rsidRDefault="00D140C3" w:rsidP="00D1276C">
            <w:pPr>
              <w:pStyle w:val="a7"/>
              <w:ind w:firstLine="0"/>
              <w:rPr>
                <w:rFonts w:ascii="Calibri" w:hAnsi="Calibri" w:cs="Arial"/>
                <w:sz w:val="18"/>
                <w:szCs w:val="18"/>
                <w:lang w:val="ru-MO"/>
              </w:rPr>
            </w:pPr>
          </w:p>
          <w:p w:rsidR="00D140C3" w:rsidRPr="006041FD" w:rsidRDefault="00D140C3" w:rsidP="00D1276C">
            <w:pPr>
              <w:pStyle w:val="a7"/>
              <w:ind w:firstLine="0"/>
              <w:rPr>
                <w:rFonts w:ascii="Calibri" w:hAnsi="Calibri" w:cs="Arial"/>
                <w:sz w:val="18"/>
                <w:szCs w:val="18"/>
                <w:lang w:val="ru-MO"/>
              </w:rPr>
            </w:pPr>
            <w:r w:rsidRPr="006041FD">
              <w:rPr>
                <w:rFonts w:ascii="Calibri" w:hAnsi="Calibri" w:cs="Arial"/>
                <w:sz w:val="18"/>
                <w:szCs w:val="18"/>
                <w:lang w:val="ru-MO"/>
              </w:rPr>
              <w:t>Ресурсы нефтепродуктов формируются в основном за счет отечественного производства (</w:t>
            </w:r>
            <w:r w:rsidRPr="006041FD">
              <w:rPr>
                <w:rFonts w:ascii="Calibri" w:hAnsi="Calibri" w:cs="Arial"/>
                <w:sz w:val="18"/>
                <w:szCs w:val="18"/>
                <w:lang w:val="kk-KZ"/>
              </w:rPr>
              <w:t>70,4</w:t>
            </w:r>
            <w:r w:rsidRPr="006041FD">
              <w:rPr>
                <w:rFonts w:ascii="Calibri" w:hAnsi="Calibri" w:cs="Arial"/>
                <w:sz w:val="18"/>
                <w:szCs w:val="18"/>
              </w:rPr>
              <w:t>–</w:t>
            </w:r>
            <w:r w:rsidRPr="006041FD">
              <w:rPr>
                <w:rFonts w:ascii="Calibri" w:hAnsi="Calibri" w:cs="Arial"/>
                <w:sz w:val="18"/>
                <w:szCs w:val="18"/>
                <w:lang w:val="kk-KZ"/>
              </w:rPr>
              <w:t>98,1</w:t>
            </w:r>
            <w:r w:rsidRPr="006041FD">
              <w:rPr>
                <w:rFonts w:ascii="Calibri" w:hAnsi="Calibri" w:cs="Arial"/>
                <w:sz w:val="18"/>
                <w:szCs w:val="18"/>
              </w:rPr>
              <w:t>% от общего объема ресурсов</w:t>
            </w:r>
            <w:r w:rsidRPr="006041FD">
              <w:rPr>
                <w:rFonts w:ascii="Calibri" w:hAnsi="Calibri" w:cs="Arial"/>
                <w:sz w:val="18"/>
                <w:szCs w:val="18"/>
                <w:lang w:val="ru-MO"/>
              </w:rPr>
              <w:t>). Спрос на нефтепродукты частично восполнен их импортом. В январе-феврале 2017г. по сравнению с соответствующим периодом 2016г. в структуре ресурсов наблюдается увеличение доли импорта бензина моторного (на 4,5%), газойлей (на 1,6%).</w:t>
            </w:r>
          </w:p>
        </w:tc>
        <w:tc>
          <w:tcPr>
            <w:tcW w:w="6563" w:type="dxa"/>
          </w:tcPr>
          <w:p w:rsidR="00D140C3" w:rsidRPr="006041FD" w:rsidRDefault="00D140C3" w:rsidP="00D1276C"/>
          <w:tbl>
            <w:tblPr>
              <w:tblW w:w="6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5"/>
              <w:gridCol w:w="1439"/>
              <w:gridCol w:w="1163"/>
              <w:gridCol w:w="725"/>
              <w:gridCol w:w="1701"/>
            </w:tblGrid>
            <w:tr w:rsidR="00D140C3" w:rsidRPr="006041FD" w:rsidTr="00D1276C">
              <w:trPr>
                <w:trHeight w:val="50"/>
              </w:trPr>
              <w:tc>
                <w:tcPr>
                  <w:tcW w:w="5000" w:type="pct"/>
                  <w:gridSpan w:val="5"/>
                  <w:tcBorders>
                    <w:top w:val="nil"/>
                    <w:left w:val="nil"/>
                    <w:right w:val="nil"/>
                  </w:tcBorders>
                  <w:vAlign w:val="bottom"/>
                </w:tcPr>
                <w:p w:rsidR="00D140C3" w:rsidRPr="006041FD" w:rsidRDefault="00D140C3" w:rsidP="00D1276C">
                  <w:pPr>
                    <w:ind w:left="-108" w:right="1"/>
                    <w:jc w:val="right"/>
                    <w:rPr>
                      <w:rFonts w:ascii="Calibri" w:hAnsi="Calibri" w:cs="Arial"/>
                      <w:sz w:val="16"/>
                      <w:szCs w:val="16"/>
                    </w:rPr>
                  </w:pPr>
                  <w:r w:rsidRPr="006041FD">
                    <w:rPr>
                      <w:rFonts w:ascii="Calibri" w:hAnsi="Calibri" w:cs="Arial"/>
                      <w:sz w:val="16"/>
                      <w:szCs w:val="16"/>
                      <w:lang w:val="kk-KZ"/>
                    </w:rPr>
                    <w:t>в процентах</w:t>
                  </w:r>
                </w:p>
              </w:tc>
            </w:tr>
            <w:tr w:rsidR="00D140C3" w:rsidRPr="006041FD" w:rsidTr="00D1276C">
              <w:trPr>
                <w:trHeight w:val="180"/>
              </w:trPr>
              <w:tc>
                <w:tcPr>
                  <w:tcW w:w="1018" w:type="pct"/>
                  <w:vMerge w:val="restart"/>
                  <w:tcBorders>
                    <w:top w:val="single" w:sz="4" w:space="0" w:color="auto"/>
                    <w:left w:val="nil"/>
                    <w:right w:val="single" w:sz="4" w:space="0" w:color="auto"/>
                  </w:tcBorders>
                  <w:vAlign w:val="bottom"/>
                </w:tcPr>
                <w:p w:rsidR="00D140C3" w:rsidRPr="006041FD" w:rsidRDefault="00D140C3" w:rsidP="00D1276C">
                  <w:pPr>
                    <w:pStyle w:val="aa"/>
                    <w:rPr>
                      <w:rFonts w:ascii="Calibri" w:hAnsi="Calibri" w:cs="Arial"/>
                      <w:szCs w:val="16"/>
                    </w:rPr>
                  </w:pPr>
                </w:p>
              </w:tc>
              <w:tc>
                <w:tcPr>
                  <w:tcW w:w="1140" w:type="pct"/>
                  <w:tcBorders>
                    <w:top w:val="single" w:sz="4" w:space="0" w:color="auto"/>
                    <w:left w:val="single" w:sz="4" w:space="0" w:color="auto"/>
                    <w:right w:val="single" w:sz="4" w:space="0" w:color="auto"/>
                  </w:tcBorders>
                </w:tcPr>
                <w:p w:rsidR="00D140C3" w:rsidRPr="006041FD" w:rsidRDefault="00D140C3" w:rsidP="00D1276C">
                  <w:pPr>
                    <w:pStyle w:val="aa"/>
                    <w:rPr>
                      <w:rFonts w:ascii="Calibri" w:hAnsi="Calibri" w:cs="Arial"/>
                      <w:szCs w:val="16"/>
                    </w:rPr>
                  </w:pPr>
                  <w:r w:rsidRPr="006041FD">
                    <w:rPr>
                      <w:rFonts w:ascii="Calibri" w:hAnsi="Calibri" w:cs="Arial"/>
                      <w:szCs w:val="16"/>
                      <w:lang w:val="kk-KZ"/>
                    </w:rPr>
                    <w:t>Январьфевраль 2017г. к январю-февралю 2016г.</w:t>
                  </w:r>
                </w:p>
              </w:tc>
              <w:tc>
                <w:tcPr>
                  <w:tcW w:w="2843" w:type="pct"/>
                  <w:gridSpan w:val="3"/>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lang w:val="kk-KZ"/>
                    </w:rPr>
                    <w:t>К</w:t>
                  </w:r>
                  <w:r w:rsidRPr="006041FD">
                    <w:rPr>
                      <w:rFonts w:ascii="Calibri" w:hAnsi="Calibri" w:cs="Arial"/>
                      <w:szCs w:val="16"/>
                    </w:rPr>
                    <w:t xml:space="preserve"> общему объему ресурсов</w:t>
                  </w:r>
                </w:p>
              </w:tc>
            </w:tr>
            <w:tr w:rsidR="00D140C3" w:rsidRPr="006041FD" w:rsidTr="00D1276C">
              <w:trPr>
                <w:trHeight w:val="180"/>
              </w:trPr>
              <w:tc>
                <w:tcPr>
                  <w:tcW w:w="1018" w:type="pct"/>
                  <w:vMerge/>
                  <w:tcBorders>
                    <w:left w:val="nil"/>
                    <w:right w:val="single" w:sz="4" w:space="0" w:color="auto"/>
                  </w:tcBorders>
                  <w:vAlign w:val="bottom"/>
                </w:tcPr>
                <w:p w:rsidR="00D140C3" w:rsidRPr="006041FD" w:rsidRDefault="00D140C3" w:rsidP="00D1276C">
                  <w:pPr>
                    <w:pStyle w:val="aa"/>
                    <w:rPr>
                      <w:rFonts w:ascii="Calibri" w:hAnsi="Calibri" w:cs="Arial"/>
                      <w:szCs w:val="16"/>
                    </w:rPr>
                  </w:pPr>
                </w:p>
              </w:tc>
              <w:tc>
                <w:tcPr>
                  <w:tcW w:w="1140" w:type="pct"/>
                  <w:tcBorders>
                    <w:left w:val="single" w:sz="4" w:space="0" w:color="auto"/>
                    <w:bottom w:val="single" w:sz="4" w:space="0" w:color="auto"/>
                    <w:right w:val="single" w:sz="4" w:space="0" w:color="auto"/>
                  </w:tcBorders>
                </w:tcPr>
                <w:p w:rsidR="00D140C3" w:rsidRPr="006041FD" w:rsidRDefault="00D140C3" w:rsidP="00D1276C">
                  <w:pPr>
                    <w:pStyle w:val="aa"/>
                    <w:rPr>
                      <w:rFonts w:ascii="Calibri" w:hAnsi="Calibri" w:cs="Arial"/>
                      <w:szCs w:val="16"/>
                    </w:rPr>
                  </w:pPr>
                  <w:r w:rsidRPr="006041FD">
                    <w:rPr>
                      <w:rFonts w:ascii="Calibri" w:hAnsi="Calibri" w:cs="Arial"/>
                      <w:szCs w:val="16"/>
                      <w:lang w:val="kk-KZ"/>
                    </w:rPr>
                    <w:t>р</w:t>
                  </w:r>
                  <w:r w:rsidRPr="006041FD">
                    <w:rPr>
                      <w:rFonts w:ascii="Calibri" w:hAnsi="Calibri" w:cs="Arial"/>
                      <w:szCs w:val="16"/>
                    </w:rPr>
                    <w:t>есурсы</w:t>
                  </w:r>
                </w:p>
              </w:tc>
              <w:tc>
                <w:tcPr>
                  <w:tcW w:w="921"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cs="Arial"/>
                      <w:szCs w:val="16"/>
                    </w:rPr>
                  </w:pPr>
                  <w:r w:rsidRPr="006041FD">
                    <w:rPr>
                      <w:rFonts w:ascii="Calibri" w:hAnsi="Calibri" w:cs="Arial"/>
                      <w:szCs w:val="16"/>
                    </w:rPr>
                    <w:t>производство</w:t>
                  </w:r>
                </w:p>
              </w:tc>
              <w:tc>
                <w:tcPr>
                  <w:tcW w:w="574"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cs="Arial"/>
                      <w:szCs w:val="16"/>
                    </w:rPr>
                  </w:pPr>
                  <w:r w:rsidRPr="006041FD">
                    <w:rPr>
                      <w:rFonts w:ascii="Calibri" w:hAnsi="Calibri" w:cs="Arial"/>
                      <w:szCs w:val="16"/>
                    </w:rPr>
                    <w:t>импорт</w:t>
                  </w:r>
                </w:p>
              </w:tc>
              <w:tc>
                <w:tcPr>
                  <w:tcW w:w="1347" w:type="pct"/>
                  <w:tcBorders>
                    <w:top w:val="single" w:sz="4" w:space="0" w:color="auto"/>
                    <w:left w:val="single" w:sz="4" w:space="0" w:color="auto"/>
                    <w:bottom w:val="single" w:sz="4" w:space="0" w:color="auto"/>
                    <w:right w:val="nil"/>
                  </w:tcBorders>
                </w:tcPr>
                <w:p w:rsidR="00D140C3" w:rsidRPr="006041FD" w:rsidRDefault="00D140C3" w:rsidP="00D1276C">
                  <w:pPr>
                    <w:pStyle w:val="aa"/>
                    <w:rPr>
                      <w:rFonts w:ascii="Calibri" w:hAnsi="Calibri" w:cs="Arial"/>
                      <w:szCs w:val="16"/>
                    </w:rPr>
                  </w:pPr>
                  <w:r w:rsidRPr="006041FD">
                    <w:rPr>
                      <w:rFonts w:ascii="Calibri" w:hAnsi="Calibri" w:cs="Arial"/>
                      <w:szCs w:val="16"/>
                    </w:rPr>
                    <w:t>экспорт</w:t>
                  </w:r>
                </w:p>
              </w:tc>
            </w:tr>
            <w:tr w:rsidR="00D140C3" w:rsidRPr="006041FD" w:rsidTr="00D1276C">
              <w:trPr>
                <w:trHeight w:val="20"/>
              </w:trPr>
              <w:tc>
                <w:tcPr>
                  <w:tcW w:w="1018" w:type="pct"/>
                  <w:tcBorders>
                    <w:top w:val="single" w:sz="4" w:space="0" w:color="auto"/>
                    <w:left w:val="nil"/>
                    <w:bottom w:val="nil"/>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Бензин моторный</w:t>
                  </w:r>
                </w:p>
              </w:tc>
              <w:tc>
                <w:tcPr>
                  <w:tcW w:w="1140" w:type="pct"/>
                  <w:tcBorders>
                    <w:top w:val="single" w:sz="4" w:space="0" w:color="auto"/>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135,7</w:t>
                  </w:r>
                </w:p>
              </w:tc>
              <w:tc>
                <w:tcPr>
                  <w:tcW w:w="921" w:type="pct"/>
                  <w:tcBorders>
                    <w:top w:val="single" w:sz="4" w:space="0" w:color="auto"/>
                    <w:left w:val="nil"/>
                    <w:bottom w:val="nil"/>
                    <w:right w:val="nil"/>
                  </w:tcBorders>
                  <w:vAlign w:val="bottom"/>
                </w:tcPr>
                <w:p w:rsidR="00D140C3" w:rsidRPr="006041FD" w:rsidRDefault="00D140C3" w:rsidP="00D1276C">
                  <w:pPr>
                    <w:pStyle w:val="af3"/>
                    <w:ind w:right="57"/>
                    <w:rPr>
                      <w:rFonts w:ascii="Calibri" w:hAnsi="Calibri" w:cs="Arial"/>
                      <w:szCs w:val="16"/>
                      <w:lang w:val="kk-KZ"/>
                    </w:rPr>
                  </w:pPr>
                  <w:r w:rsidRPr="006041FD">
                    <w:rPr>
                      <w:rFonts w:ascii="Calibri" w:hAnsi="Calibri" w:cs="Arial"/>
                      <w:szCs w:val="16"/>
                      <w:lang w:val="kk-KZ"/>
                    </w:rPr>
                    <w:t>70,4</w:t>
                  </w:r>
                </w:p>
              </w:tc>
              <w:tc>
                <w:tcPr>
                  <w:tcW w:w="574" w:type="pct"/>
                  <w:tcBorders>
                    <w:top w:val="single" w:sz="4" w:space="0" w:color="auto"/>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29,6</w:t>
                  </w:r>
                </w:p>
              </w:tc>
              <w:tc>
                <w:tcPr>
                  <w:tcW w:w="1347" w:type="pct"/>
                  <w:tcBorders>
                    <w:top w:val="single" w:sz="4" w:space="0" w:color="auto"/>
                    <w:left w:val="nil"/>
                    <w:bottom w:val="nil"/>
                    <w:right w:val="nil"/>
                  </w:tcBorders>
                  <w:vAlign w:val="bottom"/>
                </w:tcPr>
                <w:p w:rsidR="00D140C3" w:rsidRPr="006041FD" w:rsidRDefault="00D140C3" w:rsidP="00D1276C">
                  <w:pPr>
                    <w:pStyle w:val="af3"/>
                    <w:ind w:right="57"/>
                    <w:rPr>
                      <w:rFonts w:ascii="Calibri" w:hAnsi="Calibri" w:cs="Arial"/>
                      <w:szCs w:val="16"/>
                      <w:lang w:val="kk-KZ"/>
                    </w:rPr>
                  </w:pPr>
                  <w:r w:rsidRPr="006041FD">
                    <w:rPr>
                      <w:rFonts w:ascii="Calibri" w:hAnsi="Calibri" w:cs="Arial"/>
                      <w:szCs w:val="16"/>
                      <w:lang w:val="kk-KZ"/>
                    </w:rPr>
                    <w:t>0,1</w:t>
                  </w:r>
                </w:p>
              </w:tc>
            </w:tr>
            <w:tr w:rsidR="00D140C3" w:rsidRPr="006041FD" w:rsidTr="00D1276C">
              <w:trPr>
                <w:trHeight w:val="80"/>
              </w:trPr>
              <w:tc>
                <w:tcPr>
                  <w:tcW w:w="1018" w:type="pct"/>
                  <w:tcBorders>
                    <w:top w:val="nil"/>
                    <w:left w:val="nil"/>
                    <w:bottom w:val="nil"/>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Газойли</w:t>
                  </w:r>
                </w:p>
              </w:tc>
              <w:tc>
                <w:tcPr>
                  <w:tcW w:w="1140" w:type="pct"/>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139,7</w:t>
                  </w:r>
                </w:p>
              </w:tc>
              <w:tc>
                <w:tcPr>
                  <w:tcW w:w="921" w:type="pct"/>
                  <w:tcBorders>
                    <w:top w:val="nil"/>
                    <w:left w:val="nil"/>
                    <w:bottom w:val="nil"/>
                    <w:right w:val="nil"/>
                  </w:tcBorders>
                  <w:vAlign w:val="bottom"/>
                </w:tcPr>
                <w:p w:rsidR="00D140C3" w:rsidRPr="006041FD" w:rsidRDefault="00D140C3" w:rsidP="00D1276C">
                  <w:pPr>
                    <w:pStyle w:val="af3"/>
                    <w:ind w:right="57"/>
                    <w:rPr>
                      <w:rFonts w:ascii="Calibri" w:hAnsi="Calibri" w:cs="Arial"/>
                      <w:szCs w:val="16"/>
                      <w:lang w:val="kk-KZ"/>
                    </w:rPr>
                  </w:pPr>
                  <w:r w:rsidRPr="006041FD">
                    <w:rPr>
                      <w:rFonts w:ascii="Calibri" w:hAnsi="Calibri" w:cs="Arial"/>
                      <w:szCs w:val="16"/>
                      <w:lang w:val="kk-KZ"/>
                    </w:rPr>
                    <w:t>92,4</w:t>
                  </w:r>
                </w:p>
              </w:tc>
              <w:tc>
                <w:tcPr>
                  <w:tcW w:w="574" w:type="pct"/>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7,6</w:t>
                  </w:r>
                </w:p>
              </w:tc>
              <w:tc>
                <w:tcPr>
                  <w:tcW w:w="1347" w:type="pct"/>
                  <w:tcBorders>
                    <w:top w:val="nil"/>
                    <w:left w:val="nil"/>
                    <w:bottom w:val="nil"/>
                    <w:right w:val="nil"/>
                  </w:tcBorders>
                  <w:vAlign w:val="bottom"/>
                </w:tcPr>
                <w:p w:rsidR="00D140C3" w:rsidRPr="006041FD" w:rsidRDefault="00D140C3" w:rsidP="00D1276C">
                  <w:pPr>
                    <w:pStyle w:val="af3"/>
                    <w:ind w:right="57"/>
                    <w:rPr>
                      <w:rFonts w:ascii="Calibri" w:hAnsi="Calibri" w:cs="Arial"/>
                      <w:szCs w:val="16"/>
                      <w:lang w:val="kk-KZ"/>
                    </w:rPr>
                  </w:pPr>
                  <w:r w:rsidRPr="006041FD">
                    <w:rPr>
                      <w:rFonts w:ascii="Calibri" w:hAnsi="Calibri" w:cs="Arial"/>
                      <w:szCs w:val="16"/>
                      <w:lang w:val="kk-KZ"/>
                    </w:rPr>
                    <w:t>1,8</w:t>
                  </w:r>
                </w:p>
              </w:tc>
            </w:tr>
            <w:tr w:rsidR="00D140C3" w:rsidRPr="006041FD" w:rsidTr="00D1276C">
              <w:trPr>
                <w:trHeight w:val="20"/>
              </w:trPr>
              <w:tc>
                <w:tcPr>
                  <w:tcW w:w="1018" w:type="pct"/>
                  <w:tcBorders>
                    <w:top w:val="nil"/>
                    <w:left w:val="nil"/>
                    <w:bottom w:val="nil"/>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 xml:space="preserve">Мазут </w:t>
                  </w:r>
                </w:p>
              </w:tc>
              <w:tc>
                <w:tcPr>
                  <w:tcW w:w="1140" w:type="pct"/>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78,7</w:t>
                  </w:r>
                </w:p>
              </w:tc>
              <w:tc>
                <w:tcPr>
                  <w:tcW w:w="921" w:type="pct"/>
                  <w:tcBorders>
                    <w:top w:val="nil"/>
                    <w:left w:val="nil"/>
                    <w:bottom w:val="nil"/>
                    <w:right w:val="nil"/>
                  </w:tcBorders>
                  <w:vAlign w:val="bottom"/>
                </w:tcPr>
                <w:p w:rsidR="00D140C3" w:rsidRPr="006041FD" w:rsidRDefault="00D140C3" w:rsidP="00D1276C">
                  <w:pPr>
                    <w:pStyle w:val="af3"/>
                    <w:ind w:right="57"/>
                    <w:rPr>
                      <w:rFonts w:ascii="Calibri" w:hAnsi="Calibri" w:cs="Arial"/>
                      <w:szCs w:val="16"/>
                      <w:lang w:val="kk-KZ"/>
                    </w:rPr>
                  </w:pPr>
                  <w:r w:rsidRPr="006041FD">
                    <w:rPr>
                      <w:rFonts w:ascii="Calibri" w:hAnsi="Calibri" w:cs="Arial"/>
                      <w:szCs w:val="16"/>
                      <w:lang w:val="kk-KZ"/>
                    </w:rPr>
                    <w:t>96,9</w:t>
                  </w:r>
                </w:p>
              </w:tc>
              <w:tc>
                <w:tcPr>
                  <w:tcW w:w="574" w:type="pct"/>
                  <w:tcBorders>
                    <w:top w:val="nil"/>
                    <w:left w:val="nil"/>
                    <w:bottom w:val="nil"/>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w:t>
                  </w:r>
                </w:p>
              </w:tc>
              <w:tc>
                <w:tcPr>
                  <w:tcW w:w="1347" w:type="pct"/>
                  <w:tcBorders>
                    <w:top w:val="nil"/>
                    <w:left w:val="nil"/>
                    <w:bottom w:val="nil"/>
                    <w:right w:val="nil"/>
                  </w:tcBorders>
                  <w:vAlign w:val="bottom"/>
                </w:tcPr>
                <w:p w:rsidR="00D140C3" w:rsidRPr="006041FD" w:rsidRDefault="00D140C3" w:rsidP="00D1276C">
                  <w:pPr>
                    <w:pStyle w:val="af3"/>
                    <w:ind w:right="57"/>
                    <w:rPr>
                      <w:rFonts w:ascii="Calibri" w:hAnsi="Calibri" w:cs="Arial"/>
                      <w:szCs w:val="16"/>
                      <w:lang w:val="kk-KZ"/>
                    </w:rPr>
                  </w:pPr>
                  <w:r w:rsidRPr="006041FD">
                    <w:rPr>
                      <w:rFonts w:ascii="Calibri" w:hAnsi="Calibri" w:cs="Arial"/>
                      <w:szCs w:val="16"/>
                      <w:lang w:val="kk-KZ"/>
                    </w:rPr>
                    <w:t>95,4</w:t>
                  </w:r>
                </w:p>
              </w:tc>
            </w:tr>
            <w:tr w:rsidR="00D140C3" w:rsidRPr="006041FD" w:rsidTr="00D1276C">
              <w:trPr>
                <w:trHeight w:val="20"/>
              </w:trPr>
              <w:tc>
                <w:tcPr>
                  <w:tcW w:w="1018" w:type="pct"/>
                  <w:tcBorders>
                    <w:top w:val="nil"/>
                    <w:left w:val="nil"/>
                    <w:bottom w:val="single" w:sz="4" w:space="0" w:color="auto"/>
                    <w:right w:val="nil"/>
                  </w:tcBorders>
                  <w:vAlign w:val="bottom"/>
                </w:tcPr>
                <w:p w:rsidR="00D140C3" w:rsidRPr="006041FD" w:rsidRDefault="00D140C3" w:rsidP="00D1276C">
                  <w:pPr>
                    <w:pStyle w:val="ac"/>
                    <w:rPr>
                      <w:rFonts w:ascii="Calibri" w:hAnsi="Calibri" w:cs="Arial"/>
                      <w:szCs w:val="16"/>
                    </w:rPr>
                  </w:pPr>
                  <w:r w:rsidRPr="006041FD">
                    <w:rPr>
                      <w:rFonts w:ascii="Calibri" w:hAnsi="Calibri" w:cs="Arial"/>
                      <w:szCs w:val="16"/>
                    </w:rPr>
                    <w:t>Пропан и бутан сжиженные</w:t>
                  </w:r>
                </w:p>
              </w:tc>
              <w:tc>
                <w:tcPr>
                  <w:tcW w:w="1140" w:type="pct"/>
                  <w:tcBorders>
                    <w:top w:val="nil"/>
                    <w:left w:val="nil"/>
                    <w:bottom w:val="single" w:sz="4" w:space="0" w:color="auto"/>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117,4</w:t>
                  </w:r>
                </w:p>
              </w:tc>
              <w:tc>
                <w:tcPr>
                  <w:tcW w:w="921" w:type="pct"/>
                  <w:tcBorders>
                    <w:top w:val="nil"/>
                    <w:left w:val="nil"/>
                    <w:bottom w:val="single" w:sz="4" w:space="0" w:color="auto"/>
                    <w:right w:val="nil"/>
                  </w:tcBorders>
                  <w:vAlign w:val="bottom"/>
                </w:tcPr>
                <w:p w:rsidR="00D140C3" w:rsidRPr="006041FD" w:rsidRDefault="00D140C3" w:rsidP="00D1276C">
                  <w:pPr>
                    <w:pStyle w:val="af3"/>
                    <w:ind w:right="57"/>
                    <w:rPr>
                      <w:rFonts w:ascii="Calibri" w:hAnsi="Calibri" w:cs="Arial"/>
                      <w:szCs w:val="16"/>
                      <w:lang w:val="kk-KZ"/>
                    </w:rPr>
                  </w:pPr>
                  <w:r w:rsidRPr="006041FD">
                    <w:rPr>
                      <w:rFonts w:ascii="Calibri" w:hAnsi="Calibri" w:cs="Arial"/>
                      <w:szCs w:val="16"/>
                      <w:lang w:val="kk-KZ"/>
                    </w:rPr>
                    <w:t>98,1</w:t>
                  </w:r>
                </w:p>
              </w:tc>
              <w:tc>
                <w:tcPr>
                  <w:tcW w:w="574" w:type="pct"/>
                  <w:tcBorders>
                    <w:top w:val="nil"/>
                    <w:left w:val="nil"/>
                    <w:bottom w:val="single" w:sz="4" w:space="0" w:color="auto"/>
                    <w:right w:val="nil"/>
                  </w:tcBorders>
                  <w:vAlign w:val="bottom"/>
                </w:tcPr>
                <w:p w:rsidR="00D140C3" w:rsidRPr="006041FD" w:rsidRDefault="00D140C3" w:rsidP="00D1276C">
                  <w:pPr>
                    <w:pStyle w:val="af3"/>
                    <w:rPr>
                      <w:rFonts w:ascii="Calibri" w:hAnsi="Calibri" w:cs="Arial"/>
                      <w:szCs w:val="16"/>
                      <w:lang w:val="kk-KZ"/>
                    </w:rPr>
                  </w:pPr>
                  <w:r w:rsidRPr="006041FD">
                    <w:rPr>
                      <w:rFonts w:ascii="Calibri" w:hAnsi="Calibri" w:cs="Arial"/>
                      <w:szCs w:val="16"/>
                      <w:lang w:val="kk-KZ"/>
                    </w:rPr>
                    <w:t>-</w:t>
                  </w:r>
                </w:p>
              </w:tc>
              <w:tc>
                <w:tcPr>
                  <w:tcW w:w="1347" w:type="pct"/>
                  <w:tcBorders>
                    <w:top w:val="nil"/>
                    <w:left w:val="nil"/>
                    <w:bottom w:val="single" w:sz="4" w:space="0" w:color="auto"/>
                    <w:right w:val="nil"/>
                  </w:tcBorders>
                  <w:vAlign w:val="bottom"/>
                </w:tcPr>
                <w:p w:rsidR="00D140C3" w:rsidRPr="006041FD" w:rsidRDefault="00D140C3" w:rsidP="00D1276C">
                  <w:pPr>
                    <w:pStyle w:val="af3"/>
                    <w:ind w:right="57"/>
                    <w:rPr>
                      <w:rFonts w:ascii="Calibri" w:hAnsi="Calibri" w:cs="Arial"/>
                      <w:szCs w:val="16"/>
                      <w:lang w:val="kk-KZ"/>
                    </w:rPr>
                  </w:pPr>
                  <w:r w:rsidRPr="006041FD">
                    <w:rPr>
                      <w:rFonts w:ascii="Calibri" w:hAnsi="Calibri" w:cs="Arial"/>
                      <w:szCs w:val="16"/>
                      <w:lang w:val="kk-KZ"/>
                    </w:rPr>
                    <w:t>95,3</w:t>
                  </w:r>
                </w:p>
              </w:tc>
            </w:tr>
          </w:tbl>
          <w:p w:rsidR="00D140C3" w:rsidRPr="006041FD" w:rsidRDefault="00D140C3" w:rsidP="00D1276C">
            <w:pPr>
              <w:jc w:val="center"/>
              <w:rPr>
                <w:rFonts w:ascii="Calibri" w:hAnsi="Calibri" w:cs="Arial"/>
                <w:b/>
              </w:rPr>
            </w:pPr>
          </w:p>
        </w:tc>
      </w:tr>
    </w:tbl>
    <w:p w:rsidR="00D140C3" w:rsidRPr="006041FD" w:rsidRDefault="00D140C3" w:rsidP="00D140C3">
      <w:pPr>
        <w:pStyle w:val="31"/>
        <w:spacing w:before="0" w:after="0"/>
        <w:ind w:left="-142"/>
        <w:jc w:val="left"/>
        <w:rPr>
          <w:rFonts w:ascii="Calibri" w:hAnsi="Calibri" w:cs="Arial"/>
        </w:rPr>
      </w:pPr>
    </w:p>
    <w:p w:rsidR="00D140C3" w:rsidRPr="006041FD" w:rsidRDefault="00D140C3" w:rsidP="00D140C3">
      <w:pPr>
        <w:pStyle w:val="31"/>
        <w:spacing w:before="0" w:after="0"/>
        <w:ind w:left="-142"/>
        <w:jc w:val="left"/>
        <w:rPr>
          <w:rFonts w:ascii="Calibri" w:hAnsi="Calibri" w:cs="Arial"/>
        </w:rPr>
      </w:pPr>
      <w:r w:rsidRPr="006041FD">
        <w:rPr>
          <w:rFonts w:ascii="Calibri" w:hAnsi="Calibri" w:cs="Arial"/>
        </w:rPr>
        <w:t xml:space="preserve">Объемы экспорта нефти сырой </w:t>
      </w:r>
    </w:p>
    <w:p w:rsidR="00D140C3" w:rsidRPr="006041FD" w:rsidRDefault="00D140C3" w:rsidP="00D140C3">
      <w:pPr>
        <w:pStyle w:val="a7"/>
        <w:rPr>
          <w:sz w:val="16"/>
          <w:szCs w:val="16"/>
        </w:rPr>
      </w:pPr>
      <w:r w:rsidRPr="006041FD">
        <w:rPr>
          <w:rFonts w:ascii="Calibri" w:hAnsi="Calibri" w:cs="Arial"/>
          <w:sz w:val="16"/>
          <w:szCs w:val="16"/>
          <w:lang w:val="kk-KZ"/>
        </w:rPr>
        <w:t xml:space="preserve">                                                                                                                      в процентах </w:t>
      </w:r>
      <w:r w:rsidRPr="006041FD">
        <w:rPr>
          <w:rFonts w:ascii="Calibri" w:hAnsi="Calibri" w:cs="Arial"/>
          <w:sz w:val="16"/>
          <w:szCs w:val="16"/>
        </w:rPr>
        <w:t xml:space="preserve">к </w:t>
      </w:r>
      <w:r w:rsidRPr="006041FD">
        <w:rPr>
          <w:rFonts w:ascii="Calibri" w:hAnsi="Calibri"/>
          <w:sz w:val="16"/>
          <w:szCs w:val="16"/>
        </w:rPr>
        <w:t>соответствующему</w:t>
      </w:r>
      <w:r w:rsidRPr="006041FD">
        <w:rPr>
          <w:rFonts w:ascii="Calibri" w:hAnsi="Calibri" w:cs="Arial"/>
          <w:sz w:val="16"/>
          <w:szCs w:val="16"/>
        </w:rPr>
        <w:t xml:space="preserve"> периоду предыдушего года</w:t>
      </w:r>
    </w:p>
    <w:p w:rsidR="00D140C3" w:rsidRPr="006041FD" w:rsidRDefault="00D140C3" w:rsidP="00D140C3">
      <w:pPr>
        <w:pStyle w:val="a7"/>
        <w:tabs>
          <w:tab w:val="left" w:pos="9356"/>
        </w:tabs>
        <w:ind w:left="-142" w:right="849" w:firstLine="0"/>
      </w:pPr>
      <w:r w:rsidRPr="006041FD">
        <w:rPr>
          <w:noProof/>
        </w:rPr>
        <w:drawing>
          <wp:inline distT="0" distB="0" distL="0" distR="0">
            <wp:extent cx="6200775" cy="2038350"/>
            <wp:effectExtent l="0" t="0" r="0" b="0"/>
            <wp:docPr id="173"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rsidR="00D140C3" w:rsidRPr="006041FD" w:rsidRDefault="00D140C3" w:rsidP="00D140C3">
      <w:pPr>
        <w:rPr>
          <w:rFonts w:ascii="Calibri" w:hAnsi="Calibri" w:cs="Arial"/>
          <w:b/>
        </w:rPr>
      </w:pPr>
      <w:r w:rsidRPr="006041FD">
        <w:rPr>
          <w:rFonts w:ascii="Calibri" w:hAnsi="Calibri" w:cs="Arial"/>
          <w:b/>
        </w:rPr>
        <w:br w:type="page"/>
      </w:r>
      <w:r w:rsidRPr="006041FD">
        <w:rPr>
          <w:rFonts w:ascii="Calibri" w:hAnsi="Calibri" w:cs="Arial"/>
          <w:b/>
        </w:rPr>
        <w:lastRenderedPageBreak/>
        <w:t>6.</w:t>
      </w:r>
      <w:r w:rsidRPr="006041FD">
        <w:rPr>
          <w:rFonts w:ascii="Calibri" w:hAnsi="Calibri" w:cs="Arial"/>
          <w:b/>
          <w:lang w:val="kk-KZ"/>
        </w:rPr>
        <w:t>6</w:t>
      </w:r>
      <w:r w:rsidRPr="006041FD">
        <w:rPr>
          <w:rFonts w:ascii="Calibri" w:hAnsi="Calibri" w:cs="Arial"/>
          <w:b/>
        </w:rPr>
        <w:t xml:space="preserve"> Статистика предприятий</w:t>
      </w:r>
    </w:p>
    <w:tbl>
      <w:tblPr>
        <w:tblW w:w="10030" w:type="dxa"/>
        <w:tblLayout w:type="fixed"/>
        <w:tblLook w:val="01E0"/>
      </w:tblPr>
      <w:tblGrid>
        <w:gridCol w:w="1951"/>
        <w:gridCol w:w="2268"/>
        <w:gridCol w:w="5811"/>
      </w:tblGrid>
      <w:tr w:rsidR="00D140C3" w:rsidRPr="006041FD" w:rsidTr="00D1276C">
        <w:trPr>
          <w:trHeight w:val="2313"/>
        </w:trPr>
        <w:tc>
          <w:tcPr>
            <w:tcW w:w="4219" w:type="dxa"/>
            <w:gridSpan w:val="2"/>
          </w:tcPr>
          <w:p w:rsidR="00D140C3" w:rsidRPr="006041FD" w:rsidRDefault="00D140C3" w:rsidP="00D1276C">
            <w:pPr>
              <w:pStyle w:val="a9"/>
              <w:jc w:val="left"/>
              <w:rPr>
                <w:rFonts w:ascii="Calibri" w:hAnsi="Calibri" w:cs="Arial"/>
                <w:b/>
                <w:sz w:val="18"/>
                <w:szCs w:val="18"/>
              </w:rPr>
            </w:pPr>
            <w:r w:rsidRPr="006041FD">
              <w:rPr>
                <w:rFonts w:ascii="Calibri" w:hAnsi="Calibri" w:cs="Arial"/>
                <w:b/>
                <w:sz w:val="18"/>
                <w:szCs w:val="18"/>
              </w:rPr>
              <w:t>Количество юридических лиц</w:t>
            </w:r>
          </w:p>
          <w:p w:rsidR="00D140C3" w:rsidRPr="006041FD" w:rsidRDefault="00D140C3" w:rsidP="00D1276C">
            <w:pPr>
              <w:pStyle w:val="a9"/>
              <w:rPr>
                <w:rFonts w:ascii="Calibri" w:hAnsi="Calibri" w:cs="Arial"/>
                <w:lang w:val="kk-KZ"/>
              </w:rPr>
            </w:pPr>
            <w:r w:rsidRPr="006041FD">
              <w:rPr>
                <w:rFonts w:ascii="Calibri" w:hAnsi="Calibri" w:cs="Arial"/>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7"/>
              <w:gridCol w:w="1134"/>
              <w:gridCol w:w="1134"/>
            </w:tblGrid>
            <w:tr w:rsidR="00D140C3" w:rsidRPr="006041FD" w:rsidTr="00D1276C">
              <w:trPr>
                <w:trHeight w:val="551"/>
              </w:trPr>
              <w:tc>
                <w:tcPr>
                  <w:tcW w:w="1667" w:type="dxa"/>
                  <w:tcBorders>
                    <w:bottom w:val="single" w:sz="4" w:space="0" w:color="auto"/>
                  </w:tcBorders>
                </w:tcPr>
                <w:p w:rsidR="00D140C3" w:rsidRPr="006041FD" w:rsidRDefault="00D140C3" w:rsidP="00D1276C">
                  <w:pPr>
                    <w:pStyle w:val="aa"/>
                    <w:rPr>
                      <w:rFonts w:ascii="Calibri" w:hAnsi="Calibri" w:cs="Arial"/>
                      <w:szCs w:val="16"/>
                    </w:rPr>
                  </w:pPr>
                </w:p>
              </w:tc>
              <w:tc>
                <w:tcPr>
                  <w:tcW w:w="1134" w:type="dxa"/>
                  <w:tcBorders>
                    <w:bottom w:val="single" w:sz="4" w:space="0" w:color="auto"/>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lang w:val="kk-KZ"/>
                    </w:rPr>
                    <w:t>По состоянию на 01.</w:t>
                  </w:r>
                  <w:r w:rsidRPr="006041FD">
                    <w:rPr>
                      <w:rFonts w:ascii="Calibri" w:hAnsi="Calibri" w:cs="Arial"/>
                      <w:szCs w:val="16"/>
                      <w:lang w:val="en-US"/>
                    </w:rPr>
                    <w:t>03</w:t>
                  </w:r>
                  <w:r w:rsidRPr="006041FD">
                    <w:rPr>
                      <w:rFonts w:ascii="Calibri" w:hAnsi="Calibri" w:cs="Arial"/>
                      <w:szCs w:val="16"/>
                      <w:lang w:val="kk-KZ"/>
                    </w:rPr>
                    <w:t>.</w:t>
                  </w:r>
                  <w:r w:rsidRPr="006041FD">
                    <w:rPr>
                      <w:rFonts w:ascii="Calibri" w:hAnsi="Calibri" w:cs="Arial"/>
                      <w:szCs w:val="16"/>
                      <w:lang w:val="en-US"/>
                    </w:rPr>
                    <w:t>20</w:t>
                  </w:r>
                  <w:r w:rsidRPr="006041FD">
                    <w:rPr>
                      <w:rFonts w:ascii="Calibri" w:hAnsi="Calibri" w:cs="Arial"/>
                      <w:szCs w:val="16"/>
                    </w:rPr>
                    <w:t>1</w:t>
                  </w:r>
                  <w:r w:rsidRPr="006041FD">
                    <w:rPr>
                      <w:rFonts w:ascii="Calibri" w:hAnsi="Calibri" w:cs="Arial"/>
                      <w:szCs w:val="16"/>
                      <w:lang w:val="en-US"/>
                    </w:rPr>
                    <w:t>7</w:t>
                  </w:r>
                  <w:r w:rsidRPr="006041FD">
                    <w:rPr>
                      <w:rFonts w:ascii="Calibri" w:hAnsi="Calibri" w:cs="Arial"/>
                      <w:szCs w:val="16"/>
                      <w:lang w:val="kk-KZ"/>
                    </w:rPr>
                    <w:t>г.</w:t>
                  </w:r>
                </w:p>
              </w:tc>
              <w:tc>
                <w:tcPr>
                  <w:tcW w:w="1134" w:type="dxa"/>
                  <w:tcBorders>
                    <w:bottom w:val="single" w:sz="4" w:space="0" w:color="auto"/>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lang w:val="kk-KZ"/>
                    </w:rPr>
                    <w:t>По состоянию на 01.</w:t>
                  </w:r>
                  <w:r w:rsidRPr="006041FD">
                    <w:rPr>
                      <w:rFonts w:ascii="Calibri" w:hAnsi="Calibri" w:cs="Arial"/>
                      <w:szCs w:val="16"/>
                      <w:lang w:val="en-US"/>
                    </w:rPr>
                    <w:t>04</w:t>
                  </w:r>
                  <w:r w:rsidRPr="006041FD">
                    <w:rPr>
                      <w:rFonts w:ascii="Calibri" w:hAnsi="Calibri" w:cs="Arial"/>
                      <w:szCs w:val="16"/>
                      <w:lang w:val="kk-KZ"/>
                    </w:rPr>
                    <w:t>.</w:t>
                  </w:r>
                  <w:r w:rsidRPr="006041FD">
                    <w:rPr>
                      <w:rFonts w:ascii="Calibri" w:hAnsi="Calibri" w:cs="Arial"/>
                      <w:szCs w:val="16"/>
                      <w:lang w:val="en-US"/>
                    </w:rPr>
                    <w:t>20</w:t>
                  </w:r>
                  <w:r w:rsidRPr="006041FD">
                    <w:rPr>
                      <w:rFonts w:ascii="Calibri" w:hAnsi="Calibri" w:cs="Arial"/>
                      <w:szCs w:val="16"/>
                    </w:rPr>
                    <w:t>1</w:t>
                  </w:r>
                  <w:r w:rsidRPr="006041FD">
                    <w:rPr>
                      <w:rFonts w:ascii="Calibri" w:hAnsi="Calibri" w:cs="Arial"/>
                      <w:szCs w:val="16"/>
                      <w:lang w:val="en-US"/>
                    </w:rPr>
                    <w:t>7</w:t>
                  </w:r>
                  <w:r w:rsidRPr="006041FD">
                    <w:rPr>
                      <w:rFonts w:ascii="Calibri" w:hAnsi="Calibri" w:cs="Arial"/>
                      <w:szCs w:val="16"/>
                      <w:lang w:val="kk-KZ"/>
                    </w:rPr>
                    <w:t>г.</w:t>
                  </w:r>
                </w:p>
              </w:tc>
            </w:tr>
            <w:tr w:rsidR="00D140C3" w:rsidRPr="006041FD" w:rsidTr="00D1276C">
              <w:trPr>
                <w:trHeight w:val="200"/>
              </w:trPr>
              <w:tc>
                <w:tcPr>
                  <w:tcW w:w="1667" w:type="dxa"/>
                  <w:tcBorders>
                    <w:top w:val="single" w:sz="4" w:space="0" w:color="auto"/>
                    <w:left w:val="nil"/>
                    <w:bottom w:val="nil"/>
                    <w:right w:val="nil"/>
                  </w:tcBorders>
                  <w:vAlign w:val="center"/>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Зарегистрированные</w:t>
                  </w:r>
                </w:p>
              </w:tc>
              <w:tc>
                <w:tcPr>
                  <w:tcW w:w="1134"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389 043</w:t>
                  </w:r>
                </w:p>
              </w:tc>
              <w:tc>
                <w:tcPr>
                  <w:tcW w:w="1134"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391 805</w:t>
                  </w:r>
                </w:p>
              </w:tc>
            </w:tr>
            <w:tr w:rsidR="00D140C3" w:rsidRPr="006041FD" w:rsidTr="00D1276C">
              <w:trPr>
                <w:trHeight w:val="141"/>
              </w:trPr>
              <w:tc>
                <w:tcPr>
                  <w:tcW w:w="1667" w:type="dxa"/>
                  <w:tcBorders>
                    <w:top w:val="nil"/>
                    <w:left w:val="nil"/>
                    <w:bottom w:val="single" w:sz="4" w:space="0" w:color="auto"/>
                    <w:right w:val="nil"/>
                  </w:tcBorders>
                  <w:vAlign w:val="center"/>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Действующие</w:t>
                  </w:r>
                </w:p>
              </w:tc>
              <w:tc>
                <w:tcPr>
                  <w:tcW w:w="1134"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244 874</w:t>
                  </w:r>
                </w:p>
              </w:tc>
              <w:tc>
                <w:tcPr>
                  <w:tcW w:w="1134"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246 751</w:t>
                  </w:r>
                </w:p>
              </w:tc>
            </w:tr>
          </w:tbl>
          <w:p w:rsidR="00D140C3" w:rsidRPr="006041FD" w:rsidRDefault="00D140C3" w:rsidP="00D1276C">
            <w:pPr>
              <w:rPr>
                <w:rFonts w:ascii="Calibri" w:hAnsi="Calibri" w:cs="Arial"/>
              </w:rPr>
            </w:pPr>
          </w:p>
        </w:tc>
        <w:tc>
          <w:tcPr>
            <w:tcW w:w="5811" w:type="dxa"/>
          </w:tcPr>
          <w:p w:rsidR="00D140C3" w:rsidRPr="006041FD" w:rsidRDefault="00D140C3" w:rsidP="00D1276C">
            <w:pPr>
              <w:pStyle w:val="aa"/>
              <w:rPr>
                <w:rFonts w:ascii="Calibri" w:hAnsi="Calibri" w:cs="Arial"/>
              </w:rPr>
            </w:pPr>
            <w:r w:rsidRPr="006041FD">
              <w:object w:dxaOrig="15930" w:dyaOrig="9300">
                <v:shape id="_x0000_i1028" type="#_x0000_t75" style="width:279.85pt;height:111.4pt" o:ole="">
                  <v:imagedata r:id="rId191" o:title=""/>
                </v:shape>
                <o:OLEObject Type="Embed" ProgID="PBrush" ShapeID="_x0000_i1028" DrawAspect="Content" ObjectID="_1558179275" r:id="rId192"/>
              </w:object>
            </w:r>
          </w:p>
        </w:tc>
      </w:tr>
      <w:tr w:rsidR="00D140C3" w:rsidRPr="006041FD" w:rsidTr="00D1276C">
        <w:trPr>
          <w:trHeight w:val="6165"/>
        </w:trPr>
        <w:tc>
          <w:tcPr>
            <w:tcW w:w="1951" w:type="dxa"/>
          </w:tcPr>
          <w:p w:rsidR="00D140C3" w:rsidRPr="006041FD" w:rsidRDefault="00D140C3" w:rsidP="00D1276C">
            <w:pPr>
              <w:pStyle w:val="a7"/>
              <w:ind w:firstLine="0"/>
              <w:rPr>
                <w:rFonts w:ascii="Calibri" w:hAnsi="Calibri" w:cs="Arial"/>
                <w:sz w:val="18"/>
                <w:szCs w:val="18"/>
              </w:rPr>
            </w:pPr>
            <w:r w:rsidRPr="006041FD">
              <w:rPr>
                <w:rFonts w:ascii="Calibri" w:eastAsiaTheme="minorHAnsi" w:hAnsi="Calibri" w:cs="Arial"/>
                <w:sz w:val="18"/>
                <w:szCs w:val="18"/>
                <w:lang w:eastAsia="en-US"/>
              </w:rPr>
              <w:t>В марте 2017г. по сравнению с февралем наблюдается некоторое увеличение количества юридических лиц.</w:t>
            </w:r>
            <w:r w:rsidRPr="006041FD">
              <w:rPr>
                <w:rFonts w:ascii="Calibri" w:hAnsi="Calibri" w:cs="Arial"/>
                <w:sz w:val="18"/>
                <w:szCs w:val="18"/>
              </w:rPr>
              <w:t xml:space="preserve"> С</w:t>
            </w:r>
            <w:r w:rsidRPr="006041FD">
              <w:rPr>
                <w:rFonts w:ascii="Calibri" w:hAnsi="Calibri" w:cs="Arial"/>
                <w:sz w:val="18"/>
                <w:szCs w:val="18"/>
                <w:lang w:val="kk-KZ"/>
              </w:rPr>
              <w:t xml:space="preserve"> начала года наибольшее</w:t>
            </w:r>
            <w:r w:rsidRPr="006041FD">
              <w:rPr>
                <w:rFonts w:ascii="Calibri" w:hAnsi="Calibri" w:cs="Arial"/>
                <w:sz w:val="18"/>
                <w:szCs w:val="18"/>
              </w:rPr>
              <w:t xml:space="preserve"> количество зарегистрированных юридических лиц </w:t>
            </w:r>
            <w:r w:rsidRPr="006041FD">
              <w:rPr>
                <w:rFonts w:ascii="Calibri" w:hAnsi="Calibri" w:cs="Arial"/>
                <w:sz w:val="18"/>
                <w:szCs w:val="18"/>
                <w:lang w:val="kk-KZ"/>
              </w:rPr>
              <w:t>сохраняется</w:t>
            </w:r>
            <w:r w:rsidRPr="006041FD">
              <w:rPr>
                <w:rFonts w:ascii="Calibri" w:hAnsi="Calibri" w:cs="Arial"/>
                <w:sz w:val="18"/>
                <w:szCs w:val="18"/>
              </w:rPr>
              <w:t xml:space="preserve"> </w:t>
            </w:r>
            <w:r w:rsidRPr="006041FD">
              <w:rPr>
                <w:rFonts w:ascii="Calibri" w:hAnsi="Calibri" w:cs="Arial"/>
                <w:sz w:val="18"/>
                <w:szCs w:val="18"/>
                <w:lang w:val="kk-KZ"/>
              </w:rPr>
              <w:t>в</w:t>
            </w:r>
            <w:r w:rsidRPr="006041FD">
              <w:rPr>
                <w:rFonts w:ascii="Calibri" w:hAnsi="Calibri" w:cs="Arial"/>
                <w:sz w:val="18"/>
                <w:szCs w:val="18"/>
              </w:rPr>
              <w:t xml:space="preserve"> </w:t>
            </w:r>
            <w:r w:rsidRPr="006041FD">
              <w:rPr>
                <w:rFonts w:ascii="Calibri" w:hAnsi="Calibri" w:cs="Arial"/>
                <w:bCs/>
                <w:snapToGrid w:val="0"/>
                <w:sz w:val="18"/>
                <w:szCs w:val="18"/>
                <w:lang w:val="kk-KZ"/>
              </w:rPr>
              <w:t>оптовой и розничной</w:t>
            </w:r>
            <w:r w:rsidRPr="006041FD">
              <w:rPr>
                <w:rFonts w:ascii="Calibri" w:hAnsi="Calibri" w:cs="Arial"/>
                <w:bCs/>
                <w:snapToGrid w:val="0"/>
                <w:sz w:val="18"/>
                <w:szCs w:val="18"/>
              </w:rPr>
              <w:t xml:space="preserve"> </w:t>
            </w:r>
            <w:r w:rsidRPr="006041FD">
              <w:rPr>
                <w:rFonts w:ascii="Calibri" w:hAnsi="Calibri" w:cs="Arial"/>
                <w:bCs/>
                <w:snapToGrid w:val="0"/>
                <w:sz w:val="18"/>
                <w:szCs w:val="18"/>
                <w:lang w:val="kk-KZ"/>
              </w:rPr>
              <w:t xml:space="preserve">торговле </w:t>
            </w:r>
            <w:r w:rsidRPr="006041FD">
              <w:rPr>
                <w:rFonts w:ascii="Calibri" w:hAnsi="Calibri" w:cs="Arial"/>
                <w:bCs/>
                <w:snapToGrid w:val="0"/>
                <w:sz w:val="18"/>
                <w:szCs w:val="18"/>
              </w:rPr>
              <w:t xml:space="preserve">(включая </w:t>
            </w:r>
            <w:r w:rsidRPr="006041FD">
              <w:rPr>
                <w:rFonts w:ascii="Calibri" w:hAnsi="Calibri" w:cs="Arial"/>
                <w:bCs/>
                <w:snapToGrid w:val="0"/>
                <w:sz w:val="18"/>
                <w:szCs w:val="18"/>
                <w:lang w:val="kk-KZ"/>
              </w:rPr>
              <w:t>ремонт</w:t>
            </w:r>
            <w:r w:rsidRPr="006041FD">
              <w:rPr>
                <w:rFonts w:ascii="Calibri" w:hAnsi="Calibri" w:cs="Arial"/>
                <w:bCs/>
                <w:snapToGrid w:val="0"/>
                <w:sz w:val="18"/>
                <w:szCs w:val="18"/>
              </w:rPr>
              <w:t xml:space="preserve"> </w:t>
            </w:r>
            <w:r w:rsidRPr="006041FD">
              <w:rPr>
                <w:rFonts w:ascii="Calibri" w:hAnsi="Calibri" w:cs="Arial"/>
                <w:bCs/>
                <w:snapToGrid w:val="0"/>
                <w:sz w:val="18"/>
                <w:szCs w:val="18"/>
                <w:lang w:val="kk-KZ"/>
              </w:rPr>
              <w:t>автомобилей</w:t>
            </w:r>
            <w:r w:rsidRPr="006041FD">
              <w:rPr>
                <w:rFonts w:ascii="Calibri" w:hAnsi="Calibri" w:cs="Arial"/>
                <w:bCs/>
                <w:snapToGrid w:val="0"/>
                <w:sz w:val="18"/>
                <w:szCs w:val="18"/>
              </w:rPr>
              <w:t xml:space="preserve"> </w:t>
            </w:r>
            <w:r w:rsidRPr="006041FD">
              <w:rPr>
                <w:rFonts w:ascii="Calibri" w:hAnsi="Calibri" w:cs="Arial"/>
                <w:bCs/>
                <w:snapToGrid w:val="0"/>
                <w:sz w:val="18"/>
                <w:szCs w:val="18"/>
                <w:lang w:val="kk-KZ"/>
              </w:rPr>
              <w:t>и</w:t>
            </w:r>
            <w:r w:rsidRPr="006041FD">
              <w:rPr>
                <w:rFonts w:ascii="Calibri" w:hAnsi="Calibri" w:cs="Arial"/>
                <w:bCs/>
                <w:snapToGrid w:val="0"/>
                <w:sz w:val="18"/>
                <w:szCs w:val="18"/>
              </w:rPr>
              <w:t xml:space="preserve"> </w:t>
            </w:r>
            <w:r w:rsidRPr="006041FD">
              <w:rPr>
                <w:rFonts w:ascii="Calibri" w:hAnsi="Calibri" w:cs="Arial"/>
                <w:bCs/>
                <w:snapToGrid w:val="0"/>
                <w:sz w:val="18"/>
                <w:szCs w:val="18"/>
                <w:lang w:val="kk-KZ"/>
              </w:rPr>
              <w:t>мотоциклов)</w:t>
            </w:r>
            <w:r w:rsidRPr="006041FD">
              <w:rPr>
                <w:rFonts w:ascii="Calibri" w:hAnsi="Calibri" w:cs="Arial"/>
                <w:sz w:val="18"/>
                <w:szCs w:val="18"/>
              </w:rPr>
              <w:t xml:space="preserve">, доля которых на 1 апреля 2017г. </w:t>
            </w:r>
            <w:r w:rsidRPr="006041FD">
              <w:rPr>
                <w:rFonts w:ascii="Calibri" w:hAnsi="Calibri" w:cs="Arial"/>
                <w:sz w:val="18"/>
                <w:szCs w:val="18"/>
                <w:lang w:val="kk-KZ"/>
              </w:rPr>
              <w:t>с</w:t>
            </w:r>
            <w:r w:rsidRPr="006041FD">
              <w:rPr>
                <w:rFonts w:ascii="Calibri" w:hAnsi="Calibri" w:cs="Arial"/>
                <w:sz w:val="18"/>
                <w:szCs w:val="18"/>
              </w:rPr>
              <w:t xml:space="preserve">оставила 29,3%. На втором месте – строительство (13,9%), на третьем – </w:t>
            </w:r>
            <w:r w:rsidRPr="006041FD">
              <w:rPr>
                <w:rFonts w:ascii="Calibri" w:hAnsi="Calibri" w:cs="Arial"/>
                <w:sz w:val="18"/>
                <w:szCs w:val="18"/>
                <w:lang w:val="kk-KZ"/>
              </w:rPr>
              <w:t>предоставление прочих видов услуг</w:t>
            </w:r>
            <w:r w:rsidRPr="006041FD">
              <w:rPr>
                <w:rFonts w:ascii="Calibri" w:hAnsi="Calibri" w:cs="Arial"/>
                <w:sz w:val="18"/>
                <w:szCs w:val="18"/>
              </w:rPr>
              <w:t xml:space="preserve"> (8,5%). В совокупности доля этих трех видов деятельности составляет </w:t>
            </w:r>
            <w:r w:rsidRPr="006041FD">
              <w:rPr>
                <w:rFonts w:ascii="Calibri" w:hAnsi="Calibri" w:cs="Arial"/>
                <w:sz w:val="18"/>
                <w:szCs w:val="18"/>
                <w:lang w:val="kk-KZ"/>
              </w:rPr>
              <w:t>5</w:t>
            </w:r>
            <w:r w:rsidRPr="006041FD">
              <w:rPr>
                <w:rFonts w:ascii="Calibri" w:hAnsi="Calibri" w:cs="Arial"/>
                <w:sz w:val="18"/>
                <w:szCs w:val="18"/>
              </w:rPr>
              <w:t>1,7% всех зарегистрированных юридических лиц.</w:t>
            </w:r>
          </w:p>
        </w:tc>
        <w:tc>
          <w:tcPr>
            <w:tcW w:w="8079" w:type="dxa"/>
            <w:gridSpan w:val="2"/>
          </w:tcPr>
          <w:p w:rsidR="00D140C3" w:rsidRPr="006041FD" w:rsidRDefault="00D140C3" w:rsidP="00D1276C">
            <w:pPr>
              <w:pStyle w:val="a7"/>
              <w:ind w:firstLine="0"/>
              <w:rPr>
                <w:rFonts w:ascii="Calibri" w:hAnsi="Calibri" w:cs="Arial"/>
                <w:b/>
                <w:sz w:val="18"/>
                <w:szCs w:val="18"/>
              </w:rPr>
            </w:pPr>
            <w:r w:rsidRPr="006041FD">
              <w:rPr>
                <w:rFonts w:ascii="Calibri" w:hAnsi="Calibri" w:cs="Arial"/>
                <w:b/>
                <w:sz w:val="18"/>
                <w:szCs w:val="18"/>
                <w:lang w:val="kk-KZ"/>
              </w:rPr>
              <w:t>Юридические лица по видам деятельности и активности</w:t>
            </w:r>
          </w:p>
          <w:p w:rsidR="00D140C3" w:rsidRPr="006041FD" w:rsidRDefault="00D140C3" w:rsidP="00D1276C">
            <w:pPr>
              <w:pStyle w:val="a9"/>
              <w:rPr>
                <w:rFonts w:ascii="Calibri" w:hAnsi="Calibri" w:cs="Arial"/>
              </w:rPr>
            </w:pPr>
            <w:r w:rsidRPr="006041FD">
              <w:rPr>
                <w:rFonts w:ascii="Calibri" w:hAnsi="Calibri" w:cs="Arial"/>
                <w:lang w:val="kk-KZ"/>
              </w:rPr>
              <w:t>по состоянию на 01.</w:t>
            </w:r>
            <w:r w:rsidRPr="006041FD">
              <w:rPr>
                <w:rFonts w:ascii="Calibri" w:hAnsi="Calibri" w:cs="Arial"/>
              </w:rPr>
              <w:t>04</w:t>
            </w:r>
            <w:r w:rsidRPr="006041FD">
              <w:rPr>
                <w:rFonts w:ascii="Calibri" w:hAnsi="Calibri" w:cs="Arial"/>
                <w:lang w:val="kk-KZ"/>
              </w:rPr>
              <w:t>.</w:t>
            </w:r>
            <w:r w:rsidRPr="006041FD">
              <w:rPr>
                <w:rFonts w:ascii="Calibri" w:hAnsi="Calibri" w:cs="Arial"/>
              </w:rPr>
              <w:t>2017</w:t>
            </w:r>
            <w:r w:rsidRPr="006041FD">
              <w:rPr>
                <w:rFonts w:ascii="Calibri" w:hAnsi="Calibri" w:cs="Arial"/>
                <w:lang w:val="kk-KZ"/>
              </w:rPr>
              <w:t>г.;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62"/>
              <w:gridCol w:w="849"/>
              <w:gridCol w:w="854"/>
              <w:gridCol w:w="850"/>
              <w:gridCol w:w="851"/>
              <w:gridCol w:w="851"/>
              <w:gridCol w:w="704"/>
            </w:tblGrid>
            <w:tr w:rsidR="00D140C3" w:rsidRPr="006041FD" w:rsidTr="00D1276C">
              <w:trPr>
                <w:trHeight w:val="255"/>
              </w:trPr>
              <w:tc>
                <w:tcPr>
                  <w:tcW w:w="2862" w:type="dxa"/>
                  <w:vMerge w:val="restart"/>
                  <w:shd w:val="clear" w:color="auto" w:fill="auto"/>
                  <w:vAlign w:val="center"/>
                </w:tcPr>
                <w:p w:rsidR="00D140C3" w:rsidRPr="006041FD" w:rsidRDefault="00D140C3" w:rsidP="00D1276C">
                  <w:pPr>
                    <w:jc w:val="center"/>
                    <w:rPr>
                      <w:rFonts w:ascii="Calibri" w:hAnsi="Calibri" w:cs="Arial"/>
                      <w:b/>
                      <w:bCs/>
                      <w:sz w:val="16"/>
                      <w:szCs w:val="16"/>
                    </w:rPr>
                  </w:pPr>
                </w:p>
              </w:tc>
              <w:tc>
                <w:tcPr>
                  <w:tcW w:w="849" w:type="dxa"/>
                  <w:vMerge w:val="restart"/>
                  <w:shd w:val="clear" w:color="auto" w:fill="auto"/>
                  <w:vAlign w:val="center"/>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 xml:space="preserve">Всего </w:t>
                  </w:r>
                  <w:r w:rsidRPr="006041FD">
                    <w:rPr>
                      <w:rFonts w:ascii="Calibri" w:hAnsi="Calibri" w:cs="Arial"/>
                      <w:sz w:val="16"/>
                      <w:szCs w:val="16"/>
                      <w:lang w:val="kk-KZ"/>
                    </w:rPr>
                    <w:t>зарегистрирован</w:t>
                  </w:r>
                  <w:r w:rsidRPr="006041FD">
                    <w:rPr>
                      <w:rFonts w:ascii="Calibri" w:hAnsi="Calibri" w:cs="Arial"/>
                      <w:sz w:val="16"/>
                      <w:szCs w:val="16"/>
                    </w:rPr>
                    <w:t>о</w:t>
                  </w:r>
                </w:p>
              </w:tc>
              <w:tc>
                <w:tcPr>
                  <w:tcW w:w="4110" w:type="dxa"/>
                  <w:gridSpan w:val="5"/>
                  <w:shd w:val="clear" w:color="auto" w:fill="auto"/>
                  <w:vAlign w:val="center"/>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Из них</w:t>
                  </w:r>
                </w:p>
              </w:tc>
            </w:tr>
            <w:tr w:rsidR="00D140C3" w:rsidRPr="006041FD" w:rsidTr="00D1276C">
              <w:trPr>
                <w:trHeight w:val="255"/>
              </w:trPr>
              <w:tc>
                <w:tcPr>
                  <w:tcW w:w="2862" w:type="dxa"/>
                  <w:vMerge/>
                  <w:vAlign w:val="center"/>
                </w:tcPr>
                <w:p w:rsidR="00D140C3" w:rsidRPr="006041FD" w:rsidRDefault="00D140C3" w:rsidP="00D1276C">
                  <w:pPr>
                    <w:jc w:val="center"/>
                    <w:rPr>
                      <w:rFonts w:ascii="Calibri" w:hAnsi="Calibri" w:cs="Arial"/>
                      <w:b/>
                      <w:bCs/>
                      <w:sz w:val="16"/>
                      <w:szCs w:val="16"/>
                    </w:rPr>
                  </w:pPr>
                </w:p>
              </w:tc>
              <w:tc>
                <w:tcPr>
                  <w:tcW w:w="849" w:type="dxa"/>
                  <w:vMerge/>
                  <w:vAlign w:val="center"/>
                </w:tcPr>
                <w:p w:rsidR="00D140C3" w:rsidRPr="006041FD" w:rsidRDefault="00D140C3" w:rsidP="00D1276C">
                  <w:pPr>
                    <w:jc w:val="center"/>
                    <w:rPr>
                      <w:rFonts w:ascii="Calibri" w:hAnsi="Calibri" w:cs="Arial"/>
                      <w:sz w:val="16"/>
                      <w:szCs w:val="16"/>
                    </w:rPr>
                  </w:pPr>
                </w:p>
              </w:tc>
              <w:tc>
                <w:tcPr>
                  <w:tcW w:w="854" w:type="dxa"/>
                  <w:vMerge w:val="restart"/>
                  <w:shd w:val="clear" w:color="auto" w:fill="auto"/>
                  <w:vAlign w:val="center"/>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действующие</w:t>
                  </w:r>
                </w:p>
              </w:tc>
              <w:tc>
                <w:tcPr>
                  <w:tcW w:w="2552" w:type="dxa"/>
                  <w:gridSpan w:val="3"/>
                  <w:shd w:val="clear" w:color="auto" w:fill="auto"/>
                  <w:vAlign w:val="center"/>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в том числе</w:t>
                  </w:r>
                </w:p>
              </w:tc>
              <w:tc>
                <w:tcPr>
                  <w:tcW w:w="704" w:type="dxa"/>
                  <w:vMerge w:val="restart"/>
                  <w:shd w:val="clear" w:color="auto" w:fill="auto"/>
                  <w:vAlign w:val="center"/>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в процессе ликвидации</w:t>
                  </w:r>
                </w:p>
              </w:tc>
            </w:tr>
            <w:tr w:rsidR="00D140C3" w:rsidRPr="006041FD" w:rsidTr="00D1276C">
              <w:trPr>
                <w:trHeight w:val="765"/>
              </w:trPr>
              <w:tc>
                <w:tcPr>
                  <w:tcW w:w="2862" w:type="dxa"/>
                  <w:vMerge/>
                  <w:tcBorders>
                    <w:bottom w:val="single" w:sz="4" w:space="0" w:color="auto"/>
                  </w:tcBorders>
                  <w:vAlign w:val="center"/>
                </w:tcPr>
                <w:p w:rsidR="00D140C3" w:rsidRPr="006041FD" w:rsidRDefault="00D140C3" w:rsidP="00D1276C">
                  <w:pPr>
                    <w:jc w:val="center"/>
                    <w:rPr>
                      <w:rFonts w:ascii="Calibri" w:hAnsi="Calibri" w:cs="Arial"/>
                      <w:b/>
                      <w:bCs/>
                      <w:sz w:val="16"/>
                      <w:szCs w:val="16"/>
                    </w:rPr>
                  </w:pPr>
                </w:p>
              </w:tc>
              <w:tc>
                <w:tcPr>
                  <w:tcW w:w="849" w:type="dxa"/>
                  <w:vMerge/>
                  <w:tcBorders>
                    <w:bottom w:val="single" w:sz="4" w:space="0" w:color="auto"/>
                  </w:tcBorders>
                  <w:vAlign w:val="center"/>
                </w:tcPr>
                <w:p w:rsidR="00D140C3" w:rsidRPr="006041FD" w:rsidRDefault="00D140C3" w:rsidP="00D1276C">
                  <w:pPr>
                    <w:jc w:val="center"/>
                    <w:rPr>
                      <w:rFonts w:ascii="Calibri" w:hAnsi="Calibri" w:cs="Arial"/>
                      <w:sz w:val="16"/>
                      <w:szCs w:val="16"/>
                    </w:rPr>
                  </w:pPr>
                </w:p>
              </w:tc>
              <w:tc>
                <w:tcPr>
                  <w:tcW w:w="854" w:type="dxa"/>
                  <w:vMerge/>
                  <w:tcBorders>
                    <w:bottom w:val="single" w:sz="4" w:space="0" w:color="auto"/>
                  </w:tcBorders>
                  <w:vAlign w:val="center"/>
                </w:tcPr>
                <w:p w:rsidR="00D140C3" w:rsidRPr="006041FD" w:rsidRDefault="00D140C3" w:rsidP="00D1276C">
                  <w:pPr>
                    <w:jc w:val="center"/>
                    <w:rPr>
                      <w:rFonts w:ascii="Calibri" w:hAnsi="Calibri" w:cs="Arial"/>
                      <w:sz w:val="16"/>
                      <w:szCs w:val="16"/>
                    </w:rPr>
                  </w:pPr>
                </w:p>
              </w:tc>
              <w:tc>
                <w:tcPr>
                  <w:tcW w:w="850" w:type="dxa"/>
                  <w:tcBorders>
                    <w:bottom w:val="single" w:sz="4" w:space="0" w:color="auto"/>
                  </w:tcBorders>
                  <w:shd w:val="clear" w:color="auto" w:fill="auto"/>
                  <w:vAlign w:val="center"/>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еще не активные (новые)</w:t>
                  </w:r>
                </w:p>
              </w:tc>
              <w:tc>
                <w:tcPr>
                  <w:tcW w:w="851" w:type="dxa"/>
                  <w:tcBorders>
                    <w:bottom w:val="single" w:sz="4" w:space="0" w:color="auto"/>
                  </w:tcBorders>
                  <w:shd w:val="clear" w:color="auto" w:fill="auto"/>
                  <w:vAlign w:val="center"/>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активные</w:t>
                  </w:r>
                </w:p>
              </w:tc>
              <w:tc>
                <w:tcPr>
                  <w:tcW w:w="851" w:type="dxa"/>
                  <w:tcBorders>
                    <w:bottom w:val="single" w:sz="4" w:space="0" w:color="auto"/>
                  </w:tcBorders>
                  <w:shd w:val="clear" w:color="auto" w:fill="auto"/>
                  <w:vAlign w:val="center"/>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временно не активные</w:t>
                  </w:r>
                </w:p>
              </w:tc>
              <w:tc>
                <w:tcPr>
                  <w:tcW w:w="704" w:type="dxa"/>
                  <w:vMerge/>
                  <w:tcBorders>
                    <w:bottom w:val="single" w:sz="4" w:space="0" w:color="auto"/>
                  </w:tcBorders>
                  <w:vAlign w:val="center"/>
                </w:tcPr>
                <w:p w:rsidR="00D140C3" w:rsidRPr="006041FD" w:rsidRDefault="00D140C3" w:rsidP="00D1276C">
                  <w:pPr>
                    <w:rPr>
                      <w:rFonts w:ascii="Calibri" w:hAnsi="Calibri" w:cs="Arial"/>
                      <w:sz w:val="16"/>
                      <w:szCs w:val="16"/>
                    </w:rPr>
                  </w:pPr>
                </w:p>
              </w:tc>
            </w:tr>
            <w:tr w:rsidR="00D140C3" w:rsidRPr="006041FD" w:rsidTr="00D1276C">
              <w:trPr>
                <w:trHeight w:val="53"/>
              </w:trPr>
              <w:tc>
                <w:tcPr>
                  <w:tcW w:w="2862" w:type="dxa"/>
                  <w:tcBorders>
                    <w:top w:val="single" w:sz="4" w:space="0" w:color="auto"/>
                    <w:left w:val="nil"/>
                    <w:bottom w:val="nil"/>
                    <w:right w:val="nil"/>
                  </w:tcBorders>
                  <w:shd w:val="clear" w:color="auto" w:fill="auto"/>
                  <w:vAlign w:val="bottom"/>
                </w:tcPr>
                <w:p w:rsidR="00D140C3" w:rsidRPr="006041FD" w:rsidRDefault="00D140C3" w:rsidP="00D1276C">
                  <w:pPr>
                    <w:rPr>
                      <w:rFonts w:ascii="Calibri" w:hAnsi="Calibri" w:cs="Arial"/>
                      <w:sz w:val="16"/>
                      <w:szCs w:val="16"/>
                      <w:lang w:val="kk-KZ"/>
                    </w:rPr>
                  </w:pPr>
                  <w:r w:rsidRPr="006041FD">
                    <w:rPr>
                      <w:rFonts w:ascii="Calibri" w:hAnsi="Calibri" w:cs="Arial"/>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391 805</w:t>
                  </w:r>
                </w:p>
              </w:tc>
              <w:tc>
                <w:tcPr>
                  <w:tcW w:w="854" w:type="dxa"/>
                  <w:tcBorders>
                    <w:top w:val="single" w:sz="4" w:space="0" w:color="auto"/>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246 751</w:t>
                  </w:r>
                </w:p>
              </w:tc>
              <w:tc>
                <w:tcPr>
                  <w:tcW w:w="850" w:type="dxa"/>
                  <w:tcBorders>
                    <w:top w:val="single" w:sz="4" w:space="0" w:color="auto"/>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38 137</w:t>
                  </w:r>
                </w:p>
              </w:tc>
              <w:tc>
                <w:tcPr>
                  <w:tcW w:w="851" w:type="dxa"/>
                  <w:tcBorders>
                    <w:top w:val="single" w:sz="4" w:space="0" w:color="auto"/>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139 974</w:t>
                  </w:r>
                </w:p>
              </w:tc>
              <w:tc>
                <w:tcPr>
                  <w:tcW w:w="851" w:type="dxa"/>
                  <w:tcBorders>
                    <w:top w:val="single" w:sz="4" w:space="0" w:color="auto"/>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68 640</w:t>
                  </w:r>
                </w:p>
              </w:tc>
              <w:tc>
                <w:tcPr>
                  <w:tcW w:w="704" w:type="dxa"/>
                  <w:tcBorders>
                    <w:top w:val="single" w:sz="4" w:space="0" w:color="auto"/>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4 406</w:t>
                  </w:r>
                </w:p>
              </w:tc>
            </w:tr>
            <w:tr w:rsidR="00D140C3" w:rsidRPr="006041FD" w:rsidTr="00D1276C">
              <w:trPr>
                <w:trHeight w:val="99"/>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О</w:t>
                  </w:r>
                  <w:r w:rsidRPr="006041FD">
                    <w:rPr>
                      <w:rFonts w:ascii="Calibri" w:hAnsi="Calibri" w:cs="Arial"/>
                      <w:sz w:val="16"/>
                      <w:szCs w:val="16"/>
                    </w:rPr>
                    <w:t>птовая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114 955</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60 912</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10 489</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30 888</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19 535</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1 502</w:t>
                  </w:r>
                </w:p>
              </w:tc>
            </w:tr>
            <w:tr w:rsidR="00D140C3" w:rsidRPr="006041FD" w:rsidTr="00D1276C">
              <w:trPr>
                <w:trHeight w:val="164"/>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С</w:t>
                  </w:r>
                  <w:r w:rsidRPr="006041FD">
                    <w:rPr>
                      <w:rFonts w:ascii="Calibri" w:hAnsi="Calibri" w:cs="Arial"/>
                      <w:sz w:val="16"/>
                      <w:szCs w:val="16"/>
                    </w:rPr>
                    <w:t>троительство</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54 573</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33 249</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5 081</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13 918</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14 250</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753</w:t>
                  </w:r>
                </w:p>
              </w:tc>
            </w:tr>
            <w:tr w:rsidR="00D140C3" w:rsidRPr="006041FD" w:rsidTr="00D1276C">
              <w:trPr>
                <w:trHeight w:val="93"/>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П</w:t>
                  </w:r>
                  <w:r w:rsidRPr="006041FD">
                    <w:rPr>
                      <w:rFonts w:ascii="Calibri" w:hAnsi="Calibri" w:cs="Arial"/>
                      <w:sz w:val="16"/>
                      <w:szCs w:val="16"/>
                    </w:rPr>
                    <w:t>редоставление прочих видов услуг</w:t>
                  </w:r>
                  <w:r w:rsidRPr="006041FD">
                    <w:rPr>
                      <w:rFonts w:ascii="Calibri" w:hAnsi="Calibri" w:cs="Arial"/>
                      <w:sz w:val="16"/>
                      <w:szCs w:val="16"/>
                      <w:lang w:val="kk-KZ"/>
                    </w:rPr>
                    <w:t xml:space="preserve"> </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33 239</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21 259</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6 556</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8 944</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5 759</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175</w:t>
                  </w:r>
                </w:p>
              </w:tc>
            </w:tr>
            <w:tr w:rsidR="00D140C3" w:rsidRPr="006041FD" w:rsidTr="00D1276C">
              <w:trPr>
                <w:trHeight w:val="93"/>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bCs/>
                      <w:sz w:val="16"/>
                      <w:szCs w:val="16"/>
                      <w:lang w:val="kk-KZ"/>
                    </w:rPr>
                  </w:pPr>
                  <w:r w:rsidRPr="006041FD">
                    <w:rPr>
                      <w:rFonts w:ascii="Calibri" w:hAnsi="Calibri" w:cs="Arial"/>
                      <w:sz w:val="16"/>
                      <w:szCs w:val="16"/>
                      <w:lang w:val="kk-KZ"/>
                    </w:rPr>
                    <w:t>П</w:t>
                  </w:r>
                  <w:r w:rsidRPr="006041FD">
                    <w:rPr>
                      <w:rFonts w:ascii="Calibri" w:hAnsi="Calibri" w:cs="Arial"/>
                      <w:sz w:val="16"/>
                      <w:szCs w:val="16"/>
                    </w:rPr>
                    <w:t>рофессиональная, научная и техническая деятельность</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28 188</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17 414</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2 171</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9 880</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5 363</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242</w:t>
                  </w:r>
                </w:p>
              </w:tc>
            </w:tr>
            <w:tr w:rsidR="00D140C3" w:rsidRPr="006041FD" w:rsidTr="00D1276C">
              <w:trPr>
                <w:trHeight w:val="66"/>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bCs/>
                      <w:sz w:val="16"/>
                      <w:szCs w:val="16"/>
                      <w:lang w:val="kk-KZ"/>
                    </w:rPr>
                  </w:pPr>
                  <w:r w:rsidRPr="006041FD">
                    <w:rPr>
                      <w:rFonts w:ascii="Calibri" w:hAnsi="Calibri" w:cs="Arial"/>
                      <w:sz w:val="16"/>
                      <w:szCs w:val="16"/>
                      <w:lang w:val="kk-KZ"/>
                    </w:rPr>
                    <w:t>О</w:t>
                  </w:r>
                  <w:r w:rsidRPr="006041FD">
                    <w:rPr>
                      <w:rFonts w:ascii="Calibri" w:hAnsi="Calibri" w:cs="Arial"/>
                      <w:sz w:val="16"/>
                      <w:szCs w:val="16"/>
                    </w:rPr>
                    <w:t>брабатывающая промышленность</w:t>
                  </w:r>
                  <w:r w:rsidRPr="006041FD">
                    <w:rPr>
                      <w:rFonts w:ascii="Calibri" w:hAnsi="Calibri" w:cs="Arial"/>
                      <w:sz w:val="16"/>
                      <w:szCs w:val="16"/>
                      <w:lang w:val="kk-KZ"/>
                    </w:rPr>
                    <w:t xml:space="preserve"> </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22 244</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14 321</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1 784</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7 510</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5 027</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319</w:t>
                  </w:r>
                </w:p>
              </w:tc>
            </w:tr>
            <w:tr w:rsidR="00D140C3" w:rsidRPr="006041FD" w:rsidTr="00D1276C">
              <w:trPr>
                <w:trHeight w:val="85"/>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bCs/>
                      <w:sz w:val="16"/>
                      <w:szCs w:val="16"/>
                      <w:lang w:val="kk-KZ"/>
                    </w:rPr>
                  </w:pPr>
                  <w:r w:rsidRPr="006041FD">
                    <w:rPr>
                      <w:rFonts w:ascii="Calibri" w:hAnsi="Calibri" w:cs="Arial"/>
                      <w:sz w:val="16"/>
                      <w:szCs w:val="16"/>
                      <w:lang w:val="kk-KZ"/>
                    </w:rPr>
                    <w:t>О</w:t>
                  </w:r>
                  <w:r w:rsidRPr="006041FD">
                    <w:rPr>
                      <w:rFonts w:ascii="Calibri" w:hAnsi="Calibri" w:cs="Arial"/>
                      <w:sz w:val="16"/>
                      <w:szCs w:val="16"/>
                    </w:rPr>
                    <w:t>бразование</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21 085</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18 448</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1 314</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16 110</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1 024</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225</w:t>
                  </w:r>
                </w:p>
              </w:tc>
            </w:tr>
            <w:tr w:rsidR="00D140C3" w:rsidRPr="006041FD" w:rsidTr="00D1276C">
              <w:trPr>
                <w:trHeight w:val="66"/>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О</w:t>
                  </w:r>
                  <w:r w:rsidRPr="006041FD">
                    <w:rPr>
                      <w:rFonts w:ascii="Calibri" w:hAnsi="Calibri" w:cs="Arial"/>
                      <w:sz w:val="16"/>
                      <w:szCs w:val="16"/>
                    </w:rPr>
                    <w:t>перации с недвижимым имуществом</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17 285</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11 832</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888</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8 420</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2 524</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187</w:t>
                  </w:r>
                </w:p>
              </w:tc>
            </w:tr>
            <w:tr w:rsidR="00D140C3" w:rsidRPr="006041FD" w:rsidTr="00D1276C">
              <w:trPr>
                <w:trHeight w:val="66"/>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Д</w:t>
                  </w:r>
                  <w:r w:rsidRPr="006041FD">
                    <w:rPr>
                      <w:rFonts w:ascii="Calibri" w:hAnsi="Calibri" w:cs="Arial"/>
                      <w:sz w:val="16"/>
                      <w:szCs w:val="16"/>
                    </w:rPr>
                    <w:t>еятельность в области административного и вспомогательного обслуживания</w:t>
                  </w:r>
                  <w:r w:rsidRPr="006041FD">
                    <w:rPr>
                      <w:rFonts w:ascii="Calibri" w:hAnsi="Calibri" w:cs="Arial"/>
                      <w:sz w:val="16"/>
                      <w:szCs w:val="16"/>
                      <w:lang w:val="kk-KZ"/>
                    </w:rPr>
                    <w:t xml:space="preserve"> </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16 032</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10 767</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1 407</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6 412</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2 948</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111</w:t>
                  </w:r>
                </w:p>
              </w:tc>
            </w:tr>
            <w:tr w:rsidR="00D140C3" w:rsidRPr="006041FD" w:rsidTr="00D1276C">
              <w:trPr>
                <w:trHeight w:val="53"/>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Т</w:t>
                  </w:r>
                  <w:r w:rsidRPr="006041FD">
                    <w:rPr>
                      <w:rFonts w:ascii="Calibri" w:hAnsi="Calibri" w:cs="Arial"/>
                      <w:sz w:val="16"/>
                      <w:szCs w:val="16"/>
                    </w:rPr>
                    <w:t>ранспорт и складирование</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14 955</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9 533</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1 284</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5 299</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2 950</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176</w:t>
                  </w:r>
                </w:p>
              </w:tc>
            </w:tr>
            <w:tr w:rsidR="00D140C3" w:rsidRPr="006041FD" w:rsidTr="00D1276C">
              <w:trPr>
                <w:trHeight w:val="53"/>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С</w:t>
                  </w:r>
                  <w:r w:rsidRPr="006041FD">
                    <w:rPr>
                      <w:rFonts w:ascii="Calibri" w:hAnsi="Calibri" w:cs="Arial"/>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15 439</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10 328</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2 109</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5 901</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2 318</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217</w:t>
                  </w:r>
                </w:p>
              </w:tc>
            </w:tr>
            <w:tr w:rsidR="00D140C3" w:rsidRPr="006041FD" w:rsidTr="00D1276C">
              <w:trPr>
                <w:trHeight w:val="265"/>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Г</w:t>
                  </w:r>
                  <w:r w:rsidRPr="006041FD">
                    <w:rPr>
                      <w:rFonts w:ascii="Calibri" w:hAnsi="Calibri" w:cs="Arial"/>
                      <w:sz w:val="16"/>
                      <w:szCs w:val="16"/>
                    </w:rPr>
                    <w:t>осударственное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9 900</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9 393</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48</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9 244</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101</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53</w:t>
                  </w:r>
                </w:p>
              </w:tc>
            </w:tr>
            <w:tr w:rsidR="00D140C3" w:rsidRPr="006041FD" w:rsidTr="00D1276C">
              <w:trPr>
                <w:trHeight w:val="66"/>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Ф</w:t>
                  </w:r>
                  <w:r w:rsidRPr="006041FD">
                    <w:rPr>
                      <w:rFonts w:ascii="Calibri" w:hAnsi="Calibri" w:cs="Arial"/>
                      <w:sz w:val="16"/>
                      <w:szCs w:val="16"/>
                    </w:rPr>
                    <w:t>инансовая и страховая деятельность</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9 737</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5 912</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815</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3 769</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1 328</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97</w:t>
                  </w:r>
                </w:p>
              </w:tc>
            </w:tr>
            <w:tr w:rsidR="00D140C3" w:rsidRPr="006041FD" w:rsidTr="00D1276C">
              <w:trPr>
                <w:trHeight w:val="53"/>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И</w:t>
                  </w:r>
                  <w:r w:rsidRPr="006041FD">
                    <w:rPr>
                      <w:rFonts w:ascii="Calibri" w:hAnsi="Calibri" w:cs="Arial"/>
                      <w:sz w:val="16"/>
                      <w:szCs w:val="16"/>
                    </w:rPr>
                    <w:t>нформация и связь</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9 655</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6 366</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1 360</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3 247</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1 759</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62</w:t>
                  </w:r>
                </w:p>
              </w:tc>
            </w:tr>
            <w:tr w:rsidR="00D140C3" w:rsidRPr="006041FD" w:rsidTr="00D1276C">
              <w:trPr>
                <w:trHeight w:val="53"/>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З</w:t>
                  </w:r>
                  <w:r w:rsidRPr="006041FD">
                    <w:rPr>
                      <w:rFonts w:ascii="Calibri" w:hAnsi="Calibri" w:cs="Arial"/>
                      <w:sz w:val="16"/>
                      <w:szCs w:val="16"/>
                    </w:rPr>
                    <w:t>дравоохранение и социальные услуги</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6 357</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4 770</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531</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3 595</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644</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83</w:t>
                  </w:r>
                </w:p>
              </w:tc>
            </w:tr>
            <w:tr w:rsidR="00D140C3" w:rsidRPr="006041FD" w:rsidTr="00D1276C">
              <w:trPr>
                <w:trHeight w:val="53"/>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5 786</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3 972</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664</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2 556</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752</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34</w:t>
                  </w:r>
                </w:p>
              </w:tc>
            </w:tr>
            <w:tr w:rsidR="00D140C3" w:rsidRPr="006041FD" w:rsidTr="00D1276C">
              <w:trPr>
                <w:trHeight w:val="145"/>
              </w:trPr>
              <w:tc>
                <w:tcPr>
                  <w:tcW w:w="2862" w:type="dxa"/>
                  <w:tcBorders>
                    <w:top w:val="nil"/>
                    <w:left w:val="nil"/>
                    <w:bottom w:val="nil"/>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У</w:t>
                  </w:r>
                  <w:r w:rsidRPr="006041FD">
                    <w:rPr>
                      <w:rFonts w:ascii="Calibri" w:hAnsi="Calibri" w:cs="Arial"/>
                      <w:sz w:val="16"/>
                      <w:szCs w:val="16"/>
                    </w:rPr>
                    <w:t>слуги по проживанию и питанию</w:t>
                  </w:r>
                </w:p>
              </w:tc>
              <w:tc>
                <w:tcPr>
                  <w:tcW w:w="849"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5 294</w:t>
                  </w:r>
                </w:p>
              </w:tc>
              <w:tc>
                <w:tcPr>
                  <w:tcW w:w="85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3 491</w:t>
                  </w:r>
                </w:p>
              </w:tc>
              <w:tc>
                <w:tcPr>
                  <w:tcW w:w="850"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818</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1 896</w:t>
                  </w:r>
                </w:p>
              </w:tc>
              <w:tc>
                <w:tcPr>
                  <w:tcW w:w="851"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777</w:t>
                  </w:r>
                </w:p>
              </w:tc>
              <w:tc>
                <w:tcPr>
                  <w:tcW w:w="704" w:type="dxa"/>
                  <w:tcBorders>
                    <w:top w:val="nil"/>
                    <w:left w:val="nil"/>
                    <w:bottom w:val="nil"/>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37</w:t>
                  </w:r>
                </w:p>
              </w:tc>
            </w:tr>
            <w:tr w:rsidR="00D140C3" w:rsidRPr="006041FD" w:rsidTr="00D1276C">
              <w:trPr>
                <w:trHeight w:val="66"/>
              </w:trPr>
              <w:tc>
                <w:tcPr>
                  <w:tcW w:w="2862" w:type="dxa"/>
                  <w:tcBorders>
                    <w:top w:val="nil"/>
                    <w:left w:val="nil"/>
                    <w:bottom w:val="single" w:sz="4" w:space="0" w:color="auto"/>
                    <w:right w:val="nil"/>
                  </w:tcBorders>
                  <w:shd w:val="clear" w:color="auto" w:fill="auto"/>
                </w:tcPr>
                <w:p w:rsidR="00D140C3" w:rsidRPr="006041FD" w:rsidRDefault="00D140C3" w:rsidP="00D1276C">
                  <w:pPr>
                    <w:rPr>
                      <w:rFonts w:ascii="Calibri" w:hAnsi="Calibri" w:cs="Arial"/>
                      <w:sz w:val="16"/>
                      <w:szCs w:val="16"/>
                    </w:rPr>
                  </w:pPr>
                  <w:r w:rsidRPr="006041FD">
                    <w:rPr>
                      <w:rFonts w:ascii="Calibri" w:hAnsi="Calibri" w:cs="Arial"/>
                      <w:sz w:val="16"/>
                      <w:szCs w:val="16"/>
                      <w:lang w:val="kk-KZ"/>
                    </w:rPr>
                    <w:t>Г</w:t>
                  </w:r>
                  <w:r w:rsidRPr="006041FD">
                    <w:rPr>
                      <w:rFonts w:ascii="Calibri" w:hAnsi="Calibri" w:cs="Arial"/>
                      <w:sz w:val="16"/>
                      <w:szCs w:val="16"/>
                    </w:rPr>
                    <w:t>орнодобывающая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3 378</w:t>
                  </w:r>
                </w:p>
              </w:tc>
              <w:tc>
                <w:tcPr>
                  <w:tcW w:w="854" w:type="dxa"/>
                  <w:tcBorders>
                    <w:top w:val="nil"/>
                    <w:left w:val="nil"/>
                    <w:bottom w:val="single" w:sz="4" w:space="0" w:color="auto"/>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2 323</w:t>
                  </w:r>
                </w:p>
              </w:tc>
              <w:tc>
                <w:tcPr>
                  <w:tcW w:w="850" w:type="dxa"/>
                  <w:tcBorders>
                    <w:top w:val="nil"/>
                    <w:left w:val="nil"/>
                    <w:bottom w:val="single" w:sz="4" w:space="0" w:color="auto"/>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421</w:t>
                  </w:r>
                </w:p>
              </w:tc>
              <w:tc>
                <w:tcPr>
                  <w:tcW w:w="851" w:type="dxa"/>
                  <w:tcBorders>
                    <w:top w:val="nil"/>
                    <w:left w:val="nil"/>
                    <w:bottom w:val="single" w:sz="4" w:space="0" w:color="auto"/>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1 022</w:t>
                  </w:r>
                </w:p>
              </w:tc>
              <w:tc>
                <w:tcPr>
                  <w:tcW w:w="851" w:type="dxa"/>
                  <w:tcBorders>
                    <w:top w:val="nil"/>
                    <w:left w:val="nil"/>
                    <w:bottom w:val="single" w:sz="4" w:space="0" w:color="auto"/>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880</w:t>
                  </w:r>
                </w:p>
              </w:tc>
              <w:tc>
                <w:tcPr>
                  <w:tcW w:w="704" w:type="dxa"/>
                  <w:tcBorders>
                    <w:top w:val="nil"/>
                    <w:left w:val="nil"/>
                    <w:bottom w:val="single" w:sz="4" w:space="0" w:color="auto"/>
                    <w:right w:val="nil"/>
                  </w:tcBorders>
                  <w:shd w:val="clear" w:color="auto" w:fill="auto"/>
                  <w:noWrap/>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64</w:t>
                  </w:r>
                </w:p>
              </w:tc>
            </w:tr>
          </w:tbl>
          <w:p w:rsidR="00D140C3" w:rsidRPr="006041FD" w:rsidRDefault="00D140C3" w:rsidP="00D1276C">
            <w:pPr>
              <w:pStyle w:val="a7"/>
              <w:ind w:firstLine="0"/>
              <w:rPr>
                <w:rFonts w:ascii="Calibri" w:hAnsi="Calibri" w:cs="Arial"/>
              </w:rPr>
            </w:pPr>
          </w:p>
        </w:tc>
      </w:tr>
    </w:tbl>
    <w:p w:rsidR="00D140C3" w:rsidRPr="006041FD" w:rsidRDefault="00D140C3" w:rsidP="00D140C3">
      <w:pPr>
        <w:rPr>
          <w:rFonts w:ascii="Calibri" w:hAnsi="Calibri" w:cs="Arial"/>
          <w:b/>
          <w:bCs/>
          <w:sz w:val="18"/>
          <w:szCs w:val="18"/>
          <w:lang w:val="kk-KZ"/>
        </w:rPr>
      </w:pPr>
      <w:r w:rsidRPr="006041FD">
        <w:rPr>
          <w:rFonts w:ascii="Calibri" w:hAnsi="Calibri" w:cs="Arial"/>
          <w:b/>
          <w:sz w:val="18"/>
          <w:szCs w:val="18"/>
          <w:lang w:val="kk-KZ"/>
        </w:rPr>
        <w:t>Зарегистрированные юридические лица по формам собственности</w:t>
      </w:r>
    </w:p>
    <w:tbl>
      <w:tblPr>
        <w:tblW w:w="10031" w:type="dxa"/>
        <w:tblLayout w:type="fixed"/>
        <w:tblLook w:val="01E0"/>
      </w:tblPr>
      <w:tblGrid>
        <w:gridCol w:w="4786"/>
        <w:gridCol w:w="5245"/>
      </w:tblGrid>
      <w:tr w:rsidR="00D140C3" w:rsidRPr="006041FD" w:rsidTr="00D1276C">
        <w:trPr>
          <w:trHeight w:val="1924"/>
        </w:trPr>
        <w:tc>
          <w:tcPr>
            <w:tcW w:w="4786" w:type="dxa"/>
          </w:tcPr>
          <w:p w:rsidR="00D140C3" w:rsidRPr="006041FD" w:rsidRDefault="00D140C3" w:rsidP="00D1276C">
            <w:pPr>
              <w:pStyle w:val="a9"/>
              <w:rPr>
                <w:rFonts w:ascii="Calibri" w:hAnsi="Calibri" w:cs="Arial"/>
                <w:lang w:val="kk-KZ"/>
              </w:rPr>
            </w:pPr>
            <w:r w:rsidRPr="006041FD">
              <w:rPr>
                <w:rFonts w:ascii="Calibri" w:hAnsi="Calibri" w:cs="Arial"/>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209"/>
              <w:gridCol w:w="1209"/>
            </w:tblGrid>
            <w:tr w:rsidR="00D140C3" w:rsidRPr="006041FD" w:rsidTr="00D1276C">
              <w:trPr>
                <w:trHeight w:val="551"/>
              </w:trPr>
              <w:tc>
                <w:tcPr>
                  <w:tcW w:w="2122"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cs="Arial"/>
                      <w:szCs w:val="16"/>
                    </w:rPr>
                  </w:pPr>
                </w:p>
              </w:tc>
              <w:tc>
                <w:tcPr>
                  <w:tcW w:w="120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lang w:val="kk-KZ"/>
                    </w:rPr>
                    <w:t>По состоянию на 01.</w:t>
                  </w:r>
                  <w:r w:rsidRPr="006041FD">
                    <w:rPr>
                      <w:rFonts w:ascii="Calibri" w:hAnsi="Calibri" w:cs="Arial"/>
                      <w:szCs w:val="16"/>
                      <w:lang w:val="en-US"/>
                    </w:rPr>
                    <w:t>03</w:t>
                  </w:r>
                  <w:r w:rsidRPr="006041FD">
                    <w:rPr>
                      <w:rFonts w:ascii="Calibri" w:hAnsi="Calibri" w:cs="Arial"/>
                      <w:szCs w:val="16"/>
                      <w:lang w:val="kk-KZ"/>
                    </w:rPr>
                    <w:t>.</w:t>
                  </w:r>
                  <w:r w:rsidRPr="006041FD">
                    <w:rPr>
                      <w:rFonts w:ascii="Calibri" w:hAnsi="Calibri" w:cs="Arial"/>
                      <w:szCs w:val="16"/>
                      <w:lang w:val="en-US"/>
                    </w:rPr>
                    <w:t>20</w:t>
                  </w:r>
                  <w:r w:rsidRPr="006041FD">
                    <w:rPr>
                      <w:rFonts w:ascii="Calibri" w:hAnsi="Calibri" w:cs="Arial"/>
                      <w:szCs w:val="16"/>
                    </w:rPr>
                    <w:t>1</w:t>
                  </w:r>
                  <w:r w:rsidRPr="006041FD">
                    <w:rPr>
                      <w:rFonts w:ascii="Calibri" w:hAnsi="Calibri" w:cs="Arial"/>
                      <w:szCs w:val="16"/>
                      <w:lang w:val="en-US"/>
                    </w:rPr>
                    <w:t>7</w:t>
                  </w:r>
                  <w:r w:rsidRPr="006041FD">
                    <w:rPr>
                      <w:rFonts w:ascii="Calibri" w:hAnsi="Calibri" w:cs="Arial"/>
                      <w:szCs w:val="16"/>
                      <w:lang w:val="kk-KZ"/>
                    </w:rPr>
                    <w:t>г.</w:t>
                  </w:r>
                </w:p>
              </w:tc>
              <w:tc>
                <w:tcPr>
                  <w:tcW w:w="120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lang w:val="kk-KZ"/>
                    </w:rPr>
                    <w:t>По состоянию на 01.</w:t>
                  </w:r>
                  <w:r w:rsidRPr="006041FD">
                    <w:rPr>
                      <w:rFonts w:ascii="Calibri" w:hAnsi="Calibri" w:cs="Arial"/>
                      <w:szCs w:val="16"/>
                      <w:lang w:val="en-US"/>
                    </w:rPr>
                    <w:t>04</w:t>
                  </w:r>
                  <w:r w:rsidRPr="006041FD">
                    <w:rPr>
                      <w:rFonts w:ascii="Calibri" w:hAnsi="Calibri" w:cs="Arial"/>
                      <w:szCs w:val="16"/>
                      <w:lang w:val="kk-KZ"/>
                    </w:rPr>
                    <w:t>.</w:t>
                  </w:r>
                  <w:r w:rsidRPr="006041FD">
                    <w:rPr>
                      <w:rFonts w:ascii="Calibri" w:hAnsi="Calibri" w:cs="Arial"/>
                      <w:szCs w:val="16"/>
                      <w:lang w:val="en-US"/>
                    </w:rPr>
                    <w:t>20</w:t>
                  </w:r>
                  <w:r w:rsidRPr="006041FD">
                    <w:rPr>
                      <w:rFonts w:ascii="Calibri" w:hAnsi="Calibri" w:cs="Arial"/>
                      <w:szCs w:val="16"/>
                    </w:rPr>
                    <w:t>1</w:t>
                  </w:r>
                  <w:r w:rsidRPr="006041FD">
                    <w:rPr>
                      <w:rFonts w:ascii="Calibri" w:hAnsi="Calibri" w:cs="Arial"/>
                      <w:szCs w:val="16"/>
                      <w:lang w:val="en-US"/>
                    </w:rPr>
                    <w:t>7</w:t>
                  </w:r>
                  <w:r w:rsidRPr="006041FD">
                    <w:rPr>
                      <w:rFonts w:ascii="Calibri" w:hAnsi="Calibri" w:cs="Arial"/>
                      <w:szCs w:val="16"/>
                      <w:lang w:val="kk-KZ"/>
                    </w:rPr>
                    <w:t>г.</w:t>
                  </w:r>
                </w:p>
              </w:tc>
            </w:tr>
            <w:tr w:rsidR="00D140C3" w:rsidRPr="006041FD" w:rsidTr="00D1276C">
              <w:trPr>
                <w:trHeight w:val="99"/>
              </w:trPr>
              <w:tc>
                <w:tcPr>
                  <w:tcW w:w="2122" w:type="dxa"/>
                  <w:tcBorders>
                    <w:top w:val="single" w:sz="4" w:space="0" w:color="auto"/>
                    <w:left w:val="nil"/>
                    <w:bottom w:val="nil"/>
                    <w:right w:val="nil"/>
                  </w:tcBorders>
                  <w:vAlign w:val="center"/>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Всего</w:t>
                  </w:r>
                </w:p>
              </w:tc>
              <w:tc>
                <w:tcPr>
                  <w:tcW w:w="1209"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389 043</w:t>
                  </w:r>
                </w:p>
              </w:tc>
              <w:tc>
                <w:tcPr>
                  <w:tcW w:w="1209"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391 805</w:t>
                  </w:r>
                </w:p>
              </w:tc>
            </w:tr>
            <w:tr w:rsidR="00D140C3" w:rsidRPr="006041FD" w:rsidTr="00D1276C">
              <w:trPr>
                <w:trHeight w:val="141"/>
              </w:trPr>
              <w:tc>
                <w:tcPr>
                  <w:tcW w:w="2122" w:type="dxa"/>
                  <w:tcBorders>
                    <w:top w:val="nil"/>
                    <w:left w:val="nil"/>
                    <w:bottom w:val="nil"/>
                    <w:right w:val="nil"/>
                  </w:tcBorders>
                  <w:vAlign w:val="center"/>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 xml:space="preserve">   частная</w:t>
                  </w:r>
                </w:p>
              </w:tc>
              <w:tc>
                <w:tcPr>
                  <w:tcW w:w="1209" w:type="dxa"/>
                  <w:tcBorders>
                    <w:top w:val="nil"/>
                    <w:left w:val="nil"/>
                    <w:bottom w:val="nil"/>
                    <w:right w:val="nil"/>
                  </w:tcBorders>
                  <w:vAlign w:val="center"/>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341 486</w:t>
                  </w:r>
                </w:p>
              </w:tc>
              <w:tc>
                <w:tcPr>
                  <w:tcW w:w="1209" w:type="dxa"/>
                  <w:tcBorders>
                    <w:top w:val="nil"/>
                    <w:left w:val="nil"/>
                    <w:bottom w:val="nil"/>
                    <w:right w:val="nil"/>
                  </w:tcBorders>
                  <w:vAlign w:val="center"/>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343 999</w:t>
                  </w:r>
                </w:p>
              </w:tc>
            </w:tr>
            <w:tr w:rsidR="00D140C3" w:rsidRPr="006041FD" w:rsidTr="00D1276C">
              <w:trPr>
                <w:trHeight w:val="141"/>
              </w:trPr>
              <w:tc>
                <w:tcPr>
                  <w:tcW w:w="2122" w:type="dxa"/>
                  <w:tcBorders>
                    <w:top w:val="nil"/>
                    <w:left w:val="nil"/>
                    <w:bottom w:val="nil"/>
                    <w:right w:val="nil"/>
                  </w:tcBorders>
                  <w:vAlign w:val="center"/>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 xml:space="preserve">   государственная</w:t>
                  </w:r>
                </w:p>
              </w:tc>
              <w:tc>
                <w:tcPr>
                  <w:tcW w:w="1209" w:type="dxa"/>
                  <w:tcBorders>
                    <w:top w:val="nil"/>
                    <w:left w:val="nil"/>
                    <w:bottom w:val="nil"/>
                    <w:right w:val="nil"/>
                  </w:tcBorders>
                  <w:vAlign w:val="center"/>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26 997</w:t>
                  </w:r>
                </w:p>
              </w:tc>
              <w:tc>
                <w:tcPr>
                  <w:tcW w:w="1209" w:type="dxa"/>
                  <w:tcBorders>
                    <w:top w:val="nil"/>
                    <w:left w:val="nil"/>
                    <w:bottom w:val="nil"/>
                    <w:right w:val="nil"/>
                  </w:tcBorders>
                  <w:vAlign w:val="center"/>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26 986</w:t>
                  </w:r>
                </w:p>
              </w:tc>
            </w:tr>
            <w:tr w:rsidR="00D140C3" w:rsidRPr="006041FD" w:rsidTr="00D1276C">
              <w:trPr>
                <w:trHeight w:val="77"/>
              </w:trPr>
              <w:tc>
                <w:tcPr>
                  <w:tcW w:w="2122" w:type="dxa"/>
                  <w:tcBorders>
                    <w:top w:val="nil"/>
                    <w:left w:val="nil"/>
                    <w:bottom w:val="single" w:sz="4" w:space="0" w:color="auto"/>
                    <w:right w:val="nil"/>
                  </w:tcBorders>
                  <w:vAlign w:val="center"/>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 xml:space="preserve">   иностранная</w:t>
                  </w:r>
                </w:p>
              </w:tc>
              <w:tc>
                <w:tcPr>
                  <w:tcW w:w="1209" w:type="dxa"/>
                  <w:tcBorders>
                    <w:top w:val="nil"/>
                    <w:left w:val="nil"/>
                    <w:bottom w:val="single" w:sz="4" w:space="0" w:color="auto"/>
                    <w:right w:val="nil"/>
                  </w:tcBorders>
                  <w:vAlign w:val="center"/>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20 560</w:t>
                  </w:r>
                </w:p>
              </w:tc>
              <w:tc>
                <w:tcPr>
                  <w:tcW w:w="1209" w:type="dxa"/>
                  <w:tcBorders>
                    <w:top w:val="nil"/>
                    <w:left w:val="nil"/>
                    <w:bottom w:val="single" w:sz="4" w:space="0" w:color="auto"/>
                    <w:right w:val="nil"/>
                  </w:tcBorders>
                  <w:vAlign w:val="center"/>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20 820</w:t>
                  </w:r>
                </w:p>
              </w:tc>
            </w:tr>
          </w:tbl>
          <w:p w:rsidR="00D140C3" w:rsidRPr="006041FD" w:rsidRDefault="00D140C3" w:rsidP="00D1276C">
            <w:pPr>
              <w:pStyle w:val="a7"/>
              <w:tabs>
                <w:tab w:val="left" w:pos="2106"/>
              </w:tabs>
              <w:ind w:right="-391" w:firstLine="426"/>
              <w:rPr>
                <w:rFonts w:ascii="Calibri" w:hAnsi="Calibri" w:cs="Arial"/>
              </w:rPr>
            </w:pPr>
          </w:p>
        </w:tc>
        <w:tc>
          <w:tcPr>
            <w:tcW w:w="5245" w:type="dxa"/>
          </w:tcPr>
          <w:p w:rsidR="00D140C3" w:rsidRPr="006041FD" w:rsidRDefault="00D140C3" w:rsidP="00D1276C">
            <w:pPr>
              <w:pStyle w:val="a9"/>
              <w:rPr>
                <w:rFonts w:ascii="Calibri" w:hAnsi="Calibri" w:cs="Arial"/>
              </w:rPr>
            </w:pPr>
            <w:r w:rsidRPr="006041FD">
              <w:rPr>
                <w:rFonts w:ascii="Calibri" w:hAnsi="Calibri" w:cs="Arial"/>
              </w:rPr>
              <w:t>единиц</w:t>
            </w:r>
          </w:p>
          <w:p w:rsidR="00D140C3" w:rsidRPr="006041FD" w:rsidRDefault="00D140C3" w:rsidP="00D1276C">
            <w:pPr>
              <w:pStyle w:val="aa"/>
              <w:rPr>
                <w:rFonts w:ascii="Calibri" w:hAnsi="Calibri" w:cs="Arial"/>
                <w:lang w:val="en-US"/>
              </w:rPr>
            </w:pPr>
            <w:r w:rsidRPr="006041FD">
              <w:object w:dxaOrig="7125" w:dyaOrig="2670">
                <v:shape id="_x0000_i1029" type="#_x0000_t75" style="width:237.05pt;height:89pt" o:ole="">
                  <v:imagedata r:id="rId193" o:title=""/>
                </v:shape>
                <o:OLEObject Type="Embed" ProgID="PBrush" ShapeID="_x0000_i1029" DrawAspect="Content" ObjectID="_1558179276" r:id="rId194"/>
              </w:object>
            </w:r>
          </w:p>
        </w:tc>
      </w:tr>
      <w:tr w:rsidR="00D140C3" w:rsidRPr="006041FD" w:rsidTr="00D1276C">
        <w:trPr>
          <w:trHeight w:val="241"/>
        </w:trPr>
        <w:tc>
          <w:tcPr>
            <w:tcW w:w="4786" w:type="dxa"/>
          </w:tcPr>
          <w:p w:rsidR="00D140C3" w:rsidRPr="006041FD" w:rsidRDefault="00D140C3" w:rsidP="00D1276C">
            <w:pPr>
              <w:rPr>
                <w:rFonts w:ascii="Calibri" w:hAnsi="Calibri" w:cs="Arial"/>
                <w:b/>
                <w:sz w:val="18"/>
                <w:szCs w:val="18"/>
              </w:rPr>
            </w:pPr>
            <w:r w:rsidRPr="006041FD">
              <w:rPr>
                <w:rFonts w:ascii="Calibri" w:hAnsi="Calibri" w:cs="Arial"/>
                <w:b/>
                <w:sz w:val="18"/>
                <w:szCs w:val="18"/>
              </w:rPr>
              <w:t xml:space="preserve">Зарегистрированные юридические </w:t>
            </w:r>
          </w:p>
          <w:p w:rsidR="00D140C3" w:rsidRPr="006041FD" w:rsidRDefault="00D140C3" w:rsidP="00D1276C">
            <w:pPr>
              <w:rPr>
                <w:rFonts w:ascii="Calibri" w:hAnsi="Calibri" w:cs="Arial"/>
                <w:b/>
                <w:sz w:val="18"/>
                <w:szCs w:val="18"/>
                <w:lang w:val="kk-KZ"/>
              </w:rPr>
            </w:pPr>
            <w:r w:rsidRPr="006041FD">
              <w:rPr>
                <w:rFonts w:ascii="Calibri" w:hAnsi="Calibri" w:cs="Arial"/>
                <w:b/>
                <w:sz w:val="18"/>
                <w:szCs w:val="18"/>
              </w:rPr>
              <w:t>лица по размерности</w:t>
            </w:r>
          </w:p>
          <w:p w:rsidR="00D140C3" w:rsidRPr="006041FD" w:rsidRDefault="00D140C3" w:rsidP="00D1276C">
            <w:pPr>
              <w:pStyle w:val="a9"/>
              <w:rPr>
                <w:rFonts w:ascii="Calibri" w:hAnsi="Calibri" w:cs="Arial"/>
                <w:lang w:val="kk-KZ"/>
              </w:rPr>
            </w:pPr>
            <w:r w:rsidRPr="006041FD">
              <w:rPr>
                <w:rFonts w:ascii="Calibri" w:hAnsi="Calibri" w:cs="Arial"/>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261"/>
              <w:gridCol w:w="1261"/>
            </w:tblGrid>
            <w:tr w:rsidR="00D140C3" w:rsidRPr="006041FD" w:rsidTr="00D1276C">
              <w:trPr>
                <w:trHeight w:val="441"/>
              </w:trPr>
              <w:tc>
                <w:tcPr>
                  <w:tcW w:w="2122" w:type="dxa"/>
                  <w:tcBorders>
                    <w:bottom w:val="single" w:sz="4" w:space="0" w:color="auto"/>
                  </w:tcBorders>
                </w:tcPr>
                <w:p w:rsidR="00D140C3" w:rsidRPr="006041FD" w:rsidRDefault="00D140C3" w:rsidP="00D1276C">
                  <w:pPr>
                    <w:pStyle w:val="aa"/>
                    <w:rPr>
                      <w:rFonts w:ascii="Calibri" w:hAnsi="Calibri" w:cs="Arial"/>
                      <w:szCs w:val="16"/>
                    </w:rPr>
                  </w:pPr>
                </w:p>
              </w:tc>
              <w:tc>
                <w:tcPr>
                  <w:tcW w:w="1261" w:type="dxa"/>
                  <w:tcBorders>
                    <w:bottom w:val="single" w:sz="4" w:space="0" w:color="auto"/>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lang w:val="kk-KZ"/>
                    </w:rPr>
                    <w:t>По состоянию на 01.</w:t>
                  </w:r>
                  <w:r w:rsidRPr="006041FD">
                    <w:rPr>
                      <w:rFonts w:ascii="Calibri" w:hAnsi="Calibri" w:cs="Arial"/>
                      <w:szCs w:val="16"/>
                      <w:lang w:val="en-US"/>
                    </w:rPr>
                    <w:t>03</w:t>
                  </w:r>
                  <w:r w:rsidRPr="006041FD">
                    <w:rPr>
                      <w:rFonts w:ascii="Calibri" w:hAnsi="Calibri" w:cs="Arial"/>
                      <w:szCs w:val="16"/>
                      <w:lang w:val="kk-KZ"/>
                    </w:rPr>
                    <w:t>.</w:t>
                  </w:r>
                  <w:r w:rsidRPr="006041FD">
                    <w:rPr>
                      <w:rFonts w:ascii="Calibri" w:hAnsi="Calibri" w:cs="Arial"/>
                      <w:szCs w:val="16"/>
                      <w:lang w:val="en-US"/>
                    </w:rPr>
                    <w:t>20</w:t>
                  </w:r>
                  <w:r w:rsidRPr="006041FD">
                    <w:rPr>
                      <w:rFonts w:ascii="Calibri" w:hAnsi="Calibri" w:cs="Arial"/>
                      <w:szCs w:val="16"/>
                    </w:rPr>
                    <w:t>1</w:t>
                  </w:r>
                  <w:r w:rsidRPr="006041FD">
                    <w:rPr>
                      <w:rFonts w:ascii="Calibri" w:hAnsi="Calibri" w:cs="Arial"/>
                      <w:szCs w:val="16"/>
                      <w:lang w:val="en-US"/>
                    </w:rPr>
                    <w:t>7</w:t>
                  </w:r>
                  <w:r w:rsidRPr="006041FD">
                    <w:rPr>
                      <w:rFonts w:ascii="Calibri" w:hAnsi="Calibri" w:cs="Arial"/>
                      <w:szCs w:val="16"/>
                      <w:lang w:val="kk-KZ"/>
                    </w:rPr>
                    <w:t>г.</w:t>
                  </w:r>
                </w:p>
              </w:tc>
              <w:tc>
                <w:tcPr>
                  <w:tcW w:w="1261" w:type="dxa"/>
                  <w:tcBorders>
                    <w:bottom w:val="single" w:sz="4" w:space="0" w:color="auto"/>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lang w:val="kk-KZ"/>
                    </w:rPr>
                    <w:t>По состоянию на 01.</w:t>
                  </w:r>
                  <w:r w:rsidRPr="006041FD">
                    <w:rPr>
                      <w:rFonts w:ascii="Calibri" w:hAnsi="Calibri" w:cs="Arial"/>
                      <w:szCs w:val="16"/>
                      <w:lang w:val="en-US"/>
                    </w:rPr>
                    <w:t>04</w:t>
                  </w:r>
                  <w:r w:rsidRPr="006041FD">
                    <w:rPr>
                      <w:rFonts w:ascii="Calibri" w:hAnsi="Calibri" w:cs="Arial"/>
                      <w:szCs w:val="16"/>
                      <w:lang w:val="kk-KZ"/>
                    </w:rPr>
                    <w:t>.</w:t>
                  </w:r>
                  <w:r w:rsidRPr="006041FD">
                    <w:rPr>
                      <w:rFonts w:ascii="Calibri" w:hAnsi="Calibri" w:cs="Arial"/>
                      <w:szCs w:val="16"/>
                      <w:lang w:val="en-US"/>
                    </w:rPr>
                    <w:t>20</w:t>
                  </w:r>
                  <w:r w:rsidRPr="006041FD">
                    <w:rPr>
                      <w:rFonts w:ascii="Calibri" w:hAnsi="Calibri" w:cs="Arial"/>
                      <w:szCs w:val="16"/>
                    </w:rPr>
                    <w:t>1</w:t>
                  </w:r>
                  <w:r w:rsidRPr="006041FD">
                    <w:rPr>
                      <w:rFonts w:ascii="Calibri" w:hAnsi="Calibri" w:cs="Arial"/>
                      <w:szCs w:val="16"/>
                      <w:lang w:val="en-US"/>
                    </w:rPr>
                    <w:t>7</w:t>
                  </w:r>
                  <w:r w:rsidRPr="006041FD">
                    <w:rPr>
                      <w:rFonts w:ascii="Calibri" w:hAnsi="Calibri" w:cs="Arial"/>
                      <w:szCs w:val="16"/>
                      <w:lang w:val="kk-KZ"/>
                    </w:rPr>
                    <w:t>г.</w:t>
                  </w:r>
                </w:p>
              </w:tc>
            </w:tr>
            <w:tr w:rsidR="00D140C3" w:rsidRPr="006041FD" w:rsidTr="00D1276C">
              <w:tc>
                <w:tcPr>
                  <w:tcW w:w="2122" w:type="dxa"/>
                  <w:tcBorders>
                    <w:top w:val="single" w:sz="4" w:space="0" w:color="auto"/>
                    <w:left w:val="nil"/>
                    <w:bottom w:val="nil"/>
                    <w:right w:val="nil"/>
                  </w:tcBorders>
                  <w:vAlign w:val="bottom"/>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Всего</w:t>
                  </w:r>
                </w:p>
              </w:tc>
              <w:tc>
                <w:tcPr>
                  <w:tcW w:w="1261"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389 043</w:t>
                  </w:r>
                </w:p>
              </w:tc>
              <w:tc>
                <w:tcPr>
                  <w:tcW w:w="1261"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391 805</w:t>
                  </w:r>
                </w:p>
              </w:tc>
            </w:tr>
            <w:tr w:rsidR="00D140C3" w:rsidRPr="006041FD" w:rsidTr="00D1276C">
              <w:tc>
                <w:tcPr>
                  <w:tcW w:w="2122" w:type="dxa"/>
                  <w:tcBorders>
                    <w:top w:val="nil"/>
                    <w:left w:val="nil"/>
                    <w:bottom w:val="nil"/>
                    <w:right w:val="nil"/>
                  </w:tcBorders>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 xml:space="preserve">   малые</w:t>
                  </w:r>
                </w:p>
              </w:tc>
              <w:tc>
                <w:tcPr>
                  <w:tcW w:w="1261"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380 101</w:t>
                  </w:r>
                </w:p>
              </w:tc>
              <w:tc>
                <w:tcPr>
                  <w:tcW w:w="1261"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lang w:val="en-US"/>
                    </w:rPr>
                  </w:pPr>
                  <w:r w:rsidRPr="006041FD">
                    <w:rPr>
                      <w:rFonts w:ascii="Calibri" w:hAnsi="Calibri" w:cs="Arial CYR"/>
                      <w:sz w:val="16"/>
                      <w:szCs w:val="16"/>
                      <w:lang w:val="en-US"/>
                    </w:rPr>
                    <w:t>382 866</w:t>
                  </w:r>
                </w:p>
              </w:tc>
            </w:tr>
            <w:tr w:rsidR="00D140C3" w:rsidRPr="006041FD" w:rsidTr="00D1276C">
              <w:tc>
                <w:tcPr>
                  <w:tcW w:w="2122" w:type="dxa"/>
                  <w:tcBorders>
                    <w:top w:val="nil"/>
                    <w:left w:val="nil"/>
                    <w:bottom w:val="nil"/>
                    <w:right w:val="nil"/>
                  </w:tcBorders>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 xml:space="preserve">   средние</w:t>
                  </w:r>
                </w:p>
              </w:tc>
              <w:tc>
                <w:tcPr>
                  <w:tcW w:w="1261"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6 490</w:t>
                  </w:r>
                </w:p>
              </w:tc>
              <w:tc>
                <w:tcPr>
                  <w:tcW w:w="1261"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lang w:val="en-US"/>
                    </w:rPr>
                  </w:pPr>
                  <w:r w:rsidRPr="006041FD">
                    <w:rPr>
                      <w:rFonts w:ascii="Calibri" w:hAnsi="Calibri" w:cs="Arial CYR"/>
                      <w:sz w:val="16"/>
                      <w:szCs w:val="16"/>
                      <w:lang w:val="en-US"/>
                    </w:rPr>
                    <w:t>6 495</w:t>
                  </w:r>
                </w:p>
              </w:tc>
            </w:tr>
            <w:tr w:rsidR="00D140C3" w:rsidRPr="006041FD" w:rsidTr="00D1276C">
              <w:tc>
                <w:tcPr>
                  <w:tcW w:w="2122" w:type="dxa"/>
                  <w:tcBorders>
                    <w:top w:val="nil"/>
                    <w:left w:val="nil"/>
                    <w:bottom w:val="single" w:sz="4" w:space="0" w:color="auto"/>
                    <w:right w:val="nil"/>
                  </w:tcBorders>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 xml:space="preserve">   крупные</w:t>
                  </w:r>
                </w:p>
              </w:tc>
              <w:tc>
                <w:tcPr>
                  <w:tcW w:w="1261"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2 452</w:t>
                  </w:r>
                </w:p>
              </w:tc>
              <w:tc>
                <w:tcPr>
                  <w:tcW w:w="1261"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lang w:val="en-US"/>
                    </w:rPr>
                  </w:pPr>
                  <w:r w:rsidRPr="006041FD">
                    <w:rPr>
                      <w:rFonts w:ascii="Calibri" w:hAnsi="Calibri" w:cs="Arial CYR"/>
                      <w:sz w:val="16"/>
                      <w:szCs w:val="16"/>
                      <w:lang w:val="en-US"/>
                    </w:rPr>
                    <w:t>2 444</w:t>
                  </w:r>
                </w:p>
              </w:tc>
            </w:tr>
          </w:tbl>
          <w:p w:rsidR="00D140C3" w:rsidRPr="006041FD" w:rsidRDefault="00D140C3" w:rsidP="00D1276C">
            <w:pPr>
              <w:rPr>
                <w:rFonts w:ascii="Calibri" w:hAnsi="Calibri" w:cs="Arial"/>
                <w:b/>
                <w:sz w:val="10"/>
                <w:szCs w:val="10"/>
                <w:lang w:val="kk-KZ"/>
              </w:rPr>
            </w:pPr>
          </w:p>
        </w:tc>
        <w:tc>
          <w:tcPr>
            <w:tcW w:w="5245" w:type="dxa"/>
          </w:tcPr>
          <w:p w:rsidR="00D140C3" w:rsidRPr="006041FD" w:rsidRDefault="00D140C3" w:rsidP="00D1276C">
            <w:pPr>
              <w:rPr>
                <w:rFonts w:ascii="Calibri" w:hAnsi="Calibri" w:cs="Arial"/>
                <w:b/>
                <w:sz w:val="18"/>
                <w:szCs w:val="18"/>
              </w:rPr>
            </w:pPr>
            <w:r w:rsidRPr="006041FD">
              <w:rPr>
                <w:rFonts w:ascii="Calibri" w:hAnsi="Calibri" w:cs="Arial"/>
                <w:b/>
                <w:sz w:val="18"/>
                <w:szCs w:val="18"/>
              </w:rPr>
              <w:t xml:space="preserve">Зарегистрированные юридические лица по </w:t>
            </w:r>
            <w:r w:rsidRPr="006041FD">
              <w:rPr>
                <w:rFonts w:ascii="Calibri" w:hAnsi="Calibri" w:cs="Arial"/>
                <w:b/>
                <w:sz w:val="18"/>
                <w:szCs w:val="18"/>
                <w:lang w:val="kk-KZ"/>
              </w:rPr>
              <w:t>активности</w:t>
            </w:r>
          </w:p>
          <w:p w:rsidR="00D140C3" w:rsidRPr="006041FD" w:rsidRDefault="00D140C3" w:rsidP="00D1276C">
            <w:pPr>
              <w:jc w:val="right"/>
              <w:rPr>
                <w:rFonts w:ascii="Calibri" w:hAnsi="Calibri" w:cs="Arial"/>
                <w:b/>
                <w:sz w:val="16"/>
                <w:szCs w:val="16"/>
                <w:lang w:val="kk-KZ"/>
              </w:rPr>
            </w:pPr>
            <w:r w:rsidRPr="006041FD">
              <w:rPr>
                <w:rFonts w:ascii="Calibri" w:hAnsi="Calibri" w:cs="Arial"/>
                <w:sz w:val="16"/>
                <w:szCs w:val="16"/>
                <w:lang w:val="kk-KZ"/>
              </w:rPr>
              <w:t>единиц</w:t>
            </w:r>
          </w:p>
          <w:tbl>
            <w:tblPr>
              <w:tblW w:w="48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97"/>
              <w:gridCol w:w="1258"/>
              <w:gridCol w:w="1258"/>
            </w:tblGrid>
            <w:tr w:rsidR="00D140C3" w:rsidRPr="006041FD" w:rsidTr="00D1276C">
              <w:trPr>
                <w:trHeight w:val="441"/>
              </w:trPr>
              <w:tc>
                <w:tcPr>
                  <w:tcW w:w="2297" w:type="dxa"/>
                  <w:tcBorders>
                    <w:bottom w:val="single" w:sz="4" w:space="0" w:color="auto"/>
                  </w:tcBorders>
                </w:tcPr>
                <w:p w:rsidR="00D140C3" w:rsidRPr="006041FD" w:rsidRDefault="00D140C3" w:rsidP="00D1276C">
                  <w:pPr>
                    <w:pStyle w:val="aa"/>
                    <w:rPr>
                      <w:rFonts w:ascii="Calibri" w:hAnsi="Calibri" w:cs="Arial"/>
                      <w:szCs w:val="16"/>
                    </w:rPr>
                  </w:pPr>
                </w:p>
              </w:tc>
              <w:tc>
                <w:tcPr>
                  <w:tcW w:w="1258" w:type="dxa"/>
                  <w:tcBorders>
                    <w:bottom w:val="single" w:sz="4" w:space="0" w:color="auto"/>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lang w:val="kk-KZ"/>
                    </w:rPr>
                    <w:t>По состоянию на 01.</w:t>
                  </w:r>
                  <w:r w:rsidRPr="006041FD">
                    <w:rPr>
                      <w:rFonts w:ascii="Calibri" w:hAnsi="Calibri" w:cs="Arial"/>
                      <w:szCs w:val="16"/>
                      <w:lang w:val="en-US"/>
                    </w:rPr>
                    <w:t>03</w:t>
                  </w:r>
                  <w:r w:rsidRPr="006041FD">
                    <w:rPr>
                      <w:rFonts w:ascii="Calibri" w:hAnsi="Calibri" w:cs="Arial"/>
                      <w:szCs w:val="16"/>
                      <w:lang w:val="kk-KZ"/>
                    </w:rPr>
                    <w:t>.</w:t>
                  </w:r>
                  <w:r w:rsidRPr="006041FD">
                    <w:rPr>
                      <w:rFonts w:ascii="Calibri" w:hAnsi="Calibri" w:cs="Arial"/>
                      <w:szCs w:val="16"/>
                      <w:lang w:val="en-US"/>
                    </w:rPr>
                    <w:t>20</w:t>
                  </w:r>
                  <w:r w:rsidRPr="006041FD">
                    <w:rPr>
                      <w:rFonts w:ascii="Calibri" w:hAnsi="Calibri" w:cs="Arial"/>
                      <w:szCs w:val="16"/>
                    </w:rPr>
                    <w:t>1</w:t>
                  </w:r>
                  <w:r w:rsidRPr="006041FD">
                    <w:rPr>
                      <w:rFonts w:ascii="Calibri" w:hAnsi="Calibri" w:cs="Arial"/>
                      <w:szCs w:val="16"/>
                      <w:lang w:val="en-US"/>
                    </w:rPr>
                    <w:t>7</w:t>
                  </w:r>
                  <w:r w:rsidRPr="006041FD">
                    <w:rPr>
                      <w:rFonts w:ascii="Calibri" w:hAnsi="Calibri" w:cs="Arial"/>
                      <w:szCs w:val="16"/>
                      <w:lang w:val="kk-KZ"/>
                    </w:rPr>
                    <w:t>г.</w:t>
                  </w:r>
                </w:p>
              </w:tc>
              <w:tc>
                <w:tcPr>
                  <w:tcW w:w="1258" w:type="dxa"/>
                  <w:tcBorders>
                    <w:bottom w:val="single" w:sz="4" w:space="0" w:color="auto"/>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lang w:val="kk-KZ"/>
                    </w:rPr>
                    <w:t>По состоянию на 01.</w:t>
                  </w:r>
                  <w:r w:rsidRPr="006041FD">
                    <w:rPr>
                      <w:rFonts w:ascii="Calibri" w:hAnsi="Calibri" w:cs="Arial"/>
                      <w:szCs w:val="16"/>
                      <w:lang w:val="en-US"/>
                    </w:rPr>
                    <w:t>04</w:t>
                  </w:r>
                  <w:r w:rsidRPr="006041FD">
                    <w:rPr>
                      <w:rFonts w:ascii="Calibri" w:hAnsi="Calibri" w:cs="Arial"/>
                      <w:szCs w:val="16"/>
                      <w:lang w:val="kk-KZ"/>
                    </w:rPr>
                    <w:t>.</w:t>
                  </w:r>
                  <w:r w:rsidRPr="006041FD">
                    <w:rPr>
                      <w:rFonts w:ascii="Calibri" w:hAnsi="Calibri" w:cs="Arial"/>
                      <w:szCs w:val="16"/>
                      <w:lang w:val="en-US"/>
                    </w:rPr>
                    <w:t>20</w:t>
                  </w:r>
                  <w:r w:rsidRPr="006041FD">
                    <w:rPr>
                      <w:rFonts w:ascii="Calibri" w:hAnsi="Calibri" w:cs="Arial"/>
                      <w:szCs w:val="16"/>
                    </w:rPr>
                    <w:t>1</w:t>
                  </w:r>
                  <w:r w:rsidRPr="006041FD">
                    <w:rPr>
                      <w:rFonts w:ascii="Calibri" w:hAnsi="Calibri" w:cs="Arial"/>
                      <w:szCs w:val="16"/>
                      <w:lang w:val="en-US"/>
                    </w:rPr>
                    <w:t>7</w:t>
                  </w:r>
                  <w:r w:rsidRPr="006041FD">
                    <w:rPr>
                      <w:rFonts w:ascii="Calibri" w:hAnsi="Calibri" w:cs="Arial"/>
                      <w:szCs w:val="16"/>
                      <w:lang w:val="kk-KZ"/>
                    </w:rPr>
                    <w:t>г.</w:t>
                  </w:r>
                </w:p>
              </w:tc>
            </w:tr>
            <w:tr w:rsidR="00D140C3" w:rsidRPr="006041FD" w:rsidTr="00D1276C">
              <w:tc>
                <w:tcPr>
                  <w:tcW w:w="2297" w:type="dxa"/>
                  <w:tcBorders>
                    <w:top w:val="single" w:sz="4" w:space="0" w:color="auto"/>
                    <w:left w:val="nil"/>
                    <w:bottom w:val="nil"/>
                    <w:right w:val="nil"/>
                  </w:tcBorders>
                  <w:vAlign w:val="bottom"/>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Всего</w:t>
                  </w:r>
                </w:p>
              </w:tc>
              <w:tc>
                <w:tcPr>
                  <w:tcW w:w="1258"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389 043</w:t>
                  </w:r>
                </w:p>
              </w:tc>
              <w:tc>
                <w:tcPr>
                  <w:tcW w:w="1258"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391 805</w:t>
                  </w:r>
                </w:p>
              </w:tc>
            </w:tr>
            <w:tr w:rsidR="00D140C3" w:rsidRPr="006041FD" w:rsidTr="00D1276C">
              <w:tc>
                <w:tcPr>
                  <w:tcW w:w="2297" w:type="dxa"/>
                  <w:tcBorders>
                    <w:top w:val="nil"/>
                    <w:left w:val="nil"/>
                    <w:bottom w:val="nil"/>
                    <w:right w:val="nil"/>
                  </w:tcBorders>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 xml:space="preserve">   действующие</w:t>
                  </w:r>
                </w:p>
              </w:tc>
              <w:tc>
                <w:tcPr>
                  <w:tcW w:w="1258" w:type="dxa"/>
                  <w:tcBorders>
                    <w:top w:val="nil"/>
                    <w:left w:val="nil"/>
                    <w:bottom w:val="nil"/>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244 874</w:t>
                  </w:r>
                </w:p>
              </w:tc>
              <w:tc>
                <w:tcPr>
                  <w:tcW w:w="1258" w:type="dxa"/>
                  <w:tcBorders>
                    <w:top w:val="nil"/>
                    <w:left w:val="nil"/>
                    <w:bottom w:val="nil"/>
                    <w:right w:val="nil"/>
                  </w:tcBorders>
                  <w:vAlign w:val="bottom"/>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246 751</w:t>
                  </w:r>
                </w:p>
              </w:tc>
            </w:tr>
            <w:tr w:rsidR="00D140C3" w:rsidRPr="006041FD" w:rsidTr="00D1276C">
              <w:tc>
                <w:tcPr>
                  <w:tcW w:w="2297" w:type="dxa"/>
                  <w:tcBorders>
                    <w:top w:val="nil"/>
                    <w:left w:val="nil"/>
                    <w:bottom w:val="nil"/>
                    <w:right w:val="nil"/>
                  </w:tcBorders>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 xml:space="preserve">      активные</w:t>
                  </w:r>
                </w:p>
              </w:tc>
              <w:tc>
                <w:tcPr>
                  <w:tcW w:w="1258" w:type="dxa"/>
                  <w:tcBorders>
                    <w:top w:val="nil"/>
                    <w:left w:val="nil"/>
                    <w:bottom w:val="nil"/>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140 049</w:t>
                  </w:r>
                </w:p>
              </w:tc>
              <w:tc>
                <w:tcPr>
                  <w:tcW w:w="1258" w:type="dxa"/>
                  <w:tcBorders>
                    <w:top w:val="nil"/>
                    <w:left w:val="nil"/>
                    <w:bottom w:val="nil"/>
                    <w:right w:val="nil"/>
                  </w:tcBorders>
                  <w:vAlign w:val="bottom"/>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139 974</w:t>
                  </w:r>
                </w:p>
              </w:tc>
            </w:tr>
            <w:tr w:rsidR="00D140C3" w:rsidRPr="006041FD" w:rsidTr="00D1276C">
              <w:tc>
                <w:tcPr>
                  <w:tcW w:w="2297" w:type="dxa"/>
                  <w:tcBorders>
                    <w:top w:val="nil"/>
                    <w:left w:val="nil"/>
                    <w:bottom w:val="nil"/>
                    <w:right w:val="nil"/>
                  </w:tcBorders>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 xml:space="preserve">      временно не активные</w:t>
                  </w:r>
                </w:p>
              </w:tc>
              <w:tc>
                <w:tcPr>
                  <w:tcW w:w="1258" w:type="dxa"/>
                  <w:tcBorders>
                    <w:top w:val="nil"/>
                    <w:left w:val="nil"/>
                    <w:bottom w:val="nil"/>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67 773</w:t>
                  </w:r>
                </w:p>
              </w:tc>
              <w:tc>
                <w:tcPr>
                  <w:tcW w:w="1258" w:type="dxa"/>
                  <w:tcBorders>
                    <w:top w:val="nil"/>
                    <w:left w:val="nil"/>
                    <w:bottom w:val="nil"/>
                    <w:right w:val="nil"/>
                  </w:tcBorders>
                  <w:vAlign w:val="bottom"/>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68 640</w:t>
                  </w:r>
                </w:p>
              </w:tc>
            </w:tr>
            <w:tr w:rsidR="00D140C3" w:rsidRPr="006041FD" w:rsidTr="00D1276C">
              <w:tc>
                <w:tcPr>
                  <w:tcW w:w="2297" w:type="dxa"/>
                  <w:tcBorders>
                    <w:top w:val="nil"/>
                    <w:left w:val="nil"/>
                    <w:bottom w:val="nil"/>
                    <w:right w:val="nil"/>
                  </w:tcBorders>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eastAsia="ja-JP"/>
                    </w:rPr>
                    <w:t xml:space="preserve">      еще не активные (новые)</w:t>
                  </w:r>
                </w:p>
              </w:tc>
              <w:tc>
                <w:tcPr>
                  <w:tcW w:w="1258" w:type="dxa"/>
                  <w:tcBorders>
                    <w:top w:val="nil"/>
                    <w:left w:val="nil"/>
                    <w:bottom w:val="nil"/>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37 052</w:t>
                  </w:r>
                </w:p>
              </w:tc>
              <w:tc>
                <w:tcPr>
                  <w:tcW w:w="1258" w:type="dxa"/>
                  <w:tcBorders>
                    <w:top w:val="nil"/>
                    <w:left w:val="nil"/>
                    <w:bottom w:val="nil"/>
                    <w:right w:val="nil"/>
                  </w:tcBorders>
                  <w:vAlign w:val="bottom"/>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38 137</w:t>
                  </w:r>
                </w:p>
              </w:tc>
            </w:tr>
            <w:tr w:rsidR="00D140C3" w:rsidRPr="006041FD" w:rsidTr="00D1276C">
              <w:tc>
                <w:tcPr>
                  <w:tcW w:w="2297" w:type="dxa"/>
                  <w:tcBorders>
                    <w:top w:val="nil"/>
                    <w:left w:val="nil"/>
                    <w:bottom w:val="single" w:sz="4" w:space="0" w:color="auto"/>
                    <w:right w:val="nil"/>
                  </w:tcBorders>
                </w:tcPr>
                <w:p w:rsidR="00D140C3" w:rsidRPr="006041FD" w:rsidRDefault="00D140C3" w:rsidP="00D1276C">
                  <w:pPr>
                    <w:pStyle w:val="ac"/>
                    <w:rPr>
                      <w:rFonts w:ascii="Calibri" w:eastAsia="MS Mincho" w:hAnsi="Calibri" w:cs="Arial"/>
                      <w:szCs w:val="16"/>
                      <w:lang w:eastAsia="ja-JP"/>
                    </w:rPr>
                  </w:pPr>
                  <w:r w:rsidRPr="006041FD">
                    <w:rPr>
                      <w:rFonts w:ascii="Calibri" w:eastAsia="MS Mincho" w:hAnsi="Calibri" w:cs="Arial"/>
                      <w:szCs w:val="16"/>
                      <w:lang w:val="en-US" w:eastAsia="ja-JP"/>
                    </w:rPr>
                    <w:t xml:space="preserve">   </w:t>
                  </w:r>
                  <w:r w:rsidRPr="006041FD">
                    <w:rPr>
                      <w:rFonts w:ascii="Calibri" w:eastAsia="MS Mincho" w:hAnsi="Calibri" w:cs="Arial"/>
                      <w:szCs w:val="16"/>
                      <w:lang w:eastAsia="ja-JP"/>
                    </w:rPr>
                    <w:t>в процессе ликвидации</w:t>
                  </w:r>
                </w:p>
              </w:tc>
              <w:tc>
                <w:tcPr>
                  <w:tcW w:w="1258"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4 411</w:t>
                  </w:r>
                </w:p>
              </w:tc>
              <w:tc>
                <w:tcPr>
                  <w:tcW w:w="1258"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bCs/>
                      <w:sz w:val="16"/>
                      <w:szCs w:val="16"/>
                      <w:lang w:val="en-US"/>
                    </w:rPr>
                  </w:pPr>
                  <w:r w:rsidRPr="006041FD">
                    <w:rPr>
                      <w:rFonts w:ascii="Calibri" w:hAnsi="Calibri" w:cs="Arial"/>
                      <w:bCs/>
                      <w:sz w:val="16"/>
                      <w:szCs w:val="16"/>
                      <w:lang w:val="en-US"/>
                    </w:rPr>
                    <w:t>4 406</w:t>
                  </w:r>
                </w:p>
              </w:tc>
            </w:tr>
          </w:tbl>
          <w:p w:rsidR="00D140C3" w:rsidRPr="006041FD" w:rsidRDefault="00D140C3" w:rsidP="00D1276C">
            <w:pPr>
              <w:rPr>
                <w:rFonts w:ascii="Calibri" w:hAnsi="Calibri" w:cs="Arial"/>
                <w:lang w:val="kk-KZ"/>
              </w:rPr>
            </w:pPr>
          </w:p>
        </w:tc>
      </w:tr>
    </w:tbl>
    <w:p w:rsidR="00D140C3" w:rsidRPr="006041FD" w:rsidRDefault="00D140C3" w:rsidP="00D140C3">
      <w:pPr>
        <w:rPr>
          <w:rFonts w:ascii="Calibri" w:hAnsi="Calibri" w:cs="Arial"/>
        </w:rPr>
      </w:pPr>
    </w:p>
    <w:p w:rsidR="00D140C3" w:rsidRPr="006041FD" w:rsidRDefault="00D140C3" w:rsidP="00D140C3">
      <w:pPr>
        <w:pStyle w:val="11"/>
        <w:rPr>
          <w:rFonts w:ascii="Calibri" w:hAnsi="Calibri"/>
          <w:lang w:val="kk-KZ"/>
        </w:rPr>
      </w:pPr>
      <w:r w:rsidRPr="006041FD">
        <w:rPr>
          <w:rFonts w:ascii="Calibri" w:hAnsi="Calibri"/>
          <w:lang w:val="kk-KZ"/>
        </w:rPr>
        <w:lastRenderedPageBreak/>
        <w:t>7</w:t>
      </w:r>
      <w:r w:rsidRPr="006041FD">
        <w:rPr>
          <w:rFonts w:ascii="Calibri" w:hAnsi="Calibri"/>
        </w:rPr>
        <w:t xml:space="preserve">. </w:t>
      </w:r>
      <w:r w:rsidRPr="006041FD">
        <w:rPr>
          <w:rFonts w:ascii="Calibri" w:hAnsi="Calibri"/>
          <w:lang w:val="kk-KZ"/>
        </w:rPr>
        <w:t>Торговля</w:t>
      </w:r>
    </w:p>
    <w:p w:rsidR="00D140C3" w:rsidRPr="006041FD" w:rsidRDefault="00D140C3" w:rsidP="00D140C3">
      <w:pPr>
        <w:pStyle w:val="22"/>
        <w:rPr>
          <w:rFonts w:asciiTheme="minorHAnsi" w:hAnsiTheme="minorHAnsi"/>
          <w:lang w:val="kk-KZ"/>
        </w:rPr>
      </w:pPr>
      <w:r w:rsidRPr="006041FD">
        <w:rPr>
          <w:rFonts w:asciiTheme="minorHAnsi" w:hAnsiTheme="minorHAnsi"/>
        </w:rPr>
        <w:t xml:space="preserve">7.1 </w:t>
      </w:r>
      <w:r w:rsidRPr="006041FD">
        <w:rPr>
          <w:rFonts w:asciiTheme="minorHAnsi" w:hAnsiTheme="minorHAnsi"/>
          <w:lang w:val="kk-KZ"/>
        </w:rPr>
        <w:t>Внутренняя торговля</w:t>
      </w:r>
    </w:p>
    <w:p w:rsidR="00D140C3" w:rsidRPr="006041FD" w:rsidRDefault="00D140C3" w:rsidP="00D140C3">
      <w:pPr>
        <w:pStyle w:val="22"/>
        <w:spacing w:before="120" w:after="120"/>
        <w:rPr>
          <w:rFonts w:asciiTheme="minorHAnsi" w:hAnsiTheme="minorHAnsi"/>
          <w:sz w:val="20"/>
          <w:lang w:val="kk-KZ"/>
        </w:rPr>
      </w:pPr>
      <w:r w:rsidRPr="006041FD">
        <w:rPr>
          <w:rFonts w:asciiTheme="minorHAnsi" w:hAnsiTheme="minorHAnsi"/>
          <w:sz w:val="20"/>
          <w:lang w:val="kk-KZ"/>
        </w:rPr>
        <w:t>Розничная торговля</w:t>
      </w:r>
    </w:p>
    <w:tbl>
      <w:tblPr>
        <w:tblW w:w="10178" w:type="dxa"/>
        <w:tblLayout w:type="fixed"/>
        <w:tblLook w:val="01E0"/>
      </w:tblPr>
      <w:tblGrid>
        <w:gridCol w:w="3794"/>
        <w:gridCol w:w="425"/>
        <w:gridCol w:w="5953"/>
        <w:gridCol w:w="6"/>
      </w:tblGrid>
      <w:tr w:rsidR="00D140C3" w:rsidRPr="006041FD" w:rsidTr="00D1276C">
        <w:trPr>
          <w:gridAfter w:val="1"/>
          <w:wAfter w:w="6" w:type="dxa"/>
          <w:trHeight w:val="2979"/>
        </w:trPr>
        <w:tc>
          <w:tcPr>
            <w:tcW w:w="3794" w:type="dxa"/>
          </w:tcPr>
          <w:p w:rsidR="00D140C3" w:rsidRPr="006041FD" w:rsidRDefault="00D140C3" w:rsidP="00D1276C">
            <w:pPr>
              <w:pStyle w:val="a9"/>
              <w:ind w:right="34"/>
              <w:jc w:val="left"/>
              <w:rPr>
                <w:rFonts w:ascii="Calibri" w:hAnsi="Calibri"/>
                <w:lang w:val="kk-KZ"/>
              </w:rPr>
            </w:pPr>
            <w:r w:rsidRPr="006041FD">
              <w:rPr>
                <w:rFonts w:ascii="Calibri" w:hAnsi="Calibri"/>
                <w:lang w:val="kk-KZ"/>
              </w:rPr>
              <w:t xml:space="preserve">                                 в процентах</w:t>
            </w:r>
            <w:r w:rsidRPr="006041FD">
              <w:rPr>
                <w:rFonts w:ascii="Calibri" w:hAnsi="Calibri"/>
              </w:rPr>
              <w:t xml:space="preserve"> к предыдущему году</w:t>
            </w:r>
          </w:p>
          <w:tbl>
            <w:tblPr>
              <w:tblW w:w="4678" w:type="dxa"/>
              <w:tblLayout w:type="fixed"/>
              <w:tblLook w:val="01E0"/>
            </w:tblPr>
            <w:tblGrid>
              <w:gridCol w:w="4442"/>
              <w:gridCol w:w="236"/>
            </w:tblGrid>
            <w:tr w:rsidR="00D140C3" w:rsidRPr="006041FD" w:rsidTr="00D1276C">
              <w:trPr>
                <w:gridAfter w:val="1"/>
              </w:trPr>
              <w:tc>
                <w:tcPr>
                  <w:tcW w:w="5000" w:type="pct"/>
                  <w:tcBorders>
                    <w:top w:val="nil"/>
                    <w:left w:val="nil"/>
                    <w:bottom w:val="nil"/>
                    <w:right w:val="nil"/>
                  </w:tcBorders>
                </w:tcPr>
                <w:p w:rsidR="00D140C3" w:rsidRPr="006041FD" w:rsidRDefault="00D140C3" w:rsidP="00D1276C">
                  <w:pPr>
                    <w:pStyle w:val="aa"/>
                    <w:tabs>
                      <w:tab w:val="left" w:pos="3092"/>
                      <w:tab w:val="left" w:pos="3436"/>
                    </w:tabs>
                    <w:ind w:right="34"/>
                    <w:jc w:val="left"/>
                    <w:rPr>
                      <w:rFonts w:ascii="Calibri" w:hAnsi="Calibri"/>
                      <w:lang w:val="kk-KZ"/>
                    </w:rPr>
                  </w:pPr>
                  <w:r w:rsidRPr="006041FD">
                    <w:rPr>
                      <w:rFonts w:ascii="Calibri" w:hAnsi="Calibri"/>
                      <w:lang w:val="kk-KZ"/>
                    </w:rPr>
                    <w:t xml:space="preserve">   2016г*..............................................................100,9</w:t>
                  </w:r>
                </w:p>
              </w:tc>
            </w:tr>
            <w:tr w:rsidR="00D140C3" w:rsidRPr="006041FD" w:rsidTr="00D1276C">
              <w:trPr>
                <w:trHeight w:val="50"/>
              </w:trPr>
              <w:tc>
                <w:tcPr>
                  <w:tcW w:w="5000" w:type="pct"/>
                  <w:tcBorders>
                    <w:top w:val="nil"/>
                    <w:left w:val="nil"/>
                    <w:bottom w:val="nil"/>
                    <w:right w:val="nil"/>
                  </w:tcBorders>
                </w:tcPr>
                <w:p w:rsidR="00D140C3" w:rsidRPr="006041FD" w:rsidRDefault="00D140C3" w:rsidP="00D1276C">
                  <w:pPr>
                    <w:pStyle w:val="a9"/>
                    <w:tabs>
                      <w:tab w:val="left" w:pos="192"/>
                    </w:tabs>
                    <w:spacing w:before="0" w:after="0"/>
                    <w:ind w:right="34" w:firstLine="885"/>
                    <w:jc w:val="left"/>
                    <w:rPr>
                      <w:rFonts w:ascii="Calibri" w:hAnsi="Calibri"/>
                      <w:lang w:val="kk-KZ"/>
                    </w:rPr>
                  </w:pPr>
                  <w:r w:rsidRPr="006041FD">
                    <w:rPr>
                      <w:rFonts w:ascii="Calibri" w:hAnsi="Calibri"/>
                      <w:lang w:val="kk-KZ"/>
                    </w:rPr>
                    <w:t xml:space="preserve">в процентах к предыдущему месяцу </w:t>
                  </w:r>
                </w:p>
                <w:tbl>
                  <w:tblPr>
                    <w:tblW w:w="4219" w:type="dxa"/>
                    <w:tblLayout w:type="fixed"/>
                    <w:tblLook w:val="01E0"/>
                  </w:tblPr>
                  <w:tblGrid>
                    <w:gridCol w:w="4219"/>
                  </w:tblGrid>
                  <w:tr w:rsidR="00D140C3" w:rsidRPr="006041FD" w:rsidTr="00D1276C">
                    <w:tc>
                      <w:tcPr>
                        <w:tcW w:w="5000" w:type="pct"/>
                        <w:tcBorders>
                          <w:top w:val="nil"/>
                          <w:left w:val="nil"/>
                          <w:bottom w:val="nil"/>
                          <w:right w:val="nil"/>
                        </w:tcBorders>
                      </w:tcPr>
                      <w:p w:rsidR="00D140C3" w:rsidRPr="006041FD" w:rsidRDefault="00D140C3" w:rsidP="00D1276C">
                        <w:pPr>
                          <w:pStyle w:val="aa"/>
                          <w:ind w:left="-216" w:right="34" w:firstLine="216"/>
                          <w:jc w:val="left"/>
                          <w:rPr>
                            <w:rFonts w:ascii="Calibri" w:hAnsi="Calibri"/>
                          </w:rPr>
                        </w:pPr>
                        <w:r w:rsidRPr="006041FD">
                          <w:rPr>
                            <w:rFonts w:ascii="Calibri" w:hAnsi="Calibri"/>
                            <w:lang w:val="kk-KZ"/>
                          </w:rPr>
                          <w:t>Март 2016г.....................</w:t>
                        </w:r>
                        <w:r w:rsidRPr="006041FD">
                          <w:rPr>
                            <w:rFonts w:ascii="Calibri" w:hAnsi="Calibri"/>
                          </w:rPr>
                          <w:t>............................</w:t>
                        </w:r>
                        <w:r w:rsidRPr="006041FD">
                          <w:rPr>
                            <w:rFonts w:ascii="Calibri" w:hAnsi="Calibri"/>
                            <w:lang w:val="kk-KZ"/>
                          </w:rPr>
                          <w:t>.....110,9</w:t>
                        </w:r>
                      </w:p>
                    </w:tc>
                  </w:tr>
                  <w:tr w:rsidR="00D140C3" w:rsidRPr="006041FD" w:rsidTr="00D1276C">
                    <w:tc>
                      <w:tcPr>
                        <w:tcW w:w="5000" w:type="pct"/>
                        <w:tcBorders>
                          <w:top w:val="nil"/>
                          <w:left w:val="nil"/>
                          <w:bottom w:val="nil"/>
                          <w:right w:val="nil"/>
                        </w:tcBorders>
                      </w:tcPr>
                      <w:p w:rsidR="00D140C3" w:rsidRPr="006041FD" w:rsidRDefault="00D140C3" w:rsidP="00D1276C">
                        <w:pPr>
                          <w:pStyle w:val="aa"/>
                          <w:ind w:right="34"/>
                          <w:jc w:val="left"/>
                          <w:rPr>
                            <w:rFonts w:ascii="Calibri" w:hAnsi="Calibri"/>
                            <w:lang w:val="kk-KZ"/>
                          </w:rPr>
                        </w:pPr>
                        <w:r w:rsidRPr="006041FD">
                          <w:rPr>
                            <w:rFonts w:ascii="Calibri" w:hAnsi="Calibri"/>
                            <w:lang w:val="kk-KZ"/>
                          </w:rPr>
                          <w:t>Март 2017г....</w:t>
                        </w:r>
                        <w:r w:rsidRPr="006041FD">
                          <w:rPr>
                            <w:rFonts w:ascii="Calibri" w:hAnsi="Calibri"/>
                          </w:rPr>
                          <w:t>.....</w:t>
                        </w:r>
                        <w:r w:rsidRPr="006041FD">
                          <w:rPr>
                            <w:rFonts w:ascii="Calibri" w:hAnsi="Calibri"/>
                            <w:lang w:val="kk-KZ"/>
                          </w:rPr>
                          <w:t>.............................................112,7</w:t>
                        </w:r>
                      </w:p>
                    </w:tc>
                  </w:tr>
                </w:tbl>
                <w:p w:rsidR="00D140C3" w:rsidRPr="006041FD" w:rsidRDefault="00D140C3" w:rsidP="00D1276C">
                  <w:pPr>
                    <w:pStyle w:val="a9"/>
                    <w:ind w:left="2019" w:right="34" w:hanging="1701"/>
                    <w:jc w:val="left"/>
                    <w:rPr>
                      <w:rFonts w:ascii="Calibri" w:hAnsi="Calibri"/>
                      <w:lang w:val="kk-KZ"/>
                    </w:rPr>
                  </w:pPr>
                  <w:r w:rsidRPr="006041FD">
                    <w:rPr>
                      <w:rFonts w:ascii="Calibri" w:hAnsi="Calibri"/>
                      <w:lang w:val="kk-KZ"/>
                    </w:rPr>
                    <w:t xml:space="preserve">        в процентах к соответствующему месяцу </w:t>
                  </w:r>
                  <w:r w:rsidRPr="006041FD">
                    <w:rPr>
                      <w:rFonts w:ascii="Calibri" w:hAnsi="Calibri"/>
                      <w:lang w:val="kk-KZ"/>
                    </w:rPr>
                    <w:br/>
                    <w:t xml:space="preserve">   </w:t>
                  </w:r>
                  <w:r w:rsidRPr="006041FD">
                    <w:rPr>
                      <w:rFonts w:ascii="Calibri" w:hAnsi="Calibri"/>
                    </w:rPr>
                    <w:t>предыдущего года</w:t>
                  </w:r>
                </w:p>
                <w:tbl>
                  <w:tblPr>
                    <w:tblW w:w="4769" w:type="dxa"/>
                    <w:tblLayout w:type="fixed"/>
                    <w:tblLook w:val="01E0"/>
                  </w:tblPr>
                  <w:tblGrid>
                    <w:gridCol w:w="4478"/>
                    <w:gridCol w:w="291"/>
                  </w:tblGrid>
                  <w:tr w:rsidR="00D140C3" w:rsidRPr="006041FD" w:rsidTr="00D1276C">
                    <w:trPr>
                      <w:trHeight w:val="180"/>
                    </w:trPr>
                    <w:tc>
                      <w:tcPr>
                        <w:tcW w:w="4695" w:type="pct"/>
                        <w:tcBorders>
                          <w:top w:val="nil"/>
                          <w:left w:val="nil"/>
                          <w:bottom w:val="nil"/>
                          <w:right w:val="nil"/>
                        </w:tcBorders>
                      </w:tcPr>
                      <w:p w:rsidR="00D140C3" w:rsidRPr="006041FD" w:rsidRDefault="00D140C3" w:rsidP="00D1276C">
                        <w:pPr>
                          <w:pStyle w:val="a9"/>
                          <w:spacing w:before="0" w:after="0"/>
                          <w:ind w:right="34"/>
                          <w:jc w:val="left"/>
                          <w:rPr>
                            <w:rFonts w:ascii="Calibri" w:hAnsi="Calibri"/>
                            <w:lang w:val="kk-KZ"/>
                          </w:rPr>
                        </w:pPr>
                        <w:r w:rsidRPr="006041FD">
                          <w:rPr>
                            <w:rFonts w:ascii="Calibri" w:hAnsi="Calibri"/>
                            <w:lang w:val="kk-KZ"/>
                          </w:rPr>
                          <w:t>Март 2016г</w:t>
                        </w:r>
                        <w:r w:rsidRPr="006041FD">
                          <w:rPr>
                            <w:rFonts w:ascii="Calibri" w:hAnsi="Calibri"/>
                          </w:rPr>
                          <w:t>........................................................99,2</w:t>
                        </w:r>
                      </w:p>
                    </w:tc>
                    <w:tc>
                      <w:tcPr>
                        <w:tcW w:w="305" w:type="pct"/>
                        <w:vMerge w:val="restart"/>
                        <w:tcBorders>
                          <w:top w:val="nil"/>
                          <w:bottom w:val="nil"/>
                          <w:right w:val="nil"/>
                        </w:tcBorders>
                      </w:tcPr>
                      <w:p w:rsidR="00D140C3" w:rsidRPr="006041FD" w:rsidRDefault="00D140C3" w:rsidP="00D1276C">
                        <w:pPr>
                          <w:pStyle w:val="a9"/>
                          <w:spacing w:before="0" w:after="0"/>
                          <w:ind w:right="34"/>
                          <w:jc w:val="left"/>
                          <w:rPr>
                            <w:rFonts w:ascii="Calibri" w:hAnsi="Calibri"/>
                          </w:rPr>
                        </w:pPr>
                      </w:p>
                    </w:tc>
                  </w:tr>
                  <w:tr w:rsidR="00D140C3" w:rsidRPr="006041FD" w:rsidTr="00D1276C">
                    <w:trPr>
                      <w:trHeight w:val="963"/>
                    </w:trPr>
                    <w:tc>
                      <w:tcPr>
                        <w:tcW w:w="4695" w:type="pct"/>
                        <w:tcBorders>
                          <w:top w:val="nil"/>
                          <w:left w:val="nil"/>
                          <w:bottom w:val="nil"/>
                          <w:right w:val="nil"/>
                        </w:tcBorders>
                      </w:tcPr>
                      <w:p w:rsidR="00D140C3" w:rsidRPr="006041FD" w:rsidRDefault="00D140C3" w:rsidP="00D1276C">
                        <w:pPr>
                          <w:pStyle w:val="a9"/>
                          <w:spacing w:before="0" w:after="0"/>
                          <w:ind w:right="34"/>
                          <w:jc w:val="left"/>
                          <w:rPr>
                            <w:rFonts w:ascii="Calibri" w:hAnsi="Calibri"/>
                          </w:rPr>
                        </w:pPr>
                        <w:r w:rsidRPr="006041FD">
                          <w:rPr>
                            <w:rFonts w:ascii="Calibri" w:hAnsi="Calibri"/>
                            <w:lang w:val="kk-KZ"/>
                          </w:rPr>
                          <w:t>Март 2017г</w:t>
                        </w:r>
                        <w:r w:rsidRPr="006041FD">
                          <w:rPr>
                            <w:rFonts w:ascii="Calibri" w:hAnsi="Calibri"/>
                          </w:rPr>
                          <w:t>…....................................................107,3</w:t>
                        </w:r>
                      </w:p>
                      <w:p w:rsidR="00D140C3" w:rsidRPr="006041FD" w:rsidRDefault="00D140C3" w:rsidP="00D1276C">
                        <w:pPr>
                          <w:pStyle w:val="a9"/>
                          <w:jc w:val="left"/>
                          <w:rPr>
                            <w:rFonts w:ascii="Calibri" w:hAnsi="Calibri"/>
                            <w:lang w:val="kk-KZ"/>
                          </w:rPr>
                        </w:pPr>
                        <w:r w:rsidRPr="006041FD">
                          <w:rPr>
                            <w:rFonts w:ascii="Calibri" w:hAnsi="Calibri"/>
                            <w:lang w:val="kk-KZ"/>
                          </w:rPr>
                          <w:t xml:space="preserve">          в процентах к соответствующему периоду </w:t>
                        </w:r>
                      </w:p>
                      <w:p w:rsidR="00D140C3" w:rsidRPr="006041FD" w:rsidRDefault="00D140C3" w:rsidP="00D1276C">
                        <w:pPr>
                          <w:pStyle w:val="aa"/>
                          <w:rPr>
                            <w:rFonts w:ascii="Calibri" w:hAnsi="Calibri"/>
                            <w:lang w:val="kk-KZ"/>
                          </w:rPr>
                        </w:pPr>
                        <w:r w:rsidRPr="006041FD">
                          <w:rPr>
                            <w:rFonts w:ascii="Calibri" w:hAnsi="Calibri"/>
                            <w:lang w:val="kk-KZ"/>
                          </w:rPr>
                          <w:t xml:space="preserve">                        предыдущего года</w:t>
                        </w:r>
                      </w:p>
                      <w:p w:rsidR="00D140C3" w:rsidRPr="006041FD" w:rsidRDefault="00D140C3" w:rsidP="00D1276C">
                        <w:pPr>
                          <w:pStyle w:val="ac"/>
                          <w:rPr>
                            <w:rFonts w:ascii="Calibri" w:hAnsi="Calibri"/>
                            <w:lang w:val="kk-KZ"/>
                          </w:rPr>
                        </w:pPr>
                        <w:r w:rsidRPr="006041FD">
                          <w:rPr>
                            <w:rFonts w:ascii="Calibri" w:hAnsi="Calibri"/>
                            <w:lang w:val="kk-KZ"/>
                          </w:rPr>
                          <w:t>Январь- март 2016г...........................................96,9</w:t>
                        </w:r>
                      </w:p>
                      <w:p w:rsidR="00D140C3" w:rsidRPr="006041FD" w:rsidRDefault="00D140C3" w:rsidP="00D1276C">
                        <w:pPr>
                          <w:pStyle w:val="ac"/>
                          <w:rPr>
                            <w:rFonts w:ascii="Calibri" w:hAnsi="Calibri"/>
                            <w:lang w:val="kk-KZ"/>
                          </w:rPr>
                        </w:pPr>
                        <w:r w:rsidRPr="006041FD">
                          <w:rPr>
                            <w:rFonts w:ascii="Calibri" w:hAnsi="Calibri"/>
                            <w:lang w:val="kk-KZ"/>
                          </w:rPr>
                          <w:t>Январь- март 2017г.........................................105,5</w:t>
                        </w:r>
                      </w:p>
                      <w:p w:rsidR="00D140C3" w:rsidRPr="006041FD" w:rsidRDefault="00D140C3" w:rsidP="00D1276C">
                        <w:pPr>
                          <w:pStyle w:val="ac"/>
                          <w:ind w:right="34"/>
                          <w:rPr>
                            <w:rFonts w:ascii="Calibri" w:hAnsi="Calibri"/>
                            <w:lang w:val="kk-KZ"/>
                          </w:rPr>
                        </w:pPr>
                      </w:p>
                    </w:tc>
                    <w:tc>
                      <w:tcPr>
                        <w:tcW w:w="305" w:type="pct"/>
                        <w:vMerge/>
                        <w:tcBorders>
                          <w:top w:val="nil"/>
                          <w:bottom w:val="nil"/>
                          <w:right w:val="nil"/>
                        </w:tcBorders>
                      </w:tcPr>
                      <w:p w:rsidR="00D140C3" w:rsidRPr="006041FD" w:rsidRDefault="00D140C3" w:rsidP="00D1276C">
                        <w:pPr>
                          <w:pStyle w:val="a9"/>
                          <w:spacing w:before="0" w:after="0"/>
                          <w:ind w:right="34"/>
                          <w:jc w:val="left"/>
                          <w:rPr>
                            <w:rFonts w:ascii="Calibri" w:hAnsi="Calibri"/>
                            <w:lang w:val="kk-KZ"/>
                          </w:rPr>
                        </w:pPr>
                      </w:p>
                    </w:tc>
                  </w:tr>
                </w:tbl>
                <w:p w:rsidR="00D140C3" w:rsidRPr="006041FD" w:rsidRDefault="00D140C3" w:rsidP="00D1276C">
                  <w:pPr>
                    <w:ind w:right="34"/>
                    <w:rPr>
                      <w:rFonts w:ascii="Calibri" w:hAnsi="Calibri"/>
                    </w:rPr>
                  </w:pPr>
                </w:p>
              </w:tc>
              <w:tc>
                <w:tcPr>
                  <w:tcW w:w="1" w:type="pct"/>
                  <w:gridSpan w:val="0"/>
                  <w:vMerge/>
                  <w:tcBorders>
                    <w:top w:val="nil"/>
                    <w:bottom w:val="nil"/>
                    <w:right w:val="nil"/>
                  </w:tcBorders>
                </w:tcPr>
                <w:p w:rsidR="00D140C3" w:rsidRPr="006041FD" w:rsidRDefault="00D140C3" w:rsidP="00D1276C">
                  <w:pPr>
                    <w:pStyle w:val="a9"/>
                    <w:spacing w:before="0" w:after="0"/>
                    <w:ind w:right="34"/>
                    <w:jc w:val="left"/>
                    <w:rPr>
                      <w:rFonts w:ascii="Calibri" w:hAnsi="Calibri"/>
                    </w:rPr>
                  </w:pPr>
                </w:p>
              </w:tc>
              <w:tc>
                <w:tcPr>
                  <w:tcW w:w="1" w:type="pct"/>
                  <w:tcBorders>
                    <w:top w:val="nil"/>
                    <w:bottom w:val="nil"/>
                    <w:right w:val="nil"/>
                  </w:tcBorders>
                </w:tcPr>
                <w:p w:rsidR="00D140C3" w:rsidRPr="006041FD" w:rsidRDefault="00D140C3" w:rsidP="00D1276C">
                  <w:pPr>
                    <w:pStyle w:val="a9"/>
                    <w:spacing w:before="0" w:after="0"/>
                    <w:ind w:right="34"/>
                    <w:rPr>
                      <w:rFonts w:ascii="Calibri" w:hAnsi="Calibri"/>
                    </w:rPr>
                  </w:pPr>
                </w:p>
              </w:tc>
            </w:tr>
            <w:tr w:rsidR="00D140C3" w:rsidRPr="006041FD" w:rsidTr="00D1276C">
              <w:trPr>
                <w:trHeight w:val="50"/>
              </w:trPr>
              <w:tc>
                <w:tcPr>
                  <w:tcW w:w="5000" w:type="pct"/>
                  <w:tcBorders>
                    <w:top w:val="nil"/>
                    <w:left w:val="nil"/>
                    <w:bottom w:val="nil"/>
                    <w:right w:val="nil"/>
                  </w:tcBorders>
                </w:tcPr>
                <w:p w:rsidR="00D140C3" w:rsidRPr="006041FD" w:rsidRDefault="00D140C3" w:rsidP="00D1276C">
                  <w:pPr>
                    <w:pStyle w:val="a9"/>
                    <w:tabs>
                      <w:tab w:val="left" w:pos="142"/>
                    </w:tabs>
                    <w:spacing w:before="0" w:after="0"/>
                    <w:ind w:right="-92"/>
                    <w:jc w:val="left"/>
                    <w:rPr>
                      <w:rFonts w:ascii="Calibri" w:hAnsi="Calibri"/>
                      <w:i/>
                    </w:rPr>
                  </w:pPr>
                  <w:r w:rsidRPr="006041FD">
                    <w:rPr>
                      <w:rStyle w:val="aff1"/>
                      <w:rFonts w:ascii="Calibri" w:hAnsi="Calibri"/>
                    </w:rPr>
                    <w:t>*</w:t>
                  </w:r>
                  <w:r w:rsidRPr="006041FD">
                    <w:rPr>
                      <w:rStyle w:val="aff1"/>
                      <w:rFonts w:ascii="Calibri" w:hAnsi="Calibri"/>
                      <w:lang w:val="kk-KZ"/>
                    </w:rPr>
                    <w:t xml:space="preserve"> О</w:t>
                  </w:r>
                  <w:r w:rsidRPr="006041FD">
                    <w:rPr>
                      <w:rStyle w:val="aff1"/>
                      <w:rFonts w:ascii="Calibri" w:hAnsi="Calibri"/>
                    </w:rPr>
                    <w:t>перативн</w:t>
                  </w:r>
                  <w:r w:rsidRPr="006041FD">
                    <w:rPr>
                      <w:rStyle w:val="aff1"/>
                      <w:rFonts w:ascii="Calibri" w:hAnsi="Calibri"/>
                      <w:lang w:val="kk-KZ"/>
                    </w:rPr>
                    <w:t>ые</w:t>
                  </w:r>
                  <w:r w:rsidRPr="006041FD">
                    <w:rPr>
                      <w:rStyle w:val="aff1"/>
                      <w:rFonts w:ascii="Calibri" w:hAnsi="Calibri"/>
                    </w:rPr>
                    <w:t xml:space="preserve"> данны</w:t>
                  </w:r>
                  <w:r w:rsidRPr="006041FD">
                    <w:rPr>
                      <w:rStyle w:val="aff1"/>
                      <w:rFonts w:ascii="Calibri" w:hAnsi="Calibri"/>
                      <w:lang w:val="kk-KZ"/>
                    </w:rPr>
                    <w:t>е.</w:t>
                  </w:r>
                </w:p>
              </w:tc>
              <w:tc>
                <w:tcPr>
                  <w:tcW w:w="1" w:type="pct"/>
                  <w:gridSpan w:val="0"/>
                  <w:vMerge/>
                  <w:tcBorders>
                    <w:top w:val="nil"/>
                    <w:bottom w:val="nil"/>
                    <w:right w:val="nil"/>
                  </w:tcBorders>
                </w:tcPr>
                <w:p w:rsidR="00D140C3" w:rsidRPr="006041FD" w:rsidRDefault="00D140C3" w:rsidP="00D1276C">
                  <w:pPr>
                    <w:pStyle w:val="a9"/>
                    <w:spacing w:before="0" w:after="0"/>
                    <w:jc w:val="left"/>
                    <w:rPr>
                      <w:rFonts w:ascii="Calibri" w:hAnsi="Calibri"/>
                    </w:rPr>
                  </w:pPr>
                </w:p>
              </w:tc>
              <w:tc>
                <w:tcPr>
                  <w:tcW w:w="1" w:type="pct"/>
                  <w:tcBorders>
                    <w:top w:val="nil"/>
                    <w:bottom w:val="nil"/>
                    <w:right w:val="nil"/>
                  </w:tcBorders>
                </w:tcPr>
                <w:p w:rsidR="00D140C3" w:rsidRPr="006041FD" w:rsidRDefault="00D140C3" w:rsidP="00D1276C">
                  <w:pPr>
                    <w:pStyle w:val="a9"/>
                    <w:spacing w:before="0" w:after="0"/>
                    <w:rPr>
                      <w:rFonts w:ascii="Calibri" w:hAnsi="Calibri"/>
                    </w:rPr>
                  </w:pPr>
                </w:p>
              </w:tc>
            </w:tr>
          </w:tbl>
          <w:p w:rsidR="00D140C3" w:rsidRPr="006041FD" w:rsidRDefault="00D140C3" w:rsidP="00D1276C">
            <w:pPr>
              <w:pStyle w:val="a9"/>
              <w:jc w:val="left"/>
              <w:rPr>
                <w:rFonts w:ascii="Calibri" w:hAnsi="Calibri"/>
              </w:rPr>
            </w:pPr>
          </w:p>
        </w:tc>
        <w:tc>
          <w:tcPr>
            <w:tcW w:w="6378" w:type="dxa"/>
            <w:gridSpan w:val="2"/>
          </w:tcPr>
          <w:p w:rsidR="00D140C3" w:rsidRPr="006041FD" w:rsidRDefault="00D140C3" w:rsidP="00D1276C">
            <w:pPr>
              <w:pStyle w:val="a9"/>
              <w:jc w:val="center"/>
              <w:rPr>
                <w:rFonts w:ascii="Calibri" w:hAnsi="Calibri"/>
              </w:rPr>
            </w:pPr>
            <w:r w:rsidRPr="006041FD">
              <w:rPr>
                <w:rFonts w:ascii="Calibri" w:hAnsi="Calibri"/>
              </w:rPr>
              <w:t xml:space="preserve">                                                  в процентах к соответствующему месяцу предыдущего года</w:t>
            </w:r>
          </w:p>
          <w:p w:rsidR="00D140C3" w:rsidRPr="006041FD" w:rsidRDefault="00D140C3" w:rsidP="00D1276C">
            <w:pPr>
              <w:ind w:left="34"/>
              <w:rPr>
                <w:rFonts w:ascii="Calibri" w:hAnsi="Calibri"/>
                <w:lang w:val="kk-KZ"/>
              </w:rPr>
            </w:pPr>
            <w:r w:rsidRPr="006041FD">
              <w:rPr>
                <w:rFonts w:ascii="Calibri" w:hAnsi="Calibri"/>
                <w:noProof/>
              </w:rPr>
              <w:drawing>
                <wp:inline distT="0" distB="0" distL="0" distR="0">
                  <wp:extent cx="3829050" cy="1733550"/>
                  <wp:effectExtent l="0" t="0" r="0" b="0"/>
                  <wp:docPr id="174"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95" cstate="print"/>
                          <a:srcRect l="-9190" t="-8241" r="-824" b="-3235"/>
                          <a:stretch>
                            <a:fillRect/>
                          </a:stretch>
                        </pic:blipFill>
                        <pic:spPr bwMode="auto">
                          <a:xfrm>
                            <a:off x="0" y="0"/>
                            <a:ext cx="3829050" cy="1733550"/>
                          </a:xfrm>
                          <a:prstGeom prst="rect">
                            <a:avLst/>
                          </a:prstGeom>
                          <a:noFill/>
                          <a:ln w="9525">
                            <a:noFill/>
                            <a:miter lim="800000"/>
                            <a:headEnd/>
                            <a:tailEnd/>
                          </a:ln>
                        </pic:spPr>
                      </pic:pic>
                    </a:graphicData>
                  </a:graphic>
                </wp:inline>
              </w:drawing>
            </w:r>
          </w:p>
        </w:tc>
      </w:tr>
      <w:tr w:rsidR="00D140C3" w:rsidRPr="006041FD" w:rsidTr="00D1276C">
        <w:trPr>
          <w:trHeight w:val="2410"/>
        </w:trPr>
        <w:tc>
          <w:tcPr>
            <w:tcW w:w="4219" w:type="dxa"/>
            <w:gridSpan w:val="2"/>
          </w:tcPr>
          <w:p w:rsidR="00D140C3" w:rsidRPr="006041FD" w:rsidRDefault="00D140C3" w:rsidP="00D1276C">
            <w:pPr>
              <w:pStyle w:val="a7"/>
              <w:ind w:firstLine="0"/>
              <w:rPr>
                <w:rFonts w:ascii="Calibri" w:hAnsi="Calibri"/>
                <w:sz w:val="18"/>
                <w:szCs w:val="18"/>
                <w:lang w:val="kk-KZ"/>
              </w:rPr>
            </w:pPr>
          </w:p>
          <w:p w:rsidR="00D140C3" w:rsidRPr="006041FD" w:rsidRDefault="00D140C3" w:rsidP="00D1276C">
            <w:pPr>
              <w:pStyle w:val="a7"/>
              <w:ind w:left="142" w:firstLine="0"/>
              <w:rPr>
                <w:sz w:val="18"/>
                <w:szCs w:val="18"/>
              </w:rPr>
            </w:pPr>
            <w:r w:rsidRPr="006041FD">
              <w:rPr>
                <w:rFonts w:ascii="Calibri" w:hAnsi="Calibri"/>
                <w:sz w:val="18"/>
                <w:szCs w:val="18"/>
                <w:lang w:val="kk-KZ"/>
              </w:rPr>
              <w:t>Объем</w:t>
            </w:r>
            <w:r w:rsidRPr="006041FD">
              <w:rPr>
                <w:rFonts w:ascii="Calibri" w:hAnsi="Calibri"/>
                <w:sz w:val="18"/>
                <w:szCs w:val="18"/>
              </w:rPr>
              <w:t xml:space="preserve"> розничной торговли за январь-март 2017г</w:t>
            </w:r>
            <w:r w:rsidRPr="006041FD">
              <w:rPr>
                <w:rFonts w:ascii="Calibri" w:hAnsi="Calibri"/>
                <w:sz w:val="18"/>
                <w:szCs w:val="18"/>
                <w:lang w:val="kk-KZ"/>
              </w:rPr>
              <w:t>.</w:t>
            </w:r>
            <w:r w:rsidRPr="006041FD">
              <w:rPr>
                <w:rFonts w:ascii="Calibri" w:hAnsi="Calibri"/>
                <w:sz w:val="18"/>
                <w:szCs w:val="18"/>
              </w:rPr>
              <w:t xml:space="preserve"> составил 1768,5 млрд. тенге, что на </w:t>
            </w:r>
            <w:r w:rsidRPr="006041FD">
              <w:rPr>
                <w:rFonts w:ascii="Calibri" w:hAnsi="Calibri"/>
                <w:sz w:val="18"/>
                <w:szCs w:val="18"/>
                <w:lang w:val="kk-KZ"/>
              </w:rPr>
              <w:t>5,5</w:t>
            </w:r>
            <w:r w:rsidRPr="006041FD">
              <w:rPr>
                <w:rFonts w:ascii="Calibri" w:hAnsi="Calibri"/>
                <w:sz w:val="18"/>
                <w:szCs w:val="18"/>
              </w:rPr>
              <w:t xml:space="preserve">% больше </w:t>
            </w:r>
            <w:r w:rsidRPr="006041FD">
              <w:rPr>
                <w:rFonts w:ascii="Calibri" w:hAnsi="Calibri"/>
                <w:sz w:val="18"/>
                <w:szCs w:val="18"/>
                <w:lang w:val="kk-KZ"/>
              </w:rPr>
              <w:t>уровня</w:t>
            </w:r>
            <w:r w:rsidRPr="006041FD">
              <w:rPr>
                <w:rFonts w:ascii="Calibri" w:hAnsi="Calibri"/>
                <w:sz w:val="18"/>
                <w:szCs w:val="18"/>
              </w:rPr>
              <w:t xml:space="preserve"> соответствующе</w:t>
            </w:r>
            <w:r w:rsidRPr="006041FD">
              <w:rPr>
                <w:rFonts w:ascii="Calibri" w:hAnsi="Calibri"/>
                <w:sz w:val="18"/>
                <w:szCs w:val="18"/>
                <w:lang w:val="kk-KZ"/>
              </w:rPr>
              <w:t>го</w:t>
            </w:r>
            <w:r w:rsidRPr="006041FD">
              <w:rPr>
                <w:rFonts w:ascii="Calibri" w:hAnsi="Calibri"/>
                <w:sz w:val="18"/>
                <w:szCs w:val="18"/>
              </w:rPr>
              <w:t xml:space="preserve"> периода 2016г. Розничная реализация товаров торгующими предприятиями увеличилась на 14,6%, индивидуальными предпринимателями</w:t>
            </w:r>
            <w:r w:rsidRPr="006041FD">
              <w:rPr>
                <w:rFonts w:ascii="Calibri" w:hAnsi="Calibri"/>
                <w:sz w:val="18"/>
                <w:szCs w:val="18"/>
                <w:lang w:val="kk-KZ"/>
              </w:rPr>
              <w:t>,</w:t>
            </w:r>
            <w:r w:rsidRPr="006041FD">
              <w:rPr>
                <w:rFonts w:ascii="Calibri" w:hAnsi="Calibri"/>
                <w:sz w:val="18"/>
                <w:szCs w:val="18"/>
              </w:rPr>
              <w:t xml:space="preserve"> в том числе торгующими на рынках уменьшилась на 5,2% по сравнению с январем-мартом 2016г.</w:t>
            </w:r>
          </w:p>
          <w:p w:rsidR="00D140C3" w:rsidRPr="006041FD" w:rsidRDefault="00D140C3" w:rsidP="00D1276C">
            <w:pPr>
              <w:pStyle w:val="a7"/>
              <w:ind w:left="142" w:firstLine="0"/>
              <w:rPr>
                <w:rFonts w:ascii="Calibri" w:hAnsi="Calibri"/>
                <w:sz w:val="18"/>
                <w:szCs w:val="18"/>
                <w:lang w:val="kk-KZ"/>
              </w:rPr>
            </w:pPr>
            <w:r w:rsidRPr="006041FD">
              <w:rPr>
                <w:rFonts w:ascii="Calibri" w:hAnsi="Calibri"/>
                <w:sz w:val="18"/>
                <w:szCs w:val="18"/>
                <w:lang w:val="kk-KZ"/>
              </w:rPr>
              <w:t xml:space="preserve">На 1 апрель 2017г. объем товарных запасов торговых предприятий (по отчитавшимся предприятиям) в розничной торговле составил 576,2 млрд. тенге, в днях торговли – 76 дней. </w:t>
            </w:r>
          </w:p>
          <w:p w:rsidR="00D140C3" w:rsidRPr="006041FD" w:rsidRDefault="00D140C3" w:rsidP="00D1276C">
            <w:pPr>
              <w:pStyle w:val="a7"/>
              <w:ind w:left="142" w:firstLine="0"/>
              <w:rPr>
                <w:rFonts w:ascii="Calibri" w:hAnsi="Calibri"/>
                <w:sz w:val="18"/>
                <w:szCs w:val="18"/>
                <w:lang w:val="kk-KZ"/>
              </w:rPr>
            </w:pPr>
            <w:r w:rsidRPr="006041FD">
              <w:rPr>
                <w:rFonts w:ascii="Calibri" w:hAnsi="Calibri"/>
                <w:sz w:val="18"/>
                <w:szCs w:val="18"/>
                <w:lang w:val="kk-KZ"/>
              </w:rPr>
              <w:t>Доля продовольственных товаров в общем объеме розничной торговли составляет 34,2%, непродовольственных товаров – 65,8%. Объем реализации продовольственных товаров уменьшился по сравнению с январем-мартом 2016г. на 2,2%, непродовольственных товаров увеличился – на 9,7%.</w:t>
            </w:r>
          </w:p>
        </w:tc>
        <w:tc>
          <w:tcPr>
            <w:tcW w:w="5959" w:type="dxa"/>
            <w:gridSpan w:val="2"/>
          </w:tcPr>
          <w:p w:rsidR="00D140C3" w:rsidRPr="006041FD" w:rsidRDefault="00D140C3" w:rsidP="00D1276C">
            <w:pPr>
              <w:pStyle w:val="a9"/>
              <w:ind w:right="39"/>
              <w:rPr>
                <w:rFonts w:ascii="Calibri" w:hAnsi="Calibri"/>
              </w:rPr>
            </w:pPr>
            <w:r w:rsidRPr="006041FD">
              <w:rPr>
                <w:rFonts w:ascii="Calibri" w:hAnsi="Calibri"/>
              </w:rPr>
              <w:t xml:space="preserve">   в процентах</w:t>
            </w:r>
          </w:p>
          <w:tbl>
            <w:tblPr>
              <w:tblW w:w="5699" w:type="dxa"/>
              <w:tblLayout w:type="fixed"/>
              <w:tblLook w:val="01E0"/>
            </w:tblPr>
            <w:tblGrid>
              <w:gridCol w:w="1738"/>
              <w:gridCol w:w="984"/>
              <w:gridCol w:w="851"/>
              <w:gridCol w:w="992"/>
              <w:gridCol w:w="1134"/>
            </w:tblGrid>
            <w:tr w:rsidR="00D140C3" w:rsidRPr="006041FD" w:rsidTr="00D1276C">
              <w:trPr>
                <w:trHeight w:val="691"/>
              </w:trPr>
              <w:tc>
                <w:tcPr>
                  <w:tcW w:w="1525"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lang w:val="kk-KZ"/>
                    </w:rPr>
                  </w:pPr>
                </w:p>
              </w:tc>
              <w:tc>
                <w:tcPr>
                  <w:tcW w:w="863"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lang w:val="kk-KZ"/>
                    </w:rPr>
                  </w:pPr>
                  <w:r w:rsidRPr="006041FD">
                    <w:rPr>
                      <w:rFonts w:ascii="Calibri" w:hAnsi="Calibri"/>
                      <w:lang w:val="kk-KZ"/>
                    </w:rPr>
                    <w:t>Удельный вес</w:t>
                  </w:r>
                </w:p>
              </w:tc>
              <w:tc>
                <w:tcPr>
                  <w:tcW w:w="747"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lang w:val="kk-KZ"/>
                    </w:rPr>
                  </w:pPr>
                  <w:r w:rsidRPr="006041FD">
                    <w:rPr>
                      <w:rFonts w:ascii="Calibri" w:hAnsi="Calibri"/>
                      <w:lang w:val="kk-KZ"/>
                    </w:rPr>
                    <w:t>Март 2017г. к марту 2016г.</w:t>
                  </w:r>
                </w:p>
              </w:tc>
              <w:tc>
                <w:tcPr>
                  <w:tcW w:w="870"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lang w:val="kk-KZ"/>
                    </w:rPr>
                  </w:pPr>
                  <w:r w:rsidRPr="006041FD">
                    <w:rPr>
                      <w:rFonts w:ascii="Calibri" w:hAnsi="Calibri"/>
                      <w:lang w:val="kk-KZ"/>
                    </w:rPr>
                    <w:t>Март 2017г. к февралю 2017г.</w:t>
                  </w:r>
                </w:p>
              </w:tc>
              <w:tc>
                <w:tcPr>
                  <w:tcW w:w="995"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lang w:val="kk-KZ"/>
                    </w:rPr>
                  </w:pPr>
                  <w:r w:rsidRPr="006041FD">
                    <w:rPr>
                      <w:rFonts w:ascii="Calibri" w:hAnsi="Calibri"/>
                      <w:lang w:val="kk-KZ"/>
                    </w:rPr>
                    <w:t>Январь-март 2017г.к январю-марту 2016г.</w:t>
                  </w:r>
                </w:p>
              </w:tc>
            </w:tr>
            <w:tr w:rsidR="00D140C3" w:rsidRPr="006041FD" w:rsidTr="00D1276C">
              <w:trPr>
                <w:trHeight w:val="233"/>
              </w:trPr>
              <w:tc>
                <w:tcPr>
                  <w:tcW w:w="1525" w:type="pct"/>
                  <w:tcBorders>
                    <w:top w:val="single" w:sz="4" w:space="0" w:color="auto"/>
                  </w:tcBorders>
                  <w:vAlign w:val="bottom"/>
                </w:tcPr>
                <w:p w:rsidR="00D140C3" w:rsidRPr="006041FD" w:rsidRDefault="00D140C3" w:rsidP="00D1276C">
                  <w:pPr>
                    <w:pStyle w:val="ac"/>
                    <w:rPr>
                      <w:rFonts w:ascii="Calibri" w:hAnsi="Calibri"/>
                      <w:lang w:val="kk-KZ"/>
                    </w:rPr>
                  </w:pPr>
                  <w:r w:rsidRPr="006041FD">
                    <w:rPr>
                      <w:rFonts w:ascii="Calibri" w:hAnsi="Calibri"/>
                      <w:lang w:val="kk-KZ"/>
                    </w:rPr>
                    <w:t xml:space="preserve">Розничная торговля </w:t>
                  </w:r>
                </w:p>
              </w:tc>
              <w:tc>
                <w:tcPr>
                  <w:tcW w:w="863" w:type="pct"/>
                  <w:tcBorders>
                    <w:top w:val="single" w:sz="4" w:space="0" w:color="auto"/>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100,0</w:t>
                  </w:r>
                </w:p>
              </w:tc>
              <w:tc>
                <w:tcPr>
                  <w:tcW w:w="747" w:type="pct"/>
                  <w:tcBorders>
                    <w:top w:val="single" w:sz="4" w:space="0" w:color="auto"/>
                  </w:tcBorders>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107,3</w:t>
                  </w:r>
                </w:p>
              </w:tc>
              <w:tc>
                <w:tcPr>
                  <w:tcW w:w="870" w:type="pct"/>
                  <w:tcBorders>
                    <w:top w:val="single" w:sz="4" w:space="0" w:color="auto"/>
                  </w:tcBorders>
                  <w:vAlign w:val="bottom"/>
                </w:tcPr>
                <w:p w:rsidR="00D140C3" w:rsidRPr="006041FD" w:rsidRDefault="00D140C3" w:rsidP="00D1276C">
                  <w:pPr>
                    <w:pStyle w:val="aa"/>
                    <w:jc w:val="right"/>
                    <w:rPr>
                      <w:rFonts w:ascii="Calibri" w:hAnsi="Calibri"/>
                      <w:highlight w:val="yellow"/>
                      <w:lang w:val="kk-KZ"/>
                    </w:rPr>
                  </w:pPr>
                  <w:r w:rsidRPr="006041FD">
                    <w:rPr>
                      <w:rFonts w:ascii="Calibri" w:hAnsi="Calibri"/>
                      <w:lang w:val="kk-KZ"/>
                    </w:rPr>
                    <w:t>112,7</w:t>
                  </w:r>
                </w:p>
              </w:tc>
              <w:tc>
                <w:tcPr>
                  <w:tcW w:w="995" w:type="pct"/>
                  <w:tcBorders>
                    <w:top w:val="single" w:sz="4" w:space="0" w:color="auto"/>
                  </w:tcBorders>
                  <w:vAlign w:val="bottom"/>
                </w:tcPr>
                <w:p w:rsidR="00D140C3" w:rsidRPr="006041FD" w:rsidRDefault="00D140C3" w:rsidP="00D1276C">
                  <w:pPr>
                    <w:jc w:val="right"/>
                    <w:rPr>
                      <w:rFonts w:ascii="Calibri" w:hAnsi="Calibri"/>
                      <w:sz w:val="16"/>
                      <w:szCs w:val="16"/>
                      <w:highlight w:val="yellow"/>
                      <w:lang w:val="kk-KZ"/>
                    </w:rPr>
                  </w:pPr>
                  <w:r w:rsidRPr="006041FD">
                    <w:rPr>
                      <w:rFonts w:ascii="Calibri" w:hAnsi="Calibri"/>
                      <w:sz w:val="16"/>
                      <w:szCs w:val="16"/>
                      <w:lang w:val="kk-KZ"/>
                    </w:rPr>
                    <w:t>105,5</w:t>
                  </w:r>
                </w:p>
              </w:tc>
            </w:tr>
            <w:tr w:rsidR="00D140C3" w:rsidRPr="006041FD" w:rsidTr="00D1276C">
              <w:trPr>
                <w:trHeight w:val="441"/>
              </w:trPr>
              <w:tc>
                <w:tcPr>
                  <w:tcW w:w="1525" w:type="pct"/>
                  <w:vAlign w:val="bottom"/>
                </w:tcPr>
                <w:p w:rsidR="00D140C3" w:rsidRPr="006041FD" w:rsidRDefault="00D140C3" w:rsidP="00D1276C">
                  <w:pPr>
                    <w:pStyle w:val="ac"/>
                    <w:rPr>
                      <w:rFonts w:ascii="Calibri" w:hAnsi="Calibri"/>
                      <w:lang w:val="kk-KZ"/>
                    </w:rPr>
                  </w:pPr>
                  <w:r w:rsidRPr="006041FD">
                    <w:rPr>
                      <w:rFonts w:ascii="Calibri" w:hAnsi="Calibri"/>
                      <w:lang w:val="kk-KZ"/>
                    </w:rPr>
                    <w:t>торгующими предприятиями</w:t>
                  </w:r>
                </w:p>
              </w:tc>
              <w:tc>
                <w:tcPr>
                  <w:tcW w:w="863" w:type="pct"/>
                  <w:vAlign w:val="bottom"/>
                </w:tcPr>
                <w:p w:rsidR="00D140C3" w:rsidRPr="006041FD" w:rsidRDefault="00D140C3" w:rsidP="00D1276C">
                  <w:pPr>
                    <w:pStyle w:val="af3"/>
                    <w:rPr>
                      <w:rFonts w:ascii="Calibri" w:hAnsi="Calibri"/>
                      <w:lang w:val="kk-KZ"/>
                    </w:rPr>
                  </w:pPr>
                  <w:r w:rsidRPr="006041FD">
                    <w:rPr>
                      <w:rFonts w:ascii="Calibri" w:hAnsi="Calibri"/>
                      <w:lang w:val="kk-KZ"/>
                    </w:rPr>
                    <w:t>58,5</w:t>
                  </w:r>
                </w:p>
              </w:tc>
              <w:tc>
                <w:tcPr>
                  <w:tcW w:w="747" w:type="pct"/>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116,0</w:t>
                  </w:r>
                </w:p>
              </w:tc>
              <w:tc>
                <w:tcPr>
                  <w:tcW w:w="870" w:type="pct"/>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109,1</w:t>
                  </w:r>
                </w:p>
              </w:tc>
              <w:tc>
                <w:tcPr>
                  <w:tcW w:w="995" w:type="pct"/>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114,6</w:t>
                  </w:r>
                </w:p>
              </w:tc>
            </w:tr>
            <w:tr w:rsidR="00D140C3" w:rsidRPr="006041FD" w:rsidTr="00D1276C">
              <w:trPr>
                <w:trHeight w:val="860"/>
              </w:trPr>
              <w:tc>
                <w:tcPr>
                  <w:tcW w:w="1525" w:type="pct"/>
                  <w:tcBorders>
                    <w:bottom w:val="single" w:sz="4" w:space="0" w:color="auto"/>
                  </w:tcBorders>
                  <w:vAlign w:val="bottom"/>
                </w:tcPr>
                <w:p w:rsidR="00D140C3" w:rsidRPr="006041FD" w:rsidRDefault="00D140C3" w:rsidP="00D1276C">
                  <w:pPr>
                    <w:pStyle w:val="ac"/>
                    <w:rPr>
                      <w:rFonts w:ascii="Calibri" w:hAnsi="Calibri"/>
                      <w:lang w:val="kk-KZ"/>
                    </w:rPr>
                  </w:pPr>
                  <w:r w:rsidRPr="006041FD">
                    <w:rPr>
                      <w:rFonts w:ascii="Calibri" w:hAnsi="Calibri"/>
                      <w:lang w:val="kk-KZ"/>
                    </w:rPr>
                    <w:t>индивидуальными предпринимателями,в том числе торгующими на рынках</w:t>
                  </w:r>
                </w:p>
              </w:tc>
              <w:tc>
                <w:tcPr>
                  <w:tcW w:w="863" w:type="pct"/>
                  <w:tcBorders>
                    <w:bottom w:val="single" w:sz="4" w:space="0" w:color="auto"/>
                  </w:tcBorders>
                  <w:vAlign w:val="bottom"/>
                </w:tcPr>
                <w:p w:rsidR="00D140C3" w:rsidRPr="006041FD" w:rsidRDefault="00D140C3" w:rsidP="00D1276C">
                  <w:pPr>
                    <w:pStyle w:val="af3"/>
                    <w:rPr>
                      <w:rFonts w:ascii="Calibri" w:hAnsi="Calibri"/>
                      <w:highlight w:val="yellow"/>
                      <w:lang w:val="kk-KZ"/>
                    </w:rPr>
                  </w:pPr>
                  <w:r w:rsidRPr="006041FD">
                    <w:rPr>
                      <w:rFonts w:ascii="Calibri" w:hAnsi="Calibri"/>
                      <w:lang w:val="kk-KZ"/>
                    </w:rPr>
                    <w:t>41,5</w:t>
                  </w:r>
                </w:p>
              </w:tc>
              <w:tc>
                <w:tcPr>
                  <w:tcW w:w="747" w:type="pct"/>
                  <w:tcBorders>
                    <w:bottom w:val="single" w:sz="4" w:space="0" w:color="auto"/>
                  </w:tcBorders>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97,4</w:t>
                  </w:r>
                </w:p>
              </w:tc>
              <w:tc>
                <w:tcPr>
                  <w:tcW w:w="870" w:type="pct"/>
                  <w:tcBorders>
                    <w:bottom w:val="single" w:sz="4" w:space="0" w:color="auto"/>
                  </w:tcBorders>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118,1</w:t>
                  </w:r>
                </w:p>
              </w:tc>
              <w:tc>
                <w:tcPr>
                  <w:tcW w:w="995" w:type="pct"/>
                  <w:tcBorders>
                    <w:bottom w:val="single" w:sz="4" w:space="0" w:color="auto"/>
                  </w:tcBorders>
                  <w:vAlign w:val="bottom"/>
                </w:tcPr>
                <w:p w:rsidR="00D140C3" w:rsidRPr="006041FD" w:rsidRDefault="00D140C3" w:rsidP="00D1276C">
                  <w:pPr>
                    <w:pStyle w:val="aa"/>
                    <w:jc w:val="right"/>
                    <w:rPr>
                      <w:rFonts w:ascii="Calibri" w:hAnsi="Calibri"/>
                      <w:lang w:val="kk-KZ"/>
                    </w:rPr>
                  </w:pPr>
                  <w:r w:rsidRPr="006041FD">
                    <w:rPr>
                      <w:rFonts w:ascii="Calibri" w:hAnsi="Calibri"/>
                      <w:lang w:val="kk-KZ"/>
                    </w:rPr>
                    <w:t>94,8</w:t>
                  </w:r>
                </w:p>
              </w:tc>
            </w:tr>
          </w:tbl>
          <w:p w:rsidR="00D140C3" w:rsidRPr="006041FD" w:rsidRDefault="00D140C3" w:rsidP="00D1276C">
            <w:pPr>
              <w:tabs>
                <w:tab w:val="left" w:pos="1490"/>
              </w:tabs>
              <w:ind w:left="176" w:firstLine="141"/>
              <w:rPr>
                <w:rFonts w:ascii="Calibri" w:hAnsi="Calibri" w:cs="Arial"/>
              </w:rPr>
            </w:pPr>
          </w:p>
        </w:tc>
      </w:tr>
      <w:tr w:rsidR="00D140C3" w:rsidRPr="006041FD" w:rsidTr="00D1276C">
        <w:trPr>
          <w:trHeight w:val="3199"/>
        </w:trPr>
        <w:tc>
          <w:tcPr>
            <w:tcW w:w="10178" w:type="dxa"/>
            <w:gridSpan w:val="4"/>
          </w:tcPr>
          <w:p w:rsidR="00D140C3" w:rsidRPr="006041FD" w:rsidRDefault="00D140C3" w:rsidP="00D1276C">
            <w:pPr>
              <w:pStyle w:val="a9"/>
              <w:ind w:right="39"/>
              <w:rPr>
                <w:rFonts w:ascii="Calibri" w:hAnsi="Calibri"/>
              </w:rPr>
            </w:pPr>
            <w:r w:rsidRPr="006041FD">
              <w:rPr>
                <w:rFonts w:ascii="Calibri" w:hAnsi="Calibri"/>
              </w:rPr>
              <w:t>в процентах к соответствующему месяцу предыдущего года</w:t>
            </w:r>
          </w:p>
          <w:p w:rsidR="00D140C3" w:rsidRPr="006041FD" w:rsidRDefault="00D140C3" w:rsidP="00D1276C">
            <w:pPr>
              <w:pStyle w:val="a7"/>
              <w:tabs>
                <w:tab w:val="left" w:pos="9790"/>
              </w:tabs>
              <w:ind w:firstLine="0"/>
              <w:rPr>
                <w:rFonts w:ascii="Calibri" w:hAnsi="Calibri"/>
                <w:sz w:val="12"/>
                <w:szCs w:val="12"/>
              </w:rPr>
            </w:pPr>
            <w:r w:rsidRPr="006041FD">
              <w:rPr>
                <w:rFonts w:ascii="Calibri" w:hAnsi="Calibri"/>
                <w:noProof/>
                <w:sz w:val="12"/>
                <w:szCs w:val="12"/>
              </w:rPr>
              <w:drawing>
                <wp:inline distT="0" distB="0" distL="0" distR="0">
                  <wp:extent cx="6305550" cy="1704975"/>
                  <wp:effectExtent l="0" t="0" r="0" b="0"/>
                  <wp:docPr id="175"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196" cstate="print"/>
                          <a:srcRect l="-7100" t="-5788" r="-2182" b="-9491"/>
                          <a:stretch>
                            <a:fillRect/>
                          </a:stretch>
                        </pic:blipFill>
                        <pic:spPr bwMode="auto">
                          <a:xfrm>
                            <a:off x="0" y="0"/>
                            <a:ext cx="6305550" cy="1704975"/>
                          </a:xfrm>
                          <a:prstGeom prst="rect">
                            <a:avLst/>
                          </a:prstGeom>
                          <a:noFill/>
                          <a:ln w="9525">
                            <a:noFill/>
                            <a:miter lim="800000"/>
                            <a:headEnd/>
                            <a:tailEnd/>
                          </a:ln>
                        </pic:spPr>
                      </pic:pic>
                    </a:graphicData>
                  </a:graphic>
                </wp:inline>
              </w:drawing>
            </w:r>
          </w:p>
        </w:tc>
      </w:tr>
    </w:tbl>
    <w:p w:rsidR="00D140C3" w:rsidRPr="006041FD" w:rsidRDefault="00D140C3" w:rsidP="00D140C3">
      <w:pPr>
        <w:pStyle w:val="22"/>
        <w:spacing w:before="120" w:after="120"/>
        <w:rPr>
          <w:rFonts w:ascii="Calibri" w:hAnsi="Calibri"/>
          <w:sz w:val="20"/>
          <w:lang w:val="kk-KZ"/>
        </w:rPr>
      </w:pPr>
      <w:r w:rsidRPr="006041FD">
        <w:rPr>
          <w:rFonts w:ascii="Calibri" w:hAnsi="Calibri"/>
          <w:sz w:val="20"/>
          <w:lang w:val="kk-KZ"/>
        </w:rPr>
        <w:t>Оптовая торговля</w:t>
      </w:r>
    </w:p>
    <w:p w:rsidR="00D140C3" w:rsidRPr="006041FD" w:rsidRDefault="00D140C3" w:rsidP="00D140C3">
      <w:pPr>
        <w:pStyle w:val="a7"/>
        <w:ind w:firstLine="0"/>
        <w:rPr>
          <w:rFonts w:ascii="Calibri" w:hAnsi="Calibri"/>
          <w:sz w:val="18"/>
          <w:szCs w:val="18"/>
        </w:rPr>
      </w:pPr>
      <w:r w:rsidRPr="006041FD">
        <w:rPr>
          <w:rFonts w:ascii="Calibri" w:hAnsi="Calibri"/>
          <w:sz w:val="18"/>
          <w:szCs w:val="18"/>
          <w:lang w:val="kk-KZ"/>
        </w:rPr>
        <w:t xml:space="preserve">Объем </w:t>
      </w:r>
      <w:r w:rsidRPr="006041FD">
        <w:rPr>
          <w:rFonts w:ascii="Calibri" w:hAnsi="Calibri"/>
          <w:sz w:val="18"/>
          <w:szCs w:val="18"/>
        </w:rPr>
        <w:t xml:space="preserve">оптовой торговли за январь-март </w:t>
      </w:r>
      <w:r w:rsidRPr="006041FD">
        <w:rPr>
          <w:rFonts w:ascii="Calibri" w:hAnsi="Calibri"/>
          <w:sz w:val="18"/>
          <w:szCs w:val="18"/>
          <w:lang w:val="kk-KZ"/>
        </w:rPr>
        <w:t xml:space="preserve">2017г. </w:t>
      </w:r>
      <w:r w:rsidRPr="006041FD">
        <w:rPr>
          <w:rFonts w:ascii="Calibri" w:hAnsi="Calibri"/>
          <w:sz w:val="18"/>
          <w:szCs w:val="18"/>
        </w:rPr>
        <w:t>составил 362</w:t>
      </w:r>
      <w:r w:rsidR="00B97944">
        <w:rPr>
          <w:rFonts w:ascii="Calibri" w:hAnsi="Calibri"/>
          <w:sz w:val="18"/>
          <w:szCs w:val="18"/>
        </w:rPr>
        <w:t>4</w:t>
      </w:r>
      <w:r w:rsidRPr="006041FD">
        <w:rPr>
          <w:rFonts w:ascii="Calibri" w:hAnsi="Calibri"/>
          <w:sz w:val="18"/>
          <w:szCs w:val="18"/>
        </w:rPr>
        <w:t>,</w:t>
      </w:r>
      <w:r w:rsidR="00B97944">
        <w:rPr>
          <w:rFonts w:ascii="Calibri" w:hAnsi="Calibri"/>
          <w:sz w:val="18"/>
          <w:szCs w:val="18"/>
        </w:rPr>
        <w:t>5</w:t>
      </w:r>
      <w:r w:rsidRPr="006041FD">
        <w:rPr>
          <w:rFonts w:ascii="Calibri" w:hAnsi="Calibri"/>
          <w:sz w:val="18"/>
          <w:szCs w:val="18"/>
        </w:rPr>
        <w:t xml:space="preserve"> млрд. тенге </w:t>
      </w:r>
      <w:r w:rsidRPr="006041FD">
        <w:rPr>
          <w:rFonts w:ascii="Calibri" w:hAnsi="Calibri"/>
          <w:sz w:val="18"/>
          <w:szCs w:val="18"/>
          <w:lang w:val="kk-KZ"/>
        </w:rPr>
        <w:t>или</w:t>
      </w:r>
      <w:r w:rsidRPr="006041FD">
        <w:rPr>
          <w:rFonts w:ascii="Calibri" w:hAnsi="Calibri"/>
          <w:sz w:val="18"/>
          <w:szCs w:val="18"/>
        </w:rPr>
        <w:t xml:space="preserve"> на 1,4% больше уровня соответствующего </w:t>
      </w:r>
      <w:r w:rsidRPr="006041FD">
        <w:rPr>
          <w:rFonts w:ascii="Calibri" w:hAnsi="Calibri"/>
          <w:sz w:val="18"/>
          <w:szCs w:val="18"/>
          <w:lang w:val="kk-KZ"/>
        </w:rPr>
        <w:t>периода 2016г.</w:t>
      </w:r>
      <w:r w:rsidRPr="006041FD">
        <w:rPr>
          <w:rFonts w:ascii="Calibri" w:hAnsi="Calibr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(80,9%).</w:t>
      </w:r>
    </w:p>
    <w:p w:rsidR="00D140C3" w:rsidRPr="006041FD" w:rsidRDefault="00D140C3" w:rsidP="00D140C3">
      <w:pPr>
        <w:pStyle w:val="a7"/>
        <w:ind w:firstLine="0"/>
        <w:rPr>
          <w:rFonts w:ascii="Calibri" w:hAnsi="Calibri"/>
          <w:sz w:val="18"/>
          <w:szCs w:val="18"/>
        </w:rPr>
      </w:pPr>
    </w:p>
    <w:p w:rsidR="00D140C3" w:rsidRPr="006041FD" w:rsidRDefault="00D140C3" w:rsidP="00D140C3">
      <w:pPr>
        <w:pStyle w:val="ac"/>
        <w:spacing w:line="360" w:lineRule="auto"/>
        <w:rPr>
          <w:rFonts w:ascii="Calibri" w:hAnsi="Calibri" w:cs="Calibri"/>
          <w:b/>
          <w:sz w:val="24"/>
          <w:szCs w:val="24"/>
        </w:rPr>
      </w:pPr>
      <w:r w:rsidRPr="006041FD">
        <w:rPr>
          <w:rFonts w:ascii="Calibri" w:hAnsi="Calibri" w:cs="Calibri"/>
          <w:b/>
          <w:sz w:val="24"/>
          <w:szCs w:val="24"/>
        </w:rPr>
        <w:br w:type="page"/>
      </w:r>
      <w:r w:rsidRPr="006041FD">
        <w:rPr>
          <w:rFonts w:ascii="Calibri" w:hAnsi="Calibri" w:cs="Calibri"/>
          <w:b/>
          <w:sz w:val="24"/>
          <w:szCs w:val="24"/>
        </w:rPr>
        <w:lastRenderedPageBreak/>
        <w:t>7.2 Баланс ресурсов и использования отдельных товаров</w:t>
      </w:r>
    </w:p>
    <w:p w:rsidR="00D140C3" w:rsidRPr="006041FD" w:rsidRDefault="00D140C3" w:rsidP="00D140C3">
      <w:pPr>
        <w:pStyle w:val="ac"/>
        <w:spacing w:line="360" w:lineRule="auto"/>
        <w:rPr>
          <w:rFonts w:ascii="Calibri" w:hAnsi="Calibri" w:cs="Calibri"/>
          <w:b/>
          <w:szCs w:val="16"/>
        </w:rPr>
      </w:pPr>
      <w:r w:rsidRPr="006041FD">
        <w:rPr>
          <w:rFonts w:ascii="Calibri" w:hAnsi="Calibri" w:cs="Calibri"/>
          <w:i/>
          <w:szCs w:val="16"/>
        </w:rPr>
        <w:t>(по данным КГД МФ и КС)</w:t>
      </w:r>
    </w:p>
    <w:p w:rsidR="00D140C3" w:rsidRPr="006041FD" w:rsidRDefault="00D140C3" w:rsidP="00D140C3">
      <w:pPr>
        <w:pStyle w:val="2e"/>
        <w:rPr>
          <w:rFonts w:ascii="Calibri" w:hAnsi="Calibri" w:cs="Calibri"/>
          <w:b/>
          <w:lang w:val="ru-RU"/>
        </w:rPr>
      </w:pPr>
      <w:r w:rsidRPr="006041FD">
        <w:rPr>
          <w:rFonts w:ascii="Calibri" w:hAnsi="Calibri" w:cs="Calibri"/>
          <w:b/>
          <w:lang w:val="ru-RU"/>
        </w:rPr>
        <w:t xml:space="preserve">Продовольственные товары </w:t>
      </w:r>
    </w:p>
    <w:tbl>
      <w:tblPr>
        <w:tblW w:w="10456" w:type="dxa"/>
        <w:tblLayout w:type="fixed"/>
        <w:tblLook w:val="01E0"/>
      </w:tblPr>
      <w:tblGrid>
        <w:gridCol w:w="4219"/>
        <w:gridCol w:w="6237"/>
      </w:tblGrid>
      <w:tr w:rsidR="00D140C3" w:rsidRPr="006041FD" w:rsidTr="00D1276C">
        <w:trPr>
          <w:trHeight w:val="4168"/>
        </w:trPr>
        <w:tc>
          <w:tcPr>
            <w:tcW w:w="4219" w:type="dxa"/>
          </w:tcPr>
          <w:p w:rsidR="00D140C3" w:rsidRPr="006041FD" w:rsidRDefault="00D140C3" w:rsidP="00D1276C">
            <w:pPr>
              <w:pStyle w:val="a7"/>
              <w:tabs>
                <w:tab w:val="left" w:pos="1110"/>
              </w:tabs>
              <w:ind w:firstLine="0"/>
              <w:rPr>
                <w:rFonts w:ascii="Calibri" w:hAnsi="Calibri" w:cs="Calibri"/>
                <w:sz w:val="18"/>
                <w:szCs w:val="18"/>
              </w:rPr>
            </w:pPr>
            <w:r w:rsidRPr="006041FD">
              <w:rPr>
                <w:rFonts w:ascii="Calibri" w:hAnsi="Calibri" w:cs="Calibri"/>
                <w:sz w:val="18"/>
                <w:szCs w:val="18"/>
              </w:rPr>
              <w:t>Значительный удельный вес товаров отечественного производства наблюдается в ресурсах большинства продовольственных товаров. На рынке продовольствия практически полностью производятся в республике ресурсы муки (99,9% от общего объема ресурсов) и мяса (94%). Ресурсы муки, молочных продуктов увеличились в январе-феврале 2017г. по сравнению с январем-февралем 2016г. за счет увеличения их производства в республике. В ресурсах круп, макаронных изделий, молочных продуктов также преобладает отечественное производство (95,9%, 87,1%, 84,6% соответственно).</w:t>
            </w:r>
          </w:p>
        </w:tc>
        <w:tc>
          <w:tcPr>
            <w:tcW w:w="6237" w:type="dxa"/>
          </w:tcPr>
          <w:tbl>
            <w:tblPr>
              <w:tblW w:w="6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11"/>
              <w:gridCol w:w="848"/>
              <w:gridCol w:w="1134"/>
              <w:gridCol w:w="851"/>
              <w:gridCol w:w="851"/>
              <w:gridCol w:w="1134"/>
            </w:tblGrid>
            <w:tr w:rsidR="00D140C3" w:rsidRPr="006041FD" w:rsidTr="00D1276C">
              <w:trPr>
                <w:trHeight w:val="195"/>
              </w:trPr>
              <w:tc>
                <w:tcPr>
                  <w:tcW w:w="5000" w:type="pct"/>
                  <w:gridSpan w:val="6"/>
                  <w:tcBorders>
                    <w:top w:val="nil"/>
                    <w:left w:val="nil"/>
                    <w:bottom w:val="single" w:sz="4" w:space="0" w:color="auto"/>
                    <w:right w:val="nil"/>
                  </w:tcBorders>
                  <w:vAlign w:val="bottom"/>
                </w:tcPr>
                <w:p w:rsidR="00D140C3" w:rsidRPr="006041FD" w:rsidRDefault="00D140C3" w:rsidP="00D1276C">
                  <w:pPr>
                    <w:pStyle w:val="aa"/>
                    <w:jc w:val="right"/>
                    <w:rPr>
                      <w:rFonts w:ascii="Calibri" w:hAnsi="Calibri" w:cs="Calibri"/>
                      <w:lang w:val="kk-KZ"/>
                    </w:rPr>
                  </w:pPr>
                  <w:r w:rsidRPr="006041FD">
                    <w:rPr>
                      <w:rFonts w:ascii="Calibri" w:hAnsi="Calibri" w:cs="Calibri"/>
                      <w:lang w:val="kk-KZ"/>
                    </w:rPr>
                    <w:t>в процентах</w:t>
                  </w:r>
                </w:p>
              </w:tc>
            </w:tr>
            <w:tr w:rsidR="00D140C3" w:rsidRPr="006041FD" w:rsidTr="00D1276C">
              <w:trPr>
                <w:trHeight w:val="195"/>
              </w:trPr>
              <w:tc>
                <w:tcPr>
                  <w:tcW w:w="1070" w:type="pct"/>
                  <w:vMerge w:val="restart"/>
                  <w:tcBorders>
                    <w:top w:val="single" w:sz="4" w:space="0" w:color="auto"/>
                    <w:left w:val="nil"/>
                    <w:right w:val="single" w:sz="4" w:space="0" w:color="auto"/>
                  </w:tcBorders>
                  <w:vAlign w:val="bottom"/>
                </w:tcPr>
                <w:p w:rsidR="00D140C3" w:rsidRPr="006041FD" w:rsidRDefault="00D140C3" w:rsidP="00D1276C">
                  <w:pPr>
                    <w:pStyle w:val="aa"/>
                    <w:rPr>
                      <w:rFonts w:ascii="Calibri" w:hAnsi="Calibri" w:cs="Calibri"/>
                    </w:rPr>
                  </w:pPr>
                </w:p>
              </w:tc>
              <w:tc>
                <w:tcPr>
                  <w:tcW w:w="2311" w:type="pct"/>
                  <w:gridSpan w:val="3"/>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lang w:val="kk-KZ"/>
                    </w:rPr>
                    <w:t>Январь-февраль 2017г. к январю-февралю 2016г.</w:t>
                  </w:r>
                </w:p>
              </w:tc>
              <w:tc>
                <w:tcPr>
                  <w:tcW w:w="1619" w:type="pct"/>
                  <w:gridSpan w:val="2"/>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cs="Calibri"/>
                    </w:rPr>
                  </w:pPr>
                  <w:r w:rsidRPr="006041FD">
                    <w:rPr>
                      <w:rFonts w:ascii="Calibri" w:hAnsi="Calibri" w:cs="Calibri"/>
                      <w:lang w:val="kk-KZ"/>
                    </w:rPr>
                    <w:t>К</w:t>
                  </w:r>
                  <w:r w:rsidRPr="006041FD">
                    <w:rPr>
                      <w:rFonts w:ascii="Calibri" w:hAnsi="Calibri" w:cs="Calibri"/>
                    </w:rPr>
                    <w:t xml:space="preserve"> общему объему ресурсов</w:t>
                  </w:r>
                </w:p>
              </w:tc>
            </w:tr>
            <w:tr w:rsidR="00D140C3" w:rsidRPr="006041FD" w:rsidTr="00D1276C">
              <w:trPr>
                <w:trHeight w:val="558"/>
              </w:trPr>
              <w:tc>
                <w:tcPr>
                  <w:tcW w:w="1070" w:type="pct"/>
                  <w:vMerge/>
                  <w:tcBorders>
                    <w:left w:val="nil"/>
                    <w:right w:val="single" w:sz="4" w:space="0" w:color="auto"/>
                  </w:tcBorders>
                  <w:vAlign w:val="bottom"/>
                </w:tcPr>
                <w:p w:rsidR="00D140C3" w:rsidRPr="006041FD" w:rsidRDefault="00D140C3" w:rsidP="00D1276C">
                  <w:pPr>
                    <w:pStyle w:val="aa"/>
                    <w:rPr>
                      <w:rFonts w:ascii="Calibri" w:hAnsi="Calibri" w:cs="Calibri"/>
                    </w:rPr>
                  </w:pPr>
                </w:p>
              </w:tc>
              <w:tc>
                <w:tcPr>
                  <w:tcW w:w="692" w:type="pct"/>
                  <w:tcBorders>
                    <w:top w:val="nil"/>
                    <w:left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lang w:val="kk-KZ"/>
                    </w:rPr>
                    <w:t>р</w:t>
                  </w:r>
                  <w:r w:rsidRPr="006041FD">
                    <w:rPr>
                      <w:rFonts w:ascii="Calibri" w:hAnsi="Calibri" w:cs="Calibri"/>
                    </w:rPr>
                    <w:t>есурсы</w:t>
                  </w:r>
                </w:p>
              </w:tc>
              <w:tc>
                <w:tcPr>
                  <w:tcW w:w="925" w:type="pct"/>
                  <w:tcBorders>
                    <w:top w:val="single" w:sz="4" w:space="0" w:color="auto"/>
                    <w:left w:val="single" w:sz="4" w:space="0" w:color="auto"/>
                    <w:right w:val="single" w:sz="4" w:space="0" w:color="auto"/>
                  </w:tcBorders>
                  <w:vAlign w:val="center"/>
                </w:tcPr>
                <w:p w:rsidR="00D140C3" w:rsidRPr="006041FD" w:rsidRDefault="00D140C3" w:rsidP="00D1276C">
                  <w:pPr>
                    <w:pStyle w:val="aa"/>
                    <w:ind w:left="-122" w:right="-84"/>
                    <w:rPr>
                      <w:rFonts w:ascii="Calibri" w:hAnsi="Calibri" w:cs="Calibri"/>
                    </w:rPr>
                  </w:pPr>
                  <w:r w:rsidRPr="006041FD">
                    <w:rPr>
                      <w:rFonts w:ascii="Calibri" w:hAnsi="Calibri" w:cs="Calibri"/>
                      <w:lang w:val="kk-KZ"/>
                    </w:rPr>
                    <w:t>п</w:t>
                  </w:r>
                  <w:r w:rsidRPr="006041FD">
                    <w:rPr>
                      <w:rFonts w:ascii="Calibri" w:hAnsi="Calibri" w:cs="Calibri"/>
                    </w:rPr>
                    <w:t>роизводство</w:t>
                  </w:r>
                </w:p>
              </w:tc>
              <w:tc>
                <w:tcPr>
                  <w:tcW w:w="694" w:type="pct"/>
                  <w:tcBorders>
                    <w:top w:val="single" w:sz="4" w:space="0" w:color="auto"/>
                    <w:left w:val="single" w:sz="4" w:space="0" w:color="auto"/>
                    <w:right w:val="single" w:sz="4" w:space="0" w:color="auto"/>
                  </w:tcBorders>
                  <w:vAlign w:val="center"/>
                </w:tcPr>
                <w:p w:rsidR="00D140C3" w:rsidRPr="006041FD" w:rsidRDefault="00D140C3" w:rsidP="00D1276C">
                  <w:pPr>
                    <w:pStyle w:val="aa"/>
                    <w:jc w:val="left"/>
                    <w:rPr>
                      <w:rFonts w:ascii="Calibri" w:hAnsi="Calibri" w:cs="Calibri"/>
                    </w:rPr>
                  </w:pPr>
                  <w:r w:rsidRPr="006041FD">
                    <w:rPr>
                      <w:rFonts w:ascii="Calibri" w:hAnsi="Calibri" w:cs="Calibri"/>
                    </w:rPr>
                    <w:t>импорт</w:t>
                  </w:r>
                </w:p>
              </w:tc>
              <w:tc>
                <w:tcPr>
                  <w:tcW w:w="694" w:type="pct"/>
                  <w:tcBorders>
                    <w:top w:val="single" w:sz="4" w:space="0" w:color="auto"/>
                    <w:left w:val="single" w:sz="4" w:space="0" w:color="auto"/>
                    <w:right w:val="single" w:sz="4" w:space="0" w:color="auto"/>
                  </w:tcBorders>
                  <w:vAlign w:val="center"/>
                </w:tcPr>
                <w:p w:rsidR="00D140C3" w:rsidRPr="006041FD" w:rsidRDefault="00D140C3" w:rsidP="00D1276C">
                  <w:pPr>
                    <w:pStyle w:val="aa"/>
                    <w:jc w:val="left"/>
                    <w:rPr>
                      <w:rFonts w:ascii="Calibri" w:hAnsi="Calibri" w:cs="Calibri"/>
                    </w:rPr>
                  </w:pPr>
                  <w:r w:rsidRPr="006041FD">
                    <w:rPr>
                      <w:rFonts w:ascii="Calibri" w:hAnsi="Calibri" w:cs="Calibri"/>
                    </w:rPr>
                    <w:t>экспорт</w:t>
                  </w:r>
                </w:p>
              </w:tc>
              <w:tc>
                <w:tcPr>
                  <w:tcW w:w="924" w:type="pct"/>
                  <w:tcBorders>
                    <w:top w:val="single" w:sz="4" w:space="0" w:color="auto"/>
                    <w:left w:val="single" w:sz="4" w:space="0" w:color="auto"/>
                    <w:right w:val="nil"/>
                  </w:tcBorders>
                  <w:vAlign w:val="center"/>
                </w:tcPr>
                <w:p w:rsidR="00D140C3" w:rsidRPr="006041FD" w:rsidRDefault="00D140C3" w:rsidP="00D1276C">
                  <w:pPr>
                    <w:pStyle w:val="aa"/>
                    <w:ind w:left="-62" w:right="-103"/>
                    <w:rPr>
                      <w:rFonts w:ascii="Calibri" w:hAnsi="Calibri" w:cs="Calibri"/>
                    </w:rPr>
                  </w:pPr>
                  <w:r w:rsidRPr="006041FD">
                    <w:rPr>
                      <w:rFonts w:ascii="Calibri" w:hAnsi="Calibri" w:cs="Calibri"/>
                    </w:rPr>
                    <w:t>реализация на внутреннем рынке</w:t>
                  </w:r>
                </w:p>
              </w:tc>
            </w:tr>
            <w:tr w:rsidR="00D140C3" w:rsidRPr="006041FD" w:rsidTr="00D1276C">
              <w:trPr>
                <w:trHeight w:val="19"/>
              </w:trPr>
              <w:tc>
                <w:tcPr>
                  <w:tcW w:w="1070" w:type="pct"/>
                  <w:tcBorders>
                    <w:top w:val="single" w:sz="4" w:space="0" w:color="auto"/>
                    <w:left w:val="nil"/>
                    <w:bottom w:val="nil"/>
                    <w:right w:val="nil"/>
                  </w:tcBorders>
                  <w:vAlign w:val="bottom"/>
                </w:tcPr>
                <w:p w:rsidR="00D140C3" w:rsidRPr="006041FD" w:rsidRDefault="00D140C3" w:rsidP="00D1276C">
                  <w:pPr>
                    <w:pStyle w:val="ac"/>
                    <w:ind w:right="-98"/>
                    <w:rPr>
                      <w:rFonts w:ascii="Calibri" w:hAnsi="Calibri" w:cs="Calibri"/>
                    </w:rPr>
                  </w:pPr>
                  <w:r w:rsidRPr="006041FD">
                    <w:rPr>
                      <w:rFonts w:ascii="Calibri" w:hAnsi="Calibri" w:cs="Calibri"/>
                    </w:rPr>
                    <w:t>Мука</w:t>
                  </w:r>
                </w:p>
              </w:tc>
              <w:tc>
                <w:tcPr>
                  <w:tcW w:w="692"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107,9</w:t>
                  </w:r>
                </w:p>
              </w:tc>
              <w:tc>
                <w:tcPr>
                  <w:tcW w:w="925"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107,9</w:t>
                  </w:r>
                </w:p>
              </w:tc>
              <w:tc>
                <w:tcPr>
                  <w:tcW w:w="694"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179,3</w:t>
                  </w:r>
                </w:p>
              </w:tc>
              <w:tc>
                <w:tcPr>
                  <w:tcW w:w="694"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47,9</w:t>
                  </w:r>
                </w:p>
              </w:tc>
              <w:tc>
                <w:tcPr>
                  <w:tcW w:w="924"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52,1</w:t>
                  </w:r>
                </w:p>
              </w:tc>
            </w:tr>
            <w:tr w:rsidR="00D140C3" w:rsidRPr="006041FD" w:rsidTr="00D1276C">
              <w:trPr>
                <w:trHeight w:val="19"/>
              </w:trPr>
              <w:tc>
                <w:tcPr>
                  <w:tcW w:w="107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Крупа</w:t>
                  </w:r>
                </w:p>
              </w:tc>
              <w:tc>
                <w:tcPr>
                  <w:tcW w:w="692"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121,4</w:t>
                  </w:r>
                </w:p>
              </w:tc>
              <w:tc>
                <w:tcPr>
                  <w:tcW w:w="9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120,9</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132,2</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41,0</w:t>
                  </w:r>
                </w:p>
              </w:tc>
              <w:tc>
                <w:tcPr>
                  <w:tcW w:w="92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59,0</w:t>
                  </w:r>
                </w:p>
              </w:tc>
            </w:tr>
            <w:tr w:rsidR="00D140C3" w:rsidRPr="006041FD" w:rsidTr="00D1276C">
              <w:trPr>
                <w:trHeight w:val="19"/>
              </w:trPr>
              <w:tc>
                <w:tcPr>
                  <w:tcW w:w="107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Макаронные изделия</w:t>
                  </w:r>
                </w:p>
              </w:tc>
              <w:tc>
                <w:tcPr>
                  <w:tcW w:w="692"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111,0</w:t>
                  </w:r>
                </w:p>
              </w:tc>
              <w:tc>
                <w:tcPr>
                  <w:tcW w:w="9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114,7</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91,3</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10,4</w:t>
                  </w:r>
                </w:p>
              </w:tc>
              <w:tc>
                <w:tcPr>
                  <w:tcW w:w="92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89,6</w:t>
                  </w:r>
                </w:p>
              </w:tc>
            </w:tr>
            <w:tr w:rsidR="00D140C3" w:rsidRPr="006041FD" w:rsidTr="00D1276C">
              <w:trPr>
                <w:trHeight w:val="19"/>
              </w:trPr>
              <w:tc>
                <w:tcPr>
                  <w:tcW w:w="1070" w:type="pct"/>
                  <w:tcBorders>
                    <w:top w:val="nil"/>
                    <w:left w:val="nil"/>
                    <w:bottom w:val="nil"/>
                    <w:right w:val="nil"/>
                  </w:tcBorders>
                  <w:vAlign w:val="bottom"/>
                </w:tcPr>
                <w:p w:rsidR="00D140C3" w:rsidRPr="006041FD" w:rsidRDefault="00D140C3" w:rsidP="00D1276C">
                  <w:pPr>
                    <w:pStyle w:val="ac"/>
                    <w:ind w:right="-98"/>
                    <w:rPr>
                      <w:rFonts w:ascii="Calibri" w:hAnsi="Calibri" w:cs="Calibri"/>
                    </w:rPr>
                  </w:pPr>
                  <w:r w:rsidRPr="006041FD">
                    <w:rPr>
                      <w:rFonts w:ascii="Calibri" w:hAnsi="Calibri" w:cs="Calibri"/>
                    </w:rPr>
                    <w:t>Хлебобулочные и кондитерские изделия</w:t>
                  </w:r>
                </w:p>
              </w:tc>
              <w:tc>
                <w:tcPr>
                  <w:tcW w:w="692"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96,6</w:t>
                  </w:r>
                </w:p>
              </w:tc>
              <w:tc>
                <w:tcPr>
                  <w:tcW w:w="9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95,4</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115,5</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0,9</w:t>
                  </w:r>
                </w:p>
              </w:tc>
              <w:tc>
                <w:tcPr>
                  <w:tcW w:w="92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99,1</w:t>
                  </w:r>
                </w:p>
              </w:tc>
            </w:tr>
            <w:tr w:rsidR="00D140C3" w:rsidRPr="006041FD" w:rsidTr="00D1276C">
              <w:trPr>
                <w:trHeight w:val="19"/>
              </w:trPr>
              <w:tc>
                <w:tcPr>
                  <w:tcW w:w="107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Сахар</w:t>
                  </w:r>
                </w:p>
              </w:tc>
              <w:tc>
                <w:tcPr>
                  <w:tcW w:w="692"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86,6</w:t>
                  </w:r>
                </w:p>
              </w:tc>
              <w:tc>
                <w:tcPr>
                  <w:tcW w:w="9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63,9</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183,6</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8,8</w:t>
                  </w:r>
                </w:p>
              </w:tc>
              <w:tc>
                <w:tcPr>
                  <w:tcW w:w="92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91,2</w:t>
                  </w:r>
                </w:p>
              </w:tc>
            </w:tr>
            <w:tr w:rsidR="00D140C3" w:rsidRPr="006041FD" w:rsidTr="00D1276C">
              <w:trPr>
                <w:trHeight w:val="19"/>
              </w:trPr>
              <w:tc>
                <w:tcPr>
                  <w:tcW w:w="107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Растительное масло</w:t>
                  </w:r>
                </w:p>
              </w:tc>
              <w:tc>
                <w:tcPr>
                  <w:tcW w:w="692"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104,8</w:t>
                  </w:r>
                </w:p>
              </w:tc>
              <w:tc>
                <w:tcPr>
                  <w:tcW w:w="9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116,1</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88,9</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19,8</w:t>
                  </w:r>
                </w:p>
              </w:tc>
              <w:tc>
                <w:tcPr>
                  <w:tcW w:w="92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80,2</w:t>
                  </w:r>
                </w:p>
              </w:tc>
            </w:tr>
            <w:tr w:rsidR="00D140C3" w:rsidRPr="006041FD" w:rsidTr="00D1276C">
              <w:trPr>
                <w:trHeight w:val="19"/>
              </w:trPr>
              <w:tc>
                <w:tcPr>
                  <w:tcW w:w="107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Мясо птицы</w:t>
                  </w:r>
                </w:p>
              </w:tc>
              <w:tc>
                <w:tcPr>
                  <w:tcW w:w="692"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108,5</w:t>
                  </w:r>
                </w:p>
              </w:tc>
              <w:tc>
                <w:tcPr>
                  <w:tcW w:w="9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103,8</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81,9</w:t>
                  </w:r>
                </w:p>
              </w:tc>
              <w:tc>
                <w:tcPr>
                  <w:tcW w:w="69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2,2</w:t>
                  </w:r>
                </w:p>
              </w:tc>
              <w:tc>
                <w:tcPr>
                  <w:tcW w:w="924"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97,8</w:t>
                  </w:r>
                </w:p>
              </w:tc>
            </w:tr>
            <w:tr w:rsidR="00D140C3" w:rsidRPr="006041FD" w:rsidTr="00D1276C">
              <w:trPr>
                <w:trHeight w:val="19"/>
              </w:trPr>
              <w:tc>
                <w:tcPr>
                  <w:tcW w:w="1070" w:type="pct"/>
                  <w:tcBorders>
                    <w:top w:val="nil"/>
                    <w:left w:val="nil"/>
                    <w:bottom w:val="single" w:sz="4" w:space="0" w:color="auto"/>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Молочные продукты</w:t>
                  </w:r>
                </w:p>
              </w:tc>
              <w:tc>
                <w:tcPr>
                  <w:tcW w:w="692" w:type="pct"/>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103,8</w:t>
                  </w:r>
                </w:p>
              </w:tc>
              <w:tc>
                <w:tcPr>
                  <w:tcW w:w="925" w:type="pct"/>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106,4</w:t>
                  </w:r>
                </w:p>
              </w:tc>
              <w:tc>
                <w:tcPr>
                  <w:tcW w:w="694" w:type="pct"/>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91,8</w:t>
                  </w:r>
                </w:p>
              </w:tc>
              <w:tc>
                <w:tcPr>
                  <w:tcW w:w="694" w:type="pct"/>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2,4</w:t>
                  </w:r>
                </w:p>
              </w:tc>
              <w:tc>
                <w:tcPr>
                  <w:tcW w:w="924" w:type="pct"/>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97,6</w:t>
                  </w:r>
                </w:p>
              </w:tc>
            </w:tr>
          </w:tbl>
          <w:p w:rsidR="00D140C3" w:rsidRPr="006041FD" w:rsidRDefault="00D140C3" w:rsidP="00D1276C">
            <w:pPr>
              <w:pStyle w:val="a9"/>
              <w:rPr>
                <w:rFonts w:ascii="Calibri" w:hAnsi="Calibri" w:cs="Calibri"/>
              </w:rPr>
            </w:pPr>
            <w:r w:rsidRPr="006041FD">
              <w:rPr>
                <w:rFonts w:ascii="Calibri" w:hAnsi="Calibri" w:cs="Calibri"/>
              </w:rPr>
              <w:t>в процентах к общему объему ресурсов</w:t>
            </w:r>
          </w:p>
          <w:p w:rsidR="00D140C3" w:rsidRPr="006041FD" w:rsidRDefault="00D140C3" w:rsidP="00D1276C">
            <w:pPr>
              <w:rPr>
                <w:rFonts w:ascii="Arial" w:hAnsi="Arial" w:cs="Arial"/>
                <w:sz w:val="4"/>
                <w:szCs w:val="4"/>
              </w:rPr>
            </w:pPr>
          </w:p>
        </w:tc>
      </w:tr>
    </w:tbl>
    <w:p w:rsidR="00D140C3" w:rsidRPr="006041FD" w:rsidRDefault="00D140C3" w:rsidP="00D140C3">
      <w:pPr>
        <w:rPr>
          <w:rFonts w:ascii="Arial" w:hAnsi="Arial" w:cs="Arial"/>
          <w:sz w:val="6"/>
          <w:szCs w:val="6"/>
        </w:rPr>
      </w:pPr>
    </w:p>
    <w:tbl>
      <w:tblPr>
        <w:tblW w:w="8222" w:type="dxa"/>
        <w:tblInd w:w="1384" w:type="dxa"/>
        <w:tblLayout w:type="fixed"/>
        <w:tblLook w:val="01E0"/>
      </w:tblPr>
      <w:tblGrid>
        <w:gridCol w:w="8222"/>
      </w:tblGrid>
      <w:tr w:rsidR="00D140C3" w:rsidRPr="006041FD" w:rsidTr="00D1276C">
        <w:trPr>
          <w:trHeight w:val="1573"/>
        </w:trPr>
        <w:tc>
          <w:tcPr>
            <w:tcW w:w="8222" w:type="dxa"/>
          </w:tcPr>
          <w:p w:rsidR="00D140C3" w:rsidRPr="006041FD" w:rsidRDefault="00D140C3" w:rsidP="00D1276C">
            <w:pPr>
              <w:ind w:left="-108"/>
              <w:rPr>
                <w:rFonts w:ascii="Arial" w:hAnsi="Arial" w:cs="Arial"/>
              </w:rPr>
            </w:pPr>
            <w:r w:rsidRPr="006041FD">
              <w:rPr>
                <w:rFonts w:ascii="Arial" w:hAnsi="Arial" w:cs="Arial"/>
                <w:noProof/>
              </w:rPr>
              <w:drawing>
                <wp:inline distT="0" distB="0" distL="0" distR="0">
                  <wp:extent cx="5267325" cy="1200150"/>
                  <wp:effectExtent l="0" t="0" r="0" b="0"/>
                  <wp:docPr id="395"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tc>
      </w:tr>
    </w:tbl>
    <w:p w:rsidR="00D140C3" w:rsidRPr="006041FD" w:rsidRDefault="00D140C3" w:rsidP="00D140C3">
      <w:pPr>
        <w:pStyle w:val="31"/>
        <w:rPr>
          <w:rFonts w:ascii="Calibri" w:hAnsi="Calibri" w:cs="Calibri"/>
        </w:rPr>
      </w:pPr>
      <w:r w:rsidRPr="006041FD">
        <w:rPr>
          <w:rFonts w:ascii="Calibri" w:hAnsi="Calibri" w:cs="Calibri"/>
        </w:rPr>
        <w:t>Непродовольственные товары</w:t>
      </w:r>
    </w:p>
    <w:tbl>
      <w:tblPr>
        <w:tblW w:w="10173" w:type="dxa"/>
        <w:tblLayout w:type="fixed"/>
        <w:tblLook w:val="01E0"/>
      </w:tblPr>
      <w:tblGrid>
        <w:gridCol w:w="4361"/>
        <w:gridCol w:w="5812"/>
      </w:tblGrid>
      <w:tr w:rsidR="00D140C3" w:rsidRPr="006041FD" w:rsidTr="00D1276C">
        <w:trPr>
          <w:trHeight w:val="5019"/>
        </w:trPr>
        <w:tc>
          <w:tcPr>
            <w:tcW w:w="4361" w:type="dxa"/>
          </w:tcPr>
          <w:p w:rsidR="00D140C3" w:rsidRPr="006041FD" w:rsidRDefault="00D140C3" w:rsidP="00D1276C">
            <w:pPr>
              <w:pStyle w:val="a7"/>
              <w:tabs>
                <w:tab w:val="left" w:pos="1110"/>
              </w:tabs>
              <w:ind w:firstLine="0"/>
              <w:rPr>
                <w:rFonts w:ascii="Calibri" w:hAnsi="Calibri" w:cs="Calibri"/>
                <w:sz w:val="18"/>
                <w:szCs w:val="18"/>
              </w:rPr>
            </w:pPr>
            <w:r w:rsidRPr="006041FD">
              <w:rPr>
                <w:rFonts w:ascii="Calibri" w:hAnsi="Calibri" w:cs="Calibri"/>
                <w:sz w:val="18"/>
                <w:szCs w:val="18"/>
              </w:rPr>
              <w:t xml:space="preserve">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(99,2%), одежда верхняя (97,5%), парфюмерия и средства туалетные (95,1%), средства моющие (94,1%), ковры и изделия ковровые (71%). Среди электробытовых товаров также значителен импорт миксеров и соковыжималок, стиральных машин (по </w:t>
            </w:r>
            <w:r w:rsidRPr="006041FD">
              <w:rPr>
                <w:rFonts w:ascii="Calibri" w:hAnsi="Calibri" w:cs="Calibri"/>
                <w:sz w:val="18"/>
                <w:szCs w:val="18"/>
                <w:lang w:val="kk-KZ"/>
              </w:rPr>
              <w:t>100</w:t>
            </w:r>
            <w:r w:rsidRPr="006041FD">
              <w:rPr>
                <w:rFonts w:ascii="Calibri" w:hAnsi="Calibri" w:cs="Calibri"/>
                <w:sz w:val="18"/>
                <w:szCs w:val="18"/>
              </w:rPr>
              <w:t>%),</w:t>
            </w:r>
            <w:r w:rsidRPr="006041FD">
              <w:rPr>
                <w:rFonts w:ascii="Calibri" w:hAnsi="Calibri" w:cs="Calibri"/>
                <w:sz w:val="18"/>
                <w:szCs w:val="18"/>
                <w:lang w:val="kk-KZ"/>
              </w:rPr>
              <w:t xml:space="preserve"> </w:t>
            </w:r>
            <w:r w:rsidRPr="006041FD">
              <w:rPr>
                <w:rFonts w:ascii="Calibri" w:hAnsi="Calibri" w:cs="Calibri"/>
                <w:sz w:val="18"/>
                <w:szCs w:val="18"/>
              </w:rPr>
              <w:t xml:space="preserve">телевизоров (95,5%). </w:t>
            </w:r>
          </w:p>
          <w:p w:rsidR="00D140C3" w:rsidRPr="006041FD" w:rsidRDefault="00D140C3" w:rsidP="00D1276C">
            <w:pPr>
              <w:pStyle w:val="a7"/>
              <w:tabs>
                <w:tab w:val="left" w:pos="1110"/>
              </w:tabs>
              <w:ind w:firstLine="0"/>
              <w:rPr>
                <w:rFonts w:ascii="Calibri" w:hAnsi="Calibri" w:cs="Calibri"/>
                <w:sz w:val="18"/>
                <w:szCs w:val="18"/>
              </w:rPr>
            </w:pPr>
            <w:r w:rsidRPr="006041FD">
              <w:rPr>
                <w:rFonts w:ascii="Calibri" w:hAnsi="Calibri" w:cs="Calibr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(99</w:t>
            </w:r>
            <w:r w:rsidRPr="006041FD">
              <w:rPr>
                <w:rFonts w:ascii="Calibri" w:hAnsi="Calibri" w:cs="Calibri"/>
                <w:sz w:val="18"/>
                <w:szCs w:val="18"/>
                <w:lang w:val="kk-KZ"/>
              </w:rPr>
              <w:t>-99,9</w:t>
            </w:r>
            <w:r w:rsidRPr="006041FD">
              <w:rPr>
                <w:rFonts w:ascii="Calibri" w:hAnsi="Calibri" w:cs="Calibri"/>
                <w:sz w:val="18"/>
                <w:szCs w:val="18"/>
              </w:rPr>
              <w:t>%</w:t>
            </w:r>
            <w:r w:rsidRPr="006041FD">
              <w:rPr>
                <w:rFonts w:ascii="Calibri" w:hAnsi="Calibri" w:cs="Calibri"/>
                <w:sz w:val="18"/>
                <w:szCs w:val="18"/>
                <w:lang w:val="kk-KZ"/>
              </w:rPr>
              <w:t>)</w:t>
            </w:r>
            <w:r w:rsidRPr="006041FD">
              <w:rPr>
                <w:rFonts w:ascii="Calibri" w:hAnsi="Calibri" w:cs="Calibri"/>
                <w:sz w:val="18"/>
                <w:szCs w:val="18"/>
              </w:rPr>
              <w:t>: асбест, пески природные, известняк и гипс, мел и доломит, глина и каолин.</w:t>
            </w:r>
          </w:p>
          <w:p w:rsidR="00D140C3" w:rsidRPr="006041FD" w:rsidRDefault="00D140C3" w:rsidP="00D1276C">
            <w:pPr>
              <w:pStyle w:val="a7"/>
              <w:tabs>
                <w:tab w:val="left" w:pos="1110"/>
              </w:tabs>
              <w:ind w:firstLine="0"/>
              <w:rPr>
                <w:rFonts w:ascii="Calibri" w:hAnsi="Calibri" w:cs="Calibri"/>
              </w:rPr>
            </w:pPr>
            <w:r w:rsidRPr="006041FD">
              <w:rPr>
                <w:rFonts w:ascii="Calibri" w:hAnsi="Calibri" w:cs="Calibri"/>
                <w:sz w:val="18"/>
                <w:szCs w:val="18"/>
              </w:rPr>
              <w:t>Производство портландцемента за январь-февраль 2017г. против соответствующего периода 2016г. увеличилось на 2,7%. Доля отечественного производства в общем объеме ресурсов портландцемента составила 91,4%.</w:t>
            </w:r>
          </w:p>
        </w:tc>
        <w:tc>
          <w:tcPr>
            <w:tcW w:w="5812" w:type="dxa"/>
          </w:tcPr>
          <w:p w:rsidR="00D140C3" w:rsidRPr="006041FD" w:rsidRDefault="00D140C3" w:rsidP="00D1276C">
            <w:pPr>
              <w:rPr>
                <w:rFonts w:ascii="Arial" w:hAnsi="Arial" w:cs="Arial"/>
                <w:sz w:val="6"/>
                <w:szCs w:val="6"/>
              </w:rPr>
            </w:pPr>
          </w:p>
          <w:tbl>
            <w:tblPr>
              <w:tblW w:w="567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851"/>
              <w:gridCol w:w="993"/>
              <w:gridCol w:w="846"/>
              <w:gridCol w:w="709"/>
              <w:gridCol w:w="854"/>
            </w:tblGrid>
            <w:tr w:rsidR="00D140C3" w:rsidRPr="006041FD" w:rsidTr="00D1276C">
              <w:trPr>
                <w:trHeight w:val="200"/>
              </w:trPr>
              <w:tc>
                <w:tcPr>
                  <w:tcW w:w="5000" w:type="pct"/>
                  <w:gridSpan w:val="6"/>
                  <w:tcBorders>
                    <w:top w:val="nil"/>
                    <w:left w:val="nil"/>
                    <w:bottom w:val="single" w:sz="4" w:space="0" w:color="auto"/>
                    <w:right w:val="nil"/>
                  </w:tcBorders>
                  <w:vAlign w:val="bottom"/>
                </w:tcPr>
                <w:p w:rsidR="00D140C3" w:rsidRPr="006041FD" w:rsidRDefault="00D140C3" w:rsidP="00D1276C">
                  <w:pPr>
                    <w:pStyle w:val="aa"/>
                    <w:jc w:val="right"/>
                    <w:rPr>
                      <w:rFonts w:ascii="Calibri" w:hAnsi="Calibri" w:cs="Calibri"/>
                    </w:rPr>
                  </w:pPr>
                  <w:r w:rsidRPr="006041FD">
                    <w:rPr>
                      <w:rFonts w:ascii="Calibri" w:hAnsi="Calibri" w:cs="Calibri"/>
                      <w:lang w:val="kk-KZ"/>
                    </w:rPr>
                    <w:t>в процентах</w:t>
                  </w:r>
                </w:p>
              </w:tc>
            </w:tr>
            <w:tr w:rsidR="00D140C3" w:rsidRPr="006041FD" w:rsidTr="00D1276C">
              <w:trPr>
                <w:trHeight w:val="200"/>
              </w:trPr>
              <w:tc>
                <w:tcPr>
                  <w:tcW w:w="1250" w:type="pct"/>
                  <w:vMerge w:val="restart"/>
                  <w:tcBorders>
                    <w:top w:val="single" w:sz="4" w:space="0" w:color="auto"/>
                    <w:left w:val="nil"/>
                    <w:right w:val="single" w:sz="4" w:space="0" w:color="auto"/>
                  </w:tcBorders>
                  <w:vAlign w:val="bottom"/>
                </w:tcPr>
                <w:p w:rsidR="00D140C3" w:rsidRPr="006041FD" w:rsidRDefault="00D140C3" w:rsidP="00D1276C">
                  <w:pPr>
                    <w:pStyle w:val="aa"/>
                    <w:rPr>
                      <w:rFonts w:ascii="Calibri" w:hAnsi="Calibri" w:cs="Calibri"/>
                    </w:rPr>
                  </w:pPr>
                </w:p>
              </w:tc>
              <w:tc>
                <w:tcPr>
                  <w:tcW w:w="2372" w:type="pct"/>
                  <w:gridSpan w:val="3"/>
                  <w:tcBorders>
                    <w:top w:val="single" w:sz="4" w:space="0" w:color="auto"/>
                    <w:left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lang w:val="kk-KZ"/>
                    </w:rPr>
                    <w:t>Январь-февраль 2017г. к январю-февралю 2016г.</w:t>
                  </w:r>
                </w:p>
              </w:tc>
              <w:tc>
                <w:tcPr>
                  <w:tcW w:w="1378" w:type="pct"/>
                  <w:gridSpan w:val="2"/>
                  <w:tcBorders>
                    <w:top w:val="single" w:sz="4" w:space="0" w:color="auto"/>
                    <w:left w:val="single" w:sz="4" w:space="0" w:color="auto"/>
                    <w:right w:val="nil"/>
                  </w:tcBorders>
                  <w:vAlign w:val="center"/>
                </w:tcPr>
                <w:p w:rsidR="00D140C3" w:rsidRPr="006041FD" w:rsidRDefault="00D140C3" w:rsidP="00D1276C">
                  <w:pPr>
                    <w:pStyle w:val="aa"/>
                    <w:rPr>
                      <w:rFonts w:ascii="Calibri" w:hAnsi="Calibri" w:cs="Calibri"/>
                    </w:rPr>
                  </w:pPr>
                  <w:r w:rsidRPr="006041FD">
                    <w:rPr>
                      <w:rFonts w:ascii="Calibri" w:hAnsi="Calibri" w:cs="Calibri"/>
                      <w:lang w:val="kk-KZ"/>
                    </w:rPr>
                    <w:t>К</w:t>
                  </w:r>
                  <w:r w:rsidRPr="006041FD">
                    <w:rPr>
                      <w:rFonts w:ascii="Calibri" w:hAnsi="Calibri" w:cs="Calibri"/>
                    </w:rPr>
                    <w:t xml:space="preserve"> общему объему ресурсов</w:t>
                  </w:r>
                </w:p>
              </w:tc>
            </w:tr>
            <w:tr w:rsidR="00D140C3" w:rsidRPr="006041FD" w:rsidTr="00D1276C">
              <w:trPr>
                <w:trHeight w:val="736"/>
              </w:trPr>
              <w:tc>
                <w:tcPr>
                  <w:tcW w:w="1250" w:type="pct"/>
                  <w:vMerge/>
                  <w:tcBorders>
                    <w:left w:val="nil"/>
                    <w:right w:val="single" w:sz="4" w:space="0" w:color="auto"/>
                  </w:tcBorders>
                  <w:vAlign w:val="bottom"/>
                </w:tcPr>
                <w:p w:rsidR="00D140C3" w:rsidRPr="006041FD" w:rsidRDefault="00D140C3" w:rsidP="00D1276C">
                  <w:pPr>
                    <w:pStyle w:val="aa"/>
                    <w:rPr>
                      <w:rFonts w:ascii="Calibri" w:hAnsi="Calibri" w:cs="Calibri"/>
                    </w:rPr>
                  </w:pPr>
                </w:p>
              </w:tc>
              <w:tc>
                <w:tcPr>
                  <w:tcW w:w="750" w:type="pct"/>
                  <w:tcBorders>
                    <w:top w:val="single" w:sz="4" w:space="0" w:color="auto"/>
                    <w:left w:val="single" w:sz="4" w:space="0" w:color="auto"/>
                    <w:right w:val="single" w:sz="4" w:space="0" w:color="auto"/>
                  </w:tcBorders>
                  <w:vAlign w:val="center"/>
                </w:tcPr>
                <w:p w:rsidR="00D140C3" w:rsidRPr="006041FD" w:rsidRDefault="00D140C3" w:rsidP="00D1276C">
                  <w:pPr>
                    <w:pStyle w:val="aa"/>
                    <w:ind w:left="-108" w:right="-113"/>
                    <w:rPr>
                      <w:rFonts w:ascii="Calibri" w:hAnsi="Calibri" w:cs="Calibri"/>
                      <w:szCs w:val="16"/>
                    </w:rPr>
                  </w:pPr>
                  <w:r w:rsidRPr="006041FD">
                    <w:rPr>
                      <w:rFonts w:ascii="Calibri" w:hAnsi="Calibri" w:cs="Calibri"/>
                      <w:szCs w:val="16"/>
                      <w:lang w:val="kk-KZ"/>
                    </w:rPr>
                    <w:t>р</w:t>
                  </w:r>
                  <w:r w:rsidRPr="006041FD">
                    <w:rPr>
                      <w:rFonts w:ascii="Calibri" w:hAnsi="Calibri" w:cs="Calibri"/>
                      <w:szCs w:val="16"/>
                    </w:rPr>
                    <w:t>есурсы</w:t>
                  </w:r>
                </w:p>
              </w:tc>
              <w:tc>
                <w:tcPr>
                  <w:tcW w:w="876" w:type="pct"/>
                  <w:tcBorders>
                    <w:top w:val="single" w:sz="4" w:space="0" w:color="auto"/>
                    <w:left w:val="single" w:sz="4" w:space="0" w:color="auto"/>
                    <w:right w:val="single" w:sz="4" w:space="0" w:color="auto"/>
                  </w:tcBorders>
                  <w:vAlign w:val="center"/>
                </w:tcPr>
                <w:p w:rsidR="00D140C3" w:rsidRPr="006041FD" w:rsidRDefault="00D140C3" w:rsidP="00D1276C">
                  <w:pPr>
                    <w:pStyle w:val="aa"/>
                    <w:ind w:left="-108" w:right="-108"/>
                    <w:rPr>
                      <w:rFonts w:ascii="Calibri" w:hAnsi="Calibri" w:cs="Calibri"/>
                      <w:szCs w:val="16"/>
                    </w:rPr>
                  </w:pPr>
                  <w:r w:rsidRPr="006041FD">
                    <w:rPr>
                      <w:rFonts w:ascii="Calibri" w:hAnsi="Calibri" w:cs="Calibri"/>
                      <w:szCs w:val="16"/>
                      <w:lang w:val="kk-KZ"/>
                    </w:rPr>
                    <w:t>п</w:t>
                  </w:r>
                  <w:r w:rsidRPr="006041FD">
                    <w:rPr>
                      <w:rFonts w:ascii="Calibri" w:hAnsi="Calibri" w:cs="Calibri"/>
                      <w:szCs w:val="16"/>
                    </w:rPr>
                    <w:t>роизводство</w:t>
                  </w:r>
                </w:p>
              </w:tc>
              <w:tc>
                <w:tcPr>
                  <w:tcW w:w="746" w:type="pct"/>
                  <w:tcBorders>
                    <w:top w:val="single" w:sz="4" w:space="0" w:color="auto"/>
                    <w:left w:val="single" w:sz="4" w:space="0" w:color="auto"/>
                    <w:right w:val="single" w:sz="4" w:space="0" w:color="auto"/>
                  </w:tcBorders>
                  <w:vAlign w:val="center"/>
                </w:tcPr>
                <w:p w:rsidR="00D140C3" w:rsidRPr="006041FD" w:rsidRDefault="00D140C3" w:rsidP="00D1276C">
                  <w:pPr>
                    <w:pStyle w:val="aa"/>
                    <w:ind w:left="-108" w:right="-108"/>
                    <w:rPr>
                      <w:rFonts w:ascii="Calibri" w:hAnsi="Calibri" w:cs="Calibri"/>
                      <w:szCs w:val="16"/>
                    </w:rPr>
                  </w:pPr>
                  <w:r w:rsidRPr="006041FD">
                    <w:rPr>
                      <w:rFonts w:ascii="Calibri" w:hAnsi="Calibri" w:cs="Calibri"/>
                      <w:szCs w:val="16"/>
                    </w:rPr>
                    <w:t>импорт</w:t>
                  </w:r>
                </w:p>
              </w:tc>
              <w:tc>
                <w:tcPr>
                  <w:tcW w:w="625" w:type="pct"/>
                  <w:tcBorders>
                    <w:top w:val="single" w:sz="4" w:space="0" w:color="auto"/>
                    <w:left w:val="single" w:sz="4" w:space="0" w:color="auto"/>
                    <w:right w:val="single" w:sz="4" w:space="0" w:color="auto"/>
                  </w:tcBorders>
                  <w:vAlign w:val="center"/>
                </w:tcPr>
                <w:p w:rsidR="00D140C3" w:rsidRPr="006041FD" w:rsidRDefault="00D140C3" w:rsidP="00D1276C">
                  <w:pPr>
                    <w:pStyle w:val="aa"/>
                    <w:ind w:left="-108" w:right="-108"/>
                    <w:rPr>
                      <w:rFonts w:ascii="Calibri" w:hAnsi="Calibri" w:cs="Calibri"/>
                      <w:szCs w:val="16"/>
                    </w:rPr>
                  </w:pPr>
                  <w:r w:rsidRPr="006041FD">
                    <w:rPr>
                      <w:rFonts w:ascii="Calibri" w:hAnsi="Calibri" w:cs="Calibri"/>
                      <w:szCs w:val="16"/>
                    </w:rPr>
                    <w:t>экспорт</w:t>
                  </w:r>
                </w:p>
              </w:tc>
              <w:tc>
                <w:tcPr>
                  <w:tcW w:w="753" w:type="pct"/>
                  <w:tcBorders>
                    <w:top w:val="single" w:sz="4" w:space="0" w:color="auto"/>
                    <w:left w:val="single" w:sz="4" w:space="0" w:color="auto"/>
                    <w:right w:val="nil"/>
                  </w:tcBorders>
                  <w:vAlign w:val="center"/>
                </w:tcPr>
                <w:p w:rsidR="00D140C3" w:rsidRPr="006041FD" w:rsidRDefault="00D140C3" w:rsidP="00D1276C">
                  <w:pPr>
                    <w:pStyle w:val="aa"/>
                    <w:ind w:left="-108" w:right="-113"/>
                    <w:rPr>
                      <w:rFonts w:ascii="Calibri" w:hAnsi="Calibri" w:cs="Calibri"/>
                      <w:szCs w:val="16"/>
                    </w:rPr>
                  </w:pPr>
                  <w:r w:rsidRPr="006041FD">
                    <w:rPr>
                      <w:rFonts w:ascii="Calibri" w:hAnsi="Calibri" w:cs="Calibri"/>
                      <w:szCs w:val="16"/>
                    </w:rPr>
                    <w:t>реализация на внутреннем рынке</w:t>
                  </w:r>
                </w:p>
              </w:tc>
            </w:tr>
            <w:tr w:rsidR="00D140C3" w:rsidRPr="006041FD" w:rsidTr="00D1276C">
              <w:trPr>
                <w:trHeight w:val="20"/>
              </w:trPr>
              <w:tc>
                <w:tcPr>
                  <w:tcW w:w="1250" w:type="pct"/>
                  <w:tcBorders>
                    <w:top w:val="single" w:sz="4" w:space="0" w:color="auto"/>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Автомобили легковые</w:t>
                  </w:r>
                </w:p>
              </w:tc>
              <w:tc>
                <w:tcPr>
                  <w:tcW w:w="750"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147,9</w:t>
                  </w:r>
                </w:p>
              </w:tc>
              <w:tc>
                <w:tcPr>
                  <w:tcW w:w="876"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6,2 раза</w:t>
                  </w:r>
                </w:p>
              </w:tc>
              <w:tc>
                <w:tcPr>
                  <w:tcW w:w="746"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103,4</w:t>
                  </w:r>
                </w:p>
              </w:tc>
              <w:tc>
                <w:tcPr>
                  <w:tcW w:w="625"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3,9</w:t>
                  </w:r>
                </w:p>
              </w:tc>
              <w:tc>
                <w:tcPr>
                  <w:tcW w:w="753"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96,1</w:t>
                  </w:r>
                </w:p>
              </w:tc>
            </w:tr>
            <w:tr w:rsidR="00D140C3" w:rsidRPr="006041FD" w:rsidTr="00D1276C">
              <w:trPr>
                <w:trHeight w:val="20"/>
              </w:trPr>
              <w:tc>
                <w:tcPr>
                  <w:tcW w:w="125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Автомобили грузовые</w:t>
                  </w:r>
                </w:p>
              </w:tc>
              <w:tc>
                <w:tcPr>
                  <w:tcW w:w="75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126,6</w:t>
                  </w:r>
                </w:p>
              </w:tc>
              <w:tc>
                <w:tcPr>
                  <w:tcW w:w="87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56,2</w:t>
                  </w:r>
                </w:p>
              </w:tc>
              <w:tc>
                <w:tcPr>
                  <w:tcW w:w="74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148,8</w:t>
                  </w:r>
                </w:p>
              </w:tc>
              <w:tc>
                <w:tcPr>
                  <w:tcW w:w="6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1,1</w:t>
                  </w:r>
                </w:p>
              </w:tc>
              <w:tc>
                <w:tcPr>
                  <w:tcW w:w="753"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98,9</w:t>
                  </w:r>
                </w:p>
              </w:tc>
            </w:tr>
            <w:tr w:rsidR="00D140C3" w:rsidRPr="006041FD" w:rsidTr="00D1276C">
              <w:trPr>
                <w:trHeight w:val="20"/>
              </w:trPr>
              <w:tc>
                <w:tcPr>
                  <w:tcW w:w="125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Одежда верхняя</w:t>
                  </w:r>
                </w:p>
              </w:tc>
              <w:tc>
                <w:tcPr>
                  <w:tcW w:w="75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126,2</w:t>
                  </w:r>
                </w:p>
              </w:tc>
              <w:tc>
                <w:tcPr>
                  <w:tcW w:w="87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110,7</w:t>
                  </w:r>
                </w:p>
              </w:tc>
              <w:tc>
                <w:tcPr>
                  <w:tcW w:w="74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126,7</w:t>
                  </w:r>
                </w:p>
              </w:tc>
              <w:tc>
                <w:tcPr>
                  <w:tcW w:w="6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2,1</w:t>
                  </w:r>
                </w:p>
              </w:tc>
              <w:tc>
                <w:tcPr>
                  <w:tcW w:w="753"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97,9</w:t>
                  </w:r>
                </w:p>
              </w:tc>
            </w:tr>
            <w:tr w:rsidR="00D140C3" w:rsidRPr="006041FD" w:rsidTr="00D1276C">
              <w:trPr>
                <w:trHeight w:val="20"/>
              </w:trPr>
              <w:tc>
                <w:tcPr>
                  <w:tcW w:w="125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Счетчики электроэнергии</w:t>
                  </w:r>
                </w:p>
              </w:tc>
              <w:tc>
                <w:tcPr>
                  <w:tcW w:w="75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2,3 раза</w:t>
                  </w:r>
                </w:p>
              </w:tc>
              <w:tc>
                <w:tcPr>
                  <w:tcW w:w="87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3 раза</w:t>
                  </w:r>
                </w:p>
              </w:tc>
              <w:tc>
                <w:tcPr>
                  <w:tcW w:w="74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162,0</w:t>
                  </w:r>
                </w:p>
              </w:tc>
              <w:tc>
                <w:tcPr>
                  <w:tcW w:w="6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0,8</w:t>
                  </w:r>
                </w:p>
              </w:tc>
              <w:tc>
                <w:tcPr>
                  <w:tcW w:w="753"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99,2</w:t>
                  </w:r>
                </w:p>
              </w:tc>
            </w:tr>
            <w:tr w:rsidR="00D140C3" w:rsidRPr="006041FD" w:rsidTr="00D1276C">
              <w:trPr>
                <w:trHeight w:val="20"/>
              </w:trPr>
              <w:tc>
                <w:tcPr>
                  <w:tcW w:w="125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Телевизоры</w:t>
                  </w:r>
                </w:p>
              </w:tc>
              <w:tc>
                <w:tcPr>
                  <w:tcW w:w="75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103,5</w:t>
                  </w:r>
                </w:p>
              </w:tc>
              <w:tc>
                <w:tcPr>
                  <w:tcW w:w="87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86,3</w:t>
                  </w:r>
                </w:p>
              </w:tc>
              <w:tc>
                <w:tcPr>
                  <w:tcW w:w="74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104,5</w:t>
                  </w:r>
                </w:p>
              </w:tc>
              <w:tc>
                <w:tcPr>
                  <w:tcW w:w="6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13,7</w:t>
                  </w:r>
                </w:p>
              </w:tc>
              <w:tc>
                <w:tcPr>
                  <w:tcW w:w="753"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86,3</w:t>
                  </w:r>
                </w:p>
              </w:tc>
            </w:tr>
            <w:tr w:rsidR="00D140C3" w:rsidRPr="006041FD" w:rsidTr="00D1276C">
              <w:trPr>
                <w:trHeight w:val="20"/>
              </w:trPr>
              <w:tc>
                <w:tcPr>
                  <w:tcW w:w="125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Ткани хлопчато-бумажные</w:t>
                  </w:r>
                </w:p>
              </w:tc>
              <w:tc>
                <w:tcPr>
                  <w:tcW w:w="75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177,8</w:t>
                  </w:r>
                </w:p>
              </w:tc>
              <w:tc>
                <w:tcPr>
                  <w:tcW w:w="87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89,2</w:t>
                  </w:r>
                </w:p>
              </w:tc>
              <w:tc>
                <w:tcPr>
                  <w:tcW w:w="74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2,7 раза</w:t>
                  </w:r>
                </w:p>
              </w:tc>
              <w:tc>
                <w:tcPr>
                  <w:tcW w:w="6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19,1</w:t>
                  </w:r>
                </w:p>
              </w:tc>
              <w:tc>
                <w:tcPr>
                  <w:tcW w:w="753"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80,9</w:t>
                  </w:r>
                </w:p>
              </w:tc>
            </w:tr>
            <w:tr w:rsidR="00D140C3" w:rsidRPr="006041FD" w:rsidTr="00D1276C">
              <w:trPr>
                <w:trHeight w:val="20"/>
              </w:trPr>
              <w:tc>
                <w:tcPr>
                  <w:tcW w:w="125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Обувь</w:t>
                  </w:r>
                </w:p>
              </w:tc>
              <w:tc>
                <w:tcPr>
                  <w:tcW w:w="75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171,9</w:t>
                  </w:r>
                </w:p>
              </w:tc>
              <w:tc>
                <w:tcPr>
                  <w:tcW w:w="87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155,8</w:t>
                  </w:r>
                </w:p>
              </w:tc>
              <w:tc>
                <w:tcPr>
                  <w:tcW w:w="74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172,4</w:t>
                  </w:r>
                </w:p>
              </w:tc>
              <w:tc>
                <w:tcPr>
                  <w:tcW w:w="6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21,9</w:t>
                  </w:r>
                </w:p>
              </w:tc>
              <w:tc>
                <w:tcPr>
                  <w:tcW w:w="753"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78,1</w:t>
                  </w:r>
                </w:p>
              </w:tc>
            </w:tr>
            <w:tr w:rsidR="00D140C3" w:rsidRPr="006041FD" w:rsidTr="00D1276C">
              <w:trPr>
                <w:trHeight w:val="20"/>
              </w:trPr>
              <w:tc>
                <w:tcPr>
                  <w:tcW w:w="1250" w:type="pct"/>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Мебель кухонная</w:t>
                  </w:r>
                </w:p>
              </w:tc>
              <w:tc>
                <w:tcPr>
                  <w:tcW w:w="75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138,9</w:t>
                  </w:r>
                </w:p>
              </w:tc>
              <w:tc>
                <w:tcPr>
                  <w:tcW w:w="87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126,2</w:t>
                  </w:r>
                </w:p>
              </w:tc>
              <w:tc>
                <w:tcPr>
                  <w:tcW w:w="746"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179,6</w:t>
                  </w:r>
                </w:p>
              </w:tc>
              <w:tc>
                <w:tcPr>
                  <w:tcW w:w="625"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w:t>
                  </w:r>
                </w:p>
              </w:tc>
              <w:tc>
                <w:tcPr>
                  <w:tcW w:w="753"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100,0</w:t>
                  </w:r>
                </w:p>
              </w:tc>
            </w:tr>
            <w:tr w:rsidR="00D140C3" w:rsidRPr="006041FD" w:rsidTr="00D1276C">
              <w:trPr>
                <w:trHeight w:val="20"/>
              </w:trPr>
              <w:tc>
                <w:tcPr>
                  <w:tcW w:w="1250" w:type="pct"/>
                  <w:tcBorders>
                    <w:top w:val="nil"/>
                    <w:left w:val="nil"/>
                    <w:bottom w:val="single" w:sz="4" w:space="0" w:color="auto"/>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Предметы домашнего обихода</w:t>
                  </w:r>
                </w:p>
              </w:tc>
              <w:tc>
                <w:tcPr>
                  <w:tcW w:w="750" w:type="pct"/>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3,4 раза</w:t>
                  </w:r>
                </w:p>
              </w:tc>
              <w:tc>
                <w:tcPr>
                  <w:tcW w:w="876" w:type="pct"/>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173,9</w:t>
                  </w:r>
                </w:p>
              </w:tc>
              <w:tc>
                <w:tcPr>
                  <w:tcW w:w="746" w:type="pct"/>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3,8 раза</w:t>
                  </w:r>
                </w:p>
              </w:tc>
              <w:tc>
                <w:tcPr>
                  <w:tcW w:w="625" w:type="pct"/>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0,3</w:t>
                  </w:r>
                </w:p>
              </w:tc>
              <w:tc>
                <w:tcPr>
                  <w:tcW w:w="753" w:type="pct"/>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99,7</w:t>
                  </w:r>
                </w:p>
              </w:tc>
            </w:tr>
          </w:tbl>
          <w:p w:rsidR="00D140C3" w:rsidRPr="006041FD" w:rsidRDefault="00D140C3" w:rsidP="00D1276C">
            <w:pPr>
              <w:pStyle w:val="a9"/>
              <w:rPr>
                <w:rFonts w:ascii="Calibri" w:hAnsi="Calibri" w:cs="Calibri"/>
              </w:rPr>
            </w:pPr>
          </w:p>
          <w:p w:rsidR="00D140C3" w:rsidRPr="006041FD" w:rsidRDefault="00D140C3" w:rsidP="00D1276C">
            <w:pPr>
              <w:pStyle w:val="a9"/>
              <w:rPr>
                <w:rFonts w:ascii="Arial" w:hAnsi="Arial" w:cs="Arial"/>
              </w:rPr>
            </w:pPr>
            <w:r w:rsidRPr="006041FD">
              <w:rPr>
                <w:rFonts w:ascii="Calibri" w:hAnsi="Calibri" w:cs="Calibri"/>
              </w:rPr>
              <w:t>в процентах к общему объему ресурсов</w:t>
            </w:r>
          </w:p>
        </w:tc>
      </w:tr>
      <w:tr w:rsidR="00D140C3" w:rsidRPr="006041FD" w:rsidTr="00D1276C">
        <w:trPr>
          <w:trHeight w:val="1924"/>
        </w:trPr>
        <w:tc>
          <w:tcPr>
            <w:tcW w:w="10173" w:type="dxa"/>
            <w:gridSpan w:val="2"/>
          </w:tcPr>
          <w:p w:rsidR="00D140C3" w:rsidRPr="006041FD" w:rsidRDefault="00D140C3" w:rsidP="00D1276C">
            <w:pPr>
              <w:pStyle w:val="ac"/>
              <w:ind w:firstLine="709"/>
              <w:rPr>
                <w:rFonts w:ascii="Arial" w:hAnsi="Arial" w:cs="Arial"/>
              </w:rPr>
            </w:pPr>
            <w:r w:rsidRPr="006041FD">
              <w:rPr>
                <w:rFonts w:ascii="Arial" w:hAnsi="Arial" w:cs="Arial"/>
                <w:noProof/>
              </w:rPr>
              <w:drawing>
                <wp:inline distT="0" distB="0" distL="0" distR="0">
                  <wp:extent cx="5610225" cy="1190625"/>
                  <wp:effectExtent l="0" t="0" r="0" b="0"/>
                  <wp:docPr id="17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tc>
      </w:tr>
    </w:tbl>
    <w:p w:rsidR="00D140C3" w:rsidRPr="006041FD" w:rsidRDefault="00D140C3" w:rsidP="00D140C3">
      <w:pPr>
        <w:rPr>
          <w:rFonts w:ascii="Arial" w:hAnsi="Arial" w:cs="Arial"/>
        </w:rPr>
      </w:pPr>
    </w:p>
    <w:p w:rsidR="00D140C3" w:rsidRPr="006041FD" w:rsidRDefault="00D140C3" w:rsidP="00D140C3">
      <w:pPr>
        <w:pStyle w:val="22"/>
        <w:rPr>
          <w:rFonts w:ascii="Calibri" w:hAnsi="Calibri"/>
          <w:b w:val="0"/>
          <w:i/>
          <w:sz w:val="16"/>
          <w:szCs w:val="16"/>
        </w:rPr>
      </w:pPr>
      <w:r w:rsidRPr="006041FD">
        <w:rPr>
          <w:rFonts w:ascii="Calibri" w:hAnsi="Calibri"/>
        </w:rPr>
        <w:lastRenderedPageBreak/>
        <w:t>7.3 Внешнеторговый оборот</w:t>
      </w:r>
      <w:r w:rsidRPr="006041FD">
        <w:rPr>
          <w:rFonts w:ascii="Calibri" w:hAnsi="Calibri"/>
          <w:sz w:val="16"/>
          <w:szCs w:val="16"/>
        </w:rPr>
        <w:br/>
      </w:r>
      <w:r w:rsidRPr="006041FD">
        <w:rPr>
          <w:rFonts w:ascii="Calibri" w:hAnsi="Calibri"/>
          <w:sz w:val="12"/>
          <w:szCs w:val="12"/>
        </w:rPr>
        <w:br/>
      </w:r>
      <w:r w:rsidRPr="006041FD">
        <w:rPr>
          <w:rFonts w:ascii="Calibri" w:hAnsi="Calibri"/>
          <w:b w:val="0"/>
          <w:i/>
          <w:sz w:val="16"/>
          <w:szCs w:val="16"/>
        </w:rPr>
        <w:t>(Данные К</w:t>
      </w:r>
      <w:r w:rsidRPr="006041FD">
        <w:rPr>
          <w:rFonts w:ascii="Calibri" w:hAnsi="Calibri"/>
          <w:b w:val="0"/>
          <w:i/>
          <w:sz w:val="16"/>
          <w:szCs w:val="16"/>
          <w:lang w:val="kk-KZ"/>
        </w:rPr>
        <w:t xml:space="preserve">ГД МФ </w:t>
      </w:r>
      <w:r w:rsidRPr="006041FD">
        <w:rPr>
          <w:rFonts w:ascii="Calibri" w:hAnsi="Calibri"/>
          <w:b w:val="0"/>
          <w:i/>
          <w:sz w:val="16"/>
          <w:szCs w:val="16"/>
        </w:rPr>
        <w:t xml:space="preserve">и </w:t>
      </w:r>
      <w:r w:rsidRPr="006041FD">
        <w:rPr>
          <w:rFonts w:ascii="Calibri" w:hAnsi="Calibri"/>
          <w:b w:val="0"/>
          <w:i/>
          <w:sz w:val="16"/>
          <w:szCs w:val="16"/>
          <w:lang w:val="kk-KZ"/>
        </w:rPr>
        <w:t>К</w:t>
      </w:r>
      <w:r w:rsidRPr="006041FD">
        <w:rPr>
          <w:rFonts w:ascii="Calibri" w:hAnsi="Calibri"/>
          <w:b w:val="0"/>
          <w:i/>
          <w:sz w:val="16"/>
          <w:szCs w:val="16"/>
        </w:rPr>
        <w:t>С)</w:t>
      </w:r>
    </w:p>
    <w:tbl>
      <w:tblPr>
        <w:tblW w:w="10409" w:type="dxa"/>
        <w:tblLook w:val="01E0"/>
      </w:tblPr>
      <w:tblGrid>
        <w:gridCol w:w="3196"/>
        <w:gridCol w:w="7213"/>
      </w:tblGrid>
      <w:tr w:rsidR="00D140C3" w:rsidRPr="006041FD" w:rsidTr="00D1276C">
        <w:trPr>
          <w:trHeight w:val="2405"/>
        </w:trPr>
        <w:tc>
          <w:tcPr>
            <w:tcW w:w="3196" w:type="dxa"/>
            <w:shd w:val="clear" w:color="auto" w:fill="auto"/>
          </w:tcPr>
          <w:tbl>
            <w:tblPr>
              <w:tblW w:w="2980" w:type="dxa"/>
              <w:tblLook w:val="01E0"/>
            </w:tblPr>
            <w:tblGrid>
              <w:gridCol w:w="2980"/>
            </w:tblGrid>
            <w:tr w:rsidR="00D140C3" w:rsidRPr="006041FD" w:rsidTr="00D1276C">
              <w:trPr>
                <w:trHeight w:val="190"/>
              </w:trPr>
              <w:tc>
                <w:tcPr>
                  <w:tcW w:w="2980" w:type="dxa"/>
                  <w:shd w:val="clear" w:color="auto" w:fill="auto"/>
                </w:tcPr>
                <w:p w:rsidR="00D140C3" w:rsidRPr="006041FD" w:rsidRDefault="00D140C3" w:rsidP="00D1276C">
                  <w:pPr>
                    <w:pStyle w:val="af3"/>
                    <w:ind w:left="-250" w:right="-108" w:firstLine="250"/>
                    <w:rPr>
                      <w:rFonts w:ascii="Calibri" w:hAnsi="Calibri"/>
                      <w:lang w:val="kk-KZ"/>
                    </w:rPr>
                  </w:pPr>
                  <w:r w:rsidRPr="006041FD">
                    <w:rPr>
                      <w:rFonts w:ascii="Calibri" w:hAnsi="Calibri"/>
                    </w:rPr>
                    <w:t>в процентах к предыдущему месяцу</w:t>
                  </w:r>
                </w:p>
                <w:p w:rsidR="00D140C3" w:rsidRPr="006041FD" w:rsidRDefault="00D140C3" w:rsidP="00D1276C">
                  <w:pPr>
                    <w:pStyle w:val="af3"/>
                    <w:ind w:left="-250" w:right="-108" w:firstLine="250"/>
                    <w:jc w:val="both"/>
                    <w:rPr>
                      <w:rFonts w:ascii="Calibri" w:hAnsi="Calibri"/>
                      <w:lang w:val="kk-KZ"/>
                    </w:rPr>
                  </w:pPr>
                  <w:r w:rsidRPr="006041FD">
                    <w:rPr>
                      <w:rFonts w:ascii="Calibri" w:hAnsi="Calibri"/>
                    </w:rPr>
                    <w:t>Февраль 2016г................</w:t>
                  </w:r>
                  <w:r w:rsidRPr="006041FD">
                    <w:rPr>
                      <w:rFonts w:ascii="Calibri" w:hAnsi="Calibri"/>
                      <w:lang w:val="kk-KZ"/>
                    </w:rPr>
                    <w:t>.....................104,6</w:t>
                  </w:r>
                </w:p>
              </w:tc>
            </w:tr>
            <w:tr w:rsidR="00D140C3" w:rsidRPr="006041FD" w:rsidTr="00D1276C">
              <w:trPr>
                <w:trHeight w:val="190"/>
              </w:trPr>
              <w:tc>
                <w:tcPr>
                  <w:tcW w:w="2980" w:type="dxa"/>
                </w:tcPr>
                <w:p w:rsidR="00D140C3" w:rsidRPr="006041FD" w:rsidRDefault="00D140C3" w:rsidP="00D1276C">
                  <w:pPr>
                    <w:pStyle w:val="af3"/>
                    <w:ind w:right="-108"/>
                    <w:jc w:val="both"/>
                    <w:rPr>
                      <w:rFonts w:ascii="Calibri" w:hAnsi="Calibri"/>
                      <w:lang w:val="kk-KZ"/>
                    </w:rPr>
                  </w:pPr>
                  <w:r w:rsidRPr="006041FD">
                    <w:rPr>
                      <w:rFonts w:ascii="Calibri" w:hAnsi="Calibri"/>
                    </w:rPr>
                    <w:t>Февраль 2017г.............................</w:t>
                  </w:r>
                  <w:r w:rsidRPr="006041FD">
                    <w:rPr>
                      <w:rFonts w:ascii="Calibri" w:hAnsi="Calibri"/>
                      <w:lang w:val="kk-KZ"/>
                    </w:rPr>
                    <w:t>........107,9</w:t>
                  </w:r>
                </w:p>
              </w:tc>
            </w:tr>
          </w:tbl>
          <w:p w:rsidR="00D140C3" w:rsidRPr="006041FD" w:rsidRDefault="00D140C3" w:rsidP="00D1276C">
            <w:pPr>
              <w:pStyle w:val="a9"/>
              <w:ind w:left="142"/>
              <w:rPr>
                <w:rFonts w:ascii="Calibri" w:hAnsi="Calibri"/>
                <w:lang w:val="kk-KZ"/>
              </w:rPr>
            </w:pPr>
            <w:r w:rsidRPr="006041FD">
              <w:rPr>
                <w:rFonts w:ascii="Calibri" w:hAnsi="Calibri"/>
              </w:rPr>
              <w:t xml:space="preserve">в процентах к соответствующему месяцу </w:t>
            </w:r>
            <w:r w:rsidRPr="006041FD">
              <w:rPr>
                <w:rFonts w:ascii="Calibri" w:hAnsi="Calibri"/>
                <w:lang w:val="kk-KZ"/>
              </w:rPr>
              <w:t>предыдущего года</w:t>
            </w:r>
          </w:p>
          <w:tbl>
            <w:tblPr>
              <w:tblW w:w="2980" w:type="dxa"/>
              <w:tblLook w:val="01E0"/>
            </w:tblPr>
            <w:tblGrid>
              <w:gridCol w:w="2980"/>
            </w:tblGrid>
            <w:tr w:rsidR="00D140C3" w:rsidRPr="006041FD" w:rsidTr="00D1276C">
              <w:trPr>
                <w:trHeight w:val="190"/>
              </w:trPr>
              <w:tc>
                <w:tcPr>
                  <w:tcW w:w="2980" w:type="dxa"/>
                </w:tcPr>
                <w:p w:rsidR="00D140C3" w:rsidRPr="006041FD" w:rsidRDefault="00D140C3" w:rsidP="00D1276C">
                  <w:pPr>
                    <w:pStyle w:val="af3"/>
                    <w:ind w:left="-250" w:right="-108" w:firstLine="250"/>
                    <w:jc w:val="both"/>
                    <w:rPr>
                      <w:rFonts w:ascii="Calibri" w:hAnsi="Calibri"/>
                      <w:lang w:val="kk-KZ"/>
                    </w:rPr>
                  </w:pPr>
                  <w:r w:rsidRPr="006041FD">
                    <w:rPr>
                      <w:rFonts w:ascii="Calibri" w:hAnsi="Calibri"/>
                    </w:rPr>
                    <w:t>Февраль 2016г....</w:t>
                  </w:r>
                  <w:r w:rsidRPr="006041FD">
                    <w:rPr>
                      <w:rFonts w:ascii="Calibri" w:hAnsi="Calibri"/>
                      <w:lang w:val="kk-KZ"/>
                    </w:rPr>
                    <w:t>...................................76,0</w:t>
                  </w:r>
                </w:p>
              </w:tc>
            </w:tr>
            <w:tr w:rsidR="00D140C3" w:rsidRPr="006041FD" w:rsidTr="00D1276C">
              <w:trPr>
                <w:trHeight w:val="747"/>
              </w:trPr>
              <w:tc>
                <w:tcPr>
                  <w:tcW w:w="2980" w:type="dxa"/>
                </w:tcPr>
                <w:p w:rsidR="00D140C3" w:rsidRPr="006041FD" w:rsidRDefault="00D140C3" w:rsidP="00D1276C">
                  <w:pPr>
                    <w:pStyle w:val="af3"/>
                    <w:ind w:right="-108"/>
                    <w:jc w:val="both"/>
                    <w:rPr>
                      <w:rFonts w:ascii="Calibri" w:hAnsi="Calibri"/>
                      <w:lang w:val="kk-KZ"/>
                    </w:rPr>
                  </w:pPr>
                  <w:r w:rsidRPr="006041FD">
                    <w:rPr>
                      <w:rFonts w:ascii="Calibri" w:hAnsi="Calibri"/>
                    </w:rPr>
                    <w:t>Февраль</w:t>
                  </w:r>
                  <w:r w:rsidRPr="006041FD">
                    <w:rPr>
                      <w:rFonts w:ascii="Calibri" w:hAnsi="Calibri"/>
                      <w:lang w:val="kk-KZ"/>
                    </w:rPr>
                    <w:t xml:space="preserve"> 2017г.....................................125,0</w:t>
                  </w:r>
                </w:p>
                <w:p w:rsidR="00D140C3" w:rsidRPr="006041FD" w:rsidRDefault="00D140C3" w:rsidP="00D1276C">
                  <w:pPr>
                    <w:pStyle w:val="af3"/>
                    <w:ind w:right="-108"/>
                    <w:rPr>
                      <w:rFonts w:ascii="Calibri" w:hAnsi="Calibri"/>
                      <w:lang w:val="kk-KZ"/>
                    </w:rPr>
                  </w:pPr>
                  <w:r w:rsidRPr="006041FD">
                    <w:rPr>
                      <w:rFonts w:ascii="Calibri" w:hAnsi="Calibri"/>
                      <w:lang w:val="kk-KZ"/>
                    </w:rPr>
                    <w:t>в процентах к соответствующему периоду предыдущего года</w:t>
                  </w:r>
                </w:p>
                <w:p w:rsidR="00D140C3" w:rsidRPr="006041FD" w:rsidRDefault="00D140C3" w:rsidP="00D1276C">
                  <w:pPr>
                    <w:pStyle w:val="af3"/>
                    <w:ind w:right="-108"/>
                    <w:jc w:val="both"/>
                    <w:rPr>
                      <w:rFonts w:ascii="Calibri" w:hAnsi="Calibri"/>
                      <w:lang w:val="kk-KZ"/>
                    </w:rPr>
                  </w:pPr>
                  <w:r w:rsidRPr="006041FD">
                    <w:rPr>
                      <w:rFonts w:ascii="Calibri" w:hAnsi="Calibri"/>
                      <w:lang w:val="kk-KZ"/>
                    </w:rPr>
                    <w:t>Январь-февраль 2016г..........................65,9</w:t>
                  </w:r>
                </w:p>
              </w:tc>
            </w:tr>
            <w:tr w:rsidR="00D140C3" w:rsidRPr="006041FD" w:rsidTr="00D1276C">
              <w:trPr>
                <w:trHeight w:val="190"/>
              </w:trPr>
              <w:tc>
                <w:tcPr>
                  <w:tcW w:w="2980" w:type="dxa"/>
                </w:tcPr>
                <w:p w:rsidR="00D140C3" w:rsidRPr="006041FD" w:rsidRDefault="00D140C3" w:rsidP="00D1276C">
                  <w:pPr>
                    <w:pStyle w:val="af3"/>
                    <w:ind w:right="-108"/>
                    <w:jc w:val="left"/>
                    <w:rPr>
                      <w:rFonts w:ascii="Calibri" w:hAnsi="Calibri"/>
                      <w:lang w:val="kk-KZ"/>
                    </w:rPr>
                  </w:pPr>
                  <w:r w:rsidRPr="006041FD">
                    <w:rPr>
                      <w:rFonts w:ascii="Calibri" w:hAnsi="Calibri"/>
                      <w:lang w:val="kk-KZ"/>
                    </w:rPr>
                    <w:t>Январь-февраль 2017г........................123,1</w:t>
                  </w:r>
                </w:p>
              </w:tc>
            </w:tr>
          </w:tbl>
          <w:p w:rsidR="00D140C3" w:rsidRPr="006041FD" w:rsidRDefault="00D140C3" w:rsidP="00D1276C">
            <w:pPr>
              <w:pStyle w:val="ac"/>
              <w:rPr>
                <w:rFonts w:ascii="Calibri" w:hAnsi="Calibri"/>
                <w:sz w:val="10"/>
                <w:szCs w:val="10"/>
                <w:lang w:val="kk-KZ"/>
              </w:rPr>
            </w:pPr>
          </w:p>
        </w:tc>
        <w:tc>
          <w:tcPr>
            <w:tcW w:w="7213" w:type="dxa"/>
            <w:shd w:val="clear" w:color="auto" w:fill="auto"/>
          </w:tcPr>
          <w:p w:rsidR="00D140C3" w:rsidRPr="006041FD" w:rsidRDefault="00D140C3" w:rsidP="00D1276C">
            <w:pPr>
              <w:pStyle w:val="a9"/>
              <w:rPr>
                <w:rFonts w:ascii="Calibri" w:hAnsi="Calibri"/>
                <w:sz w:val="14"/>
                <w:szCs w:val="14"/>
              </w:rPr>
            </w:pPr>
            <w:r w:rsidRPr="006041FD">
              <w:rPr>
                <w:rFonts w:ascii="Calibri" w:hAnsi="Calibri"/>
                <w:sz w:val="14"/>
                <w:szCs w:val="14"/>
              </w:rPr>
              <w:t>в процентах к соответствующему месяцу предыдущего года</w:t>
            </w:r>
          </w:p>
          <w:p w:rsidR="00D140C3" w:rsidRPr="006041FD" w:rsidRDefault="00D140C3" w:rsidP="00D1276C">
            <w:pPr>
              <w:pStyle w:val="af1"/>
              <w:ind w:left="209" w:right="-284"/>
              <w:jc w:val="left"/>
              <w:rPr>
                <w:rFonts w:ascii="Calibri" w:hAnsi="Calibri"/>
              </w:rPr>
            </w:pPr>
            <w:r w:rsidRPr="006041FD">
              <w:rPr>
                <w:rFonts w:ascii="Calibri" w:hAnsi="Calibri"/>
                <w:noProof/>
              </w:rPr>
              <w:drawing>
                <wp:inline distT="0" distB="0" distL="0" distR="0">
                  <wp:extent cx="4076700" cy="1266825"/>
                  <wp:effectExtent l="19050" t="0" r="0" b="0"/>
                  <wp:docPr id="39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9" cstate="print"/>
                          <a:srcRect l="15262" t="34479" r="16942" b="23407"/>
                          <a:stretch>
                            <a:fillRect/>
                          </a:stretch>
                        </pic:blipFill>
                        <pic:spPr bwMode="auto">
                          <a:xfrm>
                            <a:off x="0" y="0"/>
                            <a:ext cx="4076700" cy="1266825"/>
                          </a:xfrm>
                          <a:prstGeom prst="rect">
                            <a:avLst/>
                          </a:prstGeom>
                          <a:noFill/>
                          <a:ln w="9525">
                            <a:noFill/>
                            <a:miter lim="800000"/>
                            <a:headEnd/>
                            <a:tailEnd/>
                          </a:ln>
                        </pic:spPr>
                      </pic:pic>
                    </a:graphicData>
                  </a:graphic>
                </wp:inline>
              </w:drawing>
            </w:r>
          </w:p>
        </w:tc>
      </w:tr>
    </w:tbl>
    <w:p w:rsidR="00D140C3" w:rsidRPr="006041FD" w:rsidRDefault="00D140C3" w:rsidP="00D140C3">
      <w:pPr>
        <w:pStyle w:val="31"/>
        <w:rPr>
          <w:rFonts w:ascii="Calibri" w:hAnsi="Calibri"/>
        </w:rPr>
      </w:pPr>
      <w:r w:rsidRPr="006041FD">
        <w:rPr>
          <w:rFonts w:ascii="Calibri" w:hAnsi="Calibri"/>
        </w:rPr>
        <w:t>По структуре внешнеторгового оборота</w:t>
      </w:r>
    </w:p>
    <w:tbl>
      <w:tblPr>
        <w:tblW w:w="10314" w:type="dxa"/>
        <w:tblLayout w:type="fixed"/>
        <w:tblLook w:val="01E0"/>
      </w:tblPr>
      <w:tblGrid>
        <w:gridCol w:w="3899"/>
        <w:gridCol w:w="6415"/>
      </w:tblGrid>
      <w:tr w:rsidR="00D140C3" w:rsidRPr="006041FD" w:rsidTr="00D1276C">
        <w:trPr>
          <w:trHeight w:val="2155"/>
        </w:trPr>
        <w:tc>
          <w:tcPr>
            <w:tcW w:w="3899" w:type="dxa"/>
          </w:tcPr>
          <w:p w:rsidR="00D140C3" w:rsidRPr="006041FD" w:rsidRDefault="00D140C3" w:rsidP="00D1276C">
            <w:pPr>
              <w:pStyle w:val="First"/>
              <w:rPr>
                <w:rFonts w:ascii="Calibri" w:hAnsi="Calibri"/>
                <w:sz w:val="18"/>
                <w:szCs w:val="18"/>
              </w:rPr>
            </w:pPr>
            <w:r w:rsidRPr="006041FD">
              <w:rPr>
                <w:rFonts w:ascii="Calibri" w:hAnsi="Calibri"/>
                <w:sz w:val="18"/>
                <w:szCs w:val="18"/>
              </w:rPr>
              <w:t xml:space="preserve">Внешнеторговый оборот в январе-феврале 2017г. составил </w:t>
            </w:r>
            <w:r w:rsidRPr="006041FD">
              <w:rPr>
                <w:rFonts w:ascii="Calibri" w:hAnsi="Calibri"/>
                <w:sz w:val="18"/>
                <w:szCs w:val="18"/>
                <w:lang w:val="kk-KZ"/>
              </w:rPr>
              <w:t xml:space="preserve">10,9 </w:t>
            </w:r>
            <w:r w:rsidRPr="006041FD">
              <w:rPr>
                <w:rFonts w:ascii="Calibri" w:hAnsi="Calibri"/>
                <w:sz w:val="18"/>
                <w:szCs w:val="18"/>
              </w:rPr>
              <w:t>млрд. долл</w:t>
            </w:r>
            <w:r w:rsidRPr="006041FD">
              <w:rPr>
                <w:rFonts w:ascii="Calibri" w:hAnsi="Calibri"/>
                <w:sz w:val="18"/>
                <w:szCs w:val="18"/>
                <w:lang w:val="kk-KZ"/>
              </w:rPr>
              <w:t>аров</w:t>
            </w:r>
            <w:r w:rsidRPr="006041FD">
              <w:rPr>
                <w:rFonts w:ascii="Calibri" w:hAnsi="Calibri"/>
                <w:sz w:val="18"/>
                <w:szCs w:val="18"/>
              </w:rPr>
              <w:t xml:space="preserve"> США (по сравнению с январем-февралем 2016г. </w:t>
            </w:r>
            <w:r w:rsidRPr="006041FD">
              <w:rPr>
                <w:rFonts w:ascii="Calibri" w:hAnsi="Calibri"/>
                <w:sz w:val="18"/>
                <w:szCs w:val="18"/>
                <w:lang w:val="kk-KZ"/>
              </w:rPr>
              <w:t>увеличился</w:t>
            </w:r>
            <w:r w:rsidRPr="006041FD">
              <w:rPr>
                <w:rFonts w:ascii="Calibri" w:hAnsi="Calibri"/>
                <w:sz w:val="18"/>
                <w:szCs w:val="18"/>
              </w:rPr>
              <w:t xml:space="preserve"> на </w:t>
            </w:r>
            <w:r w:rsidRPr="006041FD">
              <w:rPr>
                <w:rFonts w:ascii="Calibri" w:hAnsi="Calibri"/>
                <w:sz w:val="18"/>
                <w:szCs w:val="18"/>
                <w:lang w:val="kk-KZ"/>
              </w:rPr>
              <w:t>23,1</w:t>
            </w:r>
            <w:r w:rsidRPr="006041FD">
              <w:rPr>
                <w:rFonts w:ascii="Calibri" w:hAnsi="Calibri"/>
                <w:sz w:val="18"/>
                <w:szCs w:val="18"/>
              </w:rPr>
              <w:t xml:space="preserve">%), в том числе экспорт – </w:t>
            </w:r>
            <w:r w:rsidRPr="006041FD">
              <w:rPr>
                <w:rFonts w:ascii="Calibri" w:hAnsi="Calibri"/>
                <w:sz w:val="18"/>
                <w:szCs w:val="18"/>
                <w:lang w:val="kk-KZ"/>
              </w:rPr>
              <w:t>6,9</w:t>
            </w:r>
            <w:r w:rsidRPr="006041FD">
              <w:rPr>
                <w:rFonts w:ascii="Calibri" w:hAnsi="Calibri"/>
                <w:sz w:val="18"/>
                <w:szCs w:val="18"/>
              </w:rPr>
              <w:t xml:space="preserve"> млрд. долл</w:t>
            </w:r>
            <w:r w:rsidRPr="006041FD">
              <w:rPr>
                <w:rFonts w:ascii="Calibri" w:hAnsi="Calibri"/>
                <w:sz w:val="18"/>
                <w:szCs w:val="18"/>
                <w:lang w:val="kk-KZ"/>
              </w:rPr>
              <w:t>аров</w:t>
            </w:r>
            <w:r w:rsidRPr="006041FD">
              <w:rPr>
                <w:rFonts w:ascii="Calibri" w:hAnsi="Calibri"/>
                <w:sz w:val="18"/>
                <w:szCs w:val="18"/>
              </w:rPr>
              <w:t xml:space="preserve"> США (</w:t>
            </w:r>
            <w:r w:rsidRPr="006041FD">
              <w:rPr>
                <w:rFonts w:ascii="Calibri" w:hAnsi="Calibri"/>
                <w:sz w:val="18"/>
                <w:szCs w:val="18"/>
                <w:lang w:val="kk-KZ"/>
              </w:rPr>
              <w:t>на 22,7</w:t>
            </w:r>
            <w:r w:rsidRPr="006041FD">
              <w:rPr>
                <w:rFonts w:ascii="Calibri" w:hAnsi="Calibri"/>
                <w:sz w:val="18"/>
                <w:szCs w:val="18"/>
              </w:rPr>
              <w:t xml:space="preserve">% </w:t>
            </w:r>
            <w:r w:rsidRPr="006041FD">
              <w:rPr>
                <w:rFonts w:ascii="Calibri" w:hAnsi="Calibri"/>
                <w:sz w:val="18"/>
                <w:szCs w:val="18"/>
                <w:lang w:val="kk-KZ"/>
              </w:rPr>
              <w:t>бол</w:t>
            </w:r>
            <w:r w:rsidRPr="006041FD">
              <w:rPr>
                <w:rFonts w:ascii="Calibri" w:hAnsi="Calibri"/>
                <w:sz w:val="18"/>
                <w:szCs w:val="18"/>
              </w:rPr>
              <w:t xml:space="preserve">ьше) и импорт – </w:t>
            </w:r>
            <w:r w:rsidRPr="006041FD">
              <w:rPr>
                <w:rFonts w:ascii="Calibri" w:hAnsi="Calibri"/>
                <w:sz w:val="18"/>
                <w:szCs w:val="18"/>
                <w:lang w:val="kk-KZ"/>
              </w:rPr>
              <w:t xml:space="preserve">4 </w:t>
            </w:r>
            <w:r w:rsidRPr="006041FD">
              <w:rPr>
                <w:rFonts w:ascii="Calibri" w:hAnsi="Calibri"/>
                <w:sz w:val="18"/>
                <w:szCs w:val="18"/>
              </w:rPr>
              <w:t>млрд. долл</w:t>
            </w:r>
            <w:r w:rsidRPr="006041FD">
              <w:rPr>
                <w:rFonts w:ascii="Calibri" w:hAnsi="Calibri"/>
                <w:sz w:val="18"/>
                <w:szCs w:val="18"/>
                <w:lang w:val="kk-KZ"/>
              </w:rPr>
              <w:t>аров</w:t>
            </w:r>
            <w:r w:rsidRPr="006041FD">
              <w:rPr>
                <w:rFonts w:ascii="Calibri" w:hAnsi="Calibri"/>
                <w:sz w:val="18"/>
                <w:szCs w:val="18"/>
              </w:rPr>
              <w:t xml:space="preserve"> США (</w:t>
            </w:r>
            <w:r w:rsidRPr="006041FD">
              <w:rPr>
                <w:rFonts w:ascii="Calibri" w:hAnsi="Calibri"/>
                <w:sz w:val="18"/>
                <w:szCs w:val="18"/>
                <w:lang w:val="kk-KZ"/>
              </w:rPr>
              <w:t>увеличился на</w:t>
            </w:r>
            <w:r w:rsidRPr="006041FD">
              <w:rPr>
                <w:rFonts w:ascii="Calibri" w:hAnsi="Calibri"/>
                <w:sz w:val="18"/>
                <w:szCs w:val="18"/>
              </w:rPr>
              <w:t xml:space="preserve"> </w:t>
            </w:r>
            <w:r w:rsidRPr="006041FD">
              <w:rPr>
                <w:rFonts w:ascii="Calibri" w:hAnsi="Calibri"/>
                <w:sz w:val="18"/>
                <w:szCs w:val="18"/>
                <w:lang w:val="kk-KZ"/>
              </w:rPr>
              <w:t>23,8</w:t>
            </w:r>
            <w:r w:rsidRPr="006041FD">
              <w:rPr>
                <w:rFonts w:ascii="Calibri" w:hAnsi="Calibri"/>
                <w:sz w:val="18"/>
                <w:szCs w:val="18"/>
              </w:rPr>
              <w:t xml:space="preserve">%). </w:t>
            </w:r>
          </w:p>
          <w:p w:rsidR="00D140C3" w:rsidRPr="006041FD" w:rsidRDefault="00D140C3" w:rsidP="00D1276C">
            <w:pPr>
              <w:pStyle w:val="a7"/>
              <w:ind w:firstLine="227"/>
              <w:rPr>
                <w:rFonts w:ascii="Calibri" w:hAnsi="Calibri"/>
                <w:sz w:val="18"/>
                <w:szCs w:val="18"/>
                <w:lang w:val="kk-KZ"/>
              </w:rPr>
            </w:pPr>
            <w:r w:rsidRPr="006041FD">
              <w:rPr>
                <w:rFonts w:ascii="Calibri" w:hAnsi="Calibri"/>
                <w:sz w:val="18"/>
                <w:szCs w:val="18"/>
                <w:lang w:val="kk-KZ"/>
              </w:rPr>
              <w:t>Экспорт со странами ЕАЭС составил 742 млн. долларов США или на 42,6% больше, чем в январе – феврале 2016г., импорт – 1840,7 млн. долларов США (увеличился на 62,2%).</w:t>
            </w:r>
          </w:p>
          <w:p w:rsidR="00D140C3" w:rsidRPr="006041FD" w:rsidRDefault="00D140C3" w:rsidP="00D1276C">
            <w:pPr>
              <w:pStyle w:val="a7"/>
              <w:tabs>
                <w:tab w:val="left" w:pos="735"/>
              </w:tabs>
              <w:ind w:firstLine="426"/>
              <w:rPr>
                <w:rFonts w:ascii="Calibri" w:hAnsi="Calibri"/>
                <w:sz w:val="17"/>
                <w:szCs w:val="17"/>
                <w:lang w:val="kk-KZ"/>
              </w:rPr>
            </w:pPr>
          </w:p>
        </w:tc>
        <w:tc>
          <w:tcPr>
            <w:tcW w:w="6415" w:type="dxa"/>
          </w:tcPr>
          <w:p w:rsidR="00D140C3" w:rsidRPr="006041FD" w:rsidRDefault="00D140C3" w:rsidP="00D1276C">
            <w:pPr>
              <w:pStyle w:val="a9"/>
              <w:tabs>
                <w:tab w:val="left" w:pos="6021"/>
              </w:tabs>
              <w:ind w:firstLine="5136"/>
              <w:jc w:val="left"/>
              <w:rPr>
                <w:rFonts w:ascii="Calibri" w:hAnsi="Calibri"/>
                <w:sz w:val="14"/>
                <w:szCs w:val="14"/>
              </w:rPr>
            </w:pPr>
            <w:r w:rsidRPr="006041FD">
              <w:rPr>
                <w:rFonts w:ascii="Calibri" w:hAnsi="Calibri"/>
                <w:sz w:val="14"/>
                <w:szCs w:val="14"/>
              </w:rPr>
              <w:t>в процентах</w:t>
            </w:r>
          </w:p>
          <w:tbl>
            <w:tblPr>
              <w:tblW w:w="5528" w:type="dxa"/>
              <w:tblInd w:w="454" w:type="dxa"/>
              <w:tblLayout w:type="fixed"/>
              <w:tblLook w:val="01E0"/>
            </w:tblPr>
            <w:tblGrid>
              <w:gridCol w:w="1842"/>
              <w:gridCol w:w="2127"/>
              <w:gridCol w:w="1559"/>
            </w:tblGrid>
            <w:tr w:rsidR="00D140C3" w:rsidRPr="006041FD" w:rsidTr="00D1276C">
              <w:trPr>
                <w:trHeight w:val="419"/>
              </w:trPr>
              <w:tc>
                <w:tcPr>
                  <w:tcW w:w="1666" w:type="pct"/>
                  <w:tcBorders>
                    <w:top w:val="single" w:sz="4" w:space="0" w:color="auto"/>
                    <w:left w:val="single" w:sz="4" w:space="0" w:color="auto"/>
                    <w:bottom w:val="single" w:sz="4" w:space="0" w:color="auto"/>
                    <w:right w:val="single" w:sz="4" w:space="0" w:color="auto"/>
                  </w:tcBorders>
                  <w:shd w:val="clear" w:color="auto" w:fill="auto"/>
                </w:tcPr>
                <w:p w:rsidR="00D140C3" w:rsidRPr="006041FD" w:rsidRDefault="00D140C3" w:rsidP="00D1276C">
                  <w:pPr>
                    <w:pStyle w:val="aa"/>
                    <w:rPr>
                      <w:rFonts w:ascii="Calibri" w:hAnsi="Calibri"/>
                    </w:rPr>
                  </w:pPr>
                </w:p>
              </w:tc>
              <w:tc>
                <w:tcPr>
                  <w:tcW w:w="1924" w:type="pct"/>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rPr>
                  </w:pPr>
                  <w:r w:rsidRPr="006041FD">
                    <w:rPr>
                      <w:rFonts w:ascii="Calibri" w:hAnsi="Calibri"/>
                    </w:rPr>
                    <w:t>Январь</w:t>
                  </w:r>
                  <w:r w:rsidRPr="006041FD">
                    <w:rPr>
                      <w:rFonts w:ascii="Calibri" w:hAnsi="Calibri"/>
                      <w:lang w:val="kk-KZ"/>
                    </w:rPr>
                    <w:t>-февраль</w:t>
                  </w:r>
                  <w:r w:rsidRPr="006041FD">
                    <w:rPr>
                      <w:rFonts w:ascii="Calibri" w:hAnsi="Calibri"/>
                    </w:rPr>
                    <w:t xml:space="preserve"> 2017г. к январю</w:t>
                  </w:r>
                  <w:r w:rsidRPr="006041FD">
                    <w:rPr>
                      <w:rFonts w:ascii="Calibri" w:hAnsi="Calibri"/>
                      <w:lang w:val="kk-KZ"/>
                    </w:rPr>
                    <w:t>-февралю</w:t>
                  </w:r>
                  <w:r w:rsidRPr="006041FD">
                    <w:rPr>
                      <w:rFonts w:ascii="Calibri" w:hAnsi="Calibri"/>
                    </w:rPr>
                    <w:t xml:space="preserve"> 2016г.</w:t>
                  </w:r>
                </w:p>
              </w:tc>
              <w:tc>
                <w:tcPr>
                  <w:tcW w:w="1410" w:type="pc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февраль 2017г. к февралю 2016г.</w:t>
                  </w:r>
                </w:p>
              </w:tc>
            </w:tr>
            <w:tr w:rsidR="00D140C3" w:rsidRPr="006041FD" w:rsidTr="00D1276C">
              <w:trPr>
                <w:trHeight w:val="368"/>
              </w:trPr>
              <w:tc>
                <w:tcPr>
                  <w:tcW w:w="1666" w:type="pct"/>
                  <w:tcBorders>
                    <w:top w:val="single" w:sz="4" w:space="0" w:color="auto"/>
                  </w:tcBorders>
                  <w:vAlign w:val="bottom"/>
                </w:tcPr>
                <w:p w:rsidR="00D140C3" w:rsidRPr="006041FD" w:rsidRDefault="00D140C3" w:rsidP="00D1276C">
                  <w:pPr>
                    <w:pStyle w:val="ac"/>
                    <w:ind w:left="-20"/>
                    <w:jc w:val="both"/>
                    <w:rPr>
                      <w:rFonts w:ascii="Calibri" w:hAnsi="Calibri"/>
                    </w:rPr>
                  </w:pPr>
                  <w:r w:rsidRPr="006041FD">
                    <w:rPr>
                      <w:rFonts w:ascii="Calibri" w:hAnsi="Calibri"/>
                    </w:rPr>
                    <w:t>Внешнеторговый оборот</w:t>
                  </w:r>
                </w:p>
              </w:tc>
              <w:tc>
                <w:tcPr>
                  <w:tcW w:w="1924" w:type="pct"/>
                  <w:tcBorders>
                    <w:top w:val="single" w:sz="4" w:space="0" w:color="auto"/>
                    <w:left w:val="nil"/>
                  </w:tcBorders>
                  <w:vAlign w:val="bottom"/>
                </w:tcPr>
                <w:p w:rsidR="00D140C3" w:rsidRPr="006041FD" w:rsidRDefault="00D140C3" w:rsidP="00D1276C">
                  <w:pPr>
                    <w:pStyle w:val="af3"/>
                    <w:ind w:right="-103"/>
                    <w:rPr>
                      <w:rFonts w:ascii="Calibri" w:hAnsi="Calibri"/>
                      <w:lang w:val="kk-KZ"/>
                    </w:rPr>
                  </w:pPr>
                  <w:r w:rsidRPr="006041FD">
                    <w:rPr>
                      <w:rFonts w:ascii="Calibri" w:hAnsi="Calibri"/>
                      <w:lang w:val="kk-KZ"/>
                    </w:rPr>
                    <w:t>123,1</w:t>
                  </w:r>
                </w:p>
              </w:tc>
              <w:tc>
                <w:tcPr>
                  <w:tcW w:w="1410" w:type="pct"/>
                  <w:tcBorders>
                    <w:top w:val="single" w:sz="4" w:space="0" w:color="auto"/>
                  </w:tcBorders>
                  <w:vAlign w:val="bottom"/>
                </w:tcPr>
                <w:p w:rsidR="00D140C3" w:rsidRPr="006041FD" w:rsidRDefault="00D140C3" w:rsidP="00D1276C">
                  <w:pPr>
                    <w:pStyle w:val="af3"/>
                    <w:ind w:right="-103"/>
                    <w:rPr>
                      <w:rFonts w:ascii="Calibri" w:hAnsi="Calibri"/>
                      <w:lang w:val="kk-KZ"/>
                    </w:rPr>
                  </w:pPr>
                  <w:r w:rsidRPr="006041FD">
                    <w:rPr>
                      <w:rFonts w:ascii="Calibri" w:hAnsi="Calibri"/>
                      <w:lang w:val="kk-KZ"/>
                    </w:rPr>
                    <w:t>125,0</w:t>
                  </w:r>
                </w:p>
              </w:tc>
            </w:tr>
            <w:tr w:rsidR="00D140C3" w:rsidRPr="006041FD" w:rsidTr="00D1276C">
              <w:trPr>
                <w:trHeight w:val="20"/>
              </w:trPr>
              <w:tc>
                <w:tcPr>
                  <w:tcW w:w="1666" w:type="pct"/>
                  <w:vAlign w:val="bottom"/>
                </w:tcPr>
                <w:p w:rsidR="00D140C3" w:rsidRPr="006041FD" w:rsidRDefault="00D140C3" w:rsidP="00D1276C">
                  <w:pPr>
                    <w:pStyle w:val="ac"/>
                    <w:jc w:val="both"/>
                    <w:rPr>
                      <w:rFonts w:ascii="Calibri" w:hAnsi="Calibri"/>
                    </w:rPr>
                  </w:pPr>
                  <w:r w:rsidRPr="006041FD">
                    <w:rPr>
                      <w:rFonts w:ascii="Calibri" w:hAnsi="Calibri"/>
                    </w:rPr>
                    <w:t>в том числе:</w:t>
                  </w:r>
                </w:p>
              </w:tc>
              <w:tc>
                <w:tcPr>
                  <w:tcW w:w="1924" w:type="pct"/>
                  <w:tcBorders>
                    <w:left w:val="nil"/>
                  </w:tcBorders>
                </w:tcPr>
                <w:p w:rsidR="00D140C3" w:rsidRPr="006041FD" w:rsidRDefault="00D140C3" w:rsidP="00D1276C">
                  <w:pPr>
                    <w:pStyle w:val="af3"/>
                    <w:ind w:right="-103"/>
                    <w:rPr>
                      <w:rFonts w:ascii="Calibri" w:hAnsi="Calibri"/>
                    </w:rPr>
                  </w:pPr>
                </w:p>
              </w:tc>
              <w:tc>
                <w:tcPr>
                  <w:tcW w:w="1410" w:type="pct"/>
                </w:tcPr>
                <w:p w:rsidR="00D140C3" w:rsidRPr="006041FD" w:rsidRDefault="00D140C3" w:rsidP="00D1276C">
                  <w:pPr>
                    <w:pStyle w:val="af3"/>
                    <w:ind w:right="-103"/>
                    <w:rPr>
                      <w:rFonts w:ascii="Calibri" w:hAnsi="Calibri"/>
                    </w:rPr>
                  </w:pPr>
                </w:p>
              </w:tc>
            </w:tr>
            <w:tr w:rsidR="00D140C3" w:rsidRPr="006041FD" w:rsidTr="00D1276C">
              <w:trPr>
                <w:trHeight w:val="20"/>
              </w:trPr>
              <w:tc>
                <w:tcPr>
                  <w:tcW w:w="1666" w:type="pct"/>
                  <w:vAlign w:val="bottom"/>
                </w:tcPr>
                <w:p w:rsidR="00D140C3" w:rsidRPr="006041FD" w:rsidRDefault="00D140C3" w:rsidP="00D1276C">
                  <w:pPr>
                    <w:pStyle w:val="ac"/>
                    <w:jc w:val="both"/>
                    <w:rPr>
                      <w:rFonts w:ascii="Calibri" w:hAnsi="Calibri"/>
                    </w:rPr>
                  </w:pPr>
                  <w:r w:rsidRPr="006041FD">
                    <w:rPr>
                      <w:rFonts w:ascii="Calibri" w:hAnsi="Calibri"/>
                    </w:rPr>
                    <w:t>экспорт</w:t>
                  </w:r>
                </w:p>
              </w:tc>
              <w:tc>
                <w:tcPr>
                  <w:tcW w:w="1924" w:type="pct"/>
                  <w:tcBorders>
                    <w:left w:val="nil"/>
                  </w:tcBorders>
                  <w:vAlign w:val="bottom"/>
                </w:tcPr>
                <w:p w:rsidR="00D140C3" w:rsidRPr="006041FD" w:rsidRDefault="00D140C3" w:rsidP="00D1276C">
                  <w:pPr>
                    <w:pStyle w:val="af3"/>
                    <w:tabs>
                      <w:tab w:val="left" w:pos="1585"/>
                    </w:tabs>
                    <w:ind w:right="-103"/>
                    <w:rPr>
                      <w:rFonts w:ascii="Calibri" w:hAnsi="Calibri"/>
                      <w:lang w:val="kk-KZ"/>
                    </w:rPr>
                  </w:pPr>
                  <w:r w:rsidRPr="006041FD">
                    <w:rPr>
                      <w:rFonts w:ascii="Calibri" w:hAnsi="Calibri"/>
                      <w:lang w:val="kk-KZ"/>
                    </w:rPr>
                    <w:t>122,7</w:t>
                  </w:r>
                </w:p>
              </w:tc>
              <w:tc>
                <w:tcPr>
                  <w:tcW w:w="1410" w:type="pct"/>
                  <w:vAlign w:val="bottom"/>
                </w:tcPr>
                <w:p w:rsidR="00D140C3" w:rsidRPr="006041FD" w:rsidRDefault="00D140C3" w:rsidP="00D1276C">
                  <w:pPr>
                    <w:pStyle w:val="af3"/>
                    <w:tabs>
                      <w:tab w:val="left" w:pos="1585"/>
                    </w:tabs>
                    <w:ind w:right="-103"/>
                    <w:rPr>
                      <w:rFonts w:ascii="Calibri" w:hAnsi="Calibri"/>
                      <w:lang w:val="kk-KZ"/>
                    </w:rPr>
                  </w:pPr>
                  <w:r w:rsidRPr="006041FD">
                    <w:rPr>
                      <w:rFonts w:ascii="Calibri" w:hAnsi="Calibri"/>
                      <w:lang w:val="kk-KZ"/>
                    </w:rPr>
                    <w:t>126,3</w:t>
                  </w:r>
                </w:p>
              </w:tc>
            </w:tr>
            <w:tr w:rsidR="00D140C3" w:rsidRPr="006041FD" w:rsidTr="00D1276C">
              <w:trPr>
                <w:trHeight w:val="20"/>
              </w:trPr>
              <w:tc>
                <w:tcPr>
                  <w:tcW w:w="1666" w:type="pct"/>
                  <w:tcBorders>
                    <w:bottom w:val="single" w:sz="4" w:space="0" w:color="auto"/>
                  </w:tcBorders>
                  <w:vAlign w:val="bottom"/>
                </w:tcPr>
                <w:p w:rsidR="00D140C3" w:rsidRPr="006041FD" w:rsidRDefault="00D140C3" w:rsidP="00D1276C">
                  <w:pPr>
                    <w:pStyle w:val="ac"/>
                    <w:jc w:val="both"/>
                    <w:rPr>
                      <w:rFonts w:ascii="Calibri" w:hAnsi="Calibri"/>
                    </w:rPr>
                  </w:pPr>
                  <w:r w:rsidRPr="006041FD">
                    <w:rPr>
                      <w:rFonts w:ascii="Calibri" w:hAnsi="Calibri"/>
                    </w:rPr>
                    <w:t>импорт</w:t>
                  </w:r>
                </w:p>
              </w:tc>
              <w:tc>
                <w:tcPr>
                  <w:tcW w:w="1924" w:type="pct"/>
                  <w:tcBorders>
                    <w:left w:val="nil"/>
                    <w:bottom w:val="single" w:sz="4" w:space="0" w:color="auto"/>
                  </w:tcBorders>
                  <w:vAlign w:val="bottom"/>
                </w:tcPr>
                <w:p w:rsidR="00D140C3" w:rsidRPr="006041FD" w:rsidRDefault="00D140C3" w:rsidP="00D1276C">
                  <w:pPr>
                    <w:pStyle w:val="af3"/>
                    <w:ind w:right="-103"/>
                    <w:rPr>
                      <w:rFonts w:ascii="Calibri" w:hAnsi="Calibri"/>
                      <w:lang w:val="kk-KZ"/>
                    </w:rPr>
                  </w:pPr>
                  <w:r w:rsidRPr="006041FD">
                    <w:rPr>
                      <w:rFonts w:ascii="Calibri" w:hAnsi="Calibri"/>
                      <w:lang w:val="kk-KZ"/>
                    </w:rPr>
                    <w:t>123,8</w:t>
                  </w:r>
                </w:p>
              </w:tc>
              <w:tc>
                <w:tcPr>
                  <w:tcW w:w="1410" w:type="pct"/>
                  <w:tcBorders>
                    <w:bottom w:val="single" w:sz="4" w:space="0" w:color="auto"/>
                  </w:tcBorders>
                  <w:vAlign w:val="bottom"/>
                </w:tcPr>
                <w:p w:rsidR="00D140C3" w:rsidRPr="006041FD" w:rsidRDefault="00D140C3" w:rsidP="00D1276C">
                  <w:pPr>
                    <w:pStyle w:val="af3"/>
                    <w:ind w:right="-103"/>
                    <w:rPr>
                      <w:rFonts w:ascii="Calibri" w:hAnsi="Calibri"/>
                      <w:lang w:val="kk-KZ"/>
                    </w:rPr>
                  </w:pPr>
                  <w:r w:rsidRPr="006041FD">
                    <w:rPr>
                      <w:rFonts w:ascii="Calibri" w:hAnsi="Calibri"/>
                      <w:lang w:val="kk-KZ"/>
                    </w:rPr>
                    <w:t>122,6</w:t>
                  </w:r>
                </w:p>
              </w:tc>
            </w:tr>
          </w:tbl>
          <w:p w:rsidR="00D140C3" w:rsidRPr="006041FD" w:rsidRDefault="00D140C3" w:rsidP="00D1276C">
            <w:pPr>
              <w:rPr>
                <w:rFonts w:ascii="Calibri" w:hAnsi="Calibri" w:cs="Arial"/>
              </w:rPr>
            </w:pPr>
          </w:p>
        </w:tc>
      </w:tr>
      <w:tr w:rsidR="00D140C3" w:rsidRPr="006041FD" w:rsidTr="00D1276C">
        <w:trPr>
          <w:trHeight w:val="3341"/>
        </w:trPr>
        <w:tc>
          <w:tcPr>
            <w:tcW w:w="10314" w:type="dxa"/>
            <w:gridSpan w:val="2"/>
          </w:tcPr>
          <w:p w:rsidR="00D140C3" w:rsidRPr="006041FD" w:rsidRDefault="00D140C3" w:rsidP="00D1276C">
            <w:pPr>
              <w:pStyle w:val="a9"/>
              <w:ind w:right="-108" w:firstLine="6096"/>
              <w:jc w:val="left"/>
              <w:rPr>
                <w:rFonts w:ascii="Calibri" w:hAnsi="Calibri"/>
                <w:sz w:val="14"/>
                <w:szCs w:val="14"/>
              </w:rPr>
            </w:pPr>
            <w:r w:rsidRPr="006041FD">
              <w:rPr>
                <w:rFonts w:ascii="Calibri" w:hAnsi="Calibri"/>
                <w:sz w:val="14"/>
                <w:szCs w:val="14"/>
              </w:rPr>
              <w:t>в процентах к соответствующему месяцу предыдущего года</w:t>
            </w:r>
          </w:p>
          <w:p w:rsidR="00D140C3" w:rsidRPr="006041FD" w:rsidRDefault="00D140C3" w:rsidP="00D1276C">
            <w:pPr>
              <w:pStyle w:val="af1"/>
              <w:ind w:right="317"/>
              <w:rPr>
                <w:rFonts w:ascii="Calibri" w:hAnsi="Calibri"/>
              </w:rPr>
            </w:pPr>
            <w:r w:rsidRPr="006041FD">
              <w:rPr>
                <w:rFonts w:ascii="Calibri" w:hAnsi="Calibri"/>
                <w:noProof/>
              </w:rPr>
              <w:drawing>
                <wp:inline distT="0" distB="0" distL="0" distR="0">
                  <wp:extent cx="6257925" cy="1647825"/>
                  <wp:effectExtent l="19050" t="0" r="9525" b="0"/>
                  <wp:docPr id="39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3" cstate="print"/>
                          <a:srcRect l="10567" t="37683" r="12120" b="24762"/>
                          <a:stretch>
                            <a:fillRect/>
                          </a:stretch>
                        </pic:blipFill>
                        <pic:spPr bwMode="auto">
                          <a:xfrm>
                            <a:off x="0" y="0"/>
                            <a:ext cx="6257925" cy="1647825"/>
                          </a:xfrm>
                          <a:prstGeom prst="rect">
                            <a:avLst/>
                          </a:prstGeom>
                          <a:noFill/>
                          <a:ln w="9525">
                            <a:noFill/>
                            <a:miter lim="800000"/>
                            <a:headEnd/>
                            <a:tailEnd/>
                          </a:ln>
                        </pic:spPr>
                      </pic:pic>
                    </a:graphicData>
                  </a:graphic>
                </wp:inline>
              </w:drawing>
            </w:r>
          </w:p>
        </w:tc>
      </w:tr>
    </w:tbl>
    <w:p w:rsidR="00D140C3" w:rsidRPr="006041FD" w:rsidRDefault="00D140C3" w:rsidP="00D140C3">
      <w:pPr>
        <w:pStyle w:val="31"/>
        <w:rPr>
          <w:rFonts w:ascii="Calibri" w:hAnsi="Calibri"/>
          <w:sz w:val="18"/>
          <w:szCs w:val="18"/>
        </w:rPr>
      </w:pPr>
      <w:r w:rsidRPr="006041FD">
        <w:rPr>
          <w:rFonts w:ascii="Calibri" w:hAnsi="Calibri"/>
          <w:sz w:val="18"/>
          <w:szCs w:val="18"/>
        </w:rPr>
        <w:t xml:space="preserve">По отдельным странам </w:t>
      </w:r>
    </w:p>
    <w:p w:rsidR="00D140C3" w:rsidRPr="006041FD" w:rsidRDefault="00D140C3" w:rsidP="00D140C3">
      <w:pPr>
        <w:pStyle w:val="First"/>
        <w:ind w:right="-284" w:firstLine="8789"/>
        <w:rPr>
          <w:rFonts w:ascii="Calibri" w:hAnsi="Calibri"/>
        </w:rPr>
      </w:pPr>
      <w:r w:rsidRPr="006041FD">
        <w:rPr>
          <w:rFonts w:ascii="Calibri" w:hAnsi="Calibri"/>
          <w:sz w:val="14"/>
          <w:szCs w:val="14"/>
        </w:rPr>
        <w:t>в процентах к итогу</w:t>
      </w:r>
    </w:p>
    <w:p w:rsidR="00D140C3" w:rsidRPr="006041FD" w:rsidRDefault="00D140C3" w:rsidP="00D140C3">
      <w:pPr>
        <w:pStyle w:val="a7"/>
        <w:ind w:right="-426" w:firstLine="0"/>
        <w:rPr>
          <w:rFonts w:ascii="Calibri" w:hAnsi="Calibri"/>
          <w:sz w:val="10"/>
          <w:szCs w:val="10"/>
        </w:rPr>
      </w:pPr>
      <w:r w:rsidRPr="006041FD">
        <w:rPr>
          <w:rFonts w:ascii="Calibri" w:hAnsi="Calibri"/>
          <w:noProof/>
          <w:sz w:val="10"/>
          <w:szCs w:val="10"/>
        </w:rPr>
        <w:drawing>
          <wp:inline distT="0" distB="0" distL="0" distR="0">
            <wp:extent cx="3143250" cy="2162175"/>
            <wp:effectExtent l="19050" t="0" r="0" b="0"/>
            <wp:docPr id="39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0" cstate="print"/>
                    <a:srcRect l="31958" t="33180" r="34766" b="21992"/>
                    <a:stretch>
                      <a:fillRect/>
                    </a:stretch>
                  </pic:blipFill>
                  <pic:spPr bwMode="auto">
                    <a:xfrm>
                      <a:off x="0" y="0"/>
                      <a:ext cx="3143250" cy="2162175"/>
                    </a:xfrm>
                    <a:prstGeom prst="rect">
                      <a:avLst/>
                    </a:prstGeom>
                    <a:noFill/>
                    <a:ln w="9525">
                      <a:noFill/>
                      <a:miter lim="800000"/>
                      <a:headEnd/>
                      <a:tailEnd/>
                    </a:ln>
                  </pic:spPr>
                </pic:pic>
              </a:graphicData>
            </a:graphic>
          </wp:inline>
        </w:drawing>
      </w:r>
      <w:r w:rsidRPr="006041FD">
        <w:rPr>
          <w:rFonts w:ascii="Calibri" w:hAnsi="Calibri"/>
          <w:noProof/>
          <w:sz w:val="14"/>
          <w:szCs w:val="14"/>
        </w:rPr>
        <w:drawing>
          <wp:inline distT="0" distB="0" distL="0" distR="0">
            <wp:extent cx="3143250" cy="2162175"/>
            <wp:effectExtent l="19050" t="0" r="0" b="0"/>
            <wp:docPr id="39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1" cstate="print"/>
                    <a:srcRect l="31729" t="33621" r="33737" b="22188"/>
                    <a:stretch>
                      <a:fillRect/>
                    </a:stretch>
                  </pic:blipFill>
                  <pic:spPr bwMode="auto">
                    <a:xfrm>
                      <a:off x="0" y="0"/>
                      <a:ext cx="3143250" cy="2162175"/>
                    </a:xfrm>
                    <a:prstGeom prst="rect">
                      <a:avLst/>
                    </a:prstGeom>
                    <a:noFill/>
                    <a:ln w="9525">
                      <a:noFill/>
                      <a:miter lim="800000"/>
                      <a:headEnd/>
                      <a:tailEnd/>
                    </a:ln>
                  </pic:spPr>
                </pic:pic>
              </a:graphicData>
            </a:graphic>
          </wp:inline>
        </w:drawing>
      </w:r>
    </w:p>
    <w:p w:rsidR="00D140C3" w:rsidRPr="006041FD" w:rsidRDefault="00D140C3" w:rsidP="00D140C3">
      <w:pPr>
        <w:pStyle w:val="11"/>
        <w:spacing w:before="120"/>
        <w:rPr>
          <w:rFonts w:ascii="Calibri" w:hAnsi="Calibri" w:cs="Arial"/>
        </w:rPr>
      </w:pPr>
      <w:r w:rsidRPr="006041FD">
        <w:rPr>
          <w:rFonts w:ascii="Calibri" w:hAnsi="Calibri" w:cs="Arial"/>
        </w:rPr>
        <w:lastRenderedPageBreak/>
        <w:t>8. Реальный сектор экономики</w:t>
      </w:r>
    </w:p>
    <w:p w:rsidR="00D140C3" w:rsidRPr="006041FD" w:rsidRDefault="00D140C3" w:rsidP="00D140C3">
      <w:pPr>
        <w:pStyle w:val="22"/>
        <w:spacing w:before="0" w:after="0"/>
        <w:rPr>
          <w:rFonts w:ascii="Calibri" w:hAnsi="Calibri" w:cs="Arial"/>
        </w:rPr>
      </w:pPr>
      <w:r w:rsidRPr="006041FD">
        <w:rPr>
          <w:rFonts w:ascii="Calibri" w:hAnsi="Calibri" w:cs="Arial"/>
        </w:rPr>
        <w:t>8.1 Промышленное производство</w:t>
      </w:r>
    </w:p>
    <w:tbl>
      <w:tblPr>
        <w:tblStyle w:val="a3"/>
        <w:tblW w:w="103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739"/>
        <w:gridCol w:w="55"/>
        <w:gridCol w:w="6520"/>
      </w:tblGrid>
      <w:tr w:rsidR="00D140C3" w:rsidRPr="006041FD" w:rsidTr="00D1276C">
        <w:trPr>
          <w:trHeight w:val="783"/>
        </w:trPr>
        <w:tc>
          <w:tcPr>
            <w:tcW w:w="3739" w:type="dxa"/>
          </w:tcPr>
          <w:p w:rsidR="00D140C3" w:rsidRPr="006041FD" w:rsidRDefault="00D140C3" w:rsidP="00D1276C">
            <w:pPr>
              <w:pStyle w:val="a9"/>
              <w:ind w:left="709" w:right="432"/>
              <w:rPr>
                <w:rFonts w:ascii="Calibri" w:hAnsi="Calibri" w:cs="Arial"/>
                <w:sz w:val="18"/>
                <w:szCs w:val="18"/>
              </w:rPr>
            </w:pPr>
            <w:r w:rsidRPr="006041FD">
              <w:rPr>
                <w:rFonts w:ascii="Calibri" w:hAnsi="Calibri" w:cs="Arial"/>
              </w:rPr>
              <w:t>в процентах к соответствующему периоду прошлого года</w:t>
            </w:r>
          </w:p>
          <w:tbl>
            <w:tblPr>
              <w:tblStyle w:val="a3"/>
              <w:tblW w:w="3267"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267"/>
            </w:tblGrid>
            <w:tr w:rsidR="00D140C3" w:rsidRPr="006041FD" w:rsidTr="00D1276C">
              <w:trPr>
                <w:trHeight w:val="376"/>
              </w:trPr>
              <w:tc>
                <w:tcPr>
                  <w:tcW w:w="3267" w:type="dxa"/>
                  <w:vAlign w:val="bottom"/>
                </w:tcPr>
                <w:p w:rsidR="00D140C3" w:rsidRPr="006041FD" w:rsidRDefault="00D140C3" w:rsidP="00D1276C">
                  <w:pPr>
                    <w:pStyle w:val="af3"/>
                    <w:jc w:val="left"/>
                    <w:rPr>
                      <w:rFonts w:ascii="Calibri" w:hAnsi="Calibri" w:cs="Arial"/>
                    </w:rPr>
                  </w:pPr>
                </w:p>
              </w:tc>
            </w:tr>
            <w:tr w:rsidR="00D140C3" w:rsidRPr="006041FD" w:rsidTr="00D1276C">
              <w:trPr>
                <w:trHeight w:val="376"/>
              </w:trPr>
              <w:tc>
                <w:tcPr>
                  <w:tcW w:w="3267" w:type="dxa"/>
                  <w:vAlign w:val="bottom"/>
                </w:tcPr>
                <w:p w:rsidR="00D140C3" w:rsidRPr="006041FD" w:rsidRDefault="00D140C3" w:rsidP="00D1276C">
                  <w:pPr>
                    <w:pStyle w:val="af3"/>
                    <w:jc w:val="left"/>
                    <w:rPr>
                      <w:rFonts w:ascii="Calibri" w:hAnsi="Calibri" w:cs="Arial"/>
                    </w:rPr>
                  </w:pPr>
                  <w:r w:rsidRPr="006041FD">
                    <w:rPr>
                      <w:rFonts w:ascii="Calibri" w:hAnsi="Calibri" w:cs="Arial"/>
                    </w:rPr>
                    <w:t>Январь-март 2016г…………………………….……99,2</w:t>
                  </w:r>
                </w:p>
                <w:p w:rsidR="00D140C3" w:rsidRPr="006041FD" w:rsidRDefault="00D140C3" w:rsidP="00D1276C">
                  <w:pPr>
                    <w:pStyle w:val="af3"/>
                    <w:jc w:val="left"/>
                    <w:rPr>
                      <w:rFonts w:ascii="Calibri" w:hAnsi="Calibri" w:cs="Arial"/>
                    </w:rPr>
                  </w:pPr>
                </w:p>
                <w:p w:rsidR="00D140C3" w:rsidRPr="006041FD" w:rsidRDefault="00D140C3" w:rsidP="00D1276C">
                  <w:pPr>
                    <w:pStyle w:val="af3"/>
                    <w:jc w:val="left"/>
                    <w:rPr>
                      <w:rFonts w:ascii="Calibri" w:hAnsi="Calibri" w:cs="Arial"/>
                      <w:lang w:val="kk-KZ"/>
                    </w:rPr>
                  </w:pPr>
                  <w:r w:rsidRPr="006041FD">
                    <w:rPr>
                      <w:rFonts w:ascii="Calibri" w:hAnsi="Calibri" w:cs="Arial"/>
                    </w:rPr>
                    <w:t>Январь-декабрь 2016г….………………..…....</w:t>
                  </w:r>
                  <w:r w:rsidRPr="006041FD">
                    <w:rPr>
                      <w:rFonts w:ascii="Calibri" w:hAnsi="Calibri" w:cs="Arial"/>
                      <w:lang w:val="kk-KZ"/>
                    </w:rPr>
                    <w:t>..98,9</w:t>
                  </w:r>
                </w:p>
                <w:p w:rsidR="00D140C3" w:rsidRPr="006041FD" w:rsidRDefault="00D140C3" w:rsidP="00D1276C">
                  <w:pPr>
                    <w:pStyle w:val="af3"/>
                    <w:jc w:val="left"/>
                    <w:rPr>
                      <w:rFonts w:ascii="Calibri" w:hAnsi="Calibri" w:cs="Arial"/>
                      <w:lang w:val="kk-KZ"/>
                    </w:rPr>
                  </w:pPr>
                </w:p>
                <w:p w:rsidR="00D140C3" w:rsidRPr="006041FD" w:rsidRDefault="00D140C3" w:rsidP="00D1276C">
                  <w:pPr>
                    <w:pStyle w:val="af3"/>
                    <w:ind w:right="-101"/>
                    <w:jc w:val="left"/>
                    <w:rPr>
                      <w:rFonts w:ascii="Calibri" w:hAnsi="Calibri" w:cs="Arial"/>
                    </w:rPr>
                  </w:pPr>
                  <w:r w:rsidRPr="006041FD">
                    <w:rPr>
                      <w:rFonts w:ascii="Calibri" w:hAnsi="Calibri" w:cs="Arial"/>
                    </w:rPr>
                    <w:t>Январь-март 2017</w:t>
                  </w:r>
                  <w:r w:rsidRPr="006041FD">
                    <w:rPr>
                      <w:rFonts w:ascii="Calibri" w:hAnsi="Calibri" w:cs="Arial"/>
                      <w:lang w:val="kk-KZ"/>
                    </w:rPr>
                    <w:t>г</w:t>
                  </w:r>
                  <w:r w:rsidRPr="006041FD">
                    <w:rPr>
                      <w:rFonts w:ascii="Calibri" w:hAnsi="Calibri" w:cs="Arial"/>
                    </w:rPr>
                    <w:t>..……………………….…….105,8</w:t>
                  </w:r>
                </w:p>
              </w:tc>
            </w:tr>
          </w:tbl>
          <w:p w:rsidR="00D140C3" w:rsidRPr="006041FD" w:rsidRDefault="00D140C3" w:rsidP="00D1276C">
            <w:pPr>
              <w:pStyle w:val="aa"/>
              <w:rPr>
                <w:rFonts w:ascii="Arial" w:hAnsi="Arial" w:cs="Arial"/>
              </w:rPr>
            </w:pPr>
          </w:p>
        </w:tc>
        <w:tc>
          <w:tcPr>
            <w:tcW w:w="6575" w:type="dxa"/>
            <w:gridSpan w:val="2"/>
          </w:tcPr>
          <w:p w:rsidR="00D140C3" w:rsidRPr="006041FD" w:rsidRDefault="00D140C3" w:rsidP="00D1276C">
            <w:pPr>
              <w:pStyle w:val="a9"/>
              <w:rPr>
                <w:rFonts w:ascii="Calibri" w:hAnsi="Calibri" w:cs="Arial"/>
              </w:rPr>
            </w:pPr>
            <w:r w:rsidRPr="006041FD">
              <w:rPr>
                <w:rFonts w:ascii="Calibri" w:hAnsi="Calibri" w:cs="Arial"/>
              </w:rPr>
              <w:t>в процентах к соответствующему месяцу предыдущего года</w:t>
            </w:r>
          </w:p>
          <w:p w:rsidR="00D140C3" w:rsidRPr="006041FD" w:rsidRDefault="00D140C3" w:rsidP="00D1276C">
            <w:pPr>
              <w:pStyle w:val="aa"/>
              <w:ind w:right="221"/>
            </w:pPr>
            <w:r w:rsidRPr="006041FD">
              <w:rPr>
                <w:noProof/>
              </w:rPr>
              <w:drawing>
                <wp:inline distT="0" distB="0" distL="0" distR="0">
                  <wp:extent cx="3641697" cy="1582309"/>
                  <wp:effectExtent l="0" t="0" r="0" b="0"/>
                  <wp:docPr id="17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rsidR="00D140C3" w:rsidRPr="006041FD" w:rsidRDefault="00D140C3" w:rsidP="00D1276C">
            <w:pPr>
              <w:pStyle w:val="aa"/>
            </w:pPr>
          </w:p>
          <w:p w:rsidR="00D140C3" w:rsidRPr="006041FD" w:rsidRDefault="00D140C3" w:rsidP="00D1276C">
            <w:pPr>
              <w:pStyle w:val="af1"/>
              <w:spacing w:before="0"/>
              <w:rPr>
                <w:rFonts w:ascii="Arial" w:hAnsi="Arial" w:cs="Arial"/>
              </w:rPr>
            </w:pPr>
          </w:p>
        </w:tc>
      </w:tr>
      <w:tr w:rsidR="00D140C3" w:rsidRPr="006041FD" w:rsidTr="00D1276C">
        <w:tc>
          <w:tcPr>
            <w:tcW w:w="3794" w:type="dxa"/>
            <w:gridSpan w:val="2"/>
          </w:tcPr>
          <w:p w:rsidR="00D140C3" w:rsidRPr="006041FD" w:rsidRDefault="00D140C3" w:rsidP="00D1276C">
            <w:pPr>
              <w:pStyle w:val="a7"/>
              <w:ind w:firstLine="0"/>
              <w:rPr>
                <w:rFonts w:ascii="Calibri" w:hAnsi="Calibri" w:cs="Arial"/>
                <w:b/>
              </w:rPr>
            </w:pPr>
            <w:r w:rsidRPr="006041FD">
              <w:rPr>
                <w:rFonts w:ascii="Calibri" w:hAnsi="Calibri" w:cs="Arial"/>
                <w:b/>
              </w:rPr>
              <w:t>По отраслям промышленности</w:t>
            </w:r>
            <w:r w:rsidRPr="006041FD">
              <w:rPr>
                <w:rFonts w:ascii="Calibri" w:hAnsi="Calibri" w:cs="Arial"/>
                <w:b/>
              </w:rPr>
              <w:tab/>
            </w:r>
          </w:p>
          <w:p w:rsidR="00D140C3" w:rsidRPr="006041FD" w:rsidRDefault="00D140C3" w:rsidP="00D1276C">
            <w:pPr>
              <w:pStyle w:val="a7"/>
              <w:ind w:firstLine="284"/>
              <w:rPr>
                <w:rFonts w:ascii="Calibri" w:hAnsi="Calibri" w:cs="Arial"/>
              </w:rPr>
            </w:pPr>
          </w:p>
          <w:p w:rsidR="00D140C3" w:rsidRPr="006041FD" w:rsidRDefault="00D140C3" w:rsidP="00D1276C">
            <w:pPr>
              <w:pStyle w:val="a7"/>
              <w:ind w:firstLine="0"/>
              <w:rPr>
                <w:rFonts w:ascii="Calibri" w:hAnsi="Calibri" w:cs="Arial"/>
                <w:sz w:val="18"/>
                <w:szCs w:val="18"/>
              </w:rPr>
            </w:pPr>
            <w:r w:rsidRPr="006041FD">
              <w:rPr>
                <w:rFonts w:ascii="Calibri" w:hAnsi="Calibri" w:cs="Arial"/>
                <w:sz w:val="18"/>
                <w:szCs w:val="18"/>
              </w:rPr>
              <w:t>В</w:t>
            </w:r>
            <w:r w:rsidRPr="006041FD">
              <w:rPr>
                <w:rFonts w:ascii="Calibri" w:hAnsi="Calibri" w:cs="Arial"/>
                <w:sz w:val="18"/>
                <w:szCs w:val="18"/>
                <w:lang w:val="kk-KZ"/>
              </w:rPr>
              <w:t xml:space="preserve"> </w:t>
            </w:r>
            <w:r w:rsidRPr="006041FD">
              <w:rPr>
                <w:rFonts w:ascii="Calibri" w:hAnsi="Calibri" w:cs="Arial"/>
                <w:sz w:val="18"/>
                <w:szCs w:val="18"/>
              </w:rPr>
              <w:t>январе-марте 2017</w:t>
            </w:r>
            <w:r w:rsidRPr="006041FD">
              <w:rPr>
                <w:rFonts w:ascii="Calibri" w:hAnsi="Calibri" w:cs="Arial"/>
                <w:sz w:val="18"/>
                <w:szCs w:val="18"/>
                <w:lang w:val="kk-KZ"/>
              </w:rPr>
              <w:t>г.</w:t>
            </w:r>
            <w:r w:rsidRPr="006041FD">
              <w:rPr>
                <w:rFonts w:ascii="Calibri" w:hAnsi="Calibri" w:cs="Arial"/>
                <w:sz w:val="18"/>
                <w:szCs w:val="18"/>
              </w:rPr>
              <w:t xml:space="preserve"> </w:t>
            </w:r>
            <w:r w:rsidRPr="006041FD">
              <w:rPr>
                <w:rFonts w:ascii="Calibri" w:hAnsi="Calibri" w:cs="Arial"/>
                <w:sz w:val="18"/>
                <w:szCs w:val="18"/>
                <w:lang w:val="kk-KZ"/>
              </w:rPr>
              <w:t>промышленной</w:t>
            </w:r>
            <w:r w:rsidRPr="006041FD">
              <w:rPr>
                <w:rFonts w:ascii="Calibri" w:hAnsi="Calibri" w:cs="Arial"/>
                <w:sz w:val="18"/>
                <w:szCs w:val="18"/>
              </w:rPr>
              <w:t xml:space="preserve"> продукции </w:t>
            </w:r>
            <w:r w:rsidRPr="006041FD">
              <w:rPr>
                <w:rFonts w:ascii="Calibri" w:hAnsi="Calibri" w:cs="Arial"/>
                <w:sz w:val="18"/>
                <w:szCs w:val="18"/>
                <w:lang w:val="kk-KZ"/>
              </w:rPr>
              <w:t xml:space="preserve">произведено  </w:t>
            </w:r>
            <w:r w:rsidRPr="006041FD">
              <w:rPr>
                <w:rFonts w:ascii="Calibri" w:hAnsi="Calibri" w:cs="Arial"/>
                <w:sz w:val="18"/>
                <w:szCs w:val="18"/>
              </w:rPr>
              <w:t xml:space="preserve">на 5330,4 млрд. тенге, в том числе в горнодобывающей и обрабатывающей отраслях – соответственно на 2810 и 2000,1 млрд. тенге, в электроснабжении, подаче газа, пара, воздушном кондиционировании - на 472,3 млрд. тенге, в водоснабжении; канализационной </w:t>
            </w:r>
            <w:r w:rsidRPr="006041FD">
              <w:rPr>
                <w:rFonts w:ascii="Calibri" w:hAnsi="Calibri" w:cs="Arial"/>
                <w:sz w:val="18"/>
                <w:szCs w:val="18"/>
                <w:lang w:val="kk-KZ"/>
              </w:rPr>
              <w:t>системе</w:t>
            </w:r>
            <w:r w:rsidRPr="006041FD">
              <w:rPr>
                <w:rFonts w:ascii="Calibri" w:hAnsi="Calibri" w:cs="Arial"/>
                <w:sz w:val="18"/>
                <w:szCs w:val="18"/>
              </w:rPr>
              <w:t>, контроле над сбором и распределением отходов – на 48 млрд. тенге.</w:t>
            </w:r>
          </w:p>
        </w:tc>
        <w:tc>
          <w:tcPr>
            <w:tcW w:w="6520" w:type="dxa"/>
          </w:tcPr>
          <w:p w:rsidR="00D140C3" w:rsidRPr="006041FD" w:rsidRDefault="00D140C3" w:rsidP="00D1276C">
            <w:pPr>
              <w:pStyle w:val="a9"/>
              <w:tabs>
                <w:tab w:val="left" w:pos="6012"/>
              </w:tabs>
              <w:spacing w:before="0"/>
              <w:ind w:right="252"/>
              <w:rPr>
                <w:rFonts w:ascii="Calibri" w:hAnsi="Calibri" w:cs="Arial"/>
              </w:rPr>
            </w:pPr>
          </w:p>
          <w:p w:rsidR="00D140C3" w:rsidRPr="006041FD" w:rsidRDefault="00D140C3" w:rsidP="00D1276C">
            <w:pPr>
              <w:pStyle w:val="a9"/>
              <w:tabs>
                <w:tab w:val="left" w:pos="6012"/>
              </w:tabs>
              <w:spacing w:before="0"/>
              <w:ind w:right="252"/>
              <w:rPr>
                <w:rFonts w:ascii="Calibri" w:hAnsi="Calibri" w:cs="Arial"/>
              </w:rPr>
            </w:pPr>
            <w:r w:rsidRPr="006041FD">
              <w:rPr>
                <w:rFonts w:ascii="Calibri" w:hAnsi="Calibri" w:cs="Arial"/>
              </w:rPr>
              <w:t>в процентах</w:t>
            </w:r>
          </w:p>
          <w:tbl>
            <w:tblPr>
              <w:tblStyle w:val="a3"/>
              <w:tblW w:w="6129" w:type="dxa"/>
              <w:tblLayout w:type="fixed"/>
              <w:tblLook w:val="01E0"/>
            </w:tblPr>
            <w:tblGrid>
              <w:gridCol w:w="3010"/>
              <w:gridCol w:w="1418"/>
              <w:gridCol w:w="1701"/>
            </w:tblGrid>
            <w:tr w:rsidR="00D140C3" w:rsidRPr="006041FD" w:rsidTr="00D1276C">
              <w:trPr>
                <w:trHeight w:val="467"/>
              </w:trPr>
              <w:tc>
                <w:tcPr>
                  <w:tcW w:w="3010"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ind w:left="-216"/>
                    <w:rPr>
                      <w:rFonts w:ascii="Calibri" w:hAnsi="Calibri" w:cs="Arial"/>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ind w:left="-108" w:right="-108"/>
                    <w:rPr>
                      <w:rFonts w:ascii="Calibri" w:hAnsi="Calibri" w:cs="Arial"/>
                    </w:rPr>
                  </w:pPr>
                  <w:r w:rsidRPr="006041FD">
                    <w:rPr>
                      <w:rFonts w:ascii="Calibri" w:hAnsi="Calibri" w:cs="Arial"/>
                    </w:rPr>
                    <w:t>Январь-март 2017г.</w:t>
                  </w:r>
                  <w:r w:rsidRPr="006041FD">
                    <w:rPr>
                      <w:rFonts w:ascii="Calibri" w:hAnsi="Calibri" w:cs="Arial"/>
                      <w:lang w:val="kk-KZ"/>
                    </w:rPr>
                    <w:t xml:space="preserve"> </w:t>
                  </w:r>
                  <w:r w:rsidRPr="006041FD">
                    <w:rPr>
                      <w:rFonts w:ascii="Calibri" w:hAnsi="Calibri" w:cs="Arial"/>
                    </w:rPr>
                    <w:t>к январю-марту 2016г.</w:t>
                  </w:r>
                </w:p>
              </w:tc>
              <w:tc>
                <w:tcPr>
                  <w:tcW w:w="1701" w:type="dxa"/>
                  <w:tcBorders>
                    <w:top w:val="single" w:sz="4" w:space="0" w:color="auto"/>
                    <w:left w:val="single" w:sz="4" w:space="0" w:color="auto"/>
                    <w:bottom w:val="single" w:sz="4" w:space="0" w:color="auto"/>
                    <w:right w:val="nil"/>
                  </w:tcBorders>
                  <w:shd w:val="clear" w:color="auto" w:fill="auto"/>
                  <w:vAlign w:val="center"/>
                </w:tcPr>
                <w:p w:rsidR="00D140C3" w:rsidRPr="006041FD" w:rsidRDefault="00D140C3" w:rsidP="00D1276C">
                  <w:pPr>
                    <w:pStyle w:val="aa"/>
                    <w:ind w:left="-108" w:right="-108"/>
                    <w:rPr>
                      <w:rFonts w:ascii="Calibri" w:hAnsi="Calibri" w:cs="Arial"/>
                    </w:rPr>
                  </w:pPr>
                  <w:r w:rsidRPr="006041FD">
                    <w:rPr>
                      <w:rFonts w:ascii="Calibri" w:hAnsi="Calibri" w:cs="Arial"/>
                    </w:rPr>
                    <w:t>Удельный вес в общем объеме, январь-март 2017г.</w:t>
                  </w:r>
                </w:p>
              </w:tc>
            </w:tr>
            <w:tr w:rsidR="00D140C3" w:rsidRPr="006041FD" w:rsidTr="00D1276C">
              <w:trPr>
                <w:trHeight w:val="225"/>
              </w:trPr>
              <w:tc>
                <w:tcPr>
                  <w:tcW w:w="3010" w:type="dxa"/>
                  <w:tcBorders>
                    <w:top w:val="single" w:sz="4" w:space="0" w:color="auto"/>
                    <w:left w:val="nil"/>
                    <w:bottom w:val="nil"/>
                    <w:right w:val="nil"/>
                  </w:tcBorders>
                  <w:vAlign w:val="bottom"/>
                </w:tcPr>
                <w:p w:rsidR="00D140C3" w:rsidRPr="006041FD" w:rsidRDefault="00D140C3" w:rsidP="00D1276C">
                  <w:pPr>
                    <w:pStyle w:val="ac"/>
                    <w:rPr>
                      <w:rFonts w:ascii="Calibri" w:hAnsi="Calibri" w:cs="Arial"/>
                    </w:rPr>
                  </w:pPr>
                  <w:r w:rsidRPr="006041FD">
                    <w:rPr>
                      <w:rFonts w:ascii="Calibri" w:hAnsi="Calibri" w:cs="Arial"/>
                    </w:rPr>
                    <w:t>Промышленность</w:t>
                  </w:r>
                </w:p>
              </w:tc>
              <w:tc>
                <w:tcPr>
                  <w:tcW w:w="1418"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cs="Arial"/>
                      <w:lang w:val="kk-KZ"/>
                    </w:rPr>
                  </w:pPr>
                  <w:r w:rsidRPr="006041FD">
                    <w:rPr>
                      <w:rFonts w:ascii="Calibri" w:hAnsi="Calibri" w:cs="Arial"/>
                      <w:lang w:val="kk-KZ"/>
                    </w:rPr>
                    <w:t>105,8</w:t>
                  </w:r>
                </w:p>
              </w:tc>
              <w:tc>
                <w:tcPr>
                  <w:tcW w:w="1701"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Calibri" w:hAnsi="Calibri" w:cs="Arial"/>
                      <w:lang w:val="kk-KZ"/>
                    </w:rPr>
                  </w:pPr>
                  <w:r w:rsidRPr="006041FD">
                    <w:rPr>
                      <w:rFonts w:ascii="Calibri" w:hAnsi="Calibri" w:cs="Arial"/>
                      <w:lang w:val="kk-KZ"/>
                    </w:rPr>
                    <w:t>100,0</w:t>
                  </w:r>
                </w:p>
              </w:tc>
            </w:tr>
            <w:tr w:rsidR="00D140C3" w:rsidRPr="006041FD" w:rsidTr="00D1276C">
              <w:trPr>
                <w:trHeight w:val="285"/>
              </w:trPr>
              <w:tc>
                <w:tcPr>
                  <w:tcW w:w="3010" w:type="dxa"/>
                  <w:tcBorders>
                    <w:top w:val="nil"/>
                    <w:left w:val="nil"/>
                    <w:bottom w:val="nil"/>
                    <w:right w:val="nil"/>
                  </w:tcBorders>
                  <w:vAlign w:val="bottom"/>
                </w:tcPr>
                <w:p w:rsidR="00D140C3" w:rsidRPr="006041FD" w:rsidRDefault="00D140C3" w:rsidP="00D1276C">
                  <w:pPr>
                    <w:pStyle w:val="ac"/>
                    <w:ind w:left="67"/>
                    <w:rPr>
                      <w:rFonts w:ascii="Calibri" w:hAnsi="Calibri" w:cs="Arial"/>
                    </w:rPr>
                  </w:pPr>
                  <w:r w:rsidRPr="006041FD">
                    <w:rPr>
                      <w:rFonts w:ascii="Calibri" w:hAnsi="Calibri" w:cs="Arial"/>
                    </w:rPr>
                    <w:t>Горнодобывающая промышленность и разработка карьеров</w:t>
                  </w:r>
                </w:p>
              </w:tc>
              <w:tc>
                <w:tcPr>
                  <w:tcW w:w="1418"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cs="Arial"/>
                      <w:lang w:val="kk-KZ"/>
                    </w:rPr>
                  </w:pPr>
                  <w:r w:rsidRPr="006041FD">
                    <w:rPr>
                      <w:rFonts w:ascii="Calibri" w:hAnsi="Calibri" w:cs="Arial"/>
                      <w:lang w:val="kk-KZ"/>
                    </w:rPr>
                    <w:t>105,6</w:t>
                  </w:r>
                </w:p>
              </w:tc>
              <w:tc>
                <w:tcPr>
                  <w:tcW w:w="1701"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cs="Arial"/>
                      <w:lang w:val="kk-KZ"/>
                    </w:rPr>
                  </w:pPr>
                  <w:r w:rsidRPr="006041FD">
                    <w:rPr>
                      <w:rFonts w:ascii="Calibri" w:hAnsi="Calibri" w:cs="Arial"/>
                      <w:lang w:val="kk-KZ"/>
                    </w:rPr>
                    <w:t>52,7</w:t>
                  </w:r>
                </w:p>
              </w:tc>
            </w:tr>
            <w:tr w:rsidR="00D140C3" w:rsidRPr="006041FD" w:rsidTr="00D1276C">
              <w:trPr>
                <w:trHeight w:val="215"/>
              </w:trPr>
              <w:tc>
                <w:tcPr>
                  <w:tcW w:w="3010" w:type="dxa"/>
                  <w:tcBorders>
                    <w:top w:val="nil"/>
                    <w:left w:val="nil"/>
                    <w:bottom w:val="nil"/>
                    <w:right w:val="nil"/>
                  </w:tcBorders>
                  <w:vAlign w:val="bottom"/>
                </w:tcPr>
                <w:p w:rsidR="00D140C3" w:rsidRPr="006041FD" w:rsidRDefault="00D140C3" w:rsidP="00D1276C">
                  <w:pPr>
                    <w:pStyle w:val="ac"/>
                    <w:ind w:left="67"/>
                    <w:rPr>
                      <w:rFonts w:ascii="Calibri" w:hAnsi="Calibri" w:cs="Arial"/>
                    </w:rPr>
                  </w:pPr>
                  <w:r w:rsidRPr="006041FD">
                    <w:rPr>
                      <w:rFonts w:ascii="Calibri" w:hAnsi="Calibri" w:cs="Arial"/>
                    </w:rPr>
                    <w:t>Обрабатывающая промышленность</w:t>
                  </w:r>
                </w:p>
              </w:tc>
              <w:tc>
                <w:tcPr>
                  <w:tcW w:w="1418"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cs="Arial"/>
                      <w:lang w:val="kk-KZ"/>
                    </w:rPr>
                  </w:pPr>
                  <w:r w:rsidRPr="006041FD">
                    <w:rPr>
                      <w:rFonts w:ascii="Calibri" w:hAnsi="Calibri" w:cs="Arial"/>
                      <w:lang w:val="kk-KZ"/>
                    </w:rPr>
                    <w:t>106,5</w:t>
                  </w:r>
                </w:p>
              </w:tc>
              <w:tc>
                <w:tcPr>
                  <w:tcW w:w="1701"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cs="Arial"/>
                      <w:lang w:val="kk-KZ"/>
                    </w:rPr>
                  </w:pPr>
                  <w:r w:rsidRPr="006041FD">
                    <w:rPr>
                      <w:rFonts w:ascii="Calibri" w:hAnsi="Calibri" w:cs="Arial"/>
                      <w:lang w:val="kk-KZ"/>
                    </w:rPr>
                    <w:t>37,5</w:t>
                  </w:r>
                </w:p>
              </w:tc>
            </w:tr>
            <w:tr w:rsidR="00D140C3" w:rsidRPr="006041FD" w:rsidTr="00D1276C">
              <w:trPr>
                <w:trHeight w:val="285"/>
              </w:trPr>
              <w:tc>
                <w:tcPr>
                  <w:tcW w:w="3010" w:type="dxa"/>
                  <w:tcBorders>
                    <w:top w:val="nil"/>
                    <w:left w:val="nil"/>
                    <w:bottom w:val="nil"/>
                    <w:right w:val="nil"/>
                  </w:tcBorders>
                  <w:vAlign w:val="bottom"/>
                </w:tcPr>
                <w:p w:rsidR="00D140C3" w:rsidRPr="006041FD" w:rsidRDefault="00D140C3" w:rsidP="00D1276C">
                  <w:pPr>
                    <w:pStyle w:val="ac"/>
                    <w:ind w:left="67"/>
                    <w:rPr>
                      <w:rFonts w:ascii="Calibri" w:hAnsi="Calibri" w:cs="Arial"/>
                    </w:rPr>
                  </w:pPr>
                  <w:r w:rsidRPr="006041FD">
                    <w:rPr>
                      <w:rFonts w:ascii="Calibri" w:hAnsi="Calibri" w:cs="Arial"/>
                    </w:rPr>
                    <w:t>Электроснабжение, подача газа, пара</w:t>
                  </w:r>
                  <w:r w:rsidRPr="006041FD">
                    <w:rPr>
                      <w:rFonts w:ascii="Calibri" w:hAnsi="Calibri" w:cs="Arial"/>
                      <w:lang w:val="kk-KZ"/>
                    </w:rPr>
                    <w:t xml:space="preserve"> и</w:t>
                  </w:r>
                  <w:r w:rsidRPr="006041FD">
                    <w:rPr>
                      <w:rFonts w:ascii="Calibri" w:hAnsi="Calibri" w:cs="Arial"/>
                    </w:rPr>
                    <w:t xml:space="preserve"> воздушное кондиционирование </w:t>
                  </w:r>
                </w:p>
              </w:tc>
              <w:tc>
                <w:tcPr>
                  <w:tcW w:w="1418"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cs="Arial"/>
                      <w:lang w:val="kk-KZ"/>
                    </w:rPr>
                  </w:pPr>
                  <w:r w:rsidRPr="006041FD">
                    <w:rPr>
                      <w:rFonts w:ascii="Calibri" w:hAnsi="Calibri" w:cs="Arial"/>
                      <w:lang w:val="kk-KZ"/>
                    </w:rPr>
                    <w:t>103,9</w:t>
                  </w:r>
                </w:p>
              </w:tc>
              <w:tc>
                <w:tcPr>
                  <w:tcW w:w="1701"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cs="Arial"/>
                      <w:lang w:val="kk-KZ"/>
                    </w:rPr>
                  </w:pPr>
                  <w:r w:rsidRPr="006041FD">
                    <w:rPr>
                      <w:rFonts w:ascii="Calibri" w:hAnsi="Calibri" w:cs="Arial"/>
                      <w:lang w:val="kk-KZ"/>
                    </w:rPr>
                    <w:t>8,9</w:t>
                  </w:r>
                </w:p>
              </w:tc>
            </w:tr>
            <w:tr w:rsidR="00D140C3" w:rsidRPr="006041FD" w:rsidTr="00D1276C">
              <w:trPr>
                <w:trHeight w:val="285"/>
              </w:trPr>
              <w:tc>
                <w:tcPr>
                  <w:tcW w:w="3010" w:type="dxa"/>
                  <w:tcBorders>
                    <w:top w:val="nil"/>
                    <w:left w:val="nil"/>
                    <w:bottom w:val="single" w:sz="4" w:space="0" w:color="auto"/>
                    <w:right w:val="nil"/>
                  </w:tcBorders>
                  <w:vAlign w:val="bottom"/>
                </w:tcPr>
                <w:p w:rsidR="00D140C3" w:rsidRPr="006041FD" w:rsidRDefault="00D140C3" w:rsidP="00D1276C">
                  <w:pPr>
                    <w:pStyle w:val="ac"/>
                    <w:ind w:left="67"/>
                    <w:rPr>
                      <w:rFonts w:ascii="Calibri" w:hAnsi="Calibri" w:cs="Arial"/>
                    </w:rPr>
                  </w:pPr>
                  <w:r w:rsidRPr="006041FD">
                    <w:rPr>
                      <w:rFonts w:ascii="Calibri" w:hAnsi="Calibri" w:cs="Arial"/>
                    </w:rPr>
                    <w:t xml:space="preserve">Водоснабжение; канализационная </w:t>
                  </w:r>
                  <w:r w:rsidRPr="006041FD">
                    <w:rPr>
                      <w:rFonts w:ascii="Calibri" w:hAnsi="Calibri" w:cs="Arial"/>
                      <w:lang w:val="kk-KZ"/>
                    </w:rPr>
                    <w:t>система</w:t>
                  </w:r>
                  <w:r w:rsidRPr="006041FD">
                    <w:rPr>
                      <w:rFonts w:ascii="Calibri" w:hAnsi="Calibri" w:cs="Arial"/>
                    </w:rPr>
                    <w:t>, контроль над сбором</w:t>
                  </w:r>
                </w:p>
                <w:p w:rsidR="00D140C3" w:rsidRPr="006041FD" w:rsidRDefault="00D140C3" w:rsidP="00D1276C">
                  <w:pPr>
                    <w:pStyle w:val="ac"/>
                    <w:ind w:left="67"/>
                    <w:rPr>
                      <w:rFonts w:ascii="Calibri" w:hAnsi="Calibri" w:cs="Arial"/>
                    </w:rPr>
                  </w:pPr>
                  <w:r w:rsidRPr="006041FD">
                    <w:rPr>
                      <w:rFonts w:ascii="Calibri" w:hAnsi="Calibri" w:cs="Arial"/>
                    </w:rPr>
                    <w:t>и распределением отходов</w:t>
                  </w:r>
                </w:p>
              </w:tc>
              <w:tc>
                <w:tcPr>
                  <w:tcW w:w="1418" w:type="dxa"/>
                  <w:tcBorders>
                    <w:top w:val="nil"/>
                    <w:left w:val="nil"/>
                    <w:bottom w:val="single" w:sz="4" w:space="0" w:color="auto"/>
                    <w:right w:val="nil"/>
                  </w:tcBorders>
                  <w:shd w:val="clear" w:color="auto" w:fill="auto"/>
                  <w:vAlign w:val="bottom"/>
                </w:tcPr>
                <w:p w:rsidR="00D140C3" w:rsidRPr="006041FD" w:rsidRDefault="00D140C3" w:rsidP="00D1276C">
                  <w:pPr>
                    <w:pStyle w:val="af3"/>
                    <w:rPr>
                      <w:rFonts w:ascii="Calibri" w:hAnsi="Calibri" w:cs="Arial"/>
                      <w:lang w:val="kk-KZ"/>
                    </w:rPr>
                  </w:pPr>
                  <w:r w:rsidRPr="006041FD">
                    <w:rPr>
                      <w:rFonts w:ascii="Calibri" w:hAnsi="Calibri" w:cs="Arial"/>
                      <w:lang w:val="kk-KZ"/>
                    </w:rPr>
                    <w:t>98,4</w:t>
                  </w:r>
                </w:p>
              </w:tc>
              <w:tc>
                <w:tcPr>
                  <w:tcW w:w="1701" w:type="dxa"/>
                  <w:tcBorders>
                    <w:top w:val="nil"/>
                    <w:left w:val="nil"/>
                    <w:bottom w:val="single" w:sz="4" w:space="0" w:color="auto"/>
                    <w:right w:val="nil"/>
                  </w:tcBorders>
                  <w:shd w:val="clear" w:color="auto" w:fill="auto"/>
                  <w:vAlign w:val="bottom"/>
                </w:tcPr>
                <w:p w:rsidR="00D140C3" w:rsidRPr="006041FD" w:rsidRDefault="00D140C3" w:rsidP="00D1276C">
                  <w:pPr>
                    <w:pStyle w:val="af3"/>
                    <w:rPr>
                      <w:rFonts w:ascii="Calibri" w:hAnsi="Calibri" w:cs="Arial"/>
                      <w:lang w:val="kk-KZ"/>
                    </w:rPr>
                  </w:pPr>
                  <w:r w:rsidRPr="006041FD">
                    <w:rPr>
                      <w:rFonts w:ascii="Calibri" w:hAnsi="Calibri" w:cs="Arial"/>
                      <w:lang w:val="kk-KZ"/>
                    </w:rPr>
                    <w:t>0,9</w:t>
                  </w:r>
                </w:p>
              </w:tc>
            </w:tr>
          </w:tbl>
          <w:p w:rsidR="00D140C3" w:rsidRPr="006041FD" w:rsidRDefault="00D140C3" w:rsidP="00D1276C">
            <w:pPr>
              <w:rPr>
                <w:rFonts w:ascii="Calibri" w:hAnsi="Calibri" w:cs="Arial"/>
              </w:rPr>
            </w:pPr>
          </w:p>
        </w:tc>
      </w:tr>
    </w:tbl>
    <w:p w:rsidR="00D140C3" w:rsidRPr="006041FD" w:rsidRDefault="00D140C3" w:rsidP="00D140C3">
      <w:pPr>
        <w:pStyle w:val="a9"/>
        <w:spacing w:before="240"/>
        <w:ind w:right="-2"/>
        <w:rPr>
          <w:rFonts w:asciiTheme="minorHAnsi" w:hAnsiTheme="minorHAnsi" w:cs="Arial"/>
        </w:rPr>
      </w:pPr>
      <w:r w:rsidRPr="006041FD">
        <w:rPr>
          <w:rFonts w:asciiTheme="minorHAnsi" w:hAnsiTheme="minorHAnsi" w:cs="Arial"/>
        </w:rPr>
        <w:t>в процентах к соответствующему месяцу предыдущего года</w:t>
      </w:r>
    </w:p>
    <w:p w:rsidR="00D140C3" w:rsidRPr="006041FD" w:rsidRDefault="00D140C3" w:rsidP="00D140C3">
      <w:pPr>
        <w:pStyle w:val="aa"/>
      </w:pPr>
      <w:r w:rsidRPr="006041FD">
        <w:rPr>
          <w:noProof/>
        </w:rPr>
        <w:drawing>
          <wp:inline distT="0" distB="0" distL="0" distR="0">
            <wp:extent cx="5448300" cy="2114550"/>
            <wp:effectExtent l="0" t="0" r="0" b="0"/>
            <wp:docPr id="17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rsidR="00D140C3" w:rsidRPr="006041FD" w:rsidRDefault="00D140C3" w:rsidP="00D140C3">
      <w:pPr>
        <w:pStyle w:val="af"/>
        <w:spacing w:before="120" w:after="60"/>
        <w:jc w:val="left"/>
        <w:rPr>
          <w:rFonts w:ascii="Calibri" w:hAnsi="Calibri" w:cs="Arial"/>
          <w:sz w:val="20"/>
        </w:rPr>
      </w:pPr>
      <w:r w:rsidRPr="006041FD">
        <w:rPr>
          <w:rFonts w:ascii="Calibri" w:hAnsi="Calibri" w:cs="Arial"/>
          <w:sz w:val="20"/>
        </w:rPr>
        <w:t>По отраслям обрабатывающей промышленности</w:t>
      </w:r>
    </w:p>
    <w:tbl>
      <w:tblPr>
        <w:tblStyle w:val="a3"/>
        <w:tblW w:w="10206" w:type="dxa"/>
        <w:tblInd w:w="108" w:type="dxa"/>
        <w:tblLayout w:type="fixed"/>
        <w:tblLook w:val="01E0"/>
      </w:tblPr>
      <w:tblGrid>
        <w:gridCol w:w="5580"/>
        <w:gridCol w:w="2500"/>
        <w:gridCol w:w="2126"/>
      </w:tblGrid>
      <w:tr w:rsidR="00D140C3" w:rsidRPr="006041FD" w:rsidTr="00D1276C">
        <w:trPr>
          <w:trHeight w:val="335"/>
        </w:trPr>
        <w:tc>
          <w:tcPr>
            <w:tcW w:w="5580"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2500"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cs="Arial"/>
              </w:rPr>
              <w:t>Январь-март 2017г.,</w:t>
            </w:r>
            <w:r w:rsidRPr="006041FD">
              <w:rPr>
                <w:rFonts w:asciiTheme="minorHAnsi" w:hAnsiTheme="minorHAnsi" w:cs="Arial"/>
                <w:lang w:val="kk-KZ"/>
              </w:rPr>
              <w:t xml:space="preserve"> </w:t>
            </w:r>
            <w:r w:rsidRPr="006041FD">
              <w:rPr>
                <w:rFonts w:asciiTheme="minorHAnsi" w:hAnsiTheme="minorHAnsi" w:cs="Arial"/>
              </w:rPr>
              <w:t>млрд. тенге</w:t>
            </w:r>
          </w:p>
        </w:tc>
        <w:tc>
          <w:tcPr>
            <w:tcW w:w="2126" w:type="dxa"/>
            <w:tcBorders>
              <w:top w:val="single" w:sz="4" w:space="0" w:color="auto"/>
              <w:left w:val="single" w:sz="4" w:space="0" w:color="auto"/>
              <w:bottom w:val="single" w:sz="4" w:space="0" w:color="auto"/>
              <w:right w:val="nil"/>
            </w:tcBorders>
            <w:shd w:val="clear" w:color="auto" w:fill="auto"/>
            <w:vAlign w:val="center"/>
          </w:tcPr>
          <w:p w:rsidR="00D140C3" w:rsidRPr="006041FD" w:rsidRDefault="00D140C3" w:rsidP="00D1276C">
            <w:pPr>
              <w:pStyle w:val="aa"/>
              <w:ind w:left="-108"/>
              <w:rPr>
                <w:rFonts w:asciiTheme="minorHAnsi" w:hAnsiTheme="minorHAnsi" w:cs="Arial"/>
              </w:rPr>
            </w:pPr>
            <w:r w:rsidRPr="006041FD">
              <w:rPr>
                <w:rFonts w:asciiTheme="minorHAnsi" w:hAnsiTheme="minorHAnsi" w:cs="Arial"/>
              </w:rPr>
              <w:t xml:space="preserve">Январь-март 2017г. </w:t>
            </w:r>
            <w:r w:rsidRPr="006041FD">
              <w:rPr>
                <w:rFonts w:asciiTheme="minorHAnsi" w:hAnsiTheme="minorHAnsi" w:cs="Arial"/>
                <w:lang w:val="kk-KZ"/>
              </w:rPr>
              <w:t xml:space="preserve">в процентах </w:t>
            </w:r>
            <w:r w:rsidRPr="006041FD">
              <w:rPr>
                <w:rFonts w:asciiTheme="minorHAnsi" w:hAnsiTheme="minorHAnsi" w:cs="Arial"/>
              </w:rPr>
              <w:t>к январю-марту 2016г.</w:t>
            </w:r>
          </w:p>
        </w:tc>
      </w:tr>
      <w:tr w:rsidR="00D140C3" w:rsidRPr="006041FD" w:rsidTr="00D1276C">
        <w:trPr>
          <w:trHeight w:val="210"/>
        </w:trPr>
        <w:tc>
          <w:tcPr>
            <w:tcW w:w="5580"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Обрабатывающая промышленность</w:t>
            </w:r>
          </w:p>
        </w:tc>
        <w:tc>
          <w:tcPr>
            <w:tcW w:w="2500"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cs="Arial"/>
                <w:sz w:val="16"/>
                <w:szCs w:val="16"/>
                <w:lang w:val="kk-KZ"/>
              </w:rPr>
            </w:pPr>
            <w:r w:rsidRPr="006041FD">
              <w:rPr>
                <w:rFonts w:asciiTheme="minorHAnsi" w:hAnsiTheme="minorHAnsi" w:cs="Arial"/>
                <w:sz w:val="16"/>
                <w:szCs w:val="16"/>
                <w:lang w:val="kk-KZ"/>
              </w:rPr>
              <w:t>2 000,1</w:t>
            </w:r>
          </w:p>
        </w:tc>
        <w:tc>
          <w:tcPr>
            <w:tcW w:w="2126" w:type="dxa"/>
            <w:tcBorders>
              <w:top w:val="single" w:sz="4" w:space="0" w:color="auto"/>
              <w:left w:val="nil"/>
              <w:bottom w:val="nil"/>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106,5</w:t>
            </w:r>
          </w:p>
        </w:tc>
      </w:tr>
      <w:tr w:rsidR="00D140C3" w:rsidRPr="006041FD" w:rsidTr="00D1276C">
        <w:trPr>
          <w:trHeight w:val="210"/>
        </w:trPr>
        <w:tc>
          <w:tcPr>
            <w:tcW w:w="5580" w:type="dxa"/>
            <w:tcBorders>
              <w:top w:val="nil"/>
              <w:left w:val="nil"/>
              <w:bottom w:val="nil"/>
              <w:right w:val="nil"/>
            </w:tcBorders>
            <w:vAlign w:val="bottom"/>
          </w:tcPr>
          <w:p w:rsidR="00D140C3" w:rsidRPr="006041FD" w:rsidRDefault="00D140C3" w:rsidP="00D1276C">
            <w:pPr>
              <w:pStyle w:val="ac"/>
              <w:ind w:left="176"/>
              <w:rPr>
                <w:rFonts w:asciiTheme="minorHAnsi" w:hAnsiTheme="minorHAnsi" w:cs="Arial"/>
              </w:rPr>
            </w:pPr>
            <w:r w:rsidRPr="006041FD">
              <w:rPr>
                <w:rFonts w:asciiTheme="minorHAnsi" w:hAnsiTheme="minorHAnsi" w:cs="Arial"/>
              </w:rPr>
              <w:t>из них:</w:t>
            </w:r>
          </w:p>
          <w:p w:rsidR="00D140C3" w:rsidRPr="006041FD" w:rsidRDefault="00D140C3" w:rsidP="00D1276C">
            <w:pPr>
              <w:pStyle w:val="ac"/>
              <w:ind w:left="176"/>
              <w:rPr>
                <w:rFonts w:asciiTheme="minorHAnsi" w:hAnsiTheme="minorHAnsi" w:cs="Arial"/>
              </w:rPr>
            </w:pPr>
            <w:r w:rsidRPr="006041FD">
              <w:rPr>
                <w:rFonts w:asciiTheme="minorHAnsi" w:hAnsiTheme="minorHAnsi" w:cs="Arial"/>
              </w:rPr>
              <w:t>Производство продуктов питания</w:t>
            </w:r>
          </w:p>
        </w:tc>
        <w:tc>
          <w:tcPr>
            <w:tcW w:w="2500" w:type="dxa"/>
            <w:tcBorders>
              <w:top w:val="nil"/>
              <w:left w:val="nil"/>
              <w:bottom w:val="nil"/>
              <w:right w:val="nil"/>
            </w:tcBorders>
            <w:vAlign w:val="bottom"/>
          </w:tcPr>
          <w:p w:rsidR="00D140C3" w:rsidRPr="006041FD" w:rsidRDefault="00D140C3" w:rsidP="00D1276C">
            <w:pPr>
              <w:ind w:left="708"/>
              <w:jc w:val="right"/>
              <w:rPr>
                <w:rFonts w:asciiTheme="minorHAnsi" w:hAnsiTheme="minorHAnsi" w:cs="Arial"/>
                <w:sz w:val="16"/>
                <w:szCs w:val="16"/>
                <w:lang w:val="kk-KZ"/>
              </w:rPr>
            </w:pPr>
            <w:r w:rsidRPr="006041FD">
              <w:rPr>
                <w:rFonts w:asciiTheme="minorHAnsi" w:hAnsiTheme="minorHAnsi" w:cs="Arial"/>
                <w:sz w:val="16"/>
                <w:szCs w:val="16"/>
                <w:lang w:val="kk-KZ"/>
              </w:rPr>
              <w:t>319,3</w:t>
            </w:r>
          </w:p>
        </w:tc>
        <w:tc>
          <w:tcPr>
            <w:tcW w:w="2126" w:type="dxa"/>
            <w:tcBorders>
              <w:top w:val="nil"/>
              <w:left w:val="nil"/>
              <w:bottom w:val="nil"/>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103,4</w:t>
            </w:r>
          </w:p>
        </w:tc>
      </w:tr>
      <w:tr w:rsidR="00D140C3" w:rsidRPr="006041FD" w:rsidTr="00D1276C">
        <w:trPr>
          <w:trHeight w:val="210"/>
        </w:trPr>
        <w:tc>
          <w:tcPr>
            <w:tcW w:w="5580" w:type="dxa"/>
            <w:tcBorders>
              <w:top w:val="nil"/>
              <w:left w:val="nil"/>
              <w:bottom w:val="nil"/>
              <w:right w:val="nil"/>
            </w:tcBorders>
            <w:vAlign w:val="bottom"/>
          </w:tcPr>
          <w:p w:rsidR="00D140C3" w:rsidRPr="006041FD" w:rsidRDefault="00D140C3" w:rsidP="00D1276C">
            <w:pPr>
              <w:pStyle w:val="ac"/>
              <w:ind w:left="176"/>
              <w:rPr>
                <w:rFonts w:asciiTheme="minorHAnsi" w:hAnsiTheme="minorHAnsi" w:cs="Arial"/>
              </w:rPr>
            </w:pPr>
            <w:r w:rsidRPr="006041FD">
              <w:rPr>
                <w:rFonts w:asciiTheme="minorHAnsi" w:hAnsiTheme="minorHAnsi" w:cs="Arial"/>
              </w:rPr>
              <w:t>Производство напитков</w:t>
            </w:r>
          </w:p>
        </w:tc>
        <w:tc>
          <w:tcPr>
            <w:tcW w:w="2500" w:type="dxa"/>
            <w:tcBorders>
              <w:top w:val="nil"/>
              <w:left w:val="nil"/>
              <w:bottom w:val="nil"/>
              <w:right w:val="nil"/>
            </w:tcBorders>
            <w:vAlign w:val="bottom"/>
          </w:tcPr>
          <w:p w:rsidR="00D140C3" w:rsidRPr="006041FD" w:rsidRDefault="00D140C3" w:rsidP="00D1276C">
            <w:pPr>
              <w:jc w:val="right"/>
              <w:rPr>
                <w:rFonts w:asciiTheme="minorHAnsi" w:hAnsiTheme="minorHAnsi" w:cs="Arial"/>
                <w:sz w:val="16"/>
                <w:szCs w:val="16"/>
                <w:lang w:val="kk-KZ"/>
              </w:rPr>
            </w:pPr>
            <w:r w:rsidRPr="006041FD">
              <w:rPr>
                <w:rFonts w:asciiTheme="minorHAnsi" w:hAnsiTheme="minorHAnsi" w:cs="Arial"/>
                <w:sz w:val="16"/>
                <w:szCs w:val="16"/>
                <w:lang w:val="kk-KZ"/>
              </w:rPr>
              <w:t>54,4</w:t>
            </w:r>
          </w:p>
        </w:tc>
        <w:tc>
          <w:tcPr>
            <w:tcW w:w="2126" w:type="dxa"/>
            <w:tcBorders>
              <w:top w:val="nil"/>
              <w:left w:val="nil"/>
              <w:bottom w:val="nil"/>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102,1</w:t>
            </w:r>
          </w:p>
        </w:tc>
      </w:tr>
      <w:tr w:rsidR="00D140C3" w:rsidRPr="006041FD" w:rsidTr="00D1276C">
        <w:trPr>
          <w:trHeight w:val="210"/>
        </w:trPr>
        <w:tc>
          <w:tcPr>
            <w:tcW w:w="5580" w:type="dxa"/>
            <w:tcBorders>
              <w:top w:val="nil"/>
              <w:left w:val="nil"/>
              <w:bottom w:val="nil"/>
              <w:right w:val="nil"/>
            </w:tcBorders>
            <w:vAlign w:val="bottom"/>
          </w:tcPr>
          <w:p w:rsidR="00D140C3" w:rsidRPr="006041FD" w:rsidRDefault="00D140C3" w:rsidP="00D1276C">
            <w:pPr>
              <w:pStyle w:val="ac"/>
              <w:ind w:left="176"/>
              <w:rPr>
                <w:rFonts w:asciiTheme="minorHAnsi" w:hAnsiTheme="minorHAnsi" w:cs="Arial"/>
              </w:rPr>
            </w:pPr>
            <w:r w:rsidRPr="006041FD">
              <w:rPr>
                <w:rFonts w:asciiTheme="minorHAnsi" w:hAnsiTheme="minorHAnsi" w:cs="Arial"/>
              </w:rPr>
              <w:t xml:space="preserve">Производство табачных изделий                                                                                                                                        </w:t>
            </w:r>
          </w:p>
        </w:tc>
        <w:tc>
          <w:tcPr>
            <w:tcW w:w="2500" w:type="dxa"/>
            <w:tcBorders>
              <w:top w:val="nil"/>
              <w:left w:val="nil"/>
              <w:bottom w:val="nil"/>
              <w:right w:val="nil"/>
            </w:tcBorders>
            <w:vAlign w:val="bottom"/>
          </w:tcPr>
          <w:p w:rsidR="00D140C3" w:rsidRPr="006041FD" w:rsidRDefault="00D140C3" w:rsidP="00D1276C">
            <w:pPr>
              <w:jc w:val="right"/>
              <w:rPr>
                <w:rFonts w:asciiTheme="minorHAnsi" w:hAnsiTheme="minorHAnsi" w:cs="Arial"/>
                <w:sz w:val="16"/>
                <w:szCs w:val="16"/>
                <w:lang w:val="kk-KZ"/>
              </w:rPr>
            </w:pPr>
            <w:r w:rsidRPr="006041FD">
              <w:rPr>
                <w:rFonts w:asciiTheme="minorHAnsi" w:hAnsiTheme="minorHAnsi" w:cs="Arial"/>
                <w:sz w:val="16"/>
                <w:szCs w:val="16"/>
                <w:lang w:val="kk-KZ"/>
              </w:rPr>
              <w:t>15,4</w:t>
            </w:r>
          </w:p>
        </w:tc>
        <w:tc>
          <w:tcPr>
            <w:tcW w:w="2126" w:type="dxa"/>
            <w:tcBorders>
              <w:top w:val="nil"/>
              <w:left w:val="nil"/>
              <w:bottom w:val="nil"/>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93,6</w:t>
            </w:r>
          </w:p>
        </w:tc>
      </w:tr>
      <w:tr w:rsidR="00D140C3" w:rsidRPr="006041FD" w:rsidTr="00D1276C">
        <w:trPr>
          <w:trHeight w:val="210"/>
        </w:trPr>
        <w:tc>
          <w:tcPr>
            <w:tcW w:w="5580" w:type="dxa"/>
            <w:tcBorders>
              <w:top w:val="nil"/>
              <w:left w:val="nil"/>
              <w:bottom w:val="nil"/>
              <w:right w:val="nil"/>
            </w:tcBorders>
            <w:vAlign w:val="bottom"/>
          </w:tcPr>
          <w:p w:rsidR="00D140C3" w:rsidRPr="006041FD" w:rsidRDefault="00D140C3" w:rsidP="00D1276C">
            <w:pPr>
              <w:pStyle w:val="afe"/>
              <w:ind w:left="176"/>
              <w:rPr>
                <w:rFonts w:asciiTheme="minorHAnsi" w:hAnsiTheme="minorHAnsi" w:cs="Arial"/>
                <w:b w:val="0"/>
                <w:sz w:val="16"/>
                <w:szCs w:val="16"/>
              </w:rPr>
            </w:pPr>
            <w:r w:rsidRPr="006041FD">
              <w:rPr>
                <w:rFonts w:asciiTheme="minorHAnsi" w:hAnsiTheme="minorHAnsi" w:cs="Arial"/>
                <w:b w:val="0"/>
                <w:sz w:val="16"/>
                <w:szCs w:val="16"/>
              </w:rPr>
              <w:t>Легкая промышленность</w:t>
            </w:r>
          </w:p>
        </w:tc>
        <w:tc>
          <w:tcPr>
            <w:tcW w:w="2500" w:type="dxa"/>
            <w:tcBorders>
              <w:top w:val="nil"/>
              <w:left w:val="nil"/>
              <w:bottom w:val="nil"/>
              <w:right w:val="nil"/>
            </w:tcBorders>
            <w:vAlign w:val="bottom"/>
          </w:tcPr>
          <w:p w:rsidR="00D140C3" w:rsidRPr="006041FD" w:rsidRDefault="00D140C3" w:rsidP="00D1276C">
            <w:pPr>
              <w:jc w:val="right"/>
              <w:rPr>
                <w:rFonts w:asciiTheme="minorHAnsi" w:hAnsiTheme="minorHAnsi" w:cs="Arial"/>
                <w:sz w:val="16"/>
                <w:szCs w:val="16"/>
              </w:rPr>
            </w:pPr>
            <w:r w:rsidRPr="006041FD">
              <w:rPr>
                <w:rFonts w:asciiTheme="minorHAnsi" w:hAnsiTheme="minorHAnsi" w:cs="Arial"/>
                <w:sz w:val="16"/>
                <w:szCs w:val="16"/>
              </w:rPr>
              <w:t>16,8</w:t>
            </w:r>
          </w:p>
        </w:tc>
        <w:tc>
          <w:tcPr>
            <w:tcW w:w="2126" w:type="dxa"/>
            <w:tcBorders>
              <w:top w:val="nil"/>
              <w:left w:val="nil"/>
              <w:bottom w:val="nil"/>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117,0</w:t>
            </w:r>
          </w:p>
        </w:tc>
      </w:tr>
      <w:tr w:rsidR="00D140C3" w:rsidRPr="006041FD" w:rsidTr="00D1276C">
        <w:trPr>
          <w:trHeight w:val="210"/>
        </w:trPr>
        <w:tc>
          <w:tcPr>
            <w:tcW w:w="5580" w:type="dxa"/>
            <w:tcBorders>
              <w:top w:val="nil"/>
              <w:left w:val="nil"/>
              <w:bottom w:val="nil"/>
              <w:right w:val="nil"/>
            </w:tcBorders>
            <w:vAlign w:val="bottom"/>
          </w:tcPr>
          <w:p w:rsidR="00D140C3" w:rsidRPr="006041FD" w:rsidRDefault="00D140C3" w:rsidP="00D1276C">
            <w:pPr>
              <w:pStyle w:val="ac"/>
              <w:ind w:left="176"/>
              <w:rPr>
                <w:rFonts w:asciiTheme="minorHAnsi" w:hAnsiTheme="minorHAnsi" w:cs="Arial"/>
              </w:rPr>
            </w:pPr>
            <w:r w:rsidRPr="006041FD">
              <w:rPr>
                <w:rFonts w:asciiTheme="minorHAnsi" w:hAnsiTheme="minorHAnsi" w:cs="Arial"/>
              </w:rPr>
              <w:t xml:space="preserve">Производство </w:t>
            </w:r>
            <w:r w:rsidRPr="006041FD">
              <w:rPr>
                <w:rFonts w:asciiTheme="minorHAnsi" w:hAnsiTheme="minorHAnsi" w:cs="Arial"/>
                <w:lang w:val="kk-KZ"/>
              </w:rPr>
              <w:t>бумаги и бумажной</w:t>
            </w:r>
            <w:r w:rsidRPr="006041FD">
              <w:rPr>
                <w:rFonts w:asciiTheme="minorHAnsi" w:hAnsiTheme="minorHAnsi" w:cs="Arial"/>
              </w:rPr>
              <w:t xml:space="preserve"> продукции</w:t>
            </w:r>
          </w:p>
        </w:tc>
        <w:tc>
          <w:tcPr>
            <w:tcW w:w="2500" w:type="dxa"/>
            <w:tcBorders>
              <w:top w:val="nil"/>
              <w:left w:val="nil"/>
              <w:bottom w:val="nil"/>
              <w:right w:val="nil"/>
            </w:tcBorders>
            <w:vAlign w:val="bottom"/>
          </w:tcPr>
          <w:p w:rsidR="00D140C3" w:rsidRPr="006041FD" w:rsidRDefault="00D140C3" w:rsidP="00D1276C">
            <w:pPr>
              <w:jc w:val="right"/>
              <w:rPr>
                <w:rFonts w:asciiTheme="minorHAnsi" w:hAnsiTheme="minorHAnsi" w:cs="Arial"/>
                <w:sz w:val="16"/>
                <w:szCs w:val="16"/>
                <w:lang w:val="kk-KZ"/>
              </w:rPr>
            </w:pPr>
            <w:r w:rsidRPr="006041FD">
              <w:rPr>
                <w:rFonts w:asciiTheme="minorHAnsi" w:hAnsiTheme="minorHAnsi" w:cs="Arial"/>
                <w:sz w:val="16"/>
                <w:szCs w:val="16"/>
                <w:lang w:val="kk-KZ"/>
              </w:rPr>
              <w:t>12,0</w:t>
            </w:r>
          </w:p>
        </w:tc>
        <w:tc>
          <w:tcPr>
            <w:tcW w:w="2126" w:type="dxa"/>
            <w:tcBorders>
              <w:top w:val="nil"/>
              <w:left w:val="nil"/>
              <w:bottom w:val="nil"/>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106,1</w:t>
            </w:r>
          </w:p>
        </w:tc>
      </w:tr>
      <w:tr w:rsidR="00D140C3" w:rsidRPr="006041FD" w:rsidTr="00D1276C">
        <w:trPr>
          <w:trHeight w:val="210"/>
        </w:trPr>
        <w:tc>
          <w:tcPr>
            <w:tcW w:w="5580" w:type="dxa"/>
            <w:tcBorders>
              <w:top w:val="nil"/>
              <w:left w:val="nil"/>
              <w:bottom w:val="nil"/>
              <w:right w:val="nil"/>
            </w:tcBorders>
            <w:vAlign w:val="bottom"/>
          </w:tcPr>
          <w:p w:rsidR="00D140C3" w:rsidRPr="006041FD" w:rsidRDefault="00D140C3" w:rsidP="00D1276C">
            <w:pPr>
              <w:pStyle w:val="ac"/>
              <w:ind w:left="176"/>
              <w:rPr>
                <w:rFonts w:asciiTheme="minorHAnsi" w:hAnsiTheme="minorHAnsi" w:cs="Arial"/>
              </w:rPr>
            </w:pPr>
            <w:r w:rsidRPr="006041FD">
              <w:rPr>
                <w:rFonts w:asciiTheme="minorHAnsi" w:hAnsiTheme="minorHAnsi" w:cs="Arial"/>
              </w:rPr>
              <w:t>Производство кокса и продуктов нефтепереработки</w:t>
            </w:r>
          </w:p>
        </w:tc>
        <w:tc>
          <w:tcPr>
            <w:tcW w:w="2500" w:type="dxa"/>
            <w:tcBorders>
              <w:top w:val="nil"/>
              <w:left w:val="nil"/>
              <w:bottom w:val="nil"/>
              <w:right w:val="nil"/>
            </w:tcBorders>
            <w:vAlign w:val="bottom"/>
          </w:tcPr>
          <w:p w:rsidR="00D140C3" w:rsidRPr="006041FD" w:rsidRDefault="00D140C3" w:rsidP="00D1276C">
            <w:pPr>
              <w:jc w:val="right"/>
              <w:rPr>
                <w:rFonts w:asciiTheme="minorHAnsi" w:hAnsiTheme="minorHAnsi" w:cs="Arial"/>
                <w:sz w:val="16"/>
                <w:szCs w:val="16"/>
                <w:lang w:val="kk-KZ"/>
              </w:rPr>
            </w:pPr>
            <w:r w:rsidRPr="006041FD">
              <w:rPr>
                <w:rFonts w:asciiTheme="minorHAnsi" w:hAnsiTheme="minorHAnsi" w:cs="Arial"/>
                <w:sz w:val="16"/>
                <w:szCs w:val="16"/>
                <w:lang w:val="kk-KZ"/>
              </w:rPr>
              <w:t>164,8</w:t>
            </w:r>
          </w:p>
        </w:tc>
        <w:tc>
          <w:tcPr>
            <w:tcW w:w="2126" w:type="dxa"/>
            <w:tcBorders>
              <w:top w:val="nil"/>
              <w:left w:val="nil"/>
              <w:bottom w:val="nil"/>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117,2</w:t>
            </w:r>
          </w:p>
        </w:tc>
      </w:tr>
      <w:tr w:rsidR="00D140C3" w:rsidRPr="006041FD" w:rsidTr="00D1276C">
        <w:trPr>
          <w:trHeight w:val="210"/>
        </w:trPr>
        <w:tc>
          <w:tcPr>
            <w:tcW w:w="5580" w:type="dxa"/>
            <w:tcBorders>
              <w:top w:val="nil"/>
              <w:left w:val="nil"/>
              <w:bottom w:val="nil"/>
              <w:right w:val="nil"/>
            </w:tcBorders>
            <w:vAlign w:val="bottom"/>
          </w:tcPr>
          <w:p w:rsidR="00D140C3" w:rsidRPr="006041FD" w:rsidRDefault="00D140C3" w:rsidP="00D1276C">
            <w:pPr>
              <w:pStyle w:val="ac"/>
              <w:ind w:left="176"/>
              <w:rPr>
                <w:rFonts w:asciiTheme="minorHAnsi" w:hAnsiTheme="minorHAnsi" w:cs="Arial"/>
              </w:rPr>
            </w:pPr>
            <w:r w:rsidRPr="006041FD">
              <w:rPr>
                <w:rFonts w:asciiTheme="minorHAnsi" w:hAnsiTheme="minorHAnsi" w:cs="Arial"/>
              </w:rPr>
              <w:t>Производство продуктов химической промышленности</w:t>
            </w:r>
          </w:p>
        </w:tc>
        <w:tc>
          <w:tcPr>
            <w:tcW w:w="2500" w:type="dxa"/>
            <w:tcBorders>
              <w:top w:val="nil"/>
              <w:left w:val="nil"/>
              <w:bottom w:val="nil"/>
              <w:right w:val="nil"/>
            </w:tcBorders>
            <w:vAlign w:val="bottom"/>
          </w:tcPr>
          <w:p w:rsidR="00D140C3" w:rsidRPr="006041FD" w:rsidRDefault="00D140C3" w:rsidP="00D1276C">
            <w:pPr>
              <w:jc w:val="right"/>
              <w:rPr>
                <w:rFonts w:asciiTheme="minorHAnsi" w:hAnsiTheme="minorHAnsi" w:cs="Arial"/>
                <w:sz w:val="16"/>
                <w:szCs w:val="16"/>
                <w:lang w:val="kk-KZ"/>
              </w:rPr>
            </w:pPr>
            <w:r w:rsidRPr="006041FD">
              <w:rPr>
                <w:rFonts w:asciiTheme="minorHAnsi" w:hAnsiTheme="minorHAnsi" w:cs="Arial"/>
                <w:sz w:val="16"/>
                <w:szCs w:val="16"/>
                <w:lang w:val="kk-KZ"/>
              </w:rPr>
              <w:t>68,4</w:t>
            </w:r>
          </w:p>
        </w:tc>
        <w:tc>
          <w:tcPr>
            <w:tcW w:w="2126" w:type="dxa"/>
            <w:tcBorders>
              <w:top w:val="nil"/>
              <w:left w:val="nil"/>
              <w:bottom w:val="nil"/>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98,8</w:t>
            </w:r>
          </w:p>
        </w:tc>
      </w:tr>
      <w:tr w:rsidR="00D140C3" w:rsidRPr="006041FD" w:rsidTr="00D1276C">
        <w:trPr>
          <w:trHeight w:val="210"/>
        </w:trPr>
        <w:tc>
          <w:tcPr>
            <w:tcW w:w="5580" w:type="dxa"/>
            <w:tcBorders>
              <w:top w:val="nil"/>
              <w:left w:val="nil"/>
              <w:bottom w:val="nil"/>
              <w:right w:val="nil"/>
            </w:tcBorders>
            <w:vAlign w:val="bottom"/>
          </w:tcPr>
          <w:p w:rsidR="00D140C3" w:rsidRPr="006041FD" w:rsidRDefault="00D140C3" w:rsidP="00D1276C">
            <w:pPr>
              <w:pStyle w:val="ac"/>
              <w:ind w:left="176"/>
              <w:rPr>
                <w:rFonts w:asciiTheme="minorHAnsi" w:hAnsiTheme="minorHAnsi" w:cs="Arial"/>
              </w:rPr>
            </w:pPr>
            <w:r w:rsidRPr="006041FD">
              <w:rPr>
                <w:rFonts w:asciiTheme="minorHAnsi" w:hAnsiTheme="minorHAnsi" w:cs="Arial"/>
              </w:rPr>
              <w:t xml:space="preserve">Производство резиновых и </w:t>
            </w:r>
            <w:r w:rsidRPr="006041FD">
              <w:rPr>
                <w:rFonts w:asciiTheme="minorHAnsi" w:hAnsiTheme="minorHAnsi" w:cs="Arial"/>
                <w:lang w:val="kk-KZ"/>
              </w:rPr>
              <w:t>пластмассовых</w:t>
            </w:r>
            <w:r w:rsidRPr="006041FD">
              <w:rPr>
                <w:rFonts w:asciiTheme="minorHAnsi" w:hAnsiTheme="minorHAnsi" w:cs="Arial"/>
              </w:rPr>
              <w:t xml:space="preserve"> изделий</w:t>
            </w:r>
          </w:p>
        </w:tc>
        <w:tc>
          <w:tcPr>
            <w:tcW w:w="2500" w:type="dxa"/>
            <w:tcBorders>
              <w:top w:val="nil"/>
              <w:left w:val="nil"/>
              <w:bottom w:val="nil"/>
              <w:right w:val="nil"/>
            </w:tcBorders>
            <w:vAlign w:val="bottom"/>
          </w:tcPr>
          <w:p w:rsidR="00D140C3" w:rsidRPr="006041FD" w:rsidRDefault="00D140C3" w:rsidP="00D1276C">
            <w:pPr>
              <w:jc w:val="right"/>
              <w:rPr>
                <w:rFonts w:asciiTheme="minorHAnsi" w:hAnsiTheme="minorHAnsi" w:cs="Arial"/>
                <w:sz w:val="16"/>
                <w:szCs w:val="16"/>
                <w:lang w:val="kk-KZ"/>
              </w:rPr>
            </w:pPr>
            <w:r w:rsidRPr="006041FD">
              <w:rPr>
                <w:rFonts w:asciiTheme="minorHAnsi" w:hAnsiTheme="minorHAnsi" w:cs="Arial"/>
                <w:sz w:val="16"/>
                <w:szCs w:val="16"/>
                <w:lang w:val="kk-KZ"/>
              </w:rPr>
              <w:t>38,7</w:t>
            </w:r>
          </w:p>
        </w:tc>
        <w:tc>
          <w:tcPr>
            <w:tcW w:w="2126" w:type="dxa"/>
            <w:tcBorders>
              <w:top w:val="nil"/>
              <w:left w:val="nil"/>
              <w:bottom w:val="nil"/>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103,2</w:t>
            </w:r>
          </w:p>
        </w:tc>
      </w:tr>
      <w:tr w:rsidR="00D140C3" w:rsidRPr="006041FD" w:rsidTr="00D1276C">
        <w:trPr>
          <w:trHeight w:val="210"/>
        </w:trPr>
        <w:tc>
          <w:tcPr>
            <w:tcW w:w="5580" w:type="dxa"/>
            <w:tcBorders>
              <w:top w:val="nil"/>
              <w:left w:val="nil"/>
              <w:bottom w:val="nil"/>
              <w:right w:val="nil"/>
            </w:tcBorders>
            <w:vAlign w:val="bottom"/>
          </w:tcPr>
          <w:p w:rsidR="00D140C3" w:rsidRPr="006041FD" w:rsidRDefault="00D140C3" w:rsidP="00D1276C">
            <w:pPr>
              <w:pStyle w:val="ac"/>
              <w:ind w:left="176"/>
              <w:rPr>
                <w:rFonts w:asciiTheme="minorHAnsi" w:hAnsiTheme="minorHAnsi" w:cs="Arial"/>
              </w:rPr>
            </w:pPr>
            <w:r w:rsidRPr="006041FD">
              <w:rPr>
                <w:rFonts w:asciiTheme="minorHAnsi" w:hAnsiTheme="minorHAnsi" w:cs="Arial"/>
              </w:rPr>
              <w:t>Производство прочей неметаллической минеральной продукции</w:t>
            </w:r>
          </w:p>
        </w:tc>
        <w:tc>
          <w:tcPr>
            <w:tcW w:w="2500" w:type="dxa"/>
            <w:tcBorders>
              <w:top w:val="nil"/>
              <w:left w:val="nil"/>
              <w:bottom w:val="nil"/>
              <w:right w:val="nil"/>
            </w:tcBorders>
            <w:vAlign w:val="bottom"/>
          </w:tcPr>
          <w:p w:rsidR="00D140C3" w:rsidRPr="006041FD" w:rsidRDefault="00D140C3" w:rsidP="00D1276C">
            <w:pPr>
              <w:jc w:val="right"/>
              <w:rPr>
                <w:rFonts w:asciiTheme="minorHAnsi" w:hAnsiTheme="minorHAnsi" w:cs="Arial"/>
                <w:sz w:val="16"/>
                <w:szCs w:val="16"/>
                <w:lang w:val="kk-KZ"/>
              </w:rPr>
            </w:pPr>
            <w:r w:rsidRPr="006041FD">
              <w:rPr>
                <w:rFonts w:asciiTheme="minorHAnsi" w:hAnsiTheme="minorHAnsi" w:cs="Arial"/>
                <w:sz w:val="16"/>
                <w:szCs w:val="16"/>
                <w:lang w:val="kk-KZ"/>
              </w:rPr>
              <w:t>65,5</w:t>
            </w:r>
          </w:p>
        </w:tc>
        <w:tc>
          <w:tcPr>
            <w:tcW w:w="2126" w:type="dxa"/>
            <w:tcBorders>
              <w:top w:val="nil"/>
              <w:left w:val="nil"/>
              <w:bottom w:val="nil"/>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107,8</w:t>
            </w:r>
          </w:p>
        </w:tc>
      </w:tr>
      <w:tr w:rsidR="00D140C3" w:rsidRPr="006041FD" w:rsidTr="00D1276C">
        <w:trPr>
          <w:trHeight w:val="210"/>
        </w:trPr>
        <w:tc>
          <w:tcPr>
            <w:tcW w:w="5580" w:type="dxa"/>
            <w:tcBorders>
              <w:top w:val="nil"/>
              <w:left w:val="nil"/>
              <w:bottom w:val="nil"/>
              <w:right w:val="nil"/>
            </w:tcBorders>
            <w:vAlign w:val="bottom"/>
          </w:tcPr>
          <w:p w:rsidR="00D140C3" w:rsidRPr="006041FD" w:rsidRDefault="00D140C3" w:rsidP="00D1276C">
            <w:pPr>
              <w:pStyle w:val="ac"/>
              <w:ind w:left="176"/>
              <w:rPr>
                <w:rFonts w:asciiTheme="minorHAnsi" w:hAnsiTheme="minorHAnsi" w:cs="Arial"/>
              </w:rPr>
            </w:pPr>
            <w:r w:rsidRPr="006041FD">
              <w:rPr>
                <w:rFonts w:asciiTheme="minorHAnsi" w:hAnsiTheme="minorHAnsi" w:cs="Arial"/>
              </w:rPr>
              <w:t>Металлургическая промышленность</w:t>
            </w:r>
          </w:p>
        </w:tc>
        <w:tc>
          <w:tcPr>
            <w:tcW w:w="2500" w:type="dxa"/>
            <w:tcBorders>
              <w:top w:val="nil"/>
              <w:left w:val="nil"/>
              <w:bottom w:val="nil"/>
              <w:right w:val="nil"/>
            </w:tcBorders>
            <w:vAlign w:val="bottom"/>
          </w:tcPr>
          <w:p w:rsidR="00D140C3" w:rsidRPr="006041FD" w:rsidRDefault="00D140C3" w:rsidP="00D1276C">
            <w:pPr>
              <w:jc w:val="right"/>
              <w:rPr>
                <w:rFonts w:asciiTheme="minorHAnsi" w:hAnsiTheme="minorHAnsi" w:cs="Arial"/>
                <w:sz w:val="16"/>
                <w:szCs w:val="16"/>
                <w:lang w:val="kk-KZ"/>
              </w:rPr>
            </w:pPr>
            <w:r w:rsidRPr="006041FD">
              <w:rPr>
                <w:rFonts w:asciiTheme="minorHAnsi" w:hAnsiTheme="minorHAnsi" w:cs="Arial"/>
                <w:sz w:val="16"/>
                <w:szCs w:val="16"/>
                <w:lang w:val="kk-KZ"/>
              </w:rPr>
              <w:t>964,5</w:t>
            </w:r>
          </w:p>
        </w:tc>
        <w:tc>
          <w:tcPr>
            <w:tcW w:w="2126" w:type="dxa"/>
            <w:tcBorders>
              <w:top w:val="nil"/>
              <w:left w:val="nil"/>
              <w:bottom w:val="nil"/>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107,1</w:t>
            </w:r>
          </w:p>
        </w:tc>
      </w:tr>
      <w:tr w:rsidR="00D140C3" w:rsidRPr="006041FD" w:rsidTr="00D1276C">
        <w:trPr>
          <w:trHeight w:val="210"/>
        </w:trPr>
        <w:tc>
          <w:tcPr>
            <w:tcW w:w="5580" w:type="dxa"/>
            <w:tcBorders>
              <w:top w:val="nil"/>
              <w:left w:val="nil"/>
              <w:bottom w:val="single" w:sz="4" w:space="0" w:color="auto"/>
              <w:right w:val="nil"/>
            </w:tcBorders>
            <w:vAlign w:val="bottom"/>
          </w:tcPr>
          <w:p w:rsidR="00D140C3" w:rsidRPr="006041FD" w:rsidRDefault="00D140C3" w:rsidP="00D1276C">
            <w:pPr>
              <w:pStyle w:val="ac"/>
              <w:ind w:left="176"/>
              <w:rPr>
                <w:rFonts w:asciiTheme="minorHAnsi" w:hAnsiTheme="minorHAnsi" w:cs="Arial"/>
                <w:lang w:val="kk-KZ"/>
              </w:rPr>
            </w:pPr>
            <w:r w:rsidRPr="006041FD">
              <w:rPr>
                <w:rFonts w:asciiTheme="minorHAnsi" w:hAnsiTheme="minorHAnsi" w:cs="Arial"/>
                <w:lang w:val="kk-KZ"/>
              </w:rPr>
              <w:t>Машиностроение</w:t>
            </w:r>
          </w:p>
        </w:tc>
        <w:tc>
          <w:tcPr>
            <w:tcW w:w="250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cs="Arial"/>
                <w:sz w:val="16"/>
                <w:szCs w:val="16"/>
                <w:lang w:val="kk-KZ"/>
              </w:rPr>
            </w:pPr>
            <w:r w:rsidRPr="006041FD">
              <w:rPr>
                <w:rFonts w:asciiTheme="minorHAnsi" w:hAnsiTheme="minorHAnsi" w:cs="Arial"/>
                <w:sz w:val="16"/>
                <w:szCs w:val="16"/>
                <w:lang w:val="kk-KZ"/>
              </w:rPr>
              <w:t>190,8</w:t>
            </w:r>
          </w:p>
        </w:tc>
        <w:tc>
          <w:tcPr>
            <w:tcW w:w="2126" w:type="dxa"/>
            <w:tcBorders>
              <w:top w:val="nil"/>
              <w:left w:val="nil"/>
              <w:bottom w:val="single" w:sz="4" w:space="0" w:color="auto"/>
              <w:right w:val="nil"/>
            </w:tcBorders>
            <w:shd w:val="clear" w:color="auto" w:fill="auto"/>
            <w:vAlign w:val="bottom"/>
          </w:tcPr>
          <w:p w:rsidR="00D140C3" w:rsidRPr="006041FD" w:rsidRDefault="00D140C3" w:rsidP="00D1276C">
            <w:pPr>
              <w:pStyle w:val="af3"/>
              <w:rPr>
                <w:rFonts w:asciiTheme="minorHAnsi" w:hAnsiTheme="minorHAnsi" w:cs="Arial"/>
                <w:lang w:val="kk-KZ"/>
              </w:rPr>
            </w:pPr>
            <w:r w:rsidRPr="006041FD">
              <w:rPr>
                <w:rFonts w:asciiTheme="minorHAnsi" w:hAnsiTheme="minorHAnsi" w:cs="Arial"/>
                <w:lang w:val="kk-KZ"/>
              </w:rPr>
              <w:t>101,8</w:t>
            </w:r>
          </w:p>
        </w:tc>
      </w:tr>
    </w:tbl>
    <w:p w:rsidR="00D140C3" w:rsidRPr="006041FD" w:rsidRDefault="00D140C3" w:rsidP="00D140C3">
      <w:pPr>
        <w:pStyle w:val="af"/>
        <w:pageBreakBefore/>
        <w:spacing w:before="0" w:after="120"/>
        <w:jc w:val="left"/>
        <w:rPr>
          <w:rFonts w:ascii="Calibri" w:hAnsi="Calibri" w:cs="Arial"/>
          <w:sz w:val="20"/>
        </w:rPr>
      </w:pPr>
      <w:r w:rsidRPr="006041FD">
        <w:rPr>
          <w:rFonts w:ascii="Calibri" w:hAnsi="Calibri" w:cs="Arial"/>
          <w:sz w:val="20"/>
        </w:rPr>
        <w:lastRenderedPageBreak/>
        <w:t>Производство промышленной продукции в натуральном выражении</w:t>
      </w:r>
    </w:p>
    <w:tbl>
      <w:tblPr>
        <w:tblStyle w:val="a3"/>
        <w:tblW w:w="96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3"/>
        <w:gridCol w:w="8"/>
        <w:gridCol w:w="5027"/>
        <w:gridCol w:w="12"/>
        <w:gridCol w:w="18"/>
      </w:tblGrid>
      <w:tr w:rsidR="00D140C3" w:rsidRPr="006041FD" w:rsidTr="00D1276C">
        <w:trPr>
          <w:gridAfter w:val="1"/>
          <w:wAfter w:w="8" w:type="dxa"/>
          <w:trHeight w:val="2349"/>
        </w:trPr>
        <w:tc>
          <w:tcPr>
            <w:tcW w:w="4616" w:type="dxa"/>
            <w:gridSpan w:val="2"/>
          </w:tcPr>
          <w:tbl>
            <w:tblPr>
              <w:tblStyle w:val="a3"/>
              <w:tblW w:w="4323" w:type="dxa"/>
              <w:tblInd w:w="72" w:type="dxa"/>
              <w:tblLayout w:type="fixed"/>
              <w:tblLook w:val="01E0"/>
            </w:tblPr>
            <w:tblGrid>
              <w:gridCol w:w="2631"/>
              <w:gridCol w:w="844"/>
              <w:gridCol w:w="848"/>
            </w:tblGrid>
            <w:tr w:rsidR="00D140C3" w:rsidRPr="006041FD" w:rsidTr="00D1276C">
              <w:trPr>
                <w:trHeight w:val="443"/>
              </w:trPr>
              <w:tc>
                <w:tcPr>
                  <w:tcW w:w="2631"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844"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Theme="minorHAnsi" w:hAnsiTheme="minorHAnsi" w:cs="Arial"/>
                    </w:rPr>
                  </w:pPr>
                  <w:r w:rsidRPr="006041FD">
                    <w:rPr>
                      <w:rFonts w:asciiTheme="minorHAnsi" w:hAnsiTheme="minorHAnsi" w:cs="Arial"/>
                    </w:rPr>
                    <w:t>Январь-март 2017г.</w:t>
                  </w:r>
                  <w:r w:rsidRPr="006041FD">
                    <w:rPr>
                      <w:rFonts w:asciiTheme="minorHAnsi" w:hAnsiTheme="minorHAnsi" w:cs="Arial"/>
                      <w:lang w:val="kk-KZ"/>
                    </w:rPr>
                    <w:t xml:space="preserve"> </w:t>
                  </w:r>
                </w:p>
              </w:tc>
              <w:tc>
                <w:tcPr>
                  <w:tcW w:w="848" w:type="dxa"/>
                  <w:tcBorders>
                    <w:top w:val="single" w:sz="4" w:space="0" w:color="auto"/>
                    <w:left w:val="single" w:sz="4" w:space="0" w:color="auto"/>
                    <w:bottom w:val="single" w:sz="4" w:space="0" w:color="auto"/>
                    <w:right w:val="nil"/>
                  </w:tcBorders>
                  <w:shd w:val="clear" w:color="auto" w:fill="auto"/>
                  <w:vAlign w:val="center"/>
                </w:tcPr>
                <w:p w:rsidR="00D140C3" w:rsidRPr="006041FD" w:rsidRDefault="00D140C3" w:rsidP="00D1276C">
                  <w:pPr>
                    <w:pStyle w:val="aa"/>
                    <w:rPr>
                      <w:rFonts w:asciiTheme="minorHAnsi" w:hAnsiTheme="minorHAnsi" w:cs="Arial"/>
                    </w:rPr>
                  </w:pPr>
                  <w:r w:rsidRPr="006041FD">
                    <w:rPr>
                      <w:rFonts w:asciiTheme="minorHAnsi" w:hAnsiTheme="minorHAnsi" w:cs="Arial"/>
                    </w:rPr>
                    <w:t>Январь-март 2016г.</w:t>
                  </w:r>
                </w:p>
              </w:tc>
            </w:tr>
            <w:tr w:rsidR="00D140C3" w:rsidRPr="006041FD" w:rsidTr="00D1276C">
              <w:trPr>
                <w:trHeight w:val="124"/>
              </w:trPr>
              <w:tc>
                <w:tcPr>
                  <w:tcW w:w="4323" w:type="dxa"/>
                  <w:gridSpan w:val="3"/>
                  <w:tcBorders>
                    <w:top w:val="single" w:sz="4" w:space="0" w:color="auto"/>
                    <w:left w:val="nil"/>
                    <w:bottom w:val="nil"/>
                    <w:right w:val="nil"/>
                  </w:tcBorders>
                  <w:vAlign w:val="center"/>
                </w:tcPr>
                <w:p w:rsidR="00D140C3" w:rsidRPr="006041FD" w:rsidRDefault="00D140C3" w:rsidP="00D1276C">
                  <w:pPr>
                    <w:pStyle w:val="af3"/>
                    <w:spacing w:before="60"/>
                    <w:jc w:val="center"/>
                    <w:rPr>
                      <w:rFonts w:asciiTheme="minorHAnsi" w:hAnsiTheme="minorHAnsi" w:cs="Arial"/>
                      <w:szCs w:val="16"/>
                    </w:rPr>
                  </w:pPr>
                  <w:r w:rsidRPr="006041FD">
                    <w:rPr>
                      <w:rFonts w:asciiTheme="minorHAnsi" w:hAnsiTheme="minorHAnsi" w:cs="Arial"/>
                      <w:szCs w:val="16"/>
                      <w:lang w:val="kk-KZ"/>
                    </w:rPr>
                    <w:t>д</w:t>
                  </w:r>
                  <w:r w:rsidRPr="006041FD">
                    <w:rPr>
                      <w:rFonts w:asciiTheme="minorHAnsi" w:hAnsiTheme="minorHAnsi" w:cs="Arial"/>
                      <w:szCs w:val="16"/>
                    </w:rPr>
                    <w:t>обыча угля и лигнита</w:t>
                  </w:r>
                </w:p>
              </w:tc>
            </w:tr>
            <w:tr w:rsidR="00D140C3" w:rsidRPr="006041FD" w:rsidTr="00D1276C">
              <w:trPr>
                <w:trHeight w:val="228"/>
              </w:trPr>
              <w:tc>
                <w:tcPr>
                  <w:tcW w:w="2631" w:type="dxa"/>
                  <w:tcBorders>
                    <w:top w:val="nil"/>
                    <w:left w:val="nil"/>
                    <w:bottom w:val="nil"/>
                    <w:right w:val="nil"/>
                  </w:tcBorders>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 xml:space="preserve">Уголь - всего, </w:t>
                  </w:r>
                  <w:r w:rsidRPr="006041FD">
                    <w:rPr>
                      <w:rFonts w:asciiTheme="minorHAnsi" w:hAnsiTheme="minorHAnsi" w:cs="Arial"/>
                      <w:lang w:val="kk-KZ"/>
                    </w:rPr>
                    <w:t>тыс</w:t>
                  </w:r>
                  <w:r w:rsidRPr="006041FD">
                    <w:rPr>
                      <w:rFonts w:asciiTheme="minorHAnsi" w:hAnsiTheme="minorHAnsi" w:cs="Arial"/>
                    </w:rPr>
                    <w:t xml:space="preserve">. тонн                                 </w:t>
                  </w:r>
                </w:p>
              </w:tc>
              <w:tc>
                <w:tcPr>
                  <w:tcW w:w="844" w:type="dxa"/>
                  <w:tcBorders>
                    <w:top w:val="nil"/>
                    <w:left w:val="nil"/>
                    <w:bottom w:val="nil"/>
                    <w:right w:val="nil"/>
                  </w:tcBorders>
                  <w:shd w:val="clear" w:color="auto" w:fill="auto"/>
                  <w:vAlign w:val="bottom"/>
                </w:tcPr>
                <w:p w:rsidR="00D140C3" w:rsidRPr="006041FD" w:rsidRDefault="00D140C3" w:rsidP="00D1276C">
                  <w:pPr>
                    <w:ind w:right="-105"/>
                    <w:jc w:val="right"/>
                    <w:rPr>
                      <w:rFonts w:asciiTheme="minorHAnsi" w:hAnsiTheme="minorHAnsi" w:cs="Arial"/>
                      <w:bCs/>
                      <w:sz w:val="16"/>
                      <w:szCs w:val="16"/>
                    </w:rPr>
                  </w:pPr>
                  <w:r w:rsidRPr="006041FD">
                    <w:rPr>
                      <w:rFonts w:asciiTheme="minorHAnsi" w:hAnsiTheme="minorHAnsi" w:cs="Arial"/>
                      <w:bCs/>
                      <w:sz w:val="16"/>
                      <w:szCs w:val="16"/>
                    </w:rPr>
                    <w:t xml:space="preserve">   29 388,7</w:t>
                  </w:r>
                </w:p>
              </w:tc>
              <w:tc>
                <w:tcPr>
                  <w:tcW w:w="848" w:type="dxa"/>
                  <w:tcBorders>
                    <w:top w:val="nil"/>
                    <w:left w:val="nil"/>
                    <w:bottom w:val="nil"/>
                    <w:right w:val="nil"/>
                  </w:tcBorders>
                  <w:shd w:val="clear" w:color="auto" w:fill="auto"/>
                  <w:vAlign w:val="bottom"/>
                </w:tcPr>
                <w:p w:rsidR="00D140C3" w:rsidRPr="006041FD" w:rsidRDefault="00D140C3" w:rsidP="00D1276C">
                  <w:pPr>
                    <w:ind w:right="-105"/>
                    <w:jc w:val="right"/>
                    <w:rPr>
                      <w:rFonts w:asciiTheme="minorHAnsi" w:hAnsiTheme="minorHAnsi" w:cs="Arial"/>
                      <w:bCs/>
                      <w:sz w:val="16"/>
                      <w:szCs w:val="16"/>
                    </w:rPr>
                  </w:pPr>
                  <w:r w:rsidRPr="006041FD">
                    <w:rPr>
                      <w:rFonts w:asciiTheme="minorHAnsi" w:hAnsiTheme="minorHAnsi" w:cs="Arial"/>
                      <w:bCs/>
                      <w:sz w:val="16"/>
                      <w:szCs w:val="16"/>
                    </w:rPr>
                    <w:t xml:space="preserve">   24 923,4</w:t>
                  </w:r>
                </w:p>
              </w:tc>
            </w:tr>
            <w:tr w:rsidR="00D140C3" w:rsidRPr="006041FD" w:rsidTr="00D1276C">
              <w:trPr>
                <w:trHeight w:val="286"/>
              </w:trPr>
              <w:tc>
                <w:tcPr>
                  <w:tcW w:w="4323" w:type="dxa"/>
                  <w:gridSpan w:val="3"/>
                  <w:tcBorders>
                    <w:top w:val="nil"/>
                    <w:left w:val="nil"/>
                    <w:bottom w:val="nil"/>
                    <w:right w:val="nil"/>
                  </w:tcBorders>
                  <w:vAlign w:val="center"/>
                </w:tcPr>
                <w:p w:rsidR="00D140C3" w:rsidRPr="006041FD" w:rsidRDefault="00D140C3" w:rsidP="00D1276C">
                  <w:pPr>
                    <w:pStyle w:val="af3"/>
                    <w:jc w:val="center"/>
                    <w:rPr>
                      <w:rFonts w:asciiTheme="minorHAnsi" w:hAnsiTheme="minorHAnsi" w:cs="Arial"/>
                      <w:sz w:val="14"/>
                      <w:szCs w:val="14"/>
                      <w:lang w:val="kk-KZ"/>
                    </w:rPr>
                  </w:pPr>
                  <w:r w:rsidRPr="006041FD">
                    <w:rPr>
                      <w:rFonts w:asciiTheme="minorHAnsi" w:hAnsiTheme="minorHAnsi" w:cs="Arial"/>
                      <w:szCs w:val="16"/>
                      <w:lang w:val="kk-KZ"/>
                    </w:rPr>
                    <w:t>д</w:t>
                  </w:r>
                  <w:r w:rsidRPr="006041FD">
                    <w:rPr>
                      <w:rFonts w:asciiTheme="minorHAnsi" w:hAnsiTheme="minorHAnsi" w:cs="Arial"/>
                      <w:szCs w:val="16"/>
                    </w:rPr>
                    <w:t>обыча сырой нефти и природного газа</w:t>
                  </w:r>
                </w:p>
              </w:tc>
            </w:tr>
            <w:tr w:rsidR="00D140C3" w:rsidRPr="006041FD" w:rsidTr="00D1276C">
              <w:trPr>
                <w:trHeight w:val="228"/>
              </w:trPr>
              <w:tc>
                <w:tcPr>
                  <w:tcW w:w="2631" w:type="dxa"/>
                  <w:tcBorders>
                    <w:top w:val="nil"/>
                    <w:left w:val="nil"/>
                    <w:bottom w:val="nil"/>
                    <w:right w:val="nil"/>
                  </w:tcBorders>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 xml:space="preserve">Нефть, </w:t>
                  </w:r>
                  <w:r w:rsidRPr="006041FD">
                    <w:rPr>
                      <w:rFonts w:asciiTheme="minorHAnsi" w:hAnsiTheme="minorHAnsi" w:cs="Arial"/>
                      <w:lang w:val="kk-KZ"/>
                    </w:rPr>
                    <w:t>тыс</w:t>
                  </w:r>
                  <w:r w:rsidRPr="006041FD">
                    <w:rPr>
                      <w:rFonts w:asciiTheme="minorHAnsi" w:hAnsiTheme="minorHAnsi" w:cs="Arial"/>
                    </w:rPr>
                    <w:t>. тонн</w:t>
                  </w:r>
                </w:p>
              </w:tc>
              <w:tc>
                <w:tcPr>
                  <w:tcW w:w="844" w:type="dxa"/>
                  <w:tcBorders>
                    <w:top w:val="nil"/>
                    <w:left w:val="nil"/>
                    <w:bottom w:val="nil"/>
                    <w:right w:val="nil"/>
                  </w:tcBorders>
                  <w:shd w:val="clear" w:color="auto" w:fill="auto"/>
                  <w:vAlign w:val="bottom"/>
                </w:tcPr>
                <w:p w:rsidR="00D140C3" w:rsidRPr="006041FD" w:rsidRDefault="00D140C3" w:rsidP="00D1276C">
                  <w:pPr>
                    <w:ind w:right="-105"/>
                    <w:jc w:val="right"/>
                    <w:rPr>
                      <w:rFonts w:asciiTheme="minorHAnsi" w:hAnsiTheme="minorHAnsi" w:cs="Arial"/>
                      <w:bCs/>
                      <w:sz w:val="16"/>
                      <w:szCs w:val="16"/>
                    </w:rPr>
                  </w:pPr>
                  <w:r w:rsidRPr="006041FD">
                    <w:rPr>
                      <w:rFonts w:asciiTheme="minorHAnsi" w:hAnsiTheme="minorHAnsi" w:cs="Arial"/>
                      <w:bCs/>
                      <w:sz w:val="16"/>
                      <w:szCs w:val="16"/>
                    </w:rPr>
                    <w:t xml:space="preserve">   17 707,4</w:t>
                  </w:r>
                </w:p>
              </w:tc>
              <w:tc>
                <w:tcPr>
                  <w:tcW w:w="848" w:type="dxa"/>
                  <w:tcBorders>
                    <w:top w:val="nil"/>
                    <w:left w:val="nil"/>
                    <w:bottom w:val="nil"/>
                    <w:right w:val="nil"/>
                  </w:tcBorders>
                  <w:shd w:val="clear" w:color="auto" w:fill="auto"/>
                  <w:vAlign w:val="bottom"/>
                </w:tcPr>
                <w:p w:rsidR="00D140C3" w:rsidRPr="006041FD" w:rsidRDefault="00D140C3" w:rsidP="00D1276C">
                  <w:pPr>
                    <w:ind w:right="-105"/>
                    <w:jc w:val="right"/>
                    <w:rPr>
                      <w:rFonts w:asciiTheme="minorHAnsi" w:hAnsiTheme="minorHAnsi" w:cs="Arial"/>
                      <w:bCs/>
                      <w:sz w:val="16"/>
                      <w:szCs w:val="16"/>
                    </w:rPr>
                  </w:pPr>
                  <w:r w:rsidRPr="006041FD">
                    <w:rPr>
                      <w:rFonts w:asciiTheme="minorHAnsi" w:hAnsiTheme="minorHAnsi" w:cs="Arial"/>
                      <w:bCs/>
                      <w:sz w:val="16"/>
                      <w:szCs w:val="16"/>
                    </w:rPr>
                    <w:t xml:space="preserve">   16 721,3</w:t>
                  </w:r>
                </w:p>
              </w:tc>
            </w:tr>
            <w:tr w:rsidR="00D140C3" w:rsidRPr="006041FD" w:rsidTr="00D1276C">
              <w:trPr>
                <w:trHeight w:val="228"/>
              </w:trPr>
              <w:tc>
                <w:tcPr>
                  <w:tcW w:w="2631" w:type="dxa"/>
                  <w:tcBorders>
                    <w:top w:val="nil"/>
                    <w:left w:val="nil"/>
                    <w:bottom w:val="nil"/>
                    <w:right w:val="nil"/>
                  </w:tcBorders>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 xml:space="preserve">Газовый конденсат, </w:t>
                  </w:r>
                  <w:r w:rsidRPr="006041FD">
                    <w:rPr>
                      <w:rFonts w:asciiTheme="minorHAnsi" w:hAnsiTheme="minorHAnsi" w:cs="Arial"/>
                      <w:lang w:val="kk-KZ"/>
                    </w:rPr>
                    <w:t>тыс</w:t>
                  </w:r>
                  <w:r w:rsidRPr="006041FD">
                    <w:rPr>
                      <w:rFonts w:asciiTheme="minorHAnsi" w:hAnsiTheme="minorHAnsi" w:cs="Arial"/>
                    </w:rPr>
                    <w:t>. тонн</w:t>
                  </w:r>
                </w:p>
              </w:tc>
              <w:tc>
                <w:tcPr>
                  <w:tcW w:w="844" w:type="dxa"/>
                  <w:tcBorders>
                    <w:top w:val="nil"/>
                    <w:left w:val="nil"/>
                    <w:bottom w:val="nil"/>
                    <w:right w:val="nil"/>
                  </w:tcBorders>
                  <w:shd w:val="clear" w:color="auto" w:fill="auto"/>
                  <w:vAlign w:val="bottom"/>
                </w:tcPr>
                <w:p w:rsidR="00D140C3" w:rsidRPr="006041FD" w:rsidRDefault="00D140C3" w:rsidP="00D1276C">
                  <w:pPr>
                    <w:ind w:right="-105"/>
                    <w:jc w:val="right"/>
                    <w:rPr>
                      <w:rFonts w:asciiTheme="minorHAnsi" w:hAnsiTheme="minorHAnsi" w:cs="Arial"/>
                      <w:bCs/>
                      <w:sz w:val="16"/>
                      <w:szCs w:val="16"/>
                    </w:rPr>
                  </w:pPr>
                  <w:r w:rsidRPr="006041FD">
                    <w:rPr>
                      <w:rFonts w:asciiTheme="minorHAnsi" w:hAnsiTheme="minorHAnsi" w:cs="Arial"/>
                      <w:bCs/>
                      <w:sz w:val="16"/>
                      <w:szCs w:val="16"/>
                    </w:rPr>
                    <w:t xml:space="preserve">   3 421,0</w:t>
                  </w:r>
                </w:p>
              </w:tc>
              <w:tc>
                <w:tcPr>
                  <w:tcW w:w="848" w:type="dxa"/>
                  <w:tcBorders>
                    <w:top w:val="nil"/>
                    <w:left w:val="nil"/>
                    <w:bottom w:val="nil"/>
                    <w:right w:val="nil"/>
                  </w:tcBorders>
                  <w:shd w:val="clear" w:color="auto" w:fill="auto"/>
                  <w:vAlign w:val="bottom"/>
                </w:tcPr>
                <w:p w:rsidR="00D140C3" w:rsidRPr="006041FD" w:rsidRDefault="00D140C3" w:rsidP="00D1276C">
                  <w:pPr>
                    <w:ind w:right="-105"/>
                    <w:jc w:val="right"/>
                    <w:rPr>
                      <w:rFonts w:asciiTheme="minorHAnsi" w:hAnsiTheme="minorHAnsi" w:cs="Arial"/>
                      <w:bCs/>
                      <w:sz w:val="16"/>
                      <w:szCs w:val="16"/>
                    </w:rPr>
                  </w:pPr>
                  <w:r w:rsidRPr="006041FD">
                    <w:rPr>
                      <w:rFonts w:asciiTheme="minorHAnsi" w:hAnsiTheme="minorHAnsi" w:cs="Arial"/>
                      <w:bCs/>
                      <w:sz w:val="16"/>
                      <w:szCs w:val="16"/>
                    </w:rPr>
                    <w:t xml:space="preserve">   3 353,3</w:t>
                  </w:r>
                </w:p>
              </w:tc>
            </w:tr>
            <w:tr w:rsidR="00D140C3" w:rsidRPr="006041FD" w:rsidTr="00D1276C">
              <w:trPr>
                <w:trHeight w:val="228"/>
              </w:trPr>
              <w:tc>
                <w:tcPr>
                  <w:tcW w:w="2631" w:type="dxa"/>
                  <w:tcBorders>
                    <w:top w:val="nil"/>
                    <w:left w:val="nil"/>
                    <w:bottom w:val="nil"/>
                    <w:right w:val="nil"/>
                  </w:tcBorders>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Природный газ, мл</w:t>
                  </w:r>
                  <w:r w:rsidRPr="006041FD">
                    <w:rPr>
                      <w:rFonts w:asciiTheme="minorHAnsi" w:hAnsiTheme="minorHAnsi" w:cs="Arial"/>
                      <w:lang w:val="kk-KZ"/>
                    </w:rPr>
                    <w:t>н</w:t>
                  </w:r>
                  <w:r w:rsidRPr="006041FD">
                    <w:rPr>
                      <w:rFonts w:asciiTheme="minorHAnsi" w:hAnsiTheme="minorHAnsi" w:cs="Arial"/>
                    </w:rPr>
                    <w:t>. куб. м</w:t>
                  </w:r>
                </w:p>
              </w:tc>
              <w:tc>
                <w:tcPr>
                  <w:tcW w:w="844" w:type="dxa"/>
                  <w:tcBorders>
                    <w:top w:val="nil"/>
                    <w:left w:val="nil"/>
                    <w:bottom w:val="nil"/>
                    <w:right w:val="nil"/>
                  </w:tcBorders>
                  <w:shd w:val="clear" w:color="auto" w:fill="auto"/>
                  <w:vAlign w:val="bottom"/>
                </w:tcPr>
                <w:p w:rsidR="00D140C3" w:rsidRPr="006041FD" w:rsidRDefault="00D140C3" w:rsidP="00D1276C">
                  <w:pPr>
                    <w:ind w:right="-105"/>
                    <w:jc w:val="right"/>
                    <w:rPr>
                      <w:rFonts w:asciiTheme="minorHAnsi" w:hAnsiTheme="minorHAnsi" w:cs="Arial"/>
                      <w:bCs/>
                      <w:sz w:val="16"/>
                      <w:szCs w:val="16"/>
                    </w:rPr>
                  </w:pPr>
                  <w:r w:rsidRPr="006041FD">
                    <w:rPr>
                      <w:rFonts w:asciiTheme="minorHAnsi" w:hAnsiTheme="minorHAnsi" w:cs="Arial"/>
                      <w:bCs/>
                      <w:sz w:val="16"/>
                      <w:szCs w:val="16"/>
                    </w:rPr>
                    <w:t xml:space="preserve">   13 164,2</w:t>
                  </w:r>
                </w:p>
              </w:tc>
              <w:tc>
                <w:tcPr>
                  <w:tcW w:w="848" w:type="dxa"/>
                  <w:tcBorders>
                    <w:top w:val="nil"/>
                    <w:left w:val="nil"/>
                    <w:bottom w:val="nil"/>
                    <w:right w:val="nil"/>
                  </w:tcBorders>
                  <w:shd w:val="clear" w:color="auto" w:fill="auto"/>
                  <w:vAlign w:val="bottom"/>
                </w:tcPr>
                <w:p w:rsidR="00D140C3" w:rsidRPr="006041FD" w:rsidRDefault="00D140C3" w:rsidP="00D1276C">
                  <w:pPr>
                    <w:ind w:right="-105"/>
                    <w:jc w:val="right"/>
                    <w:rPr>
                      <w:rFonts w:asciiTheme="minorHAnsi" w:hAnsiTheme="minorHAnsi" w:cs="Arial"/>
                      <w:bCs/>
                      <w:sz w:val="16"/>
                      <w:szCs w:val="16"/>
                    </w:rPr>
                  </w:pPr>
                  <w:r w:rsidRPr="006041FD">
                    <w:rPr>
                      <w:rFonts w:asciiTheme="minorHAnsi" w:hAnsiTheme="minorHAnsi" w:cs="Arial"/>
                      <w:bCs/>
                      <w:sz w:val="16"/>
                      <w:szCs w:val="16"/>
                    </w:rPr>
                    <w:t xml:space="preserve">   12 181,4</w:t>
                  </w:r>
                </w:p>
              </w:tc>
            </w:tr>
          </w:tbl>
          <w:p w:rsidR="00D140C3" w:rsidRPr="006041FD" w:rsidRDefault="00D140C3" w:rsidP="00D1276C">
            <w:pPr>
              <w:pStyle w:val="a7"/>
              <w:ind w:firstLine="360"/>
              <w:rPr>
                <w:rFonts w:ascii="Arial" w:hAnsi="Arial" w:cs="Arial"/>
              </w:rPr>
            </w:pPr>
          </w:p>
        </w:tc>
        <w:tc>
          <w:tcPr>
            <w:tcW w:w="5044" w:type="dxa"/>
            <w:gridSpan w:val="2"/>
          </w:tcPr>
          <w:p w:rsidR="00D140C3" w:rsidRPr="006041FD" w:rsidRDefault="00D140C3" w:rsidP="00D1276C">
            <w:pPr>
              <w:pStyle w:val="af1"/>
              <w:rPr>
                <w:rFonts w:ascii="Arial" w:hAnsi="Arial" w:cs="Arial"/>
              </w:rPr>
            </w:pPr>
            <w:r w:rsidRPr="006041FD">
              <w:rPr>
                <w:rFonts w:ascii="Arial" w:hAnsi="Arial" w:cs="Arial"/>
                <w:noProof/>
              </w:rPr>
              <w:drawing>
                <wp:inline distT="0" distB="0" distL="0" distR="0">
                  <wp:extent cx="3162300" cy="1581150"/>
                  <wp:effectExtent l="0" t="0" r="0" b="0"/>
                  <wp:docPr id="17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tc>
      </w:tr>
      <w:tr w:rsidR="00D140C3" w:rsidRPr="006041FD" w:rsidTr="00D1276C">
        <w:trPr>
          <w:trHeight w:val="2190"/>
        </w:trPr>
        <w:tc>
          <w:tcPr>
            <w:tcW w:w="4616" w:type="dxa"/>
            <w:gridSpan w:val="2"/>
          </w:tcPr>
          <w:p w:rsidR="00D140C3" w:rsidRPr="006041FD" w:rsidRDefault="00D140C3" w:rsidP="00D1276C">
            <w:pPr>
              <w:pStyle w:val="af"/>
              <w:spacing w:before="0"/>
              <w:rPr>
                <w:rFonts w:ascii="Calibri" w:hAnsi="Calibri" w:cs="Arial"/>
                <w:b w:val="0"/>
                <w:sz w:val="16"/>
                <w:szCs w:val="16"/>
                <w:lang w:val="kk-KZ"/>
              </w:rPr>
            </w:pPr>
            <w:r w:rsidRPr="006041FD">
              <w:rPr>
                <w:rFonts w:ascii="Calibri" w:hAnsi="Calibri" w:cs="Arial"/>
                <w:b w:val="0"/>
                <w:sz w:val="16"/>
                <w:szCs w:val="16"/>
                <w:lang w:val="kk-KZ"/>
              </w:rPr>
              <w:t>д</w:t>
            </w:r>
            <w:r w:rsidRPr="006041FD">
              <w:rPr>
                <w:rFonts w:ascii="Calibri" w:hAnsi="Calibri" w:cs="Arial"/>
                <w:b w:val="0"/>
                <w:sz w:val="16"/>
                <w:szCs w:val="16"/>
              </w:rPr>
              <w:t>обыча металлических руд</w:t>
            </w:r>
          </w:p>
          <w:tbl>
            <w:tblPr>
              <w:tblStyle w:val="a3"/>
              <w:tblW w:w="4316" w:type="dxa"/>
              <w:tblInd w:w="72" w:type="dxa"/>
              <w:tblLayout w:type="fixed"/>
              <w:tblLook w:val="01E0"/>
            </w:tblPr>
            <w:tblGrid>
              <w:gridCol w:w="2633"/>
              <w:gridCol w:w="839"/>
              <w:gridCol w:w="844"/>
            </w:tblGrid>
            <w:tr w:rsidR="00D140C3" w:rsidRPr="006041FD" w:rsidTr="00D1276C">
              <w:trPr>
                <w:trHeight w:val="246"/>
              </w:trPr>
              <w:tc>
                <w:tcPr>
                  <w:tcW w:w="2633" w:type="dxa"/>
                  <w:tcBorders>
                    <w:top w:val="nil"/>
                    <w:left w:val="nil"/>
                    <w:bottom w:val="nil"/>
                    <w:right w:val="nil"/>
                  </w:tcBorders>
                  <w:vAlign w:val="bottom"/>
                </w:tcPr>
                <w:p w:rsidR="00D140C3" w:rsidRPr="006041FD" w:rsidRDefault="00D140C3" w:rsidP="00D1276C">
                  <w:pPr>
                    <w:pStyle w:val="ac"/>
                    <w:ind w:left="-57"/>
                    <w:rPr>
                      <w:rFonts w:ascii="Calibri" w:hAnsi="Calibri" w:cs="Arial"/>
                    </w:rPr>
                  </w:pPr>
                  <w:r w:rsidRPr="006041FD">
                    <w:rPr>
                      <w:rFonts w:ascii="Calibri" w:hAnsi="Calibri" w:cs="Arial"/>
                    </w:rPr>
                    <w:t>Железная руда,</w:t>
                  </w:r>
                  <w:r w:rsidRPr="006041FD">
                    <w:rPr>
                      <w:rFonts w:ascii="Calibri" w:hAnsi="Calibri" w:cs="Arial"/>
                      <w:lang w:val="kk-KZ"/>
                    </w:rPr>
                    <w:t xml:space="preserve"> тыс</w:t>
                  </w:r>
                  <w:r w:rsidRPr="006041FD">
                    <w:rPr>
                      <w:rFonts w:ascii="Calibri" w:hAnsi="Calibri" w:cs="Arial"/>
                    </w:rPr>
                    <w:t xml:space="preserve">. тонн                                        </w:t>
                  </w:r>
                </w:p>
              </w:tc>
              <w:tc>
                <w:tcPr>
                  <w:tcW w:w="839" w:type="dxa"/>
                  <w:tcBorders>
                    <w:top w:val="nil"/>
                    <w:left w:val="nil"/>
                    <w:bottom w:val="nil"/>
                    <w:right w:val="nil"/>
                  </w:tcBorders>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9 344,0</w:t>
                  </w:r>
                </w:p>
              </w:tc>
              <w:tc>
                <w:tcPr>
                  <w:tcW w:w="844" w:type="dxa"/>
                  <w:tcBorders>
                    <w:top w:val="nil"/>
                    <w:left w:val="nil"/>
                    <w:bottom w:val="nil"/>
                    <w:right w:val="nil"/>
                  </w:tcBorders>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7 916,2</w:t>
                  </w:r>
                </w:p>
              </w:tc>
            </w:tr>
            <w:tr w:rsidR="00D140C3" w:rsidRPr="006041FD" w:rsidTr="00D1276C">
              <w:trPr>
                <w:trHeight w:val="247"/>
              </w:trPr>
              <w:tc>
                <w:tcPr>
                  <w:tcW w:w="2633" w:type="dxa"/>
                  <w:tcBorders>
                    <w:top w:val="nil"/>
                    <w:left w:val="nil"/>
                    <w:bottom w:val="nil"/>
                    <w:right w:val="nil"/>
                  </w:tcBorders>
                  <w:vAlign w:val="bottom"/>
                </w:tcPr>
                <w:p w:rsidR="00D140C3" w:rsidRPr="006041FD" w:rsidRDefault="00D140C3" w:rsidP="00D1276C">
                  <w:pPr>
                    <w:pStyle w:val="ac"/>
                    <w:ind w:left="-57"/>
                    <w:rPr>
                      <w:rFonts w:ascii="Calibri" w:hAnsi="Calibri" w:cs="Arial"/>
                    </w:rPr>
                  </w:pPr>
                  <w:r w:rsidRPr="006041FD">
                    <w:rPr>
                      <w:rFonts w:ascii="Calibri" w:hAnsi="Calibri" w:cs="Arial"/>
                    </w:rPr>
                    <w:t xml:space="preserve">Медная руда, </w:t>
                  </w:r>
                  <w:r w:rsidRPr="006041FD">
                    <w:rPr>
                      <w:rFonts w:ascii="Calibri" w:hAnsi="Calibri" w:cs="Arial"/>
                      <w:lang w:val="kk-KZ"/>
                    </w:rPr>
                    <w:t>тыс</w:t>
                  </w:r>
                  <w:r w:rsidRPr="006041FD">
                    <w:rPr>
                      <w:rFonts w:ascii="Calibri" w:hAnsi="Calibri" w:cs="Arial"/>
                    </w:rPr>
                    <w:t>. тонн</w:t>
                  </w:r>
                </w:p>
              </w:tc>
              <w:tc>
                <w:tcPr>
                  <w:tcW w:w="839" w:type="dxa"/>
                  <w:tcBorders>
                    <w:top w:val="nil"/>
                    <w:left w:val="nil"/>
                    <w:bottom w:val="nil"/>
                    <w:right w:val="nil"/>
                  </w:tcBorders>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22 458,6</w:t>
                  </w:r>
                </w:p>
              </w:tc>
              <w:tc>
                <w:tcPr>
                  <w:tcW w:w="844" w:type="dxa"/>
                  <w:tcBorders>
                    <w:top w:val="nil"/>
                    <w:left w:val="nil"/>
                    <w:bottom w:val="nil"/>
                    <w:right w:val="nil"/>
                  </w:tcBorders>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15 395,6</w:t>
                  </w:r>
                </w:p>
              </w:tc>
            </w:tr>
            <w:tr w:rsidR="00D140C3" w:rsidRPr="006041FD" w:rsidTr="00D1276C">
              <w:trPr>
                <w:trHeight w:val="246"/>
              </w:trPr>
              <w:tc>
                <w:tcPr>
                  <w:tcW w:w="2633" w:type="dxa"/>
                  <w:tcBorders>
                    <w:top w:val="nil"/>
                    <w:left w:val="nil"/>
                    <w:bottom w:val="nil"/>
                    <w:right w:val="nil"/>
                  </w:tcBorders>
                  <w:vAlign w:val="bottom"/>
                </w:tcPr>
                <w:p w:rsidR="00D140C3" w:rsidRPr="006041FD" w:rsidRDefault="00D140C3" w:rsidP="00D1276C">
                  <w:pPr>
                    <w:pStyle w:val="ac"/>
                    <w:ind w:left="-57"/>
                    <w:rPr>
                      <w:rFonts w:ascii="Calibri" w:hAnsi="Calibri" w:cs="Arial"/>
                    </w:rPr>
                  </w:pPr>
                  <w:r w:rsidRPr="006041FD">
                    <w:rPr>
                      <w:rFonts w:ascii="Calibri" w:hAnsi="Calibri" w:cs="Arial"/>
                    </w:rPr>
                    <w:t xml:space="preserve">Золотосодержащие руды, </w:t>
                  </w:r>
                  <w:r w:rsidRPr="006041FD">
                    <w:rPr>
                      <w:rFonts w:ascii="Calibri" w:hAnsi="Calibri" w:cs="Arial"/>
                      <w:lang w:val="kk-KZ"/>
                    </w:rPr>
                    <w:t>тыс</w:t>
                  </w:r>
                  <w:r w:rsidRPr="006041FD">
                    <w:rPr>
                      <w:rFonts w:ascii="Calibri" w:hAnsi="Calibri" w:cs="Arial"/>
                    </w:rPr>
                    <w:t>. тонн</w:t>
                  </w:r>
                </w:p>
              </w:tc>
              <w:tc>
                <w:tcPr>
                  <w:tcW w:w="839" w:type="dxa"/>
                  <w:tcBorders>
                    <w:top w:val="nil"/>
                    <w:left w:val="nil"/>
                    <w:bottom w:val="nil"/>
                    <w:right w:val="nil"/>
                  </w:tcBorders>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4 301,5</w:t>
                  </w:r>
                </w:p>
              </w:tc>
              <w:tc>
                <w:tcPr>
                  <w:tcW w:w="844" w:type="dxa"/>
                  <w:tcBorders>
                    <w:top w:val="nil"/>
                    <w:left w:val="nil"/>
                    <w:bottom w:val="nil"/>
                    <w:right w:val="nil"/>
                  </w:tcBorders>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4 386,5</w:t>
                  </w:r>
                </w:p>
              </w:tc>
            </w:tr>
            <w:tr w:rsidR="00D140C3" w:rsidRPr="006041FD" w:rsidTr="00D1276C">
              <w:trPr>
                <w:trHeight w:val="247"/>
              </w:trPr>
              <w:tc>
                <w:tcPr>
                  <w:tcW w:w="2633" w:type="dxa"/>
                  <w:tcBorders>
                    <w:top w:val="nil"/>
                    <w:left w:val="nil"/>
                    <w:bottom w:val="nil"/>
                    <w:right w:val="nil"/>
                  </w:tcBorders>
                  <w:vAlign w:val="bottom"/>
                </w:tcPr>
                <w:p w:rsidR="00D140C3" w:rsidRPr="006041FD" w:rsidRDefault="00D140C3" w:rsidP="00D1276C">
                  <w:pPr>
                    <w:pStyle w:val="ac"/>
                    <w:ind w:left="-57"/>
                    <w:rPr>
                      <w:rFonts w:ascii="Calibri" w:hAnsi="Calibri" w:cs="Arial"/>
                    </w:rPr>
                  </w:pPr>
                  <w:r w:rsidRPr="006041FD">
                    <w:rPr>
                      <w:rFonts w:ascii="Calibri" w:hAnsi="Calibri" w:cs="Arial"/>
                    </w:rPr>
                    <w:t>Хромовый концентрат, тыс. тонн</w:t>
                  </w:r>
                </w:p>
              </w:tc>
              <w:tc>
                <w:tcPr>
                  <w:tcW w:w="839" w:type="dxa"/>
                  <w:tcBorders>
                    <w:top w:val="nil"/>
                    <w:left w:val="nil"/>
                    <w:bottom w:val="nil"/>
                    <w:right w:val="nil"/>
                  </w:tcBorders>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1 031,4</w:t>
                  </w:r>
                </w:p>
              </w:tc>
              <w:tc>
                <w:tcPr>
                  <w:tcW w:w="844" w:type="dxa"/>
                  <w:tcBorders>
                    <w:top w:val="nil"/>
                    <w:left w:val="nil"/>
                    <w:bottom w:val="nil"/>
                    <w:right w:val="nil"/>
                  </w:tcBorders>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896,2</w:t>
                  </w:r>
                </w:p>
              </w:tc>
            </w:tr>
          </w:tbl>
          <w:p w:rsidR="00D140C3" w:rsidRPr="006041FD" w:rsidRDefault="00D140C3" w:rsidP="00D1276C">
            <w:pPr>
              <w:pStyle w:val="a7"/>
              <w:ind w:firstLine="360"/>
              <w:rPr>
                <w:rFonts w:ascii="Arial" w:hAnsi="Arial" w:cs="Arial"/>
              </w:rPr>
            </w:pPr>
          </w:p>
        </w:tc>
        <w:tc>
          <w:tcPr>
            <w:tcW w:w="5052" w:type="dxa"/>
            <w:gridSpan w:val="3"/>
          </w:tcPr>
          <w:p w:rsidR="00D140C3" w:rsidRPr="006041FD" w:rsidRDefault="00D140C3" w:rsidP="00D1276C">
            <w:pPr>
              <w:pStyle w:val="af1"/>
              <w:rPr>
                <w:rFonts w:ascii="Arial" w:hAnsi="Arial" w:cs="Arial"/>
              </w:rPr>
            </w:pPr>
            <w:r w:rsidRPr="006041FD">
              <w:rPr>
                <w:rFonts w:ascii="Arial" w:hAnsi="Arial" w:cs="Arial"/>
                <w:noProof/>
              </w:rPr>
              <w:drawing>
                <wp:inline distT="0" distB="0" distL="0" distR="0">
                  <wp:extent cx="3200400" cy="1400175"/>
                  <wp:effectExtent l="0" t="0" r="0" b="0"/>
                  <wp:docPr id="18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tc>
      </w:tr>
      <w:tr w:rsidR="00D140C3" w:rsidRPr="006041FD" w:rsidTr="00D1276C">
        <w:trPr>
          <w:gridAfter w:val="2"/>
          <w:wAfter w:w="20" w:type="dxa"/>
        </w:trPr>
        <w:tc>
          <w:tcPr>
            <w:tcW w:w="4608" w:type="dxa"/>
          </w:tcPr>
          <w:p w:rsidR="00D140C3" w:rsidRPr="006041FD" w:rsidRDefault="00D140C3" w:rsidP="00D1276C">
            <w:pPr>
              <w:pStyle w:val="af"/>
              <w:spacing w:before="0"/>
              <w:rPr>
                <w:rFonts w:ascii="Calibri" w:hAnsi="Calibri" w:cs="Arial"/>
                <w:b w:val="0"/>
                <w:sz w:val="16"/>
                <w:szCs w:val="16"/>
              </w:rPr>
            </w:pPr>
            <w:r w:rsidRPr="006041FD">
              <w:rPr>
                <w:rFonts w:ascii="Calibri" w:hAnsi="Calibri" w:cs="Arial"/>
                <w:b w:val="0"/>
                <w:sz w:val="16"/>
                <w:szCs w:val="16"/>
                <w:lang w:val="kk-KZ"/>
              </w:rPr>
              <w:t>п</w:t>
            </w:r>
            <w:r w:rsidRPr="006041FD">
              <w:rPr>
                <w:rFonts w:ascii="Calibri" w:hAnsi="Calibri" w:cs="Arial"/>
                <w:b w:val="0"/>
                <w:sz w:val="16"/>
                <w:szCs w:val="16"/>
              </w:rPr>
              <w:t>роизводство продуктов питания</w:t>
            </w:r>
          </w:p>
          <w:tbl>
            <w:tblPr>
              <w:tblStyle w:val="a3"/>
              <w:tblW w:w="4323"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80"/>
              <w:gridCol w:w="992"/>
              <w:gridCol w:w="851"/>
            </w:tblGrid>
            <w:tr w:rsidR="00D140C3" w:rsidRPr="006041FD" w:rsidTr="00D1276C">
              <w:trPr>
                <w:trHeight w:val="275"/>
              </w:trPr>
              <w:tc>
                <w:tcPr>
                  <w:tcW w:w="2480" w:type="dxa"/>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Мясо, тонн</w:t>
                  </w:r>
                </w:p>
              </w:tc>
              <w:tc>
                <w:tcPr>
                  <w:tcW w:w="992"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55 631</w:t>
                  </w:r>
                </w:p>
              </w:tc>
              <w:tc>
                <w:tcPr>
                  <w:tcW w:w="851"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50 921</w:t>
                  </w:r>
                </w:p>
              </w:tc>
            </w:tr>
            <w:tr w:rsidR="00D140C3" w:rsidRPr="006041FD" w:rsidTr="00D1276C">
              <w:trPr>
                <w:trHeight w:val="275"/>
              </w:trPr>
              <w:tc>
                <w:tcPr>
                  <w:tcW w:w="2480" w:type="dxa"/>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Молоко, тонн</w:t>
                  </w:r>
                </w:p>
              </w:tc>
              <w:tc>
                <w:tcPr>
                  <w:tcW w:w="992"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121 153</w:t>
                  </w:r>
                </w:p>
              </w:tc>
              <w:tc>
                <w:tcPr>
                  <w:tcW w:w="851"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108 789</w:t>
                  </w:r>
                </w:p>
              </w:tc>
            </w:tr>
            <w:tr w:rsidR="00D140C3" w:rsidRPr="006041FD" w:rsidTr="00D1276C">
              <w:trPr>
                <w:trHeight w:val="276"/>
              </w:trPr>
              <w:tc>
                <w:tcPr>
                  <w:tcW w:w="2480" w:type="dxa"/>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Мука, тонн</w:t>
                  </w:r>
                </w:p>
              </w:tc>
              <w:tc>
                <w:tcPr>
                  <w:tcW w:w="992"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1 046 598</w:t>
                  </w:r>
                </w:p>
              </w:tc>
              <w:tc>
                <w:tcPr>
                  <w:tcW w:w="851"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941 725</w:t>
                  </w:r>
                </w:p>
              </w:tc>
            </w:tr>
            <w:tr w:rsidR="00D140C3" w:rsidRPr="006041FD" w:rsidTr="00D1276C">
              <w:trPr>
                <w:trHeight w:val="275"/>
              </w:trPr>
              <w:tc>
                <w:tcPr>
                  <w:tcW w:w="2480" w:type="dxa"/>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Хлеб, тонн</w:t>
                  </w:r>
                </w:p>
              </w:tc>
              <w:tc>
                <w:tcPr>
                  <w:tcW w:w="992"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182 018</w:t>
                  </w:r>
                </w:p>
              </w:tc>
              <w:tc>
                <w:tcPr>
                  <w:tcW w:w="851"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194 750</w:t>
                  </w:r>
                </w:p>
              </w:tc>
            </w:tr>
            <w:tr w:rsidR="00D140C3" w:rsidRPr="006041FD" w:rsidTr="00D1276C">
              <w:trPr>
                <w:trHeight w:val="276"/>
              </w:trPr>
              <w:tc>
                <w:tcPr>
                  <w:tcW w:w="2480" w:type="dxa"/>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lang w:val="kk-KZ"/>
                    </w:rPr>
                    <w:t>Крупа</w:t>
                  </w:r>
                  <w:r w:rsidRPr="006041FD">
                    <w:rPr>
                      <w:rFonts w:asciiTheme="minorHAnsi" w:hAnsiTheme="minorHAnsi" w:cs="Arial"/>
                    </w:rPr>
                    <w:t>, тонн</w:t>
                  </w:r>
                </w:p>
              </w:tc>
              <w:tc>
                <w:tcPr>
                  <w:tcW w:w="992"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18 967</w:t>
                  </w:r>
                </w:p>
              </w:tc>
              <w:tc>
                <w:tcPr>
                  <w:tcW w:w="851"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15 855</w:t>
                  </w:r>
                </w:p>
              </w:tc>
            </w:tr>
          </w:tbl>
          <w:p w:rsidR="00D140C3" w:rsidRPr="006041FD" w:rsidRDefault="00D140C3" w:rsidP="00D1276C">
            <w:pPr>
              <w:pStyle w:val="a7"/>
              <w:ind w:firstLine="360"/>
              <w:rPr>
                <w:rFonts w:ascii="Arial" w:hAnsi="Arial" w:cs="Arial"/>
              </w:rPr>
            </w:pPr>
          </w:p>
        </w:tc>
        <w:tc>
          <w:tcPr>
            <w:tcW w:w="5040" w:type="dxa"/>
            <w:gridSpan w:val="2"/>
          </w:tcPr>
          <w:p w:rsidR="00D140C3" w:rsidRPr="006041FD" w:rsidRDefault="00D140C3" w:rsidP="00D1276C">
            <w:pPr>
              <w:pStyle w:val="af1"/>
              <w:rPr>
                <w:rFonts w:ascii="Arial" w:hAnsi="Arial" w:cs="Arial"/>
              </w:rPr>
            </w:pPr>
            <w:r w:rsidRPr="006041FD">
              <w:rPr>
                <w:rFonts w:ascii="Arial" w:hAnsi="Arial" w:cs="Arial"/>
                <w:noProof/>
              </w:rPr>
              <w:drawing>
                <wp:inline distT="0" distB="0" distL="0" distR="0">
                  <wp:extent cx="3238500" cy="1400175"/>
                  <wp:effectExtent l="0" t="0" r="0" b="0"/>
                  <wp:docPr id="18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tc>
      </w:tr>
      <w:tr w:rsidR="00D140C3" w:rsidRPr="006041FD" w:rsidTr="00D1276C">
        <w:trPr>
          <w:gridAfter w:val="2"/>
          <w:wAfter w:w="20" w:type="dxa"/>
        </w:trPr>
        <w:tc>
          <w:tcPr>
            <w:tcW w:w="4608" w:type="dxa"/>
          </w:tcPr>
          <w:p w:rsidR="00D140C3" w:rsidRPr="006041FD" w:rsidRDefault="00D140C3" w:rsidP="00D1276C">
            <w:pPr>
              <w:pStyle w:val="af"/>
              <w:spacing w:before="0"/>
              <w:rPr>
                <w:rFonts w:asciiTheme="minorHAnsi" w:hAnsiTheme="minorHAnsi" w:cs="Arial"/>
                <w:b w:val="0"/>
                <w:sz w:val="16"/>
                <w:szCs w:val="16"/>
              </w:rPr>
            </w:pPr>
            <w:r w:rsidRPr="006041FD">
              <w:rPr>
                <w:rFonts w:asciiTheme="minorHAnsi" w:hAnsiTheme="minorHAnsi" w:cs="Arial"/>
                <w:b w:val="0"/>
                <w:sz w:val="16"/>
                <w:szCs w:val="16"/>
                <w:lang w:val="kk-KZ"/>
              </w:rPr>
              <w:t>п</w:t>
            </w:r>
            <w:r w:rsidRPr="006041FD">
              <w:rPr>
                <w:rFonts w:asciiTheme="minorHAnsi" w:hAnsiTheme="minorHAnsi" w:cs="Arial"/>
                <w:b w:val="0"/>
                <w:sz w:val="16"/>
                <w:szCs w:val="16"/>
              </w:rPr>
              <w:t>роизводство продуктов нефтепереработки</w:t>
            </w:r>
          </w:p>
          <w:tbl>
            <w:tblPr>
              <w:tblStyle w:val="a3"/>
              <w:tblW w:w="5563"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628"/>
              <w:gridCol w:w="852"/>
              <w:gridCol w:w="843"/>
              <w:gridCol w:w="1240"/>
            </w:tblGrid>
            <w:tr w:rsidR="00D140C3" w:rsidRPr="006041FD" w:rsidTr="00D1276C">
              <w:trPr>
                <w:gridAfter w:val="1"/>
                <w:wAfter w:w="1240" w:type="dxa"/>
                <w:trHeight w:val="263"/>
              </w:trPr>
              <w:tc>
                <w:tcPr>
                  <w:tcW w:w="2628" w:type="dxa"/>
                  <w:vAlign w:val="bottom"/>
                </w:tcPr>
                <w:p w:rsidR="00D140C3" w:rsidRPr="006041FD" w:rsidRDefault="00D140C3" w:rsidP="00D1276C">
                  <w:pPr>
                    <w:pStyle w:val="ac"/>
                    <w:ind w:left="-57"/>
                    <w:rPr>
                      <w:rFonts w:ascii="Calibri" w:hAnsi="Calibri" w:cs="Arial"/>
                    </w:rPr>
                  </w:pPr>
                  <w:r w:rsidRPr="006041FD">
                    <w:rPr>
                      <w:rFonts w:ascii="Calibri" w:hAnsi="Calibri" w:cs="Arial"/>
                    </w:rPr>
                    <w:t>Бензин, тыс. тонн</w:t>
                  </w:r>
                </w:p>
              </w:tc>
              <w:tc>
                <w:tcPr>
                  <w:tcW w:w="852" w:type="dxa"/>
                  <w:shd w:val="clear" w:color="auto" w:fill="auto"/>
                  <w:vAlign w:val="bottom"/>
                </w:tcPr>
                <w:p w:rsidR="00D140C3" w:rsidRPr="006041FD" w:rsidRDefault="00D140C3" w:rsidP="00D1276C">
                  <w:pPr>
                    <w:ind w:right="-100"/>
                    <w:jc w:val="right"/>
                    <w:rPr>
                      <w:rFonts w:asciiTheme="minorHAnsi" w:hAnsiTheme="minorHAnsi" w:cs="Arial"/>
                      <w:bCs/>
                      <w:sz w:val="16"/>
                      <w:szCs w:val="16"/>
                    </w:rPr>
                  </w:pPr>
                  <w:r w:rsidRPr="006041FD">
                    <w:rPr>
                      <w:rFonts w:asciiTheme="minorHAnsi" w:hAnsiTheme="minorHAnsi" w:cs="Arial"/>
                      <w:bCs/>
                      <w:sz w:val="16"/>
                      <w:szCs w:val="16"/>
                    </w:rPr>
                    <w:t xml:space="preserve">    810,3</w:t>
                  </w:r>
                </w:p>
              </w:tc>
              <w:tc>
                <w:tcPr>
                  <w:tcW w:w="843" w:type="dxa"/>
                  <w:shd w:val="clear" w:color="auto" w:fill="auto"/>
                  <w:vAlign w:val="bottom"/>
                </w:tcPr>
                <w:p w:rsidR="00D140C3" w:rsidRPr="006041FD" w:rsidRDefault="00D140C3" w:rsidP="00D1276C">
                  <w:pPr>
                    <w:ind w:right="-100"/>
                    <w:jc w:val="right"/>
                    <w:rPr>
                      <w:rFonts w:asciiTheme="minorHAnsi" w:hAnsiTheme="minorHAnsi" w:cs="Arial"/>
                      <w:bCs/>
                      <w:sz w:val="16"/>
                      <w:szCs w:val="16"/>
                    </w:rPr>
                  </w:pPr>
                  <w:r w:rsidRPr="006041FD">
                    <w:rPr>
                      <w:rFonts w:asciiTheme="minorHAnsi" w:hAnsiTheme="minorHAnsi" w:cs="Arial"/>
                      <w:bCs/>
                      <w:sz w:val="16"/>
                      <w:szCs w:val="16"/>
                    </w:rPr>
                    <w:t xml:space="preserve">    685,4</w:t>
                  </w:r>
                </w:p>
              </w:tc>
            </w:tr>
            <w:tr w:rsidR="00D140C3" w:rsidRPr="006041FD" w:rsidTr="00D1276C">
              <w:trPr>
                <w:gridAfter w:val="1"/>
                <w:wAfter w:w="1240" w:type="dxa"/>
                <w:trHeight w:val="263"/>
              </w:trPr>
              <w:tc>
                <w:tcPr>
                  <w:tcW w:w="2628" w:type="dxa"/>
                  <w:vAlign w:val="bottom"/>
                </w:tcPr>
                <w:p w:rsidR="00D140C3" w:rsidRPr="006041FD" w:rsidRDefault="00D140C3" w:rsidP="00D1276C">
                  <w:pPr>
                    <w:pStyle w:val="ac"/>
                    <w:ind w:left="-57"/>
                    <w:rPr>
                      <w:rFonts w:ascii="Calibri" w:hAnsi="Calibri" w:cs="Arial"/>
                    </w:rPr>
                  </w:pPr>
                  <w:r w:rsidRPr="006041FD">
                    <w:rPr>
                      <w:rFonts w:ascii="Calibri" w:hAnsi="Calibri" w:cs="Arial"/>
                    </w:rPr>
                    <w:t>Керосин, тыс. тонн</w:t>
                  </w:r>
                </w:p>
              </w:tc>
              <w:tc>
                <w:tcPr>
                  <w:tcW w:w="852" w:type="dxa"/>
                  <w:shd w:val="clear" w:color="auto" w:fill="auto"/>
                  <w:vAlign w:val="bottom"/>
                </w:tcPr>
                <w:p w:rsidR="00D140C3" w:rsidRPr="006041FD" w:rsidRDefault="00D140C3" w:rsidP="00D1276C">
                  <w:pPr>
                    <w:ind w:right="-100"/>
                    <w:jc w:val="right"/>
                    <w:rPr>
                      <w:rFonts w:asciiTheme="minorHAnsi" w:hAnsiTheme="minorHAnsi" w:cstheme="minorHAnsi"/>
                      <w:sz w:val="16"/>
                      <w:szCs w:val="16"/>
                    </w:rPr>
                  </w:pPr>
                  <w:r w:rsidRPr="006041FD">
                    <w:rPr>
                      <w:rFonts w:asciiTheme="minorHAnsi" w:hAnsiTheme="minorHAnsi" w:cstheme="minorHAnsi"/>
                      <w:sz w:val="16"/>
                      <w:szCs w:val="16"/>
                    </w:rPr>
                    <w:t>52,6</w:t>
                  </w:r>
                </w:p>
              </w:tc>
              <w:tc>
                <w:tcPr>
                  <w:tcW w:w="843" w:type="dxa"/>
                  <w:shd w:val="clear" w:color="auto" w:fill="auto"/>
                  <w:vAlign w:val="bottom"/>
                </w:tcPr>
                <w:p w:rsidR="00D140C3" w:rsidRPr="006041FD" w:rsidRDefault="00D140C3" w:rsidP="00D1276C">
                  <w:pPr>
                    <w:ind w:right="-100"/>
                    <w:jc w:val="center"/>
                    <w:rPr>
                      <w:rFonts w:asciiTheme="minorHAnsi" w:hAnsiTheme="minorHAnsi" w:cstheme="minorHAnsi"/>
                      <w:sz w:val="16"/>
                      <w:szCs w:val="16"/>
                    </w:rPr>
                  </w:pPr>
                  <w:r w:rsidRPr="006041FD">
                    <w:rPr>
                      <w:rFonts w:asciiTheme="minorHAnsi" w:hAnsiTheme="minorHAnsi" w:cstheme="minorHAnsi"/>
                      <w:sz w:val="16"/>
                      <w:szCs w:val="16"/>
                    </w:rPr>
                    <w:t xml:space="preserve">            48,5</w:t>
                  </w:r>
                </w:p>
              </w:tc>
            </w:tr>
            <w:tr w:rsidR="00D140C3" w:rsidRPr="006041FD" w:rsidTr="00D1276C">
              <w:trPr>
                <w:gridAfter w:val="1"/>
                <w:wAfter w:w="1240" w:type="dxa"/>
                <w:trHeight w:val="263"/>
              </w:trPr>
              <w:tc>
                <w:tcPr>
                  <w:tcW w:w="2628" w:type="dxa"/>
                  <w:vAlign w:val="bottom"/>
                </w:tcPr>
                <w:p w:rsidR="00D140C3" w:rsidRPr="006041FD" w:rsidRDefault="00D140C3" w:rsidP="00D1276C">
                  <w:pPr>
                    <w:pStyle w:val="ac"/>
                    <w:ind w:left="-57"/>
                    <w:rPr>
                      <w:rFonts w:ascii="Calibri" w:hAnsi="Calibri" w:cs="Arial"/>
                      <w:lang w:val="kk-KZ"/>
                    </w:rPr>
                  </w:pPr>
                  <w:r w:rsidRPr="006041FD">
                    <w:rPr>
                      <w:rFonts w:ascii="Calibri" w:hAnsi="Calibri" w:cs="Arial"/>
                    </w:rPr>
                    <w:t>Пропан и бутан сжиженные</w:t>
                  </w:r>
                  <w:r w:rsidRPr="006041FD">
                    <w:rPr>
                      <w:rFonts w:ascii="Calibri" w:hAnsi="Calibri" w:cs="Arial"/>
                      <w:lang w:val="kk-KZ"/>
                    </w:rPr>
                    <w:t>, тыс.тонн</w:t>
                  </w:r>
                </w:p>
              </w:tc>
              <w:tc>
                <w:tcPr>
                  <w:tcW w:w="852" w:type="dxa"/>
                  <w:shd w:val="clear" w:color="auto" w:fill="auto"/>
                  <w:vAlign w:val="bottom"/>
                </w:tcPr>
                <w:p w:rsidR="00D140C3" w:rsidRPr="006041FD" w:rsidRDefault="00D140C3" w:rsidP="00D1276C">
                  <w:pPr>
                    <w:ind w:right="-100"/>
                    <w:jc w:val="right"/>
                    <w:rPr>
                      <w:rFonts w:asciiTheme="minorHAnsi" w:hAnsiTheme="minorHAnsi" w:cs="Arial"/>
                      <w:bCs/>
                      <w:sz w:val="16"/>
                      <w:szCs w:val="16"/>
                    </w:rPr>
                  </w:pPr>
                  <w:r w:rsidRPr="006041FD">
                    <w:rPr>
                      <w:rFonts w:asciiTheme="minorHAnsi" w:hAnsiTheme="minorHAnsi" w:cs="Arial"/>
                      <w:bCs/>
                      <w:sz w:val="16"/>
                      <w:szCs w:val="16"/>
                    </w:rPr>
                    <w:t xml:space="preserve">    582,0</w:t>
                  </w:r>
                </w:p>
              </w:tc>
              <w:tc>
                <w:tcPr>
                  <w:tcW w:w="843" w:type="dxa"/>
                  <w:shd w:val="clear" w:color="auto" w:fill="auto"/>
                  <w:vAlign w:val="bottom"/>
                </w:tcPr>
                <w:p w:rsidR="00D140C3" w:rsidRPr="006041FD" w:rsidRDefault="00D140C3" w:rsidP="00D1276C">
                  <w:pPr>
                    <w:ind w:right="-100"/>
                    <w:jc w:val="right"/>
                    <w:rPr>
                      <w:rFonts w:asciiTheme="minorHAnsi" w:hAnsiTheme="minorHAnsi" w:cs="Arial"/>
                      <w:bCs/>
                      <w:sz w:val="16"/>
                      <w:szCs w:val="16"/>
                    </w:rPr>
                  </w:pPr>
                  <w:r w:rsidRPr="006041FD">
                    <w:rPr>
                      <w:rFonts w:asciiTheme="minorHAnsi" w:hAnsiTheme="minorHAnsi" w:cs="Arial"/>
                      <w:bCs/>
                      <w:sz w:val="16"/>
                      <w:szCs w:val="16"/>
                    </w:rPr>
                    <w:t xml:space="preserve">    496,4</w:t>
                  </w:r>
                </w:p>
              </w:tc>
            </w:tr>
            <w:tr w:rsidR="00D140C3" w:rsidRPr="006041FD" w:rsidTr="00D1276C">
              <w:trPr>
                <w:gridAfter w:val="1"/>
                <w:wAfter w:w="1240" w:type="dxa"/>
                <w:trHeight w:val="263"/>
              </w:trPr>
              <w:tc>
                <w:tcPr>
                  <w:tcW w:w="2628" w:type="dxa"/>
                  <w:vAlign w:val="bottom"/>
                </w:tcPr>
                <w:p w:rsidR="00D140C3" w:rsidRPr="006041FD" w:rsidRDefault="00D140C3" w:rsidP="00D1276C">
                  <w:pPr>
                    <w:pStyle w:val="ac"/>
                    <w:ind w:left="-57"/>
                    <w:rPr>
                      <w:rFonts w:ascii="Calibri" w:hAnsi="Calibri" w:cs="Arial"/>
                    </w:rPr>
                  </w:pPr>
                  <w:r w:rsidRPr="006041FD">
                    <w:rPr>
                      <w:rFonts w:ascii="Calibri" w:hAnsi="Calibri" w:cs="Arial"/>
                    </w:rPr>
                    <w:t>Газойли, тыс. тонн</w:t>
                  </w:r>
                </w:p>
              </w:tc>
              <w:tc>
                <w:tcPr>
                  <w:tcW w:w="852" w:type="dxa"/>
                  <w:shd w:val="clear" w:color="auto" w:fill="auto"/>
                  <w:vAlign w:val="bottom"/>
                </w:tcPr>
                <w:p w:rsidR="00D140C3" w:rsidRPr="006041FD" w:rsidRDefault="00D140C3" w:rsidP="00D1276C">
                  <w:pPr>
                    <w:ind w:right="-100"/>
                    <w:jc w:val="right"/>
                    <w:rPr>
                      <w:rFonts w:asciiTheme="minorHAnsi" w:hAnsiTheme="minorHAnsi" w:cs="Arial"/>
                      <w:bCs/>
                      <w:sz w:val="16"/>
                      <w:szCs w:val="16"/>
                    </w:rPr>
                  </w:pPr>
                  <w:r w:rsidRPr="006041FD">
                    <w:rPr>
                      <w:rFonts w:asciiTheme="minorHAnsi" w:hAnsiTheme="minorHAnsi" w:cs="Arial"/>
                      <w:bCs/>
                      <w:sz w:val="16"/>
                      <w:szCs w:val="16"/>
                    </w:rPr>
                    <w:t xml:space="preserve">   1 117,6</w:t>
                  </w:r>
                </w:p>
              </w:tc>
              <w:tc>
                <w:tcPr>
                  <w:tcW w:w="843" w:type="dxa"/>
                  <w:shd w:val="clear" w:color="auto" w:fill="auto"/>
                  <w:vAlign w:val="bottom"/>
                </w:tcPr>
                <w:p w:rsidR="00D140C3" w:rsidRPr="006041FD" w:rsidRDefault="00D140C3" w:rsidP="00D1276C">
                  <w:pPr>
                    <w:ind w:right="-100"/>
                    <w:jc w:val="right"/>
                    <w:rPr>
                      <w:rFonts w:asciiTheme="minorHAnsi" w:hAnsiTheme="minorHAnsi" w:cs="Arial"/>
                      <w:bCs/>
                      <w:sz w:val="16"/>
                      <w:szCs w:val="16"/>
                    </w:rPr>
                  </w:pPr>
                  <w:r w:rsidRPr="006041FD">
                    <w:rPr>
                      <w:rFonts w:asciiTheme="minorHAnsi" w:hAnsiTheme="minorHAnsi" w:cs="Arial"/>
                      <w:bCs/>
                      <w:sz w:val="16"/>
                      <w:szCs w:val="16"/>
                    </w:rPr>
                    <w:t xml:space="preserve">    867,7</w:t>
                  </w:r>
                </w:p>
              </w:tc>
            </w:tr>
            <w:tr w:rsidR="00D140C3" w:rsidRPr="006041FD" w:rsidTr="00D1276C">
              <w:trPr>
                <w:trHeight w:val="263"/>
              </w:trPr>
              <w:tc>
                <w:tcPr>
                  <w:tcW w:w="2628" w:type="dxa"/>
                  <w:vAlign w:val="bottom"/>
                </w:tcPr>
                <w:p w:rsidR="00D140C3" w:rsidRPr="006041FD" w:rsidRDefault="00D140C3" w:rsidP="00D1276C">
                  <w:pPr>
                    <w:pStyle w:val="ac"/>
                    <w:ind w:left="-57"/>
                    <w:rPr>
                      <w:rFonts w:ascii="Calibri" w:hAnsi="Calibri" w:cs="Arial"/>
                    </w:rPr>
                  </w:pPr>
                  <w:r w:rsidRPr="006041FD">
                    <w:rPr>
                      <w:rFonts w:ascii="Calibri" w:hAnsi="Calibri" w:cs="Arial"/>
                    </w:rPr>
                    <w:t>Мазут, тыс. тонн</w:t>
                  </w:r>
                </w:p>
              </w:tc>
              <w:tc>
                <w:tcPr>
                  <w:tcW w:w="852" w:type="dxa"/>
                  <w:shd w:val="clear" w:color="auto" w:fill="auto"/>
                  <w:vAlign w:val="bottom"/>
                </w:tcPr>
                <w:p w:rsidR="00D140C3" w:rsidRPr="006041FD" w:rsidRDefault="00D140C3" w:rsidP="00D1276C">
                  <w:pPr>
                    <w:ind w:right="-100"/>
                    <w:jc w:val="right"/>
                    <w:rPr>
                      <w:rFonts w:asciiTheme="minorHAnsi" w:hAnsiTheme="minorHAnsi" w:cs="Arial"/>
                      <w:bCs/>
                      <w:sz w:val="16"/>
                      <w:szCs w:val="16"/>
                    </w:rPr>
                  </w:pPr>
                  <w:r w:rsidRPr="006041FD">
                    <w:rPr>
                      <w:rFonts w:asciiTheme="minorHAnsi" w:hAnsiTheme="minorHAnsi" w:cs="Arial"/>
                      <w:bCs/>
                      <w:sz w:val="16"/>
                      <w:szCs w:val="16"/>
                    </w:rPr>
                    <w:t xml:space="preserve">    782,8</w:t>
                  </w:r>
                </w:p>
              </w:tc>
              <w:tc>
                <w:tcPr>
                  <w:tcW w:w="843" w:type="dxa"/>
                  <w:shd w:val="clear" w:color="auto" w:fill="auto"/>
                  <w:vAlign w:val="bottom"/>
                </w:tcPr>
                <w:p w:rsidR="00D140C3" w:rsidRPr="006041FD" w:rsidRDefault="00D140C3" w:rsidP="00D1276C">
                  <w:pPr>
                    <w:ind w:right="-100"/>
                    <w:jc w:val="right"/>
                    <w:rPr>
                      <w:rFonts w:asciiTheme="minorHAnsi" w:hAnsiTheme="minorHAnsi" w:cs="Arial"/>
                      <w:bCs/>
                      <w:sz w:val="16"/>
                      <w:szCs w:val="16"/>
                    </w:rPr>
                  </w:pPr>
                  <w:r w:rsidRPr="006041FD">
                    <w:rPr>
                      <w:rFonts w:asciiTheme="minorHAnsi" w:hAnsiTheme="minorHAnsi" w:cs="Arial"/>
                      <w:bCs/>
                      <w:sz w:val="16"/>
                      <w:szCs w:val="16"/>
                    </w:rPr>
                    <w:t xml:space="preserve">    565,3</w:t>
                  </w:r>
                </w:p>
              </w:tc>
              <w:tc>
                <w:tcPr>
                  <w:tcW w:w="1240" w:type="dxa"/>
                  <w:vAlign w:val="bottom"/>
                </w:tcPr>
                <w:p w:rsidR="00D140C3" w:rsidRPr="006041FD" w:rsidRDefault="00D140C3" w:rsidP="00D1276C">
                  <w:pPr>
                    <w:jc w:val="right"/>
                    <w:rPr>
                      <w:rFonts w:ascii="Arial" w:hAnsi="Arial" w:cs="Arial"/>
                      <w:sz w:val="18"/>
                      <w:szCs w:val="18"/>
                    </w:rPr>
                  </w:pPr>
                  <w:r w:rsidRPr="006041FD">
                    <w:rPr>
                      <w:rFonts w:ascii="Arial" w:hAnsi="Arial" w:cs="Arial"/>
                      <w:sz w:val="18"/>
                      <w:szCs w:val="18"/>
                    </w:rPr>
                    <w:t xml:space="preserve">   3 151,1</w:t>
                  </w:r>
                </w:p>
              </w:tc>
            </w:tr>
          </w:tbl>
          <w:p w:rsidR="00D140C3" w:rsidRPr="006041FD" w:rsidRDefault="00D140C3" w:rsidP="00D1276C">
            <w:pPr>
              <w:pStyle w:val="a7"/>
              <w:ind w:firstLine="360"/>
              <w:rPr>
                <w:rFonts w:ascii="Arial" w:hAnsi="Arial" w:cs="Arial"/>
              </w:rPr>
            </w:pPr>
          </w:p>
        </w:tc>
        <w:tc>
          <w:tcPr>
            <w:tcW w:w="5040" w:type="dxa"/>
            <w:gridSpan w:val="2"/>
          </w:tcPr>
          <w:p w:rsidR="00D140C3" w:rsidRPr="006041FD" w:rsidRDefault="00D140C3" w:rsidP="00D1276C">
            <w:pPr>
              <w:pStyle w:val="af1"/>
              <w:ind w:left="-208"/>
              <w:rPr>
                <w:rFonts w:ascii="Arial" w:hAnsi="Arial" w:cs="Arial"/>
              </w:rPr>
            </w:pPr>
            <w:r w:rsidRPr="006041FD">
              <w:rPr>
                <w:rFonts w:ascii="Arial" w:hAnsi="Arial" w:cs="Arial"/>
                <w:noProof/>
              </w:rPr>
              <w:drawing>
                <wp:inline distT="0" distB="0" distL="0" distR="0">
                  <wp:extent cx="3228975" cy="1400175"/>
                  <wp:effectExtent l="0" t="0" r="0" b="0"/>
                  <wp:docPr id="18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tc>
      </w:tr>
      <w:tr w:rsidR="00D140C3" w:rsidRPr="006041FD" w:rsidTr="00D1276C">
        <w:trPr>
          <w:gridAfter w:val="2"/>
          <w:wAfter w:w="20" w:type="dxa"/>
        </w:trPr>
        <w:tc>
          <w:tcPr>
            <w:tcW w:w="4608" w:type="dxa"/>
          </w:tcPr>
          <w:p w:rsidR="00D140C3" w:rsidRPr="006041FD" w:rsidRDefault="00D140C3" w:rsidP="00D1276C">
            <w:pPr>
              <w:pStyle w:val="af"/>
              <w:spacing w:before="0"/>
              <w:rPr>
                <w:rFonts w:asciiTheme="minorHAnsi" w:hAnsiTheme="minorHAnsi" w:cs="Arial"/>
                <w:b w:val="0"/>
                <w:sz w:val="16"/>
                <w:szCs w:val="16"/>
              </w:rPr>
            </w:pPr>
            <w:r w:rsidRPr="006041FD">
              <w:rPr>
                <w:rFonts w:asciiTheme="minorHAnsi" w:hAnsiTheme="minorHAnsi" w:cs="Arial"/>
                <w:b w:val="0"/>
                <w:sz w:val="16"/>
                <w:szCs w:val="16"/>
                <w:lang w:val="kk-KZ"/>
              </w:rPr>
              <w:t>м</w:t>
            </w:r>
            <w:r w:rsidRPr="006041FD">
              <w:rPr>
                <w:rFonts w:asciiTheme="minorHAnsi" w:hAnsiTheme="minorHAnsi" w:cs="Arial"/>
                <w:b w:val="0"/>
                <w:sz w:val="16"/>
                <w:szCs w:val="16"/>
              </w:rPr>
              <w:t>еталлургическая промышленность</w:t>
            </w:r>
          </w:p>
          <w:tbl>
            <w:tblPr>
              <w:tblStyle w:val="a3"/>
              <w:tblW w:w="5263"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80"/>
              <w:gridCol w:w="992"/>
              <w:gridCol w:w="851"/>
              <w:gridCol w:w="940"/>
            </w:tblGrid>
            <w:tr w:rsidR="00D140C3" w:rsidRPr="006041FD" w:rsidTr="00D1276C">
              <w:trPr>
                <w:gridAfter w:val="1"/>
                <w:wAfter w:w="940" w:type="dxa"/>
                <w:trHeight w:val="263"/>
              </w:trPr>
              <w:tc>
                <w:tcPr>
                  <w:tcW w:w="2480" w:type="dxa"/>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Ферросплавы, тонн</w:t>
                  </w:r>
                </w:p>
              </w:tc>
              <w:tc>
                <w:tcPr>
                  <w:tcW w:w="992"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488 796</w:t>
                  </w:r>
                </w:p>
              </w:tc>
              <w:tc>
                <w:tcPr>
                  <w:tcW w:w="851"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443 053</w:t>
                  </w:r>
                </w:p>
              </w:tc>
            </w:tr>
            <w:tr w:rsidR="00D140C3" w:rsidRPr="006041FD" w:rsidTr="00D1276C">
              <w:trPr>
                <w:gridAfter w:val="1"/>
                <w:wAfter w:w="940" w:type="dxa"/>
                <w:trHeight w:val="263"/>
              </w:trPr>
              <w:tc>
                <w:tcPr>
                  <w:tcW w:w="2480" w:type="dxa"/>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Плоский прокат, тонн</w:t>
                  </w:r>
                </w:p>
              </w:tc>
              <w:tc>
                <w:tcPr>
                  <w:tcW w:w="992"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654 515</w:t>
                  </w:r>
                </w:p>
              </w:tc>
              <w:tc>
                <w:tcPr>
                  <w:tcW w:w="851"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639 332</w:t>
                  </w:r>
                </w:p>
              </w:tc>
            </w:tr>
            <w:tr w:rsidR="00D140C3" w:rsidRPr="006041FD" w:rsidTr="00D1276C">
              <w:trPr>
                <w:gridAfter w:val="1"/>
                <w:wAfter w:w="940" w:type="dxa"/>
                <w:trHeight w:val="263"/>
              </w:trPr>
              <w:tc>
                <w:tcPr>
                  <w:tcW w:w="2480" w:type="dxa"/>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Рафинированный свинец, тонн</w:t>
                  </w:r>
                </w:p>
              </w:tc>
              <w:tc>
                <w:tcPr>
                  <w:tcW w:w="992"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36 655</w:t>
                  </w:r>
                </w:p>
              </w:tc>
              <w:tc>
                <w:tcPr>
                  <w:tcW w:w="851"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33 150</w:t>
                  </w:r>
                </w:p>
              </w:tc>
            </w:tr>
            <w:tr w:rsidR="00D140C3" w:rsidRPr="006041FD" w:rsidTr="00D1276C">
              <w:trPr>
                <w:trHeight w:val="263"/>
              </w:trPr>
              <w:tc>
                <w:tcPr>
                  <w:tcW w:w="2480" w:type="dxa"/>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Цинк, тонн</w:t>
                  </w:r>
                </w:p>
              </w:tc>
              <w:tc>
                <w:tcPr>
                  <w:tcW w:w="992"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80 758</w:t>
                  </w:r>
                </w:p>
              </w:tc>
              <w:tc>
                <w:tcPr>
                  <w:tcW w:w="851"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81 238</w:t>
                  </w:r>
                </w:p>
              </w:tc>
              <w:tc>
                <w:tcPr>
                  <w:tcW w:w="940" w:type="dxa"/>
                  <w:vAlign w:val="bottom"/>
                </w:tcPr>
                <w:p w:rsidR="00D140C3" w:rsidRPr="006041FD" w:rsidRDefault="00D140C3" w:rsidP="00D1276C">
                  <w:pPr>
                    <w:jc w:val="right"/>
                    <w:rPr>
                      <w:rFonts w:ascii="Arial" w:hAnsi="Arial" w:cs="Arial"/>
                      <w:sz w:val="18"/>
                      <w:szCs w:val="18"/>
                    </w:rPr>
                  </w:pPr>
                  <w:r w:rsidRPr="006041FD">
                    <w:rPr>
                      <w:rFonts w:ascii="Arial" w:hAnsi="Arial" w:cs="Arial"/>
                      <w:sz w:val="18"/>
                      <w:szCs w:val="18"/>
                    </w:rPr>
                    <w:t xml:space="preserve">    101,8</w:t>
                  </w:r>
                </w:p>
              </w:tc>
            </w:tr>
            <w:tr w:rsidR="00D140C3" w:rsidRPr="006041FD" w:rsidTr="00D1276C">
              <w:trPr>
                <w:gridAfter w:val="1"/>
                <w:wAfter w:w="940" w:type="dxa"/>
                <w:trHeight w:val="263"/>
              </w:trPr>
              <w:tc>
                <w:tcPr>
                  <w:tcW w:w="2480" w:type="dxa"/>
                  <w:vAlign w:val="bottom"/>
                </w:tcPr>
                <w:p w:rsidR="00D140C3" w:rsidRPr="006041FD" w:rsidRDefault="00D140C3" w:rsidP="00D1276C">
                  <w:pPr>
                    <w:pStyle w:val="ac"/>
                    <w:ind w:left="-57"/>
                    <w:rPr>
                      <w:rFonts w:asciiTheme="minorHAnsi" w:hAnsiTheme="minorHAnsi" w:cs="Arial"/>
                    </w:rPr>
                  </w:pPr>
                  <w:r w:rsidRPr="006041FD">
                    <w:rPr>
                      <w:rFonts w:asciiTheme="minorHAnsi" w:hAnsiTheme="minorHAnsi" w:cs="Arial"/>
                    </w:rPr>
                    <w:t>Рафинированная медь, тонн</w:t>
                  </w:r>
                </w:p>
              </w:tc>
              <w:tc>
                <w:tcPr>
                  <w:tcW w:w="992"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101 542</w:t>
                  </w:r>
                </w:p>
              </w:tc>
              <w:tc>
                <w:tcPr>
                  <w:tcW w:w="851" w:type="dxa"/>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99 713</w:t>
                  </w:r>
                </w:p>
              </w:tc>
            </w:tr>
          </w:tbl>
          <w:p w:rsidR="00D140C3" w:rsidRPr="006041FD" w:rsidRDefault="00D140C3" w:rsidP="00D1276C">
            <w:pPr>
              <w:pStyle w:val="a7"/>
              <w:ind w:firstLine="360"/>
              <w:rPr>
                <w:rFonts w:ascii="Arial" w:hAnsi="Arial" w:cs="Arial"/>
              </w:rPr>
            </w:pPr>
          </w:p>
        </w:tc>
        <w:tc>
          <w:tcPr>
            <w:tcW w:w="5040" w:type="dxa"/>
            <w:gridSpan w:val="2"/>
          </w:tcPr>
          <w:p w:rsidR="00D140C3" w:rsidRPr="006041FD" w:rsidRDefault="00D140C3" w:rsidP="00D1276C">
            <w:pPr>
              <w:pStyle w:val="af1"/>
              <w:rPr>
                <w:rFonts w:ascii="Arial" w:hAnsi="Arial" w:cs="Arial"/>
              </w:rPr>
            </w:pPr>
            <w:r w:rsidRPr="006041FD">
              <w:rPr>
                <w:rFonts w:ascii="Arial" w:hAnsi="Arial" w:cs="Arial"/>
                <w:noProof/>
              </w:rPr>
              <w:drawing>
                <wp:inline distT="0" distB="0" distL="0" distR="0">
                  <wp:extent cx="3228975" cy="1390650"/>
                  <wp:effectExtent l="0" t="0" r="0" b="0"/>
                  <wp:docPr id="183"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tc>
      </w:tr>
      <w:tr w:rsidR="00D140C3" w:rsidRPr="006041FD" w:rsidTr="00D1276C">
        <w:trPr>
          <w:gridAfter w:val="2"/>
          <w:wAfter w:w="30" w:type="dxa"/>
          <w:trHeight w:val="2332"/>
        </w:trPr>
        <w:tc>
          <w:tcPr>
            <w:tcW w:w="4603" w:type="dxa"/>
          </w:tcPr>
          <w:tbl>
            <w:tblPr>
              <w:tblStyle w:val="a3"/>
              <w:tblW w:w="5737" w:type="dxa"/>
              <w:tblInd w:w="72" w:type="dxa"/>
              <w:tblLayout w:type="fixed"/>
              <w:tblLook w:val="01E0"/>
            </w:tblPr>
            <w:tblGrid>
              <w:gridCol w:w="2625"/>
              <w:gridCol w:w="851"/>
              <w:gridCol w:w="705"/>
              <w:gridCol w:w="142"/>
              <w:gridCol w:w="6"/>
              <w:gridCol w:w="703"/>
              <w:gridCol w:w="705"/>
            </w:tblGrid>
            <w:tr w:rsidR="00D140C3" w:rsidRPr="006041FD" w:rsidTr="00D1276C">
              <w:trPr>
                <w:trHeight w:val="265"/>
              </w:trPr>
              <w:tc>
                <w:tcPr>
                  <w:tcW w:w="4181" w:type="dxa"/>
                  <w:gridSpan w:val="3"/>
                  <w:tcBorders>
                    <w:top w:val="nil"/>
                    <w:left w:val="nil"/>
                    <w:bottom w:val="nil"/>
                    <w:right w:val="nil"/>
                  </w:tcBorders>
                  <w:vAlign w:val="bottom"/>
                </w:tcPr>
                <w:p w:rsidR="00D140C3" w:rsidRPr="006041FD" w:rsidRDefault="00D140C3" w:rsidP="00D1276C">
                  <w:pPr>
                    <w:pStyle w:val="ac"/>
                    <w:ind w:left="-57"/>
                    <w:jc w:val="center"/>
                    <w:rPr>
                      <w:rFonts w:ascii="Calibri" w:hAnsi="Calibri" w:cs="Arial"/>
                      <w:lang w:val="kk-KZ"/>
                    </w:rPr>
                  </w:pPr>
                  <w:r w:rsidRPr="006041FD">
                    <w:rPr>
                      <w:rFonts w:ascii="Calibri" w:hAnsi="Calibri" w:cs="Arial"/>
                      <w:szCs w:val="16"/>
                      <w:lang w:val="kk-KZ"/>
                    </w:rPr>
                    <w:t>электроснабжение, подача газа, пара и воздушное кондиционирование</w:t>
                  </w:r>
                </w:p>
              </w:tc>
              <w:tc>
                <w:tcPr>
                  <w:tcW w:w="851" w:type="dxa"/>
                  <w:gridSpan w:val="3"/>
                  <w:tcBorders>
                    <w:top w:val="nil"/>
                    <w:left w:val="nil"/>
                    <w:bottom w:val="nil"/>
                    <w:right w:val="nil"/>
                  </w:tcBorders>
                  <w:shd w:val="clear" w:color="auto" w:fill="auto"/>
                  <w:vAlign w:val="bottom"/>
                </w:tcPr>
                <w:p w:rsidR="00D140C3" w:rsidRPr="006041FD" w:rsidRDefault="00D140C3" w:rsidP="00D1276C">
                  <w:pPr>
                    <w:ind w:left="-111" w:right="-104"/>
                    <w:jc w:val="right"/>
                    <w:rPr>
                      <w:rFonts w:asciiTheme="minorHAnsi" w:hAnsiTheme="minorHAnsi" w:cs="Arial"/>
                      <w:sz w:val="18"/>
                      <w:szCs w:val="18"/>
                      <w:lang w:val="kk-KZ"/>
                    </w:rPr>
                  </w:pPr>
                </w:p>
              </w:tc>
              <w:tc>
                <w:tcPr>
                  <w:tcW w:w="705" w:type="dxa"/>
                  <w:tcBorders>
                    <w:top w:val="nil"/>
                    <w:left w:val="nil"/>
                    <w:bottom w:val="nil"/>
                    <w:right w:val="nil"/>
                  </w:tcBorders>
                  <w:shd w:val="clear" w:color="auto" w:fill="auto"/>
                  <w:vAlign w:val="bottom"/>
                </w:tcPr>
                <w:p w:rsidR="00D140C3" w:rsidRPr="006041FD" w:rsidRDefault="00D140C3" w:rsidP="00D1276C">
                  <w:pPr>
                    <w:ind w:left="-112" w:right="-104"/>
                    <w:jc w:val="right"/>
                    <w:rPr>
                      <w:rFonts w:asciiTheme="minorHAnsi" w:hAnsiTheme="minorHAnsi" w:cs="Arial"/>
                      <w:sz w:val="18"/>
                      <w:szCs w:val="18"/>
                    </w:rPr>
                  </w:pPr>
                </w:p>
              </w:tc>
            </w:tr>
            <w:tr w:rsidR="00D140C3" w:rsidRPr="006041FD" w:rsidTr="00D1276C">
              <w:trPr>
                <w:gridAfter w:val="3"/>
                <w:wAfter w:w="1414" w:type="dxa"/>
                <w:trHeight w:val="265"/>
              </w:trPr>
              <w:tc>
                <w:tcPr>
                  <w:tcW w:w="2625" w:type="dxa"/>
                  <w:tcBorders>
                    <w:top w:val="nil"/>
                    <w:left w:val="nil"/>
                    <w:bottom w:val="nil"/>
                    <w:right w:val="nil"/>
                  </w:tcBorders>
                  <w:vAlign w:val="bottom"/>
                </w:tcPr>
                <w:p w:rsidR="00D140C3" w:rsidRPr="006041FD" w:rsidRDefault="00D140C3" w:rsidP="00D1276C">
                  <w:pPr>
                    <w:pStyle w:val="ac"/>
                    <w:ind w:left="-57"/>
                    <w:rPr>
                      <w:rFonts w:ascii="Calibri" w:hAnsi="Calibri" w:cs="Arial"/>
                      <w:lang w:val="kk-KZ"/>
                    </w:rPr>
                  </w:pPr>
                  <w:r w:rsidRPr="006041FD">
                    <w:rPr>
                      <w:rFonts w:ascii="Calibri" w:hAnsi="Calibri" w:cs="Arial"/>
                    </w:rPr>
                    <w:t>Электроэнергия, мл</w:t>
                  </w:r>
                  <w:r w:rsidRPr="006041FD">
                    <w:rPr>
                      <w:rFonts w:ascii="Calibri" w:hAnsi="Calibri" w:cs="Arial"/>
                      <w:lang w:val="kk-KZ"/>
                    </w:rPr>
                    <w:t>н</w:t>
                  </w:r>
                  <w:r w:rsidRPr="006041FD">
                    <w:rPr>
                      <w:rFonts w:ascii="Calibri" w:hAnsi="Calibri" w:cs="Arial"/>
                    </w:rPr>
                    <w:t xml:space="preserve">. </w:t>
                  </w:r>
                  <w:r w:rsidRPr="006041FD">
                    <w:rPr>
                      <w:rFonts w:ascii="Calibri" w:hAnsi="Calibri" w:cs="Arial"/>
                      <w:lang w:val="kk-KZ"/>
                    </w:rPr>
                    <w:t>кВт. ч</w:t>
                  </w:r>
                </w:p>
              </w:tc>
              <w:tc>
                <w:tcPr>
                  <w:tcW w:w="851" w:type="dxa"/>
                  <w:tcBorders>
                    <w:top w:val="nil"/>
                    <w:left w:val="nil"/>
                    <w:bottom w:val="nil"/>
                    <w:right w:val="nil"/>
                  </w:tcBorders>
                  <w:shd w:val="clear" w:color="auto" w:fill="auto"/>
                  <w:vAlign w:val="bottom"/>
                </w:tcPr>
                <w:p w:rsidR="00D140C3" w:rsidRPr="006041FD" w:rsidRDefault="00D140C3" w:rsidP="00D1276C">
                  <w:pPr>
                    <w:ind w:right="-104"/>
                    <w:jc w:val="right"/>
                    <w:rPr>
                      <w:rFonts w:asciiTheme="minorHAnsi" w:hAnsiTheme="minorHAnsi" w:cs="Arial"/>
                      <w:bCs/>
                      <w:sz w:val="16"/>
                      <w:szCs w:val="16"/>
                    </w:rPr>
                  </w:pPr>
                  <w:r w:rsidRPr="006041FD">
                    <w:rPr>
                      <w:rFonts w:asciiTheme="minorHAnsi" w:hAnsiTheme="minorHAnsi" w:cs="Arial"/>
                      <w:bCs/>
                      <w:sz w:val="16"/>
                      <w:szCs w:val="16"/>
                    </w:rPr>
                    <w:t xml:space="preserve">  27 136,6</w:t>
                  </w:r>
                </w:p>
              </w:tc>
              <w:tc>
                <w:tcPr>
                  <w:tcW w:w="847" w:type="dxa"/>
                  <w:gridSpan w:val="2"/>
                  <w:tcBorders>
                    <w:top w:val="nil"/>
                    <w:left w:val="nil"/>
                    <w:bottom w:val="nil"/>
                    <w:right w:val="nil"/>
                  </w:tcBorders>
                  <w:shd w:val="clear" w:color="auto" w:fill="auto"/>
                  <w:vAlign w:val="bottom"/>
                </w:tcPr>
                <w:p w:rsidR="00D140C3" w:rsidRPr="006041FD" w:rsidRDefault="00D140C3" w:rsidP="00D1276C">
                  <w:pPr>
                    <w:ind w:right="-104"/>
                    <w:jc w:val="right"/>
                    <w:rPr>
                      <w:rFonts w:asciiTheme="minorHAnsi" w:hAnsiTheme="minorHAnsi" w:cs="Arial"/>
                      <w:bCs/>
                      <w:sz w:val="16"/>
                      <w:szCs w:val="16"/>
                    </w:rPr>
                  </w:pPr>
                  <w:r w:rsidRPr="006041FD">
                    <w:rPr>
                      <w:rFonts w:asciiTheme="minorHAnsi" w:hAnsiTheme="minorHAnsi" w:cs="Arial"/>
                      <w:bCs/>
                      <w:sz w:val="16"/>
                      <w:szCs w:val="16"/>
                    </w:rPr>
                    <w:t xml:space="preserve">  24 742,4</w:t>
                  </w:r>
                </w:p>
              </w:tc>
            </w:tr>
            <w:tr w:rsidR="00D140C3" w:rsidRPr="006041FD" w:rsidTr="00D1276C">
              <w:trPr>
                <w:gridAfter w:val="3"/>
                <w:wAfter w:w="1414" w:type="dxa"/>
                <w:trHeight w:val="265"/>
              </w:trPr>
              <w:tc>
                <w:tcPr>
                  <w:tcW w:w="2625" w:type="dxa"/>
                  <w:tcBorders>
                    <w:top w:val="nil"/>
                    <w:left w:val="nil"/>
                    <w:bottom w:val="nil"/>
                    <w:right w:val="nil"/>
                  </w:tcBorders>
                  <w:vAlign w:val="bottom"/>
                </w:tcPr>
                <w:p w:rsidR="00D140C3" w:rsidRPr="006041FD" w:rsidRDefault="00D140C3" w:rsidP="00D1276C">
                  <w:pPr>
                    <w:pStyle w:val="ac"/>
                    <w:ind w:left="-57"/>
                    <w:rPr>
                      <w:rFonts w:ascii="Calibri" w:hAnsi="Calibri" w:cs="Arial"/>
                    </w:rPr>
                  </w:pPr>
                  <w:r w:rsidRPr="006041FD">
                    <w:rPr>
                      <w:rFonts w:ascii="Calibri" w:hAnsi="Calibri" w:cs="Arial"/>
                    </w:rPr>
                    <w:t xml:space="preserve">Теплоэнергия, </w:t>
                  </w:r>
                  <w:r w:rsidRPr="006041FD">
                    <w:rPr>
                      <w:rFonts w:ascii="Calibri" w:hAnsi="Calibri" w:cs="Arial"/>
                      <w:lang w:val="kk-KZ"/>
                    </w:rPr>
                    <w:t>тыс</w:t>
                  </w:r>
                  <w:r w:rsidRPr="006041FD">
                    <w:rPr>
                      <w:rFonts w:ascii="Calibri" w:hAnsi="Calibri" w:cs="Arial"/>
                    </w:rPr>
                    <w:t xml:space="preserve">. Гкал                                                  </w:t>
                  </w:r>
                </w:p>
              </w:tc>
              <w:tc>
                <w:tcPr>
                  <w:tcW w:w="851" w:type="dxa"/>
                  <w:tcBorders>
                    <w:top w:val="nil"/>
                    <w:left w:val="nil"/>
                    <w:bottom w:val="nil"/>
                    <w:right w:val="nil"/>
                  </w:tcBorders>
                  <w:shd w:val="clear" w:color="auto" w:fill="auto"/>
                  <w:vAlign w:val="bottom"/>
                </w:tcPr>
                <w:p w:rsidR="00D140C3" w:rsidRPr="006041FD" w:rsidRDefault="00D140C3" w:rsidP="00D1276C">
                  <w:pPr>
                    <w:ind w:right="-104"/>
                    <w:jc w:val="right"/>
                    <w:rPr>
                      <w:rFonts w:asciiTheme="minorHAnsi" w:hAnsiTheme="minorHAnsi" w:cs="Arial"/>
                      <w:bCs/>
                      <w:sz w:val="16"/>
                      <w:szCs w:val="16"/>
                    </w:rPr>
                  </w:pPr>
                  <w:r w:rsidRPr="006041FD">
                    <w:rPr>
                      <w:rFonts w:asciiTheme="minorHAnsi" w:hAnsiTheme="minorHAnsi" w:cs="Arial"/>
                      <w:bCs/>
                      <w:sz w:val="16"/>
                      <w:szCs w:val="16"/>
                    </w:rPr>
                    <w:t xml:space="preserve">   33 631,0</w:t>
                  </w:r>
                </w:p>
              </w:tc>
              <w:tc>
                <w:tcPr>
                  <w:tcW w:w="847" w:type="dxa"/>
                  <w:gridSpan w:val="2"/>
                  <w:tcBorders>
                    <w:top w:val="nil"/>
                    <w:left w:val="nil"/>
                    <w:bottom w:val="nil"/>
                    <w:right w:val="nil"/>
                  </w:tcBorders>
                  <w:shd w:val="clear" w:color="auto" w:fill="auto"/>
                  <w:vAlign w:val="bottom"/>
                </w:tcPr>
                <w:p w:rsidR="00D140C3" w:rsidRPr="006041FD" w:rsidRDefault="00D140C3" w:rsidP="00D1276C">
                  <w:pPr>
                    <w:ind w:right="-104"/>
                    <w:jc w:val="right"/>
                    <w:rPr>
                      <w:rFonts w:asciiTheme="minorHAnsi" w:hAnsiTheme="minorHAnsi" w:cs="Arial"/>
                      <w:bCs/>
                      <w:sz w:val="16"/>
                      <w:szCs w:val="16"/>
                    </w:rPr>
                  </w:pPr>
                  <w:r w:rsidRPr="006041FD">
                    <w:rPr>
                      <w:rFonts w:asciiTheme="minorHAnsi" w:hAnsiTheme="minorHAnsi" w:cs="Arial"/>
                      <w:bCs/>
                      <w:sz w:val="16"/>
                      <w:szCs w:val="16"/>
                    </w:rPr>
                    <w:t xml:space="preserve">   31 067,2</w:t>
                  </w:r>
                </w:p>
              </w:tc>
            </w:tr>
            <w:tr w:rsidR="00D140C3" w:rsidRPr="006041FD" w:rsidTr="00D1276C">
              <w:trPr>
                <w:gridAfter w:val="2"/>
                <w:wAfter w:w="1408" w:type="dxa"/>
                <w:trHeight w:val="265"/>
              </w:trPr>
              <w:tc>
                <w:tcPr>
                  <w:tcW w:w="4329" w:type="dxa"/>
                  <w:gridSpan w:val="5"/>
                  <w:tcBorders>
                    <w:top w:val="nil"/>
                    <w:left w:val="nil"/>
                    <w:bottom w:val="nil"/>
                    <w:right w:val="nil"/>
                  </w:tcBorders>
                  <w:vAlign w:val="bottom"/>
                </w:tcPr>
                <w:p w:rsidR="00D140C3" w:rsidRPr="006041FD" w:rsidRDefault="00D140C3" w:rsidP="00D1276C">
                  <w:pPr>
                    <w:pStyle w:val="af3"/>
                    <w:spacing w:before="40" w:after="40"/>
                    <w:jc w:val="center"/>
                    <w:rPr>
                      <w:rFonts w:ascii="Calibri" w:hAnsi="Calibri" w:cs="Arial"/>
                      <w:szCs w:val="16"/>
                      <w:lang w:val="kk-KZ"/>
                    </w:rPr>
                  </w:pPr>
                </w:p>
                <w:p w:rsidR="00D140C3" w:rsidRPr="006041FD" w:rsidRDefault="00D140C3" w:rsidP="00D1276C">
                  <w:pPr>
                    <w:pStyle w:val="af3"/>
                    <w:spacing w:before="40" w:after="40"/>
                    <w:jc w:val="center"/>
                    <w:rPr>
                      <w:rFonts w:ascii="Calibri" w:hAnsi="Calibri" w:cs="Arial"/>
                      <w:sz w:val="14"/>
                      <w:szCs w:val="14"/>
                      <w:lang w:val="kk-KZ"/>
                    </w:rPr>
                  </w:pPr>
                  <w:r w:rsidRPr="006041FD">
                    <w:rPr>
                      <w:rFonts w:ascii="Calibri" w:hAnsi="Calibri" w:cs="Arial"/>
                      <w:szCs w:val="16"/>
                      <w:lang w:val="kk-KZ"/>
                    </w:rPr>
                    <w:t>водоснабжение</w:t>
                  </w:r>
                  <w:r w:rsidRPr="006041FD">
                    <w:rPr>
                      <w:rFonts w:ascii="Calibri" w:hAnsi="Calibri" w:cs="Arial"/>
                      <w:szCs w:val="16"/>
                    </w:rPr>
                    <w:t>; канализационная система, контроль над сбором и распределением отходов</w:t>
                  </w:r>
                </w:p>
              </w:tc>
            </w:tr>
            <w:tr w:rsidR="00D140C3" w:rsidRPr="006041FD" w:rsidTr="00D1276C">
              <w:trPr>
                <w:gridAfter w:val="3"/>
                <w:wAfter w:w="1414" w:type="dxa"/>
                <w:trHeight w:val="265"/>
              </w:trPr>
              <w:tc>
                <w:tcPr>
                  <w:tcW w:w="2625" w:type="dxa"/>
                  <w:tcBorders>
                    <w:top w:val="nil"/>
                    <w:left w:val="nil"/>
                    <w:bottom w:val="single" w:sz="4" w:space="0" w:color="auto"/>
                    <w:right w:val="nil"/>
                  </w:tcBorders>
                  <w:vAlign w:val="bottom"/>
                </w:tcPr>
                <w:p w:rsidR="00D140C3" w:rsidRPr="006041FD" w:rsidRDefault="00D140C3" w:rsidP="00D1276C">
                  <w:pPr>
                    <w:pStyle w:val="ac"/>
                    <w:spacing w:after="20"/>
                    <w:ind w:left="-57"/>
                    <w:rPr>
                      <w:rFonts w:ascii="Calibri" w:hAnsi="Calibri" w:cs="Arial"/>
                    </w:rPr>
                  </w:pPr>
                  <w:r w:rsidRPr="006041FD">
                    <w:rPr>
                      <w:rFonts w:ascii="Calibri" w:hAnsi="Calibri" w:cs="Arial"/>
                    </w:rPr>
                    <w:t xml:space="preserve">Природная вода, </w:t>
                  </w:r>
                  <w:r w:rsidRPr="006041FD">
                    <w:rPr>
                      <w:rFonts w:ascii="Calibri" w:hAnsi="Calibri" w:cs="Arial"/>
                      <w:lang w:val="kk-KZ"/>
                    </w:rPr>
                    <w:t>млн</w:t>
                  </w:r>
                  <w:r w:rsidRPr="006041FD">
                    <w:rPr>
                      <w:rFonts w:ascii="Calibri" w:hAnsi="Calibri" w:cs="Arial"/>
                    </w:rPr>
                    <w:t xml:space="preserve">. куб. м                     </w:t>
                  </w:r>
                </w:p>
              </w:tc>
              <w:tc>
                <w:tcPr>
                  <w:tcW w:w="851" w:type="dxa"/>
                  <w:tcBorders>
                    <w:top w:val="nil"/>
                    <w:left w:val="nil"/>
                    <w:bottom w:val="single" w:sz="4" w:space="0" w:color="auto"/>
                    <w:right w:val="nil"/>
                  </w:tcBorders>
                  <w:shd w:val="clear" w:color="auto" w:fill="auto"/>
                  <w:vAlign w:val="bottom"/>
                </w:tcPr>
                <w:p w:rsidR="00D140C3" w:rsidRPr="006041FD" w:rsidRDefault="00D140C3" w:rsidP="00D1276C">
                  <w:pPr>
                    <w:ind w:right="-104"/>
                    <w:jc w:val="right"/>
                    <w:rPr>
                      <w:rFonts w:asciiTheme="minorHAnsi" w:hAnsiTheme="minorHAnsi" w:cs="Arial"/>
                      <w:bCs/>
                      <w:sz w:val="16"/>
                      <w:szCs w:val="16"/>
                    </w:rPr>
                  </w:pPr>
                  <w:r w:rsidRPr="006041FD">
                    <w:rPr>
                      <w:rFonts w:asciiTheme="minorHAnsi" w:hAnsiTheme="minorHAnsi" w:cs="Arial"/>
                      <w:bCs/>
                      <w:sz w:val="16"/>
                      <w:szCs w:val="16"/>
                    </w:rPr>
                    <w:t xml:space="preserve">   639,3</w:t>
                  </w:r>
                </w:p>
              </w:tc>
              <w:tc>
                <w:tcPr>
                  <w:tcW w:w="847" w:type="dxa"/>
                  <w:gridSpan w:val="2"/>
                  <w:tcBorders>
                    <w:top w:val="nil"/>
                    <w:left w:val="nil"/>
                    <w:bottom w:val="single" w:sz="4" w:space="0" w:color="auto"/>
                    <w:right w:val="nil"/>
                  </w:tcBorders>
                  <w:shd w:val="clear" w:color="auto" w:fill="auto"/>
                  <w:vAlign w:val="bottom"/>
                </w:tcPr>
                <w:p w:rsidR="00D140C3" w:rsidRPr="006041FD" w:rsidRDefault="00D140C3" w:rsidP="00D1276C">
                  <w:pPr>
                    <w:ind w:right="-108"/>
                    <w:jc w:val="right"/>
                    <w:rPr>
                      <w:rFonts w:asciiTheme="minorHAnsi" w:hAnsiTheme="minorHAnsi" w:cs="Arial"/>
                      <w:bCs/>
                      <w:sz w:val="16"/>
                      <w:szCs w:val="16"/>
                    </w:rPr>
                  </w:pPr>
                  <w:r w:rsidRPr="006041FD">
                    <w:rPr>
                      <w:rFonts w:asciiTheme="minorHAnsi" w:hAnsiTheme="minorHAnsi" w:cs="Arial"/>
                      <w:bCs/>
                      <w:sz w:val="16"/>
                      <w:szCs w:val="16"/>
                    </w:rPr>
                    <w:t xml:space="preserve">   640,5</w:t>
                  </w:r>
                </w:p>
              </w:tc>
            </w:tr>
          </w:tbl>
          <w:p w:rsidR="00D140C3" w:rsidRPr="006041FD" w:rsidRDefault="00D140C3" w:rsidP="00D1276C">
            <w:pPr>
              <w:pStyle w:val="a7"/>
              <w:ind w:firstLine="360"/>
              <w:rPr>
                <w:rFonts w:ascii="Arial" w:hAnsi="Arial" w:cs="Arial"/>
              </w:rPr>
            </w:pPr>
          </w:p>
        </w:tc>
        <w:tc>
          <w:tcPr>
            <w:tcW w:w="5035" w:type="dxa"/>
            <w:gridSpan w:val="2"/>
          </w:tcPr>
          <w:p w:rsidR="00D140C3" w:rsidRPr="006041FD" w:rsidRDefault="00D140C3" w:rsidP="00D1276C">
            <w:pPr>
              <w:pStyle w:val="af1"/>
              <w:rPr>
                <w:rFonts w:ascii="Arial" w:hAnsi="Arial" w:cs="Arial"/>
              </w:rPr>
            </w:pPr>
            <w:r w:rsidRPr="006041FD">
              <w:rPr>
                <w:rFonts w:ascii="Arial" w:hAnsi="Arial" w:cs="Arial"/>
                <w:noProof/>
              </w:rPr>
              <w:drawing>
                <wp:inline distT="0" distB="0" distL="0" distR="0">
                  <wp:extent cx="3228975" cy="1400175"/>
                  <wp:effectExtent l="0" t="0" r="0" b="0"/>
                  <wp:docPr id="18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tc>
      </w:tr>
    </w:tbl>
    <w:p w:rsidR="00D140C3" w:rsidRPr="006041FD" w:rsidRDefault="00D140C3" w:rsidP="00D140C3">
      <w:pPr>
        <w:pStyle w:val="a7"/>
        <w:tabs>
          <w:tab w:val="left" w:pos="3402"/>
        </w:tabs>
        <w:spacing w:before="120"/>
        <w:ind w:firstLine="0"/>
        <w:rPr>
          <w:rFonts w:ascii="Arial" w:hAnsi="Arial" w:cs="Arial"/>
          <w:lang w:val="kk-KZ"/>
        </w:rPr>
      </w:pPr>
    </w:p>
    <w:p w:rsidR="00D140C3" w:rsidRPr="006041FD" w:rsidRDefault="00D140C3" w:rsidP="00D140C3">
      <w:pPr>
        <w:pStyle w:val="22"/>
        <w:rPr>
          <w:rFonts w:ascii="Calibri" w:hAnsi="Calibri" w:cs="Calibri"/>
        </w:rPr>
      </w:pPr>
      <w:r w:rsidRPr="006041FD">
        <w:rPr>
          <w:rFonts w:ascii="Calibri" w:hAnsi="Calibri" w:cs="Calibri"/>
        </w:rPr>
        <w:lastRenderedPageBreak/>
        <w:t>8.2 Сельское хозяйство</w:t>
      </w:r>
    </w:p>
    <w:p w:rsidR="00D140C3" w:rsidRPr="006041FD" w:rsidRDefault="00D140C3" w:rsidP="00D140C3">
      <w:pPr>
        <w:pStyle w:val="af"/>
        <w:jc w:val="left"/>
        <w:rPr>
          <w:rFonts w:ascii="Calibri" w:hAnsi="Calibri" w:cs="Calibri"/>
          <w:sz w:val="20"/>
        </w:rPr>
      </w:pPr>
      <w:r w:rsidRPr="006041FD">
        <w:rPr>
          <w:rFonts w:ascii="Calibri" w:hAnsi="Calibri" w:cs="Calibri"/>
          <w:sz w:val="20"/>
        </w:rPr>
        <w:t>Валовый выпуск продукции (услуг) сельского хозяйства</w:t>
      </w:r>
    </w:p>
    <w:tbl>
      <w:tblPr>
        <w:tblW w:w="9639" w:type="dxa"/>
        <w:tblInd w:w="108" w:type="dxa"/>
        <w:tblLayout w:type="fixed"/>
        <w:tblLook w:val="01E0"/>
      </w:tblPr>
      <w:tblGrid>
        <w:gridCol w:w="3544"/>
        <w:gridCol w:w="6095"/>
      </w:tblGrid>
      <w:tr w:rsidR="00D140C3" w:rsidRPr="006041FD" w:rsidTr="00D1276C">
        <w:trPr>
          <w:trHeight w:val="3280"/>
        </w:trPr>
        <w:tc>
          <w:tcPr>
            <w:tcW w:w="3544" w:type="dxa"/>
          </w:tcPr>
          <w:p w:rsidR="00D140C3" w:rsidRPr="006041FD" w:rsidRDefault="00D140C3" w:rsidP="00D1276C">
            <w:pPr>
              <w:pStyle w:val="a9"/>
              <w:rPr>
                <w:rFonts w:ascii="Calibri" w:hAnsi="Calibri" w:cs="Calibri"/>
              </w:rPr>
            </w:pPr>
          </w:p>
          <w:p w:rsidR="00D140C3" w:rsidRPr="006041FD" w:rsidRDefault="00D140C3" w:rsidP="00D1276C">
            <w:pPr>
              <w:pStyle w:val="a9"/>
              <w:tabs>
                <w:tab w:val="left" w:pos="142"/>
              </w:tabs>
              <w:rPr>
                <w:rFonts w:ascii="Calibri" w:hAnsi="Calibri" w:cs="Calibri"/>
              </w:rPr>
            </w:pPr>
            <w:r w:rsidRPr="006041FD">
              <w:rPr>
                <w:rFonts w:ascii="Calibri" w:hAnsi="Calibri" w:cs="Calibri"/>
              </w:rPr>
              <w:t>в процентах к соответствующему периоду предыдущего года</w:t>
            </w:r>
          </w:p>
          <w:p w:rsidR="00D140C3" w:rsidRPr="006041FD" w:rsidRDefault="00D140C3" w:rsidP="00D1276C">
            <w:pPr>
              <w:pStyle w:val="aa"/>
              <w:rPr>
                <w:rFonts w:ascii="Calibri" w:hAnsi="Calibri" w:cs="Calibri"/>
              </w:rPr>
            </w:pPr>
          </w:p>
          <w:tbl>
            <w:tblPr>
              <w:tblW w:w="3314" w:type="dxa"/>
              <w:tblInd w:w="5" w:type="dxa"/>
              <w:tblLayout w:type="fixed"/>
              <w:tblLook w:val="01E0"/>
            </w:tblPr>
            <w:tblGrid>
              <w:gridCol w:w="2722"/>
              <w:gridCol w:w="592"/>
            </w:tblGrid>
            <w:tr w:rsidR="00D140C3" w:rsidRPr="006041FD" w:rsidTr="00D1276C">
              <w:trPr>
                <w:trHeight w:val="317"/>
              </w:trPr>
              <w:tc>
                <w:tcPr>
                  <w:tcW w:w="2722" w:type="dxa"/>
                  <w:vAlign w:val="center"/>
                </w:tcPr>
                <w:p w:rsidR="00D140C3" w:rsidRPr="006041FD" w:rsidRDefault="00D140C3" w:rsidP="00D1276C">
                  <w:pPr>
                    <w:pStyle w:val="ac"/>
                    <w:rPr>
                      <w:rFonts w:ascii="Calibri" w:hAnsi="Calibri" w:cs="Calibri"/>
                      <w:lang w:val="kk-KZ"/>
                    </w:rPr>
                  </w:pPr>
                  <w:r w:rsidRPr="006041FD">
                    <w:rPr>
                      <w:rFonts w:ascii="Calibri" w:hAnsi="Calibri" w:cs="Calibri"/>
                      <w:lang w:val="kk-KZ"/>
                    </w:rPr>
                    <w:t>Январь-март 2016г..………………….........</w:t>
                  </w:r>
                </w:p>
              </w:tc>
              <w:tc>
                <w:tcPr>
                  <w:tcW w:w="592" w:type="dxa"/>
                  <w:vAlign w:val="center"/>
                </w:tcPr>
                <w:p w:rsidR="00D140C3" w:rsidRPr="006041FD" w:rsidRDefault="00D140C3" w:rsidP="00D1276C">
                  <w:pPr>
                    <w:pStyle w:val="af3"/>
                    <w:ind w:left="-250"/>
                    <w:rPr>
                      <w:rFonts w:ascii="Calibri" w:hAnsi="Calibri" w:cs="Calibri"/>
                      <w:lang w:val="kk-KZ"/>
                    </w:rPr>
                  </w:pPr>
                  <w:r w:rsidRPr="006041FD">
                    <w:rPr>
                      <w:rFonts w:ascii="Calibri" w:hAnsi="Calibri" w:cs="Calibri"/>
                      <w:lang w:val="kk-KZ"/>
                    </w:rPr>
                    <w:t>102,9</w:t>
                  </w:r>
                </w:p>
              </w:tc>
            </w:tr>
            <w:tr w:rsidR="00D140C3" w:rsidRPr="006041FD" w:rsidTr="00D1276C">
              <w:trPr>
                <w:trHeight w:val="289"/>
              </w:trPr>
              <w:tc>
                <w:tcPr>
                  <w:tcW w:w="2722" w:type="dxa"/>
                  <w:vAlign w:val="center"/>
                </w:tcPr>
                <w:p w:rsidR="00D140C3" w:rsidRPr="006041FD" w:rsidRDefault="00D140C3" w:rsidP="00D1276C">
                  <w:pPr>
                    <w:pStyle w:val="ac"/>
                    <w:rPr>
                      <w:rFonts w:ascii="Calibri" w:hAnsi="Calibri" w:cs="Calibri"/>
                      <w:lang w:val="kk-KZ"/>
                    </w:rPr>
                  </w:pPr>
                  <w:r w:rsidRPr="006041FD">
                    <w:rPr>
                      <w:rFonts w:ascii="Calibri" w:hAnsi="Calibri" w:cs="Calibri"/>
                      <w:lang w:val="kk-KZ"/>
                    </w:rPr>
                    <w:t>Январь-декабрь 2016г….………………….</w:t>
                  </w:r>
                </w:p>
              </w:tc>
              <w:tc>
                <w:tcPr>
                  <w:tcW w:w="592" w:type="dxa"/>
                  <w:vAlign w:val="center"/>
                </w:tcPr>
                <w:p w:rsidR="00D140C3" w:rsidRPr="006041FD" w:rsidRDefault="00D140C3" w:rsidP="00D1276C">
                  <w:pPr>
                    <w:pStyle w:val="af3"/>
                    <w:ind w:left="-250"/>
                    <w:rPr>
                      <w:rFonts w:ascii="Calibri" w:hAnsi="Calibri" w:cs="Calibri"/>
                      <w:lang w:val="kk-KZ"/>
                    </w:rPr>
                  </w:pPr>
                  <w:r w:rsidRPr="006041FD">
                    <w:rPr>
                      <w:rFonts w:ascii="Calibri" w:hAnsi="Calibri" w:cs="Calibri"/>
                      <w:lang w:val="kk-KZ"/>
                    </w:rPr>
                    <w:t>105,5</w:t>
                  </w:r>
                </w:p>
              </w:tc>
            </w:tr>
            <w:tr w:rsidR="00D140C3" w:rsidRPr="006041FD" w:rsidTr="00D1276C">
              <w:trPr>
                <w:trHeight w:val="266"/>
              </w:trPr>
              <w:tc>
                <w:tcPr>
                  <w:tcW w:w="2722" w:type="dxa"/>
                  <w:vAlign w:val="center"/>
                </w:tcPr>
                <w:p w:rsidR="00D140C3" w:rsidRPr="006041FD" w:rsidRDefault="00D140C3" w:rsidP="00D1276C">
                  <w:pPr>
                    <w:pStyle w:val="ac"/>
                    <w:rPr>
                      <w:rFonts w:ascii="Calibri" w:hAnsi="Calibri" w:cs="Calibri"/>
                      <w:lang w:val="kk-KZ"/>
                    </w:rPr>
                  </w:pPr>
                  <w:r w:rsidRPr="006041FD">
                    <w:rPr>
                      <w:rFonts w:ascii="Calibri" w:hAnsi="Calibri" w:cs="Calibri"/>
                      <w:lang w:val="kk-KZ"/>
                    </w:rPr>
                    <w:t>Январь-март 2017г..……………......….....</w:t>
                  </w:r>
                </w:p>
              </w:tc>
              <w:tc>
                <w:tcPr>
                  <w:tcW w:w="592" w:type="dxa"/>
                  <w:vAlign w:val="center"/>
                </w:tcPr>
                <w:p w:rsidR="00D140C3" w:rsidRPr="006041FD" w:rsidRDefault="00D140C3" w:rsidP="00D1276C">
                  <w:pPr>
                    <w:pStyle w:val="af3"/>
                    <w:ind w:left="-250"/>
                    <w:rPr>
                      <w:rFonts w:ascii="Calibri" w:hAnsi="Calibri" w:cs="Calibri"/>
                      <w:lang w:val="kk-KZ"/>
                    </w:rPr>
                  </w:pPr>
                  <w:r w:rsidRPr="006041FD">
                    <w:rPr>
                      <w:rFonts w:ascii="Calibri" w:hAnsi="Calibri" w:cs="Calibri"/>
                      <w:lang w:val="kk-KZ"/>
                    </w:rPr>
                    <w:t>102,9</w:t>
                  </w:r>
                </w:p>
              </w:tc>
            </w:tr>
          </w:tbl>
          <w:p w:rsidR="00D140C3" w:rsidRPr="006041FD" w:rsidRDefault="00D140C3" w:rsidP="00D1276C">
            <w:pPr>
              <w:rPr>
                <w:rFonts w:ascii="Calibri" w:hAnsi="Calibri" w:cs="Calibri"/>
                <w:sz w:val="22"/>
                <w:szCs w:val="22"/>
              </w:rPr>
            </w:pPr>
          </w:p>
        </w:tc>
        <w:tc>
          <w:tcPr>
            <w:tcW w:w="6095" w:type="dxa"/>
          </w:tcPr>
          <w:p w:rsidR="00D140C3" w:rsidRPr="006041FD" w:rsidRDefault="00D140C3" w:rsidP="00D1276C">
            <w:pPr>
              <w:pStyle w:val="a9"/>
              <w:rPr>
                <w:rFonts w:ascii="Calibri" w:hAnsi="Calibri" w:cs="Calibri"/>
              </w:rPr>
            </w:pPr>
            <w:r w:rsidRPr="006041FD">
              <w:rPr>
                <w:rFonts w:ascii="Calibri" w:hAnsi="Calibri" w:cs="Calibri"/>
              </w:rPr>
              <w:t xml:space="preserve">                                 в процентах к соответствующему месяцу предыдущего года</w:t>
            </w:r>
          </w:p>
          <w:p w:rsidR="00D140C3" w:rsidRPr="006041FD" w:rsidRDefault="00D140C3" w:rsidP="00D1276C">
            <w:pPr>
              <w:ind w:right="-108"/>
              <w:jc w:val="right"/>
              <w:rPr>
                <w:rFonts w:ascii="Calibri" w:hAnsi="Calibri" w:cs="Calibri"/>
                <w:noProof/>
                <w:sz w:val="10"/>
                <w:szCs w:val="10"/>
              </w:rPr>
            </w:pPr>
            <w:r>
              <w:rPr>
                <w:rFonts w:ascii="Calibri" w:hAnsi="Calibri" w:cs="Calibri"/>
                <w:noProof/>
                <w:sz w:val="10"/>
                <w:szCs w:val="10"/>
              </w:rPr>
              <w:drawing>
                <wp:inline distT="0" distB="0" distL="0" distR="0">
                  <wp:extent cx="3848100" cy="2000250"/>
                  <wp:effectExtent l="0" t="0" r="0" b="0"/>
                  <wp:docPr id="44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srcRect/>
                          <a:stretch>
                            <a:fillRect/>
                          </a:stretch>
                        </pic:blipFill>
                        <pic:spPr bwMode="auto">
                          <a:xfrm>
                            <a:off x="0" y="0"/>
                            <a:ext cx="3848100" cy="2000250"/>
                          </a:xfrm>
                          <a:prstGeom prst="rect">
                            <a:avLst/>
                          </a:prstGeom>
                          <a:noFill/>
                          <a:ln w="9525">
                            <a:noFill/>
                            <a:miter lim="800000"/>
                            <a:headEnd/>
                            <a:tailEnd/>
                          </a:ln>
                        </pic:spPr>
                      </pic:pic>
                    </a:graphicData>
                  </a:graphic>
                </wp:inline>
              </w:drawing>
            </w:r>
          </w:p>
        </w:tc>
      </w:tr>
    </w:tbl>
    <w:p w:rsidR="00D140C3" w:rsidRPr="006041FD" w:rsidRDefault="00D140C3" w:rsidP="00D140C3">
      <w:pPr>
        <w:pStyle w:val="22"/>
        <w:spacing w:before="0" w:after="0"/>
        <w:rPr>
          <w:rFonts w:ascii="Calibri" w:hAnsi="Calibri" w:cs="Calibri"/>
          <w:sz w:val="16"/>
          <w:szCs w:val="16"/>
          <w:lang w:val="kk-KZ"/>
        </w:rPr>
      </w:pPr>
    </w:p>
    <w:p w:rsidR="00D140C3" w:rsidRPr="006041FD" w:rsidRDefault="00D140C3" w:rsidP="00D140C3">
      <w:pPr>
        <w:pStyle w:val="22"/>
        <w:spacing w:before="0" w:after="0"/>
        <w:rPr>
          <w:rFonts w:ascii="Calibri" w:hAnsi="Calibri" w:cs="Calibri"/>
          <w:sz w:val="20"/>
        </w:rPr>
      </w:pPr>
      <w:r w:rsidRPr="006041FD">
        <w:rPr>
          <w:rFonts w:ascii="Calibri" w:hAnsi="Calibri" w:cs="Calibri"/>
          <w:sz w:val="20"/>
        </w:rPr>
        <w:t>По отраслям сельского хозяйства</w:t>
      </w:r>
    </w:p>
    <w:p w:rsidR="00D140C3" w:rsidRPr="006041FD" w:rsidRDefault="00D140C3" w:rsidP="00D140C3">
      <w:pPr>
        <w:pStyle w:val="First"/>
        <w:rPr>
          <w:rFonts w:ascii="Calibri" w:hAnsi="Calibri" w:cs="Calibri"/>
          <w:sz w:val="2"/>
          <w:szCs w:val="2"/>
        </w:rPr>
      </w:pPr>
    </w:p>
    <w:tbl>
      <w:tblPr>
        <w:tblW w:w="9648" w:type="dxa"/>
        <w:tblLayout w:type="fixed"/>
        <w:tblLook w:val="01E0"/>
      </w:tblPr>
      <w:tblGrid>
        <w:gridCol w:w="3708"/>
        <w:gridCol w:w="5940"/>
      </w:tblGrid>
      <w:tr w:rsidR="00D140C3" w:rsidRPr="006041FD" w:rsidTr="00D1276C">
        <w:tc>
          <w:tcPr>
            <w:tcW w:w="3708" w:type="dxa"/>
          </w:tcPr>
          <w:p w:rsidR="00D140C3" w:rsidRPr="006041FD" w:rsidRDefault="00D140C3" w:rsidP="00D1276C">
            <w:pPr>
              <w:pStyle w:val="First"/>
              <w:spacing w:before="0"/>
              <w:rPr>
                <w:rFonts w:ascii="Calibri" w:hAnsi="Calibri" w:cs="Calibri"/>
              </w:rPr>
            </w:pPr>
            <w:r w:rsidRPr="006041FD">
              <w:rPr>
                <w:rFonts w:ascii="Calibri" w:hAnsi="Calibri" w:cs="Calibri"/>
              </w:rPr>
              <w:t>Валовый выпуск продукции (услуг) сельского хозяйства в январе-марте  2017 года составил 353664,3 млн. тенге, в том числе валовая продукция животноводства – 339132,6 млн. тенге, валовая продукция растениеводства –</w:t>
            </w:r>
            <w:r w:rsidRPr="006041FD">
              <w:rPr>
                <w:rFonts w:ascii="Calibri" w:hAnsi="Calibri" w:cs="Calibri"/>
              </w:rPr>
              <w:br/>
              <w:t>14437,3 млн. тенге, услуг в области сельского хозяйства – 94,4 млн. тенге.</w:t>
            </w:r>
          </w:p>
          <w:p w:rsidR="00D140C3" w:rsidRPr="006041FD" w:rsidRDefault="00D140C3" w:rsidP="00D1276C">
            <w:pPr>
              <w:pStyle w:val="First"/>
              <w:spacing w:before="0"/>
              <w:rPr>
                <w:rFonts w:ascii="Calibri" w:hAnsi="Calibri" w:cs="Calibri"/>
              </w:rPr>
            </w:pPr>
          </w:p>
        </w:tc>
        <w:tc>
          <w:tcPr>
            <w:tcW w:w="5940" w:type="dxa"/>
          </w:tcPr>
          <w:p w:rsidR="00D140C3" w:rsidRPr="006041FD" w:rsidRDefault="00D140C3" w:rsidP="00D1276C">
            <w:pPr>
              <w:pStyle w:val="a9"/>
              <w:spacing w:before="0" w:after="0"/>
              <w:rPr>
                <w:rFonts w:ascii="Calibri" w:hAnsi="Calibri" w:cs="Calibri"/>
                <w:lang w:val="kk-KZ"/>
              </w:rPr>
            </w:pPr>
            <w:r w:rsidRPr="006041FD">
              <w:rPr>
                <w:rFonts w:ascii="Calibri" w:hAnsi="Calibri" w:cs="Calibri"/>
                <w:lang w:val="kk-KZ"/>
              </w:rPr>
              <w:t>в процентах</w:t>
            </w:r>
          </w:p>
          <w:tbl>
            <w:tblPr>
              <w:tblW w:w="5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41"/>
              <w:gridCol w:w="1843"/>
              <w:gridCol w:w="1772"/>
            </w:tblGrid>
            <w:tr w:rsidR="00D140C3" w:rsidRPr="006041FD" w:rsidTr="00D1276C">
              <w:trPr>
                <w:trHeight w:val="583"/>
              </w:trPr>
              <w:tc>
                <w:tcPr>
                  <w:tcW w:w="2241"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cs="Calibri"/>
                    </w:rPr>
                  </w:pPr>
                </w:p>
              </w:tc>
              <w:tc>
                <w:tcPr>
                  <w:tcW w:w="1843"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lang w:val="kk-KZ"/>
                    </w:rPr>
                    <w:t>Январь-март 2017г. к январю-марту 2016г.</w:t>
                  </w:r>
                  <w:r w:rsidRPr="006041FD">
                    <w:rPr>
                      <w:rFonts w:ascii="Calibri" w:hAnsi="Calibri" w:cs="Calibri"/>
                    </w:rPr>
                    <w:t xml:space="preserve"> </w:t>
                  </w:r>
                </w:p>
              </w:tc>
              <w:tc>
                <w:tcPr>
                  <w:tcW w:w="177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Calibri"/>
                      <w:lang w:val="kk-KZ"/>
                    </w:rPr>
                  </w:pPr>
                  <w:r w:rsidRPr="006041FD">
                    <w:rPr>
                      <w:rFonts w:ascii="Calibri" w:hAnsi="Calibri" w:cs="Calibri"/>
                      <w:lang w:val="kk-KZ"/>
                    </w:rPr>
                    <w:t xml:space="preserve">Январь-март 2016г. к </w:t>
                  </w:r>
                </w:p>
                <w:p w:rsidR="00D140C3" w:rsidRPr="006041FD" w:rsidRDefault="00D140C3" w:rsidP="00D1276C">
                  <w:pPr>
                    <w:pStyle w:val="aa"/>
                    <w:rPr>
                      <w:rFonts w:ascii="Calibri" w:hAnsi="Calibri" w:cs="Calibri"/>
                    </w:rPr>
                  </w:pPr>
                  <w:r w:rsidRPr="006041FD">
                    <w:rPr>
                      <w:rFonts w:ascii="Calibri" w:hAnsi="Calibri" w:cs="Calibri"/>
                      <w:lang w:val="kk-KZ"/>
                    </w:rPr>
                    <w:t>январю-марту 2015г.</w:t>
                  </w:r>
                </w:p>
              </w:tc>
            </w:tr>
            <w:tr w:rsidR="00D140C3" w:rsidRPr="006041FD" w:rsidTr="00D1276C">
              <w:trPr>
                <w:trHeight w:val="286"/>
              </w:trPr>
              <w:tc>
                <w:tcPr>
                  <w:tcW w:w="2241" w:type="dxa"/>
                  <w:tcBorders>
                    <w:top w:val="single" w:sz="4" w:space="0" w:color="auto"/>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Валовый выпуск продукции (услуг) сельского хозяйства</w:t>
                  </w:r>
                </w:p>
              </w:tc>
              <w:tc>
                <w:tcPr>
                  <w:tcW w:w="1843" w:type="dxa"/>
                  <w:tcBorders>
                    <w:top w:val="single" w:sz="4" w:space="0" w:color="auto"/>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102,9</w:t>
                  </w:r>
                </w:p>
              </w:tc>
              <w:tc>
                <w:tcPr>
                  <w:tcW w:w="1772" w:type="dxa"/>
                  <w:tcBorders>
                    <w:top w:val="single" w:sz="4" w:space="0" w:color="auto"/>
                    <w:left w:val="nil"/>
                    <w:bottom w:val="nil"/>
                    <w:right w:val="nil"/>
                  </w:tcBorders>
                  <w:vAlign w:val="bottom"/>
                </w:tcPr>
                <w:p w:rsidR="00D140C3" w:rsidRPr="006041FD" w:rsidRDefault="00D140C3" w:rsidP="00D1276C">
                  <w:pPr>
                    <w:pStyle w:val="af3"/>
                    <w:ind w:right="176"/>
                    <w:rPr>
                      <w:rFonts w:ascii="Calibri" w:hAnsi="Calibri" w:cs="Calibri"/>
                      <w:lang w:val="kk-KZ"/>
                    </w:rPr>
                  </w:pPr>
                  <w:r w:rsidRPr="006041FD">
                    <w:rPr>
                      <w:rFonts w:ascii="Calibri" w:hAnsi="Calibri" w:cs="Calibri"/>
                      <w:lang w:val="kk-KZ"/>
                    </w:rPr>
                    <w:t>102,9</w:t>
                  </w:r>
                </w:p>
              </w:tc>
            </w:tr>
            <w:tr w:rsidR="00D140C3" w:rsidRPr="006041FD" w:rsidTr="00D1276C">
              <w:trPr>
                <w:trHeight w:val="124"/>
              </w:trPr>
              <w:tc>
                <w:tcPr>
                  <w:tcW w:w="2241" w:type="dxa"/>
                  <w:tcBorders>
                    <w:top w:val="nil"/>
                    <w:left w:val="nil"/>
                    <w:bottom w:val="nil"/>
                    <w:right w:val="nil"/>
                  </w:tcBorders>
                  <w:vAlign w:val="bottom"/>
                </w:tcPr>
                <w:p w:rsidR="00D140C3" w:rsidRPr="006041FD" w:rsidRDefault="00D140C3" w:rsidP="00D1276C">
                  <w:pPr>
                    <w:pStyle w:val="ac"/>
                    <w:ind w:left="148"/>
                    <w:rPr>
                      <w:rFonts w:ascii="Calibri" w:hAnsi="Calibri" w:cs="Calibri"/>
                      <w:lang w:val="kk-KZ"/>
                    </w:rPr>
                  </w:pPr>
                  <w:r w:rsidRPr="006041FD">
                    <w:rPr>
                      <w:rFonts w:ascii="Calibri" w:hAnsi="Calibri" w:cs="Calibri"/>
                      <w:lang w:val="kk-KZ"/>
                    </w:rPr>
                    <w:t>из него:</w:t>
                  </w:r>
                </w:p>
              </w:tc>
              <w:tc>
                <w:tcPr>
                  <w:tcW w:w="1843" w:type="dxa"/>
                  <w:tcBorders>
                    <w:top w:val="nil"/>
                    <w:left w:val="nil"/>
                    <w:bottom w:val="nil"/>
                    <w:right w:val="nil"/>
                  </w:tcBorders>
                  <w:vAlign w:val="bottom"/>
                </w:tcPr>
                <w:p w:rsidR="00D140C3" w:rsidRPr="006041FD" w:rsidRDefault="00D140C3" w:rsidP="00D1276C">
                  <w:pPr>
                    <w:pStyle w:val="af3"/>
                    <w:rPr>
                      <w:rFonts w:ascii="Calibri" w:hAnsi="Calibri" w:cs="Calibri"/>
                    </w:rPr>
                  </w:pPr>
                </w:p>
              </w:tc>
              <w:tc>
                <w:tcPr>
                  <w:tcW w:w="1772"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p>
              </w:tc>
            </w:tr>
            <w:tr w:rsidR="00D140C3" w:rsidRPr="006041FD" w:rsidTr="00D1276C">
              <w:trPr>
                <w:trHeight w:val="240"/>
              </w:trPr>
              <w:tc>
                <w:tcPr>
                  <w:tcW w:w="2241"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 xml:space="preserve">    валовая продукция           </w:t>
                  </w:r>
                </w:p>
                <w:p w:rsidR="00D140C3" w:rsidRPr="006041FD" w:rsidRDefault="00D140C3" w:rsidP="00D1276C">
                  <w:pPr>
                    <w:pStyle w:val="ac"/>
                    <w:rPr>
                      <w:rFonts w:ascii="Calibri" w:hAnsi="Calibri" w:cs="Calibri"/>
                    </w:rPr>
                  </w:pPr>
                  <w:r w:rsidRPr="006041FD">
                    <w:rPr>
                      <w:rFonts w:ascii="Calibri" w:hAnsi="Calibri" w:cs="Calibri"/>
                    </w:rPr>
                    <w:t xml:space="preserve">    растениеводства</w:t>
                  </w:r>
                </w:p>
              </w:tc>
              <w:tc>
                <w:tcPr>
                  <w:tcW w:w="1843"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100,0</w:t>
                  </w:r>
                </w:p>
              </w:tc>
              <w:tc>
                <w:tcPr>
                  <w:tcW w:w="1772" w:type="dxa"/>
                  <w:tcBorders>
                    <w:top w:val="nil"/>
                    <w:left w:val="nil"/>
                    <w:bottom w:val="nil"/>
                    <w:right w:val="nil"/>
                  </w:tcBorders>
                  <w:vAlign w:val="bottom"/>
                </w:tcPr>
                <w:p w:rsidR="00D140C3" w:rsidRPr="006041FD" w:rsidRDefault="00D140C3" w:rsidP="00D1276C">
                  <w:pPr>
                    <w:pStyle w:val="af3"/>
                    <w:ind w:right="176"/>
                    <w:rPr>
                      <w:rFonts w:ascii="Calibri" w:hAnsi="Calibri" w:cs="Calibri"/>
                      <w:lang w:val="kk-KZ"/>
                    </w:rPr>
                  </w:pPr>
                  <w:r w:rsidRPr="006041FD">
                    <w:rPr>
                      <w:rFonts w:ascii="Calibri" w:hAnsi="Calibri" w:cs="Calibri"/>
                      <w:lang w:val="kk-KZ"/>
                    </w:rPr>
                    <w:t>100,0</w:t>
                  </w:r>
                </w:p>
              </w:tc>
            </w:tr>
            <w:tr w:rsidR="00D140C3" w:rsidRPr="006041FD" w:rsidTr="00D1276C">
              <w:trPr>
                <w:trHeight w:val="226"/>
              </w:trPr>
              <w:tc>
                <w:tcPr>
                  <w:tcW w:w="2241"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 xml:space="preserve">    валовая продукция </w:t>
                  </w:r>
                </w:p>
                <w:p w:rsidR="00D140C3" w:rsidRPr="006041FD" w:rsidRDefault="00D140C3" w:rsidP="00D1276C">
                  <w:pPr>
                    <w:pStyle w:val="ac"/>
                    <w:rPr>
                      <w:rFonts w:ascii="Calibri" w:hAnsi="Calibri" w:cs="Calibri"/>
                    </w:rPr>
                  </w:pPr>
                  <w:r w:rsidRPr="006041FD">
                    <w:rPr>
                      <w:rFonts w:ascii="Calibri" w:hAnsi="Calibri" w:cs="Calibri"/>
                    </w:rPr>
                    <w:t xml:space="preserve">    животноводства</w:t>
                  </w:r>
                </w:p>
              </w:tc>
              <w:tc>
                <w:tcPr>
                  <w:tcW w:w="1843"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103,0</w:t>
                  </w:r>
                </w:p>
              </w:tc>
              <w:tc>
                <w:tcPr>
                  <w:tcW w:w="1772" w:type="dxa"/>
                  <w:tcBorders>
                    <w:top w:val="nil"/>
                    <w:left w:val="nil"/>
                    <w:bottom w:val="nil"/>
                    <w:right w:val="nil"/>
                  </w:tcBorders>
                  <w:vAlign w:val="bottom"/>
                </w:tcPr>
                <w:p w:rsidR="00D140C3" w:rsidRPr="006041FD" w:rsidRDefault="00D140C3" w:rsidP="00D1276C">
                  <w:pPr>
                    <w:pStyle w:val="af3"/>
                    <w:ind w:right="176"/>
                    <w:rPr>
                      <w:rFonts w:ascii="Calibri" w:hAnsi="Calibri" w:cs="Calibri"/>
                      <w:lang w:val="kk-KZ"/>
                    </w:rPr>
                  </w:pPr>
                  <w:r w:rsidRPr="006041FD">
                    <w:rPr>
                      <w:rFonts w:ascii="Calibri" w:hAnsi="Calibri" w:cs="Calibri"/>
                      <w:lang w:val="kk-KZ"/>
                    </w:rPr>
                    <w:t>103,0</w:t>
                  </w:r>
                </w:p>
              </w:tc>
            </w:tr>
          </w:tbl>
          <w:p w:rsidR="00D140C3" w:rsidRPr="006041FD" w:rsidRDefault="00D140C3" w:rsidP="00D1276C">
            <w:pPr>
              <w:rPr>
                <w:rFonts w:ascii="Calibri" w:hAnsi="Calibri" w:cs="Calibri"/>
              </w:rPr>
            </w:pPr>
          </w:p>
        </w:tc>
      </w:tr>
      <w:tr w:rsidR="00D140C3" w:rsidRPr="006041FD" w:rsidTr="00D1276C">
        <w:tc>
          <w:tcPr>
            <w:tcW w:w="9648" w:type="dxa"/>
            <w:gridSpan w:val="2"/>
          </w:tcPr>
          <w:p w:rsidR="00D140C3" w:rsidRPr="006041FD" w:rsidRDefault="00D140C3" w:rsidP="00D1276C">
            <w:pPr>
              <w:pStyle w:val="a9"/>
              <w:spacing w:before="0" w:after="0"/>
              <w:jc w:val="left"/>
              <w:rPr>
                <w:rFonts w:ascii="Calibri" w:hAnsi="Calibri" w:cs="Calibri"/>
                <w:i/>
                <w:szCs w:val="16"/>
              </w:rPr>
            </w:pPr>
          </w:p>
          <w:p w:rsidR="00D140C3" w:rsidRPr="006041FD" w:rsidRDefault="00D140C3" w:rsidP="00D1276C">
            <w:pPr>
              <w:pStyle w:val="aa"/>
            </w:pPr>
          </w:p>
        </w:tc>
      </w:tr>
    </w:tbl>
    <w:p w:rsidR="00D140C3" w:rsidRPr="006041FD" w:rsidRDefault="00D140C3" w:rsidP="00D140C3">
      <w:pPr>
        <w:rPr>
          <w:rFonts w:ascii="Calibri" w:hAnsi="Calibri" w:cs="Calibri"/>
          <w:b/>
          <w:sz w:val="10"/>
          <w:szCs w:val="1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29"/>
        <w:gridCol w:w="992"/>
        <w:gridCol w:w="1417"/>
        <w:gridCol w:w="1701"/>
      </w:tblGrid>
      <w:tr w:rsidR="00D140C3" w:rsidRPr="006041FD" w:rsidTr="00D1276C">
        <w:tc>
          <w:tcPr>
            <w:tcW w:w="5529" w:type="dxa"/>
            <w:tcBorders>
              <w:left w:val="single" w:sz="4" w:space="0" w:color="auto"/>
              <w:bottom w:val="single" w:sz="4" w:space="0" w:color="auto"/>
            </w:tcBorders>
            <w:vAlign w:val="center"/>
          </w:tcPr>
          <w:p w:rsidR="00D140C3" w:rsidRPr="006041FD" w:rsidRDefault="00D140C3" w:rsidP="00D1276C">
            <w:pPr>
              <w:pStyle w:val="aa"/>
              <w:rPr>
                <w:rFonts w:ascii="Calibri" w:hAnsi="Calibri" w:cs="Calibri"/>
              </w:rPr>
            </w:pPr>
          </w:p>
        </w:tc>
        <w:tc>
          <w:tcPr>
            <w:tcW w:w="992" w:type="dxa"/>
            <w:tcBorders>
              <w:bottom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Единица измерения</w:t>
            </w:r>
          </w:p>
        </w:tc>
        <w:tc>
          <w:tcPr>
            <w:tcW w:w="1417" w:type="dxa"/>
            <w:tcBorders>
              <w:bottom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Январь-март 2017г.</w:t>
            </w:r>
          </w:p>
        </w:tc>
        <w:tc>
          <w:tcPr>
            <w:tcW w:w="1701" w:type="dxa"/>
            <w:tcBorders>
              <w:bottom w:val="single" w:sz="4" w:space="0" w:color="auto"/>
              <w:right w:val="single" w:sz="4" w:space="0" w:color="auto"/>
            </w:tcBorders>
            <w:vAlign w:val="center"/>
          </w:tcPr>
          <w:p w:rsidR="00D140C3" w:rsidRPr="006041FD" w:rsidRDefault="00D140C3" w:rsidP="00D1276C">
            <w:pPr>
              <w:pStyle w:val="aa"/>
              <w:rPr>
                <w:rFonts w:ascii="Calibri" w:hAnsi="Calibri" w:cs="Calibri"/>
              </w:rPr>
            </w:pPr>
            <w:r w:rsidRPr="006041FD">
              <w:rPr>
                <w:rFonts w:ascii="Calibri" w:hAnsi="Calibri" w:cs="Calibri"/>
              </w:rPr>
              <w:t>В процентах к соответствующему периоду 2016г.</w:t>
            </w:r>
          </w:p>
        </w:tc>
      </w:tr>
      <w:tr w:rsidR="00D140C3" w:rsidRPr="006041FD" w:rsidTr="00D1276C">
        <w:tc>
          <w:tcPr>
            <w:tcW w:w="5529" w:type="dxa"/>
            <w:tcBorders>
              <w:top w:val="single" w:sz="4" w:space="0" w:color="auto"/>
              <w:left w:val="nil"/>
              <w:bottom w:val="nil"/>
              <w:right w:val="nil"/>
            </w:tcBorders>
          </w:tcPr>
          <w:p w:rsidR="00D140C3" w:rsidRPr="006041FD" w:rsidRDefault="00D140C3" w:rsidP="00D1276C">
            <w:pPr>
              <w:pStyle w:val="ac"/>
              <w:rPr>
                <w:rFonts w:ascii="Calibri" w:hAnsi="Calibri" w:cs="Calibri"/>
              </w:rPr>
            </w:pPr>
            <w:r w:rsidRPr="006041FD">
              <w:rPr>
                <w:rFonts w:ascii="Calibri" w:hAnsi="Calibri" w:cs="Calibri"/>
              </w:rPr>
              <w:t>Численность основных видов скота и птицы</w:t>
            </w:r>
            <w:r w:rsidRPr="006041FD">
              <w:rPr>
                <w:rFonts w:ascii="Calibri" w:hAnsi="Calibri" w:cs="Calibri"/>
                <w:vertAlign w:val="superscript"/>
              </w:rPr>
              <w:t>*</w:t>
            </w:r>
            <w:r w:rsidRPr="006041FD">
              <w:rPr>
                <w:rFonts w:ascii="Calibri" w:hAnsi="Calibri" w:cs="Calibri"/>
              </w:rPr>
              <w:t xml:space="preserve"> </w:t>
            </w:r>
          </w:p>
        </w:tc>
        <w:tc>
          <w:tcPr>
            <w:tcW w:w="992" w:type="dxa"/>
            <w:tcBorders>
              <w:top w:val="single" w:sz="4" w:space="0" w:color="auto"/>
              <w:left w:val="nil"/>
              <w:bottom w:val="nil"/>
              <w:right w:val="nil"/>
            </w:tcBorders>
          </w:tcPr>
          <w:p w:rsidR="00D140C3" w:rsidRPr="006041FD" w:rsidRDefault="00D140C3" w:rsidP="00D1276C">
            <w:pPr>
              <w:pStyle w:val="ac"/>
              <w:jc w:val="center"/>
              <w:rPr>
                <w:rFonts w:ascii="Calibri" w:hAnsi="Calibri" w:cs="Calibri"/>
              </w:rPr>
            </w:pPr>
          </w:p>
        </w:tc>
        <w:tc>
          <w:tcPr>
            <w:tcW w:w="1417" w:type="dxa"/>
            <w:tcBorders>
              <w:top w:val="single" w:sz="4" w:space="0" w:color="auto"/>
              <w:left w:val="nil"/>
              <w:bottom w:val="nil"/>
              <w:right w:val="nil"/>
            </w:tcBorders>
          </w:tcPr>
          <w:p w:rsidR="00D140C3" w:rsidRPr="006041FD" w:rsidRDefault="00D140C3" w:rsidP="00D1276C">
            <w:pPr>
              <w:pStyle w:val="af3"/>
              <w:rPr>
                <w:rFonts w:ascii="Calibri" w:hAnsi="Calibri" w:cs="Calibri"/>
                <w:b/>
                <w:szCs w:val="16"/>
              </w:rPr>
            </w:pPr>
          </w:p>
        </w:tc>
        <w:tc>
          <w:tcPr>
            <w:tcW w:w="1701" w:type="dxa"/>
            <w:tcBorders>
              <w:top w:val="single" w:sz="4" w:space="0" w:color="auto"/>
              <w:left w:val="nil"/>
              <w:bottom w:val="nil"/>
              <w:right w:val="nil"/>
            </w:tcBorders>
          </w:tcPr>
          <w:p w:rsidR="00D140C3" w:rsidRPr="006041FD" w:rsidRDefault="00D140C3" w:rsidP="00D1276C">
            <w:pPr>
              <w:pStyle w:val="af3"/>
              <w:rPr>
                <w:rFonts w:ascii="Calibri" w:hAnsi="Calibri" w:cs="Calibri"/>
                <w:b/>
                <w:szCs w:val="16"/>
              </w:rPr>
            </w:pPr>
          </w:p>
        </w:tc>
      </w:tr>
      <w:tr w:rsidR="00D140C3" w:rsidRPr="006041FD" w:rsidTr="00D1276C">
        <w:tc>
          <w:tcPr>
            <w:tcW w:w="5529" w:type="dxa"/>
            <w:tcBorders>
              <w:top w:val="nil"/>
              <w:left w:val="nil"/>
              <w:bottom w:val="nil"/>
              <w:right w:val="nil"/>
            </w:tcBorders>
          </w:tcPr>
          <w:p w:rsidR="00D140C3" w:rsidRPr="006041FD" w:rsidRDefault="00D140C3" w:rsidP="00D1276C">
            <w:pPr>
              <w:pStyle w:val="ac"/>
              <w:rPr>
                <w:rFonts w:ascii="Calibri" w:hAnsi="Calibri" w:cs="Calibri"/>
              </w:rPr>
            </w:pPr>
            <w:r w:rsidRPr="006041FD">
              <w:rPr>
                <w:rFonts w:ascii="Calibri" w:hAnsi="Calibri" w:cs="Calibri"/>
              </w:rPr>
              <w:t>Крупный рогатый скот</w:t>
            </w:r>
          </w:p>
        </w:tc>
        <w:tc>
          <w:tcPr>
            <w:tcW w:w="992" w:type="dxa"/>
            <w:tcBorders>
              <w:top w:val="nil"/>
              <w:left w:val="nil"/>
              <w:bottom w:val="nil"/>
              <w:right w:val="nil"/>
            </w:tcBorders>
          </w:tcPr>
          <w:p w:rsidR="00D140C3" w:rsidRPr="006041FD" w:rsidRDefault="00D140C3" w:rsidP="00D1276C">
            <w:pPr>
              <w:pStyle w:val="ac"/>
              <w:jc w:val="center"/>
              <w:rPr>
                <w:rFonts w:ascii="Calibri" w:hAnsi="Calibri" w:cs="Calibri"/>
              </w:rPr>
            </w:pPr>
            <w:r w:rsidRPr="006041FD">
              <w:rPr>
                <w:rFonts w:ascii="Calibri" w:hAnsi="Calibri" w:cs="Calibri"/>
              </w:rPr>
              <w:t>тыс. голов</w:t>
            </w:r>
          </w:p>
        </w:tc>
        <w:tc>
          <w:tcPr>
            <w:tcW w:w="1417"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7 264,9</w:t>
            </w:r>
          </w:p>
        </w:tc>
        <w:tc>
          <w:tcPr>
            <w:tcW w:w="1701"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104,0</w:t>
            </w:r>
          </w:p>
        </w:tc>
      </w:tr>
      <w:tr w:rsidR="00D140C3" w:rsidRPr="006041FD" w:rsidTr="00D1276C">
        <w:tc>
          <w:tcPr>
            <w:tcW w:w="5529" w:type="dxa"/>
            <w:tcBorders>
              <w:top w:val="nil"/>
              <w:left w:val="nil"/>
              <w:bottom w:val="nil"/>
              <w:right w:val="nil"/>
            </w:tcBorders>
          </w:tcPr>
          <w:p w:rsidR="00D140C3" w:rsidRPr="006041FD" w:rsidRDefault="00D140C3" w:rsidP="00D1276C">
            <w:pPr>
              <w:pStyle w:val="ac"/>
              <w:rPr>
                <w:rFonts w:ascii="Calibri" w:hAnsi="Calibri" w:cs="Calibri"/>
              </w:rPr>
            </w:pPr>
            <w:r w:rsidRPr="006041FD">
              <w:rPr>
                <w:rFonts w:ascii="Calibri" w:hAnsi="Calibri" w:cs="Calibri"/>
              </w:rPr>
              <w:t xml:space="preserve">Овцы </w:t>
            </w:r>
          </w:p>
        </w:tc>
        <w:tc>
          <w:tcPr>
            <w:tcW w:w="992" w:type="dxa"/>
            <w:tcBorders>
              <w:top w:val="nil"/>
              <w:left w:val="nil"/>
              <w:bottom w:val="nil"/>
              <w:right w:val="nil"/>
            </w:tcBorders>
          </w:tcPr>
          <w:p w:rsidR="00D140C3" w:rsidRPr="006041FD" w:rsidRDefault="00D140C3" w:rsidP="00D1276C">
            <w:pPr>
              <w:pStyle w:val="ac"/>
              <w:jc w:val="center"/>
              <w:rPr>
                <w:rFonts w:ascii="Calibri" w:hAnsi="Calibri" w:cs="Calibri"/>
              </w:rPr>
            </w:pPr>
            <w:r w:rsidRPr="006041FD">
              <w:rPr>
                <w:rFonts w:ascii="Calibri" w:hAnsi="Calibri" w:cs="Calibri"/>
              </w:rPr>
              <w:t>тыс. голов</w:t>
            </w:r>
          </w:p>
        </w:tc>
        <w:tc>
          <w:tcPr>
            <w:tcW w:w="1417"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18 667,7</w:t>
            </w:r>
          </w:p>
        </w:tc>
        <w:tc>
          <w:tcPr>
            <w:tcW w:w="1701"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101,0</w:t>
            </w:r>
          </w:p>
        </w:tc>
      </w:tr>
      <w:tr w:rsidR="00D140C3" w:rsidRPr="006041FD" w:rsidTr="00D1276C">
        <w:tc>
          <w:tcPr>
            <w:tcW w:w="5529" w:type="dxa"/>
            <w:tcBorders>
              <w:top w:val="nil"/>
              <w:left w:val="nil"/>
              <w:bottom w:val="nil"/>
              <w:right w:val="nil"/>
            </w:tcBorders>
          </w:tcPr>
          <w:p w:rsidR="00D140C3" w:rsidRPr="006041FD" w:rsidRDefault="00D140C3" w:rsidP="00D1276C">
            <w:pPr>
              <w:pStyle w:val="ac"/>
              <w:rPr>
                <w:rFonts w:ascii="Calibri" w:hAnsi="Calibri" w:cs="Calibri"/>
              </w:rPr>
            </w:pPr>
            <w:r w:rsidRPr="006041FD">
              <w:rPr>
                <w:rFonts w:ascii="Calibri" w:hAnsi="Calibri" w:cs="Calibri"/>
              </w:rPr>
              <w:t>Козы</w:t>
            </w:r>
          </w:p>
        </w:tc>
        <w:tc>
          <w:tcPr>
            <w:tcW w:w="992" w:type="dxa"/>
            <w:tcBorders>
              <w:top w:val="nil"/>
              <w:left w:val="nil"/>
              <w:bottom w:val="nil"/>
              <w:right w:val="nil"/>
            </w:tcBorders>
          </w:tcPr>
          <w:p w:rsidR="00D140C3" w:rsidRPr="006041FD" w:rsidRDefault="00D140C3" w:rsidP="00D1276C">
            <w:pPr>
              <w:pStyle w:val="ac"/>
              <w:jc w:val="center"/>
              <w:rPr>
                <w:rFonts w:ascii="Calibri" w:hAnsi="Calibri" w:cs="Calibri"/>
              </w:rPr>
            </w:pPr>
            <w:r w:rsidRPr="006041FD">
              <w:rPr>
                <w:rFonts w:ascii="Calibri" w:hAnsi="Calibri" w:cs="Calibri"/>
              </w:rPr>
              <w:t>тыс. голов</w:t>
            </w:r>
          </w:p>
        </w:tc>
        <w:tc>
          <w:tcPr>
            <w:tcW w:w="1417"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2 782,4</w:t>
            </w:r>
          </w:p>
        </w:tc>
        <w:tc>
          <w:tcPr>
            <w:tcW w:w="1701"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99,0</w:t>
            </w:r>
          </w:p>
        </w:tc>
      </w:tr>
      <w:tr w:rsidR="00D140C3" w:rsidRPr="006041FD" w:rsidTr="00D1276C">
        <w:tc>
          <w:tcPr>
            <w:tcW w:w="5529" w:type="dxa"/>
            <w:tcBorders>
              <w:top w:val="nil"/>
              <w:left w:val="nil"/>
              <w:bottom w:val="nil"/>
              <w:right w:val="nil"/>
            </w:tcBorders>
          </w:tcPr>
          <w:p w:rsidR="00D140C3" w:rsidRPr="006041FD" w:rsidRDefault="00D140C3" w:rsidP="00D1276C">
            <w:pPr>
              <w:pStyle w:val="ac"/>
              <w:rPr>
                <w:rFonts w:ascii="Calibri" w:hAnsi="Calibri" w:cs="Calibri"/>
              </w:rPr>
            </w:pPr>
            <w:r w:rsidRPr="006041FD">
              <w:rPr>
                <w:rFonts w:ascii="Calibri" w:hAnsi="Calibri" w:cs="Calibri"/>
              </w:rPr>
              <w:t>Свиньи</w:t>
            </w:r>
          </w:p>
        </w:tc>
        <w:tc>
          <w:tcPr>
            <w:tcW w:w="992" w:type="dxa"/>
            <w:tcBorders>
              <w:top w:val="nil"/>
              <w:left w:val="nil"/>
              <w:bottom w:val="nil"/>
              <w:right w:val="nil"/>
            </w:tcBorders>
          </w:tcPr>
          <w:p w:rsidR="00D140C3" w:rsidRPr="006041FD" w:rsidRDefault="00D140C3" w:rsidP="00D1276C">
            <w:pPr>
              <w:pStyle w:val="ac"/>
              <w:jc w:val="center"/>
              <w:rPr>
                <w:rFonts w:ascii="Calibri" w:hAnsi="Calibri" w:cs="Calibri"/>
              </w:rPr>
            </w:pPr>
            <w:r w:rsidRPr="006041FD">
              <w:rPr>
                <w:rFonts w:ascii="Calibri" w:hAnsi="Calibri" w:cs="Calibri"/>
              </w:rPr>
              <w:t>тыс. голов</w:t>
            </w:r>
          </w:p>
        </w:tc>
        <w:tc>
          <w:tcPr>
            <w:tcW w:w="1417"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893,9</w:t>
            </w:r>
          </w:p>
        </w:tc>
        <w:tc>
          <w:tcPr>
            <w:tcW w:w="1701"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95,2</w:t>
            </w:r>
          </w:p>
        </w:tc>
      </w:tr>
      <w:tr w:rsidR="00D140C3" w:rsidRPr="006041FD" w:rsidTr="00D1276C">
        <w:tc>
          <w:tcPr>
            <w:tcW w:w="5529" w:type="dxa"/>
            <w:tcBorders>
              <w:top w:val="nil"/>
              <w:left w:val="nil"/>
              <w:bottom w:val="nil"/>
              <w:right w:val="nil"/>
            </w:tcBorders>
          </w:tcPr>
          <w:p w:rsidR="00D140C3" w:rsidRPr="006041FD" w:rsidRDefault="00D140C3" w:rsidP="00D1276C">
            <w:pPr>
              <w:pStyle w:val="ac"/>
              <w:rPr>
                <w:rFonts w:ascii="Calibri" w:hAnsi="Calibri" w:cs="Calibri"/>
              </w:rPr>
            </w:pPr>
            <w:r w:rsidRPr="006041FD">
              <w:rPr>
                <w:rFonts w:ascii="Calibri" w:hAnsi="Calibri" w:cs="Calibri"/>
              </w:rPr>
              <w:t>Лошади</w:t>
            </w:r>
          </w:p>
        </w:tc>
        <w:tc>
          <w:tcPr>
            <w:tcW w:w="992" w:type="dxa"/>
            <w:tcBorders>
              <w:top w:val="nil"/>
              <w:left w:val="nil"/>
              <w:bottom w:val="nil"/>
              <w:right w:val="nil"/>
            </w:tcBorders>
          </w:tcPr>
          <w:p w:rsidR="00D140C3" w:rsidRPr="006041FD" w:rsidRDefault="00D140C3" w:rsidP="00D1276C">
            <w:pPr>
              <w:pStyle w:val="ac"/>
              <w:jc w:val="center"/>
              <w:rPr>
                <w:rFonts w:ascii="Calibri" w:hAnsi="Calibri" w:cs="Calibri"/>
              </w:rPr>
            </w:pPr>
            <w:r w:rsidRPr="006041FD">
              <w:rPr>
                <w:rFonts w:ascii="Calibri" w:hAnsi="Calibri" w:cs="Calibri"/>
              </w:rPr>
              <w:t>тыс. голов</w:t>
            </w:r>
          </w:p>
        </w:tc>
        <w:tc>
          <w:tcPr>
            <w:tcW w:w="1417"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2 307,8</w:t>
            </w:r>
          </w:p>
        </w:tc>
        <w:tc>
          <w:tcPr>
            <w:tcW w:w="1701"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108,9</w:t>
            </w:r>
          </w:p>
        </w:tc>
      </w:tr>
      <w:tr w:rsidR="00D140C3" w:rsidRPr="006041FD" w:rsidTr="00D1276C">
        <w:trPr>
          <w:trHeight w:val="98"/>
        </w:trPr>
        <w:tc>
          <w:tcPr>
            <w:tcW w:w="5529" w:type="dxa"/>
            <w:tcBorders>
              <w:top w:val="nil"/>
              <w:left w:val="nil"/>
              <w:bottom w:val="nil"/>
              <w:right w:val="nil"/>
            </w:tcBorders>
          </w:tcPr>
          <w:p w:rsidR="00D140C3" w:rsidRPr="006041FD" w:rsidRDefault="00D140C3" w:rsidP="00D1276C">
            <w:pPr>
              <w:pStyle w:val="ac"/>
              <w:rPr>
                <w:rFonts w:ascii="Calibri" w:hAnsi="Calibri" w:cs="Calibri"/>
              </w:rPr>
            </w:pPr>
            <w:r w:rsidRPr="006041FD">
              <w:rPr>
                <w:rFonts w:ascii="Calibri" w:hAnsi="Calibri" w:cs="Calibri"/>
              </w:rPr>
              <w:t>Птица</w:t>
            </w:r>
          </w:p>
        </w:tc>
        <w:tc>
          <w:tcPr>
            <w:tcW w:w="992" w:type="dxa"/>
            <w:tcBorders>
              <w:top w:val="nil"/>
              <w:left w:val="nil"/>
              <w:bottom w:val="nil"/>
              <w:right w:val="nil"/>
            </w:tcBorders>
          </w:tcPr>
          <w:p w:rsidR="00D140C3" w:rsidRPr="006041FD" w:rsidRDefault="00D140C3" w:rsidP="00D1276C">
            <w:pPr>
              <w:pStyle w:val="ac"/>
              <w:jc w:val="center"/>
              <w:rPr>
                <w:rFonts w:ascii="Calibri" w:hAnsi="Calibri" w:cs="Calibri"/>
              </w:rPr>
            </w:pPr>
            <w:r w:rsidRPr="006041FD">
              <w:rPr>
                <w:rFonts w:ascii="Calibri" w:hAnsi="Calibri" w:cs="Calibri"/>
              </w:rPr>
              <w:t>тыс. голов</w:t>
            </w:r>
          </w:p>
        </w:tc>
        <w:tc>
          <w:tcPr>
            <w:tcW w:w="1417"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38 292,7</w:t>
            </w:r>
          </w:p>
        </w:tc>
        <w:tc>
          <w:tcPr>
            <w:tcW w:w="1701"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107,4</w:t>
            </w:r>
          </w:p>
        </w:tc>
      </w:tr>
      <w:tr w:rsidR="00D140C3" w:rsidRPr="006041FD" w:rsidTr="00D1276C">
        <w:tc>
          <w:tcPr>
            <w:tcW w:w="5529" w:type="dxa"/>
            <w:tcBorders>
              <w:top w:val="nil"/>
              <w:left w:val="nil"/>
              <w:bottom w:val="nil"/>
              <w:right w:val="nil"/>
            </w:tcBorders>
          </w:tcPr>
          <w:p w:rsidR="00D140C3" w:rsidRPr="006041FD" w:rsidRDefault="00D140C3" w:rsidP="00D1276C">
            <w:pPr>
              <w:pStyle w:val="ac"/>
              <w:rPr>
                <w:rFonts w:ascii="Calibri" w:hAnsi="Calibri" w:cs="Calibri"/>
              </w:rPr>
            </w:pPr>
            <w:r w:rsidRPr="006041FD">
              <w:rPr>
                <w:rFonts w:ascii="Calibri" w:hAnsi="Calibri" w:cs="Calibri"/>
              </w:rPr>
              <w:t>Производство основных видов продукции животноводства</w:t>
            </w:r>
          </w:p>
        </w:tc>
        <w:tc>
          <w:tcPr>
            <w:tcW w:w="992" w:type="dxa"/>
            <w:tcBorders>
              <w:top w:val="nil"/>
              <w:left w:val="nil"/>
              <w:bottom w:val="nil"/>
              <w:right w:val="nil"/>
            </w:tcBorders>
          </w:tcPr>
          <w:p w:rsidR="00D140C3" w:rsidRPr="006041FD" w:rsidRDefault="00D140C3" w:rsidP="00D1276C">
            <w:pPr>
              <w:pStyle w:val="ac"/>
              <w:jc w:val="center"/>
              <w:rPr>
                <w:rFonts w:ascii="Calibri" w:hAnsi="Calibri" w:cs="Calibri"/>
              </w:rPr>
            </w:pPr>
          </w:p>
        </w:tc>
        <w:tc>
          <w:tcPr>
            <w:tcW w:w="1417"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p>
        </w:tc>
        <w:tc>
          <w:tcPr>
            <w:tcW w:w="1701"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p>
        </w:tc>
      </w:tr>
      <w:tr w:rsidR="00D140C3" w:rsidRPr="006041FD" w:rsidTr="00D1276C">
        <w:trPr>
          <w:trHeight w:val="80"/>
        </w:trPr>
        <w:tc>
          <w:tcPr>
            <w:tcW w:w="5529" w:type="dxa"/>
            <w:tcBorders>
              <w:top w:val="nil"/>
              <w:left w:val="nil"/>
              <w:bottom w:val="nil"/>
              <w:right w:val="nil"/>
            </w:tcBorders>
            <w:vAlign w:val="bottom"/>
          </w:tcPr>
          <w:p w:rsidR="00D140C3" w:rsidRPr="006041FD" w:rsidRDefault="00D140C3" w:rsidP="00D1276C">
            <w:pPr>
              <w:pStyle w:val="ac"/>
              <w:rPr>
                <w:rFonts w:ascii="Calibri" w:hAnsi="Calibri" w:cs="Calibri"/>
                <w:lang w:val="kk-KZ"/>
              </w:rPr>
            </w:pPr>
            <w:r w:rsidRPr="006041FD">
              <w:rPr>
                <w:rFonts w:ascii="Calibri" w:hAnsi="Calibri" w:cs="Calibri"/>
              </w:rPr>
              <w:t xml:space="preserve">Забито в хозяйстве или реализовано на убой скота и птицы </w:t>
            </w:r>
            <w:r w:rsidRPr="006041FD">
              <w:rPr>
                <w:rFonts w:ascii="Calibri" w:hAnsi="Calibri" w:cs="Calibri"/>
                <w:lang w:val="kk-KZ"/>
              </w:rPr>
              <w:t>(</w:t>
            </w:r>
            <w:r w:rsidRPr="006041FD">
              <w:rPr>
                <w:rFonts w:ascii="Calibri" w:hAnsi="Calibri" w:cs="Calibri"/>
              </w:rPr>
              <w:t>в живо</w:t>
            </w:r>
            <w:r w:rsidRPr="006041FD">
              <w:rPr>
                <w:rFonts w:ascii="Calibri" w:hAnsi="Calibri" w:cs="Calibri"/>
                <w:lang w:val="kk-KZ"/>
              </w:rPr>
              <w:t>м</w:t>
            </w:r>
            <w:r w:rsidRPr="006041FD">
              <w:rPr>
                <w:rFonts w:ascii="Calibri" w:hAnsi="Calibri" w:cs="Calibri"/>
              </w:rPr>
              <w:t xml:space="preserve"> </w:t>
            </w:r>
            <w:r w:rsidRPr="006041FD">
              <w:rPr>
                <w:rFonts w:ascii="Calibri" w:hAnsi="Calibri" w:cs="Calibri"/>
                <w:lang w:val="kk-KZ"/>
              </w:rPr>
              <w:t>весе)</w:t>
            </w:r>
          </w:p>
        </w:tc>
        <w:tc>
          <w:tcPr>
            <w:tcW w:w="992" w:type="dxa"/>
            <w:tcBorders>
              <w:top w:val="nil"/>
              <w:left w:val="nil"/>
              <w:bottom w:val="nil"/>
              <w:right w:val="nil"/>
            </w:tcBorders>
            <w:vAlign w:val="bottom"/>
          </w:tcPr>
          <w:p w:rsidR="00D140C3" w:rsidRPr="006041FD" w:rsidRDefault="00D140C3" w:rsidP="00D1276C">
            <w:pPr>
              <w:pStyle w:val="ac"/>
              <w:jc w:val="center"/>
              <w:rPr>
                <w:rFonts w:ascii="Calibri" w:hAnsi="Calibri" w:cs="Calibri"/>
              </w:rPr>
            </w:pPr>
            <w:r w:rsidRPr="006041FD">
              <w:rPr>
                <w:rFonts w:ascii="Calibri" w:hAnsi="Calibri" w:cs="Calibri"/>
              </w:rPr>
              <w:t>тыс. тонн</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lang w:val="kk-KZ"/>
              </w:rPr>
            </w:pPr>
            <w:r w:rsidRPr="006041FD">
              <w:rPr>
                <w:rFonts w:ascii="Calibri" w:hAnsi="Calibri" w:cs="Calibri"/>
                <w:sz w:val="16"/>
                <w:lang w:val="kk-KZ"/>
              </w:rPr>
              <w:t>367,4</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lang w:val="kk-KZ"/>
              </w:rPr>
            </w:pPr>
            <w:r w:rsidRPr="006041FD">
              <w:rPr>
                <w:rFonts w:ascii="Calibri" w:hAnsi="Calibri" w:cs="Calibri"/>
                <w:sz w:val="16"/>
                <w:lang w:val="kk-KZ"/>
              </w:rPr>
              <w:t>103,8</w:t>
            </w:r>
          </w:p>
        </w:tc>
      </w:tr>
      <w:tr w:rsidR="00D140C3" w:rsidRPr="006041FD" w:rsidTr="00D1276C">
        <w:tc>
          <w:tcPr>
            <w:tcW w:w="5529"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 xml:space="preserve">Надоено молока коровьего </w:t>
            </w:r>
          </w:p>
        </w:tc>
        <w:tc>
          <w:tcPr>
            <w:tcW w:w="992" w:type="dxa"/>
            <w:tcBorders>
              <w:top w:val="nil"/>
              <w:left w:val="nil"/>
              <w:bottom w:val="nil"/>
              <w:right w:val="nil"/>
            </w:tcBorders>
          </w:tcPr>
          <w:p w:rsidR="00D140C3" w:rsidRPr="006041FD" w:rsidRDefault="00D140C3" w:rsidP="00D1276C">
            <w:pPr>
              <w:pStyle w:val="ac"/>
              <w:jc w:val="center"/>
              <w:rPr>
                <w:rFonts w:ascii="Calibri" w:hAnsi="Calibri" w:cs="Calibri"/>
              </w:rPr>
            </w:pPr>
            <w:r w:rsidRPr="006041FD">
              <w:rPr>
                <w:rFonts w:ascii="Calibri" w:hAnsi="Calibri" w:cs="Calibri"/>
              </w:rPr>
              <w:t>тыс. тонн</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lang w:val="kk-KZ"/>
              </w:rPr>
            </w:pPr>
            <w:r w:rsidRPr="006041FD">
              <w:rPr>
                <w:rFonts w:ascii="Calibri" w:hAnsi="Calibri" w:cs="Calibri"/>
                <w:sz w:val="16"/>
                <w:lang w:val="kk-KZ"/>
              </w:rPr>
              <w:t>863,5</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lang w:val="kk-KZ"/>
              </w:rPr>
            </w:pPr>
            <w:r w:rsidRPr="006041FD">
              <w:rPr>
                <w:rFonts w:ascii="Calibri" w:hAnsi="Calibri" w:cs="Calibri"/>
                <w:sz w:val="16"/>
                <w:lang w:val="kk-KZ"/>
              </w:rPr>
              <w:t>103,6</w:t>
            </w:r>
          </w:p>
        </w:tc>
      </w:tr>
      <w:tr w:rsidR="00D140C3" w:rsidRPr="006041FD" w:rsidTr="00D1276C">
        <w:tc>
          <w:tcPr>
            <w:tcW w:w="5529"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Получено яиц куриных</w:t>
            </w:r>
          </w:p>
        </w:tc>
        <w:tc>
          <w:tcPr>
            <w:tcW w:w="992" w:type="dxa"/>
            <w:tcBorders>
              <w:top w:val="nil"/>
              <w:left w:val="nil"/>
              <w:bottom w:val="nil"/>
              <w:right w:val="nil"/>
            </w:tcBorders>
          </w:tcPr>
          <w:p w:rsidR="00D140C3" w:rsidRPr="006041FD" w:rsidRDefault="00D140C3" w:rsidP="00D1276C">
            <w:pPr>
              <w:pStyle w:val="ac"/>
              <w:jc w:val="center"/>
              <w:rPr>
                <w:rFonts w:ascii="Calibri" w:hAnsi="Calibri" w:cs="Calibri"/>
              </w:rPr>
            </w:pPr>
            <w:r w:rsidRPr="006041FD">
              <w:rPr>
                <w:rFonts w:ascii="Calibri" w:hAnsi="Calibri" w:cs="Calibri"/>
              </w:rPr>
              <w:t>млн. штук</w:t>
            </w:r>
          </w:p>
        </w:tc>
        <w:tc>
          <w:tcPr>
            <w:tcW w:w="1417" w:type="dxa"/>
            <w:tcBorders>
              <w:top w:val="nil"/>
              <w:left w:val="nil"/>
              <w:bottom w:val="nil"/>
              <w:right w:val="nil"/>
            </w:tcBorders>
            <w:vAlign w:val="bottom"/>
          </w:tcPr>
          <w:p w:rsidR="00D140C3" w:rsidRPr="006041FD" w:rsidRDefault="00D140C3" w:rsidP="00D1276C">
            <w:pPr>
              <w:jc w:val="right"/>
              <w:rPr>
                <w:rFonts w:ascii="Calibri" w:hAnsi="Calibri" w:cs="Calibri"/>
                <w:sz w:val="16"/>
                <w:lang w:val="kk-KZ"/>
              </w:rPr>
            </w:pPr>
            <w:r w:rsidRPr="006041FD">
              <w:rPr>
                <w:rFonts w:ascii="Calibri" w:hAnsi="Calibri" w:cs="Calibri"/>
                <w:sz w:val="16"/>
                <w:lang w:val="kk-KZ"/>
              </w:rPr>
              <w:t>1 056,8</w:t>
            </w:r>
          </w:p>
        </w:tc>
        <w:tc>
          <w:tcPr>
            <w:tcW w:w="1701" w:type="dxa"/>
            <w:tcBorders>
              <w:top w:val="nil"/>
              <w:left w:val="nil"/>
              <w:bottom w:val="nil"/>
              <w:right w:val="nil"/>
            </w:tcBorders>
            <w:vAlign w:val="bottom"/>
          </w:tcPr>
          <w:p w:rsidR="00D140C3" w:rsidRPr="006041FD" w:rsidRDefault="00D140C3" w:rsidP="00D1276C">
            <w:pPr>
              <w:jc w:val="right"/>
              <w:rPr>
                <w:rFonts w:ascii="Calibri" w:hAnsi="Calibri" w:cs="Calibri"/>
                <w:sz w:val="16"/>
                <w:lang w:val="kk-KZ"/>
              </w:rPr>
            </w:pPr>
            <w:r w:rsidRPr="006041FD">
              <w:rPr>
                <w:rFonts w:ascii="Calibri" w:hAnsi="Calibri" w:cs="Calibri"/>
                <w:sz w:val="16"/>
                <w:lang w:val="kk-KZ"/>
              </w:rPr>
              <w:t>98,8</w:t>
            </w:r>
          </w:p>
        </w:tc>
      </w:tr>
      <w:tr w:rsidR="00D140C3" w:rsidRPr="006041FD" w:rsidTr="00D1276C">
        <w:tc>
          <w:tcPr>
            <w:tcW w:w="5529"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Продуктивность скота и птицы</w:t>
            </w:r>
          </w:p>
        </w:tc>
        <w:tc>
          <w:tcPr>
            <w:tcW w:w="992" w:type="dxa"/>
            <w:tcBorders>
              <w:top w:val="nil"/>
              <w:left w:val="nil"/>
              <w:bottom w:val="nil"/>
              <w:right w:val="nil"/>
            </w:tcBorders>
          </w:tcPr>
          <w:p w:rsidR="00D140C3" w:rsidRPr="006041FD" w:rsidRDefault="00D140C3" w:rsidP="00D1276C">
            <w:pPr>
              <w:pStyle w:val="ac"/>
              <w:jc w:val="center"/>
              <w:rPr>
                <w:rFonts w:ascii="Calibri" w:hAnsi="Calibri" w:cs="Calibri"/>
              </w:rPr>
            </w:pPr>
          </w:p>
        </w:tc>
        <w:tc>
          <w:tcPr>
            <w:tcW w:w="1417" w:type="dxa"/>
            <w:tcBorders>
              <w:top w:val="nil"/>
              <w:left w:val="nil"/>
              <w:bottom w:val="nil"/>
              <w:right w:val="nil"/>
            </w:tcBorders>
            <w:vAlign w:val="bottom"/>
          </w:tcPr>
          <w:p w:rsidR="00D140C3" w:rsidRPr="006041FD" w:rsidRDefault="00D140C3" w:rsidP="00D1276C">
            <w:pPr>
              <w:pStyle w:val="af3"/>
              <w:jc w:val="center"/>
              <w:rPr>
                <w:rFonts w:ascii="Calibri" w:hAnsi="Calibri" w:cs="Calibri"/>
                <w:lang w:val="kk-KZ"/>
              </w:rPr>
            </w:pPr>
          </w:p>
        </w:tc>
        <w:tc>
          <w:tcPr>
            <w:tcW w:w="1701"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p>
        </w:tc>
      </w:tr>
      <w:tr w:rsidR="00D140C3" w:rsidRPr="006041FD" w:rsidTr="00D1276C">
        <w:tc>
          <w:tcPr>
            <w:tcW w:w="5529" w:type="dxa"/>
            <w:tcBorders>
              <w:top w:val="nil"/>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Средний надой молока на одну дойную корову</w:t>
            </w:r>
          </w:p>
        </w:tc>
        <w:tc>
          <w:tcPr>
            <w:tcW w:w="992" w:type="dxa"/>
            <w:tcBorders>
              <w:top w:val="nil"/>
              <w:left w:val="nil"/>
              <w:bottom w:val="nil"/>
              <w:right w:val="nil"/>
            </w:tcBorders>
          </w:tcPr>
          <w:p w:rsidR="00D140C3" w:rsidRPr="006041FD" w:rsidRDefault="00D140C3" w:rsidP="00D1276C">
            <w:pPr>
              <w:pStyle w:val="ac"/>
              <w:jc w:val="center"/>
              <w:rPr>
                <w:rFonts w:ascii="Calibri" w:hAnsi="Calibri" w:cs="Calibri"/>
              </w:rPr>
            </w:pPr>
            <w:r w:rsidRPr="006041FD">
              <w:rPr>
                <w:rFonts w:ascii="Calibri" w:hAnsi="Calibri" w:cs="Calibri"/>
              </w:rPr>
              <w:t>кг</w:t>
            </w:r>
          </w:p>
        </w:tc>
        <w:tc>
          <w:tcPr>
            <w:tcW w:w="1417"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400</w:t>
            </w:r>
          </w:p>
        </w:tc>
        <w:tc>
          <w:tcPr>
            <w:tcW w:w="1701" w:type="dxa"/>
            <w:tcBorders>
              <w:top w:val="nil"/>
              <w:left w:val="nil"/>
              <w:bottom w:val="nil"/>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101,0</w:t>
            </w:r>
          </w:p>
        </w:tc>
      </w:tr>
      <w:tr w:rsidR="00D140C3" w:rsidRPr="006041FD" w:rsidTr="00D1276C">
        <w:tc>
          <w:tcPr>
            <w:tcW w:w="5529" w:type="dxa"/>
            <w:tcBorders>
              <w:top w:val="nil"/>
              <w:left w:val="nil"/>
              <w:bottom w:val="single" w:sz="4" w:space="0" w:color="auto"/>
              <w:right w:val="nil"/>
            </w:tcBorders>
            <w:vAlign w:val="bottom"/>
          </w:tcPr>
          <w:p w:rsidR="00D140C3" w:rsidRPr="006041FD" w:rsidRDefault="00D140C3" w:rsidP="00D1276C">
            <w:pPr>
              <w:pStyle w:val="ac"/>
              <w:rPr>
                <w:rFonts w:ascii="Calibri" w:hAnsi="Calibri" w:cs="Calibri"/>
              </w:rPr>
            </w:pPr>
            <w:r w:rsidRPr="006041FD">
              <w:rPr>
                <w:rFonts w:ascii="Calibri" w:hAnsi="Calibri" w:cs="Calibri"/>
              </w:rPr>
              <w:t>Средний выход яиц на одну курицу-несушку</w:t>
            </w:r>
          </w:p>
        </w:tc>
        <w:tc>
          <w:tcPr>
            <w:tcW w:w="992" w:type="dxa"/>
            <w:tcBorders>
              <w:top w:val="nil"/>
              <w:left w:val="nil"/>
              <w:bottom w:val="single" w:sz="4" w:space="0" w:color="auto"/>
              <w:right w:val="nil"/>
            </w:tcBorders>
          </w:tcPr>
          <w:p w:rsidR="00D140C3" w:rsidRPr="006041FD" w:rsidRDefault="00D140C3" w:rsidP="00D1276C">
            <w:pPr>
              <w:pStyle w:val="ac"/>
              <w:jc w:val="center"/>
              <w:rPr>
                <w:rFonts w:ascii="Calibri" w:hAnsi="Calibri" w:cs="Calibri"/>
              </w:rPr>
            </w:pPr>
            <w:r w:rsidRPr="006041FD">
              <w:rPr>
                <w:rFonts w:ascii="Calibri" w:hAnsi="Calibri" w:cs="Calibri"/>
              </w:rPr>
              <w:t>штук</w:t>
            </w:r>
          </w:p>
        </w:tc>
        <w:tc>
          <w:tcPr>
            <w:tcW w:w="1417" w:type="dxa"/>
            <w:tcBorders>
              <w:top w:val="nil"/>
              <w:left w:val="nil"/>
              <w:bottom w:val="single" w:sz="4" w:space="0" w:color="auto"/>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55</w:t>
            </w:r>
          </w:p>
        </w:tc>
        <w:tc>
          <w:tcPr>
            <w:tcW w:w="1701" w:type="dxa"/>
            <w:tcBorders>
              <w:top w:val="nil"/>
              <w:left w:val="nil"/>
              <w:bottom w:val="single" w:sz="4" w:space="0" w:color="auto"/>
              <w:right w:val="nil"/>
            </w:tcBorders>
            <w:vAlign w:val="bottom"/>
          </w:tcPr>
          <w:p w:rsidR="00D140C3" w:rsidRPr="006041FD" w:rsidRDefault="00D140C3" w:rsidP="00D1276C">
            <w:pPr>
              <w:pStyle w:val="af3"/>
              <w:rPr>
                <w:rFonts w:ascii="Calibri" w:hAnsi="Calibri" w:cs="Calibri"/>
                <w:lang w:val="kk-KZ"/>
              </w:rPr>
            </w:pPr>
            <w:r w:rsidRPr="006041FD">
              <w:rPr>
                <w:rFonts w:ascii="Calibri" w:hAnsi="Calibri" w:cs="Calibri"/>
                <w:lang w:val="kk-KZ"/>
              </w:rPr>
              <w:t>100,0</w:t>
            </w:r>
          </w:p>
        </w:tc>
      </w:tr>
    </w:tbl>
    <w:p w:rsidR="00D140C3" w:rsidRPr="006041FD" w:rsidRDefault="00D140C3" w:rsidP="00D140C3">
      <w:pPr>
        <w:pStyle w:val="afb"/>
        <w:ind w:left="0"/>
        <w:rPr>
          <w:rFonts w:ascii="Calibri" w:hAnsi="Calibri" w:cs="Calibri"/>
          <w:lang w:val="kk-KZ"/>
        </w:rPr>
      </w:pPr>
      <w:r w:rsidRPr="006041FD">
        <w:rPr>
          <w:rFonts w:ascii="Calibri" w:hAnsi="Calibri" w:cs="Calibri"/>
          <w:lang w:val="kk-KZ"/>
        </w:rPr>
        <w:t xml:space="preserve">* На 1 апреля 2017г. </w:t>
      </w:r>
    </w:p>
    <w:p w:rsidR="00D140C3" w:rsidRPr="006041FD" w:rsidRDefault="00D140C3" w:rsidP="00D140C3">
      <w:pPr>
        <w:pStyle w:val="afb"/>
        <w:rPr>
          <w:rFonts w:ascii="Calibri" w:hAnsi="Calibri" w:cs="Calibri"/>
        </w:rPr>
      </w:pPr>
    </w:p>
    <w:p w:rsidR="00D140C3" w:rsidRPr="006041FD" w:rsidRDefault="00D140C3" w:rsidP="00D140C3">
      <w:pPr>
        <w:pStyle w:val="22"/>
        <w:rPr>
          <w:rFonts w:ascii="Calibri" w:hAnsi="Calibri"/>
        </w:rPr>
      </w:pPr>
      <w:r w:rsidRPr="006041FD">
        <w:rPr>
          <w:rFonts w:ascii="Calibri" w:hAnsi="Calibri"/>
        </w:rPr>
        <w:br w:type="page"/>
      </w:r>
      <w:r w:rsidRPr="006041FD">
        <w:rPr>
          <w:rFonts w:ascii="Calibri" w:hAnsi="Calibri"/>
        </w:rPr>
        <w:lastRenderedPageBreak/>
        <w:t>8.3 Строительство</w:t>
      </w:r>
    </w:p>
    <w:p w:rsidR="00D140C3" w:rsidRPr="006041FD" w:rsidRDefault="00D140C3" w:rsidP="00D140C3">
      <w:pPr>
        <w:pStyle w:val="31"/>
        <w:rPr>
          <w:rFonts w:ascii="Calibri" w:hAnsi="Calibri"/>
        </w:rPr>
      </w:pPr>
      <w:r w:rsidRPr="006041FD">
        <w:rPr>
          <w:rFonts w:ascii="Calibri" w:hAnsi="Calibri"/>
        </w:rPr>
        <w:t>Объем выполненных строительных работ</w:t>
      </w:r>
    </w:p>
    <w:tbl>
      <w:tblPr>
        <w:tblW w:w="9824" w:type="dxa"/>
        <w:tblLayout w:type="fixed"/>
        <w:tblLook w:val="01E0"/>
      </w:tblPr>
      <w:tblGrid>
        <w:gridCol w:w="4786"/>
        <w:gridCol w:w="5023"/>
        <w:gridCol w:w="15"/>
      </w:tblGrid>
      <w:tr w:rsidR="00D140C3" w:rsidRPr="006041FD" w:rsidTr="00D1276C">
        <w:trPr>
          <w:gridAfter w:val="1"/>
          <w:wAfter w:w="15" w:type="dxa"/>
          <w:trHeight w:val="3151"/>
        </w:trPr>
        <w:tc>
          <w:tcPr>
            <w:tcW w:w="4786" w:type="dxa"/>
          </w:tcPr>
          <w:p w:rsidR="00D140C3" w:rsidRPr="006041FD" w:rsidRDefault="00D140C3" w:rsidP="00D1276C">
            <w:pPr>
              <w:pStyle w:val="a9"/>
              <w:ind w:right="-306"/>
              <w:rPr>
                <w:rFonts w:ascii="Calibri" w:hAnsi="Calibri"/>
              </w:rPr>
            </w:pPr>
            <w:r w:rsidRPr="006041FD">
              <w:rPr>
                <w:rFonts w:ascii="Calibri" w:hAnsi="Calibri"/>
              </w:rPr>
              <w:t>в процентах к соответствующему периоду предыдущего года</w:t>
            </w:r>
          </w:p>
          <w:tbl>
            <w:tblPr>
              <w:tblW w:w="0" w:type="auto"/>
              <w:tblInd w:w="2" w:type="dxa"/>
              <w:tblLayout w:type="fixed"/>
              <w:tblLook w:val="01E0"/>
            </w:tblPr>
            <w:tblGrid>
              <w:gridCol w:w="4534"/>
            </w:tblGrid>
            <w:tr w:rsidR="00D140C3" w:rsidRPr="006041FD" w:rsidTr="00D1276C">
              <w:trPr>
                <w:trHeight w:val="101"/>
              </w:trPr>
              <w:tc>
                <w:tcPr>
                  <w:tcW w:w="4534" w:type="dxa"/>
                </w:tcPr>
                <w:p w:rsidR="00D140C3" w:rsidRPr="006041FD" w:rsidRDefault="00D140C3" w:rsidP="00D1276C">
                  <w:pPr>
                    <w:pStyle w:val="a7"/>
                    <w:ind w:firstLine="0"/>
                    <w:rPr>
                      <w:rFonts w:ascii="Calibri" w:hAnsi="Calibri"/>
                      <w:sz w:val="16"/>
                      <w:szCs w:val="16"/>
                      <w:lang w:val="kk-KZ"/>
                    </w:rPr>
                  </w:pPr>
                  <w:r w:rsidRPr="006041FD">
                    <w:rPr>
                      <w:rFonts w:ascii="Calibri" w:hAnsi="Calibri"/>
                      <w:sz w:val="16"/>
                      <w:szCs w:val="16"/>
                      <w:lang w:val="kk-KZ"/>
                    </w:rPr>
                    <w:t>Январь–март 2016г......................................................106,0</w:t>
                  </w:r>
                </w:p>
                <w:p w:rsidR="00D140C3" w:rsidRPr="006041FD" w:rsidRDefault="00D140C3" w:rsidP="00D1276C">
                  <w:pPr>
                    <w:pStyle w:val="a7"/>
                    <w:ind w:firstLine="0"/>
                    <w:rPr>
                      <w:rFonts w:ascii="Calibri" w:hAnsi="Calibri"/>
                      <w:sz w:val="16"/>
                      <w:szCs w:val="16"/>
                      <w:lang w:val="kk-KZ"/>
                    </w:rPr>
                  </w:pPr>
                  <w:r w:rsidRPr="006041FD">
                    <w:rPr>
                      <w:rFonts w:ascii="Calibri" w:hAnsi="Calibri"/>
                      <w:sz w:val="16"/>
                      <w:szCs w:val="16"/>
                      <w:lang w:val="kk-KZ"/>
                    </w:rPr>
                    <w:t>Январь-декабрь 2016г..................................................107,9</w:t>
                  </w:r>
                </w:p>
                <w:p w:rsidR="00D140C3" w:rsidRPr="006041FD" w:rsidRDefault="00D140C3" w:rsidP="00D1276C">
                  <w:pPr>
                    <w:pStyle w:val="a7"/>
                    <w:ind w:firstLine="0"/>
                    <w:rPr>
                      <w:rFonts w:ascii="Calibri" w:hAnsi="Calibri"/>
                      <w:sz w:val="16"/>
                      <w:szCs w:val="16"/>
                      <w:lang w:val="kk-KZ"/>
                    </w:rPr>
                  </w:pPr>
                  <w:r w:rsidRPr="006041FD">
                    <w:rPr>
                      <w:rFonts w:ascii="Calibri" w:hAnsi="Calibri"/>
                      <w:sz w:val="16"/>
                      <w:szCs w:val="16"/>
                      <w:lang w:val="kk-KZ"/>
                    </w:rPr>
                    <w:t>Январь-март  2017г.......................................................107,1</w:t>
                  </w:r>
                </w:p>
              </w:tc>
            </w:tr>
          </w:tbl>
          <w:p w:rsidR="00D140C3" w:rsidRPr="006041FD" w:rsidRDefault="00D140C3" w:rsidP="00D1276C">
            <w:pPr>
              <w:pStyle w:val="a7"/>
              <w:ind w:firstLine="0"/>
              <w:rPr>
                <w:rFonts w:ascii="Calibri" w:hAnsi="Calibri"/>
                <w:sz w:val="18"/>
                <w:szCs w:val="18"/>
              </w:rPr>
            </w:pPr>
          </w:p>
          <w:p w:rsidR="00D140C3" w:rsidRPr="006041FD" w:rsidRDefault="00D140C3" w:rsidP="00D1276C">
            <w:pPr>
              <w:pStyle w:val="a7"/>
              <w:ind w:firstLine="0"/>
              <w:rPr>
                <w:rFonts w:ascii="Calibri" w:hAnsi="Calibri"/>
                <w:sz w:val="18"/>
                <w:szCs w:val="18"/>
              </w:rPr>
            </w:pPr>
            <w:r w:rsidRPr="006041FD">
              <w:rPr>
                <w:rFonts w:ascii="Calibri" w:hAnsi="Calibri"/>
                <w:sz w:val="18"/>
                <w:szCs w:val="18"/>
              </w:rPr>
              <w:t>В январе-марте 2017г. объем строительных работ (услуг) составил 321,9 млрд. тенге.</w:t>
            </w:r>
          </w:p>
          <w:p w:rsidR="00D140C3" w:rsidRPr="006041FD" w:rsidRDefault="00D140C3" w:rsidP="00D1276C">
            <w:pPr>
              <w:pStyle w:val="a7"/>
              <w:rPr>
                <w:rFonts w:ascii="Calibri" w:hAnsi="Calibri" w:cs="Arial"/>
              </w:rPr>
            </w:pPr>
          </w:p>
        </w:tc>
        <w:tc>
          <w:tcPr>
            <w:tcW w:w="5023" w:type="dxa"/>
          </w:tcPr>
          <w:p w:rsidR="00D140C3" w:rsidRPr="006041FD" w:rsidRDefault="00D140C3" w:rsidP="00D1276C">
            <w:pPr>
              <w:pStyle w:val="a9"/>
              <w:rPr>
                <w:rFonts w:ascii="Calibri" w:hAnsi="Calibri"/>
              </w:rPr>
            </w:pPr>
            <w:r w:rsidRPr="006041FD">
              <w:rPr>
                <w:rFonts w:ascii="Calibri" w:hAnsi="Calibri"/>
              </w:rPr>
              <w:t>в процентах к соответствующему месяцу предыдущего года</w:t>
            </w:r>
          </w:p>
          <w:p w:rsidR="00D140C3" w:rsidRPr="006041FD" w:rsidRDefault="00D140C3" w:rsidP="00D1276C">
            <w:pPr>
              <w:jc w:val="right"/>
              <w:rPr>
                <w:rFonts w:ascii="Calibri" w:hAnsi="Calibri" w:cs="Arial"/>
              </w:rPr>
            </w:pPr>
            <w:r w:rsidRPr="006041FD">
              <w:rPr>
                <w:rFonts w:ascii="Calibri" w:hAnsi="Calibri" w:cs="Arial"/>
                <w:noProof/>
              </w:rPr>
              <w:drawing>
                <wp:inline distT="0" distB="0" distL="0" distR="0">
                  <wp:extent cx="3048000" cy="1543050"/>
                  <wp:effectExtent l="0" t="0" r="0" b="0"/>
                  <wp:docPr id="18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1" cstate="print"/>
                          <a:srcRect/>
                          <a:stretch>
                            <a:fillRect/>
                          </a:stretch>
                        </pic:blipFill>
                        <pic:spPr bwMode="auto">
                          <a:xfrm>
                            <a:off x="0" y="0"/>
                            <a:ext cx="3048000" cy="1543050"/>
                          </a:xfrm>
                          <a:prstGeom prst="rect">
                            <a:avLst/>
                          </a:prstGeom>
                          <a:noFill/>
                          <a:ln w="9525">
                            <a:noFill/>
                            <a:miter lim="800000"/>
                            <a:headEnd/>
                            <a:tailEnd/>
                          </a:ln>
                        </pic:spPr>
                      </pic:pic>
                    </a:graphicData>
                  </a:graphic>
                </wp:inline>
              </w:drawing>
            </w:r>
          </w:p>
        </w:tc>
      </w:tr>
      <w:tr w:rsidR="00D140C3" w:rsidRPr="006041FD" w:rsidTr="00D1276C">
        <w:trPr>
          <w:trHeight w:val="2973"/>
        </w:trPr>
        <w:tc>
          <w:tcPr>
            <w:tcW w:w="4786" w:type="dxa"/>
          </w:tcPr>
          <w:p w:rsidR="00D140C3" w:rsidRPr="006041FD" w:rsidRDefault="00D140C3" w:rsidP="00D1276C">
            <w:pPr>
              <w:pStyle w:val="31"/>
              <w:rPr>
                <w:rFonts w:ascii="Calibri" w:hAnsi="Calibri"/>
                <w:lang w:val="kk-KZ"/>
              </w:rPr>
            </w:pPr>
            <w:r w:rsidRPr="006041FD">
              <w:rPr>
                <w:rFonts w:ascii="Calibri" w:hAnsi="Calibri"/>
              </w:rPr>
              <w:t>Виды строящихся объектов</w:t>
            </w:r>
          </w:p>
          <w:p w:rsidR="00D140C3" w:rsidRPr="006041FD" w:rsidRDefault="00D140C3" w:rsidP="00D1276C">
            <w:pPr>
              <w:pStyle w:val="a7"/>
              <w:ind w:firstLine="0"/>
              <w:rPr>
                <w:rFonts w:ascii="Calibri" w:hAnsi="Calibri"/>
                <w:sz w:val="18"/>
                <w:szCs w:val="18"/>
                <w:lang w:val="kk-KZ"/>
              </w:rPr>
            </w:pPr>
            <w:r w:rsidRPr="006041FD">
              <w:rPr>
                <w:rFonts w:ascii="Calibri" w:hAnsi="Calibri"/>
                <w:sz w:val="18"/>
                <w:szCs w:val="18"/>
                <w:lang w:val="kk-KZ"/>
              </w:rPr>
              <w:t>Наибольший о</w:t>
            </w:r>
            <w:r w:rsidRPr="006041FD">
              <w:rPr>
                <w:rFonts w:ascii="Calibri" w:hAnsi="Calibri"/>
                <w:sz w:val="18"/>
                <w:szCs w:val="18"/>
              </w:rPr>
              <w:t>бъем строительных работ</w:t>
            </w:r>
            <w:r w:rsidRPr="006041FD">
              <w:rPr>
                <w:rFonts w:ascii="Calibri" w:hAnsi="Calibri"/>
                <w:sz w:val="18"/>
                <w:szCs w:val="18"/>
                <w:lang w:val="kk-KZ"/>
              </w:rPr>
              <w:t xml:space="preserve"> за январь-март 2017г. выполнен на инженерных сооружениях (49,4 </w:t>
            </w:r>
            <w:r w:rsidRPr="006041FD">
              <w:rPr>
                <w:rFonts w:ascii="Calibri" w:hAnsi="Calibri"/>
                <w:sz w:val="18"/>
                <w:szCs w:val="18"/>
              </w:rPr>
              <w:t>млрд.</w:t>
            </w:r>
            <w:r w:rsidRPr="006041FD">
              <w:rPr>
                <w:rFonts w:ascii="Calibri" w:hAnsi="Calibri"/>
                <w:sz w:val="18"/>
                <w:szCs w:val="18"/>
                <w:lang w:val="kk-KZ"/>
              </w:rPr>
              <w:t xml:space="preserve"> </w:t>
            </w:r>
            <w:r w:rsidRPr="006041FD">
              <w:rPr>
                <w:rFonts w:ascii="Calibri" w:hAnsi="Calibri"/>
                <w:sz w:val="18"/>
                <w:szCs w:val="18"/>
              </w:rPr>
              <w:t>тенге),</w:t>
            </w:r>
            <w:r w:rsidRPr="006041FD">
              <w:rPr>
                <w:rFonts w:ascii="Calibri" w:hAnsi="Calibri"/>
                <w:sz w:val="18"/>
                <w:szCs w:val="18"/>
                <w:lang w:val="kk-KZ"/>
              </w:rPr>
              <w:t xml:space="preserve"> </w:t>
            </w:r>
            <w:r w:rsidRPr="006041FD">
              <w:rPr>
                <w:rFonts w:ascii="Calibri" w:hAnsi="Calibri"/>
                <w:sz w:val="18"/>
                <w:szCs w:val="18"/>
              </w:rPr>
              <w:t>промышленных</w:t>
            </w:r>
            <w:r w:rsidRPr="006041FD">
              <w:rPr>
                <w:rFonts w:ascii="Calibri" w:hAnsi="Calibri"/>
                <w:sz w:val="18"/>
                <w:szCs w:val="18"/>
                <w:lang w:val="kk-KZ"/>
              </w:rPr>
              <w:t xml:space="preserve"> (45,4 млрд. тенге) и жилых зданиях (41,1 млрд. тенге).</w:t>
            </w:r>
            <w:r w:rsidRPr="006041FD">
              <w:rPr>
                <w:rFonts w:ascii="Calibri" w:hAnsi="Calibri"/>
                <w:sz w:val="18"/>
                <w:szCs w:val="18"/>
              </w:rPr>
              <w:t xml:space="preserve"> </w:t>
            </w:r>
          </w:p>
        </w:tc>
        <w:tc>
          <w:tcPr>
            <w:tcW w:w="5038" w:type="dxa"/>
            <w:gridSpan w:val="2"/>
          </w:tcPr>
          <w:p w:rsidR="00D140C3" w:rsidRPr="006041FD" w:rsidRDefault="00D140C3" w:rsidP="00D1276C">
            <w:pPr>
              <w:pStyle w:val="a9"/>
              <w:rPr>
                <w:rFonts w:ascii="Calibri" w:hAnsi="Calibri"/>
              </w:rPr>
            </w:pPr>
            <w:r w:rsidRPr="006041FD">
              <w:rPr>
                <w:rFonts w:ascii="Calibri" w:hAnsi="Calibri"/>
              </w:rPr>
              <w:t>в процентах к общему объему</w:t>
            </w:r>
          </w:p>
          <w:p w:rsidR="00D140C3" w:rsidRPr="006041FD" w:rsidRDefault="00D140C3" w:rsidP="00D1276C">
            <w:pPr>
              <w:pStyle w:val="a7"/>
              <w:ind w:hanging="18"/>
              <w:rPr>
                <w:rFonts w:ascii="Calibri" w:hAnsi="Calibri"/>
              </w:rPr>
            </w:pPr>
            <w:r w:rsidRPr="006041FD">
              <w:rPr>
                <w:rFonts w:ascii="Calibri" w:hAnsi="Calibri"/>
                <w:noProof/>
              </w:rPr>
              <w:drawing>
                <wp:inline distT="0" distB="0" distL="0" distR="0">
                  <wp:extent cx="3057525" cy="2000250"/>
                  <wp:effectExtent l="19050" t="0" r="9525" b="0"/>
                  <wp:docPr id="18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2" cstate="print"/>
                          <a:srcRect/>
                          <a:stretch>
                            <a:fillRect/>
                          </a:stretch>
                        </pic:blipFill>
                        <pic:spPr bwMode="auto">
                          <a:xfrm>
                            <a:off x="0" y="0"/>
                            <a:ext cx="3057525" cy="2000250"/>
                          </a:xfrm>
                          <a:prstGeom prst="rect">
                            <a:avLst/>
                          </a:prstGeom>
                          <a:noFill/>
                          <a:ln w="9525">
                            <a:noFill/>
                            <a:miter lim="800000"/>
                            <a:headEnd/>
                            <a:tailEnd/>
                          </a:ln>
                        </pic:spPr>
                      </pic:pic>
                    </a:graphicData>
                  </a:graphic>
                </wp:inline>
              </w:drawing>
            </w:r>
          </w:p>
        </w:tc>
      </w:tr>
      <w:tr w:rsidR="00D140C3" w:rsidRPr="006041FD" w:rsidTr="00D1276C">
        <w:trPr>
          <w:trHeight w:val="3079"/>
        </w:trPr>
        <w:tc>
          <w:tcPr>
            <w:tcW w:w="4786" w:type="dxa"/>
          </w:tcPr>
          <w:p w:rsidR="00D140C3" w:rsidRPr="006041FD" w:rsidRDefault="00D140C3" w:rsidP="00D1276C">
            <w:pPr>
              <w:pStyle w:val="31"/>
              <w:rPr>
                <w:rFonts w:ascii="Calibri" w:hAnsi="Calibri"/>
                <w:lang w:val="kk-KZ"/>
              </w:rPr>
            </w:pPr>
            <w:r w:rsidRPr="006041FD">
              <w:rPr>
                <w:rFonts w:ascii="Calibri" w:hAnsi="Calibri"/>
              </w:rPr>
              <w:t>Структура объема строительных работ</w:t>
            </w:r>
          </w:p>
          <w:p w:rsidR="00D140C3" w:rsidRPr="006041FD" w:rsidRDefault="00D140C3" w:rsidP="00D1276C">
            <w:pPr>
              <w:pStyle w:val="a7"/>
              <w:rPr>
                <w:rFonts w:ascii="Calibri" w:hAnsi="Calibri"/>
              </w:rPr>
            </w:pPr>
          </w:p>
          <w:p w:rsidR="00D140C3" w:rsidRPr="006041FD" w:rsidRDefault="00D140C3" w:rsidP="00D1276C">
            <w:pPr>
              <w:pStyle w:val="a7"/>
              <w:ind w:firstLine="0"/>
              <w:rPr>
                <w:rFonts w:ascii="Calibri" w:hAnsi="Calibri"/>
                <w:lang w:val="kk-KZ"/>
              </w:rPr>
            </w:pPr>
            <w:r w:rsidRPr="006041FD">
              <w:rPr>
                <w:rFonts w:ascii="Calibri" w:hAnsi="Calibri"/>
                <w:sz w:val="18"/>
                <w:szCs w:val="18"/>
              </w:rPr>
              <w:t>Объем строительно-монтажных работ</w:t>
            </w:r>
            <w:r w:rsidRPr="006041FD">
              <w:rPr>
                <w:rFonts w:ascii="Calibri" w:hAnsi="Calibri"/>
                <w:sz w:val="18"/>
                <w:szCs w:val="18"/>
                <w:lang w:val="kk-KZ"/>
              </w:rPr>
              <w:t xml:space="preserve"> </w:t>
            </w:r>
            <w:r w:rsidRPr="006041FD">
              <w:rPr>
                <w:rFonts w:ascii="Calibri" w:hAnsi="Calibri"/>
                <w:sz w:val="18"/>
                <w:szCs w:val="18"/>
              </w:rPr>
              <w:t>по сравнению с</w:t>
            </w:r>
            <w:r w:rsidRPr="006041FD">
              <w:rPr>
                <w:rFonts w:ascii="Calibri" w:hAnsi="Calibri"/>
                <w:sz w:val="18"/>
                <w:szCs w:val="18"/>
                <w:lang w:val="kk-KZ"/>
              </w:rPr>
              <w:t xml:space="preserve"> январем-мартом </w:t>
            </w:r>
            <w:r w:rsidRPr="006041FD">
              <w:rPr>
                <w:rFonts w:ascii="Calibri" w:hAnsi="Calibri"/>
                <w:sz w:val="18"/>
                <w:szCs w:val="18"/>
              </w:rPr>
              <w:t>2016г</w:t>
            </w:r>
            <w:r w:rsidRPr="006041FD">
              <w:rPr>
                <w:rFonts w:ascii="Calibri" w:hAnsi="Calibri"/>
                <w:sz w:val="18"/>
                <w:szCs w:val="18"/>
                <w:lang w:val="kk-KZ"/>
              </w:rPr>
              <w:t>.</w:t>
            </w:r>
            <w:r w:rsidRPr="006041FD">
              <w:rPr>
                <w:rFonts w:ascii="Calibri" w:hAnsi="Calibri"/>
                <w:sz w:val="18"/>
                <w:szCs w:val="18"/>
              </w:rPr>
              <w:t xml:space="preserve"> у</w:t>
            </w:r>
            <w:r w:rsidRPr="006041FD">
              <w:rPr>
                <w:rFonts w:ascii="Calibri" w:hAnsi="Calibri"/>
                <w:sz w:val="18"/>
                <w:szCs w:val="18"/>
                <w:lang w:val="kk-KZ"/>
              </w:rPr>
              <w:t>величи</w:t>
            </w:r>
            <w:r w:rsidRPr="006041FD">
              <w:rPr>
                <w:rFonts w:ascii="Calibri" w:hAnsi="Calibri"/>
                <w:sz w:val="18"/>
                <w:szCs w:val="18"/>
              </w:rPr>
              <w:t>лся</w:t>
            </w:r>
            <w:r w:rsidRPr="006041FD">
              <w:rPr>
                <w:rFonts w:ascii="Calibri" w:hAnsi="Calibri"/>
                <w:sz w:val="18"/>
                <w:szCs w:val="18"/>
                <w:lang w:val="kk-KZ"/>
              </w:rPr>
              <w:t xml:space="preserve"> </w:t>
            </w:r>
            <w:r w:rsidRPr="006041FD">
              <w:rPr>
                <w:rFonts w:ascii="Calibri" w:hAnsi="Calibri"/>
                <w:sz w:val="18"/>
                <w:szCs w:val="18"/>
              </w:rPr>
              <w:t>на 3,3%</w:t>
            </w:r>
            <w:r w:rsidRPr="006041FD">
              <w:rPr>
                <w:rFonts w:ascii="Calibri" w:hAnsi="Calibri"/>
                <w:sz w:val="18"/>
                <w:szCs w:val="18"/>
                <w:lang w:val="kk-KZ"/>
              </w:rPr>
              <w:t xml:space="preserve"> и</w:t>
            </w:r>
            <w:r w:rsidRPr="006041FD">
              <w:rPr>
                <w:rFonts w:ascii="Calibri" w:hAnsi="Calibri"/>
                <w:sz w:val="18"/>
                <w:szCs w:val="18"/>
              </w:rPr>
              <w:t xml:space="preserve"> составил 294 млрд. тенге. Объемы</w:t>
            </w:r>
            <w:r w:rsidRPr="006041FD">
              <w:rPr>
                <w:rFonts w:ascii="Calibri" w:hAnsi="Calibri"/>
                <w:sz w:val="18"/>
                <w:szCs w:val="18"/>
                <w:lang w:val="kk-KZ"/>
              </w:rPr>
              <w:t xml:space="preserve"> строительных </w:t>
            </w:r>
            <w:r w:rsidRPr="006041FD">
              <w:rPr>
                <w:rFonts w:ascii="Calibri" w:hAnsi="Calibri"/>
                <w:sz w:val="18"/>
                <w:szCs w:val="18"/>
              </w:rPr>
              <w:t xml:space="preserve">работ </w:t>
            </w:r>
            <w:r w:rsidRPr="006041FD">
              <w:rPr>
                <w:rFonts w:ascii="Calibri" w:hAnsi="Calibri"/>
                <w:sz w:val="18"/>
                <w:szCs w:val="18"/>
                <w:lang w:val="kk-KZ"/>
              </w:rPr>
              <w:t xml:space="preserve">по капитальному и текущему ремонту по </w:t>
            </w:r>
            <w:r w:rsidRPr="006041FD">
              <w:rPr>
                <w:rFonts w:ascii="Calibri" w:hAnsi="Calibri"/>
                <w:sz w:val="18"/>
                <w:szCs w:val="18"/>
              </w:rPr>
              <w:t xml:space="preserve">сравнению с соответствующим периодом </w:t>
            </w:r>
            <w:r w:rsidRPr="006041FD">
              <w:rPr>
                <w:rFonts w:ascii="Calibri" w:hAnsi="Calibri"/>
                <w:sz w:val="18"/>
                <w:szCs w:val="18"/>
                <w:lang w:val="kk-KZ"/>
              </w:rPr>
              <w:t>предыдущего</w:t>
            </w:r>
            <w:r w:rsidRPr="006041FD">
              <w:rPr>
                <w:rFonts w:ascii="Calibri" w:hAnsi="Calibri"/>
                <w:sz w:val="18"/>
                <w:szCs w:val="18"/>
              </w:rPr>
              <w:t xml:space="preserve"> года </w:t>
            </w:r>
            <w:r w:rsidRPr="006041FD">
              <w:rPr>
                <w:rFonts w:ascii="Calibri" w:hAnsi="Calibri"/>
                <w:sz w:val="18"/>
                <w:szCs w:val="18"/>
                <w:lang w:val="kk-KZ"/>
              </w:rPr>
              <w:t>увеличились</w:t>
            </w:r>
            <w:r w:rsidRPr="006041FD">
              <w:rPr>
                <w:rFonts w:ascii="Calibri" w:hAnsi="Calibri"/>
                <w:sz w:val="18"/>
                <w:szCs w:val="18"/>
              </w:rPr>
              <w:t xml:space="preserve"> на 72,9% и 83,1%</w:t>
            </w:r>
            <w:r w:rsidRPr="006041FD">
              <w:rPr>
                <w:rFonts w:ascii="Calibri" w:hAnsi="Calibri"/>
                <w:sz w:val="18"/>
                <w:szCs w:val="18"/>
                <w:lang w:val="kk-KZ"/>
              </w:rPr>
              <w:t>,</w:t>
            </w:r>
            <w:r w:rsidRPr="006041FD">
              <w:rPr>
                <w:rFonts w:ascii="Calibri" w:hAnsi="Calibri"/>
                <w:sz w:val="18"/>
                <w:szCs w:val="18"/>
              </w:rPr>
              <w:t xml:space="preserve"> соответственно. </w:t>
            </w:r>
          </w:p>
        </w:tc>
        <w:tc>
          <w:tcPr>
            <w:tcW w:w="5038" w:type="dxa"/>
            <w:gridSpan w:val="2"/>
          </w:tcPr>
          <w:p w:rsidR="00D140C3" w:rsidRPr="006041FD" w:rsidRDefault="00D140C3" w:rsidP="00D1276C">
            <w:pPr>
              <w:pStyle w:val="a9"/>
              <w:rPr>
                <w:rFonts w:ascii="Calibri" w:hAnsi="Calibri"/>
                <w:lang w:val="kk-KZ"/>
              </w:rPr>
            </w:pPr>
            <w:r w:rsidRPr="006041FD">
              <w:rPr>
                <w:rFonts w:ascii="Calibri" w:hAnsi="Calibri"/>
              </w:rPr>
              <w:t>в процентах к общему объему</w:t>
            </w:r>
          </w:p>
          <w:p w:rsidR="00D140C3" w:rsidRPr="006041FD" w:rsidRDefault="00D140C3" w:rsidP="00D1276C">
            <w:pPr>
              <w:pStyle w:val="a7"/>
              <w:ind w:right="-126" w:firstLine="0"/>
              <w:jc w:val="center"/>
              <w:rPr>
                <w:rFonts w:ascii="Calibri" w:hAnsi="Calibri"/>
                <w:lang w:val="kk-KZ"/>
              </w:rPr>
            </w:pPr>
            <w:r w:rsidRPr="006041FD">
              <w:rPr>
                <w:rFonts w:ascii="Calibri" w:hAnsi="Calibri"/>
                <w:noProof/>
              </w:rPr>
              <w:drawing>
                <wp:inline distT="0" distB="0" distL="0" distR="0">
                  <wp:extent cx="2952750" cy="1790700"/>
                  <wp:effectExtent l="19050" t="0" r="0" b="0"/>
                  <wp:docPr id="18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3" cstate="print"/>
                          <a:srcRect/>
                          <a:stretch>
                            <a:fillRect/>
                          </a:stretch>
                        </pic:blipFill>
                        <pic:spPr bwMode="auto">
                          <a:xfrm>
                            <a:off x="0" y="0"/>
                            <a:ext cx="2952750" cy="1790700"/>
                          </a:xfrm>
                          <a:prstGeom prst="rect">
                            <a:avLst/>
                          </a:prstGeom>
                          <a:noFill/>
                          <a:ln w="9525">
                            <a:noFill/>
                            <a:miter lim="800000"/>
                            <a:headEnd/>
                            <a:tailEnd/>
                          </a:ln>
                        </pic:spPr>
                      </pic:pic>
                    </a:graphicData>
                  </a:graphic>
                </wp:inline>
              </w:drawing>
            </w:r>
          </w:p>
        </w:tc>
      </w:tr>
      <w:tr w:rsidR="00D140C3" w:rsidRPr="006041FD" w:rsidTr="00D1276C">
        <w:trPr>
          <w:trHeight w:val="2893"/>
        </w:trPr>
        <w:tc>
          <w:tcPr>
            <w:tcW w:w="4786" w:type="dxa"/>
          </w:tcPr>
          <w:p w:rsidR="00D140C3" w:rsidRPr="006041FD" w:rsidRDefault="00D140C3" w:rsidP="00D1276C">
            <w:pPr>
              <w:pStyle w:val="31"/>
              <w:rPr>
                <w:rFonts w:ascii="Calibri" w:hAnsi="Calibri"/>
              </w:rPr>
            </w:pPr>
            <w:r w:rsidRPr="006041FD">
              <w:rPr>
                <w:rFonts w:ascii="Calibri" w:hAnsi="Calibri"/>
              </w:rPr>
              <w:t xml:space="preserve">Ввод в эксплуатацию объектов </w:t>
            </w:r>
          </w:p>
          <w:p w:rsidR="00D140C3" w:rsidRPr="006041FD" w:rsidRDefault="00D140C3" w:rsidP="00D1276C">
            <w:pPr>
              <w:pStyle w:val="a7"/>
              <w:ind w:firstLine="0"/>
              <w:rPr>
                <w:rFonts w:ascii="Calibri" w:hAnsi="Calibri"/>
                <w:sz w:val="18"/>
                <w:szCs w:val="18"/>
                <w:lang w:val="kk-KZ"/>
              </w:rPr>
            </w:pPr>
            <w:r w:rsidRPr="006041FD">
              <w:rPr>
                <w:rFonts w:ascii="Calibri" w:hAnsi="Calibri"/>
                <w:sz w:val="18"/>
                <w:szCs w:val="18"/>
              </w:rPr>
              <w:t>В январе-марте 2017г. было закончено строительство 7754</w:t>
            </w:r>
            <w:r w:rsidRPr="006041FD">
              <w:rPr>
                <w:rFonts w:ascii="Calibri" w:hAnsi="Calibri"/>
                <w:sz w:val="18"/>
                <w:szCs w:val="18"/>
                <w:lang w:val="kk-KZ"/>
              </w:rPr>
              <w:t xml:space="preserve"> </w:t>
            </w:r>
            <w:r w:rsidRPr="006041FD">
              <w:rPr>
                <w:rFonts w:ascii="Calibri" w:hAnsi="Calibri"/>
                <w:sz w:val="18"/>
                <w:szCs w:val="18"/>
              </w:rPr>
              <w:t>новых зданий, из которых 7333 жилого и 421 нежилого назначения.</w:t>
            </w:r>
          </w:p>
          <w:p w:rsidR="00D140C3" w:rsidRPr="006041FD" w:rsidRDefault="00D140C3" w:rsidP="00D1276C">
            <w:pPr>
              <w:pStyle w:val="a7"/>
              <w:rPr>
                <w:rFonts w:ascii="Calibri" w:hAnsi="Calibri"/>
              </w:rPr>
            </w:pPr>
            <w:r w:rsidRPr="006041FD">
              <w:rPr>
                <w:rFonts w:ascii="Calibri" w:hAnsi="Calibri"/>
                <w:sz w:val="18"/>
                <w:szCs w:val="18"/>
                <w:lang w:val="kk-KZ"/>
              </w:rPr>
              <w:t>Из объектов социально-культурного назначения введены в эксплуатацию 1 общеобразовательная школа и 7 дошкольных организаций.</w:t>
            </w:r>
          </w:p>
        </w:tc>
        <w:tc>
          <w:tcPr>
            <w:tcW w:w="5038" w:type="dxa"/>
            <w:gridSpan w:val="2"/>
          </w:tcPr>
          <w:p w:rsidR="00D140C3" w:rsidRPr="006041FD" w:rsidRDefault="00D140C3" w:rsidP="00D1276C">
            <w:pPr>
              <w:pStyle w:val="a7"/>
              <w:ind w:firstLine="0"/>
              <w:jc w:val="right"/>
            </w:pPr>
            <w:r w:rsidRPr="006041FD">
              <w:rPr>
                <w:noProof/>
              </w:rPr>
              <w:drawing>
                <wp:inline distT="0" distB="0" distL="0" distR="0">
                  <wp:extent cx="3057525" cy="1924050"/>
                  <wp:effectExtent l="19050" t="0" r="9525" b="0"/>
                  <wp:docPr id="18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4" cstate="print"/>
                          <a:srcRect/>
                          <a:stretch>
                            <a:fillRect/>
                          </a:stretch>
                        </pic:blipFill>
                        <pic:spPr bwMode="auto">
                          <a:xfrm>
                            <a:off x="0" y="0"/>
                            <a:ext cx="3057525" cy="1924050"/>
                          </a:xfrm>
                          <a:prstGeom prst="rect">
                            <a:avLst/>
                          </a:prstGeom>
                          <a:noFill/>
                          <a:ln w="9525">
                            <a:noFill/>
                            <a:miter lim="800000"/>
                            <a:headEnd/>
                            <a:tailEnd/>
                          </a:ln>
                        </pic:spPr>
                      </pic:pic>
                    </a:graphicData>
                  </a:graphic>
                </wp:inline>
              </w:drawing>
            </w:r>
          </w:p>
        </w:tc>
      </w:tr>
    </w:tbl>
    <w:p w:rsidR="00D140C3" w:rsidRPr="006041FD" w:rsidRDefault="00D140C3" w:rsidP="00D140C3">
      <w:pPr>
        <w:pStyle w:val="a7"/>
        <w:rPr>
          <w:lang w:val="kk-KZ"/>
        </w:rPr>
      </w:pPr>
    </w:p>
    <w:p w:rsidR="00D140C3" w:rsidRPr="006041FD" w:rsidRDefault="00D140C3" w:rsidP="00D140C3">
      <w:pPr>
        <w:pStyle w:val="22"/>
        <w:rPr>
          <w:rFonts w:ascii="Calibri" w:hAnsi="Calibri"/>
        </w:rPr>
      </w:pPr>
      <w:r w:rsidRPr="006041FD">
        <w:rPr>
          <w:rFonts w:ascii="Calibri" w:hAnsi="Calibri"/>
        </w:rPr>
        <w:lastRenderedPageBreak/>
        <w:t>8.4 Жилищное строительство</w:t>
      </w:r>
    </w:p>
    <w:tbl>
      <w:tblPr>
        <w:tblW w:w="9747" w:type="dxa"/>
        <w:tblLayout w:type="fixed"/>
        <w:tblLook w:val="01E0"/>
      </w:tblPr>
      <w:tblGrid>
        <w:gridCol w:w="4475"/>
        <w:gridCol w:w="4917"/>
        <w:gridCol w:w="355"/>
      </w:tblGrid>
      <w:tr w:rsidR="00D140C3" w:rsidRPr="006041FD" w:rsidTr="00D1276C">
        <w:trPr>
          <w:trHeight w:val="3172"/>
        </w:trPr>
        <w:tc>
          <w:tcPr>
            <w:tcW w:w="4644" w:type="dxa"/>
            <w:shd w:val="clear" w:color="auto" w:fill="auto"/>
          </w:tcPr>
          <w:p w:rsidR="00D140C3" w:rsidRPr="006041FD" w:rsidRDefault="00D140C3" w:rsidP="00D1276C">
            <w:pPr>
              <w:pStyle w:val="31"/>
              <w:rPr>
                <w:rFonts w:ascii="Calibri" w:hAnsi="Calibri"/>
              </w:rPr>
            </w:pPr>
            <w:r w:rsidRPr="006041FD">
              <w:rPr>
                <w:rFonts w:ascii="Calibri" w:hAnsi="Calibri"/>
              </w:rPr>
              <w:t>Инвестиции в жилищное строительство</w:t>
            </w:r>
          </w:p>
          <w:tbl>
            <w:tblPr>
              <w:tblW w:w="8790" w:type="dxa"/>
              <w:tblLayout w:type="fixed"/>
              <w:tblLook w:val="01E0"/>
            </w:tblPr>
            <w:tblGrid>
              <w:gridCol w:w="4395"/>
              <w:gridCol w:w="4395"/>
            </w:tblGrid>
            <w:tr w:rsidR="00D140C3" w:rsidRPr="006041FD" w:rsidTr="00D1276C">
              <w:tc>
                <w:tcPr>
                  <w:tcW w:w="4395" w:type="dxa"/>
                  <w:vAlign w:val="bottom"/>
                </w:tcPr>
                <w:p w:rsidR="00D140C3" w:rsidRPr="006041FD" w:rsidRDefault="00D140C3" w:rsidP="00D1276C">
                  <w:pPr>
                    <w:pStyle w:val="ac"/>
                    <w:jc w:val="right"/>
                    <w:rPr>
                      <w:rFonts w:ascii="Calibri" w:hAnsi="Calibri"/>
                      <w:szCs w:val="16"/>
                    </w:rPr>
                  </w:pPr>
                  <w:r w:rsidRPr="006041FD">
                    <w:rPr>
                      <w:rFonts w:ascii="Calibri" w:hAnsi="Calibri"/>
                      <w:szCs w:val="16"/>
                    </w:rPr>
                    <w:t>в процентах к соответствующему периоду предыдущего года</w:t>
                  </w:r>
                </w:p>
                <w:p w:rsidR="00D140C3" w:rsidRPr="006041FD" w:rsidRDefault="00D140C3" w:rsidP="00D1276C">
                  <w:pPr>
                    <w:pStyle w:val="ac"/>
                    <w:rPr>
                      <w:rFonts w:ascii="Calibri" w:hAnsi="Calibri"/>
                      <w:sz w:val="18"/>
                      <w:szCs w:val="18"/>
                      <w:lang w:val="kk-KZ"/>
                    </w:rPr>
                  </w:pPr>
                </w:p>
              </w:tc>
              <w:tc>
                <w:tcPr>
                  <w:tcW w:w="4395" w:type="dxa"/>
                  <w:vAlign w:val="bottom"/>
                </w:tcPr>
                <w:p w:rsidR="00D140C3" w:rsidRPr="006041FD" w:rsidRDefault="00D140C3" w:rsidP="00D1276C">
                  <w:pPr>
                    <w:pStyle w:val="ac"/>
                    <w:jc w:val="right"/>
                    <w:rPr>
                      <w:rFonts w:ascii="Calibri" w:hAnsi="Calibri"/>
                      <w:sz w:val="18"/>
                      <w:szCs w:val="18"/>
                      <w:lang w:val="kk-KZ"/>
                    </w:rPr>
                  </w:pPr>
                  <w:r w:rsidRPr="006041FD">
                    <w:rPr>
                      <w:rFonts w:ascii="Calibri" w:hAnsi="Calibri"/>
                      <w:szCs w:val="16"/>
                    </w:rPr>
                    <w:t>в процентах к соответствующему периоду предыдущего года</w:t>
                  </w:r>
                </w:p>
              </w:tc>
            </w:tr>
            <w:tr w:rsidR="00D140C3" w:rsidRPr="006041FD" w:rsidTr="00D1276C">
              <w:tc>
                <w:tcPr>
                  <w:tcW w:w="4395" w:type="dxa"/>
                  <w:vAlign w:val="bottom"/>
                </w:tcPr>
                <w:p w:rsidR="00D140C3" w:rsidRPr="006041FD" w:rsidRDefault="00D140C3" w:rsidP="00D1276C">
                  <w:pPr>
                    <w:pStyle w:val="ac"/>
                    <w:rPr>
                      <w:rFonts w:ascii="Calibri" w:hAnsi="Calibri"/>
                      <w:sz w:val="18"/>
                      <w:szCs w:val="18"/>
                      <w:lang w:val="kk-KZ"/>
                    </w:rPr>
                  </w:pPr>
                  <w:r w:rsidRPr="006041FD">
                    <w:rPr>
                      <w:rFonts w:ascii="Calibri" w:hAnsi="Calibri"/>
                      <w:sz w:val="18"/>
                      <w:szCs w:val="18"/>
                      <w:lang w:val="kk-KZ"/>
                    </w:rPr>
                    <w:t>Январь-март 2016г...................................................116,1</w:t>
                  </w:r>
                </w:p>
                <w:p w:rsidR="00D140C3" w:rsidRPr="006041FD" w:rsidRDefault="00D140C3" w:rsidP="00D1276C">
                  <w:pPr>
                    <w:pStyle w:val="ac"/>
                    <w:rPr>
                      <w:rFonts w:ascii="Calibri" w:hAnsi="Calibri"/>
                      <w:sz w:val="18"/>
                      <w:szCs w:val="18"/>
                      <w:lang w:val="kk-KZ"/>
                    </w:rPr>
                  </w:pPr>
                  <w:r w:rsidRPr="006041FD">
                    <w:rPr>
                      <w:rFonts w:ascii="Calibri" w:hAnsi="Calibri"/>
                      <w:sz w:val="18"/>
                      <w:szCs w:val="18"/>
                      <w:lang w:val="kk-KZ"/>
                    </w:rPr>
                    <w:t>Январь-декабрь 2016г.............................................106,7</w:t>
                  </w:r>
                </w:p>
                <w:p w:rsidR="00D140C3" w:rsidRPr="006041FD" w:rsidRDefault="00D140C3" w:rsidP="00D1276C">
                  <w:pPr>
                    <w:pStyle w:val="ac"/>
                    <w:rPr>
                      <w:rFonts w:ascii="Calibri" w:hAnsi="Calibri"/>
                      <w:sz w:val="18"/>
                      <w:szCs w:val="18"/>
                      <w:lang w:val="kk-KZ"/>
                    </w:rPr>
                  </w:pPr>
                  <w:r w:rsidRPr="006041FD">
                    <w:rPr>
                      <w:rFonts w:ascii="Calibri" w:hAnsi="Calibri"/>
                      <w:sz w:val="18"/>
                      <w:szCs w:val="18"/>
                      <w:lang w:val="kk-KZ"/>
                    </w:rPr>
                    <w:t>Январь-март 2017г...................................................113,8</w:t>
                  </w:r>
                </w:p>
              </w:tc>
              <w:tc>
                <w:tcPr>
                  <w:tcW w:w="4395" w:type="dxa"/>
                  <w:vAlign w:val="bottom"/>
                </w:tcPr>
                <w:p w:rsidR="00D140C3" w:rsidRPr="006041FD" w:rsidRDefault="00D140C3" w:rsidP="00D1276C">
                  <w:pPr>
                    <w:pStyle w:val="ac"/>
                    <w:rPr>
                      <w:rFonts w:ascii="Calibri" w:hAnsi="Calibri"/>
                      <w:sz w:val="18"/>
                      <w:szCs w:val="18"/>
                      <w:lang w:val="kk-KZ"/>
                    </w:rPr>
                  </w:pPr>
                </w:p>
              </w:tc>
            </w:tr>
          </w:tbl>
          <w:p w:rsidR="00D140C3" w:rsidRPr="006041FD" w:rsidRDefault="00D140C3" w:rsidP="00D1276C">
            <w:pPr>
              <w:pStyle w:val="First"/>
              <w:rPr>
                <w:rFonts w:ascii="Calibri" w:hAnsi="Calibri"/>
                <w:sz w:val="18"/>
                <w:szCs w:val="18"/>
                <w:lang w:val="kk-KZ"/>
              </w:rPr>
            </w:pPr>
            <w:r w:rsidRPr="006041FD">
              <w:rPr>
                <w:rFonts w:ascii="Calibri" w:hAnsi="Calibri"/>
                <w:sz w:val="18"/>
                <w:szCs w:val="18"/>
              </w:rPr>
              <w:t>В январе-марте</w:t>
            </w:r>
            <w:r w:rsidRPr="006041FD">
              <w:rPr>
                <w:rFonts w:ascii="Calibri" w:hAnsi="Calibri"/>
                <w:sz w:val="18"/>
                <w:szCs w:val="18"/>
                <w:lang w:val="kk-KZ"/>
              </w:rPr>
              <w:t xml:space="preserve"> </w:t>
            </w:r>
            <w:r w:rsidRPr="006041FD">
              <w:rPr>
                <w:rFonts w:ascii="Calibri" w:hAnsi="Calibri"/>
                <w:sz w:val="18"/>
                <w:szCs w:val="18"/>
              </w:rPr>
              <w:t xml:space="preserve">2017г. </w:t>
            </w:r>
            <w:r w:rsidRPr="006041FD">
              <w:rPr>
                <w:rFonts w:ascii="Calibri" w:hAnsi="Calibri"/>
                <w:sz w:val="18"/>
                <w:szCs w:val="18"/>
                <w:lang w:val="kk-KZ"/>
              </w:rPr>
              <w:t>на строительство жилья направлено 173,4 млрд. тенге</w:t>
            </w:r>
            <w:r w:rsidRPr="006041FD">
              <w:rPr>
                <w:rFonts w:ascii="Calibri" w:hAnsi="Calibri"/>
                <w:sz w:val="18"/>
                <w:szCs w:val="18"/>
              </w:rPr>
              <w:t xml:space="preserve">. </w:t>
            </w:r>
            <w:r w:rsidRPr="006041FD">
              <w:rPr>
                <w:rFonts w:ascii="Calibri" w:hAnsi="Calibri"/>
                <w:sz w:val="18"/>
                <w:szCs w:val="18"/>
                <w:lang w:val="kk-KZ"/>
              </w:rPr>
              <w:t>В общем объеме</w:t>
            </w:r>
            <w:r w:rsidRPr="006041FD">
              <w:rPr>
                <w:rFonts w:ascii="Calibri" w:hAnsi="Calibri"/>
                <w:sz w:val="18"/>
                <w:szCs w:val="18"/>
              </w:rPr>
              <w:t xml:space="preserve"> инвестиций в основной капитал</w:t>
            </w:r>
            <w:r w:rsidRPr="006041FD">
              <w:rPr>
                <w:rFonts w:ascii="Calibri" w:hAnsi="Calibri"/>
                <w:sz w:val="18"/>
                <w:szCs w:val="18"/>
                <w:lang w:val="kk-KZ"/>
              </w:rPr>
              <w:t xml:space="preserve"> доля освоенных средств в жилищном строительстве составила 13,9</w:t>
            </w:r>
            <w:r w:rsidRPr="006041FD">
              <w:rPr>
                <w:rFonts w:ascii="Calibri" w:hAnsi="Calibri"/>
                <w:sz w:val="18"/>
                <w:szCs w:val="18"/>
              </w:rPr>
              <w:t>%</w:t>
            </w:r>
            <w:r w:rsidRPr="006041FD">
              <w:rPr>
                <w:rFonts w:ascii="Calibri" w:hAnsi="Calibri"/>
                <w:sz w:val="18"/>
                <w:szCs w:val="18"/>
                <w:lang w:val="kk-KZ"/>
              </w:rPr>
              <w:t>.</w:t>
            </w:r>
          </w:p>
          <w:p w:rsidR="00D140C3" w:rsidRPr="006041FD" w:rsidRDefault="00D140C3" w:rsidP="00D1276C">
            <w:pPr>
              <w:pStyle w:val="a7"/>
              <w:ind w:firstLine="0"/>
              <w:rPr>
                <w:rFonts w:ascii="Calibri" w:hAnsi="Calibri"/>
              </w:rPr>
            </w:pPr>
            <w:r w:rsidRPr="006041FD">
              <w:rPr>
                <w:rFonts w:ascii="Calibri" w:hAnsi="Calibri"/>
                <w:sz w:val="18"/>
                <w:szCs w:val="18"/>
              </w:rPr>
              <w:t xml:space="preserve">          Основным источником финансирования жилищно</w:t>
            </w:r>
            <w:r w:rsidRPr="006041FD">
              <w:rPr>
                <w:rFonts w:ascii="Calibri" w:hAnsi="Calibri"/>
                <w:sz w:val="18"/>
                <w:szCs w:val="18"/>
                <w:lang w:val="kk-KZ"/>
              </w:rPr>
              <w:t>го</w:t>
            </w:r>
            <w:r w:rsidRPr="006041FD">
              <w:rPr>
                <w:rFonts w:ascii="Calibri" w:hAnsi="Calibri"/>
                <w:sz w:val="18"/>
                <w:szCs w:val="18"/>
              </w:rPr>
              <w:t xml:space="preserve"> строительств</w:t>
            </w:r>
            <w:r w:rsidRPr="006041FD">
              <w:rPr>
                <w:rFonts w:ascii="Calibri" w:hAnsi="Calibri"/>
                <w:sz w:val="18"/>
                <w:szCs w:val="18"/>
                <w:lang w:val="kk-KZ"/>
              </w:rPr>
              <w:t>а</w:t>
            </w:r>
            <w:r w:rsidRPr="006041FD">
              <w:rPr>
                <w:rFonts w:ascii="Calibri" w:hAnsi="Calibri"/>
                <w:sz w:val="18"/>
                <w:szCs w:val="18"/>
              </w:rPr>
              <w:t xml:space="preserve"> </w:t>
            </w:r>
            <w:r w:rsidRPr="006041FD">
              <w:rPr>
                <w:rFonts w:ascii="Calibri" w:hAnsi="Calibri"/>
                <w:sz w:val="18"/>
                <w:szCs w:val="18"/>
                <w:lang w:val="kk-KZ"/>
              </w:rPr>
              <w:t>в</w:t>
            </w:r>
            <w:r w:rsidRPr="006041FD">
              <w:rPr>
                <w:rFonts w:ascii="Calibri" w:hAnsi="Calibri"/>
                <w:sz w:val="18"/>
                <w:szCs w:val="18"/>
              </w:rPr>
              <w:t xml:space="preserve"> январе-марте </w:t>
            </w:r>
            <w:r w:rsidRPr="006041FD">
              <w:rPr>
                <w:rFonts w:ascii="Calibri" w:hAnsi="Calibri"/>
                <w:sz w:val="18"/>
                <w:szCs w:val="18"/>
                <w:lang w:val="kk-KZ"/>
              </w:rPr>
              <w:t xml:space="preserve">2017г. </w:t>
            </w:r>
            <w:r w:rsidRPr="006041FD">
              <w:rPr>
                <w:rFonts w:ascii="Calibri" w:hAnsi="Calibri"/>
                <w:sz w:val="18"/>
                <w:szCs w:val="18"/>
              </w:rPr>
              <w:t>являются собственные средства застройщиков, удельный вес которых состав</w:t>
            </w:r>
            <w:r w:rsidRPr="006041FD">
              <w:rPr>
                <w:rFonts w:ascii="Calibri" w:hAnsi="Calibri"/>
                <w:sz w:val="18"/>
                <w:szCs w:val="18"/>
                <w:lang w:val="kk-KZ"/>
              </w:rPr>
              <w:t>ляет</w:t>
            </w:r>
            <w:r w:rsidRPr="006041FD">
              <w:rPr>
                <w:rFonts w:ascii="Calibri" w:hAnsi="Calibri"/>
                <w:sz w:val="18"/>
                <w:szCs w:val="18"/>
              </w:rPr>
              <w:t xml:space="preserve"> </w:t>
            </w:r>
            <w:r w:rsidRPr="006041FD">
              <w:rPr>
                <w:rFonts w:ascii="Calibri" w:hAnsi="Calibri"/>
                <w:sz w:val="18"/>
                <w:szCs w:val="18"/>
                <w:lang w:val="kk-KZ"/>
              </w:rPr>
              <w:t>81</w:t>
            </w:r>
            <w:r w:rsidRPr="006041FD">
              <w:rPr>
                <w:rFonts w:ascii="Calibri" w:hAnsi="Calibri"/>
                <w:sz w:val="18"/>
                <w:szCs w:val="18"/>
              </w:rPr>
              <w:t>,8%.</w:t>
            </w:r>
          </w:p>
          <w:p w:rsidR="00D140C3" w:rsidRPr="006041FD" w:rsidRDefault="00D140C3" w:rsidP="00D1276C">
            <w:pPr>
              <w:pStyle w:val="a7"/>
              <w:rPr>
                <w:rFonts w:ascii="Calibri" w:hAnsi="Calibri"/>
              </w:rPr>
            </w:pPr>
          </w:p>
        </w:tc>
        <w:tc>
          <w:tcPr>
            <w:tcW w:w="5103" w:type="dxa"/>
          </w:tcPr>
          <w:p w:rsidR="00D140C3" w:rsidRPr="006041FD" w:rsidRDefault="00D140C3" w:rsidP="00D1276C">
            <w:pPr>
              <w:pStyle w:val="a9"/>
              <w:rPr>
                <w:rFonts w:ascii="Calibri" w:hAnsi="Calibri"/>
              </w:rPr>
            </w:pPr>
          </w:p>
          <w:p w:rsidR="00D140C3" w:rsidRPr="006041FD" w:rsidRDefault="00D140C3" w:rsidP="00D1276C">
            <w:pPr>
              <w:pStyle w:val="a9"/>
              <w:rPr>
                <w:rFonts w:ascii="Calibri" w:hAnsi="Calibri"/>
              </w:rPr>
            </w:pPr>
          </w:p>
          <w:p w:rsidR="00D140C3" w:rsidRPr="006041FD" w:rsidRDefault="00D140C3" w:rsidP="00D1276C">
            <w:pPr>
              <w:pStyle w:val="a9"/>
              <w:tabs>
                <w:tab w:val="left" w:pos="4570"/>
              </w:tabs>
              <w:spacing w:after="0"/>
              <w:ind w:right="33"/>
              <w:rPr>
                <w:rFonts w:ascii="Calibri" w:hAnsi="Calibri" w:cs="Arial"/>
                <w:lang w:val="kk-KZ"/>
              </w:rPr>
            </w:pPr>
            <w:r w:rsidRPr="006041FD">
              <w:rPr>
                <w:rFonts w:ascii="Calibri" w:hAnsi="Calibri" w:cs="Arial"/>
              </w:rPr>
              <w:t>в процентах к соответствующему месяцу предыдущего года</w:t>
            </w:r>
          </w:p>
          <w:p w:rsidR="00D140C3" w:rsidRPr="006041FD" w:rsidRDefault="00D140C3" w:rsidP="00D1276C">
            <w:pPr>
              <w:pStyle w:val="af1"/>
              <w:rPr>
                <w:rFonts w:ascii="Calibri" w:hAnsi="Calibri"/>
              </w:rPr>
            </w:pPr>
            <w:r w:rsidRPr="006041FD">
              <w:rPr>
                <w:rFonts w:ascii="Calibri" w:hAnsi="Calibri"/>
                <w:noProof/>
              </w:rPr>
              <w:drawing>
                <wp:inline distT="0" distB="0" distL="0" distR="0">
                  <wp:extent cx="3105150" cy="1504950"/>
                  <wp:effectExtent l="0" t="0" r="0" b="0"/>
                  <wp:docPr id="40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5" cstate="print"/>
                          <a:srcRect/>
                          <a:stretch>
                            <a:fillRect/>
                          </a:stretch>
                        </pic:blipFill>
                        <pic:spPr bwMode="auto">
                          <a:xfrm>
                            <a:off x="0" y="0"/>
                            <a:ext cx="3105150" cy="1504950"/>
                          </a:xfrm>
                          <a:prstGeom prst="rect">
                            <a:avLst/>
                          </a:prstGeom>
                          <a:noFill/>
                          <a:ln w="9525">
                            <a:noFill/>
                            <a:miter lim="800000"/>
                            <a:headEnd/>
                            <a:tailEnd/>
                          </a:ln>
                        </pic:spPr>
                      </pic:pic>
                    </a:graphicData>
                  </a:graphic>
                </wp:inline>
              </w:drawing>
            </w:r>
          </w:p>
        </w:tc>
        <w:tc>
          <w:tcPr>
            <w:tcW w:w="360" w:type="dxa"/>
          </w:tcPr>
          <w:p w:rsidR="00D140C3" w:rsidRPr="006041FD" w:rsidRDefault="00D140C3" w:rsidP="00D1276C">
            <w:pPr>
              <w:pStyle w:val="af1"/>
              <w:rPr>
                <w:rFonts w:ascii="Calibri" w:hAnsi="Calibri"/>
              </w:rPr>
            </w:pPr>
          </w:p>
        </w:tc>
      </w:tr>
      <w:tr w:rsidR="00D140C3" w:rsidRPr="006041FD" w:rsidTr="00D1276C">
        <w:trPr>
          <w:trHeight w:val="4510"/>
        </w:trPr>
        <w:tc>
          <w:tcPr>
            <w:tcW w:w="9747" w:type="dxa"/>
            <w:gridSpan w:val="2"/>
          </w:tcPr>
          <w:p w:rsidR="00D140C3" w:rsidRPr="006041FD" w:rsidRDefault="00D140C3" w:rsidP="00D1276C">
            <w:pPr>
              <w:pStyle w:val="31"/>
              <w:rPr>
                <w:rFonts w:ascii="Calibri" w:hAnsi="Calibri" w:cs="Arial"/>
              </w:rPr>
            </w:pPr>
            <w:r w:rsidRPr="006041FD">
              <w:rPr>
                <w:rFonts w:ascii="Calibri" w:hAnsi="Calibri" w:cs="Arial"/>
              </w:rPr>
              <w:t>Ввод в эксплуатацию жилых зданий</w:t>
            </w:r>
          </w:p>
          <w:p w:rsidR="00D140C3" w:rsidRPr="006041FD" w:rsidRDefault="00D140C3" w:rsidP="00D1276C">
            <w:pPr>
              <w:pStyle w:val="a7"/>
              <w:ind w:right="33" w:firstLine="0"/>
              <w:jc w:val="right"/>
              <w:rPr>
                <w:rFonts w:ascii="Calibri" w:hAnsi="Calibri" w:cs="Arial"/>
                <w:sz w:val="16"/>
                <w:szCs w:val="16"/>
              </w:rPr>
            </w:pPr>
            <w:r w:rsidRPr="006041FD">
              <w:rPr>
                <w:rFonts w:ascii="Calibri" w:hAnsi="Calibri" w:cs="Arial"/>
                <w:sz w:val="16"/>
                <w:szCs w:val="16"/>
              </w:rPr>
              <w:t>тыс. кв. метров общей площади</w:t>
            </w:r>
          </w:p>
          <w:p w:rsidR="00D140C3" w:rsidRPr="006041FD" w:rsidRDefault="00D140C3" w:rsidP="00D1276C">
            <w:pPr>
              <w:pStyle w:val="a7"/>
              <w:tabs>
                <w:tab w:val="left" w:pos="8160"/>
              </w:tabs>
              <w:ind w:right="33" w:firstLine="0"/>
              <w:jc w:val="center"/>
              <w:rPr>
                <w:rFonts w:ascii="Calibri" w:hAnsi="Calibri" w:cs="Arial"/>
              </w:rPr>
            </w:pPr>
            <w:r w:rsidRPr="006041FD">
              <w:rPr>
                <w:rFonts w:ascii="Calibri" w:hAnsi="Calibri" w:cs="Arial"/>
                <w:noProof/>
              </w:rPr>
              <w:drawing>
                <wp:inline distT="0" distB="0" distL="0" distR="0">
                  <wp:extent cx="6048375" cy="2143125"/>
                  <wp:effectExtent l="19050" t="0" r="9525" b="0"/>
                  <wp:docPr id="40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6" cstate="print"/>
                          <a:srcRect/>
                          <a:stretch>
                            <a:fillRect/>
                          </a:stretch>
                        </pic:blipFill>
                        <pic:spPr bwMode="auto">
                          <a:xfrm>
                            <a:off x="0" y="0"/>
                            <a:ext cx="6048375" cy="2143125"/>
                          </a:xfrm>
                          <a:prstGeom prst="rect">
                            <a:avLst/>
                          </a:prstGeom>
                          <a:noFill/>
                          <a:ln w="9525">
                            <a:noFill/>
                            <a:miter lim="800000"/>
                            <a:headEnd/>
                            <a:tailEnd/>
                          </a:ln>
                        </pic:spPr>
                      </pic:pic>
                    </a:graphicData>
                  </a:graphic>
                </wp:inline>
              </w:drawing>
            </w:r>
          </w:p>
        </w:tc>
        <w:tc>
          <w:tcPr>
            <w:tcW w:w="360" w:type="dxa"/>
          </w:tcPr>
          <w:p w:rsidR="00D140C3" w:rsidRPr="006041FD" w:rsidRDefault="00D140C3" w:rsidP="00D1276C">
            <w:pPr>
              <w:pStyle w:val="a7"/>
              <w:ind w:right="-108" w:firstLine="0"/>
              <w:jc w:val="right"/>
              <w:rPr>
                <w:rFonts w:ascii="Calibri" w:hAnsi="Calibri"/>
              </w:rPr>
            </w:pPr>
          </w:p>
        </w:tc>
      </w:tr>
      <w:tr w:rsidR="00D140C3" w:rsidRPr="006041FD" w:rsidTr="00D1276C">
        <w:trPr>
          <w:gridAfter w:val="1"/>
          <w:wAfter w:w="360" w:type="dxa"/>
          <w:trHeight w:val="3233"/>
        </w:trPr>
        <w:tc>
          <w:tcPr>
            <w:tcW w:w="4644" w:type="dxa"/>
          </w:tcPr>
          <w:p w:rsidR="00D140C3" w:rsidRPr="006041FD" w:rsidRDefault="00D140C3" w:rsidP="00D1276C">
            <w:pPr>
              <w:pStyle w:val="First"/>
              <w:rPr>
                <w:rFonts w:ascii="Calibri" w:hAnsi="Calibri" w:cs="Arial"/>
                <w:sz w:val="18"/>
                <w:szCs w:val="18"/>
              </w:rPr>
            </w:pPr>
            <w:r w:rsidRPr="006041FD">
              <w:rPr>
                <w:rFonts w:ascii="Calibri" w:hAnsi="Calibri" w:cs="Arial"/>
                <w:sz w:val="18"/>
                <w:szCs w:val="18"/>
                <w:lang w:val="kk-KZ"/>
              </w:rPr>
              <w:t xml:space="preserve">В январе-марте 2017г. </w:t>
            </w:r>
            <w:r w:rsidRPr="006041FD">
              <w:rPr>
                <w:rFonts w:ascii="Calibri" w:hAnsi="Calibri" w:cs="Arial"/>
                <w:sz w:val="18"/>
                <w:szCs w:val="18"/>
              </w:rPr>
              <w:t>общая площадь введенных в эксплуатацию жилых зданий</w:t>
            </w:r>
            <w:r w:rsidRPr="006041FD">
              <w:rPr>
                <w:rFonts w:ascii="Calibri" w:hAnsi="Calibri" w:cs="Arial"/>
                <w:sz w:val="18"/>
                <w:szCs w:val="18"/>
                <w:lang w:val="kk-KZ"/>
              </w:rPr>
              <w:t xml:space="preserve"> </w:t>
            </w:r>
            <w:r w:rsidRPr="006041FD">
              <w:rPr>
                <w:rFonts w:ascii="Calibri" w:hAnsi="Calibri" w:cs="Arial"/>
                <w:sz w:val="18"/>
                <w:szCs w:val="18"/>
              </w:rPr>
              <w:t>составила 3106,2 тыс. кв.м,</w:t>
            </w:r>
            <w:r w:rsidRPr="006041FD">
              <w:rPr>
                <w:rFonts w:ascii="Calibri" w:hAnsi="Calibri" w:cs="Arial"/>
                <w:sz w:val="18"/>
                <w:szCs w:val="18"/>
                <w:lang w:val="kk-KZ"/>
              </w:rPr>
              <w:t xml:space="preserve"> </w:t>
            </w:r>
            <w:r w:rsidRPr="006041FD">
              <w:rPr>
                <w:rFonts w:ascii="Calibri" w:hAnsi="Calibri" w:cs="Arial"/>
                <w:sz w:val="18"/>
                <w:szCs w:val="18"/>
              </w:rPr>
              <w:t>из</w:t>
            </w:r>
            <w:r w:rsidRPr="006041FD">
              <w:rPr>
                <w:rFonts w:ascii="Calibri" w:hAnsi="Calibri" w:cs="Arial"/>
                <w:sz w:val="18"/>
                <w:szCs w:val="18"/>
                <w:lang w:val="kk-KZ"/>
              </w:rPr>
              <w:t xml:space="preserve"> </w:t>
            </w:r>
            <w:r w:rsidRPr="006041FD">
              <w:rPr>
                <w:rFonts w:ascii="Calibri" w:hAnsi="Calibri" w:cs="Arial"/>
                <w:sz w:val="18"/>
                <w:szCs w:val="18"/>
              </w:rPr>
              <w:t>них</w:t>
            </w:r>
            <w:r w:rsidRPr="006041FD">
              <w:rPr>
                <w:rFonts w:ascii="Calibri" w:hAnsi="Calibri" w:cs="Arial"/>
                <w:sz w:val="18"/>
                <w:szCs w:val="18"/>
                <w:lang w:val="kk-KZ"/>
              </w:rPr>
              <w:t xml:space="preserve"> индивидуальными застройщиками</w:t>
            </w:r>
            <w:r w:rsidRPr="006041FD">
              <w:rPr>
                <w:rFonts w:ascii="Calibri" w:hAnsi="Calibri" w:cs="Arial"/>
                <w:sz w:val="18"/>
                <w:szCs w:val="18"/>
              </w:rPr>
              <w:t xml:space="preserve"> 1343,5</w:t>
            </w:r>
            <w:r w:rsidRPr="006041FD">
              <w:rPr>
                <w:rFonts w:ascii="Calibri" w:hAnsi="Calibri" w:cs="Arial"/>
                <w:sz w:val="18"/>
                <w:szCs w:val="18"/>
                <w:lang w:val="kk-KZ"/>
              </w:rPr>
              <w:t xml:space="preserve"> </w:t>
            </w:r>
            <w:r w:rsidRPr="006041FD">
              <w:rPr>
                <w:rFonts w:ascii="Calibri" w:hAnsi="Calibri" w:cs="Arial"/>
                <w:sz w:val="18"/>
                <w:szCs w:val="18"/>
              </w:rPr>
              <w:t>тыс. кв.м</w:t>
            </w:r>
            <w:r w:rsidRPr="006041FD">
              <w:rPr>
                <w:rFonts w:ascii="Calibri" w:hAnsi="Calibri" w:cs="Arial"/>
                <w:sz w:val="18"/>
                <w:szCs w:val="18"/>
                <w:lang w:val="kk-KZ"/>
              </w:rPr>
              <w:t>.</w:t>
            </w:r>
            <w:r w:rsidRPr="006041FD">
              <w:rPr>
                <w:rFonts w:ascii="Calibri" w:hAnsi="Calibri" w:cs="Arial"/>
                <w:sz w:val="18"/>
                <w:szCs w:val="18"/>
              </w:rPr>
              <w:t xml:space="preserve"> Индекс физического объема введенного жилья к январю-марту </w:t>
            </w:r>
            <w:r w:rsidRPr="006041FD">
              <w:rPr>
                <w:rFonts w:ascii="Calibri" w:hAnsi="Calibri" w:cs="Arial"/>
                <w:sz w:val="18"/>
                <w:szCs w:val="18"/>
                <w:lang w:val="kk-KZ"/>
              </w:rPr>
              <w:t>2016г.</w:t>
            </w:r>
            <w:r w:rsidRPr="006041FD">
              <w:rPr>
                <w:rFonts w:ascii="Calibri" w:hAnsi="Calibri" w:cs="Arial"/>
                <w:sz w:val="18"/>
                <w:szCs w:val="18"/>
              </w:rPr>
              <w:t xml:space="preserve"> составил 125,3%. </w:t>
            </w:r>
          </w:p>
          <w:p w:rsidR="00D140C3" w:rsidRPr="006041FD" w:rsidRDefault="00D140C3" w:rsidP="00D1276C">
            <w:pPr>
              <w:pStyle w:val="a7"/>
              <w:ind w:firstLine="0"/>
              <w:rPr>
                <w:rFonts w:ascii="Calibri" w:hAnsi="Calibri" w:cs="Arial"/>
                <w:sz w:val="18"/>
                <w:szCs w:val="18"/>
              </w:rPr>
            </w:pPr>
            <w:r w:rsidRPr="006041FD">
              <w:rPr>
                <w:rFonts w:ascii="Calibri" w:hAnsi="Calibri" w:cs="Arial"/>
                <w:sz w:val="18"/>
                <w:szCs w:val="18"/>
              </w:rPr>
              <w:t xml:space="preserve">           Средние фактические затраты на строительство             1 кв.м</w:t>
            </w:r>
            <w:r w:rsidRPr="006041FD">
              <w:rPr>
                <w:rFonts w:ascii="Calibri" w:hAnsi="Calibri" w:cs="Arial"/>
                <w:sz w:val="18"/>
                <w:szCs w:val="18"/>
                <w:lang w:val="kk-KZ"/>
              </w:rPr>
              <w:t xml:space="preserve">. </w:t>
            </w:r>
            <w:r w:rsidRPr="006041FD">
              <w:rPr>
                <w:rFonts w:ascii="Calibri" w:hAnsi="Calibri" w:cs="Arial"/>
                <w:sz w:val="18"/>
                <w:szCs w:val="18"/>
              </w:rPr>
              <w:t>общей площади жилых зданий в январе-марте</w:t>
            </w:r>
            <w:r w:rsidRPr="006041FD">
              <w:rPr>
                <w:rFonts w:ascii="Calibri" w:hAnsi="Calibri" w:cs="Arial"/>
                <w:sz w:val="18"/>
                <w:szCs w:val="18"/>
                <w:lang w:val="kk-KZ"/>
              </w:rPr>
              <w:t xml:space="preserve"> </w:t>
            </w:r>
            <w:r w:rsidRPr="006041FD">
              <w:rPr>
                <w:rFonts w:ascii="Calibri" w:hAnsi="Calibri" w:cs="Arial"/>
                <w:sz w:val="18"/>
                <w:szCs w:val="18"/>
              </w:rPr>
              <w:t xml:space="preserve">2017г. составили </w:t>
            </w:r>
            <w:r w:rsidRPr="006041FD">
              <w:rPr>
                <w:rFonts w:ascii="Calibri" w:hAnsi="Calibri" w:cs="Arial"/>
                <w:sz w:val="18"/>
                <w:szCs w:val="18"/>
                <w:lang w:val="kk-KZ"/>
              </w:rPr>
              <w:t>123</w:t>
            </w:r>
            <w:r w:rsidRPr="006041FD">
              <w:rPr>
                <w:rFonts w:ascii="Calibri" w:hAnsi="Calibri" w:cs="Arial"/>
                <w:sz w:val="18"/>
                <w:szCs w:val="18"/>
              </w:rPr>
              <w:t xml:space="preserve"> тыс. тенге и в жилых домах, построенных </w:t>
            </w:r>
            <w:r w:rsidRPr="006041FD">
              <w:rPr>
                <w:rFonts w:ascii="Calibri" w:hAnsi="Calibri" w:cs="Arial"/>
                <w:sz w:val="18"/>
                <w:szCs w:val="18"/>
                <w:lang w:val="kk-KZ"/>
              </w:rPr>
              <w:t>индивидуальными застройщиками</w:t>
            </w:r>
            <w:r w:rsidRPr="006041FD">
              <w:rPr>
                <w:rFonts w:ascii="Calibri" w:hAnsi="Calibri" w:cs="Arial"/>
                <w:sz w:val="18"/>
                <w:szCs w:val="18"/>
              </w:rPr>
              <w:t xml:space="preserve"> – </w:t>
            </w:r>
            <w:r w:rsidRPr="006041FD">
              <w:rPr>
                <w:rFonts w:ascii="Calibri" w:hAnsi="Calibri" w:cs="Arial"/>
                <w:sz w:val="18"/>
                <w:szCs w:val="18"/>
              </w:rPr>
              <w:br/>
              <w:t>82,4 тыс. тенге.</w:t>
            </w:r>
          </w:p>
        </w:tc>
        <w:tc>
          <w:tcPr>
            <w:tcW w:w="5103" w:type="dxa"/>
          </w:tcPr>
          <w:p w:rsidR="00D140C3" w:rsidRPr="006041FD" w:rsidRDefault="00D140C3" w:rsidP="00D1276C">
            <w:pPr>
              <w:pStyle w:val="a7"/>
              <w:ind w:firstLine="0"/>
              <w:jc w:val="right"/>
              <w:rPr>
                <w:rFonts w:ascii="Calibri" w:hAnsi="Calibri" w:cs="Arial"/>
                <w:sz w:val="16"/>
                <w:szCs w:val="16"/>
              </w:rPr>
            </w:pPr>
          </w:p>
          <w:p w:rsidR="00D140C3" w:rsidRPr="006041FD" w:rsidRDefault="00D140C3" w:rsidP="00D1276C">
            <w:pPr>
              <w:pStyle w:val="a9"/>
              <w:jc w:val="center"/>
              <w:rPr>
                <w:rFonts w:ascii="Calibri" w:hAnsi="Calibri" w:cs="Arial"/>
                <w:b/>
                <w:sz w:val="20"/>
                <w:lang w:val="kk-KZ"/>
              </w:rPr>
            </w:pPr>
            <w:r w:rsidRPr="006041FD">
              <w:rPr>
                <w:rFonts w:ascii="Calibri" w:hAnsi="Calibri" w:cs="Arial"/>
                <w:b/>
                <w:sz w:val="20"/>
                <w:lang w:val="kk-KZ"/>
              </w:rPr>
              <w:t>Индексы физического объема введенных в эксплуатацию жилых домов</w:t>
            </w:r>
          </w:p>
          <w:p w:rsidR="00D140C3" w:rsidRPr="006041FD" w:rsidRDefault="00D140C3" w:rsidP="00D1276C">
            <w:pPr>
              <w:pStyle w:val="a9"/>
              <w:rPr>
                <w:rFonts w:ascii="Calibri" w:hAnsi="Calibri" w:cs="Arial"/>
                <w:lang w:val="kk-KZ"/>
              </w:rPr>
            </w:pPr>
            <w:r w:rsidRPr="006041FD">
              <w:rPr>
                <w:rFonts w:ascii="Calibri" w:hAnsi="Calibri" w:cs="Arial"/>
              </w:rPr>
              <w:t>в процентах к соответствующему месяцу предыдущего года</w:t>
            </w:r>
          </w:p>
          <w:p w:rsidR="00D140C3" w:rsidRPr="006041FD" w:rsidRDefault="00D140C3" w:rsidP="00D1276C">
            <w:pPr>
              <w:pStyle w:val="a7"/>
              <w:spacing w:before="100" w:beforeAutospacing="1"/>
              <w:ind w:left="-108" w:right="33" w:firstLine="0"/>
              <w:jc w:val="left"/>
              <w:rPr>
                <w:rFonts w:ascii="Calibri" w:hAnsi="Calibri" w:cs="Arial"/>
                <w:noProof/>
              </w:rPr>
            </w:pPr>
            <w:r w:rsidRPr="006041FD">
              <w:rPr>
                <w:rFonts w:ascii="Calibri" w:hAnsi="Calibri" w:cs="Arial"/>
                <w:noProof/>
              </w:rPr>
              <w:drawing>
                <wp:inline distT="0" distB="0" distL="0" distR="0">
                  <wp:extent cx="3181350" cy="1647825"/>
                  <wp:effectExtent l="0" t="0" r="0" b="0"/>
                  <wp:docPr id="40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7" cstate="print"/>
                          <a:srcRect/>
                          <a:stretch>
                            <a:fillRect/>
                          </a:stretch>
                        </pic:blipFill>
                        <pic:spPr bwMode="auto">
                          <a:xfrm>
                            <a:off x="0" y="0"/>
                            <a:ext cx="3181350" cy="1647825"/>
                          </a:xfrm>
                          <a:prstGeom prst="rect">
                            <a:avLst/>
                          </a:prstGeom>
                          <a:noFill/>
                          <a:ln w="9525">
                            <a:noFill/>
                            <a:miter lim="800000"/>
                            <a:headEnd/>
                            <a:tailEnd/>
                          </a:ln>
                        </pic:spPr>
                      </pic:pic>
                    </a:graphicData>
                  </a:graphic>
                </wp:inline>
              </w:drawing>
            </w:r>
          </w:p>
        </w:tc>
      </w:tr>
    </w:tbl>
    <w:p w:rsidR="00D140C3" w:rsidRPr="006041FD" w:rsidRDefault="00D140C3" w:rsidP="00D140C3">
      <w:pPr>
        <w:pStyle w:val="a7"/>
        <w:ind w:firstLine="0"/>
        <w:rPr>
          <w:rFonts w:ascii="Calibri" w:hAnsi="Calibri"/>
        </w:rPr>
      </w:pPr>
    </w:p>
    <w:p w:rsidR="00D140C3" w:rsidRPr="006041FD" w:rsidRDefault="00D140C3" w:rsidP="00D140C3">
      <w:pPr>
        <w:pStyle w:val="22"/>
        <w:rPr>
          <w:rFonts w:ascii="Calibri" w:hAnsi="Calibri"/>
        </w:rPr>
      </w:pPr>
      <w:r w:rsidRPr="006041FD">
        <w:rPr>
          <w:rFonts w:ascii="Calibri" w:hAnsi="Calibri" w:cs="Arial"/>
        </w:rPr>
        <w:br w:type="page"/>
      </w:r>
      <w:r w:rsidRPr="006041FD">
        <w:rPr>
          <w:rFonts w:ascii="Calibri" w:hAnsi="Calibri"/>
        </w:rPr>
        <w:lastRenderedPageBreak/>
        <w:t>8.5 Транспорт</w:t>
      </w:r>
    </w:p>
    <w:p w:rsidR="00D140C3" w:rsidRPr="006041FD" w:rsidRDefault="00D140C3" w:rsidP="00D140C3">
      <w:pPr>
        <w:pStyle w:val="31"/>
        <w:rPr>
          <w:rFonts w:ascii="Calibri" w:hAnsi="Calibri"/>
        </w:rPr>
      </w:pPr>
      <w:r w:rsidRPr="006041FD">
        <w:rPr>
          <w:rFonts w:ascii="Calibri" w:hAnsi="Calibri"/>
        </w:rPr>
        <w:t>Грузооборот</w:t>
      </w:r>
    </w:p>
    <w:tbl>
      <w:tblPr>
        <w:tblW w:w="10065" w:type="dxa"/>
        <w:tblInd w:w="-34" w:type="dxa"/>
        <w:tblLayout w:type="fixed"/>
        <w:tblLook w:val="01E0"/>
      </w:tblPr>
      <w:tblGrid>
        <w:gridCol w:w="3544"/>
        <w:gridCol w:w="6521"/>
      </w:tblGrid>
      <w:tr w:rsidR="00D140C3" w:rsidRPr="006041FD" w:rsidTr="00D1276C">
        <w:trPr>
          <w:trHeight w:val="3177"/>
        </w:trPr>
        <w:tc>
          <w:tcPr>
            <w:tcW w:w="3544" w:type="dxa"/>
            <w:hideMark/>
          </w:tcPr>
          <w:p w:rsidR="00D140C3" w:rsidRPr="006041FD" w:rsidRDefault="00D140C3" w:rsidP="00D1276C">
            <w:pPr>
              <w:pStyle w:val="a9"/>
              <w:rPr>
                <w:rFonts w:ascii="Calibri" w:hAnsi="Calibri"/>
                <w:sz w:val="18"/>
                <w:szCs w:val="18"/>
              </w:rPr>
            </w:pPr>
            <w:r w:rsidRPr="006041FD">
              <w:rPr>
                <w:rFonts w:ascii="Calibri" w:hAnsi="Calibri"/>
                <w:sz w:val="18"/>
                <w:szCs w:val="18"/>
              </w:rPr>
              <w:t xml:space="preserve">в процентах к соответствующему периоду </w:t>
            </w:r>
          </w:p>
          <w:tbl>
            <w:tblPr>
              <w:tblW w:w="3855" w:type="dxa"/>
              <w:tblLayout w:type="fixed"/>
              <w:tblLook w:val="01E0"/>
            </w:tblPr>
            <w:tblGrid>
              <w:gridCol w:w="3855"/>
            </w:tblGrid>
            <w:tr w:rsidR="00D140C3" w:rsidRPr="006041FD" w:rsidTr="00D1276C">
              <w:trPr>
                <w:trHeight w:val="406"/>
              </w:trPr>
              <w:tc>
                <w:tcPr>
                  <w:tcW w:w="3862" w:type="dxa"/>
                  <w:hideMark/>
                </w:tcPr>
                <w:p w:rsidR="00D140C3" w:rsidRPr="006041FD" w:rsidRDefault="00D140C3" w:rsidP="00D1276C">
                  <w:pPr>
                    <w:pStyle w:val="ac"/>
                    <w:tabs>
                      <w:tab w:val="left" w:pos="2789"/>
                      <w:tab w:val="left" w:pos="3188"/>
                      <w:tab w:val="left" w:pos="3366"/>
                    </w:tabs>
                    <w:rPr>
                      <w:rFonts w:ascii="Calibri" w:hAnsi="Calibri"/>
                      <w:sz w:val="18"/>
                      <w:szCs w:val="18"/>
                    </w:rPr>
                  </w:pPr>
                  <w:r w:rsidRPr="006041FD">
                    <w:rPr>
                      <w:rFonts w:ascii="Calibri" w:hAnsi="Calibri"/>
                      <w:sz w:val="18"/>
                      <w:szCs w:val="18"/>
                    </w:rPr>
                    <w:t>Январь-декабрь 201</w:t>
                  </w:r>
                  <w:r w:rsidRPr="006041FD">
                    <w:rPr>
                      <w:rFonts w:ascii="Calibri" w:hAnsi="Calibri"/>
                      <w:sz w:val="18"/>
                      <w:szCs w:val="18"/>
                      <w:lang w:val="kk-KZ"/>
                    </w:rPr>
                    <w:t xml:space="preserve">6 </w:t>
                  </w:r>
                  <w:r w:rsidRPr="006041FD">
                    <w:rPr>
                      <w:rFonts w:ascii="Calibri" w:hAnsi="Calibri"/>
                      <w:sz w:val="18"/>
                      <w:szCs w:val="18"/>
                    </w:rPr>
                    <w:t>г.........................100,5</w:t>
                  </w:r>
                </w:p>
              </w:tc>
            </w:tr>
          </w:tbl>
          <w:p w:rsidR="00D140C3" w:rsidRPr="006041FD" w:rsidRDefault="00D140C3" w:rsidP="00D1276C">
            <w:pPr>
              <w:pStyle w:val="a9"/>
              <w:rPr>
                <w:rFonts w:ascii="Calibri" w:hAnsi="Calibri"/>
                <w:sz w:val="18"/>
                <w:szCs w:val="18"/>
              </w:rPr>
            </w:pPr>
            <w:r w:rsidRPr="006041FD">
              <w:rPr>
                <w:rFonts w:ascii="Calibri" w:hAnsi="Calibri"/>
                <w:sz w:val="18"/>
                <w:szCs w:val="18"/>
              </w:rPr>
              <w:t xml:space="preserve">в процентах к предыдущему месяцу </w:t>
            </w:r>
          </w:p>
          <w:tbl>
            <w:tblPr>
              <w:tblW w:w="3525" w:type="dxa"/>
              <w:tblLayout w:type="fixed"/>
              <w:tblLook w:val="01E0"/>
            </w:tblPr>
            <w:tblGrid>
              <w:gridCol w:w="3525"/>
            </w:tblGrid>
            <w:tr w:rsidR="00D140C3" w:rsidRPr="006041FD" w:rsidTr="00D1276C">
              <w:trPr>
                <w:trHeight w:val="257"/>
              </w:trPr>
              <w:tc>
                <w:tcPr>
                  <w:tcW w:w="3520" w:type="dxa"/>
                  <w:hideMark/>
                </w:tcPr>
                <w:p w:rsidR="00D140C3" w:rsidRPr="006041FD" w:rsidRDefault="00D140C3" w:rsidP="00D1276C">
                  <w:pPr>
                    <w:pStyle w:val="ac"/>
                    <w:rPr>
                      <w:rFonts w:ascii="Calibri" w:hAnsi="Calibri"/>
                      <w:sz w:val="18"/>
                      <w:szCs w:val="18"/>
                    </w:rPr>
                  </w:pPr>
                  <w:r w:rsidRPr="006041FD">
                    <w:rPr>
                      <w:rFonts w:ascii="Calibri" w:hAnsi="Calibri"/>
                      <w:sz w:val="18"/>
                      <w:szCs w:val="18"/>
                    </w:rPr>
                    <w:t xml:space="preserve">Март 2016г........................................... </w:t>
                  </w:r>
                  <w:r w:rsidRPr="006041FD">
                    <w:rPr>
                      <w:rFonts w:ascii="Calibri" w:hAnsi="Calibri"/>
                      <w:sz w:val="18"/>
                      <w:szCs w:val="18"/>
                      <w:lang w:val="kk-KZ"/>
                    </w:rPr>
                    <w:t xml:space="preserve">104,4 </w:t>
                  </w:r>
                </w:p>
              </w:tc>
            </w:tr>
            <w:tr w:rsidR="00D140C3" w:rsidRPr="006041FD" w:rsidTr="00D1276C">
              <w:trPr>
                <w:trHeight w:val="257"/>
              </w:trPr>
              <w:tc>
                <w:tcPr>
                  <w:tcW w:w="3520" w:type="dxa"/>
                  <w:hideMark/>
                </w:tcPr>
                <w:p w:rsidR="00D140C3" w:rsidRPr="006041FD" w:rsidRDefault="00D140C3" w:rsidP="00D1276C">
                  <w:pPr>
                    <w:pStyle w:val="ac"/>
                    <w:rPr>
                      <w:rFonts w:ascii="Calibri" w:hAnsi="Calibri"/>
                      <w:sz w:val="18"/>
                      <w:szCs w:val="18"/>
                      <w:lang w:val="kk-KZ"/>
                    </w:rPr>
                  </w:pPr>
                  <w:r w:rsidRPr="006041FD">
                    <w:rPr>
                      <w:rFonts w:ascii="Calibri" w:hAnsi="Calibri"/>
                      <w:sz w:val="18"/>
                      <w:szCs w:val="18"/>
                    </w:rPr>
                    <w:t xml:space="preserve">Март 2017г........................................... </w:t>
                  </w:r>
                  <w:r w:rsidRPr="006041FD">
                    <w:rPr>
                      <w:rFonts w:ascii="Calibri" w:hAnsi="Calibri"/>
                      <w:sz w:val="18"/>
                      <w:szCs w:val="18"/>
                      <w:lang w:val="kk-KZ"/>
                    </w:rPr>
                    <w:t>113,9</w:t>
                  </w:r>
                </w:p>
              </w:tc>
            </w:tr>
          </w:tbl>
          <w:p w:rsidR="00D140C3" w:rsidRPr="006041FD" w:rsidRDefault="00D140C3" w:rsidP="00D1276C">
            <w:pPr>
              <w:pStyle w:val="a9"/>
              <w:rPr>
                <w:rFonts w:ascii="Calibri" w:hAnsi="Calibri"/>
                <w:sz w:val="18"/>
                <w:szCs w:val="18"/>
              </w:rPr>
            </w:pPr>
            <w:r w:rsidRPr="006041FD">
              <w:rPr>
                <w:rFonts w:ascii="Calibri" w:hAnsi="Calibri"/>
                <w:sz w:val="18"/>
                <w:szCs w:val="18"/>
              </w:rPr>
              <w:t xml:space="preserve">в процентах к соответствующему месяцу </w:t>
            </w:r>
          </w:p>
          <w:tbl>
            <w:tblPr>
              <w:tblW w:w="3525" w:type="dxa"/>
              <w:tblLayout w:type="fixed"/>
              <w:tblLook w:val="01E0"/>
            </w:tblPr>
            <w:tblGrid>
              <w:gridCol w:w="3525"/>
            </w:tblGrid>
            <w:tr w:rsidR="00D140C3" w:rsidRPr="006041FD" w:rsidTr="00D1276C">
              <w:trPr>
                <w:trHeight w:val="212"/>
              </w:trPr>
              <w:tc>
                <w:tcPr>
                  <w:tcW w:w="3520" w:type="dxa"/>
                  <w:hideMark/>
                </w:tcPr>
                <w:p w:rsidR="00D140C3" w:rsidRPr="006041FD" w:rsidRDefault="00D140C3" w:rsidP="00D1276C">
                  <w:pPr>
                    <w:pStyle w:val="ac"/>
                    <w:rPr>
                      <w:rFonts w:ascii="Calibri" w:hAnsi="Calibri"/>
                      <w:sz w:val="18"/>
                      <w:szCs w:val="18"/>
                    </w:rPr>
                  </w:pPr>
                  <w:r w:rsidRPr="006041FD">
                    <w:rPr>
                      <w:rFonts w:ascii="Calibri" w:hAnsi="Calibri"/>
                      <w:sz w:val="18"/>
                      <w:szCs w:val="18"/>
                    </w:rPr>
                    <w:t>Март 2016г............................................100,6</w:t>
                  </w:r>
                </w:p>
              </w:tc>
            </w:tr>
            <w:tr w:rsidR="00D140C3" w:rsidRPr="006041FD" w:rsidTr="00D1276C">
              <w:trPr>
                <w:trHeight w:val="433"/>
              </w:trPr>
              <w:tc>
                <w:tcPr>
                  <w:tcW w:w="3520" w:type="dxa"/>
                  <w:hideMark/>
                </w:tcPr>
                <w:p w:rsidR="00D140C3" w:rsidRPr="006041FD" w:rsidRDefault="00D140C3" w:rsidP="00D1276C">
                  <w:pPr>
                    <w:pStyle w:val="ac"/>
                    <w:spacing w:line="276" w:lineRule="auto"/>
                    <w:rPr>
                      <w:rFonts w:ascii="Calibri" w:hAnsi="Calibri"/>
                      <w:sz w:val="18"/>
                      <w:szCs w:val="18"/>
                      <w:lang w:val="kk-KZ"/>
                    </w:rPr>
                  </w:pPr>
                  <w:r w:rsidRPr="006041FD">
                    <w:rPr>
                      <w:rFonts w:ascii="Calibri" w:hAnsi="Calibri"/>
                      <w:sz w:val="18"/>
                      <w:szCs w:val="18"/>
                    </w:rPr>
                    <w:t xml:space="preserve">Март 2017г........................................... </w:t>
                  </w:r>
                  <w:r w:rsidRPr="006041FD">
                    <w:rPr>
                      <w:rFonts w:ascii="Calibri" w:hAnsi="Calibri"/>
                      <w:sz w:val="18"/>
                      <w:szCs w:val="18"/>
                      <w:lang w:val="kk-KZ"/>
                    </w:rPr>
                    <w:t>110,2</w:t>
                  </w:r>
                </w:p>
                <w:p w:rsidR="00D140C3" w:rsidRPr="006041FD" w:rsidRDefault="00D140C3" w:rsidP="00D1276C">
                  <w:pPr>
                    <w:pStyle w:val="a9"/>
                    <w:spacing w:before="0" w:after="0" w:line="276" w:lineRule="auto"/>
                    <w:rPr>
                      <w:rFonts w:ascii="Calibri" w:hAnsi="Calibri"/>
                      <w:sz w:val="18"/>
                      <w:szCs w:val="18"/>
                    </w:rPr>
                  </w:pPr>
                  <w:r w:rsidRPr="006041FD">
                    <w:rPr>
                      <w:rFonts w:ascii="Calibri" w:hAnsi="Calibri"/>
                      <w:sz w:val="18"/>
                      <w:szCs w:val="18"/>
                    </w:rPr>
                    <w:t>в процентах к соответствующему периоду</w:t>
                  </w:r>
                </w:p>
              </w:tc>
            </w:tr>
            <w:tr w:rsidR="00D140C3" w:rsidRPr="006041FD" w:rsidTr="00D1276C">
              <w:trPr>
                <w:trHeight w:val="221"/>
              </w:trPr>
              <w:tc>
                <w:tcPr>
                  <w:tcW w:w="3520" w:type="dxa"/>
                  <w:hideMark/>
                </w:tcPr>
                <w:p w:rsidR="00D140C3" w:rsidRPr="006041FD" w:rsidRDefault="00D140C3" w:rsidP="00D1276C">
                  <w:pPr>
                    <w:pStyle w:val="ac"/>
                    <w:rPr>
                      <w:rFonts w:ascii="Calibri" w:hAnsi="Calibri"/>
                      <w:sz w:val="18"/>
                      <w:szCs w:val="18"/>
                      <w:lang w:val="kk-KZ"/>
                    </w:rPr>
                  </w:pPr>
                  <w:r w:rsidRPr="006041FD">
                    <w:rPr>
                      <w:rFonts w:ascii="Calibri" w:hAnsi="Calibri"/>
                      <w:sz w:val="18"/>
                      <w:szCs w:val="18"/>
                    </w:rPr>
                    <w:t>Январь-март 2016г...............................100,3</w:t>
                  </w:r>
                </w:p>
              </w:tc>
            </w:tr>
            <w:tr w:rsidR="00D140C3" w:rsidRPr="006041FD" w:rsidTr="00D1276C">
              <w:trPr>
                <w:trHeight w:val="221"/>
              </w:trPr>
              <w:tc>
                <w:tcPr>
                  <w:tcW w:w="3520" w:type="dxa"/>
                  <w:hideMark/>
                </w:tcPr>
                <w:p w:rsidR="00D140C3" w:rsidRPr="006041FD" w:rsidRDefault="00D140C3" w:rsidP="00D1276C">
                  <w:pPr>
                    <w:pStyle w:val="ac"/>
                    <w:rPr>
                      <w:rFonts w:ascii="Calibri" w:hAnsi="Calibri"/>
                      <w:sz w:val="18"/>
                      <w:szCs w:val="18"/>
                      <w:lang w:val="kk-KZ"/>
                    </w:rPr>
                  </w:pPr>
                  <w:r w:rsidRPr="006041FD">
                    <w:rPr>
                      <w:rFonts w:ascii="Calibri" w:hAnsi="Calibri"/>
                      <w:sz w:val="18"/>
                      <w:szCs w:val="18"/>
                    </w:rPr>
                    <w:t>Январь-март 2017г...............................</w:t>
                  </w:r>
                  <w:r w:rsidRPr="006041FD">
                    <w:rPr>
                      <w:rFonts w:ascii="Calibri" w:hAnsi="Calibri"/>
                      <w:sz w:val="18"/>
                      <w:szCs w:val="18"/>
                      <w:lang w:val="kk-KZ"/>
                    </w:rPr>
                    <w:t>105,4</w:t>
                  </w:r>
                </w:p>
              </w:tc>
            </w:tr>
          </w:tbl>
          <w:p w:rsidR="00D140C3" w:rsidRPr="006041FD" w:rsidRDefault="00D140C3" w:rsidP="00D1276C">
            <w:pPr>
              <w:pStyle w:val="a9"/>
              <w:rPr>
                <w:rFonts w:ascii="Calibri" w:hAnsi="Calibri"/>
                <w:sz w:val="18"/>
                <w:szCs w:val="18"/>
              </w:rPr>
            </w:pPr>
          </w:p>
        </w:tc>
        <w:tc>
          <w:tcPr>
            <w:tcW w:w="6521" w:type="dxa"/>
            <w:hideMark/>
          </w:tcPr>
          <w:p w:rsidR="00D140C3" w:rsidRPr="006041FD" w:rsidRDefault="00D140C3" w:rsidP="00D1276C">
            <w:pPr>
              <w:pStyle w:val="a9"/>
              <w:rPr>
                <w:rFonts w:ascii="Calibri" w:hAnsi="Calibri"/>
              </w:rPr>
            </w:pPr>
            <w:r w:rsidRPr="006041FD">
              <w:rPr>
                <w:rFonts w:ascii="Calibri" w:hAnsi="Calibri"/>
              </w:rPr>
              <w:t>в процентах к соответствующему месяцу предыдущего года</w:t>
            </w:r>
          </w:p>
          <w:p w:rsidR="00D140C3" w:rsidRPr="006041FD" w:rsidRDefault="00D140C3" w:rsidP="00D1276C">
            <w:pPr>
              <w:pStyle w:val="af1"/>
              <w:ind w:left="-59"/>
              <w:jc w:val="left"/>
              <w:rPr>
                <w:rFonts w:ascii="Calibri" w:hAnsi="Calibri"/>
              </w:rPr>
            </w:pPr>
            <w:r w:rsidRPr="006041FD">
              <w:rPr>
                <w:rFonts w:ascii="Calibri" w:hAnsi="Calibri"/>
                <w:noProof/>
              </w:rPr>
              <w:drawing>
                <wp:inline distT="0" distB="0" distL="0" distR="0">
                  <wp:extent cx="4095750" cy="1762125"/>
                  <wp:effectExtent l="0" t="0" r="0" b="0"/>
                  <wp:docPr id="18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tc>
      </w:tr>
    </w:tbl>
    <w:p w:rsidR="00D140C3" w:rsidRPr="006041FD" w:rsidRDefault="00D140C3" w:rsidP="00D140C3">
      <w:pPr>
        <w:pStyle w:val="31"/>
        <w:rPr>
          <w:rFonts w:ascii="Calibri" w:hAnsi="Calibri"/>
        </w:rPr>
      </w:pPr>
      <w:r w:rsidRPr="006041FD">
        <w:rPr>
          <w:rFonts w:ascii="Calibri" w:hAnsi="Calibri"/>
        </w:rPr>
        <w:t>По видам транспорта</w:t>
      </w:r>
    </w:p>
    <w:tbl>
      <w:tblPr>
        <w:tblW w:w="10080" w:type="dxa"/>
        <w:tblInd w:w="108" w:type="dxa"/>
        <w:tblLayout w:type="fixed"/>
        <w:tblLook w:val="01E0"/>
      </w:tblPr>
      <w:tblGrid>
        <w:gridCol w:w="3401"/>
        <w:gridCol w:w="6679"/>
      </w:tblGrid>
      <w:tr w:rsidR="00D140C3" w:rsidRPr="006041FD" w:rsidTr="00D1276C">
        <w:trPr>
          <w:trHeight w:val="3120"/>
        </w:trPr>
        <w:tc>
          <w:tcPr>
            <w:tcW w:w="3402" w:type="dxa"/>
            <w:hideMark/>
          </w:tcPr>
          <w:p w:rsidR="00D140C3" w:rsidRPr="006041FD" w:rsidRDefault="00D140C3" w:rsidP="00D1276C">
            <w:pPr>
              <w:pStyle w:val="First"/>
              <w:spacing w:before="0"/>
            </w:pPr>
            <w:r w:rsidRPr="006041FD">
              <w:rPr>
                <w:rFonts w:ascii="Calibri" w:hAnsi="Calibri"/>
                <w:sz w:val="18"/>
                <w:szCs w:val="18"/>
                <w:lang w:val="kk-KZ"/>
              </w:rPr>
              <w:t>Грузооборот за январь</w:t>
            </w:r>
            <w:r w:rsidRPr="006041FD">
              <w:rPr>
                <w:rFonts w:ascii="Calibri" w:hAnsi="Calibri"/>
                <w:sz w:val="18"/>
                <w:szCs w:val="18"/>
              </w:rPr>
              <w:t xml:space="preserve">-март </w:t>
            </w:r>
            <w:r w:rsidRPr="006041FD">
              <w:rPr>
                <w:rFonts w:ascii="Calibri" w:hAnsi="Calibri"/>
                <w:sz w:val="18"/>
                <w:szCs w:val="18"/>
                <w:lang w:val="kk-KZ"/>
              </w:rPr>
              <w:t>2017г. увеличился на 5,4</w:t>
            </w:r>
            <w:r w:rsidRPr="006041FD">
              <w:rPr>
                <w:rFonts w:ascii="Calibri" w:hAnsi="Calibri"/>
                <w:sz w:val="18"/>
                <w:szCs w:val="18"/>
              </w:rPr>
              <w:t>%</w:t>
            </w:r>
            <w:r w:rsidRPr="006041FD">
              <w:rPr>
                <w:rFonts w:ascii="Calibri" w:hAnsi="Calibri"/>
                <w:sz w:val="18"/>
                <w:szCs w:val="18"/>
                <w:lang w:val="kk-KZ"/>
              </w:rPr>
              <w:t xml:space="preserve"> от уровня соответствующего периода предыдущего года, в марте 2017г. – на </w:t>
            </w:r>
            <w:r w:rsidRPr="006041FD">
              <w:rPr>
                <w:rFonts w:ascii="Calibri" w:hAnsi="Calibri"/>
                <w:sz w:val="18"/>
                <w:szCs w:val="18"/>
                <w:lang w:val="kk-KZ" w:bidi="ar-LB"/>
              </w:rPr>
              <w:t>10,2</w:t>
            </w:r>
            <w:r w:rsidRPr="006041FD">
              <w:rPr>
                <w:rFonts w:ascii="Calibri" w:hAnsi="Calibri"/>
                <w:sz w:val="18"/>
                <w:szCs w:val="18"/>
                <w:lang w:bidi="ar-LB"/>
              </w:rPr>
              <w:t>%</w:t>
            </w:r>
            <w:r w:rsidRPr="006041FD">
              <w:rPr>
                <w:rFonts w:ascii="Calibri" w:hAnsi="Calibri"/>
                <w:sz w:val="18"/>
                <w:szCs w:val="18"/>
                <w:lang w:val="kk-KZ"/>
              </w:rPr>
              <w:t>. Наблюдается увеличение грузооборот</w:t>
            </w:r>
            <w:r w:rsidRPr="006041FD">
              <w:rPr>
                <w:rFonts w:ascii="Calibri" w:hAnsi="Calibri"/>
                <w:sz w:val="18"/>
                <w:szCs w:val="18"/>
              </w:rPr>
              <w:t xml:space="preserve">а железнодорожного </w:t>
            </w:r>
            <w:r w:rsidRPr="006041FD">
              <w:rPr>
                <w:rFonts w:ascii="Calibri" w:hAnsi="Calibri"/>
                <w:sz w:val="18"/>
                <w:szCs w:val="18"/>
                <w:lang w:val="kk-KZ"/>
              </w:rPr>
              <w:t xml:space="preserve">транспорта за </w:t>
            </w:r>
            <w:r w:rsidRPr="006041FD">
              <w:rPr>
                <w:rFonts w:ascii="Calibri" w:hAnsi="Calibri"/>
                <w:sz w:val="18"/>
                <w:szCs w:val="18"/>
              </w:rPr>
              <w:t>январь-март 2017г.</w:t>
            </w:r>
            <w:r w:rsidRPr="006041FD">
              <w:rPr>
                <w:rFonts w:ascii="Calibri" w:hAnsi="Calibri"/>
                <w:sz w:val="18"/>
                <w:szCs w:val="18"/>
                <w:lang w:val="kk-KZ"/>
              </w:rPr>
              <w:t xml:space="preserve"> по сравнению с </w:t>
            </w:r>
            <w:r w:rsidRPr="006041FD">
              <w:rPr>
                <w:rFonts w:ascii="Calibri" w:hAnsi="Calibri"/>
                <w:sz w:val="18"/>
                <w:szCs w:val="18"/>
              </w:rPr>
              <w:t>январем-мартом 2016г. на</w:t>
            </w:r>
            <w:r w:rsidRPr="006041FD">
              <w:rPr>
                <w:rFonts w:ascii="Calibri" w:hAnsi="Calibri"/>
                <w:sz w:val="18"/>
                <w:szCs w:val="18"/>
                <w:lang w:val="kk-KZ"/>
              </w:rPr>
              <w:t xml:space="preserve"> 12,6</w:t>
            </w:r>
            <w:r w:rsidRPr="006041FD">
              <w:rPr>
                <w:rFonts w:ascii="Calibri" w:hAnsi="Calibri"/>
                <w:sz w:val="18"/>
                <w:szCs w:val="18"/>
              </w:rPr>
              <w:t>%</w:t>
            </w:r>
            <w:r w:rsidRPr="006041FD">
              <w:rPr>
                <w:rFonts w:ascii="Calibri" w:hAnsi="Calibri"/>
                <w:sz w:val="18"/>
                <w:szCs w:val="18"/>
                <w:lang w:val="kk-KZ"/>
              </w:rPr>
              <w:t>, в марте 2017г. - на 18,8</w:t>
            </w:r>
            <w:r w:rsidRPr="006041FD">
              <w:rPr>
                <w:rFonts w:ascii="Calibri" w:hAnsi="Calibri"/>
                <w:sz w:val="18"/>
                <w:szCs w:val="18"/>
                <w:lang w:bidi="ar-LB"/>
              </w:rPr>
              <w:t>%.</w:t>
            </w:r>
          </w:p>
        </w:tc>
        <w:tc>
          <w:tcPr>
            <w:tcW w:w="6680" w:type="dxa"/>
            <w:hideMark/>
          </w:tcPr>
          <w:p w:rsidR="00D140C3" w:rsidRPr="006041FD" w:rsidRDefault="00D140C3" w:rsidP="00D1276C">
            <w:pPr>
              <w:pStyle w:val="a9"/>
              <w:rPr>
                <w:rFonts w:ascii="Calibri" w:hAnsi="Calibri"/>
                <w:lang w:val="kk-KZ"/>
              </w:rPr>
            </w:pPr>
            <w:r w:rsidRPr="006041FD">
              <w:rPr>
                <w:rFonts w:ascii="Calibri" w:hAnsi="Calibri"/>
                <w:lang w:val="kk-KZ"/>
              </w:rPr>
              <w:t>в процентах</w:t>
            </w:r>
          </w:p>
          <w:tbl>
            <w:tblPr>
              <w:tblW w:w="6435" w:type="dxa"/>
              <w:tblInd w:w="78" w:type="dxa"/>
              <w:tblLayout w:type="fixed"/>
              <w:tblLook w:val="01E0"/>
            </w:tblPr>
            <w:tblGrid>
              <w:gridCol w:w="1705"/>
              <w:gridCol w:w="1136"/>
              <w:gridCol w:w="1705"/>
              <w:gridCol w:w="1889"/>
            </w:tblGrid>
            <w:tr w:rsidR="00D140C3" w:rsidRPr="006041FD" w:rsidTr="00D1276C">
              <w:trPr>
                <w:trHeight w:val="643"/>
              </w:trPr>
              <w:tc>
                <w:tcPr>
                  <w:tcW w:w="1706"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left="-288" w:firstLine="288"/>
                    <w:rPr>
                      <w:rFonts w:ascii="Calibri" w:hAnsi="Calibri"/>
                    </w:rPr>
                  </w:pPr>
                </w:p>
              </w:tc>
              <w:tc>
                <w:tcPr>
                  <w:tcW w:w="1137"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ind w:left="-40" w:right="-40"/>
                    <w:rPr>
                      <w:rFonts w:ascii="Calibri" w:hAnsi="Calibri"/>
                    </w:rPr>
                  </w:pPr>
                  <w:r w:rsidRPr="006041FD">
                    <w:rPr>
                      <w:rFonts w:ascii="Calibri" w:hAnsi="Calibri"/>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rPr>
                  </w:pPr>
                  <w:r w:rsidRPr="006041FD">
                    <w:rPr>
                      <w:rFonts w:ascii="Calibri" w:hAnsi="Calibri"/>
                    </w:rPr>
                    <w:t>Март 2017г. к февралю 2017г.</w:t>
                  </w:r>
                </w:p>
              </w:tc>
              <w:tc>
                <w:tcPr>
                  <w:tcW w:w="1890"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rPr>
                  </w:pPr>
                  <w:r w:rsidRPr="006041FD">
                    <w:rPr>
                      <w:rFonts w:ascii="Calibri" w:hAnsi="Calibri"/>
                    </w:rPr>
                    <w:t>Март 2017г.</w:t>
                  </w:r>
                  <w:r w:rsidRPr="006041FD">
                    <w:rPr>
                      <w:rFonts w:ascii="Calibri" w:hAnsi="Calibri"/>
                      <w:lang w:val="kk-KZ"/>
                    </w:rPr>
                    <w:t xml:space="preserve"> </w:t>
                  </w:r>
                  <w:r w:rsidRPr="006041FD">
                    <w:rPr>
                      <w:rFonts w:ascii="Calibri" w:hAnsi="Calibri"/>
                    </w:rPr>
                    <w:t>к марту 2016г.</w:t>
                  </w:r>
                </w:p>
              </w:tc>
            </w:tr>
            <w:tr w:rsidR="00D140C3" w:rsidRPr="006041FD" w:rsidTr="00D1276C">
              <w:trPr>
                <w:trHeight w:val="229"/>
              </w:trPr>
              <w:tc>
                <w:tcPr>
                  <w:tcW w:w="1706" w:type="dxa"/>
                  <w:tcBorders>
                    <w:top w:val="single" w:sz="4" w:space="0" w:color="auto"/>
                    <w:left w:val="nil"/>
                    <w:bottom w:val="nil"/>
                    <w:right w:val="nil"/>
                  </w:tcBorders>
                  <w:vAlign w:val="bottom"/>
                  <w:hideMark/>
                </w:tcPr>
                <w:p w:rsidR="00D140C3" w:rsidRPr="006041FD" w:rsidRDefault="00D140C3" w:rsidP="00D1276C">
                  <w:pPr>
                    <w:pStyle w:val="af3"/>
                    <w:jc w:val="left"/>
                    <w:rPr>
                      <w:rFonts w:ascii="Calibri" w:hAnsi="Calibri"/>
                      <w:lang w:val="kk-KZ"/>
                    </w:rPr>
                  </w:pPr>
                  <w:r w:rsidRPr="006041FD">
                    <w:rPr>
                      <w:rFonts w:ascii="Calibri" w:hAnsi="Calibri"/>
                      <w:lang w:val="kk-KZ"/>
                    </w:rPr>
                    <w:t>Грузооборот</w:t>
                  </w:r>
                </w:p>
              </w:tc>
              <w:tc>
                <w:tcPr>
                  <w:tcW w:w="1137" w:type="dxa"/>
                  <w:tcBorders>
                    <w:top w:val="single" w:sz="4" w:space="0" w:color="auto"/>
                    <w:left w:val="nil"/>
                    <w:bottom w:val="nil"/>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100,0</w:t>
                  </w:r>
                </w:p>
              </w:tc>
              <w:tc>
                <w:tcPr>
                  <w:tcW w:w="1706" w:type="dxa"/>
                  <w:tcBorders>
                    <w:top w:val="single" w:sz="4" w:space="0" w:color="auto"/>
                    <w:left w:val="nil"/>
                    <w:bottom w:val="nil"/>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113,9</w:t>
                  </w:r>
                </w:p>
              </w:tc>
              <w:tc>
                <w:tcPr>
                  <w:tcW w:w="1890" w:type="dxa"/>
                  <w:tcBorders>
                    <w:top w:val="single" w:sz="4" w:space="0" w:color="auto"/>
                    <w:left w:val="nil"/>
                    <w:bottom w:val="nil"/>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110,2</w:t>
                  </w:r>
                </w:p>
              </w:tc>
            </w:tr>
            <w:tr w:rsidR="00D140C3" w:rsidRPr="006041FD" w:rsidTr="00D1276C">
              <w:trPr>
                <w:trHeight w:val="213"/>
              </w:trPr>
              <w:tc>
                <w:tcPr>
                  <w:tcW w:w="1706" w:type="dxa"/>
                  <w:vAlign w:val="bottom"/>
                  <w:hideMark/>
                </w:tcPr>
                <w:p w:rsidR="00D140C3" w:rsidRPr="006041FD" w:rsidRDefault="00D140C3" w:rsidP="00D1276C">
                  <w:pPr>
                    <w:pStyle w:val="af3"/>
                    <w:jc w:val="left"/>
                    <w:rPr>
                      <w:rFonts w:ascii="Calibri" w:hAnsi="Calibri"/>
                      <w:lang w:val="kk-KZ"/>
                    </w:rPr>
                  </w:pPr>
                  <w:r w:rsidRPr="006041FD">
                    <w:rPr>
                      <w:rFonts w:ascii="Calibri" w:hAnsi="Calibri"/>
                      <w:lang w:val="kk-KZ"/>
                    </w:rPr>
                    <w:t xml:space="preserve">  в том числе:</w:t>
                  </w:r>
                </w:p>
              </w:tc>
              <w:tc>
                <w:tcPr>
                  <w:tcW w:w="1137"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 </w:t>
                  </w:r>
                </w:p>
              </w:tc>
              <w:tc>
                <w:tcPr>
                  <w:tcW w:w="1706" w:type="dxa"/>
                  <w:vAlign w:val="bottom"/>
                </w:tcPr>
                <w:p w:rsidR="00D140C3" w:rsidRPr="006041FD" w:rsidRDefault="00D140C3" w:rsidP="00D1276C">
                  <w:pPr>
                    <w:pStyle w:val="af3"/>
                    <w:rPr>
                      <w:rFonts w:ascii="Calibri" w:hAnsi="Calibri"/>
                      <w:highlight w:val="yellow"/>
                    </w:rPr>
                  </w:pPr>
                </w:p>
              </w:tc>
              <w:tc>
                <w:tcPr>
                  <w:tcW w:w="1890" w:type="dxa"/>
                  <w:vAlign w:val="bottom"/>
                </w:tcPr>
                <w:p w:rsidR="00D140C3" w:rsidRPr="006041FD" w:rsidRDefault="00D140C3" w:rsidP="00D1276C">
                  <w:pPr>
                    <w:pStyle w:val="af3"/>
                    <w:rPr>
                      <w:rFonts w:ascii="Calibri" w:hAnsi="Calibri"/>
                      <w:highlight w:val="yellow"/>
                    </w:rPr>
                  </w:pPr>
                </w:p>
              </w:tc>
            </w:tr>
            <w:tr w:rsidR="00D140C3" w:rsidRPr="006041FD" w:rsidTr="00D1276C">
              <w:trPr>
                <w:trHeight w:val="203"/>
              </w:trPr>
              <w:tc>
                <w:tcPr>
                  <w:tcW w:w="1706" w:type="dxa"/>
                  <w:vAlign w:val="bottom"/>
                  <w:hideMark/>
                </w:tcPr>
                <w:p w:rsidR="00D140C3" w:rsidRPr="006041FD" w:rsidRDefault="00D140C3" w:rsidP="00D1276C">
                  <w:pPr>
                    <w:pStyle w:val="af3"/>
                    <w:jc w:val="left"/>
                    <w:rPr>
                      <w:rFonts w:ascii="Calibri" w:hAnsi="Calibri"/>
                      <w:lang w:val="kk-KZ"/>
                    </w:rPr>
                  </w:pPr>
                  <w:r w:rsidRPr="006041FD">
                    <w:rPr>
                      <w:rFonts w:ascii="Calibri" w:hAnsi="Calibri"/>
                      <w:lang w:val="kk-KZ"/>
                    </w:rPr>
                    <w:t>железнодорожный</w:t>
                  </w:r>
                </w:p>
              </w:tc>
              <w:tc>
                <w:tcPr>
                  <w:tcW w:w="1137"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49,2</w:t>
                  </w:r>
                </w:p>
              </w:tc>
              <w:tc>
                <w:tcPr>
                  <w:tcW w:w="1706"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118,8</w:t>
                  </w:r>
                </w:p>
              </w:tc>
              <w:tc>
                <w:tcPr>
                  <w:tcW w:w="1890"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118,8</w:t>
                  </w:r>
                </w:p>
              </w:tc>
            </w:tr>
            <w:tr w:rsidR="00D140C3" w:rsidRPr="006041FD" w:rsidTr="00D1276C">
              <w:trPr>
                <w:trHeight w:val="203"/>
              </w:trPr>
              <w:tc>
                <w:tcPr>
                  <w:tcW w:w="1706" w:type="dxa"/>
                  <w:vAlign w:val="bottom"/>
                  <w:hideMark/>
                </w:tcPr>
                <w:p w:rsidR="00D140C3" w:rsidRPr="006041FD" w:rsidRDefault="00D140C3" w:rsidP="00D1276C">
                  <w:pPr>
                    <w:pStyle w:val="af3"/>
                    <w:jc w:val="left"/>
                    <w:rPr>
                      <w:rFonts w:ascii="Calibri" w:hAnsi="Calibri"/>
                      <w:lang w:val="kk-KZ"/>
                    </w:rPr>
                  </w:pPr>
                  <w:r w:rsidRPr="006041FD">
                    <w:rPr>
                      <w:rFonts w:ascii="Calibri" w:hAnsi="Calibri"/>
                      <w:lang w:val="kk-KZ"/>
                    </w:rPr>
                    <w:t>автомобильный</w:t>
                  </w:r>
                </w:p>
              </w:tc>
              <w:tc>
                <w:tcPr>
                  <w:tcW w:w="1137"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25,5</w:t>
                  </w:r>
                </w:p>
              </w:tc>
              <w:tc>
                <w:tcPr>
                  <w:tcW w:w="1706"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106,8</w:t>
                  </w:r>
                </w:p>
              </w:tc>
              <w:tc>
                <w:tcPr>
                  <w:tcW w:w="1890"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102,1</w:t>
                  </w:r>
                </w:p>
              </w:tc>
            </w:tr>
            <w:tr w:rsidR="00D140C3" w:rsidRPr="006041FD" w:rsidTr="00D1276C">
              <w:trPr>
                <w:trHeight w:val="213"/>
              </w:trPr>
              <w:tc>
                <w:tcPr>
                  <w:tcW w:w="1706" w:type="dxa"/>
                  <w:vAlign w:val="bottom"/>
                  <w:hideMark/>
                </w:tcPr>
                <w:p w:rsidR="00D140C3" w:rsidRPr="006041FD" w:rsidRDefault="00D140C3" w:rsidP="00D1276C">
                  <w:pPr>
                    <w:pStyle w:val="af3"/>
                    <w:jc w:val="left"/>
                    <w:rPr>
                      <w:rFonts w:ascii="Calibri" w:hAnsi="Calibri"/>
                      <w:lang w:val="kk-KZ"/>
                    </w:rPr>
                  </w:pPr>
                  <w:r w:rsidRPr="006041FD">
                    <w:rPr>
                      <w:rFonts w:ascii="Calibri" w:hAnsi="Calibri"/>
                      <w:lang w:val="kk-KZ"/>
                    </w:rPr>
                    <w:t>трубопроводный</w:t>
                  </w:r>
                </w:p>
              </w:tc>
              <w:tc>
                <w:tcPr>
                  <w:tcW w:w="1137"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25,1</w:t>
                  </w:r>
                </w:p>
              </w:tc>
              <w:tc>
                <w:tcPr>
                  <w:tcW w:w="1706"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112,4</w:t>
                  </w:r>
                </w:p>
              </w:tc>
              <w:tc>
                <w:tcPr>
                  <w:tcW w:w="1890"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103,7</w:t>
                  </w:r>
                </w:p>
              </w:tc>
            </w:tr>
            <w:tr w:rsidR="00D140C3" w:rsidRPr="006041FD" w:rsidTr="00D1276C">
              <w:trPr>
                <w:trHeight w:val="213"/>
              </w:trPr>
              <w:tc>
                <w:tcPr>
                  <w:tcW w:w="1706" w:type="dxa"/>
                  <w:vAlign w:val="bottom"/>
                  <w:hideMark/>
                </w:tcPr>
                <w:p w:rsidR="00D140C3" w:rsidRPr="006041FD" w:rsidRDefault="00D140C3" w:rsidP="00D1276C">
                  <w:pPr>
                    <w:pStyle w:val="af3"/>
                    <w:jc w:val="left"/>
                    <w:rPr>
                      <w:rFonts w:ascii="Calibri" w:hAnsi="Calibri"/>
                      <w:lang w:val="kk-KZ"/>
                    </w:rPr>
                  </w:pPr>
                  <w:r w:rsidRPr="006041FD">
                    <w:rPr>
                      <w:rFonts w:ascii="Calibri" w:hAnsi="Calibri"/>
                      <w:lang w:val="kk-KZ"/>
                    </w:rPr>
                    <w:t>морской</w:t>
                  </w:r>
                </w:p>
              </w:tc>
              <w:tc>
                <w:tcPr>
                  <w:tcW w:w="1137"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0,2</w:t>
                  </w:r>
                </w:p>
              </w:tc>
              <w:tc>
                <w:tcPr>
                  <w:tcW w:w="1706"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105,3</w:t>
                  </w:r>
                </w:p>
              </w:tc>
              <w:tc>
                <w:tcPr>
                  <w:tcW w:w="1890"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115,4</w:t>
                  </w:r>
                </w:p>
              </w:tc>
            </w:tr>
            <w:tr w:rsidR="00D140C3" w:rsidRPr="006041FD" w:rsidTr="00D1276C">
              <w:trPr>
                <w:trHeight w:val="213"/>
              </w:trPr>
              <w:tc>
                <w:tcPr>
                  <w:tcW w:w="1706" w:type="dxa"/>
                  <w:vAlign w:val="bottom"/>
                  <w:hideMark/>
                </w:tcPr>
                <w:p w:rsidR="00D140C3" w:rsidRPr="006041FD" w:rsidRDefault="00D140C3" w:rsidP="00D1276C">
                  <w:pPr>
                    <w:pStyle w:val="af3"/>
                    <w:jc w:val="left"/>
                    <w:rPr>
                      <w:rFonts w:ascii="Calibri" w:hAnsi="Calibri"/>
                      <w:lang w:val="kk-KZ"/>
                    </w:rPr>
                  </w:pPr>
                  <w:r w:rsidRPr="006041FD">
                    <w:rPr>
                      <w:rFonts w:ascii="Calibri" w:hAnsi="Calibri"/>
                      <w:lang w:val="kk-KZ"/>
                    </w:rPr>
                    <w:t>воздушный</w:t>
                  </w:r>
                </w:p>
              </w:tc>
              <w:tc>
                <w:tcPr>
                  <w:tcW w:w="1137"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0,0</w:t>
                  </w:r>
                </w:p>
              </w:tc>
              <w:tc>
                <w:tcPr>
                  <w:tcW w:w="1706"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124,2</w:t>
                  </w:r>
                </w:p>
              </w:tc>
              <w:tc>
                <w:tcPr>
                  <w:tcW w:w="1890"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127,2</w:t>
                  </w:r>
                </w:p>
              </w:tc>
            </w:tr>
            <w:tr w:rsidR="00D140C3" w:rsidRPr="006041FD" w:rsidTr="00D1276C">
              <w:trPr>
                <w:trHeight w:val="213"/>
              </w:trPr>
              <w:tc>
                <w:tcPr>
                  <w:tcW w:w="1706" w:type="dxa"/>
                  <w:tcBorders>
                    <w:top w:val="nil"/>
                    <w:left w:val="nil"/>
                    <w:bottom w:val="single" w:sz="4" w:space="0" w:color="auto"/>
                    <w:right w:val="nil"/>
                  </w:tcBorders>
                  <w:vAlign w:val="bottom"/>
                  <w:hideMark/>
                </w:tcPr>
                <w:p w:rsidR="00D140C3" w:rsidRPr="006041FD" w:rsidRDefault="00D140C3" w:rsidP="00D1276C">
                  <w:pPr>
                    <w:pStyle w:val="af3"/>
                    <w:jc w:val="left"/>
                    <w:rPr>
                      <w:rFonts w:ascii="Calibri" w:hAnsi="Calibri"/>
                      <w:lang w:val="kk-KZ"/>
                    </w:rPr>
                  </w:pPr>
                  <w:r w:rsidRPr="006041FD">
                    <w:rPr>
                      <w:rFonts w:ascii="Calibri" w:hAnsi="Calibri"/>
                      <w:lang w:val="kk-KZ"/>
                    </w:rPr>
                    <w:t>внутренний водный</w:t>
                  </w:r>
                </w:p>
              </w:tc>
              <w:tc>
                <w:tcPr>
                  <w:tcW w:w="1137"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0,0</w:t>
                  </w:r>
                </w:p>
              </w:tc>
              <w:tc>
                <w:tcPr>
                  <w:tcW w:w="1706"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w:t>
                  </w:r>
                </w:p>
              </w:tc>
              <w:tc>
                <w:tcPr>
                  <w:tcW w:w="1890"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w:t>
                  </w:r>
                </w:p>
              </w:tc>
            </w:tr>
          </w:tbl>
          <w:p w:rsidR="00D140C3" w:rsidRPr="006041FD" w:rsidRDefault="00D140C3" w:rsidP="00D1276C">
            <w:pPr>
              <w:pStyle w:val="a9"/>
              <w:jc w:val="left"/>
              <w:rPr>
                <w:rFonts w:ascii="Calibri" w:hAnsi="Calibri"/>
                <w:lang w:val="kk-KZ"/>
              </w:rPr>
            </w:pPr>
          </w:p>
        </w:tc>
      </w:tr>
      <w:tr w:rsidR="00D140C3" w:rsidRPr="006041FD" w:rsidTr="00D1276C">
        <w:trPr>
          <w:trHeight w:val="2554"/>
        </w:trPr>
        <w:tc>
          <w:tcPr>
            <w:tcW w:w="10082" w:type="dxa"/>
            <w:gridSpan w:val="2"/>
            <w:hideMark/>
          </w:tcPr>
          <w:p w:rsidR="00D140C3" w:rsidRPr="006041FD" w:rsidRDefault="00D140C3" w:rsidP="00D1276C">
            <w:pPr>
              <w:pStyle w:val="af1"/>
              <w:ind w:hanging="108"/>
              <w:rPr>
                <w:rFonts w:ascii="Calibri" w:hAnsi="Calibri"/>
              </w:rPr>
            </w:pPr>
            <w:r w:rsidRPr="006041FD">
              <w:rPr>
                <w:rFonts w:ascii="Calibri" w:hAnsi="Calibri"/>
                <w:noProof/>
              </w:rPr>
              <w:drawing>
                <wp:inline distT="0" distB="0" distL="0" distR="0">
                  <wp:extent cx="6076950" cy="2114550"/>
                  <wp:effectExtent l="0" t="0" r="0" b="0"/>
                  <wp:docPr id="190"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9"/>
                    </a:graphicData>
                  </a:graphic>
                </wp:inline>
              </w:drawing>
            </w:r>
          </w:p>
        </w:tc>
      </w:tr>
    </w:tbl>
    <w:p w:rsidR="00D140C3" w:rsidRPr="006041FD" w:rsidRDefault="00D140C3" w:rsidP="00D140C3">
      <w:pPr>
        <w:pStyle w:val="31"/>
        <w:rPr>
          <w:rFonts w:ascii="Calibri" w:hAnsi="Calibri"/>
        </w:rPr>
      </w:pPr>
      <w:r w:rsidRPr="006041FD">
        <w:rPr>
          <w:rFonts w:ascii="Calibri" w:hAnsi="Calibri"/>
        </w:rPr>
        <w:t>Основные показатели по видам транспорта</w:t>
      </w:r>
    </w:p>
    <w:tbl>
      <w:tblPr>
        <w:tblW w:w="10065" w:type="dxa"/>
        <w:tblInd w:w="108" w:type="dxa"/>
        <w:tblLook w:val="01E0"/>
      </w:tblPr>
      <w:tblGrid>
        <w:gridCol w:w="2520"/>
        <w:gridCol w:w="1733"/>
        <w:gridCol w:w="1984"/>
        <w:gridCol w:w="1560"/>
        <w:gridCol w:w="2268"/>
      </w:tblGrid>
      <w:tr w:rsidR="00D140C3" w:rsidRPr="006041FD" w:rsidTr="00D1276C">
        <w:tc>
          <w:tcPr>
            <w:tcW w:w="2520" w:type="dxa"/>
            <w:vMerge w:val="restart"/>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rPr>
            </w:pPr>
            <w:r w:rsidRPr="006041FD">
              <w:rPr>
                <w:rFonts w:ascii="Calibri" w:hAnsi="Calibri"/>
                <w:szCs w:val="16"/>
              </w:rPr>
              <w:t>Перевезено (транспортировано) грузов, багажа, грузобагажа, тыс. тонн</w:t>
            </w:r>
          </w:p>
        </w:tc>
        <w:tc>
          <w:tcPr>
            <w:tcW w:w="3828" w:type="dxa"/>
            <w:gridSpan w:val="2"/>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rPr>
            </w:pPr>
            <w:r w:rsidRPr="006041FD">
              <w:rPr>
                <w:rFonts w:ascii="Calibri" w:hAnsi="Calibri"/>
              </w:rPr>
              <w:t>Грузооборот, млн. ткм</w:t>
            </w:r>
          </w:p>
        </w:tc>
      </w:tr>
      <w:tr w:rsidR="00D140C3" w:rsidRPr="006041FD" w:rsidTr="00D1276C">
        <w:tc>
          <w:tcPr>
            <w:tcW w:w="0" w:type="auto"/>
            <w:vMerge/>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rPr>
                <w:rFonts w:ascii="Calibri" w:hAnsi="Calibri"/>
                <w:sz w:val="16"/>
                <w:szCs w:val="16"/>
              </w:rPr>
            </w:pPr>
          </w:p>
        </w:tc>
        <w:tc>
          <w:tcPr>
            <w:tcW w:w="1733"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rPr>
            </w:pPr>
            <w:r w:rsidRPr="006041FD">
              <w:rPr>
                <w:rFonts w:ascii="Calibri" w:hAnsi="Calibri"/>
                <w:lang w:val="kk-KZ"/>
              </w:rPr>
              <w:t>январь-март</w:t>
            </w:r>
            <w:r w:rsidRPr="006041FD">
              <w:rPr>
                <w:rFonts w:ascii="Calibri" w:hAnsi="Calibri"/>
                <w:szCs w:val="16"/>
                <w:lang w:val="kk-KZ"/>
              </w:rPr>
              <w:t xml:space="preserve"> </w:t>
            </w:r>
            <w:r w:rsidRPr="006041FD">
              <w:rPr>
                <w:rFonts w:ascii="Calibri" w:hAnsi="Calibri"/>
                <w:szCs w:val="16"/>
              </w:rPr>
              <w:t>2017г.</w:t>
            </w:r>
          </w:p>
        </w:tc>
        <w:tc>
          <w:tcPr>
            <w:tcW w:w="1984"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lang w:val="kk-KZ"/>
              </w:rPr>
            </w:pPr>
            <w:r w:rsidRPr="006041FD">
              <w:rPr>
                <w:rFonts w:ascii="Calibri" w:hAnsi="Calibri"/>
                <w:lang w:val="kk-KZ"/>
              </w:rPr>
              <w:t>январь-март</w:t>
            </w:r>
            <w:r w:rsidRPr="006041FD">
              <w:rPr>
                <w:rFonts w:ascii="Calibri" w:hAnsi="Calibri"/>
                <w:szCs w:val="16"/>
                <w:lang w:val="kk-KZ"/>
              </w:rPr>
              <w:t xml:space="preserve"> </w:t>
            </w:r>
            <w:r w:rsidRPr="006041FD">
              <w:rPr>
                <w:rFonts w:ascii="Calibri" w:hAnsi="Calibri"/>
              </w:rPr>
              <w:t xml:space="preserve">2017г. к </w:t>
            </w:r>
            <w:r w:rsidRPr="006041FD">
              <w:rPr>
                <w:rFonts w:ascii="Calibri" w:hAnsi="Calibri"/>
                <w:lang w:val="kk-KZ"/>
              </w:rPr>
              <w:t>январю</w:t>
            </w:r>
            <w:r w:rsidRPr="006041FD">
              <w:rPr>
                <w:rFonts w:ascii="Calibri" w:hAnsi="Calibri"/>
                <w:szCs w:val="16"/>
                <w:lang w:val="kk-KZ"/>
              </w:rPr>
              <w:t xml:space="preserve">-марту </w:t>
            </w:r>
            <w:r w:rsidRPr="006041FD">
              <w:rPr>
                <w:rFonts w:ascii="Calibri" w:hAnsi="Calibri"/>
              </w:rPr>
              <w:t>2016г.</w:t>
            </w:r>
            <w:r w:rsidRPr="006041FD">
              <w:rPr>
                <w:rFonts w:ascii="Calibri" w:hAnsi="Calibri"/>
                <w:lang w:val="kk-KZ"/>
              </w:rPr>
              <w:t xml:space="preserve">, </w:t>
            </w:r>
            <w:r w:rsidRPr="006041FD">
              <w:rPr>
                <w:rFonts w:ascii="Calibri" w:hAnsi="Calibri"/>
              </w:rPr>
              <w:t>в процентах</w:t>
            </w:r>
          </w:p>
        </w:tc>
        <w:tc>
          <w:tcPr>
            <w:tcW w:w="1560"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rPr>
            </w:pPr>
            <w:r w:rsidRPr="006041FD">
              <w:rPr>
                <w:rFonts w:ascii="Calibri" w:hAnsi="Calibri"/>
                <w:lang w:val="kk-KZ"/>
              </w:rPr>
              <w:t>январь-март</w:t>
            </w:r>
            <w:r w:rsidRPr="006041FD">
              <w:rPr>
                <w:rFonts w:ascii="Calibri" w:hAnsi="Calibri"/>
                <w:szCs w:val="16"/>
                <w:lang w:val="kk-KZ"/>
              </w:rPr>
              <w:t xml:space="preserve"> </w:t>
            </w:r>
            <w:r w:rsidRPr="006041FD">
              <w:rPr>
                <w:rFonts w:ascii="Calibri" w:hAnsi="Calibri"/>
                <w:szCs w:val="16"/>
              </w:rPr>
              <w:t>2017г.</w:t>
            </w:r>
          </w:p>
        </w:tc>
        <w:tc>
          <w:tcPr>
            <w:tcW w:w="2268"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lang w:val="kk-KZ"/>
              </w:rPr>
            </w:pPr>
            <w:r w:rsidRPr="006041FD">
              <w:rPr>
                <w:rFonts w:ascii="Calibri" w:hAnsi="Calibri"/>
                <w:lang w:val="kk-KZ"/>
              </w:rPr>
              <w:t>январь</w:t>
            </w:r>
            <w:r w:rsidRPr="006041FD">
              <w:rPr>
                <w:rFonts w:ascii="Calibri" w:hAnsi="Calibri"/>
                <w:szCs w:val="16"/>
                <w:lang w:val="kk-KZ"/>
              </w:rPr>
              <w:t xml:space="preserve">-март </w:t>
            </w:r>
            <w:r w:rsidRPr="006041FD">
              <w:rPr>
                <w:rFonts w:ascii="Calibri" w:hAnsi="Calibri"/>
              </w:rPr>
              <w:t xml:space="preserve">2017г. к </w:t>
            </w:r>
            <w:r w:rsidRPr="006041FD">
              <w:rPr>
                <w:rFonts w:ascii="Calibri" w:hAnsi="Calibri"/>
                <w:lang w:val="kk-KZ"/>
              </w:rPr>
              <w:t>январю-март</w:t>
            </w:r>
            <w:r w:rsidRPr="006041FD">
              <w:rPr>
                <w:rFonts w:ascii="Calibri" w:hAnsi="Calibri"/>
                <w:szCs w:val="16"/>
                <w:lang w:val="kk-KZ"/>
              </w:rPr>
              <w:t xml:space="preserve"> </w:t>
            </w:r>
            <w:r w:rsidRPr="006041FD">
              <w:rPr>
                <w:rFonts w:ascii="Calibri" w:hAnsi="Calibri"/>
              </w:rPr>
              <w:t>2016г.</w:t>
            </w:r>
            <w:r w:rsidRPr="006041FD">
              <w:rPr>
                <w:rFonts w:ascii="Calibri" w:hAnsi="Calibri"/>
                <w:lang w:val="kk-KZ"/>
              </w:rPr>
              <w:t xml:space="preserve">, </w:t>
            </w:r>
            <w:r w:rsidRPr="006041FD">
              <w:rPr>
                <w:rFonts w:ascii="Calibri" w:hAnsi="Calibri"/>
              </w:rPr>
              <w:t>в процентах</w:t>
            </w:r>
          </w:p>
        </w:tc>
      </w:tr>
      <w:tr w:rsidR="00D140C3" w:rsidRPr="006041FD" w:rsidTr="00D1276C">
        <w:tc>
          <w:tcPr>
            <w:tcW w:w="2520" w:type="dxa"/>
            <w:tcBorders>
              <w:top w:val="single" w:sz="4" w:space="0" w:color="auto"/>
              <w:left w:val="nil"/>
              <w:bottom w:val="nil"/>
              <w:right w:val="nil"/>
            </w:tcBorders>
            <w:hideMark/>
          </w:tcPr>
          <w:p w:rsidR="00D140C3" w:rsidRPr="006041FD" w:rsidRDefault="00D140C3" w:rsidP="00D1276C">
            <w:pPr>
              <w:pStyle w:val="ac"/>
              <w:rPr>
                <w:rFonts w:ascii="Calibri" w:hAnsi="Calibri"/>
              </w:rPr>
            </w:pPr>
            <w:r w:rsidRPr="006041FD">
              <w:rPr>
                <w:rFonts w:ascii="Calibri" w:hAnsi="Calibri"/>
              </w:rPr>
              <w:t>Все виды транспорта</w:t>
            </w:r>
          </w:p>
        </w:tc>
        <w:tc>
          <w:tcPr>
            <w:tcW w:w="1733" w:type="dxa"/>
            <w:tcBorders>
              <w:top w:val="single" w:sz="4" w:space="0" w:color="auto"/>
              <w:left w:val="nil"/>
              <w:bottom w:val="nil"/>
              <w:right w:val="nil"/>
            </w:tcBorders>
            <w:vAlign w:val="bottom"/>
            <w:hideMark/>
          </w:tcPr>
          <w:p w:rsidR="00D140C3" w:rsidRPr="006041FD" w:rsidRDefault="00D140C3" w:rsidP="00D1276C">
            <w:pPr>
              <w:pStyle w:val="af3"/>
              <w:rPr>
                <w:rFonts w:ascii="Calibri" w:hAnsi="Calibri"/>
                <w:szCs w:val="16"/>
                <w:lang w:val="kk-KZ"/>
              </w:rPr>
            </w:pPr>
            <w:r w:rsidRPr="006041FD">
              <w:rPr>
                <w:rFonts w:ascii="Calibri" w:hAnsi="Calibri"/>
                <w:szCs w:val="16"/>
                <w:lang w:val="kk-KZ"/>
              </w:rPr>
              <w:t>812 671,3</w:t>
            </w:r>
          </w:p>
        </w:tc>
        <w:tc>
          <w:tcPr>
            <w:tcW w:w="1984" w:type="dxa"/>
            <w:tcBorders>
              <w:top w:val="single" w:sz="4" w:space="0" w:color="auto"/>
              <w:left w:val="nil"/>
              <w:bottom w:val="nil"/>
              <w:right w:val="nil"/>
            </w:tcBorders>
            <w:vAlign w:val="bottom"/>
            <w:hideMark/>
          </w:tcPr>
          <w:p w:rsidR="00D140C3" w:rsidRPr="006041FD" w:rsidRDefault="00D140C3" w:rsidP="00D1276C">
            <w:pPr>
              <w:pStyle w:val="af3"/>
              <w:rPr>
                <w:rFonts w:ascii="Calibri" w:hAnsi="Calibri"/>
                <w:szCs w:val="16"/>
                <w:lang w:val="kk-KZ"/>
              </w:rPr>
            </w:pPr>
            <w:r w:rsidRPr="006041FD">
              <w:rPr>
                <w:rFonts w:ascii="Calibri" w:hAnsi="Calibri"/>
                <w:szCs w:val="16"/>
                <w:lang w:val="kk-KZ"/>
              </w:rPr>
              <w:t>101,1</w:t>
            </w:r>
          </w:p>
        </w:tc>
        <w:tc>
          <w:tcPr>
            <w:tcW w:w="1560" w:type="dxa"/>
            <w:tcBorders>
              <w:top w:val="single" w:sz="4" w:space="0" w:color="auto"/>
              <w:left w:val="nil"/>
              <w:bottom w:val="nil"/>
              <w:right w:val="nil"/>
            </w:tcBorders>
            <w:vAlign w:val="bottom"/>
            <w:hideMark/>
          </w:tcPr>
          <w:p w:rsidR="00D140C3" w:rsidRPr="006041FD" w:rsidRDefault="00D140C3" w:rsidP="00D1276C">
            <w:pPr>
              <w:pStyle w:val="af3"/>
              <w:rPr>
                <w:rFonts w:ascii="Calibri" w:hAnsi="Calibri"/>
                <w:szCs w:val="16"/>
                <w:lang w:val="kk-KZ"/>
              </w:rPr>
            </w:pPr>
            <w:r w:rsidRPr="006041FD">
              <w:rPr>
                <w:rFonts w:ascii="Calibri" w:hAnsi="Calibri"/>
                <w:szCs w:val="16"/>
                <w:lang w:val="kk-KZ"/>
              </w:rPr>
              <w:t>125 132,8</w:t>
            </w:r>
          </w:p>
        </w:tc>
        <w:tc>
          <w:tcPr>
            <w:tcW w:w="2268" w:type="dxa"/>
            <w:tcBorders>
              <w:top w:val="single" w:sz="4" w:space="0" w:color="auto"/>
              <w:left w:val="nil"/>
              <w:bottom w:val="nil"/>
              <w:right w:val="nil"/>
            </w:tcBorders>
            <w:vAlign w:val="bottom"/>
            <w:hideMark/>
          </w:tcPr>
          <w:p w:rsidR="00D140C3" w:rsidRPr="006041FD" w:rsidRDefault="00D140C3" w:rsidP="00D1276C">
            <w:pPr>
              <w:pStyle w:val="af3"/>
              <w:rPr>
                <w:rFonts w:ascii="Calibri" w:hAnsi="Calibri"/>
                <w:szCs w:val="16"/>
                <w:lang w:val="kk-KZ"/>
              </w:rPr>
            </w:pPr>
            <w:r w:rsidRPr="006041FD">
              <w:rPr>
                <w:rFonts w:ascii="Calibri" w:hAnsi="Calibri"/>
                <w:szCs w:val="16"/>
                <w:lang w:val="kk-KZ"/>
              </w:rPr>
              <w:t>105,4</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 xml:space="preserve">  в том числе:</w:t>
            </w:r>
          </w:p>
        </w:tc>
        <w:tc>
          <w:tcPr>
            <w:tcW w:w="1733" w:type="dxa"/>
            <w:vAlign w:val="bottom"/>
          </w:tcPr>
          <w:p w:rsidR="00D140C3" w:rsidRPr="006041FD" w:rsidRDefault="00D140C3" w:rsidP="00D1276C">
            <w:pPr>
              <w:pStyle w:val="af3"/>
              <w:rPr>
                <w:rFonts w:ascii="Calibri" w:hAnsi="Calibri"/>
                <w:highlight w:val="yellow"/>
              </w:rPr>
            </w:pPr>
          </w:p>
        </w:tc>
        <w:tc>
          <w:tcPr>
            <w:tcW w:w="1984" w:type="dxa"/>
            <w:vAlign w:val="bottom"/>
          </w:tcPr>
          <w:p w:rsidR="00D140C3" w:rsidRPr="006041FD" w:rsidRDefault="00D140C3" w:rsidP="00D1276C">
            <w:pPr>
              <w:pStyle w:val="af3"/>
              <w:rPr>
                <w:rFonts w:ascii="Calibri" w:hAnsi="Calibri"/>
                <w:highlight w:val="yellow"/>
              </w:rPr>
            </w:pPr>
          </w:p>
        </w:tc>
        <w:tc>
          <w:tcPr>
            <w:tcW w:w="1560" w:type="dxa"/>
            <w:vAlign w:val="bottom"/>
          </w:tcPr>
          <w:p w:rsidR="00D140C3" w:rsidRPr="006041FD" w:rsidRDefault="00D140C3" w:rsidP="00D1276C">
            <w:pPr>
              <w:pStyle w:val="af3"/>
              <w:rPr>
                <w:rFonts w:ascii="Calibri" w:hAnsi="Calibri"/>
                <w:highlight w:val="yellow"/>
              </w:rPr>
            </w:pPr>
          </w:p>
        </w:tc>
        <w:tc>
          <w:tcPr>
            <w:tcW w:w="2268" w:type="dxa"/>
            <w:vAlign w:val="bottom"/>
          </w:tcPr>
          <w:p w:rsidR="00D140C3" w:rsidRPr="006041FD" w:rsidRDefault="00D140C3" w:rsidP="00D1276C">
            <w:pPr>
              <w:pStyle w:val="af3"/>
              <w:rPr>
                <w:rFonts w:ascii="Calibri" w:hAnsi="Calibri"/>
                <w:highlight w:val="yellow"/>
              </w:rPr>
            </w:pP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железнодорожный</w:t>
            </w:r>
          </w:p>
        </w:tc>
        <w:tc>
          <w:tcPr>
            <w:tcW w:w="1733" w:type="dxa"/>
            <w:vAlign w:val="bottom"/>
            <w:hideMark/>
          </w:tcPr>
          <w:p w:rsidR="00D140C3" w:rsidRPr="006041FD" w:rsidRDefault="00D140C3" w:rsidP="00D1276C">
            <w:pPr>
              <w:pStyle w:val="af3"/>
              <w:rPr>
                <w:rFonts w:ascii="Calibri" w:hAnsi="Calibri"/>
                <w:szCs w:val="16"/>
                <w:lang w:val="kk-KZ"/>
              </w:rPr>
            </w:pPr>
            <w:r w:rsidRPr="006041FD">
              <w:rPr>
                <w:rFonts w:ascii="Calibri" w:hAnsi="Calibri"/>
                <w:szCs w:val="16"/>
                <w:lang w:val="kk-KZ"/>
              </w:rPr>
              <w:t>86 620,4</w:t>
            </w:r>
          </w:p>
        </w:tc>
        <w:tc>
          <w:tcPr>
            <w:tcW w:w="1984" w:type="dxa"/>
            <w:vAlign w:val="bottom"/>
            <w:hideMark/>
          </w:tcPr>
          <w:p w:rsidR="00D140C3" w:rsidRPr="006041FD" w:rsidRDefault="00D140C3" w:rsidP="00D1276C">
            <w:pPr>
              <w:pStyle w:val="af3"/>
              <w:rPr>
                <w:rFonts w:ascii="Calibri" w:hAnsi="Calibri"/>
                <w:szCs w:val="16"/>
                <w:lang w:val="kk-KZ"/>
              </w:rPr>
            </w:pPr>
            <w:r w:rsidRPr="006041FD">
              <w:rPr>
                <w:rFonts w:ascii="Calibri" w:hAnsi="Calibri"/>
                <w:szCs w:val="16"/>
                <w:lang w:val="kk-KZ"/>
              </w:rPr>
              <w:t>115,7</w:t>
            </w:r>
          </w:p>
        </w:tc>
        <w:tc>
          <w:tcPr>
            <w:tcW w:w="1560" w:type="dxa"/>
            <w:vAlign w:val="bottom"/>
            <w:hideMark/>
          </w:tcPr>
          <w:p w:rsidR="00D140C3" w:rsidRPr="006041FD" w:rsidRDefault="00D140C3" w:rsidP="00D1276C">
            <w:pPr>
              <w:pStyle w:val="af3"/>
              <w:rPr>
                <w:rFonts w:ascii="Calibri" w:hAnsi="Calibri"/>
                <w:szCs w:val="16"/>
                <w:lang w:val="kk-KZ"/>
              </w:rPr>
            </w:pPr>
            <w:r w:rsidRPr="006041FD">
              <w:rPr>
                <w:rFonts w:ascii="Calibri" w:hAnsi="Calibri"/>
                <w:szCs w:val="16"/>
                <w:lang w:val="kk-KZ"/>
              </w:rPr>
              <w:t>60 067,0</w:t>
            </w:r>
          </w:p>
        </w:tc>
        <w:tc>
          <w:tcPr>
            <w:tcW w:w="2268"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112,6</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автомобильный</w:t>
            </w:r>
          </w:p>
        </w:tc>
        <w:tc>
          <w:tcPr>
            <w:tcW w:w="1733" w:type="dxa"/>
            <w:vAlign w:val="bottom"/>
            <w:hideMark/>
          </w:tcPr>
          <w:p w:rsidR="00D140C3" w:rsidRPr="006041FD" w:rsidRDefault="00D140C3" w:rsidP="00D1276C">
            <w:pPr>
              <w:pStyle w:val="af3"/>
              <w:rPr>
                <w:rFonts w:ascii="Calibri" w:hAnsi="Calibri"/>
                <w:szCs w:val="16"/>
                <w:lang w:val="kk-KZ"/>
              </w:rPr>
            </w:pPr>
            <w:r w:rsidRPr="006041FD">
              <w:rPr>
                <w:rFonts w:ascii="Calibri" w:hAnsi="Calibri"/>
                <w:szCs w:val="16"/>
                <w:lang w:val="kk-KZ"/>
              </w:rPr>
              <w:t>669 723,3</w:t>
            </w:r>
          </w:p>
        </w:tc>
        <w:tc>
          <w:tcPr>
            <w:tcW w:w="1984" w:type="dxa"/>
            <w:vAlign w:val="bottom"/>
            <w:hideMark/>
          </w:tcPr>
          <w:p w:rsidR="00D140C3" w:rsidRPr="006041FD" w:rsidRDefault="00D140C3" w:rsidP="00D1276C">
            <w:pPr>
              <w:pStyle w:val="af3"/>
              <w:rPr>
                <w:rFonts w:ascii="Calibri" w:hAnsi="Calibri"/>
                <w:szCs w:val="16"/>
                <w:lang w:val="kk-KZ"/>
              </w:rPr>
            </w:pPr>
            <w:r w:rsidRPr="006041FD">
              <w:rPr>
                <w:rFonts w:ascii="Calibri" w:hAnsi="Calibri"/>
                <w:szCs w:val="16"/>
                <w:lang w:val="kk-KZ"/>
              </w:rPr>
              <w:t>100,2</w:t>
            </w:r>
          </w:p>
        </w:tc>
        <w:tc>
          <w:tcPr>
            <w:tcW w:w="1560" w:type="dxa"/>
            <w:vAlign w:val="bottom"/>
            <w:hideMark/>
          </w:tcPr>
          <w:p w:rsidR="00D140C3" w:rsidRPr="006041FD" w:rsidRDefault="00D140C3" w:rsidP="00D1276C">
            <w:pPr>
              <w:pStyle w:val="af3"/>
              <w:rPr>
                <w:rFonts w:ascii="Calibri" w:hAnsi="Calibri"/>
                <w:szCs w:val="16"/>
                <w:lang w:val="kk-KZ"/>
              </w:rPr>
            </w:pPr>
            <w:r w:rsidRPr="006041FD">
              <w:rPr>
                <w:rFonts w:ascii="Calibri" w:hAnsi="Calibri"/>
                <w:szCs w:val="16"/>
                <w:lang w:val="kk-KZ"/>
              </w:rPr>
              <w:t>32 774,4</w:t>
            </w:r>
          </w:p>
        </w:tc>
        <w:tc>
          <w:tcPr>
            <w:tcW w:w="2268"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98,9</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трубопроводный</w:t>
            </w:r>
          </w:p>
        </w:tc>
        <w:tc>
          <w:tcPr>
            <w:tcW w:w="1733"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55 837,3</w:t>
            </w:r>
          </w:p>
        </w:tc>
        <w:tc>
          <w:tcPr>
            <w:tcW w:w="1984"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93,1</w:t>
            </w:r>
          </w:p>
        </w:tc>
        <w:tc>
          <w:tcPr>
            <w:tcW w:w="1560"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31 851,7</w:t>
            </w:r>
          </w:p>
        </w:tc>
        <w:tc>
          <w:tcPr>
            <w:tcW w:w="2268"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99,5</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 xml:space="preserve">  в том числе:</w:t>
            </w:r>
          </w:p>
        </w:tc>
        <w:tc>
          <w:tcPr>
            <w:tcW w:w="1733" w:type="dxa"/>
            <w:vAlign w:val="bottom"/>
          </w:tcPr>
          <w:p w:rsidR="00D140C3" w:rsidRPr="006041FD" w:rsidRDefault="00D140C3" w:rsidP="00D1276C">
            <w:pPr>
              <w:pStyle w:val="af3"/>
              <w:rPr>
                <w:rFonts w:ascii="Calibri" w:hAnsi="Calibri"/>
                <w:highlight w:val="yellow"/>
              </w:rPr>
            </w:pPr>
          </w:p>
        </w:tc>
        <w:tc>
          <w:tcPr>
            <w:tcW w:w="1984" w:type="dxa"/>
            <w:vAlign w:val="bottom"/>
          </w:tcPr>
          <w:p w:rsidR="00D140C3" w:rsidRPr="006041FD" w:rsidRDefault="00D140C3" w:rsidP="00D1276C">
            <w:pPr>
              <w:pStyle w:val="af3"/>
              <w:rPr>
                <w:rFonts w:ascii="Calibri" w:hAnsi="Calibri"/>
                <w:highlight w:val="yellow"/>
              </w:rPr>
            </w:pPr>
          </w:p>
        </w:tc>
        <w:tc>
          <w:tcPr>
            <w:tcW w:w="1560" w:type="dxa"/>
            <w:vAlign w:val="bottom"/>
          </w:tcPr>
          <w:p w:rsidR="00D140C3" w:rsidRPr="006041FD" w:rsidRDefault="00D140C3" w:rsidP="00D1276C">
            <w:pPr>
              <w:pStyle w:val="af3"/>
              <w:rPr>
                <w:rFonts w:ascii="Calibri" w:hAnsi="Calibri"/>
                <w:highlight w:val="yellow"/>
              </w:rPr>
            </w:pPr>
          </w:p>
        </w:tc>
        <w:tc>
          <w:tcPr>
            <w:tcW w:w="2268" w:type="dxa"/>
            <w:vAlign w:val="bottom"/>
          </w:tcPr>
          <w:p w:rsidR="00D140C3" w:rsidRPr="006041FD" w:rsidRDefault="00D140C3" w:rsidP="00D1276C">
            <w:pPr>
              <w:pStyle w:val="af3"/>
              <w:rPr>
                <w:rFonts w:ascii="Calibri" w:hAnsi="Calibri"/>
                <w:highlight w:val="yellow"/>
              </w:rPr>
            </w:pP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 xml:space="preserve">    нефти</w:t>
            </w:r>
          </w:p>
        </w:tc>
        <w:tc>
          <w:tcPr>
            <w:tcW w:w="1733" w:type="dxa"/>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34 080,3</w:t>
            </w:r>
          </w:p>
        </w:tc>
        <w:tc>
          <w:tcPr>
            <w:tcW w:w="1984" w:type="dxa"/>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106,3</w:t>
            </w:r>
          </w:p>
        </w:tc>
        <w:tc>
          <w:tcPr>
            <w:tcW w:w="1560" w:type="dxa"/>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17 788,1</w:t>
            </w:r>
          </w:p>
        </w:tc>
        <w:tc>
          <w:tcPr>
            <w:tcW w:w="2268" w:type="dxa"/>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101,3</w:t>
            </w:r>
          </w:p>
        </w:tc>
      </w:tr>
      <w:tr w:rsidR="00D140C3" w:rsidRPr="006041FD" w:rsidTr="00D1276C">
        <w:tc>
          <w:tcPr>
            <w:tcW w:w="2520" w:type="dxa"/>
            <w:hideMark/>
          </w:tcPr>
          <w:p w:rsidR="00D140C3" w:rsidRPr="006041FD" w:rsidRDefault="00D140C3" w:rsidP="00D1276C">
            <w:pPr>
              <w:pStyle w:val="ac"/>
              <w:rPr>
                <w:rFonts w:ascii="Calibri" w:hAnsi="Calibri"/>
                <w:lang w:val="kk-KZ"/>
              </w:rPr>
            </w:pPr>
            <w:r w:rsidRPr="006041FD">
              <w:rPr>
                <w:rFonts w:ascii="Calibri" w:hAnsi="Calibri"/>
                <w:lang w:val="kk-KZ"/>
              </w:rPr>
              <w:t xml:space="preserve">    газа</w:t>
            </w:r>
          </w:p>
        </w:tc>
        <w:tc>
          <w:tcPr>
            <w:tcW w:w="1733" w:type="dxa"/>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21 757,0</w:t>
            </w:r>
          </w:p>
        </w:tc>
        <w:tc>
          <w:tcPr>
            <w:tcW w:w="1984" w:type="dxa"/>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77,9</w:t>
            </w:r>
          </w:p>
        </w:tc>
        <w:tc>
          <w:tcPr>
            <w:tcW w:w="1560" w:type="dxa"/>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14 063,6</w:t>
            </w:r>
          </w:p>
        </w:tc>
        <w:tc>
          <w:tcPr>
            <w:tcW w:w="2268" w:type="dxa"/>
            <w:vAlign w:val="bottom"/>
            <w:hideMark/>
          </w:tcPr>
          <w:p w:rsidR="00D140C3" w:rsidRPr="006041FD" w:rsidRDefault="00D140C3" w:rsidP="00D1276C">
            <w:pPr>
              <w:jc w:val="right"/>
              <w:rPr>
                <w:rFonts w:ascii="Calibri" w:hAnsi="Calibri"/>
                <w:sz w:val="16"/>
                <w:szCs w:val="16"/>
              </w:rPr>
            </w:pPr>
            <w:r w:rsidRPr="006041FD">
              <w:rPr>
                <w:rFonts w:ascii="Calibri" w:hAnsi="Calibri"/>
                <w:sz w:val="16"/>
                <w:szCs w:val="16"/>
              </w:rPr>
              <w:t>97,3</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морской</w:t>
            </w:r>
          </w:p>
        </w:tc>
        <w:tc>
          <w:tcPr>
            <w:tcW w:w="1733"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485,8</w:t>
            </w:r>
          </w:p>
        </w:tc>
        <w:tc>
          <w:tcPr>
            <w:tcW w:w="1984"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105,7</w:t>
            </w:r>
          </w:p>
        </w:tc>
        <w:tc>
          <w:tcPr>
            <w:tcW w:w="1560"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429,2</w:t>
            </w:r>
          </w:p>
        </w:tc>
        <w:tc>
          <w:tcPr>
            <w:tcW w:w="2268"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167,2</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воздушный</w:t>
            </w:r>
          </w:p>
        </w:tc>
        <w:tc>
          <w:tcPr>
            <w:tcW w:w="1733"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4,5</w:t>
            </w:r>
          </w:p>
        </w:tc>
        <w:tc>
          <w:tcPr>
            <w:tcW w:w="1984"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125,9</w:t>
            </w:r>
          </w:p>
        </w:tc>
        <w:tc>
          <w:tcPr>
            <w:tcW w:w="1560"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10,5</w:t>
            </w:r>
          </w:p>
        </w:tc>
        <w:tc>
          <w:tcPr>
            <w:tcW w:w="2268" w:type="dxa"/>
            <w:vAlign w:val="bottom"/>
            <w:hideMark/>
          </w:tcPr>
          <w:p w:rsidR="00D140C3" w:rsidRPr="006041FD" w:rsidRDefault="00D140C3" w:rsidP="00D1276C">
            <w:pPr>
              <w:pStyle w:val="af3"/>
              <w:rPr>
                <w:rFonts w:ascii="Calibri" w:hAnsi="Calibri"/>
                <w:szCs w:val="16"/>
              </w:rPr>
            </w:pPr>
            <w:r w:rsidRPr="006041FD">
              <w:rPr>
                <w:rFonts w:ascii="Calibri" w:hAnsi="Calibri"/>
                <w:szCs w:val="16"/>
              </w:rPr>
              <w:t>129,7</w:t>
            </w:r>
          </w:p>
        </w:tc>
      </w:tr>
      <w:tr w:rsidR="00D140C3" w:rsidRPr="006041FD" w:rsidTr="00D1276C">
        <w:tc>
          <w:tcPr>
            <w:tcW w:w="2520" w:type="dxa"/>
            <w:tcBorders>
              <w:top w:val="nil"/>
              <w:left w:val="nil"/>
              <w:bottom w:val="single" w:sz="4" w:space="0" w:color="auto"/>
              <w:right w:val="nil"/>
            </w:tcBorders>
            <w:hideMark/>
          </w:tcPr>
          <w:p w:rsidR="00D140C3" w:rsidRPr="006041FD" w:rsidRDefault="00D140C3" w:rsidP="00D1276C">
            <w:pPr>
              <w:pStyle w:val="ac"/>
              <w:rPr>
                <w:rFonts w:ascii="Calibri" w:hAnsi="Calibri"/>
              </w:rPr>
            </w:pPr>
            <w:r w:rsidRPr="006041FD">
              <w:rPr>
                <w:rFonts w:ascii="Calibri" w:hAnsi="Calibri"/>
                <w:lang w:val="kk-KZ"/>
              </w:rPr>
              <w:t>внутренний водный</w:t>
            </w:r>
          </w:p>
        </w:tc>
        <w:tc>
          <w:tcPr>
            <w:tcW w:w="1733"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szCs w:val="16"/>
              </w:rPr>
            </w:pPr>
            <w:r w:rsidRPr="006041FD">
              <w:rPr>
                <w:rFonts w:ascii="Calibri" w:hAnsi="Calibri"/>
                <w:szCs w:val="16"/>
              </w:rPr>
              <w:t>-</w:t>
            </w:r>
          </w:p>
        </w:tc>
        <w:tc>
          <w:tcPr>
            <w:tcW w:w="1984"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szCs w:val="16"/>
              </w:rPr>
            </w:pPr>
            <w:r w:rsidRPr="006041FD">
              <w:rPr>
                <w:rFonts w:ascii="Calibri" w:hAnsi="Calibri"/>
                <w:szCs w:val="16"/>
              </w:rPr>
              <w:t>-</w:t>
            </w:r>
          </w:p>
        </w:tc>
        <w:tc>
          <w:tcPr>
            <w:tcW w:w="1560"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szCs w:val="16"/>
              </w:rPr>
            </w:pPr>
            <w:r w:rsidRPr="006041FD">
              <w:rPr>
                <w:rFonts w:ascii="Calibri" w:hAnsi="Calibri"/>
                <w:szCs w:val="16"/>
              </w:rPr>
              <w:t>-</w:t>
            </w:r>
          </w:p>
        </w:tc>
        <w:tc>
          <w:tcPr>
            <w:tcW w:w="2268"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szCs w:val="16"/>
              </w:rPr>
            </w:pPr>
            <w:r w:rsidRPr="006041FD">
              <w:rPr>
                <w:rFonts w:ascii="Calibri" w:hAnsi="Calibri"/>
                <w:szCs w:val="16"/>
              </w:rPr>
              <w:t>-</w:t>
            </w:r>
          </w:p>
        </w:tc>
      </w:tr>
    </w:tbl>
    <w:p w:rsidR="00D140C3" w:rsidRPr="006041FD" w:rsidRDefault="00D140C3" w:rsidP="00D140C3">
      <w:pPr>
        <w:pStyle w:val="31"/>
        <w:pageBreakBefore/>
        <w:rPr>
          <w:rFonts w:ascii="Calibri" w:hAnsi="Calibri"/>
        </w:rPr>
      </w:pPr>
      <w:r w:rsidRPr="006041FD">
        <w:rPr>
          <w:rFonts w:ascii="Calibri" w:hAnsi="Calibri"/>
        </w:rPr>
        <w:lastRenderedPageBreak/>
        <w:t xml:space="preserve"> Пассажирооборот</w:t>
      </w:r>
    </w:p>
    <w:tbl>
      <w:tblPr>
        <w:tblW w:w="10350" w:type="dxa"/>
        <w:tblInd w:w="-34" w:type="dxa"/>
        <w:tblLayout w:type="fixed"/>
        <w:tblLook w:val="01E0"/>
      </w:tblPr>
      <w:tblGrid>
        <w:gridCol w:w="3545"/>
        <w:gridCol w:w="6805"/>
      </w:tblGrid>
      <w:tr w:rsidR="00D140C3" w:rsidRPr="006041FD" w:rsidTr="00D1276C">
        <w:trPr>
          <w:trHeight w:val="3198"/>
        </w:trPr>
        <w:tc>
          <w:tcPr>
            <w:tcW w:w="3544" w:type="dxa"/>
            <w:hideMark/>
          </w:tcPr>
          <w:p w:rsidR="00D140C3" w:rsidRPr="006041FD" w:rsidRDefault="00D140C3" w:rsidP="00D1276C">
            <w:pPr>
              <w:pStyle w:val="a9"/>
              <w:spacing w:before="0" w:after="0" w:line="276" w:lineRule="auto"/>
              <w:rPr>
                <w:rFonts w:ascii="Calibri" w:hAnsi="Calibri"/>
                <w:sz w:val="18"/>
                <w:szCs w:val="18"/>
                <w:lang w:val="kk-KZ"/>
              </w:rPr>
            </w:pPr>
            <w:r w:rsidRPr="006041FD">
              <w:rPr>
                <w:rFonts w:ascii="Calibri" w:hAnsi="Calibri"/>
                <w:sz w:val="18"/>
                <w:szCs w:val="18"/>
                <w:lang w:val="kk-KZ"/>
              </w:rPr>
              <w:t xml:space="preserve"> в процентах к соответствующему периоду </w:t>
            </w:r>
          </w:p>
          <w:tbl>
            <w:tblPr>
              <w:tblW w:w="3585" w:type="dxa"/>
              <w:tblLayout w:type="fixed"/>
              <w:tblLook w:val="01E0"/>
            </w:tblPr>
            <w:tblGrid>
              <w:gridCol w:w="3585"/>
            </w:tblGrid>
            <w:tr w:rsidR="00D140C3" w:rsidRPr="006041FD" w:rsidTr="00D1276C">
              <w:trPr>
                <w:trHeight w:val="283"/>
              </w:trPr>
              <w:tc>
                <w:tcPr>
                  <w:tcW w:w="3585" w:type="dxa"/>
                  <w:hideMark/>
                </w:tcPr>
                <w:p w:rsidR="00D140C3" w:rsidRPr="006041FD" w:rsidRDefault="00D140C3" w:rsidP="00D1276C">
                  <w:pPr>
                    <w:pStyle w:val="ac"/>
                    <w:spacing w:line="276" w:lineRule="auto"/>
                    <w:rPr>
                      <w:rFonts w:ascii="Calibri" w:hAnsi="Calibri"/>
                      <w:sz w:val="18"/>
                      <w:szCs w:val="18"/>
                      <w:highlight w:val="yellow"/>
                      <w:lang w:val="kk-KZ"/>
                    </w:rPr>
                  </w:pPr>
                  <w:r w:rsidRPr="006041FD">
                    <w:rPr>
                      <w:rFonts w:ascii="Calibri" w:hAnsi="Calibri"/>
                      <w:sz w:val="18"/>
                      <w:szCs w:val="18"/>
                      <w:lang w:val="kk-KZ"/>
                    </w:rPr>
                    <w:t>Январь</w:t>
                  </w:r>
                  <w:r w:rsidRPr="006041FD">
                    <w:rPr>
                      <w:rFonts w:ascii="Calibri" w:hAnsi="Calibri"/>
                      <w:sz w:val="18"/>
                      <w:szCs w:val="18"/>
                    </w:rPr>
                    <w:t>-</w:t>
                  </w:r>
                  <w:r w:rsidRPr="006041FD">
                    <w:rPr>
                      <w:rFonts w:ascii="Calibri" w:hAnsi="Calibri"/>
                      <w:sz w:val="18"/>
                      <w:szCs w:val="18"/>
                      <w:lang w:val="kk-KZ"/>
                    </w:rPr>
                    <w:t>декабрь 2016 г........................104,0</w:t>
                  </w:r>
                </w:p>
              </w:tc>
            </w:tr>
          </w:tbl>
          <w:p w:rsidR="00D140C3" w:rsidRPr="006041FD" w:rsidRDefault="00D140C3" w:rsidP="00D1276C">
            <w:pPr>
              <w:pStyle w:val="a9"/>
              <w:spacing w:before="0" w:after="0" w:line="276" w:lineRule="auto"/>
              <w:rPr>
                <w:rFonts w:ascii="Calibri" w:hAnsi="Calibri"/>
                <w:sz w:val="18"/>
                <w:szCs w:val="18"/>
                <w:lang w:val="kk-KZ"/>
              </w:rPr>
            </w:pPr>
            <w:r w:rsidRPr="006041FD">
              <w:rPr>
                <w:rFonts w:ascii="Calibri" w:hAnsi="Calibri"/>
                <w:sz w:val="18"/>
                <w:szCs w:val="18"/>
                <w:lang w:val="kk-KZ"/>
              </w:rPr>
              <w:t xml:space="preserve">в процентах к предыдущему месяцу </w:t>
            </w:r>
          </w:p>
          <w:tbl>
            <w:tblPr>
              <w:tblW w:w="3525" w:type="dxa"/>
              <w:tblLayout w:type="fixed"/>
              <w:tblLook w:val="01E0"/>
            </w:tblPr>
            <w:tblGrid>
              <w:gridCol w:w="3525"/>
            </w:tblGrid>
            <w:tr w:rsidR="00D140C3" w:rsidRPr="006041FD" w:rsidTr="00D1276C">
              <w:trPr>
                <w:trHeight w:val="257"/>
              </w:trPr>
              <w:tc>
                <w:tcPr>
                  <w:tcW w:w="3520" w:type="dxa"/>
                  <w:hideMark/>
                </w:tcPr>
                <w:p w:rsidR="00D140C3" w:rsidRPr="006041FD" w:rsidRDefault="00D140C3" w:rsidP="00D1276C">
                  <w:pPr>
                    <w:pStyle w:val="ac"/>
                    <w:spacing w:line="276" w:lineRule="auto"/>
                    <w:rPr>
                      <w:rFonts w:ascii="Calibri" w:hAnsi="Calibri"/>
                      <w:sz w:val="18"/>
                      <w:szCs w:val="18"/>
                      <w:lang w:val="kk-KZ"/>
                    </w:rPr>
                  </w:pPr>
                  <w:r w:rsidRPr="006041FD">
                    <w:rPr>
                      <w:rFonts w:ascii="Calibri" w:hAnsi="Calibri"/>
                      <w:sz w:val="18"/>
                      <w:szCs w:val="18"/>
                      <w:lang w:val="kk-KZ"/>
                    </w:rPr>
                    <w:t>Март 2016г............................................101,5</w:t>
                  </w:r>
                </w:p>
              </w:tc>
            </w:tr>
            <w:tr w:rsidR="00D140C3" w:rsidRPr="006041FD" w:rsidTr="00D1276C">
              <w:trPr>
                <w:trHeight w:val="257"/>
              </w:trPr>
              <w:tc>
                <w:tcPr>
                  <w:tcW w:w="3520" w:type="dxa"/>
                  <w:hideMark/>
                </w:tcPr>
                <w:p w:rsidR="00D140C3" w:rsidRPr="006041FD" w:rsidRDefault="00D140C3" w:rsidP="00D1276C">
                  <w:pPr>
                    <w:pStyle w:val="ac"/>
                    <w:spacing w:line="276" w:lineRule="auto"/>
                    <w:rPr>
                      <w:rFonts w:ascii="Calibri" w:hAnsi="Calibri"/>
                      <w:sz w:val="18"/>
                      <w:szCs w:val="18"/>
                      <w:lang w:val="kk-KZ"/>
                    </w:rPr>
                  </w:pPr>
                  <w:r w:rsidRPr="006041FD">
                    <w:rPr>
                      <w:rFonts w:ascii="Calibri" w:hAnsi="Calibri"/>
                      <w:sz w:val="18"/>
                      <w:szCs w:val="18"/>
                      <w:lang w:val="kk-KZ"/>
                    </w:rPr>
                    <w:t>Март 2017г............................................101,9</w:t>
                  </w:r>
                </w:p>
              </w:tc>
            </w:tr>
          </w:tbl>
          <w:p w:rsidR="00D140C3" w:rsidRPr="006041FD" w:rsidRDefault="00D140C3" w:rsidP="00D1276C">
            <w:pPr>
              <w:pStyle w:val="a9"/>
              <w:spacing w:before="0" w:after="0" w:line="276" w:lineRule="auto"/>
              <w:rPr>
                <w:rFonts w:ascii="Calibri" w:hAnsi="Calibri"/>
                <w:sz w:val="18"/>
                <w:szCs w:val="18"/>
                <w:lang w:val="kk-KZ"/>
              </w:rPr>
            </w:pPr>
            <w:r w:rsidRPr="006041FD">
              <w:rPr>
                <w:rFonts w:ascii="Calibri" w:hAnsi="Calibri"/>
                <w:sz w:val="18"/>
                <w:szCs w:val="18"/>
                <w:lang w:val="kk-KZ"/>
              </w:rPr>
              <w:t xml:space="preserve">в процентах к соответствующему месяцу </w:t>
            </w:r>
          </w:p>
          <w:tbl>
            <w:tblPr>
              <w:tblW w:w="3525" w:type="dxa"/>
              <w:tblLayout w:type="fixed"/>
              <w:tblLook w:val="01E0"/>
            </w:tblPr>
            <w:tblGrid>
              <w:gridCol w:w="3525"/>
            </w:tblGrid>
            <w:tr w:rsidR="00D140C3" w:rsidRPr="006041FD" w:rsidTr="00D1276C">
              <w:trPr>
                <w:trHeight w:val="212"/>
              </w:trPr>
              <w:tc>
                <w:tcPr>
                  <w:tcW w:w="3520" w:type="dxa"/>
                  <w:hideMark/>
                </w:tcPr>
                <w:p w:rsidR="00D140C3" w:rsidRPr="006041FD" w:rsidRDefault="00D140C3" w:rsidP="00D1276C">
                  <w:pPr>
                    <w:pStyle w:val="ac"/>
                    <w:spacing w:line="276" w:lineRule="auto"/>
                    <w:rPr>
                      <w:rFonts w:ascii="Calibri" w:hAnsi="Calibri"/>
                      <w:sz w:val="18"/>
                      <w:szCs w:val="18"/>
                      <w:lang w:val="kk-KZ"/>
                    </w:rPr>
                  </w:pPr>
                  <w:r w:rsidRPr="006041FD">
                    <w:rPr>
                      <w:rFonts w:ascii="Calibri" w:hAnsi="Calibri"/>
                      <w:sz w:val="18"/>
                      <w:szCs w:val="18"/>
                      <w:lang w:val="kk-KZ"/>
                    </w:rPr>
                    <w:t>Март 2016г............................................100,3</w:t>
                  </w:r>
                </w:p>
              </w:tc>
            </w:tr>
            <w:tr w:rsidR="00D140C3" w:rsidRPr="006041FD" w:rsidTr="00D1276C">
              <w:trPr>
                <w:trHeight w:val="433"/>
              </w:trPr>
              <w:tc>
                <w:tcPr>
                  <w:tcW w:w="3520" w:type="dxa"/>
                  <w:hideMark/>
                </w:tcPr>
                <w:p w:rsidR="00D140C3" w:rsidRPr="006041FD" w:rsidRDefault="00D140C3" w:rsidP="00D1276C">
                  <w:pPr>
                    <w:pStyle w:val="ac"/>
                    <w:spacing w:line="276" w:lineRule="auto"/>
                    <w:rPr>
                      <w:rFonts w:ascii="Calibri" w:hAnsi="Calibri"/>
                      <w:sz w:val="18"/>
                      <w:szCs w:val="18"/>
                      <w:lang w:val="kk-KZ"/>
                    </w:rPr>
                  </w:pPr>
                  <w:r w:rsidRPr="006041FD">
                    <w:rPr>
                      <w:rFonts w:ascii="Calibri" w:hAnsi="Calibri"/>
                      <w:sz w:val="18"/>
                      <w:szCs w:val="18"/>
                      <w:lang w:val="kk-KZ"/>
                    </w:rPr>
                    <w:t>Март 2017г............................................103,0</w:t>
                  </w:r>
                </w:p>
                <w:p w:rsidR="00D140C3" w:rsidRPr="006041FD" w:rsidRDefault="00D140C3" w:rsidP="00D1276C">
                  <w:pPr>
                    <w:pStyle w:val="ac"/>
                    <w:spacing w:line="276" w:lineRule="auto"/>
                    <w:jc w:val="right"/>
                    <w:rPr>
                      <w:rFonts w:ascii="Calibri" w:hAnsi="Calibri"/>
                      <w:sz w:val="18"/>
                      <w:szCs w:val="18"/>
                      <w:lang w:val="kk-KZ"/>
                    </w:rPr>
                  </w:pPr>
                  <w:r w:rsidRPr="006041FD">
                    <w:rPr>
                      <w:rFonts w:ascii="Calibri" w:hAnsi="Calibri"/>
                      <w:sz w:val="18"/>
                      <w:szCs w:val="18"/>
                      <w:lang w:val="kk-KZ"/>
                    </w:rPr>
                    <w:t>процентах к соответствующему периоду</w:t>
                  </w:r>
                </w:p>
              </w:tc>
            </w:tr>
            <w:tr w:rsidR="00D140C3" w:rsidRPr="006041FD" w:rsidTr="00D1276C">
              <w:trPr>
                <w:trHeight w:val="221"/>
              </w:trPr>
              <w:tc>
                <w:tcPr>
                  <w:tcW w:w="3520" w:type="dxa"/>
                  <w:hideMark/>
                </w:tcPr>
                <w:p w:rsidR="00D140C3" w:rsidRPr="006041FD" w:rsidRDefault="00D140C3" w:rsidP="00D1276C">
                  <w:pPr>
                    <w:pStyle w:val="ac"/>
                    <w:spacing w:line="276" w:lineRule="auto"/>
                    <w:rPr>
                      <w:rFonts w:ascii="Calibri" w:hAnsi="Calibri"/>
                      <w:sz w:val="18"/>
                      <w:szCs w:val="18"/>
                      <w:lang w:val="kk-KZ"/>
                    </w:rPr>
                  </w:pPr>
                  <w:r w:rsidRPr="006041FD">
                    <w:rPr>
                      <w:rFonts w:ascii="Calibri" w:hAnsi="Calibri"/>
                      <w:sz w:val="18"/>
                      <w:szCs w:val="18"/>
                      <w:lang w:val="kk-KZ"/>
                    </w:rPr>
                    <w:t>Январь-март 2016г...............................101,0</w:t>
                  </w:r>
                </w:p>
              </w:tc>
            </w:tr>
            <w:tr w:rsidR="00D140C3" w:rsidRPr="006041FD" w:rsidTr="00D1276C">
              <w:trPr>
                <w:trHeight w:val="221"/>
              </w:trPr>
              <w:tc>
                <w:tcPr>
                  <w:tcW w:w="3520" w:type="dxa"/>
                  <w:hideMark/>
                </w:tcPr>
                <w:p w:rsidR="00D140C3" w:rsidRPr="006041FD" w:rsidRDefault="00D140C3" w:rsidP="00D1276C">
                  <w:pPr>
                    <w:pStyle w:val="ac"/>
                    <w:spacing w:line="276" w:lineRule="auto"/>
                    <w:rPr>
                      <w:rFonts w:ascii="Calibri" w:hAnsi="Calibri"/>
                      <w:sz w:val="18"/>
                      <w:szCs w:val="18"/>
                      <w:lang w:val="kk-KZ"/>
                    </w:rPr>
                  </w:pPr>
                  <w:r w:rsidRPr="006041FD">
                    <w:rPr>
                      <w:rFonts w:ascii="Calibri" w:hAnsi="Calibri"/>
                      <w:sz w:val="18"/>
                      <w:szCs w:val="18"/>
                      <w:lang w:val="kk-KZ"/>
                    </w:rPr>
                    <w:t>Январь-март 2017г...............................103,1</w:t>
                  </w:r>
                </w:p>
              </w:tc>
            </w:tr>
          </w:tbl>
          <w:p w:rsidR="00D140C3" w:rsidRPr="006041FD" w:rsidRDefault="00D140C3" w:rsidP="00D1276C">
            <w:pPr>
              <w:pStyle w:val="a9"/>
              <w:spacing w:before="0" w:after="0"/>
              <w:rPr>
                <w:rFonts w:ascii="Calibri" w:hAnsi="Calibri"/>
                <w:sz w:val="18"/>
                <w:szCs w:val="18"/>
                <w:highlight w:val="yellow"/>
                <w:lang w:val="kk-KZ"/>
              </w:rPr>
            </w:pPr>
            <w:r w:rsidRPr="006041FD">
              <w:rPr>
                <w:rFonts w:ascii="Calibri" w:hAnsi="Calibri"/>
                <w:sz w:val="18"/>
                <w:szCs w:val="18"/>
                <w:highlight w:val="yellow"/>
                <w:lang w:val="kk-KZ"/>
              </w:rPr>
              <w:t xml:space="preserve"> </w:t>
            </w:r>
          </w:p>
        </w:tc>
        <w:tc>
          <w:tcPr>
            <w:tcW w:w="6804" w:type="dxa"/>
            <w:hideMark/>
          </w:tcPr>
          <w:p w:rsidR="00D140C3" w:rsidRPr="006041FD" w:rsidRDefault="00D140C3" w:rsidP="00D1276C">
            <w:pPr>
              <w:pStyle w:val="a9"/>
              <w:rPr>
                <w:rFonts w:ascii="Calibri" w:hAnsi="Calibri"/>
                <w:highlight w:val="yellow"/>
              </w:rPr>
            </w:pPr>
            <w:r w:rsidRPr="006041FD">
              <w:rPr>
                <w:rFonts w:ascii="Calibri" w:hAnsi="Calibri"/>
              </w:rPr>
              <w:t>в процентах к соответствующему месяцу предыдущего года</w:t>
            </w:r>
          </w:p>
          <w:p w:rsidR="00D140C3" w:rsidRPr="006041FD" w:rsidRDefault="00D140C3" w:rsidP="00D1276C">
            <w:pPr>
              <w:rPr>
                <w:rFonts w:ascii="Calibri" w:hAnsi="Calibri"/>
              </w:rPr>
            </w:pPr>
            <w:r w:rsidRPr="006041FD">
              <w:rPr>
                <w:rFonts w:ascii="Calibri" w:hAnsi="Calibri"/>
                <w:noProof/>
              </w:rPr>
              <w:drawing>
                <wp:inline distT="0" distB="0" distL="0" distR="0">
                  <wp:extent cx="4276725" cy="1828800"/>
                  <wp:effectExtent l="0" t="0" r="0" b="0"/>
                  <wp:docPr id="19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0"/>
                    </a:graphicData>
                  </a:graphic>
                </wp:inline>
              </w:drawing>
            </w:r>
          </w:p>
        </w:tc>
      </w:tr>
    </w:tbl>
    <w:p w:rsidR="00D140C3" w:rsidRPr="006041FD" w:rsidRDefault="00D140C3" w:rsidP="00D140C3">
      <w:pPr>
        <w:pStyle w:val="31"/>
        <w:spacing w:before="0" w:after="0"/>
        <w:contextualSpacing/>
        <w:rPr>
          <w:rFonts w:ascii="Calibri" w:hAnsi="Calibri"/>
          <w:lang w:val="kk-KZ"/>
        </w:rPr>
      </w:pPr>
      <w:r w:rsidRPr="006041FD">
        <w:rPr>
          <w:rFonts w:ascii="Calibri" w:hAnsi="Calibri"/>
        </w:rPr>
        <w:t xml:space="preserve">  По видам транспорта</w:t>
      </w:r>
    </w:p>
    <w:p w:rsidR="00D140C3" w:rsidRPr="006041FD" w:rsidRDefault="00D140C3" w:rsidP="00D140C3">
      <w:pPr>
        <w:pStyle w:val="First"/>
        <w:spacing w:before="0"/>
        <w:contextualSpacing/>
        <w:rPr>
          <w:rFonts w:ascii="Calibri" w:hAnsi="Calibri"/>
        </w:rPr>
      </w:pPr>
    </w:p>
    <w:tbl>
      <w:tblPr>
        <w:tblW w:w="10350" w:type="dxa"/>
        <w:tblInd w:w="108" w:type="dxa"/>
        <w:tblLayout w:type="fixed"/>
        <w:tblLook w:val="01E0"/>
      </w:tblPr>
      <w:tblGrid>
        <w:gridCol w:w="3120"/>
        <w:gridCol w:w="7230"/>
      </w:tblGrid>
      <w:tr w:rsidR="00D140C3" w:rsidRPr="006041FD" w:rsidTr="00D1276C">
        <w:tc>
          <w:tcPr>
            <w:tcW w:w="3119" w:type="dxa"/>
          </w:tcPr>
          <w:p w:rsidR="00D140C3" w:rsidRPr="006041FD" w:rsidRDefault="00D140C3" w:rsidP="00D1276C">
            <w:pPr>
              <w:pStyle w:val="a7"/>
              <w:ind w:firstLine="0"/>
              <w:rPr>
                <w:rFonts w:ascii="Calibri" w:hAnsi="Calibri"/>
                <w:sz w:val="18"/>
                <w:szCs w:val="18"/>
              </w:rPr>
            </w:pPr>
            <w:r w:rsidRPr="006041FD">
              <w:rPr>
                <w:rFonts w:ascii="Calibri" w:hAnsi="Calibri"/>
                <w:sz w:val="18"/>
                <w:szCs w:val="18"/>
                <w:lang w:val="kk-KZ"/>
              </w:rPr>
              <w:t>Пассажирооборот в марте 2017г. по сравнению с соответствующим месяцем предыдущего года увеличился на 3</w:t>
            </w:r>
            <w:r w:rsidRPr="006041FD">
              <w:rPr>
                <w:rFonts w:ascii="Calibri" w:hAnsi="Calibri"/>
                <w:sz w:val="18"/>
                <w:szCs w:val="18"/>
                <w:lang w:bidi="ar-LB"/>
              </w:rPr>
              <w:t>%</w:t>
            </w:r>
            <w:r w:rsidRPr="006041FD">
              <w:rPr>
                <w:rFonts w:ascii="Calibri" w:hAnsi="Calibri"/>
                <w:sz w:val="18"/>
                <w:szCs w:val="18"/>
                <w:lang w:val="kk-KZ"/>
              </w:rPr>
              <w:t>, в январе-марте 201</w:t>
            </w:r>
            <w:r w:rsidRPr="006041FD">
              <w:rPr>
                <w:rFonts w:ascii="Calibri" w:hAnsi="Calibri"/>
                <w:sz w:val="18"/>
                <w:szCs w:val="18"/>
                <w:lang w:val="kk-KZ" w:bidi="ar-LB"/>
              </w:rPr>
              <w:t>7</w:t>
            </w:r>
            <w:r w:rsidRPr="006041FD">
              <w:rPr>
                <w:rFonts w:ascii="Calibri" w:hAnsi="Calibri"/>
                <w:sz w:val="18"/>
                <w:szCs w:val="18"/>
                <w:lang w:bidi="ar-LB"/>
              </w:rPr>
              <w:t>г. – на 3,1%.</w:t>
            </w:r>
            <w:r w:rsidRPr="006041FD">
              <w:rPr>
                <w:rFonts w:ascii="Calibri" w:hAnsi="Calibri"/>
                <w:sz w:val="18"/>
                <w:szCs w:val="18"/>
                <w:lang w:val="kk-KZ"/>
              </w:rPr>
              <w:t xml:space="preserve"> В январе-марте 201</w:t>
            </w:r>
            <w:r w:rsidRPr="006041FD">
              <w:rPr>
                <w:rFonts w:ascii="Calibri" w:hAnsi="Calibri"/>
                <w:sz w:val="18"/>
                <w:szCs w:val="18"/>
                <w:lang w:val="kk-KZ" w:bidi="ar-LB"/>
              </w:rPr>
              <w:t>7</w:t>
            </w:r>
            <w:r w:rsidRPr="006041FD">
              <w:rPr>
                <w:rFonts w:ascii="Calibri" w:hAnsi="Calibri"/>
                <w:sz w:val="18"/>
                <w:szCs w:val="18"/>
                <w:lang w:bidi="ar-LB"/>
              </w:rPr>
              <w:t>г. по сравнению с январем-мартом 201</w:t>
            </w:r>
            <w:r w:rsidRPr="006041FD">
              <w:rPr>
                <w:rFonts w:ascii="Calibri" w:hAnsi="Calibri"/>
                <w:sz w:val="18"/>
                <w:szCs w:val="18"/>
                <w:lang w:val="kk-KZ" w:bidi="ar-LB"/>
              </w:rPr>
              <w:t>6</w:t>
            </w:r>
            <w:r w:rsidRPr="006041FD">
              <w:rPr>
                <w:rFonts w:ascii="Calibri" w:hAnsi="Calibri"/>
                <w:sz w:val="18"/>
                <w:szCs w:val="18"/>
                <w:lang w:bidi="ar-LB"/>
              </w:rPr>
              <w:t xml:space="preserve">г. наблюдается увеличение пассажиропотоков на автомобильном транспорте </w:t>
            </w:r>
            <w:r w:rsidRPr="006041FD">
              <w:rPr>
                <w:rFonts w:ascii="Calibri" w:hAnsi="Calibri"/>
                <w:sz w:val="18"/>
                <w:szCs w:val="18"/>
                <w:lang w:val="kk-KZ" w:bidi="ar-LB"/>
              </w:rPr>
              <w:t>(на 2,7</w:t>
            </w:r>
            <w:r w:rsidRPr="006041FD">
              <w:rPr>
                <w:rFonts w:ascii="Calibri" w:hAnsi="Calibri"/>
                <w:sz w:val="18"/>
                <w:szCs w:val="18"/>
                <w:lang w:bidi="ar-LB"/>
              </w:rPr>
              <w:t>%</w:t>
            </w:r>
            <w:r w:rsidRPr="006041FD">
              <w:rPr>
                <w:rFonts w:ascii="Calibri" w:hAnsi="Calibri"/>
                <w:sz w:val="18"/>
                <w:szCs w:val="18"/>
                <w:lang w:val="kk-KZ" w:bidi="ar-LB"/>
              </w:rPr>
              <w:t xml:space="preserve">), воздушном транспорте </w:t>
            </w:r>
            <w:r w:rsidRPr="006041FD">
              <w:rPr>
                <w:rFonts w:ascii="Calibri" w:hAnsi="Calibri"/>
                <w:sz w:val="18"/>
                <w:szCs w:val="18"/>
                <w:lang w:bidi="ar-LB"/>
              </w:rPr>
              <w:t>(на</w:t>
            </w:r>
            <w:r w:rsidRPr="006041FD">
              <w:rPr>
                <w:rFonts w:ascii="Calibri" w:hAnsi="Calibri"/>
                <w:sz w:val="18"/>
                <w:szCs w:val="18"/>
                <w:lang w:val="kk-KZ" w:bidi="ar-LB"/>
              </w:rPr>
              <w:t xml:space="preserve"> 20,2</w:t>
            </w:r>
            <w:r w:rsidRPr="006041FD">
              <w:rPr>
                <w:rFonts w:ascii="Calibri" w:hAnsi="Calibri"/>
                <w:sz w:val="18"/>
                <w:szCs w:val="18"/>
                <w:lang w:bidi="ar-LB"/>
              </w:rPr>
              <w:t xml:space="preserve">%). </w:t>
            </w:r>
          </w:p>
          <w:p w:rsidR="00D140C3" w:rsidRPr="006041FD" w:rsidRDefault="00D140C3" w:rsidP="00D1276C">
            <w:pPr>
              <w:pStyle w:val="a7"/>
              <w:ind w:firstLine="0"/>
              <w:rPr>
                <w:rFonts w:ascii="Calibri" w:hAnsi="Calibri"/>
                <w:sz w:val="18"/>
                <w:szCs w:val="18"/>
              </w:rPr>
            </w:pPr>
          </w:p>
        </w:tc>
        <w:tc>
          <w:tcPr>
            <w:tcW w:w="7229" w:type="dxa"/>
            <w:hideMark/>
          </w:tcPr>
          <w:p w:rsidR="00D140C3" w:rsidRPr="006041FD" w:rsidRDefault="00D140C3" w:rsidP="00D1276C">
            <w:pPr>
              <w:pStyle w:val="a9"/>
              <w:ind w:right="34"/>
              <w:rPr>
                <w:rFonts w:ascii="Calibri" w:hAnsi="Calibri"/>
                <w:lang w:val="kk-KZ"/>
              </w:rPr>
            </w:pPr>
            <w:r w:rsidRPr="006041FD">
              <w:rPr>
                <w:rFonts w:ascii="Calibri" w:hAnsi="Calibri"/>
                <w:lang w:val="kk-KZ"/>
              </w:rPr>
              <w:t>в процентах</w:t>
            </w:r>
          </w:p>
          <w:tbl>
            <w:tblPr>
              <w:tblW w:w="6975" w:type="dxa"/>
              <w:tblLayout w:type="fixed"/>
              <w:tblLook w:val="01E0"/>
            </w:tblPr>
            <w:tblGrid>
              <w:gridCol w:w="2298"/>
              <w:gridCol w:w="1105"/>
              <w:gridCol w:w="1730"/>
              <w:gridCol w:w="1842"/>
            </w:tblGrid>
            <w:tr w:rsidR="00D140C3" w:rsidRPr="006041FD" w:rsidTr="00D1276C">
              <w:trPr>
                <w:trHeight w:val="563"/>
              </w:trPr>
              <w:tc>
                <w:tcPr>
                  <w:tcW w:w="2297"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rPr>
                  </w:pPr>
                </w:p>
              </w:tc>
              <w:tc>
                <w:tcPr>
                  <w:tcW w:w="1105"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ind w:left="-40" w:right="-40"/>
                    <w:rPr>
                      <w:rFonts w:ascii="Calibri" w:hAnsi="Calibri"/>
                    </w:rPr>
                  </w:pPr>
                  <w:r w:rsidRPr="006041FD">
                    <w:rPr>
                      <w:rFonts w:ascii="Calibri" w:hAnsi="Calibri"/>
                    </w:rPr>
                    <w:t xml:space="preserve">Удельный вес </w:t>
                  </w:r>
                </w:p>
              </w:tc>
              <w:tc>
                <w:tcPr>
                  <w:tcW w:w="1730"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rPr>
                  </w:pPr>
                  <w:r w:rsidRPr="006041FD">
                    <w:rPr>
                      <w:rFonts w:ascii="Calibri" w:hAnsi="Calibri"/>
                    </w:rPr>
                    <w:t>Март 2017г. к февралю 2017г.</w:t>
                  </w:r>
                </w:p>
              </w:tc>
              <w:tc>
                <w:tcPr>
                  <w:tcW w:w="1842"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rPr>
                  </w:pPr>
                  <w:r w:rsidRPr="006041FD">
                    <w:rPr>
                      <w:rFonts w:ascii="Calibri" w:hAnsi="Calibri"/>
                    </w:rPr>
                    <w:t>Март  2017г.</w:t>
                  </w:r>
                  <w:r w:rsidRPr="006041FD">
                    <w:rPr>
                      <w:rFonts w:ascii="Calibri" w:hAnsi="Calibri"/>
                      <w:lang w:val="kk-KZ"/>
                    </w:rPr>
                    <w:t xml:space="preserve"> </w:t>
                  </w:r>
                  <w:r w:rsidRPr="006041FD">
                    <w:rPr>
                      <w:rFonts w:ascii="Calibri" w:hAnsi="Calibri"/>
                    </w:rPr>
                    <w:t>к марту 2016г.</w:t>
                  </w:r>
                </w:p>
              </w:tc>
            </w:tr>
            <w:tr w:rsidR="00D140C3" w:rsidRPr="006041FD" w:rsidTr="00D1276C">
              <w:trPr>
                <w:trHeight w:val="310"/>
              </w:trPr>
              <w:tc>
                <w:tcPr>
                  <w:tcW w:w="2297" w:type="dxa"/>
                  <w:vAlign w:val="bottom"/>
                  <w:hideMark/>
                </w:tcPr>
                <w:p w:rsidR="00D140C3" w:rsidRPr="006041FD" w:rsidRDefault="00D140C3" w:rsidP="00D1276C">
                  <w:pPr>
                    <w:pStyle w:val="ac"/>
                    <w:rPr>
                      <w:rFonts w:ascii="Calibri" w:hAnsi="Calibri"/>
                      <w:lang w:val="kk-KZ"/>
                    </w:rPr>
                  </w:pPr>
                  <w:r w:rsidRPr="006041FD">
                    <w:rPr>
                      <w:rFonts w:ascii="Calibri" w:hAnsi="Calibri"/>
                    </w:rPr>
                    <w:t>Пассажирооборот</w:t>
                  </w:r>
                </w:p>
              </w:tc>
              <w:tc>
                <w:tcPr>
                  <w:tcW w:w="1105"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100,0</w:t>
                  </w:r>
                </w:p>
              </w:tc>
              <w:tc>
                <w:tcPr>
                  <w:tcW w:w="1730"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101,9</w:t>
                  </w:r>
                </w:p>
              </w:tc>
              <w:tc>
                <w:tcPr>
                  <w:tcW w:w="1842" w:type="dxa"/>
                  <w:vAlign w:val="bottom"/>
                  <w:hideMark/>
                </w:tcPr>
                <w:p w:rsidR="00D140C3" w:rsidRPr="006041FD" w:rsidRDefault="00D140C3" w:rsidP="00D1276C">
                  <w:pPr>
                    <w:pStyle w:val="af3"/>
                    <w:ind w:right="176"/>
                    <w:rPr>
                      <w:rFonts w:ascii="Calibri" w:hAnsi="Calibri"/>
                      <w:lang w:val="kk-KZ"/>
                    </w:rPr>
                  </w:pPr>
                  <w:r w:rsidRPr="006041FD">
                    <w:rPr>
                      <w:rFonts w:ascii="Calibri" w:hAnsi="Calibri"/>
                      <w:lang w:val="kk-KZ"/>
                    </w:rPr>
                    <w:t>103,0</w:t>
                  </w:r>
                </w:p>
              </w:tc>
            </w:tr>
            <w:tr w:rsidR="00D140C3" w:rsidRPr="006041FD" w:rsidTr="00D1276C">
              <w:tc>
                <w:tcPr>
                  <w:tcW w:w="2297" w:type="dxa"/>
                  <w:vAlign w:val="bottom"/>
                  <w:hideMark/>
                </w:tcPr>
                <w:p w:rsidR="00D140C3" w:rsidRPr="006041FD" w:rsidRDefault="00D140C3" w:rsidP="00D1276C">
                  <w:pPr>
                    <w:pStyle w:val="ac"/>
                    <w:rPr>
                      <w:rFonts w:ascii="Calibri" w:hAnsi="Calibri"/>
                    </w:rPr>
                  </w:pPr>
                  <w:r w:rsidRPr="006041FD">
                    <w:rPr>
                      <w:rFonts w:ascii="Calibri" w:hAnsi="Calibri"/>
                    </w:rPr>
                    <w:t xml:space="preserve">  из них:</w:t>
                  </w:r>
                </w:p>
              </w:tc>
              <w:tc>
                <w:tcPr>
                  <w:tcW w:w="1105"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 </w:t>
                  </w:r>
                </w:p>
              </w:tc>
              <w:tc>
                <w:tcPr>
                  <w:tcW w:w="1730" w:type="dxa"/>
                  <w:vAlign w:val="bottom"/>
                </w:tcPr>
                <w:p w:rsidR="00D140C3" w:rsidRPr="006041FD" w:rsidRDefault="00D140C3" w:rsidP="00D1276C">
                  <w:pPr>
                    <w:pStyle w:val="af3"/>
                    <w:rPr>
                      <w:rFonts w:ascii="Calibri" w:hAnsi="Calibri"/>
                      <w:highlight w:val="yellow"/>
                    </w:rPr>
                  </w:pPr>
                </w:p>
              </w:tc>
              <w:tc>
                <w:tcPr>
                  <w:tcW w:w="1842" w:type="dxa"/>
                  <w:vAlign w:val="bottom"/>
                </w:tcPr>
                <w:p w:rsidR="00D140C3" w:rsidRPr="006041FD" w:rsidRDefault="00D140C3" w:rsidP="00D1276C">
                  <w:pPr>
                    <w:pStyle w:val="af3"/>
                    <w:ind w:right="176"/>
                    <w:rPr>
                      <w:rFonts w:ascii="Calibri" w:hAnsi="Calibri"/>
                      <w:highlight w:val="yellow"/>
                    </w:rPr>
                  </w:pPr>
                </w:p>
              </w:tc>
            </w:tr>
            <w:tr w:rsidR="00D140C3" w:rsidRPr="006041FD" w:rsidTr="00D1276C">
              <w:tc>
                <w:tcPr>
                  <w:tcW w:w="2297" w:type="dxa"/>
                  <w:vAlign w:val="bottom"/>
                  <w:hideMark/>
                </w:tcPr>
                <w:p w:rsidR="00D140C3" w:rsidRPr="006041FD" w:rsidRDefault="00D140C3" w:rsidP="00D1276C">
                  <w:pPr>
                    <w:pStyle w:val="ac"/>
                    <w:rPr>
                      <w:rFonts w:ascii="Calibri" w:hAnsi="Calibri"/>
                    </w:rPr>
                  </w:pPr>
                  <w:r w:rsidRPr="006041FD">
                    <w:rPr>
                      <w:rFonts w:ascii="Calibri" w:hAnsi="Calibri"/>
                    </w:rPr>
                    <w:t>автомобильный</w:t>
                  </w:r>
                </w:p>
              </w:tc>
              <w:tc>
                <w:tcPr>
                  <w:tcW w:w="1105"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88,5</w:t>
                  </w:r>
                </w:p>
              </w:tc>
              <w:tc>
                <w:tcPr>
                  <w:tcW w:w="1730"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100,0</w:t>
                  </w:r>
                </w:p>
              </w:tc>
              <w:tc>
                <w:tcPr>
                  <w:tcW w:w="1842" w:type="dxa"/>
                  <w:vAlign w:val="bottom"/>
                  <w:hideMark/>
                </w:tcPr>
                <w:p w:rsidR="00D140C3" w:rsidRPr="006041FD" w:rsidRDefault="00D140C3" w:rsidP="00D1276C">
                  <w:pPr>
                    <w:pStyle w:val="af3"/>
                    <w:ind w:right="176"/>
                    <w:rPr>
                      <w:rFonts w:ascii="Calibri" w:hAnsi="Calibri"/>
                      <w:lang w:val="kk-KZ"/>
                    </w:rPr>
                  </w:pPr>
                  <w:r w:rsidRPr="006041FD">
                    <w:rPr>
                      <w:rFonts w:ascii="Calibri" w:hAnsi="Calibri"/>
                      <w:lang w:val="kk-KZ"/>
                    </w:rPr>
                    <w:t>102,2</w:t>
                  </w:r>
                </w:p>
              </w:tc>
            </w:tr>
            <w:tr w:rsidR="00D140C3" w:rsidRPr="006041FD" w:rsidTr="00D1276C">
              <w:tc>
                <w:tcPr>
                  <w:tcW w:w="2297" w:type="dxa"/>
                  <w:vAlign w:val="bottom"/>
                  <w:hideMark/>
                </w:tcPr>
                <w:p w:rsidR="00D140C3" w:rsidRPr="006041FD" w:rsidRDefault="00D140C3" w:rsidP="00D1276C">
                  <w:pPr>
                    <w:pStyle w:val="ac"/>
                    <w:rPr>
                      <w:rFonts w:ascii="Calibri" w:hAnsi="Calibri"/>
                    </w:rPr>
                  </w:pPr>
                  <w:r w:rsidRPr="006041FD">
                    <w:rPr>
                      <w:rFonts w:ascii="Calibri" w:hAnsi="Calibri"/>
                    </w:rPr>
                    <w:t>железнодорожный</w:t>
                  </w:r>
                </w:p>
              </w:tc>
              <w:tc>
                <w:tcPr>
                  <w:tcW w:w="1105"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6,5</w:t>
                  </w:r>
                </w:p>
              </w:tc>
              <w:tc>
                <w:tcPr>
                  <w:tcW w:w="1730"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118,8</w:t>
                  </w:r>
                </w:p>
              </w:tc>
              <w:tc>
                <w:tcPr>
                  <w:tcW w:w="1842" w:type="dxa"/>
                  <w:vAlign w:val="bottom"/>
                  <w:hideMark/>
                </w:tcPr>
                <w:p w:rsidR="00D140C3" w:rsidRPr="006041FD" w:rsidRDefault="00D140C3" w:rsidP="00D1276C">
                  <w:pPr>
                    <w:pStyle w:val="af3"/>
                    <w:ind w:right="176"/>
                    <w:rPr>
                      <w:rFonts w:ascii="Calibri" w:hAnsi="Calibri"/>
                      <w:lang w:val="kk-KZ"/>
                    </w:rPr>
                  </w:pPr>
                  <w:r w:rsidRPr="006041FD">
                    <w:rPr>
                      <w:rFonts w:ascii="Calibri" w:hAnsi="Calibri"/>
                      <w:lang w:val="kk-KZ"/>
                    </w:rPr>
                    <w:t>98,4</w:t>
                  </w:r>
                </w:p>
              </w:tc>
            </w:tr>
            <w:tr w:rsidR="00D140C3" w:rsidRPr="006041FD" w:rsidTr="00D1276C">
              <w:tc>
                <w:tcPr>
                  <w:tcW w:w="2297" w:type="dxa"/>
                  <w:vAlign w:val="bottom"/>
                  <w:hideMark/>
                </w:tcPr>
                <w:p w:rsidR="00D140C3" w:rsidRPr="006041FD" w:rsidRDefault="00D140C3" w:rsidP="00D1276C">
                  <w:pPr>
                    <w:pStyle w:val="ac"/>
                    <w:rPr>
                      <w:rFonts w:ascii="Calibri" w:hAnsi="Calibri"/>
                    </w:rPr>
                  </w:pPr>
                  <w:r w:rsidRPr="006041FD">
                    <w:rPr>
                      <w:rFonts w:ascii="Calibri" w:hAnsi="Calibri"/>
                    </w:rPr>
                    <w:t>воздушный</w:t>
                  </w:r>
                </w:p>
              </w:tc>
              <w:tc>
                <w:tcPr>
                  <w:tcW w:w="1105"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4,7</w:t>
                  </w:r>
                </w:p>
              </w:tc>
              <w:tc>
                <w:tcPr>
                  <w:tcW w:w="1730"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122,5</w:t>
                  </w:r>
                </w:p>
              </w:tc>
              <w:tc>
                <w:tcPr>
                  <w:tcW w:w="1842" w:type="dxa"/>
                  <w:vAlign w:val="bottom"/>
                  <w:hideMark/>
                </w:tcPr>
                <w:p w:rsidR="00D140C3" w:rsidRPr="006041FD" w:rsidRDefault="00D140C3" w:rsidP="00D1276C">
                  <w:pPr>
                    <w:pStyle w:val="af3"/>
                    <w:ind w:right="176"/>
                    <w:rPr>
                      <w:rFonts w:ascii="Calibri" w:hAnsi="Calibri"/>
                      <w:lang w:val="kk-KZ"/>
                    </w:rPr>
                  </w:pPr>
                  <w:r w:rsidRPr="006041FD">
                    <w:rPr>
                      <w:rFonts w:ascii="Calibri" w:hAnsi="Calibri"/>
                      <w:lang w:val="kk-KZ"/>
                    </w:rPr>
                    <w:t>126,9</w:t>
                  </w:r>
                </w:p>
              </w:tc>
            </w:tr>
            <w:tr w:rsidR="00D140C3" w:rsidRPr="006041FD" w:rsidTr="00D1276C">
              <w:tc>
                <w:tcPr>
                  <w:tcW w:w="2297" w:type="dxa"/>
                  <w:vAlign w:val="bottom"/>
                  <w:hideMark/>
                </w:tcPr>
                <w:p w:rsidR="00D140C3" w:rsidRPr="006041FD" w:rsidRDefault="00D140C3" w:rsidP="00D1276C">
                  <w:pPr>
                    <w:pStyle w:val="ac"/>
                    <w:rPr>
                      <w:rFonts w:ascii="Calibri" w:hAnsi="Calibri"/>
                    </w:rPr>
                  </w:pPr>
                  <w:r w:rsidRPr="006041FD">
                    <w:rPr>
                      <w:rFonts w:ascii="Calibri" w:hAnsi="Calibri"/>
                    </w:rPr>
                    <w:t>трамвайный</w:t>
                  </w:r>
                </w:p>
              </w:tc>
              <w:tc>
                <w:tcPr>
                  <w:tcW w:w="1105"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0,1</w:t>
                  </w:r>
                </w:p>
              </w:tc>
              <w:tc>
                <w:tcPr>
                  <w:tcW w:w="1730"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109,2</w:t>
                  </w:r>
                </w:p>
              </w:tc>
              <w:tc>
                <w:tcPr>
                  <w:tcW w:w="1842" w:type="dxa"/>
                  <w:vAlign w:val="bottom"/>
                  <w:hideMark/>
                </w:tcPr>
                <w:p w:rsidR="00D140C3" w:rsidRPr="006041FD" w:rsidRDefault="00D140C3" w:rsidP="00D1276C">
                  <w:pPr>
                    <w:pStyle w:val="af3"/>
                    <w:ind w:right="176"/>
                    <w:rPr>
                      <w:rFonts w:ascii="Calibri" w:hAnsi="Calibri"/>
                      <w:lang w:val="kk-KZ"/>
                    </w:rPr>
                  </w:pPr>
                  <w:r w:rsidRPr="006041FD">
                    <w:rPr>
                      <w:rFonts w:ascii="Calibri" w:hAnsi="Calibri"/>
                      <w:lang w:val="kk-KZ"/>
                    </w:rPr>
                    <w:t>96,8</w:t>
                  </w:r>
                </w:p>
              </w:tc>
            </w:tr>
            <w:tr w:rsidR="00D140C3" w:rsidRPr="006041FD" w:rsidTr="00D1276C">
              <w:tc>
                <w:tcPr>
                  <w:tcW w:w="2297" w:type="dxa"/>
                  <w:vAlign w:val="bottom"/>
                  <w:hideMark/>
                </w:tcPr>
                <w:p w:rsidR="00D140C3" w:rsidRPr="006041FD" w:rsidRDefault="00D140C3" w:rsidP="00D1276C">
                  <w:pPr>
                    <w:pStyle w:val="ac"/>
                    <w:rPr>
                      <w:rFonts w:ascii="Calibri" w:hAnsi="Calibri"/>
                    </w:rPr>
                  </w:pPr>
                  <w:r w:rsidRPr="006041FD">
                    <w:rPr>
                      <w:rFonts w:ascii="Calibri" w:hAnsi="Calibri"/>
                    </w:rPr>
                    <w:t>троллейбусный</w:t>
                  </w:r>
                </w:p>
              </w:tc>
              <w:tc>
                <w:tcPr>
                  <w:tcW w:w="1105"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0,0</w:t>
                  </w:r>
                </w:p>
              </w:tc>
              <w:tc>
                <w:tcPr>
                  <w:tcW w:w="1730"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92,6</w:t>
                  </w:r>
                </w:p>
              </w:tc>
              <w:tc>
                <w:tcPr>
                  <w:tcW w:w="1842" w:type="dxa"/>
                  <w:vAlign w:val="bottom"/>
                  <w:hideMark/>
                </w:tcPr>
                <w:p w:rsidR="00D140C3" w:rsidRPr="006041FD" w:rsidRDefault="00D140C3" w:rsidP="00D1276C">
                  <w:pPr>
                    <w:pStyle w:val="af3"/>
                    <w:ind w:right="176"/>
                    <w:rPr>
                      <w:rFonts w:ascii="Calibri" w:hAnsi="Calibri"/>
                      <w:lang w:val="kk-KZ"/>
                    </w:rPr>
                  </w:pPr>
                  <w:r w:rsidRPr="006041FD">
                    <w:rPr>
                      <w:rFonts w:ascii="Calibri" w:hAnsi="Calibri"/>
                      <w:lang w:val="kk-KZ"/>
                    </w:rPr>
                    <w:t>97,3</w:t>
                  </w:r>
                </w:p>
              </w:tc>
            </w:tr>
            <w:tr w:rsidR="00D140C3" w:rsidRPr="006041FD" w:rsidTr="00D1276C">
              <w:tc>
                <w:tcPr>
                  <w:tcW w:w="2297" w:type="dxa"/>
                  <w:vAlign w:val="bottom"/>
                  <w:hideMark/>
                </w:tcPr>
                <w:p w:rsidR="00D140C3" w:rsidRPr="006041FD" w:rsidRDefault="00D140C3" w:rsidP="00D1276C">
                  <w:pPr>
                    <w:pStyle w:val="ac"/>
                    <w:rPr>
                      <w:rFonts w:ascii="Calibri" w:hAnsi="Calibri"/>
                    </w:rPr>
                  </w:pPr>
                  <w:r w:rsidRPr="006041FD">
                    <w:rPr>
                      <w:rFonts w:ascii="Calibri" w:hAnsi="Calibri"/>
                    </w:rPr>
                    <w:t>прочие виды (канатные дороги и другие)</w:t>
                  </w:r>
                </w:p>
              </w:tc>
              <w:tc>
                <w:tcPr>
                  <w:tcW w:w="1105"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0,1</w:t>
                  </w:r>
                </w:p>
              </w:tc>
              <w:tc>
                <w:tcPr>
                  <w:tcW w:w="1730" w:type="dxa"/>
                  <w:vAlign w:val="bottom"/>
                  <w:hideMark/>
                </w:tcPr>
                <w:p w:rsidR="00D140C3" w:rsidRPr="006041FD" w:rsidRDefault="00D140C3" w:rsidP="00D1276C">
                  <w:pPr>
                    <w:pStyle w:val="af3"/>
                    <w:rPr>
                      <w:rFonts w:ascii="Calibri" w:hAnsi="Calibri"/>
                      <w:highlight w:val="yellow"/>
                      <w:lang w:val="kk-KZ"/>
                    </w:rPr>
                  </w:pPr>
                  <w:r w:rsidRPr="006041FD">
                    <w:rPr>
                      <w:rFonts w:ascii="Calibri" w:hAnsi="Calibri"/>
                      <w:lang w:val="kk-KZ"/>
                    </w:rPr>
                    <w:t>149,9</w:t>
                  </w:r>
                </w:p>
              </w:tc>
              <w:tc>
                <w:tcPr>
                  <w:tcW w:w="1842" w:type="dxa"/>
                  <w:vAlign w:val="bottom"/>
                  <w:hideMark/>
                </w:tcPr>
                <w:p w:rsidR="00D140C3" w:rsidRPr="006041FD" w:rsidRDefault="00D140C3" w:rsidP="00D1276C">
                  <w:pPr>
                    <w:pStyle w:val="af3"/>
                    <w:ind w:right="176"/>
                    <w:rPr>
                      <w:rFonts w:ascii="Calibri" w:hAnsi="Calibri"/>
                      <w:highlight w:val="yellow"/>
                      <w:lang w:val="kk-KZ"/>
                    </w:rPr>
                  </w:pPr>
                  <w:r w:rsidRPr="006041FD">
                    <w:rPr>
                      <w:rFonts w:ascii="Calibri" w:hAnsi="Calibri"/>
                      <w:lang w:val="kk-KZ"/>
                    </w:rPr>
                    <w:t>95,8р.</w:t>
                  </w:r>
                </w:p>
              </w:tc>
            </w:tr>
            <w:tr w:rsidR="00D140C3" w:rsidRPr="006041FD" w:rsidTr="00D1276C">
              <w:tc>
                <w:tcPr>
                  <w:tcW w:w="2297" w:type="dxa"/>
                  <w:tcBorders>
                    <w:top w:val="nil"/>
                    <w:left w:val="nil"/>
                    <w:bottom w:val="single" w:sz="4" w:space="0" w:color="auto"/>
                    <w:right w:val="nil"/>
                  </w:tcBorders>
                  <w:vAlign w:val="bottom"/>
                  <w:hideMark/>
                </w:tcPr>
                <w:p w:rsidR="00D140C3" w:rsidRPr="006041FD" w:rsidRDefault="00D140C3" w:rsidP="00D1276C">
                  <w:pPr>
                    <w:pStyle w:val="ac"/>
                    <w:rPr>
                      <w:rFonts w:ascii="Calibri" w:hAnsi="Calibri"/>
                    </w:rPr>
                  </w:pPr>
                  <w:r w:rsidRPr="006041FD">
                    <w:rPr>
                      <w:rFonts w:ascii="Calibri" w:hAnsi="Calibri"/>
                      <w:lang w:val="kk-KZ"/>
                    </w:rPr>
                    <w:t>внутренний водный</w:t>
                  </w:r>
                </w:p>
              </w:tc>
              <w:tc>
                <w:tcPr>
                  <w:tcW w:w="1105"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0,0</w:t>
                  </w:r>
                </w:p>
              </w:tc>
              <w:tc>
                <w:tcPr>
                  <w:tcW w:w="1730"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w:t>
                  </w:r>
                </w:p>
              </w:tc>
              <w:tc>
                <w:tcPr>
                  <w:tcW w:w="1842" w:type="dxa"/>
                  <w:tcBorders>
                    <w:top w:val="nil"/>
                    <w:left w:val="nil"/>
                    <w:bottom w:val="single" w:sz="4" w:space="0" w:color="auto"/>
                    <w:right w:val="nil"/>
                  </w:tcBorders>
                  <w:vAlign w:val="bottom"/>
                  <w:hideMark/>
                </w:tcPr>
                <w:p w:rsidR="00D140C3" w:rsidRPr="006041FD" w:rsidRDefault="00D140C3" w:rsidP="00D1276C">
                  <w:pPr>
                    <w:pStyle w:val="af3"/>
                    <w:ind w:right="176"/>
                    <w:rPr>
                      <w:rFonts w:ascii="Calibri" w:hAnsi="Calibri"/>
                      <w:lang w:val="kk-KZ"/>
                    </w:rPr>
                  </w:pPr>
                  <w:r w:rsidRPr="006041FD">
                    <w:rPr>
                      <w:rFonts w:ascii="Calibri" w:hAnsi="Calibri"/>
                      <w:lang w:val="kk-KZ"/>
                    </w:rPr>
                    <w:t>-</w:t>
                  </w:r>
                </w:p>
              </w:tc>
            </w:tr>
          </w:tbl>
          <w:p w:rsidR="00D140C3" w:rsidRPr="006041FD" w:rsidRDefault="00D140C3" w:rsidP="00D1276C">
            <w:pPr>
              <w:pStyle w:val="a7"/>
              <w:rPr>
                <w:rFonts w:ascii="Calibri" w:hAnsi="Calibri"/>
              </w:rPr>
            </w:pPr>
          </w:p>
        </w:tc>
      </w:tr>
      <w:tr w:rsidR="00D140C3" w:rsidRPr="006041FD" w:rsidTr="00D1276C">
        <w:trPr>
          <w:trHeight w:val="2817"/>
        </w:trPr>
        <w:tc>
          <w:tcPr>
            <w:tcW w:w="10348" w:type="dxa"/>
            <w:gridSpan w:val="2"/>
            <w:hideMark/>
          </w:tcPr>
          <w:p w:rsidR="00D140C3" w:rsidRPr="006041FD" w:rsidRDefault="00D140C3" w:rsidP="00D1276C">
            <w:pPr>
              <w:pStyle w:val="af1"/>
              <w:jc w:val="left"/>
              <w:rPr>
                <w:rFonts w:ascii="Calibri" w:hAnsi="Calibri"/>
              </w:rPr>
            </w:pPr>
            <w:r w:rsidRPr="006041FD">
              <w:rPr>
                <w:rFonts w:ascii="Calibri" w:hAnsi="Calibri"/>
                <w:noProof/>
              </w:rPr>
              <w:drawing>
                <wp:inline distT="0" distB="0" distL="0" distR="0">
                  <wp:extent cx="6381750" cy="2628900"/>
                  <wp:effectExtent l="0" t="0" r="0" b="0"/>
                  <wp:docPr id="38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inline>
              </w:drawing>
            </w:r>
          </w:p>
        </w:tc>
      </w:tr>
    </w:tbl>
    <w:p w:rsidR="00D140C3" w:rsidRPr="006041FD" w:rsidRDefault="00D140C3" w:rsidP="00D140C3">
      <w:pPr>
        <w:pStyle w:val="31"/>
        <w:rPr>
          <w:rFonts w:ascii="Calibri" w:hAnsi="Calibri"/>
        </w:rPr>
      </w:pPr>
      <w:r w:rsidRPr="006041FD">
        <w:rPr>
          <w:rFonts w:ascii="Calibri" w:hAnsi="Calibri"/>
        </w:rPr>
        <w:t>Основные показатели по видам транспорта</w:t>
      </w:r>
    </w:p>
    <w:tbl>
      <w:tblPr>
        <w:tblW w:w="10200" w:type="dxa"/>
        <w:tblInd w:w="108" w:type="dxa"/>
        <w:tblLayout w:type="fixed"/>
        <w:tblLook w:val="01E0"/>
      </w:tblPr>
      <w:tblGrid>
        <w:gridCol w:w="2518"/>
        <w:gridCol w:w="1732"/>
        <w:gridCol w:w="2125"/>
        <w:gridCol w:w="1558"/>
        <w:gridCol w:w="2267"/>
      </w:tblGrid>
      <w:tr w:rsidR="00D140C3" w:rsidRPr="006041FD" w:rsidTr="00D1276C">
        <w:trPr>
          <w:trHeight w:val="209"/>
        </w:trPr>
        <w:tc>
          <w:tcPr>
            <w:tcW w:w="2520" w:type="dxa"/>
            <w:vMerge w:val="restart"/>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szCs w:val="16"/>
              </w:rPr>
            </w:pPr>
          </w:p>
        </w:tc>
        <w:tc>
          <w:tcPr>
            <w:tcW w:w="3859" w:type="dxa"/>
            <w:gridSpan w:val="2"/>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rPr>
            </w:pPr>
            <w:r w:rsidRPr="006041FD">
              <w:rPr>
                <w:rFonts w:ascii="Calibri" w:hAnsi="Calibri"/>
                <w:szCs w:val="16"/>
              </w:rPr>
              <w:t>Перевезено пассажиров, тыс. человек</w:t>
            </w:r>
          </w:p>
        </w:tc>
        <w:tc>
          <w:tcPr>
            <w:tcW w:w="3827" w:type="dxa"/>
            <w:gridSpan w:val="2"/>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rPr>
            </w:pPr>
            <w:r w:rsidRPr="006041FD">
              <w:rPr>
                <w:rFonts w:ascii="Calibri" w:hAnsi="Calibri"/>
              </w:rPr>
              <w:t>Пассажирооборот, млн. пкм</w:t>
            </w:r>
          </w:p>
        </w:tc>
      </w:tr>
      <w:tr w:rsidR="00D140C3" w:rsidRPr="006041FD" w:rsidTr="00D1276C">
        <w:tc>
          <w:tcPr>
            <w:tcW w:w="2520" w:type="dxa"/>
            <w:vMerge/>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rPr>
                <w:rFonts w:ascii="Calibri" w:hAnsi="Calibri"/>
                <w:sz w:val="16"/>
                <w:szCs w:val="16"/>
              </w:rPr>
            </w:pPr>
          </w:p>
        </w:tc>
        <w:tc>
          <w:tcPr>
            <w:tcW w:w="1733"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rPr>
            </w:pPr>
            <w:r w:rsidRPr="006041FD">
              <w:rPr>
                <w:rFonts w:ascii="Calibri" w:hAnsi="Calibri"/>
                <w:lang w:val="kk-KZ"/>
              </w:rPr>
              <w:t>январь-март</w:t>
            </w:r>
            <w:r w:rsidRPr="006041FD">
              <w:rPr>
                <w:rFonts w:ascii="Calibri" w:hAnsi="Calibri"/>
                <w:szCs w:val="16"/>
                <w:lang w:val="kk-KZ"/>
              </w:rPr>
              <w:t xml:space="preserve"> </w:t>
            </w:r>
            <w:r w:rsidRPr="006041FD">
              <w:rPr>
                <w:rFonts w:ascii="Calibri" w:hAnsi="Calibri"/>
                <w:szCs w:val="16"/>
              </w:rPr>
              <w:t>2017г.</w:t>
            </w:r>
          </w:p>
        </w:tc>
        <w:tc>
          <w:tcPr>
            <w:tcW w:w="2126"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lang w:val="kk-KZ"/>
              </w:rPr>
            </w:pPr>
            <w:r w:rsidRPr="006041FD">
              <w:rPr>
                <w:rFonts w:ascii="Calibri" w:hAnsi="Calibri"/>
                <w:lang w:val="kk-KZ"/>
              </w:rPr>
              <w:t>январь-март</w:t>
            </w:r>
            <w:r w:rsidRPr="006041FD">
              <w:rPr>
                <w:rFonts w:ascii="Calibri" w:hAnsi="Calibri"/>
                <w:szCs w:val="16"/>
                <w:lang w:val="kk-KZ"/>
              </w:rPr>
              <w:t xml:space="preserve"> </w:t>
            </w:r>
            <w:r w:rsidRPr="006041FD">
              <w:rPr>
                <w:rFonts w:ascii="Calibri" w:hAnsi="Calibri"/>
              </w:rPr>
              <w:t xml:space="preserve">2017г. к </w:t>
            </w:r>
            <w:r w:rsidRPr="006041FD">
              <w:rPr>
                <w:rFonts w:ascii="Calibri" w:hAnsi="Calibri"/>
                <w:lang w:val="kk-KZ"/>
              </w:rPr>
              <w:t>январю</w:t>
            </w:r>
            <w:r w:rsidRPr="006041FD">
              <w:rPr>
                <w:rFonts w:ascii="Calibri" w:hAnsi="Calibri"/>
                <w:szCs w:val="16"/>
                <w:lang w:val="kk-KZ"/>
              </w:rPr>
              <w:t xml:space="preserve">-марту </w:t>
            </w:r>
            <w:r w:rsidRPr="006041FD">
              <w:rPr>
                <w:rFonts w:ascii="Calibri" w:hAnsi="Calibri"/>
              </w:rPr>
              <w:t>2016г.</w:t>
            </w:r>
            <w:r w:rsidRPr="006041FD">
              <w:rPr>
                <w:rFonts w:ascii="Calibri" w:hAnsi="Calibri"/>
                <w:lang w:val="kk-KZ"/>
              </w:rPr>
              <w:t xml:space="preserve">, </w:t>
            </w:r>
            <w:r w:rsidRPr="006041FD">
              <w:rPr>
                <w:rFonts w:ascii="Calibri" w:hAnsi="Calibri"/>
              </w:rPr>
              <w:t>в процентах</w:t>
            </w:r>
          </w:p>
        </w:tc>
        <w:tc>
          <w:tcPr>
            <w:tcW w:w="1559"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rPr>
            </w:pPr>
            <w:r w:rsidRPr="006041FD">
              <w:rPr>
                <w:rFonts w:ascii="Calibri" w:hAnsi="Calibri"/>
                <w:lang w:val="kk-KZ"/>
              </w:rPr>
              <w:t>январь-март</w:t>
            </w:r>
            <w:r w:rsidRPr="006041FD">
              <w:rPr>
                <w:rFonts w:ascii="Calibri" w:hAnsi="Calibri"/>
                <w:szCs w:val="16"/>
                <w:lang w:val="kk-KZ"/>
              </w:rPr>
              <w:t xml:space="preserve"> </w:t>
            </w:r>
            <w:r w:rsidRPr="006041FD">
              <w:rPr>
                <w:rFonts w:ascii="Calibri" w:hAnsi="Calibri"/>
                <w:szCs w:val="16"/>
              </w:rPr>
              <w:t>2017г.</w:t>
            </w:r>
          </w:p>
        </w:tc>
        <w:tc>
          <w:tcPr>
            <w:tcW w:w="2268" w:type="dxa"/>
            <w:tcBorders>
              <w:top w:val="single" w:sz="4" w:space="0" w:color="auto"/>
              <w:left w:val="single" w:sz="4" w:space="0" w:color="auto"/>
              <w:bottom w:val="single" w:sz="4" w:space="0" w:color="auto"/>
              <w:right w:val="single" w:sz="4" w:space="0" w:color="auto"/>
            </w:tcBorders>
            <w:vAlign w:val="center"/>
            <w:hideMark/>
          </w:tcPr>
          <w:p w:rsidR="00D140C3" w:rsidRPr="006041FD" w:rsidRDefault="00D140C3" w:rsidP="00D1276C">
            <w:pPr>
              <w:pStyle w:val="aa"/>
              <w:rPr>
                <w:rFonts w:ascii="Calibri" w:hAnsi="Calibri"/>
                <w:szCs w:val="16"/>
                <w:lang w:val="kk-KZ"/>
              </w:rPr>
            </w:pPr>
            <w:r w:rsidRPr="006041FD">
              <w:rPr>
                <w:rFonts w:ascii="Calibri" w:hAnsi="Calibri"/>
                <w:lang w:val="kk-KZ"/>
              </w:rPr>
              <w:t>январь</w:t>
            </w:r>
            <w:r w:rsidRPr="006041FD">
              <w:rPr>
                <w:rFonts w:ascii="Calibri" w:hAnsi="Calibri"/>
                <w:szCs w:val="16"/>
                <w:lang w:val="kk-KZ"/>
              </w:rPr>
              <w:t xml:space="preserve">-март </w:t>
            </w:r>
            <w:r w:rsidRPr="006041FD">
              <w:rPr>
                <w:rFonts w:ascii="Calibri" w:hAnsi="Calibri"/>
              </w:rPr>
              <w:t xml:space="preserve">2017г. к </w:t>
            </w:r>
            <w:r w:rsidRPr="006041FD">
              <w:rPr>
                <w:rFonts w:ascii="Calibri" w:hAnsi="Calibri"/>
                <w:lang w:val="kk-KZ"/>
              </w:rPr>
              <w:t>январю-марту</w:t>
            </w:r>
            <w:r w:rsidRPr="006041FD">
              <w:rPr>
                <w:rFonts w:ascii="Calibri" w:hAnsi="Calibri"/>
                <w:szCs w:val="16"/>
                <w:lang w:val="kk-KZ"/>
              </w:rPr>
              <w:t xml:space="preserve"> </w:t>
            </w:r>
            <w:r w:rsidRPr="006041FD">
              <w:rPr>
                <w:rFonts w:ascii="Calibri" w:hAnsi="Calibri"/>
              </w:rPr>
              <w:t>2016г.</w:t>
            </w:r>
            <w:r w:rsidRPr="006041FD">
              <w:rPr>
                <w:rFonts w:ascii="Calibri" w:hAnsi="Calibri"/>
                <w:lang w:val="kk-KZ"/>
              </w:rPr>
              <w:t xml:space="preserve">, </w:t>
            </w:r>
            <w:r w:rsidRPr="006041FD">
              <w:rPr>
                <w:rFonts w:ascii="Calibri" w:hAnsi="Calibri"/>
              </w:rPr>
              <w:t>в процентах</w:t>
            </w:r>
          </w:p>
        </w:tc>
      </w:tr>
      <w:tr w:rsidR="00D140C3" w:rsidRPr="006041FD" w:rsidTr="00D1276C">
        <w:trPr>
          <w:trHeight w:val="213"/>
        </w:trPr>
        <w:tc>
          <w:tcPr>
            <w:tcW w:w="2520" w:type="dxa"/>
            <w:tcBorders>
              <w:top w:val="single" w:sz="4" w:space="0" w:color="auto"/>
              <w:left w:val="nil"/>
              <w:bottom w:val="nil"/>
              <w:right w:val="nil"/>
            </w:tcBorders>
            <w:hideMark/>
          </w:tcPr>
          <w:p w:rsidR="00D140C3" w:rsidRPr="006041FD" w:rsidRDefault="00D140C3" w:rsidP="00D1276C">
            <w:pPr>
              <w:pStyle w:val="ac"/>
              <w:rPr>
                <w:rFonts w:ascii="Calibri" w:hAnsi="Calibri"/>
                <w:lang w:val="kk-KZ"/>
              </w:rPr>
            </w:pPr>
            <w:r w:rsidRPr="006041FD">
              <w:rPr>
                <w:rFonts w:ascii="Calibri" w:hAnsi="Calibri"/>
              </w:rPr>
              <w:t>Все виды транспорта</w:t>
            </w:r>
          </w:p>
        </w:tc>
        <w:tc>
          <w:tcPr>
            <w:tcW w:w="1733" w:type="dxa"/>
            <w:tcBorders>
              <w:top w:val="single" w:sz="4" w:space="0" w:color="auto"/>
              <w:left w:val="nil"/>
              <w:bottom w:val="nil"/>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5 368 546,0</w:t>
            </w:r>
          </w:p>
        </w:tc>
        <w:tc>
          <w:tcPr>
            <w:tcW w:w="2126" w:type="dxa"/>
            <w:tcBorders>
              <w:top w:val="single" w:sz="4" w:space="0" w:color="auto"/>
              <w:left w:val="nil"/>
              <w:bottom w:val="nil"/>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100,8</w:t>
            </w:r>
          </w:p>
        </w:tc>
        <w:tc>
          <w:tcPr>
            <w:tcW w:w="1559" w:type="dxa"/>
            <w:tcBorders>
              <w:top w:val="single" w:sz="4" w:space="0" w:color="auto"/>
              <w:left w:val="nil"/>
              <w:bottom w:val="nil"/>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62 699,5</w:t>
            </w:r>
          </w:p>
        </w:tc>
        <w:tc>
          <w:tcPr>
            <w:tcW w:w="2268" w:type="dxa"/>
            <w:tcBorders>
              <w:top w:val="single" w:sz="4" w:space="0" w:color="auto"/>
              <w:left w:val="nil"/>
              <w:bottom w:val="nil"/>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103,1</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lang w:val="kk-KZ"/>
              </w:rPr>
              <w:t xml:space="preserve">   из них</w:t>
            </w:r>
            <w:r w:rsidRPr="006041FD">
              <w:rPr>
                <w:rFonts w:ascii="Calibri" w:hAnsi="Calibri"/>
              </w:rPr>
              <w:t>:</w:t>
            </w:r>
          </w:p>
        </w:tc>
        <w:tc>
          <w:tcPr>
            <w:tcW w:w="1733" w:type="dxa"/>
            <w:vAlign w:val="bottom"/>
          </w:tcPr>
          <w:p w:rsidR="00D140C3" w:rsidRPr="006041FD" w:rsidRDefault="00D140C3" w:rsidP="00D1276C">
            <w:pPr>
              <w:pStyle w:val="af3"/>
              <w:rPr>
                <w:rFonts w:ascii="Calibri" w:hAnsi="Calibri"/>
                <w:highlight w:val="yellow"/>
              </w:rPr>
            </w:pPr>
          </w:p>
        </w:tc>
        <w:tc>
          <w:tcPr>
            <w:tcW w:w="2126" w:type="dxa"/>
            <w:vAlign w:val="bottom"/>
          </w:tcPr>
          <w:p w:rsidR="00D140C3" w:rsidRPr="006041FD" w:rsidRDefault="00D140C3" w:rsidP="00D1276C">
            <w:pPr>
              <w:pStyle w:val="af3"/>
              <w:rPr>
                <w:rFonts w:ascii="Calibri" w:hAnsi="Calibri"/>
                <w:highlight w:val="yellow"/>
              </w:rPr>
            </w:pPr>
          </w:p>
        </w:tc>
        <w:tc>
          <w:tcPr>
            <w:tcW w:w="1559" w:type="dxa"/>
            <w:vAlign w:val="bottom"/>
          </w:tcPr>
          <w:p w:rsidR="00D140C3" w:rsidRPr="006041FD" w:rsidRDefault="00D140C3" w:rsidP="00D1276C">
            <w:pPr>
              <w:pStyle w:val="af3"/>
              <w:rPr>
                <w:rFonts w:ascii="Calibri" w:hAnsi="Calibri"/>
                <w:highlight w:val="yellow"/>
              </w:rPr>
            </w:pPr>
          </w:p>
        </w:tc>
        <w:tc>
          <w:tcPr>
            <w:tcW w:w="2268" w:type="dxa"/>
            <w:vAlign w:val="bottom"/>
          </w:tcPr>
          <w:p w:rsidR="00D140C3" w:rsidRPr="006041FD" w:rsidRDefault="00D140C3" w:rsidP="00D1276C">
            <w:pPr>
              <w:pStyle w:val="af3"/>
              <w:rPr>
                <w:rFonts w:ascii="Calibri" w:hAnsi="Calibri"/>
                <w:highlight w:val="yellow"/>
              </w:rPr>
            </w:pP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железнодорожный</w:t>
            </w:r>
          </w:p>
        </w:tc>
        <w:tc>
          <w:tcPr>
            <w:tcW w:w="1733"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5 044,8</w:t>
            </w:r>
          </w:p>
        </w:tc>
        <w:tc>
          <w:tcPr>
            <w:tcW w:w="2126"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100,3</w:t>
            </w:r>
          </w:p>
        </w:tc>
        <w:tc>
          <w:tcPr>
            <w:tcW w:w="1559"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3 687,5</w:t>
            </w:r>
          </w:p>
        </w:tc>
        <w:tc>
          <w:tcPr>
            <w:tcW w:w="2268"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97,7</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автомобильный</w:t>
            </w:r>
          </w:p>
        </w:tc>
        <w:tc>
          <w:tcPr>
            <w:tcW w:w="1733"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5 345 451,5</w:t>
            </w:r>
          </w:p>
        </w:tc>
        <w:tc>
          <w:tcPr>
            <w:tcW w:w="2126"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100,8</w:t>
            </w:r>
          </w:p>
        </w:tc>
        <w:tc>
          <w:tcPr>
            <w:tcW w:w="1559"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56 072,3</w:t>
            </w:r>
          </w:p>
        </w:tc>
        <w:tc>
          <w:tcPr>
            <w:tcW w:w="2268"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102,7</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воздушный</w:t>
            </w:r>
          </w:p>
        </w:tc>
        <w:tc>
          <w:tcPr>
            <w:tcW w:w="1733"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1 432,8</w:t>
            </w:r>
          </w:p>
        </w:tc>
        <w:tc>
          <w:tcPr>
            <w:tcW w:w="2126"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113,6</w:t>
            </w:r>
          </w:p>
        </w:tc>
        <w:tc>
          <w:tcPr>
            <w:tcW w:w="1559"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2 801,7</w:t>
            </w:r>
          </w:p>
        </w:tc>
        <w:tc>
          <w:tcPr>
            <w:tcW w:w="2268"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120,2</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трамвайный</w:t>
            </w:r>
          </w:p>
        </w:tc>
        <w:tc>
          <w:tcPr>
            <w:tcW w:w="1733"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7 492,5</w:t>
            </w:r>
          </w:p>
        </w:tc>
        <w:tc>
          <w:tcPr>
            <w:tcW w:w="2126"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95,7</w:t>
            </w:r>
          </w:p>
        </w:tc>
        <w:tc>
          <w:tcPr>
            <w:tcW w:w="1559"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32,5</w:t>
            </w:r>
          </w:p>
        </w:tc>
        <w:tc>
          <w:tcPr>
            <w:tcW w:w="2268"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95,8</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троллейбусный</w:t>
            </w:r>
          </w:p>
        </w:tc>
        <w:tc>
          <w:tcPr>
            <w:tcW w:w="1733"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5 700,0</w:t>
            </w:r>
          </w:p>
        </w:tc>
        <w:tc>
          <w:tcPr>
            <w:tcW w:w="2126"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111,6</w:t>
            </w:r>
          </w:p>
        </w:tc>
        <w:tc>
          <w:tcPr>
            <w:tcW w:w="1559"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27,0</w:t>
            </w:r>
          </w:p>
        </w:tc>
        <w:tc>
          <w:tcPr>
            <w:tcW w:w="2268"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114,2</w:t>
            </w:r>
          </w:p>
        </w:tc>
      </w:tr>
      <w:tr w:rsidR="00D140C3" w:rsidRPr="006041FD" w:rsidTr="00D1276C">
        <w:tc>
          <w:tcPr>
            <w:tcW w:w="2520" w:type="dxa"/>
            <w:hideMark/>
          </w:tcPr>
          <w:p w:rsidR="00D140C3" w:rsidRPr="006041FD" w:rsidRDefault="00D140C3" w:rsidP="00D1276C">
            <w:pPr>
              <w:pStyle w:val="ac"/>
              <w:rPr>
                <w:rFonts w:ascii="Calibri" w:hAnsi="Calibri"/>
              </w:rPr>
            </w:pPr>
            <w:r w:rsidRPr="006041FD">
              <w:rPr>
                <w:rFonts w:ascii="Calibri" w:hAnsi="Calibri"/>
              </w:rPr>
              <w:t>прочие виды (канатные дороги и другие)</w:t>
            </w:r>
          </w:p>
        </w:tc>
        <w:tc>
          <w:tcPr>
            <w:tcW w:w="1733"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202,9</w:t>
            </w:r>
          </w:p>
        </w:tc>
        <w:tc>
          <w:tcPr>
            <w:tcW w:w="2126"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91,6</w:t>
            </w:r>
          </w:p>
        </w:tc>
        <w:tc>
          <w:tcPr>
            <w:tcW w:w="1559"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45,3</w:t>
            </w:r>
          </w:p>
        </w:tc>
        <w:tc>
          <w:tcPr>
            <w:tcW w:w="2268" w:type="dxa"/>
            <w:vAlign w:val="bottom"/>
            <w:hideMark/>
          </w:tcPr>
          <w:p w:rsidR="00D140C3" w:rsidRPr="006041FD" w:rsidRDefault="00D140C3" w:rsidP="00D1276C">
            <w:pPr>
              <w:pStyle w:val="af3"/>
              <w:rPr>
                <w:rFonts w:ascii="Calibri" w:hAnsi="Calibri"/>
                <w:lang w:val="kk-KZ"/>
              </w:rPr>
            </w:pPr>
            <w:r w:rsidRPr="006041FD">
              <w:rPr>
                <w:rFonts w:ascii="Calibri" w:hAnsi="Calibri"/>
                <w:lang w:val="kk-KZ"/>
              </w:rPr>
              <w:t>50,3р.</w:t>
            </w:r>
          </w:p>
        </w:tc>
      </w:tr>
      <w:tr w:rsidR="00D140C3" w:rsidRPr="006041FD" w:rsidTr="00D1276C">
        <w:tc>
          <w:tcPr>
            <w:tcW w:w="2520" w:type="dxa"/>
            <w:tcBorders>
              <w:top w:val="nil"/>
              <w:left w:val="nil"/>
              <w:bottom w:val="single" w:sz="4" w:space="0" w:color="auto"/>
              <w:right w:val="nil"/>
            </w:tcBorders>
            <w:hideMark/>
          </w:tcPr>
          <w:p w:rsidR="00D140C3" w:rsidRPr="006041FD" w:rsidRDefault="00D140C3" w:rsidP="00D1276C">
            <w:pPr>
              <w:pStyle w:val="ac"/>
              <w:tabs>
                <w:tab w:val="center" w:pos="1152"/>
              </w:tabs>
              <w:rPr>
                <w:rFonts w:ascii="Calibri" w:hAnsi="Calibri"/>
              </w:rPr>
            </w:pPr>
            <w:r w:rsidRPr="006041FD">
              <w:rPr>
                <w:rFonts w:ascii="Calibri" w:hAnsi="Calibri"/>
                <w:lang w:val="kk-KZ"/>
              </w:rPr>
              <w:t>внутренний водный</w:t>
            </w:r>
            <w:r w:rsidRPr="006041FD">
              <w:rPr>
                <w:rFonts w:ascii="Calibri" w:hAnsi="Calibri"/>
              </w:rPr>
              <w:tab/>
            </w:r>
          </w:p>
        </w:tc>
        <w:tc>
          <w:tcPr>
            <w:tcW w:w="1733"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0,9</w:t>
            </w:r>
          </w:p>
        </w:tc>
        <w:tc>
          <w:tcPr>
            <w:tcW w:w="2126"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w:t>
            </w:r>
          </w:p>
        </w:tc>
        <w:tc>
          <w:tcPr>
            <w:tcW w:w="1559"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10,8</w:t>
            </w:r>
          </w:p>
        </w:tc>
        <w:tc>
          <w:tcPr>
            <w:tcW w:w="2268" w:type="dxa"/>
            <w:tcBorders>
              <w:top w:val="nil"/>
              <w:left w:val="nil"/>
              <w:bottom w:val="single" w:sz="4" w:space="0" w:color="auto"/>
              <w:right w:val="nil"/>
            </w:tcBorders>
            <w:vAlign w:val="bottom"/>
            <w:hideMark/>
          </w:tcPr>
          <w:p w:rsidR="00D140C3" w:rsidRPr="006041FD" w:rsidRDefault="00D140C3" w:rsidP="00D1276C">
            <w:pPr>
              <w:pStyle w:val="af3"/>
              <w:rPr>
                <w:rFonts w:ascii="Calibri" w:hAnsi="Calibri"/>
                <w:lang w:val="kk-KZ"/>
              </w:rPr>
            </w:pPr>
            <w:r w:rsidRPr="006041FD">
              <w:rPr>
                <w:rFonts w:ascii="Calibri" w:hAnsi="Calibri"/>
                <w:lang w:val="kk-KZ"/>
              </w:rPr>
              <w:t>-</w:t>
            </w:r>
          </w:p>
        </w:tc>
      </w:tr>
    </w:tbl>
    <w:p w:rsidR="00D140C3" w:rsidRPr="006041FD" w:rsidRDefault="00D140C3" w:rsidP="00D140C3">
      <w:pPr>
        <w:rPr>
          <w:rFonts w:ascii="Calibri" w:hAnsi="Calibri" w:cs="Arial"/>
          <w:b/>
          <w:sz w:val="16"/>
          <w:szCs w:val="16"/>
          <w:lang w:val="kk-KZ"/>
        </w:rPr>
        <w:sectPr w:rsidR="00D140C3" w:rsidRPr="006041FD" w:rsidSect="00D1276C">
          <w:type w:val="continuous"/>
          <w:pgSz w:w="11906" w:h="16838"/>
          <w:pgMar w:top="567" w:right="424" w:bottom="567" w:left="1134" w:header="709" w:footer="709" w:gutter="0"/>
          <w:cols w:space="720"/>
        </w:sectPr>
      </w:pPr>
    </w:p>
    <w:p w:rsidR="00D140C3" w:rsidRPr="006041FD" w:rsidRDefault="00D140C3" w:rsidP="00D140C3">
      <w:pPr>
        <w:ind w:right="-6011"/>
        <w:rPr>
          <w:rFonts w:ascii="Calibri" w:hAnsi="Calibri"/>
          <w:sz w:val="20"/>
          <w:szCs w:val="20"/>
          <w:lang w:val="kk-KZ"/>
        </w:rPr>
      </w:pPr>
    </w:p>
    <w:p w:rsidR="00D140C3" w:rsidRPr="006041FD" w:rsidRDefault="00D140C3" w:rsidP="00D140C3">
      <w:pPr>
        <w:pStyle w:val="22"/>
        <w:spacing w:before="0"/>
        <w:rPr>
          <w:rFonts w:ascii="Calibri" w:hAnsi="Calibri"/>
          <w:lang w:val="kk-KZ"/>
        </w:rPr>
      </w:pPr>
    </w:p>
    <w:p w:rsidR="00D140C3" w:rsidRPr="006041FD" w:rsidRDefault="00D140C3" w:rsidP="00D140C3">
      <w:pPr>
        <w:rPr>
          <w:rFonts w:ascii="Calibri" w:hAnsi="Calibri" w:cs="Arial"/>
          <w:b/>
          <w:sz w:val="16"/>
          <w:szCs w:val="16"/>
          <w:lang w:val="kk-KZ"/>
        </w:rPr>
        <w:sectPr w:rsidR="00D140C3" w:rsidRPr="006041FD" w:rsidSect="00D27729">
          <w:footerReference w:type="even" r:id="rId222"/>
          <w:footerReference w:type="default" r:id="rId223"/>
          <w:type w:val="continuous"/>
          <w:pgSz w:w="11906" w:h="16838"/>
          <w:pgMar w:top="567" w:right="424" w:bottom="567" w:left="1134" w:header="709" w:footer="709" w:gutter="0"/>
          <w:cols w:space="708"/>
          <w:docGrid w:linePitch="360"/>
        </w:sectPr>
      </w:pPr>
    </w:p>
    <w:p w:rsidR="00D140C3" w:rsidRPr="006041FD" w:rsidRDefault="00D140C3" w:rsidP="00D140C3">
      <w:pPr>
        <w:pStyle w:val="22"/>
        <w:rPr>
          <w:rFonts w:ascii="Calibri" w:hAnsi="Calibri" w:cs="Calibri"/>
        </w:rPr>
      </w:pPr>
      <w:r w:rsidRPr="006041FD">
        <w:rPr>
          <w:rFonts w:ascii="Calibri" w:hAnsi="Calibri" w:cs="Calibri"/>
          <w:lang w:val="kk-KZ"/>
        </w:rPr>
        <w:lastRenderedPageBreak/>
        <w:t>8.6 Почтовая и курьерская деятельность. С</w:t>
      </w:r>
      <w:r w:rsidRPr="006041FD">
        <w:rPr>
          <w:rFonts w:ascii="Calibri" w:hAnsi="Calibri" w:cs="Calibri"/>
        </w:rPr>
        <w:t>вязь</w:t>
      </w:r>
    </w:p>
    <w:p w:rsidR="00D140C3" w:rsidRPr="006041FD" w:rsidRDefault="00D140C3" w:rsidP="00D140C3">
      <w:pPr>
        <w:pStyle w:val="First"/>
        <w:rPr>
          <w:rFonts w:ascii="Calibri" w:hAnsi="Calibri" w:cs="Calibri"/>
          <w:b/>
        </w:rPr>
      </w:pPr>
      <w:r w:rsidRPr="006041FD">
        <w:rPr>
          <w:rFonts w:ascii="Calibri" w:hAnsi="Calibri" w:cs="Calibri"/>
          <w:b/>
          <w:lang w:val="kk-KZ"/>
        </w:rPr>
        <w:t>Почтовая и курьерская деятельность</w:t>
      </w:r>
    </w:p>
    <w:tbl>
      <w:tblPr>
        <w:tblW w:w="0" w:type="auto"/>
        <w:tblInd w:w="-459" w:type="dxa"/>
        <w:tblLayout w:type="fixed"/>
        <w:tblLook w:val="01E0"/>
      </w:tblPr>
      <w:tblGrid>
        <w:gridCol w:w="3807"/>
        <w:gridCol w:w="6541"/>
      </w:tblGrid>
      <w:tr w:rsidR="00D140C3" w:rsidRPr="006041FD" w:rsidTr="00D1276C">
        <w:trPr>
          <w:trHeight w:val="3656"/>
        </w:trPr>
        <w:tc>
          <w:tcPr>
            <w:tcW w:w="3807" w:type="dxa"/>
          </w:tcPr>
          <w:p w:rsidR="00D140C3" w:rsidRPr="006041FD" w:rsidRDefault="00D140C3" w:rsidP="00D1276C">
            <w:pPr>
              <w:pStyle w:val="a9"/>
              <w:rPr>
                <w:rFonts w:ascii="Calibri" w:hAnsi="Calibri" w:cs="Calibri"/>
                <w:lang w:val="kk-KZ"/>
              </w:rPr>
            </w:pPr>
            <w:r w:rsidRPr="006041FD">
              <w:rPr>
                <w:rFonts w:ascii="Calibri" w:hAnsi="Calibri" w:cs="Calibri"/>
                <w:lang w:val="kk-KZ"/>
              </w:rPr>
              <w:t>в процентах</w:t>
            </w:r>
            <w:r w:rsidRPr="006041FD">
              <w:rPr>
                <w:rFonts w:ascii="Calibri" w:hAnsi="Calibri" w:cs="Calibri"/>
              </w:rPr>
              <w:t xml:space="preserve"> к предыдущему году</w:t>
            </w:r>
          </w:p>
          <w:tbl>
            <w:tblPr>
              <w:tblW w:w="0" w:type="auto"/>
              <w:tblLayout w:type="fixed"/>
              <w:tblLook w:val="01E0"/>
            </w:tblPr>
            <w:tblGrid>
              <w:gridCol w:w="3578"/>
            </w:tblGrid>
            <w:tr w:rsidR="00D140C3" w:rsidRPr="006041FD" w:rsidTr="00D1276C">
              <w:tc>
                <w:tcPr>
                  <w:tcW w:w="3578" w:type="dxa"/>
                </w:tcPr>
                <w:p w:rsidR="00D140C3" w:rsidRPr="006041FD" w:rsidRDefault="00D140C3" w:rsidP="00D1276C">
                  <w:pPr>
                    <w:pStyle w:val="af3"/>
                    <w:jc w:val="left"/>
                    <w:rPr>
                      <w:rFonts w:ascii="Calibri" w:hAnsi="Calibri" w:cs="Calibri"/>
                    </w:rPr>
                  </w:pPr>
                  <w:r w:rsidRPr="006041FD">
                    <w:rPr>
                      <w:rFonts w:ascii="Calibri" w:hAnsi="Calibri" w:cs="Calibri"/>
                      <w:lang w:val="kk-KZ"/>
                    </w:rPr>
                    <w:t>Январь-декабрь 201</w:t>
                  </w:r>
                  <w:r w:rsidRPr="006041FD">
                    <w:rPr>
                      <w:rFonts w:ascii="Calibri" w:hAnsi="Calibri" w:cs="Calibri"/>
                    </w:rPr>
                    <w:t>6</w:t>
                  </w:r>
                  <w:r w:rsidRPr="006041FD">
                    <w:rPr>
                      <w:rFonts w:ascii="Calibri" w:hAnsi="Calibri" w:cs="Calibri"/>
                      <w:lang w:val="kk-KZ"/>
                    </w:rPr>
                    <w:t>г......................................</w:t>
                  </w:r>
                  <w:r w:rsidRPr="006041FD">
                    <w:rPr>
                      <w:rFonts w:ascii="Calibri" w:hAnsi="Calibri" w:cs="Calibri"/>
                    </w:rPr>
                    <w:t>89,2</w:t>
                  </w:r>
                </w:p>
              </w:tc>
            </w:tr>
          </w:tbl>
          <w:p w:rsidR="00D140C3" w:rsidRPr="006041FD" w:rsidRDefault="00D140C3" w:rsidP="00D1276C">
            <w:pPr>
              <w:pStyle w:val="a9"/>
              <w:rPr>
                <w:rFonts w:ascii="Calibri" w:hAnsi="Calibri" w:cs="Calibri"/>
              </w:rPr>
            </w:pPr>
          </w:p>
          <w:p w:rsidR="00D140C3" w:rsidRPr="006041FD" w:rsidRDefault="00D140C3" w:rsidP="00D1276C">
            <w:pPr>
              <w:pStyle w:val="a9"/>
              <w:rPr>
                <w:rFonts w:ascii="Calibri" w:hAnsi="Calibri" w:cs="Calibri"/>
                <w:lang w:val="kk-KZ"/>
              </w:rPr>
            </w:pPr>
            <w:r w:rsidRPr="006041FD">
              <w:rPr>
                <w:rFonts w:ascii="Calibri" w:hAnsi="Calibri" w:cs="Calibri"/>
              </w:rPr>
              <w:t>в</w:t>
            </w:r>
            <w:r w:rsidRPr="006041FD">
              <w:rPr>
                <w:rFonts w:ascii="Calibri" w:hAnsi="Calibri" w:cs="Calibri"/>
                <w:lang w:val="kk-KZ"/>
              </w:rPr>
              <w:t xml:space="preserve"> процентах</w:t>
            </w:r>
            <w:r w:rsidRPr="006041FD">
              <w:rPr>
                <w:rFonts w:ascii="Calibri" w:hAnsi="Calibri" w:cs="Calibri"/>
              </w:rPr>
              <w:t xml:space="preserve"> к предыдущему месяцу</w:t>
            </w:r>
          </w:p>
          <w:tbl>
            <w:tblPr>
              <w:tblW w:w="0" w:type="auto"/>
              <w:tblLayout w:type="fixed"/>
              <w:tblLook w:val="01E0"/>
            </w:tblPr>
            <w:tblGrid>
              <w:gridCol w:w="3573"/>
            </w:tblGrid>
            <w:tr w:rsidR="00D140C3" w:rsidRPr="006041FD" w:rsidTr="00D1276C">
              <w:tc>
                <w:tcPr>
                  <w:tcW w:w="3573" w:type="dxa"/>
                </w:tcPr>
                <w:p w:rsidR="00D140C3" w:rsidRPr="006041FD" w:rsidRDefault="00D140C3" w:rsidP="00D1276C">
                  <w:pPr>
                    <w:pStyle w:val="af3"/>
                    <w:jc w:val="both"/>
                    <w:rPr>
                      <w:rFonts w:ascii="Calibri" w:hAnsi="Calibri" w:cs="Calibri"/>
                    </w:rPr>
                  </w:pPr>
                  <w:r w:rsidRPr="006041FD">
                    <w:rPr>
                      <w:rFonts w:ascii="Calibri" w:hAnsi="Calibri" w:cs="Calibri"/>
                      <w:lang w:val="kk-KZ"/>
                    </w:rPr>
                    <w:t>Март 2016г......................................................100,9</w:t>
                  </w:r>
                </w:p>
              </w:tc>
            </w:tr>
            <w:tr w:rsidR="00D140C3" w:rsidRPr="006041FD" w:rsidTr="00D1276C">
              <w:tc>
                <w:tcPr>
                  <w:tcW w:w="3573" w:type="dxa"/>
                </w:tcPr>
                <w:p w:rsidR="00D140C3" w:rsidRPr="006041FD" w:rsidRDefault="00D140C3" w:rsidP="00D1276C">
                  <w:pPr>
                    <w:pStyle w:val="af3"/>
                    <w:jc w:val="both"/>
                    <w:rPr>
                      <w:rFonts w:ascii="Calibri" w:hAnsi="Calibri" w:cs="Calibri"/>
                      <w:lang w:val="kk-KZ"/>
                    </w:rPr>
                  </w:pPr>
                  <w:r w:rsidRPr="006041FD">
                    <w:rPr>
                      <w:rFonts w:ascii="Calibri" w:hAnsi="Calibri" w:cs="Calibri"/>
                      <w:lang w:val="kk-KZ"/>
                    </w:rPr>
                    <w:t>Март 2017г......................................................103,1</w:t>
                  </w:r>
                </w:p>
              </w:tc>
            </w:tr>
          </w:tbl>
          <w:p w:rsidR="00D140C3" w:rsidRPr="006041FD" w:rsidRDefault="00D140C3" w:rsidP="00D1276C">
            <w:pPr>
              <w:pStyle w:val="a9"/>
              <w:rPr>
                <w:rFonts w:ascii="Calibri" w:hAnsi="Calibri" w:cs="Calibri"/>
                <w:lang w:val="kk-KZ"/>
              </w:rPr>
            </w:pPr>
          </w:p>
          <w:p w:rsidR="00D140C3" w:rsidRPr="006041FD" w:rsidRDefault="00D140C3" w:rsidP="00D1276C">
            <w:pPr>
              <w:pStyle w:val="a9"/>
              <w:rPr>
                <w:rFonts w:ascii="Calibri" w:hAnsi="Calibri" w:cs="Calibri"/>
                <w:lang w:val="kk-KZ"/>
              </w:rPr>
            </w:pPr>
            <w:r w:rsidRPr="006041FD">
              <w:rPr>
                <w:rFonts w:ascii="Calibri" w:hAnsi="Calibri" w:cs="Calibri"/>
              </w:rPr>
              <w:t>в</w:t>
            </w:r>
            <w:r w:rsidRPr="006041FD">
              <w:rPr>
                <w:rFonts w:ascii="Calibri" w:hAnsi="Calibri" w:cs="Calibri"/>
                <w:lang w:val="kk-KZ"/>
              </w:rPr>
              <w:t xml:space="preserve"> процентах</w:t>
            </w:r>
            <w:r w:rsidRPr="006041FD">
              <w:rPr>
                <w:rFonts w:ascii="Calibri" w:hAnsi="Calibri" w:cs="Calibri"/>
              </w:rPr>
              <w:t xml:space="preserve"> к соответствующему месяцу</w:t>
            </w:r>
          </w:p>
          <w:tbl>
            <w:tblPr>
              <w:tblW w:w="0" w:type="auto"/>
              <w:tblLayout w:type="fixed"/>
              <w:tblLook w:val="01E0"/>
            </w:tblPr>
            <w:tblGrid>
              <w:gridCol w:w="3573"/>
            </w:tblGrid>
            <w:tr w:rsidR="00D140C3" w:rsidRPr="006041FD" w:rsidTr="00D1276C">
              <w:tc>
                <w:tcPr>
                  <w:tcW w:w="3573" w:type="dxa"/>
                </w:tcPr>
                <w:p w:rsidR="00D140C3" w:rsidRPr="006041FD" w:rsidRDefault="00D140C3" w:rsidP="00D1276C">
                  <w:pPr>
                    <w:pStyle w:val="af3"/>
                    <w:jc w:val="left"/>
                    <w:rPr>
                      <w:rFonts w:ascii="Calibri" w:hAnsi="Calibri" w:cs="Calibri"/>
                    </w:rPr>
                  </w:pPr>
                  <w:r w:rsidRPr="006041FD">
                    <w:rPr>
                      <w:rFonts w:ascii="Calibri" w:hAnsi="Calibri" w:cs="Calibri"/>
                      <w:lang w:val="kk-KZ"/>
                    </w:rPr>
                    <w:t>Март 2016г........................................................</w:t>
                  </w:r>
                  <w:r w:rsidRPr="006041FD">
                    <w:rPr>
                      <w:rFonts w:ascii="Calibri" w:hAnsi="Calibri" w:cs="Calibri"/>
                    </w:rPr>
                    <w:t>92,2</w:t>
                  </w:r>
                </w:p>
              </w:tc>
            </w:tr>
            <w:tr w:rsidR="00D140C3" w:rsidRPr="006041FD" w:rsidTr="00D1276C">
              <w:tc>
                <w:tcPr>
                  <w:tcW w:w="3573" w:type="dxa"/>
                </w:tcPr>
                <w:p w:rsidR="00D140C3" w:rsidRPr="006041FD" w:rsidRDefault="00D140C3" w:rsidP="00D1276C">
                  <w:pPr>
                    <w:pStyle w:val="af3"/>
                    <w:jc w:val="left"/>
                    <w:rPr>
                      <w:rFonts w:ascii="Calibri" w:hAnsi="Calibri" w:cs="Calibri"/>
                    </w:rPr>
                  </w:pPr>
                  <w:r w:rsidRPr="006041FD">
                    <w:rPr>
                      <w:rFonts w:ascii="Calibri" w:hAnsi="Calibri" w:cs="Calibri"/>
                      <w:lang w:val="kk-KZ"/>
                    </w:rPr>
                    <w:t>Март 2017г......................................................115,0</w:t>
                  </w:r>
                </w:p>
              </w:tc>
            </w:tr>
          </w:tbl>
          <w:p w:rsidR="00D140C3" w:rsidRPr="006041FD" w:rsidRDefault="00D140C3" w:rsidP="00D1276C">
            <w:pPr>
              <w:pStyle w:val="a9"/>
              <w:rPr>
                <w:rFonts w:ascii="Calibri" w:hAnsi="Calibri" w:cs="Calibri"/>
              </w:rPr>
            </w:pPr>
          </w:p>
          <w:p w:rsidR="00D140C3" w:rsidRPr="006041FD" w:rsidRDefault="00D140C3" w:rsidP="00D1276C">
            <w:pPr>
              <w:pStyle w:val="a9"/>
              <w:rPr>
                <w:rFonts w:ascii="Calibri" w:hAnsi="Calibri" w:cs="Calibri"/>
                <w:lang w:val="kk-KZ"/>
              </w:rPr>
            </w:pPr>
            <w:r w:rsidRPr="006041FD">
              <w:rPr>
                <w:rFonts w:ascii="Calibri" w:hAnsi="Calibri" w:cs="Calibri"/>
              </w:rPr>
              <w:t>в</w:t>
            </w:r>
            <w:r w:rsidRPr="006041FD">
              <w:rPr>
                <w:rFonts w:ascii="Calibri" w:hAnsi="Calibri" w:cs="Calibri"/>
                <w:lang w:val="kk-KZ"/>
              </w:rPr>
              <w:t xml:space="preserve"> процентах</w:t>
            </w:r>
            <w:r w:rsidRPr="006041FD">
              <w:rPr>
                <w:rFonts w:ascii="Calibri" w:hAnsi="Calibri" w:cs="Calibri"/>
              </w:rPr>
              <w:t xml:space="preserve"> к соответствующему периоду</w:t>
            </w:r>
          </w:p>
          <w:tbl>
            <w:tblPr>
              <w:tblW w:w="0" w:type="auto"/>
              <w:tblLayout w:type="fixed"/>
              <w:tblLook w:val="01E0"/>
            </w:tblPr>
            <w:tblGrid>
              <w:gridCol w:w="3573"/>
            </w:tblGrid>
            <w:tr w:rsidR="00D140C3" w:rsidRPr="006041FD" w:rsidTr="00D1276C">
              <w:tc>
                <w:tcPr>
                  <w:tcW w:w="3573" w:type="dxa"/>
                </w:tcPr>
                <w:p w:rsidR="00D140C3" w:rsidRPr="006041FD" w:rsidRDefault="00D140C3" w:rsidP="00D1276C">
                  <w:pPr>
                    <w:pStyle w:val="af3"/>
                    <w:jc w:val="left"/>
                    <w:rPr>
                      <w:rFonts w:ascii="Calibri" w:hAnsi="Calibri" w:cs="Calibri"/>
                      <w:lang w:val="kk-KZ"/>
                    </w:rPr>
                  </w:pPr>
                  <w:r w:rsidRPr="006041FD">
                    <w:rPr>
                      <w:rFonts w:ascii="Calibri" w:hAnsi="Calibri" w:cs="Calibri"/>
                      <w:lang w:val="kk-KZ"/>
                    </w:rPr>
                    <w:t>Январь-март 2016г............................................88,8</w:t>
                  </w:r>
                </w:p>
              </w:tc>
            </w:tr>
            <w:tr w:rsidR="00D140C3" w:rsidRPr="006041FD" w:rsidTr="00D1276C">
              <w:tc>
                <w:tcPr>
                  <w:tcW w:w="3573" w:type="dxa"/>
                </w:tcPr>
                <w:p w:rsidR="00D140C3" w:rsidRPr="006041FD" w:rsidRDefault="00D140C3" w:rsidP="00D1276C">
                  <w:pPr>
                    <w:pStyle w:val="af3"/>
                    <w:jc w:val="left"/>
                    <w:rPr>
                      <w:rFonts w:ascii="Calibri" w:hAnsi="Calibri" w:cs="Calibri"/>
                      <w:lang w:val="kk-KZ"/>
                    </w:rPr>
                  </w:pPr>
                  <w:r w:rsidRPr="006041FD">
                    <w:rPr>
                      <w:rFonts w:ascii="Calibri" w:hAnsi="Calibri" w:cs="Calibri"/>
                      <w:lang w:val="kk-KZ"/>
                    </w:rPr>
                    <w:t>Январь-март 2017г..........................................112,7</w:t>
                  </w:r>
                </w:p>
              </w:tc>
            </w:tr>
          </w:tbl>
          <w:p w:rsidR="00D140C3" w:rsidRPr="006041FD" w:rsidRDefault="00D140C3" w:rsidP="00D1276C">
            <w:pPr>
              <w:pStyle w:val="afb"/>
              <w:ind w:left="0"/>
              <w:rPr>
                <w:rFonts w:ascii="Calibri" w:hAnsi="Calibri" w:cs="Calibri"/>
                <w:lang w:val="kk-KZ"/>
              </w:rPr>
            </w:pPr>
          </w:p>
          <w:p w:rsidR="00D140C3" w:rsidRPr="006041FD" w:rsidRDefault="00D140C3" w:rsidP="00D1276C">
            <w:pPr>
              <w:pStyle w:val="First"/>
              <w:rPr>
                <w:lang w:val="kk-KZ"/>
              </w:rPr>
            </w:pPr>
          </w:p>
        </w:tc>
        <w:tc>
          <w:tcPr>
            <w:tcW w:w="6541" w:type="dxa"/>
          </w:tcPr>
          <w:p w:rsidR="00D140C3" w:rsidRPr="006041FD" w:rsidRDefault="00D140C3" w:rsidP="00D1276C">
            <w:pPr>
              <w:pStyle w:val="a9"/>
              <w:rPr>
                <w:rFonts w:ascii="Calibri" w:hAnsi="Calibri" w:cs="Calibri"/>
              </w:rPr>
            </w:pPr>
            <w:r w:rsidRPr="006041FD">
              <w:rPr>
                <w:rFonts w:ascii="Calibri" w:hAnsi="Calibri" w:cs="Calibri"/>
              </w:rPr>
              <w:t>в процентах к соответствующему месяцу предыдущего года</w:t>
            </w:r>
          </w:p>
          <w:p w:rsidR="00D140C3" w:rsidRPr="006041FD" w:rsidRDefault="00D140C3" w:rsidP="00D1276C">
            <w:pPr>
              <w:pStyle w:val="af1"/>
              <w:rPr>
                <w:rFonts w:ascii="Calibri" w:hAnsi="Calibri" w:cs="Calibri"/>
              </w:rPr>
            </w:pPr>
            <w:r w:rsidRPr="006041FD">
              <w:rPr>
                <w:rFonts w:ascii="Calibri" w:hAnsi="Calibri" w:cs="Calibri"/>
                <w:noProof/>
              </w:rPr>
              <w:drawing>
                <wp:inline distT="0" distB="0" distL="0" distR="0">
                  <wp:extent cx="4095750" cy="1847850"/>
                  <wp:effectExtent l="0" t="0" r="0" b="0"/>
                  <wp:docPr id="386"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4"/>
                    </a:graphicData>
                  </a:graphic>
                </wp:inline>
              </w:drawing>
            </w:r>
          </w:p>
        </w:tc>
      </w:tr>
    </w:tbl>
    <w:p w:rsidR="00D140C3" w:rsidRPr="006041FD" w:rsidRDefault="00D140C3" w:rsidP="00D140C3">
      <w:pPr>
        <w:pStyle w:val="First"/>
        <w:rPr>
          <w:rFonts w:ascii="Calibri" w:hAnsi="Calibri" w:cs="Calibri"/>
          <w:b/>
        </w:rPr>
      </w:pPr>
      <w:r w:rsidRPr="006041FD">
        <w:rPr>
          <w:rFonts w:ascii="Calibri" w:hAnsi="Calibri" w:cs="Calibri"/>
          <w:b/>
          <w:lang w:val="kk-KZ"/>
        </w:rPr>
        <w:t>Связь</w:t>
      </w:r>
    </w:p>
    <w:tbl>
      <w:tblPr>
        <w:tblW w:w="0" w:type="auto"/>
        <w:tblInd w:w="-459" w:type="dxa"/>
        <w:tblLayout w:type="fixed"/>
        <w:tblLook w:val="01E0"/>
      </w:tblPr>
      <w:tblGrid>
        <w:gridCol w:w="3807"/>
        <w:gridCol w:w="6541"/>
      </w:tblGrid>
      <w:tr w:rsidR="00D140C3" w:rsidRPr="006041FD" w:rsidTr="00D1276C">
        <w:trPr>
          <w:trHeight w:val="3625"/>
        </w:trPr>
        <w:tc>
          <w:tcPr>
            <w:tcW w:w="3807" w:type="dxa"/>
          </w:tcPr>
          <w:p w:rsidR="00D140C3" w:rsidRPr="006041FD" w:rsidRDefault="00D140C3" w:rsidP="00D1276C">
            <w:pPr>
              <w:pStyle w:val="a9"/>
              <w:rPr>
                <w:rFonts w:ascii="Calibri" w:hAnsi="Calibri" w:cs="Calibri"/>
                <w:lang w:val="kk-KZ"/>
              </w:rPr>
            </w:pPr>
            <w:r w:rsidRPr="006041FD">
              <w:rPr>
                <w:rFonts w:ascii="Calibri" w:hAnsi="Calibri" w:cs="Calibri"/>
                <w:lang w:val="kk-KZ"/>
              </w:rPr>
              <w:t>в процентах</w:t>
            </w:r>
            <w:r w:rsidRPr="006041FD">
              <w:rPr>
                <w:rFonts w:ascii="Calibri" w:hAnsi="Calibri" w:cs="Calibri"/>
              </w:rPr>
              <w:t xml:space="preserve"> к предыдущему году</w:t>
            </w:r>
          </w:p>
          <w:tbl>
            <w:tblPr>
              <w:tblW w:w="0" w:type="auto"/>
              <w:tblLayout w:type="fixed"/>
              <w:tblLook w:val="01E0"/>
            </w:tblPr>
            <w:tblGrid>
              <w:gridCol w:w="3578"/>
            </w:tblGrid>
            <w:tr w:rsidR="00D140C3" w:rsidRPr="006041FD" w:rsidTr="00D1276C">
              <w:tc>
                <w:tcPr>
                  <w:tcW w:w="3578" w:type="dxa"/>
                </w:tcPr>
                <w:p w:rsidR="00D140C3" w:rsidRPr="006041FD" w:rsidRDefault="00D140C3" w:rsidP="00D1276C">
                  <w:pPr>
                    <w:pStyle w:val="af3"/>
                    <w:jc w:val="left"/>
                    <w:rPr>
                      <w:rFonts w:ascii="Calibri" w:hAnsi="Calibri" w:cs="Calibri"/>
                    </w:rPr>
                  </w:pPr>
                  <w:r w:rsidRPr="006041FD">
                    <w:rPr>
                      <w:rFonts w:ascii="Calibri" w:hAnsi="Calibri" w:cs="Calibri"/>
                      <w:lang w:val="kk-KZ"/>
                    </w:rPr>
                    <w:t>Январь-декабрь 2016г......................................98,0</w:t>
                  </w:r>
                </w:p>
              </w:tc>
            </w:tr>
          </w:tbl>
          <w:p w:rsidR="00D140C3" w:rsidRPr="006041FD" w:rsidRDefault="00D140C3" w:rsidP="00D1276C">
            <w:pPr>
              <w:pStyle w:val="aa"/>
              <w:rPr>
                <w:highlight w:val="yellow"/>
              </w:rPr>
            </w:pPr>
          </w:p>
          <w:p w:rsidR="00D140C3" w:rsidRPr="006041FD" w:rsidRDefault="00D140C3" w:rsidP="00D1276C">
            <w:pPr>
              <w:pStyle w:val="a9"/>
              <w:rPr>
                <w:rFonts w:ascii="Calibri" w:hAnsi="Calibri" w:cs="Calibri"/>
                <w:lang w:val="kk-KZ"/>
              </w:rPr>
            </w:pPr>
            <w:r w:rsidRPr="006041FD">
              <w:rPr>
                <w:rFonts w:ascii="Calibri" w:hAnsi="Calibri" w:cs="Calibri"/>
              </w:rPr>
              <w:t>в</w:t>
            </w:r>
            <w:r w:rsidRPr="006041FD">
              <w:rPr>
                <w:rFonts w:ascii="Calibri" w:hAnsi="Calibri" w:cs="Calibri"/>
                <w:lang w:val="kk-KZ"/>
              </w:rPr>
              <w:t xml:space="preserve"> процентах</w:t>
            </w:r>
            <w:r w:rsidRPr="006041FD">
              <w:rPr>
                <w:rFonts w:ascii="Calibri" w:hAnsi="Calibri" w:cs="Calibri"/>
              </w:rPr>
              <w:t xml:space="preserve"> к предыдущему месяцу</w:t>
            </w:r>
          </w:p>
          <w:tbl>
            <w:tblPr>
              <w:tblW w:w="0" w:type="auto"/>
              <w:tblLayout w:type="fixed"/>
              <w:tblLook w:val="01E0"/>
            </w:tblPr>
            <w:tblGrid>
              <w:gridCol w:w="3573"/>
            </w:tblGrid>
            <w:tr w:rsidR="00D140C3" w:rsidRPr="006041FD" w:rsidTr="00D1276C">
              <w:tc>
                <w:tcPr>
                  <w:tcW w:w="3573" w:type="dxa"/>
                </w:tcPr>
                <w:p w:rsidR="00D140C3" w:rsidRPr="006041FD" w:rsidRDefault="00D140C3" w:rsidP="00D1276C">
                  <w:pPr>
                    <w:pStyle w:val="af3"/>
                    <w:jc w:val="both"/>
                    <w:rPr>
                      <w:rFonts w:ascii="Calibri" w:hAnsi="Calibri" w:cs="Calibri"/>
                      <w:lang w:val="kk-KZ"/>
                    </w:rPr>
                  </w:pPr>
                  <w:r w:rsidRPr="006041FD">
                    <w:rPr>
                      <w:rFonts w:ascii="Calibri" w:hAnsi="Calibri" w:cs="Calibri"/>
                      <w:lang w:val="kk-KZ"/>
                    </w:rPr>
                    <w:t>Март 2015г.......</w:t>
                  </w:r>
                  <w:r w:rsidRPr="006041FD">
                    <w:rPr>
                      <w:rFonts w:ascii="Calibri" w:hAnsi="Calibri" w:cs="Calibri"/>
                    </w:rPr>
                    <w:t>..................................</w:t>
                  </w:r>
                  <w:r w:rsidRPr="006041FD">
                    <w:rPr>
                      <w:rFonts w:ascii="Calibri" w:hAnsi="Calibri" w:cs="Calibri"/>
                      <w:lang w:val="kk-KZ"/>
                    </w:rPr>
                    <w:t>.</w:t>
                  </w:r>
                  <w:r w:rsidRPr="006041FD">
                    <w:rPr>
                      <w:rFonts w:ascii="Calibri" w:hAnsi="Calibri" w:cs="Calibri"/>
                    </w:rPr>
                    <w:t>..</w:t>
                  </w:r>
                  <w:r w:rsidRPr="006041FD">
                    <w:rPr>
                      <w:rFonts w:ascii="Calibri" w:hAnsi="Calibri" w:cs="Calibri"/>
                      <w:lang w:val="kk-KZ"/>
                    </w:rPr>
                    <w:t>..........102,4</w:t>
                  </w:r>
                </w:p>
              </w:tc>
            </w:tr>
            <w:tr w:rsidR="00D140C3" w:rsidRPr="006041FD" w:rsidTr="00D1276C">
              <w:tc>
                <w:tcPr>
                  <w:tcW w:w="3573" w:type="dxa"/>
                </w:tcPr>
                <w:p w:rsidR="00D140C3" w:rsidRPr="006041FD" w:rsidRDefault="00D140C3" w:rsidP="00D1276C">
                  <w:pPr>
                    <w:pStyle w:val="af3"/>
                    <w:jc w:val="both"/>
                    <w:rPr>
                      <w:rFonts w:ascii="Calibri" w:hAnsi="Calibri" w:cs="Calibri"/>
                    </w:rPr>
                  </w:pPr>
                  <w:r w:rsidRPr="006041FD">
                    <w:rPr>
                      <w:rFonts w:ascii="Calibri" w:hAnsi="Calibri" w:cs="Calibri"/>
                      <w:lang w:val="kk-KZ"/>
                    </w:rPr>
                    <w:t>Март 2016г......................................................</w:t>
                  </w:r>
                  <w:r w:rsidRPr="006041FD">
                    <w:rPr>
                      <w:rFonts w:ascii="Calibri" w:hAnsi="Calibri" w:cs="Calibri"/>
                    </w:rPr>
                    <w:t>102,9</w:t>
                  </w:r>
                </w:p>
              </w:tc>
            </w:tr>
          </w:tbl>
          <w:p w:rsidR="00D140C3" w:rsidRPr="006041FD" w:rsidRDefault="00D140C3" w:rsidP="00D1276C">
            <w:pPr>
              <w:pStyle w:val="a9"/>
              <w:rPr>
                <w:rFonts w:ascii="Calibri" w:hAnsi="Calibri" w:cs="Calibri"/>
              </w:rPr>
            </w:pPr>
          </w:p>
          <w:p w:rsidR="00D140C3" w:rsidRPr="006041FD" w:rsidRDefault="00D140C3" w:rsidP="00D1276C">
            <w:pPr>
              <w:pStyle w:val="a9"/>
              <w:rPr>
                <w:rFonts w:ascii="Calibri" w:hAnsi="Calibri" w:cs="Calibri"/>
                <w:lang w:val="kk-KZ"/>
              </w:rPr>
            </w:pPr>
            <w:r w:rsidRPr="006041FD">
              <w:rPr>
                <w:rFonts w:ascii="Calibri" w:hAnsi="Calibri" w:cs="Calibri"/>
              </w:rPr>
              <w:t>в</w:t>
            </w:r>
            <w:r w:rsidRPr="006041FD">
              <w:rPr>
                <w:rFonts w:ascii="Calibri" w:hAnsi="Calibri" w:cs="Calibri"/>
                <w:lang w:val="kk-KZ"/>
              </w:rPr>
              <w:t xml:space="preserve"> процентах</w:t>
            </w:r>
            <w:r w:rsidRPr="006041FD">
              <w:rPr>
                <w:rFonts w:ascii="Calibri" w:hAnsi="Calibri" w:cs="Calibri"/>
              </w:rPr>
              <w:t xml:space="preserve"> к соответствующему месяцу</w:t>
            </w:r>
          </w:p>
          <w:tbl>
            <w:tblPr>
              <w:tblW w:w="0" w:type="auto"/>
              <w:tblLayout w:type="fixed"/>
              <w:tblLook w:val="01E0"/>
            </w:tblPr>
            <w:tblGrid>
              <w:gridCol w:w="3573"/>
            </w:tblGrid>
            <w:tr w:rsidR="00D140C3" w:rsidRPr="006041FD" w:rsidTr="00D1276C">
              <w:tc>
                <w:tcPr>
                  <w:tcW w:w="3573" w:type="dxa"/>
                </w:tcPr>
                <w:p w:rsidR="00D140C3" w:rsidRPr="006041FD" w:rsidRDefault="00D140C3" w:rsidP="00D1276C">
                  <w:pPr>
                    <w:pStyle w:val="af3"/>
                    <w:jc w:val="left"/>
                    <w:rPr>
                      <w:rFonts w:ascii="Calibri" w:hAnsi="Calibri" w:cs="Calibri"/>
                      <w:lang w:val="kk-KZ"/>
                    </w:rPr>
                  </w:pPr>
                  <w:r w:rsidRPr="006041FD">
                    <w:rPr>
                      <w:rFonts w:ascii="Calibri" w:hAnsi="Calibri" w:cs="Calibri"/>
                      <w:lang w:val="kk-KZ"/>
                    </w:rPr>
                    <w:t>Март 2015г........................................................95,2</w:t>
                  </w:r>
                </w:p>
              </w:tc>
            </w:tr>
            <w:tr w:rsidR="00D140C3" w:rsidRPr="006041FD" w:rsidTr="00D1276C">
              <w:tc>
                <w:tcPr>
                  <w:tcW w:w="3573" w:type="dxa"/>
                </w:tcPr>
                <w:p w:rsidR="00D140C3" w:rsidRPr="006041FD" w:rsidRDefault="00D140C3" w:rsidP="00D1276C">
                  <w:pPr>
                    <w:pStyle w:val="af3"/>
                    <w:jc w:val="left"/>
                    <w:rPr>
                      <w:rFonts w:ascii="Calibri" w:hAnsi="Calibri" w:cs="Calibri"/>
                    </w:rPr>
                  </w:pPr>
                  <w:r w:rsidRPr="006041FD">
                    <w:rPr>
                      <w:rFonts w:ascii="Calibri" w:hAnsi="Calibri" w:cs="Calibri"/>
                      <w:lang w:val="kk-KZ"/>
                    </w:rPr>
                    <w:t>Март 2016г......................................................103,3</w:t>
                  </w:r>
                </w:p>
              </w:tc>
            </w:tr>
          </w:tbl>
          <w:p w:rsidR="00D140C3" w:rsidRPr="006041FD" w:rsidRDefault="00D140C3" w:rsidP="00D1276C">
            <w:pPr>
              <w:pStyle w:val="a9"/>
              <w:rPr>
                <w:rFonts w:ascii="Calibri" w:hAnsi="Calibri" w:cs="Calibri"/>
                <w:lang w:val="kk-KZ"/>
              </w:rPr>
            </w:pPr>
          </w:p>
          <w:p w:rsidR="00D140C3" w:rsidRPr="006041FD" w:rsidRDefault="00D140C3" w:rsidP="00D1276C">
            <w:pPr>
              <w:pStyle w:val="a9"/>
              <w:rPr>
                <w:rFonts w:ascii="Calibri" w:hAnsi="Calibri" w:cs="Calibri"/>
                <w:lang w:val="kk-KZ"/>
              </w:rPr>
            </w:pPr>
            <w:r w:rsidRPr="006041FD">
              <w:rPr>
                <w:rFonts w:ascii="Calibri" w:hAnsi="Calibri" w:cs="Calibri"/>
              </w:rPr>
              <w:t>в</w:t>
            </w:r>
            <w:r w:rsidRPr="006041FD">
              <w:rPr>
                <w:rFonts w:ascii="Calibri" w:hAnsi="Calibri" w:cs="Calibri"/>
                <w:lang w:val="kk-KZ"/>
              </w:rPr>
              <w:t xml:space="preserve"> процентах</w:t>
            </w:r>
            <w:r w:rsidRPr="006041FD">
              <w:rPr>
                <w:rFonts w:ascii="Calibri" w:hAnsi="Calibri" w:cs="Calibri"/>
              </w:rPr>
              <w:t xml:space="preserve"> к соответствующему периоду</w:t>
            </w:r>
          </w:p>
          <w:tbl>
            <w:tblPr>
              <w:tblW w:w="0" w:type="auto"/>
              <w:tblLayout w:type="fixed"/>
              <w:tblLook w:val="01E0"/>
            </w:tblPr>
            <w:tblGrid>
              <w:gridCol w:w="3573"/>
            </w:tblGrid>
            <w:tr w:rsidR="00D140C3" w:rsidRPr="006041FD" w:rsidTr="00D1276C">
              <w:tc>
                <w:tcPr>
                  <w:tcW w:w="3573" w:type="dxa"/>
                </w:tcPr>
                <w:p w:rsidR="00D140C3" w:rsidRPr="006041FD" w:rsidRDefault="00D140C3" w:rsidP="00D1276C">
                  <w:pPr>
                    <w:pStyle w:val="af3"/>
                    <w:jc w:val="left"/>
                    <w:rPr>
                      <w:rFonts w:ascii="Calibri" w:hAnsi="Calibri" w:cs="Calibri"/>
                      <w:lang w:val="kk-KZ"/>
                    </w:rPr>
                  </w:pPr>
                  <w:r w:rsidRPr="006041FD">
                    <w:rPr>
                      <w:rFonts w:ascii="Calibri" w:hAnsi="Calibri" w:cs="Calibri"/>
                      <w:lang w:val="kk-KZ"/>
                    </w:rPr>
                    <w:t>Январь-март 2015г............................................95,7</w:t>
                  </w:r>
                </w:p>
              </w:tc>
            </w:tr>
            <w:tr w:rsidR="00D140C3" w:rsidRPr="006041FD" w:rsidTr="00D1276C">
              <w:tc>
                <w:tcPr>
                  <w:tcW w:w="3573" w:type="dxa"/>
                </w:tcPr>
                <w:p w:rsidR="00D140C3" w:rsidRPr="006041FD" w:rsidRDefault="00D140C3" w:rsidP="00D1276C">
                  <w:pPr>
                    <w:pStyle w:val="af3"/>
                    <w:jc w:val="left"/>
                    <w:rPr>
                      <w:rFonts w:ascii="Calibri" w:hAnsi="Calibri" w:cs="Calibri"/>
                      <w:lang w:val="kk-KZ"/>
                    </w:rPr>
                  </w:pPr>
                  <w:r w:rsidRPr="006041FD">
                    <w:rPr>
                      <w:rFonts w:ascii="Calibri" w:hAnsi="Calibri" w:cs="Calibri"/>
                      <w:lang w:val="kk-KZ"/>
                    </w:rPr>
                    <w:t>Январь-март 2016г..........................................101,3</w:t>
                  </w:r>
                </w:p>
              </w:tc>
            </w:tr>
          </w:tbl>
          <w:p w:rsidR="00D140C3" w:rsidRPr="006041FD" w:rsidRDefault="00D140C3" w:rsidP="00D1276C">
            <w:pPr>
              <w:pStyle w:val="afb"/>
              <w:ind w:left="0"/>
              <w:rPr>
                <w:rFonts w:ascii="Calibri" w:hAnsi="Calibri" w:cs="Calibri"/>
              </w:rPr>
            </w:pPr>
          </w:p>
        </w:tc>
        <w:tc>
          <w:tcPr>
            <w:tcW w:w="6541" w:type="dxa"/>
          </w:tcPr>
          <w:p w:rsidR="00D140C3" w:rsidRPr="006041FD" w:rsidRDefault="00D140C3" w:rsidP="00D1276C">
            <w:pPr>
              <w:pStyle w:val="a9"/>
              <w:rPr>
                <w:rFonts w:ascii="Calibri" w:hAnsi="Calibri" w:cs="Calibri"/>
              </w:rPr>
            </w:pPr>
            <w:r w:rsidRPr="006041FD">
              <w:rPr>
                <w:rFonts w:ascii="Calibri" w:hAnsi="Calibri" w:cs="Calibri"/>
              </w:rPr>
              <w:t>в процентах к соответствующему месяцу предыдущего года</w:t>
            </w:r>
          </w:p>
          <w:p w:rsidR="00D140C3" w:rsidRPr="006041FD" w:rsidRDefault="00D140C3" w:rsidP="00D1276C">
            <w:pPr>
              <w:pStyle w:val="af1"/>
              <w:rPr>
                <w:rFonts w:ascii="Calibri" w:hAnsi="Calibri" w:cs="Calibri"/>
              </w:rPr>
            </w:pPr>
            <w:r w:rsidRPr="006041FD">
              <w:rPr>
                <w:rFonts w:ascii="Calibri" w:hAnsi="Calibri" w:cs="Calibri"/>
                <w:noProof/>
              </w:rPr>
              <w:drawing>
                <wp:inline distT="0" distB="0" distL="0" distR="0">
                  <wp:extent cx="4029075" cy="1790700"/>
                  <wp:effectExtent l="0" t="0" r="0" b="0"/>
                  <wp:docPr id="387"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5"/>
                    </a:graphicData>
                  </a:graphic>
                </wp:inline>
              </w:drawing>
            </w:r>
          </w:p>
        </w:tc>
      </w:tr>
    </w:tbl>
    <w:p w:rsidR="00D140C3" w:rsidRPr="006041FD" w:rsidRDefault="00D140C3" w:rsidP="00D140C3">
      <w:pPr>
        <w:pStyle w:val="31"/>
        <w:spacing w:before="0" w:after="0"/>
        <w:outlineLvl w:val="9"/>
        <w:rPr>
          <w:rFonts w:ascii="Calibri" w:hAnsi="Calibri" w:cs="Calibri"/>
        </w:rPr>
      </w:pPr>
      <w:r w:rsidRPr="006041FD">
        <w:rPr>
          <w:rFonts w:ascii="Calibri" w:hAnsi="Calibri" w:cs="Calibri"/>
        </w:rPr>
        <w:t xml:space="preserve">По </w:t>
      </w:r>
      <w:r w:rsidRPr="006041FD">
        <w:rPr>
          <w:rFonts w:ascii="Calibri" w:hAnsi="Calibri" w:cs="Calibri"/>
          <w:lang w:val="kk-KZ"/>
        </w:rPr>
        <w:t xml:space="preserve">видам услуг связи </w:t>
      </w:r>
    </w:p>
    <w:p w:rsidR="00D140C3" w:rsidRPr="006041FD" w:rsidRDefault="00D140C3" w:rsidP="00D140C3">
      <w:pPr>
        <w:pStyle w:val="31"/>
        <w:spacing w:before="0" w:after="0"/>
        <w:outlineLvl w:val="9"/>
        <w:rPr>
          <w:rFonts w:ascii="Calibri" w:hAnsi="Calibri" w:cs="Calibri"/>
          <w:lang w:val="kk-KZ"/>
        </w:rPr>
      </w:pPr>
      <w:r w:rsidRPr="006041FD">
        <w:rPr>
          <w:rFonts w:ascii="Calibri" w:hAnsi="Calibri" w:cs="Calibri"/>
        </w:rPr>
        <w:t xml:space="preserve">                                                                                                                                                                                                   </w:t>
      </w:r>
      <w:r w:rsidRPr="006041FD">
        <w:rPr>
          <w:rFonts w:ascii="Calibri" w:hAnsi="Calibri" w:cs="Calibri"/>
          <w:lang w:val="kk-KZ"/>
        </w:rPr>
        <w:t xml:space="preserve"> </w:t>
      </w:r>
      <w:r w:rsidRPr="006041FD">
        <w:rPr>
          <w:rFonts w:ascii="Calibri" w:hAnsi="Calibri" w:cs="Calibri"/>
          <w:b w:val="0"/>
          <w:sz w:val="16"/>
          <w:szCs w:val="16"/>
          <w:lang w:val="kk-KZ"/>
        </w:rPr>
        <w:t>в процентах</w:t>
      </w:r>
    </w:p>
    <w:tbl>
      <w:tblPr>
        <w:tblW w:w="10348" w:type="dxa"/>
        <w:tblInd w:w="-459" w:type="dxa"/>
        <w:tblLayout w:type="fixed"/>
        <w:tblLook w:val="01E0"/>
      </w:tblPr>
      <w:tblGrid>
        <w:gridCol w:w="3119"/>
        <w:gridCol w:w="7229"/>
      </w:tblGrid>
      <w:tr w:rsidR="00D140C3" w:rsidRPr="006041FD" w:rsidTr="00D1276C">
        <w:trPr>
          <w:trHeight w:val="3797"/>
        </w:trPr>
        <w:tc>
          <w:tcPr>
            <w:tcW w:w="3119" w:type="dxa"/>
          </w:tcPr>
          <w:p w:rsidR="00D140C3" w:rsidRPr="006041FD" w:rsidRDefault="00D140C3" w:rsidP="00D1276C">
            <w:pPr>
              <w:pStyle w:val="First"/>
              <w:ind w:right="34"/>
              <w:rPr>
                <w:rFonts w:ascii="Calibri" w:hAnsi="Calibri" w:cs="Calibri"/>
                <w:sz w:val="16"/>
                <w:szCs w:val="16"/>
              </w:rPr>
            </w:pPr>
            <w:r w:rsidRPr="006041FD">
              <w:rPr>
                <w:rFonts w:ascii="Calibri" w:hAnsi="Calibri" w:cs="Calibri"/>
                <w:sz w:val="16"/>
                <w:szCs w:val="16"/>
              </w:rPr>
              <w:t>ИФО по услугам связи в январе-марте 2017г. по сравнению с январем-мартом 2016г.</w:t>
            </w:r>
            <w:r w:rsidRPr="006041FD">
              <w:rPr>
                <w:rFonts w:ascii="Calibri" w:hAnsi="Calibri" w:cs="Calibri"/>
                <w:sz w:val="16"/>
                <w:szCs w:val="16"/>
                <w:lang w:val="kk-KZ"/>
              </w:rPr>
              <w:t xml:space="preserve"> составил 101,3%, из них по услугам Интернета</w:t>
            </w:r>
            <w:r w:rsidRPr="006041FD">
              <w:rPr>
                <w:rFonts w:ascii="Calibri" w:hAnsi="Calibri" w:cs="Calibri"/>
                <w:sz w:val="16"/>
                <w:szCs w:val="16"/>
              </w:rPr>
              <w:t xml:space="preserve"> –</w:t>
            </w:r>
            <w:r w:rsidRPr="006041FD">
              <w:rPr>
                <w:rFonts w:ascii="Calibri" w:hAnsi="Calibri" w:cs="Calibri"/>
                <w:sz w:val="16"/>
                <w:szCs w:val="16"/>
                <w:lang w:val="kk-KZ"/>
              </w:rPr>
              <w:t xml:space="preserve"> 111,6%, по услугам мобильной связи –</w:t>
            </w:r>
            <w:r w:rsidRPr="006041FD">
              <w:rPr>
                <w:rFonts w:ascii="Calibri" w:hAnsi="Calibri" w:cs="Calibri"/>
                <w:sz w:val="16"/>
                <w:szCs w:val="16"/>
              </w:rPr>
              <w:t xml:space="preserve"> </w:t>
            </w:r>
            <w:r w:rsidRPr="006041FD">
              <w:rPr>
                <w:rFonts w:ascii="Calibri" w:hAnsi="Calibri" w:cs="Calibri"/>
                <w:sz w:val="16"/>
                <w:szCs w:val="16"/>
                <w:lang w:val="kk-KZ"/>
              </w:rPr>
              <w:t>103,6%.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32,9%, 31,4% и 16,7% соответственно.</w:t>
            </w:r>
          </w:p>
        </w:tc>
        <w:tc>
          <w:tcPr>
            <w:tcW w:w="7229" w:type="dxa"/>
            <w:shd w:val="clear" w:color="auto" w:fill="auto"/>
          </w:tcPr>
          <w:p w:rsidR="00D140C3" w:rsidRPr="006041FD" w:rsidRDefault="00D140C3" w:rsidP="00D1276C">
            <w:pPr>
              <w:rPr>
                <w:rFonts w:ascii="Calibri" w:hAnsi="Calibri" w:cs="Calibri"/>
                <w:sz w:val="4"/>
                <w:szCs w:val="4"/>
              </w:rPr>
            </w:pPr>
          </w:p>
          <w:tbl>
            <w:tblPr>
              <w:tblW w:w="7087"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95"/>
              <w:gridCol w:w="878"/>
              <w:gridCol w:w="879"/>
              <w:gridCol w:w="877"/>
              <w:gridCol w:w="879"/>
              <w:gridCol w:w="879"/>
            </w:tblGrid>
            <w:tr w:rsidR="00D140C3" w:rsidRPr="006041FD" w:rsidTr="00D1276C">
              <w:trPr>
                <w:trHeight w:val="960"/>
              </w:trPr>
              <w:tc>
                <w:tcPr>
                  <w:tcW w:w="1901"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rPr>
                      <w:rFonts w:ascii="Calibri" w:hAnsi="Calibri" w:cs="Calibri"/>
                    </w:rPr>
                  </w:pP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cs="Calibri"/>
                      <w:lang w:val="kk-KZ"/>
                    </w:rPr>
                  </w:pPr>
                  <w:r w:rsidRPr="006041FD">
                    <w:rPr>
                      <w:rFonts w:ascii="Calibri" w:hAnsi="Calibri" w:cs="Calibri"/>
                      <w:lang w:val="kk-KZ"/>
                    </w:rPr>
                    <w:t xml:space="preserve">Удельный вес </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cs="Calibri"/>
                    </w:rPr>
                  </w:pPr>
                  <w:r w:rsidRPr="006041FD">
                    <w:rPr>
                      <w:rFonts w:ascii="Calibri" w:hAnsi="Calibri" w:cs="Calibri"/>
                    </w:rPr>
                    <w:t>Январь-март 2017г., млн. тенге</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cs="Calibri"/>
                    </w:rPr>
                  </w:pPr>
                  <w:r w:rsidRPr="006041FD">
                    <w:rPr>
                      <w:rFonts w:ascii="Calibri" w:hAnsi="Calibri" w:cs="Calibri"/>
                      <w:lang w:val="kk-KZ"/>
                    </w:rPr>
                    <w:t xml:space="preserve">Март </w:t>
                  </w:r>
                  <w:r w:rsidRPr="006041FD">
                    <w:rPr>
                      <w:rFonts w:ascii="Calibri" w:hAnsi="Calibri" w:cs="Calibri"/>
                    </w:rPr>
                    <w:t>2017г. к</w:t>
                  </w:r>
                  <w:r w:rsidRPr="006041FD">
                    <w:rPr>
                      <w:rFonts w:ascii="Calibri" w:hAnsi="Calibri" w:cs="Calibri"/>
                      <w:lang w:val="kk-KZ"/>
                    </w:rPr>
                    <w:t xml:space="preserve"> февралю</w:t>
                  </w:r>
                  <w:r w:rsidRPr="006041FD">
                    <w:rPr>
                      <w:rFonts w:ascii="Calibri" w:hAnsi="Calibri" w:cs="Calibri"/>
                    </w:rPr>
                    <w:t xml:space="preserve"> 2017</w:t>
                  </w:r>
                  <w:r w:rsidRPr="006041FD">
                    <w:rPr>
                      <w:rFonts w:ascii="Calibri" w:hAnsi="Calibri" w:cs="Calibri"/>
                      <w:lang w:val="kk-KZ"/>
                    </w:rPr>
                    <w:t>г.</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jc w:val="left"/>
                    <w:rPr>
                      <w:rFonts w:ascii="Calibri" w:hAnsi="Calibri" w:cs="Calibri"/>
                    </w:rPr>
                  </w:pPr>
                  <w:r w:rsidRPr="006041FD">
                    <w:rPr>
                      <w:rFonts w:ascii="Calibri" w:hAnsi="Calibri" w:cs="Calibri"/>
                      <w:lang w:val="kk-KZ"/>
                    </w:rPr>
                    <w:t xml:space="preserve">Март </w:t>
                  </w:r>
                  <w:r w:rsidRPr="006041FD">
                    <w:rPr>
                      <w:rFonts w:ascii="Calibri" w:hAnsi="Calibri" w:cs="Calibri"/>
                    </w:rPr>
                    <w:t xml:space="preserve">2017г. к </w:t>
                  </w:r>
                  <w:r w:rsidRPr="006041FD">
                    <w:rPr>
                      <w:rFonts w:ascii="Calibri" w:hAnsi="Calibri" w:cs="Calibri"/>
                      <w:lang w:val="kk-KZ"/>
                    </w:rPr>
                    <w:t xml:space="preserve">марту </w:t>
                  </w:r>
                  <w:r w:rsidRPr="006041FD">
                    <w:rPr>
                      <w:rFonts w:ascii="Calibri" w:hAnsi="Calibri" w:cs="Calibri"/>
                    </w:rPr>
                    <w:t>2016г.</w:t>
                  </w:r>
                </w:p>
              </w:tc>
              <w:tc>
                <w:tcPr>
                  <w:tcW w:w="620"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cs="Calibri"/>
                      <w:lang w:val="kk-KZ"/>
                    </w:rPr>
                  </w:pPr>
                  <w:r w:rsidRPr="006041FD">
                    <w:rPr>
                      <w:rFonts w:ascii="Calibri" w:hAnsi="Calibri" w:cs="Calibri"/>
                      <w:lang w:val="kk-KZ"/>
                    </w:rPr>
                    <w:t>Январь-март 2017г. к январю-марту 2016г.</w:t>
                  </w:r>
                </w:p>
              </w:tc>
            </w:tr>
            <w:tr w:rsidR="00D140C3" w:rsidRPr="006041FD" w:rsidTr="00D1276C">
              <w:trPr>
                <w:trHeight w:val="172"/>
              </w:trPr>
              <w:tc>
                <w:tcPr>
                  <w:tcW w:w="1901" w:type="pct"/>
                  <w:tcBorders>
                    <w:top w:val="single" w:sz="4" w:space="0" w:color="auto"/>
                    <w:left w:val="nil"/>
                    <w:bottom w:val="nil"/>
                    <w:right w:val="nil"/>
                  </w:tcBorders>
                  <w:vAlign w:val="bottom"/>
                </w:tcPr>
                <w:p w:rsidR="00D140C3" w:rsidRPr="006041FD" w:rsidRDefault="00D140C3" w:rsidP="00D1276C">
                  <w:pPr>
                    <w:pStyle w:val="ac"/>
                    <w:rPr>
                      <w:rFonts w:ascii="Calibri" w:hAnsi="Calibri" w:cs="Calibri"/>
                    </w:rPr>
                  </w:pPr>
                  <w:r w:rsidRPr="006041FD">
                    <w:rPr>
                      <w:rFonts w:ascii="Calibri" w:hAnsi="Calibri" w:cs="Calibri"/>
                      <w:lang w:val="kk-KZ"/>
                    </w:rPr>
                    <w:t>Объем услуг связи, всего</w:t>
                  </w:r>
                </w:p>
              </w:tc>
              <w:tc>
                <w:tcPr>
                  <w:tcW w:w="619"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100</w:t>
                  </w:r>
                </w:p>
              </w:tc>
              <w:tc>
                <w:tcPr>
                  <w:tcW w:w="620"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168 336,6</w:t>
                  </w:r>
                </w:p>
              </w:tc>
              <w:tc>
                <w:tcPr>
                  <w:tcW w:w="619"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102,9</w:t>
                  </w:r>
                </w:p>
              </w:tc>
              <w:tc>
                <w:tcPr>
                  <w:tcW w:w="620"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103,3</w:t>
                  </w:r>
                </w:p>
              </w:tc>
              <w:tc>
                <w:tcPr>
                  <w:tcW w:w="620" w:type="pct"/>
                  <w:tcBorders>
                    <w:top w:val="single" w:sz="4" w:space="0" w:color="auto"/>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101,3</w:t>
                  </w:r>
                </w:p>
              </w:tc>
            </w:tr>
            <w:tr w:rsidR="00D140C3" w:rsidRPr="006041FD" w:rsidTr="00D1276C">
              <w:trPr>
                <w:trHeight w:val="94"/>
              </w:trPr>
              <w:tc>
                <w:tcPr>
                  <w:tcW w:w="1901" w:type="pct"/>
                  <w:tcBorders>
                    <w:top w:val="nil"/>
                    <w:left w:val="nil"/>
                    <w:bottom w:val="nil"/>
                    <w:right w:val="nil"/>
                  </w:tcBorders>
                  <w:vAlign w:val="bottom"/>
                </w:tcPr>
                <w:p w:rsidR="00D140C3" w:rsidRPr="006041FD" w:rsidRDefault="00D140C3" w:rsidP="00D1276C">
                  <w:pPr>
                    <w:pStyle w:val="ac"/>
                    <w:ind w:left="57"/>
                    <w:rPr>
                      <w:rFonts w:ascii="Calibri" w:hAnsi="Calibri" w:cs="Calibri"/>
                      <w:lang w:val="kk-KZ"/>
                    </w:rPr>
                  </w:pPr>
                  <w:r w:rsidRPr="006041FD">
                    <w:rPr>
                      <w:rFonts w:ascii="Calibri" w:hAnsi="Calibri" w:cs="Calibri"/>
                      <w:lang w:val="kk-KZ"/>
                    </w:rPr>
                    <w:t xml:space="preserve">сети Интернет </w:t>
                  </w:r>
                </w:p>
              </w:tc>
              <w:tc>
                <w:tcPr>
                  <w:tcW w:w="619"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32,9</w:t>
                  </w:r>
                </w:p>
              </w:tc>
              <w:tc>
                <w:tcPr>
                  <w:tcW w:w="620"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55 446,9</w:t>
                  </w:r>
                </w:p>
              </w:tc>
              <w:tc>
                <w:tcPr>
                  <w:tcW w:w="619"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102,5</w:t>
                  </w:r>
                </w:p>
              </w:tc>
              <w:tc>
                <w:tcPr>
                  <w:tcW w:w="620"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110,7</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111,6</w:t>
                  </w:r>
                </w:p>
              </w:tc>
            </w:tr>
            <w:tr w:rsidR="00D140C3" w:rsidRPr="006041FD" w:rsidTr="00D1276C">
              <w:trPr>
                <w:trHeight w:val="182"/>
              </w:trPr>
              <w:tc>
                <w:tcPr>
                  <w:tcW w:w="1901" w:type="pct"/>
                  <w:tcBorders>
                    <w:top w:val="nil"/>
                    <w:left w:val="nil"/>
                    <w:bottom w:val="nil"/>
                    <w:right w:val="nil"/>
                  </w:tcBorders>
                  <w:vAlign w:val="bottom"/>
                </w:tcPr>
                <w:p w:rsidR="00D140C3" w:rsidRPr="006041FD" w:rsidRDefault="00D140C3" w:rsidP="00D1276C">
                  <w:pPr>
                    <w:pStyle w:val="ac"/>
                    <w:ind w:left="57"/>
                    <w:rPr>
                      <w:rFonts w:ascii="Calibri" w:hAnsi="Calibri" w:cs="Calibri"/>
                    </w:rPr>
                  </w:pPr>
                  <w:r w:rsidRPr="006041FD">
                    <w:rPr>
                      <w:rFonts w:ascii="Calibri" w:hAnsi="Calibri" w:cs="Calibri"/>
                      <w:lang w:val="kk-KZ"/>
                    </w:rPr>
                    <w:t>мобильная связь</w:t>
                  </w:r>
                </w:p>
              </w:tc>
              <w:tc>
                <w:tcPr>
                  <w:tcW w:w="619"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31,4</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52 822,8</w:t>
                  </w:r>
                </w:p>
              </w:tc>
              <w:tc>
                <w:tcPr>
                  <w:tcW w:w="619"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106,6</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102,9</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en-US"/>
                    </w:rPr>
                  </w:pPr>
                  <w:r w:rsidRPr="006041FD">
                    <w:rPr>
                      <w:rFonts w:ascii="Calibri" w:hAnsi="Calibri" w:cs="Calibri"/>
                      <w:sz w:val="16"/>
                      <w:szCs w:val="16"/>
                      <w:lang w:val="kk-KZ"/>
                    </w:rPr>
                    <w:t>103,</w:t>
                  </w:r>
                  <w:r w:rsidRPr="006041FD">
                    <w:rPr>
                      <w:rFonts w:ascii="Calibri" w:hAnsi="Calibri" w:cs="Calibri"/>
                      <w:sz w:val="16"/>
                      <w:szCs w:val="16"/>
                      <w:lang w:val="en-US"/>
                    </w:rPr>
                    <w:t>6</w:t>
                  </w:r>
                </w:p>
              </w:tc>
            </w:tr>
            <w:tr w:rsidR="00D140C3" w:rsidRPr="006041FD" w:rsidTr="00D1276C">
              <w:trPr>
                <w:trHeight w:val="84"/>
              </w:trPr>
              <w:tc>
                <w:tcPr>
                  <w:tcW w:w="1901" w:type="pct"/>
                  <w:tcBorders>
                    <w:top w:val="nil"/>
                    <w:left w:val="nil"/>
                    <w:bottom w:val="nil"/>
                    <w:right w:val="nil"/>
                  </w:tcBorders>
                  <w:shd w:val="clear" w:color="auto" w:fill="auto"/>
                  <w:vAlign w:val="bottom"/>
                </w:tcPr>
                <w:p w:rsidR="00D140C3" w:rsidRPr="006041FD" w:rsidRDefault="00D140C3" w:rsidP="00D1276C">
                  <w:pPr>
                    <w:pStyle w:val="ac"/>
                    <w:ind w:left="57"/>
                    <w:rPr>
                      <w:rFonts w:ascii="Calibri" w:hAnsi="Calibri" w:cs="Calibri"/>
                      <w:lang w:val="kk-KZ"/>
                    </w:rPr>
                  </w:pPr>
                  <w:r w:rsidRPr="006041FD">
                    <w:rPr>
                      <w:rFonts w:ascii="Calibri" w:hAnsi="Calibri" w:cs="Calibri"/>
                      <w:lang w:val="kk-KZ"/>
                    </w:rPr>
                    <w:t>услуги телекоммуникационые прочие</w:t>
                  </w:r>
                </w:p>
              </w:tc>
              <w:tc>
                <w:tcPr>
                  <w:tcW w:w="619"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16,7</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28 050,1</w:t>
                  </w:r>
                </w:p>
              </w:tc>
              <w:tc>
                <w:tcPr>
                  <w:tcW w:w="619"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100,7</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99,7</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87,3</w:t>
                  </w:r>
                </w:p>
              </w:tc>
            </w:tr>
            <w:tr w:rsidR="00D140C3" w:rsidRPr="006041FD" w:rsidTr="00D1276C">
              <w:trPr>
                <w:trHeight w:val="84"/>
              </w:trPr>
              <w:tc>
                <w:tcPr>
                  <w:tcW w:w="1901" w:type="pct"/>
                  <w:tcBorders>
                    <w:top w:val="nil"/>
                    <w:left w:val="nil"/>
                    <w:bottom w:val="nil"/>
                    <w:right w:val="nil"/>
                  </w:tcBorders>
                  <w:shd w:val="clear" w:color="auto" w:fill="auto"/>
                  <w:vAlign w:val="bottom"/>
                </w:tcPr>
                <w:p w:rsidR="00D140C3" w:rsidRPr="006041FD" w:rsidRDefault="00D140C3" w:rsidP="00D1276C">
                  <w:pPr>
                    <w:pStyle w:val="ac"/>
                    <w:ind w:left="57"/>
                    <w:rPr>
                      <w:rFonts w:ascii="Calibri" w:hAnsi="Calibri" w:cs="Calibri"/>
                      <w:lang w:val="kk-KZ"/>
                    </w:rPr>
                  </w:pPr>
                  <w:r w:rsidRPr="006041FD">
                    <w:rPr>
                      <w:rFonts w:ascii="Calibri" w:hAnsi="Calibri" w:cs="Calibri"/>
                      <w:lang w:val="kk-KZ"/>
                    </w:rPr>
                    <w:t>местная телефонная связь</w:t>
                  </w:r>
                </w:p>
              </w:tc>
              <w:tc>
                <w:tcPr>
                  <w:tcW w:w="619"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6,3</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10 620,8</w:t>
                  </w:r>
                </w:p>
              </w:tc>
              <w:tc>
                <w:tcPr>
                  <w:tcW w:w="619"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99,1</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94,1</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94,4</w:t>
                  </w:r>
                </w:p>
              </w:tc>
            </w:tr>
            <w:tr w:rsidR="00D140C3" w:rsidRPr="006041FD" w:rsidTr="00D1276C">
              <w:trPr>
                <w:trHeight w:val="84"/>
              </w:trPr>
              <w:tc>
                <w:tcPr>
                  <w:tcW w:w="1901" w:type="pct"/>
                  <w:tcBorders>
                    <w:top w:val="nil"/>
                    <w:left w:val="nil"/>
                    <w:bottom w:val="nil"/>
                    <w:right w:val="nil"/>
                  </w:tcBorders>
                  <w:shd w:val="clear" w:color="auto" w:fill="auto"/>
                  <w:vAlign w:val="bottom"/>
                </w:tcPr>
                <w:p w:rsidR="00D140C3" w:rsidRPr="006041FD" w:rsidRDefault="00D140C3" w:rsidP="00D1276C">
                  <w:pPr>
                    <w:pStyle w:val="ac"/>
                    <w:ind w:left="57"/>
                    <w:rPr>
                      <w:rFonts w:ascii="Calibri" w:hAnsi="Calibri" w:cs="Calibri"/>
                      <w:lang w:val="kk-KZ"/>
                    </w:rPr>
                  </w:pPr>
                  <w:r w:rsidRPr="006041FD">
                    <w:rPr>
                      <w:rFonts w:ascii="Calibri" w:hAnsi="Calibri" w:cs="Calibri"/>
                      <w:lang w:val="kk-KZ"/>
                    </w:rPr>
                    <w:t>распространение программ по инфраструктуре кабельной</w:t>
                  </w:r>
                  <w:r w:rsidRPr="006041FD">
                    <w:rPr>
                      <w:rFonts w:ascii="Calibri" w:hAnsi="Calibri" w:cs="Calibri"/>
                      <w:noProof/>
                      <w:szCs w:val="16"/>
                    </w:rPr>
                    <w:t>, по сетям беспроводным и через спутник</w:t>
                  </w:r>
                </w:p>
              </w:tc>
              <w:tc>
                <w:tcPr>
                  <w:tcW w:w="619"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4,7</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7 969,7</w:t>
                  </w:r>
                </w:p>
              </w:tc>
              <w:tc>
                <w:tcPr>
                  <w:tcW w:w="619"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100,5</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103,8</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104,0</w:t>
                  </w:r>
                </w:p>
              </w:tc>
            </w:tr>
            <w:tr w:rsidR="00D140C3" w:rsidRPr="006041FD" w:rsidTr="00D1276C">
              <w:trPr>
                <w:trHeight w:val="94"/>
              </w:trPr>
              <w:tc>
                <w:tcPr>
                  <w:tcW w:w="1901" w:type="pct"/>
                  <w:tcBorders>
                    <w:top w:val="nil"/>
                    <w:left w:val="nil"/>
                    <w:bottom w:val="nil"/>
                    <w:right w:val="nil"/>
                  </w:tcBorders>
                  <w:shd w:val="clear" w:color="auto" w:fill="auto"/>
                  <w:vAlign w:val="bottom"/>
                </w:tcPr>
                <w:p w:rsidR="00D140C3" w:rsidRPr="006041FD" w:rsidRDefault="00D140C3" w:rsidP="00D1276C">
                  <w:pPr>
                    <w:pStyle w:val="ac"/>
                    <w:ind w:left="57"/>
                    <w:rPr>
                      <w:rFonts w:ascii="Calibri" w:hAnsi="Calibri" w:cs="Calibri"/>
                      <w:lang w:val="kk-KZ"/>
                    </w:rPr>
                  </w:pPr>
                  <w:r w:rsidRPr="006041FD">
                    <w:rPr>
                      <w:rFonts w:ascii="Calibri" w:hAnsi="Calibri" w:cs="Calibri"/>
                      <w:lang w:val="kk-KZ"/>
                    </w:rPr>
                    <w:t>междугородная и международная телефонная связь</w:t>
                  </w:r>
                </w:p>
              </w:tc>
              <w:tc>
                <w:tcPr>
                  <w:tcW w:w="619"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4,2</w:t>
                  </w:r>
                </w:p>
              </w:tc>
              <w:tc>
                <w:tcPr>
                  <w:tcW w:w="620"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7 121,6</w:t>
                  </w:r>
                </w:p>
              </w:tc>
              <w:tc>
                <w:tcPr>
                  <w:tcW w:w="619"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97,0</w:t>
                  </w:r>
                </w:p>
              </w:tc>
              <w:tc>
                <w:tcPr>
                  <w:tcW w:w="620"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90,8</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86,8</w:t>
                  </w:r>
                </w:p>
              </w:tc>
            </w:tr>
            <w:tr w:rsidR="00D140C3" w:rsidRPr="006041FD" w:rsidTr="00D1276C">
              <w:trPr>
                <w:trHeight w:val="94"/>
              </w:trPr>
              <w:tc>
                <w:tcPr>
                  <w:tcW w:w="1901" w:type="pct"/>
                  <w:tcBorders>
                    <w:top w:val="nil"/>
                    <w:left w:val="nil"/>
                    <w:bottom w:val="nil"/>
                    <w:right w:val="nil"/>
                  </w:tcBorders>
                  <w:shd w:val="clear" w:color="auto" w:fill="auto"/>
                  <w:vAlign w:val="bottom"/>
                </w:tcPr>
                <w:p w:rsidR="00D140C3" w:rsidRPr="006041FD" w:rsidRDefault="00D140C3" w:rsidP="00D1276C">
                  <w:pPr>
                    <w:pStyle w:val="ac"/>
                    <w:ind w:left="57"/>
                    <w:rPr>
                      <w:rFonts w:ascii="Calibri" w:hAnsi="Calibri" w:cs="Calibri"/>
                      <w:lang w:val="kk-KZ"/>
                    </w:rPr>
                  </w:pPr>
                  <w:r w:rsidRPr="006041FD">
                    <w:rPr>
                      <w:rFonts w:ascii="Calibri" w:hAnsi="Calibri" w:cs="Calibri"/>
                      <w:lang w:val="kk-KZ"/>
                    </w:rPr>
                    <w:t>передача данных</w:t>
                  </w:r>
                </w:p>
              </w:tc>
              <w:tc>
                <w:tcPr>
                  <w:tcW w:w="619"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3,8</w:t>
                  </w:r>
                </w:p>
              </w:tc>
              <w:tc>
                <w:tcPr>
                  <w:tcW w:w="620"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6 304,7</w:t>
                  </w:r>
                </w:p>
              </w:tc>
              <w:tc>
                <w:tcPr>
                  <w:tcW w:w="619"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102,9</w:t>
                  </w:r>
                </w:p>
              </w:tc>
              <w:tc>
                <w:tcPr>
                  <w:tcW w:w="620" w:type="pct"/>
                  <w:tcBorders>
                    <w:top w:val="nil"/>
                    <w:left w:val="nil"/>
                    <w:bottom w:val="nil"/>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94,4</w:t>
                  </w:r>
                </w:p>
              </w:tc>
              <w:tc>
                <w:tcPr>
                  <w:tcW w:w="620" w:type="pct"/>
                  <w:tcBorders>
                    <w:top w:val="nil"/>
                    <w:left w:val="nil"/>
                    <w:bottom w:val="nil"/>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97,8</w:t>
                  </w:r>
                </w:p>
              </w:tc>
            </w:tr>
            <w:tr w:rsidR="00D140C3" w:rsidRPr="006041FD" w:rsidTr="00D1276C">
              <w:trPr>
                <w:trHeight w:val="60"/>
              </w:trPr>
              <w:tc>
                <w:tcPr>
                  <w:tcW w:w="1901" w:type="pct"/>
                  <w:tcBorders>
                    <w:top w:val="nil"/>
                    <w:left w:val="nil"/>
                    <w:bottom w:val="single" w:sz="4" w:space="0" w:color="auto"/>
                    <w:right w:val="nil"/>
                  </w:tcBorders>
                  <w:shd w:val="clear" w:color="auto" w:fill="auto"/>
                  <w:vAlign w:val="bottom"/>
                </w:tcPr>
                <w:p w:rsidR="00D140C3" w:rsidRPr="006041FD" w:rsidRDefault="00D140C3" w:rsidP="00D1276C">
                  <w:pPr>
                    <w:pStyle w:val="ac"/>
                    <w:rPr>
                      <w:rFonts w:ascii="Calibri" w:hAnsi="Calibri" w:cs="Calibri"/>
                      <w:lang w:val="kk-KZ"/>
                    </w:rPr>
                  </w:pPr>
                  <w:r w:rsidRPr="006041FD">
                    <w:rPr>
                      <w:rFonts w:ascii="Calibri" w:hAnsi="Calibri" w:cs="Calibri"/>
                      <w:lang w:val="kk-KZ"/>
                    </w:rPr>
                    <w:t>Из общих объемов – населению</w:t>
                  </w:r>
                </w:p>
              </w:tc>
              <w:tc>
                <w:tcPr>
                  <w:tcW w:w="619" w:type="pct"/>
                  <w:tcBorders>
                    <w:top w:val="nil"/>
                    <w:left w:val="nil"/>
                    <w:bottom w:val="single" w:sz="4" w:space="0" w:color="auto"/>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56,9</w:t>
                  </w:r>
                </w:p>
              </w:tc>
              <w:tc>
                <w:tcPr>
                  <w:tcW w:w="620" w:type="pct"/>
                  <w:tcBorders>
                    <w:top w:val="nil"/>
                    <w:left w:val="nil"/>
                    <w:bottom w:val="single" w:sz="4" w:space="0" w:color="auto"/>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95 794,6</w:t>
                  </w:r>
                </w:p>
              </w:tc>
              <w:tc>
                <w:tcPr>
                  <w:tcW w:w="619" w:type="pct"/>
                  <w:tcBorders>
                    <w:top w:val="nil"/>
                    <w:left w:val="nil"/>
                    <w:bottom w:val="single" w:sz="4" w:space="0" w:color="auto"/>
                    <w:right w:val="nil"/>
                  </w:tcBorders>
                  <w:shd w:val="clear" w:color="auto" w:fill="auto"/>
                  <w:vAlign w:val="bottom"/>
                </w:tcPr>
                <w:p w:rsidR="00D140C3" w:rsidRPr="006041FD" w:rsidRDefault="00D140C3" w:rsidP="00D1276C">
                  <w:pPr>
                    <w:jc w:val="right"/>
                    <w:rPr>
                      <w:rFonts w:ascii="Calibri" w:hAnsi="Calibri" w:cs="Calibri"/>
                      <w:sz w:val="16"/>
                      <w:szCs w:val="16"/>
                    </w:rPr>
                  </w:pPr>
                  <w:r w:rsidRPr="006041FD">
                    <w:rPr>
                      <w:rFonts w:ascii="Calibri" w:hAnsi="Calibri" w:cs="Calibri"/>
                      <w:sz w:val="16"/>
                      <w:szCs w:val="16"/>
                    </w:rPr>
                    <w:t>105,9</w:t>
                  </w:r>
                </w:p>
              </w:tc>
              <w:tc>
                <w:tcPr>
                  <w:tcW w:w="620" w:type="pct"/>
                  <w:tcBorders>
                    <w:top w:val="nil"/>
                    <w:left w:val="nil"/>
                    <w:bottom w:val="single" w:sz="4" w:space="0" w:color="auto"/>
                    <w:right w:val="nil"/>
                  </w:tcBorders>
                  <w:shd w:val="clear" w:color="auto" w:fill="auto"/>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105,9</w:t>
                  </w:r>
                </w:p>
              </w:tc>
              <w:tc>
                <w:tcPr>
                  <w:tcW w:w="620" w:type="pct"/>
                  <w:tcBorders>
                    <w:top w:val="nil"/>
                    <w:left w:val="nil"/>
                    <w:bottom w:val="single" w:sz="4" w:space="0" w:color="auto"/>
                    <w:right w:val="nil"/>
                  </w:tcBorders>
                  <w:vAlign w:val="bottom"/>
                </w:tcPr>
                <w:p w:rsidR="00D140C3" w:rsidRPr="006041FD" w:rsidRDefault="00D140C3" w:rsidP="00D1276C">
                  <w:pPr>
                    <w:jc w:val="right"/>
                    <w:rPr>
                      <w:rFonts w:ascii="Calibri" w:hAnsi="Calibri" w:cs="Calibri"/>
                      <w:sz w:val="16"/>
                      <w:szCs w:val="16"/>
                      <w:lang w:val="kk-KZ"/>
                    </w:rPr>
                  </w:pPr>
                  <w:r w:rsidRPr="006041FD">
                    <w:rPr>
                      <w:rFonts w:ascii="Calibri" w:hAnsi="Calibri" w:cs="Calibri"/>
                      <w:sz w:val="16"/>
                      <w:szCs w:val="16"/>
                      <w:lang w:val="kk-KZ"/>
                    </w:rPr>
                    <w:t>104,5</w:t>
                  </w:r>
                </w:p>
              </w:tc>
            </w:tr>
          </w:tbl>
          <w:p w:rsidR="00D140C3" w:rsidRPr="006041FD" w:rsidRDefault="00D140C3" w:rsidP="00D1276C">
            <w:pPr>
              <w:jc w:val="right"/>
              <w:rPr>
                <w:rFonts w:ascii="Calibri" w:hAnsi="Calibri" w:cs="Calibri"/>
                <w:sz w:val="16"/>
                <w:szCs w:val="16"/>
              </w:rPr>
            </w:pPr>
          </w:p>
        </w:tc>
      </w:tr>
      <w:tr w:rsidR="00D140C3" w:rsidRPr="006041FD" w:rsidTr="00D1276C">
        <w:trPr>
          <w:trHeight w:val="294"/>
        </w:trPr>
        <w:tc>
          <w:tcPr>
            <w:tcW w:w="10348" w:type="dxa"/>
            <w:gridSpan w:val="2"/>
          </w:tcPr>
          <w:p w:rsidR="00D140C3" w:rsidRPr="006041FD" w:rsidRDefault="00D140C3" w:rsidP="00D1276C">
            <w:pPr>
              <w:tabs>
                <w:tab w:val="left" w:pos="1590"/>
              </w:tabs>
              <w:rPr>
                <w:rFonts w:ascii="Calibri" w:hAnsi="Calibri" w:cs="Calibri"/>
                <w:sz w:val="16"/>
                <w:szCs w:val="16"/>
              </w:rPr>
            </w:pPr>
          </w:p>
          <w:p w:rsidR="00D140C3" w:rsidRPr="006041FD" w:rsidRDefault="00D140C3" w:rsidP="00D1276C">
            <w:pPr>
              <w:tabs>
                <w:tab w:val="left" w:pos="1590"/>
              </w:tabs>
              <w:rPr>
                <w:rFonts w:ascii="Calibri" w:hAnsi="Calibri" w:cs="Calibri"/>
                <w:sz w:val="16"/>
                <w:szCs w:val="16"/>
              </w:rPr>
            </w:pPr>
          </w:p>
          <w:p w:rsidR="00D140C3" w:rsidRPr="006041FD" w:rsidRDefault="00D140C3" w:rsidP="00D1276C">
            <w:pPr>
              <w:tabs>
                <w:tab w:val="left" w:pos="1590"/>
              </w:tabs>
              <w:rPr>
                <w:rFonts w:ascii="Calibri" w:hAnsi="Calibri" w:cs="Calibri"/>
                <w:sz w:val="16"/>
                <w:szCs w:val="16"/>
              </w:rPr>
            </w:pPr>
          </w:p>
          <w:p w:rsidR="00D140C3" w:rsidRPr="006041FD" w:rsidRDefault="00D140C3" w:rsidP="00D1276C">
            <w:pPr>
              <w:tabs>
                <w:tab w:val="left" w:pos="1590"/>
              </w:tabs>
              <w:rPr>
                <w:rFonts w:ascii="Calibri" w:hAnsi="Calibri" w:cs="Calibri"/>
                <w:sz w:val="16"/>
                <w:szCs w:val="16"/>
              </w:rPr>
            </w:pPr>
          </w:p>
          <w:p w:rsidR="00D140C3" w:rsidRPr="006041FD" w:rsidRDefault="00D140C3" w:rsidP="00D1276C">
            <w:pPr>
              <w:tabs>
                <w:tab w:val="left" w:pos="1590"/>
              </w:tabs>
              <w:rPr>
                <w:rFonts w:ascii="Calibri" w:hAnsi="Calibri" w:cs="Calibri"/>
                <w:sz w:val="16"/>
                <w:szCs w:val="16"/>
              </w:rPr>
            </w:pPr>
          </w:p>
          <w:p w:rsidR="00D140C3" w:rsidRPr="006041FD" w:rsidRDefault="00D140C3" w:rsidP="00D1276C">
            <w:pPr>
              <w:tabs>
                <w:tab w:val="left" w:pos="1590"/>
              </w:tabs>
              <w:jc w:val="center"/>
              <w:rPr>
                <w:rFonts w:ascii="Calibri" w:hAnsi="Calibri" w:cs="Calibri"/>
                <w:sz w:val="4"/>
                <w:szCs w:val="4"/>
              </w:rPr>
            </w:pPr>
            <w:r w:rsidRPr="006041FD">
              <w:rPr>
                <w:rFonts w:ascii="Calibri" w:hAnsi="Calibri" w:cs="Calibri"/>
                <w:sz w:val="16"/>
                <w:szCs w:val="16"/>
                <w:lang w:val="kk-KZ"/>
              </w:rPr>
              <w:t xml:space="preserve">                                                                                                                     </w:t>
            </w:r>
            <w:r w:rsidRPr="006041FD">
              <w:rPr>
                <w:rFonts w:ascii="Calibri" w:hAnsi="Calibri" w:cs="Calibri"/>
                <w:sz w:val="16"/>
                <w:szCs w:val="16"/>
              </w:rPr>
              <w:t xml:space="preserve">                               </w:t>
            </w:r>
            <w:r w:rsidRPr="006041FD">
              <w:rPr>
                <w:rFonts w:ascii="Calibri" w:hAnsi="Calibri" w:cs="Calibri"/>
                <w:sz w:val="16"/>
                <w:szCs w:val="16"/>
                <w:lang w:val="kk-KZ"/>
              </w:rPr>
              <w:t xml:space="preserve">   </w:t>
            </w:r>
            <w:r w:rsidRPr="006041FD">
              <w:rPr>
                <w:rFonts w:ascii="Calibri" w:hAnsi="Calibri" w:cs="Calibri"/>
                <w:sz w:val="16"/>
                <w:szCs w:val="16"/>
              </w:rPr>
              <w:t>в процентах к соответствующему месяцу предыдущего года</w:t>
            </w:r>
          </w:p>
        </w:tc>
      </w:tr>
      <w:tr w:rsidR="00D140C3" w:rsidRPr="006041FD" w:rsidTr="00D1276C">
        <w:trPr>
          <w:trHeight w:val="3807"/>
        </w:trPr>
        <w:tc>
          <w:tcPr>
            <w:tcW w:w="10348" w:type="dxa"/>
            <w:gridSpan w:val="2"/>
            <w:tcBorders>
              <w:bottom w:val="nil"/>
            </w:tcBorders>
          </w:tcPr>
          <w:p w:rsidR="00D140C3" w:rsidRPr="006041FD" w:rsidRDefault="00D140C3" w:rsidP="00D1276C">
            <w:pPr>
              <w:pStyle w:val="af1"/>
              <w:rPr>
                <w:rFonts w:ascii="Calibri" w:hAnsi="Calibri" w:cs="Calibri"/>
              </w:rPr>
            </w:pPr>
            <w:r w:rsidRPr="006041FD">
              <w:rPr>
                <w:rFonts w:ascii="Calibri" w:hAnsi="Calibri" w:cs="Calibri"/>
                <w:noProof/>
              </w:rPr>
              <w:lastRenderedPageBreak/>
              <w:drawing>
                <wp:inline distT="0" distB="0" distL="0" distR="0">
                  <wp:extent cx="6096000" cy="2114550"/>
                  <wp:effectExtent l="0" t="0" r="0" b="0"/>
                  <wp:docPr id="388"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6"/>
                    </a:graphicData>
                  </a:graphic>
                </wp:inline>
              </w:drawing>
            </w:r>
          </w:p>
        </w:tc>
      </w:tr>
    </w:tbl>
    <w:p w:rsidR="00D140C3" w:rsidRPr="006041FD" w:rsidRDefault="00D140C3" w:rsidP="00D140C3">
      <w:pPr>
        <w:pStyle w:val="af1"/>
        <w:jc w:val="left"/>
        <w:rPr>
          <w:rFonts w:ascii="Calibri" w:hAnsi="Calibri" w:cs="Calibri"/>
          <w:sz w:val="2"/>
          <w:szCs w:val="2"/>
        </w:rPr>
      </w:pPr>
    </w:p>
    <w:p w:rsidR="00D140C3" w:rsidRPr="006041FD" w:rsidRDefault="00D140C3" w:rsidP="00D140C3">
      <w:pPr>
        <w:pStyle w:val="af1"/>
        <w:jc w:val="left"/>
        <w:rPr>
          <w:rFonts w:ascii="Calibri" w:hAnsi="Calibri" w:cs="Calibri"/>
          <w:sz w:val="2"/>
          <w:szCs w:val="2"/>
        </w:rPr>
      </w:pPr>
    </w:p>
    <w:p w:rsidR="00D140C3" w:rsidRPr="006041FD" w:rsidRDefault="00D140C3" w:rsidP="00D140C3">
      <w:pPr>
        <w:pStyle w:val="af1"/>
        <w:jc w:val="left"/>
        <w:rPr>
          <w:rFonts w:ascii="Calibri" w:hAnsi="Calibri" w:cs="Arial"/>
          <w:sz w:val="2"/>
          <w:szCs w:val="2"/>
        </w:rPr>
      </w:pPr>
    </w:p>
    <w:p w:rsidR="00D140C3" w:rsidRPr="006041FD" w:rsidRDefault="00D140C3" w:rsidP="00D140C3">
      <w:pPr>
        <w:pStyle w:val="af1"/>
        <w:jc w:val="left"/>
        <w:rPr>
          <w:rFonts w:ascii="Calibri" w:hAnsi="Calibri" w:cs="Arial"/>
          <w:sz w:val="2"/>
          <w:szCs w:val="2"/>
        </w:rPr>
      </w:pPr>
    </w:p>
    <w:p w:rsidR="00D140C3" w:rsidRPr="006041FD" w:rsidRDefault="00D140C3" w:rsidP="00D140C3">
      <w:pPr>
        <w:pStyle w:val="af1"/>
        <w:jc w:val="left"/>
        <w:rPr>
          <w:rFonts w:ascii="Calibri" w:hAnsi="Calibri" w:cs="Calibri"/>
          <w:sz w:val="2"/>
          <w:szCs w:val="2"/>
        </w:rPr>
      </w:pPr>
    </w:p>
    <w:p w:rsidR="00D140C3" w:rsidRPr="006041FD" w:rsidRDefault="00D140C3" w:rsidP="00D140C3">
      <w:pPr>
        <w:pStyle w:val="af1"/>
        <w:jc w:val="left"/>
        <w:rPr>
          <w:rFonts w:ascii="Calibri" w:hAnsi="Calibri" w:cs="Arial"/>
          <w:sz w:val="2"/>
          <w:szCs w:val="2"/>
        </w:rPr>
      </w:pPr>
    </w:p>
    <w:p w:rsidR="00D140C3" w:rsidRPr="006041FD" w:rsidRDefault="00D140C3" w:rsidP="00D140C3">
      <w:pPr>
        <w:pStyle w:val="af1"/>
        <w:jc w:val="left"/>
        <w:rPr>
          <w:rFonts w:ascii="Calibri" w:hAnsi="Calibri" w:cs="Arial"/>
          <w:sz w:val="2"/>
          <w:szCs w:val="2"/>
        </w:rPr>
      </w:pPr>
    </w:p>
    <w:p w:rsidR="00D140C3" w:rsidRPr="006041FD" w:rsidRDefault="00D140C3" w:rsidP="00D140C3">
      <w:pPr>
        <w:pStyle w:val="af1"/>
        <w:jc w:val="left"/>
        <w:rPr>
          <w:rFonts w:ascii="Calibri" w:hAnsi="Calibri" w:cs="Calibri"/>
          <w:sz w:val="2"/>
          <w:szCs w:val="2"/>
        </w:rPr>
      </w:pPr>
    </w:p>
    <w:p w:rsidR="00D140C3" w:rsidRPr="006041FD" w:rsidRDefault="00D140C3" w:rsidP="00D140C3">
      <w:pPr>
        <w:pStyle w:val="af1"/>
        <w:jc w:val="left"/>
        <w:rPr>
          <w:rFonts w:ascii="Calibri" w:hAnsi="Calibri" w:cs="Calibri"/>
          <w:sz w:val="2"/>
          <w:szCs w:val="2"/>
        </w:rPr>
      </w:pPr>
    </w:p>
    <w:p w:rsidR="00D140C3" w:rsidRPr="006041FD" w:rsidRDefault="00D140C3" w:rsidP="00D140C3">
      <w:pPr>
        <w:pStyle w:val="af1"/>
        <w:jc w:val="left"/>
        <w:rPr>
          <w:rFonts w:ascii="Calibri" w:hAnsi="Calibri" w:cs="Arial"/>
          <w:sz w:val="2"/>
          <w:szCs w:val="2"/>
        </w:rPr>
      </w:pPr>
    </w:p>
    <w:p w:rsidR="00D140C3" w:rsidRPr="006041FD" w:rsidRDefault="00D140C3" w:rsidP="00D140C3">
      <w:pPr>
        <w:pStyle w:val="af1"/>
        <w:jc w:val="left"/>
        <w:rPr>
          <w:rFonts w:ascii="Calibri" w:hAnsi="Calibri" w:cs="Arial"/>
          <w:sz w:val="2"/>
          <w:szCs w:val="2"/>
        </w:rPr>
      </w:pPr>
    </w:p>
    <w:p w:rsidR="00D140C3" w:rsidRPr="006041FD" w:rsidRDefault="00D140C3" w:rsidP="00D140C3">
      <w:pPr>
        <w:pStyle w:val="af1"/>
        <w:jc w:val="left"/>
        <w:rPr>
          <w:rFonts w:ascii="Calibri" w:hAnsi="Calibri" w:cs="Arial"/>
          <w:sz w:val="2"/>
          <w:szCs w:val="2"/>
        </w:rPr>
      </w:pPr>
    </w:p>
    <w:p w:rsidR="00D140C3" w:rsidRPr="006041FD" w:rsidRDefault="00D140C3" w:rsidP="00D140C3">
      <w:pPr>
        <w:pStyle w:val="27"/>
        <w:spacing w:after="0"/>
        <w:rPr>
          <w:rFonts w:ascii="Calibri" w:hAnsi="Calibri"/>
          <w:b w:val="0"/>
          <w:sz w:val="24"/>
          <w:szCs w:val="24"/>
          <w:vertAlign w:val="superscript"/>
          <w:lang w:val="kk-KZ"/>
        </w:rPr>
      </w:pPr>
      <w:r w:rsidRPr="006041FD">
        <w:rPr>
          <w:rFonts w:ascii="Calibri" w:hAnsi="Calibri"/>
        </w:rPr>
        <w:br w:type="page"/>
      </w:r>
      <w:r w:rsidRPr="006041FD">
        <w:rPr>
          <w:rFonts w:ascii="Calibri" w:hAnsi="Calibri"/>
          <w:sz w:val="24"/>
          <w:szCs w:val="24"/>
        </w:rPr>
        <w:lastRenderedPageBreak/>
        <w:t>8.7 Мониторинг малого и среднего предпринимательства</w:t>
      </w:r>
      <w:r w:rsidRPr="006041FD">
        <w:rPr>
          <w:rFonts w:ascii="Calibri" w:hAnsi="Calibri"/>
          <w:b w:val="0"/>
          <w:sz w:val="24"/>
          <w:szCs w:val="24"/>
          <w:vertAlign w:val="superscript"/>
          <w:lang w:val="kk-KZ"/>
        </w:rPr>
        <w:t>1)</w:t>
      </w:r>
    </w:p>
    <w:p w:rsidR="00D140C3" w:rsidRPr="006041FD" w:rsidRDefault="00D140C3" w:rsidP="00D140C3">
      <w:pPr>
        <w:pStyle w:val="First"/>
        <w:pBdr>
          <w:bottom w:val="single" w:sz="4" w:space="1" w:color="auto"/>
        </w:pBdr>
        <w:spacing w:before="0"/>
        <w:rPr>
          <w:rFonts w:ascii="Calibri" w:hAnsi="Calibri"/>
        </w:rPr>
      </w:pPr>
    </w:p>
    <w:tbl>
      <w:tblPr>
        <w:tblW w:w="9747" w:type="dxa"/>
        <w:tblBorders>
          <w:bottom w:val="single" w:sz="4" w:space="0" w:color="auto"/>
        </w:tblBorders>
        <w:tblLayout w:type="fixed"/>
        <w:tblLook w:val="01E0"/>
      </w:tblPr>
      <w:tblGrid>
        <w:gridCol w:w="9747"/>
      </w:tblGrid>
      <w:tr w:rsidR="00D140C3" w:rsidRPr="006041FD" w:rsidTr="00D1276C">
        <w:tc>
          <w:tcPr>
            <w:tcW w:w="9747" w:type="dxa"/>
          </w:tcPr>
          <w:p w:rsidR="00D140C3" w:rsidRPr="006041FD" w:rsidRDefault="00D140C3" w:rsidP="00D1276C">
            <w:pPr>
              <w:pStyle w:val="a7"/>
              <w:spacing w:before="120"/>
              <w:ind w:right="33" w:firstLine="0"/>
              <w:rPr>
                <w:rFonts w:ascii="Calibri" w:hAnsi="Calibri"/>
                <w:sz w:val="18"/>
                <w:szCs w:val="18"/>
              </w:rPr>
            </w:pPr>
            <w:r w:rsidRPr="006041FD">
              <w:rPr>
                <w:rFonts w:ascii="Calibri" w:hAnsi="Calibri" w:cs="Arial"/>
                <w:sz w:val="18"/>
                <w:szCs w:val="18"/>
              </w:rPr>
              <w:t>Согласно Предпринимательскому кодексу Республики Казахстан от 29 октября 2015г</w:t>
            </w:r>
            <w:r w:rsidRPr="006041FD">
              <w:rPr>
                <w:rFonts w:ascii="Calibri" w:hAnsi="Calibri" w:cs="Arial"/>
                <w:sz w:val="18"/>
                <w:szCs w:val="18"/>
                <w:lang w:val="kk-KZ"/>
              </w:rPr>
              <w:t>.</w:t>
            </w:r>
            <w:r w:rsidRPr="006041FD">
              <w:rPr>
                <w:rFonts w:ascii="Calibri" w:hAnsi="Calibri" w:cs="Arial"/>
                <w:sz w:val="18"/>
                <w:szCs w:val="18"/>
              </w:rPr>
              <w:t xml:space="preserve"> № 375-V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w:t>
            </w:r>
          </w:p>
          <w:p w:rsidR="00D140C3" w:rsidRPr="006041FD" w:rsidRDefault="00D140C3" w:rsidP="00D1276C">
            <w:pPr>
              <w:ind w:right="-284" w:firstLine="284"/>
              <w:jc w:val="both"/>
              <w:rPr>
                <w:rFonts w:ascii="Calibri" w:hAnsi="Calibri"/>
                <w:sz w:val="18"/>
                <w:szCs w:val="18"/>
              </w:rPr>
            </w:pPr>
          </w:p>
        </w:tc>
      </w:tr>
    </w:tbl>
    <w:p w:rsidR="00D140C3" w:rsidRPr="006041FD" w:rsidRDefault="00D140C3" w:rsidP="00D140C3">
      <w:pPr>
        <w:spacing w:before="360" w:after="120"/>
        <w:rPr>
          <w:rFonts w:ascii="Calibri" w:hAnsi="Calibri"/>
          <w:sz w:val="18"/>
          <w:szCs w:val="18"/>
        </w:rPr>
      </w:pPr>
      <w:r w:rsidRPr="006041FD">
        <w:rPr>
          <w:rFonts w:ascii="Calibri" w:hAnsi="Calibri"/>
          <w:b/>
          <w:sz w:val="18"/>
          <w:szCs w:val="18"/>
        </w:rPr>
        <w:t>Структура показателей деятельности МСП</w:t>
      </w:r>
    </w:p>
    <w:tbl>
      <w:tblPr>
        <w:tblW w:w="9888" w:type="dxa"/>
        <w:tblBorders>
          <w:bottom w:val="single" w:sz="4" w:space="0" w:color="auto"/>
        </w:tblBorders>
        <w:tblLayout w:type="fixed"/>
        <w:tblLook w:val="01E0"/>
      </w:tblPr>
      <w:tblGrid>
        <w:gridCol w:w="3369"/>
        <w:gridCol w:w="6519"/>
      </w:tblGrid>
      <w:tr w:rsidR="00D140C3" w:rsidRPr="006041FD" w:rsidTr="00D1276C">
        <w:tc>
          <w:tcPr>
            <w:tcW w:w="3369" w:type="dxa"/>
          </w:tcPr>
          <w:p w:rsidR="00D140C3" w:rsidRPr="006041FD" w:rsidRDefault="00D140C3" w:rsidP="00D1276C">
            <w:pPr>
              <w:pStyle w:val="First"/>
              <w:rPr>
                <w:rFonts w:ascii="Calibri" w:hAnsi="Calibri"/>
                <w:sz w:val="18"/>
                <w:szCs w:val="18"/>
              </w:rPr>
            </w:pPr>
            <w:r w:rsidRPr="006041FD">
              <w:rPr>
                <w:rFonts w:ascii="Calibri" w:hAnsi="Calibri"/>
                <w:sz w:val="18"/>
                <w:szCs w:val="18"/>
              </w:rPr>
              <w:t>Выпуск продукции (товаров и услуг) субъектами МСП в январе-</w:t>
            </w:r>
            <w:r w:rsidRPr="006041FD">
              <w:rPr>
                <w:rFonts w:ascii="Calibri" w:hAnsi="Calibri"/>
                <w:sz w:val="18"/>
                <w:szCs w:val="18"/>
                <w:lang w:val="kk-KZ"/>
              </w:rPr>
              <w:t xml:space="preserve">декабре </w:t>
            </w:r>
            <w:r w:rsidRPr="006041FD">
              <w:rPr>
                <w:rFonts w:ascii="Calibri" w:hAnsi="Calibri"/>
                <w:sz w:val="18"/>
                <w:szCs w:val="18"/>
              </w:rPr>
              <w:t>201</w:t>
            </w:r>
            <w:r w:rsidRPr="006041FD">
              <w:rPr>
                <w:rFonts w:ascii="Calibri" w:hAnsi="Calibri"/>
                <w:sz w:val="18"/>
                <w:szCs w:val="18"/>
                <w:lang w:val="kk-KZ"/>
              </w:rPr>
              <w:t>6</w:t>
            </w:r>
            <w:r w:rsidRPr="006041FD">
              <w:rPr>
                <w:rFonts w:ascii="Calibri" w:hAnsi="Calibri"/>
                <w:sz w:val="18"/>
                <w:szCs w:val="18"/>
              </w:rPr>
              <w:t xml:space="preserve">г. составил </w:t>
            </w:r>
            <w:r w:rsidRPr="006041FD">
              <w:rPr>
                <w:rFonts w:ascii="Calibri" w:hAnsi="Calibri"/>
                <w:sz w:val="18"/>
                <w:szCs w:val="18"/>
                <w:lang w:val="kk-KZ"/>
              </w:rPr>
              <w:t>16857,3</w:t>
            </w:r>
            <w:r w:rsidRPr="006041FD">
              <w:rPr>
                <w:rFonts w:ascii="Calibri" w:hAnsi="Calibri"/>
                <w:sz w:val="18"/>
                <w:szCs w:val="18"/>
              </w:rPr>
              <w:t xml:space="preserve"> мл</w:t>
            </w:r>
            <w:r w:rsidRPr="006041FD">
              <w:rPr>
                <w:rFonts w:ascii="Calibri" w:hAnsi="Calibri"/>
                <w:sz w:val="18"/>
                <w:szCs w:val="18"/>
                <w:lang w:val="kk-KZ"/>
              </w:rPr>
              <w:t>рд</w:t>
            </w:r>
            <w:r w:rsidRPr="006041FD">
              <w:rPr>
                <w:rFonts w:ascii="Calibri" w:hAnsi="Calibri"/>
                <w:sz w:val="18"/>
                <w:szCs w:val="18"/>
              </w:rPr>
              <w:t>. тенге.</w:t>
            </w:r>
          </w:p>
          <w:p w:rsidR="00D140C3" w:rsidRPr="006041FD" w:rsidRDefault="00D140C3" w:rsidP="00D1276C">
            <w:pPr>
              <w:pStyle w:val="a7"/>
              <w:ind w:firstLine="426"/>
              <w:rPr>
                <w:rFonts w:ascii="Calibri" w:hAnsi="Calibri"/>
                <w:sz w:val="18"/>
                <w:szCs w:val="18"/>
              </w:rPr>
            </w:pPr>
            <w:r w:rsidRPr="006041FD">
              <w:rPr>
                <w:rFonts w:ascii="Calibri" w:hAnsi="Calibri"/>
                <w:sz w:val="18"/>
                <w:szCs w:val="18"/>
              </w:rPr>
              <w:t xml:space="preserve">Количество </w:t>
            </w:r>
            <w:r w:rsidRPr="006041FD">
              <w:rPr>
                <w:rFonts w:ascii="Calibri" w:hAnsi="Calibri"/>
                <w:sz w:val="18"/>
                <w:szCs w:val="18"/>
                <w:lang w:val="kk-KZ"/>
              </w:rPr>
              <w:t xml:space="preserve">действующих </w:t>
            </w:r>
            <w:r w:rsidRPr="006041FD">
              <w:rPr>
                <w:rFonts w:ascii="Calibri" w:hAnsi="Calibri"/>
                <w:sz w:val="18"/>
                <w:szCs w:val="18"/>
              </w:rPr>
              <w:t xml:space="preserve">субъектов МСП на 1 </w:t>
            </w:r>
            <w:r w:rsidRPr="006041FD">
              <w:rPr>
                <w:rFonts w:ascii="Calibri" w:hAnsi="Calibri"/>
                <w:sz w:val="18"/>
                <w:szCs w:val="18"/>
                <w:lang w:val="kk-KZ"/>
              </w:rPr>
              <w:t>апреля</w:t>
            </w:r>
            <w:r w:rsidRPr="006041FD">
              <w:rPr>
                <w:rFonts w:ascii="Calibri" w:hAnsi="Calibri"/>
                <w:sz w:val="18"/>
                <w:szCs w:val="18"/>
              </w:rPr>
              <w:t xml:space="preserve"> 201</w:t>
            </w:r>
            <w:r w:rsidRPr="006041FD">
              <w:rPr>
                <w:rFonts w:ascii="Calibri" w:hAnsi="Calibri"/>
                <w:sz w:val="18"/>
                <w:szCs w:val="18"/>
                <w:lang w:val="kk-KZ"/>
              </w:rPr>
              <w:t>7</w:t>
            </w:r>
            <w:r w:rsidRPr="006041FD">
              <w:rPr>
                <w:rFonts w:ascii="Calibri" w:hAnsi="Calibri"/>
                <w:sz w:val="18"/>
                <w:szCs w:val="18"/>
              </w:rPr>
              <w:t xml:space="preserve">г., работающих на рынке, составило </w:t>
            </w:r>
            <w:r w:rsidRPr="006041FD">
              <w:rPr>
                <w:rFonts w:ascii="Calibri" w:hAnsi="Calibri"/>
                <w:sz w:val="18"/>
                <w:szCs w:val="18"/>
                <w:lang w:val="kk-KZ"/>
              </w:rPr>
              <w:t>1153,6</w:t>
            </w:r>
            <w:r w:rsidRPr="006041FD">
              <w:rPr>
                <w:rFonts w:ascii="Calibri" w:hAnsi="Calibri"/>
                <w:sz w:val="18"/>
                <w:szCs w:val="18"/>
              </w:rPr>
              <w:t xml:space="preserve"> тыс. единиц. </w:t>
            </w:r>
          </w:p>
          <w:p w:rsidR="00D140C3" w:rsidRPr="006041FD" w:rsidRDefault="00D140C3" w:rsidP="00D1276C">
            <w:pPr>
              <w:ind w:firstLine="426"/>
              <w:jc w:val="both"/>
              <w:rPr>
                <w:rFonts w:ascii="Calibri" w:hAnsi="Calibri"/>
                <w:sz w:val="22"/>
                <w:szCs w:val="22"/>
              </w:rPr>
            </w:pPr>
            <w:r w:rsidRPr="006041FD">
              <w:rPr>
                <w:rFonts w:ascii="Calibri" w:hAnsi="Calibri"/>
                <w:sz w:val="18"/>
                <w:szCs w:val="18"/>
              </w:rPr>
              <w:t xml:space="preserve">Численность занятых в МСП на 1 </w:t>
            </w:r>
            <w:r w:rsidRPr="006041FD">
              <w:rPr>
                <w:rFonts w:ascii="Calibri" w:hAnsi="Calibri"/>
                <w:sz w:val="18"/>
                <w:szCs w:val="18"/>
                <w:lang w:val="kk-KZ"/>
              </w:rPr>
              <w:t>января</w:t>
            </w:r>
            <w:r w:rsidRPr="006041FD">
              <w:rPr>
                <w:rFonts w:ascii="Calibri" w:hAnsi="Calibri"/>
                <w:sz w:val="18"/>
                <w:szCs w:val="18"/>
              </w:rPr>
              <w:t xml:space="preserve"> 201</w:t>
            </w:r>
            <w:r w:rsidRPr="006041FD">
              <w:rPr>
                <w:rFonts w:ascii="Calibri" w:hAnsi="Calibri"/>
                <w:sz w:val="18"/>
                <w:szCs w:val="18"/>
                <w:lang w:val="kk-KZ"/>
              </w:rPr>
              <w:t>7</w:t>
            </w:r>
            <w:r w:rsidRPr="006041FD">
              <w:rPr>
                <w:rFonts w:ascii="Calibri" w:hAnsi="Calibri"/>
                <w:sz w:val="18"/>
                <w:szCs w:val="18"/>
              </w:rPr>
              <w:t xml:space="preserve">г. составила </w:t>
            </w:r>
            <w:r w:rsidRPr="006041FD">
              <w:rPr>
                <w:rFonts w:ascii="Calibri" w:hAnsi="Calibri"/>
                <w:sz w:val="18"/>
                <w:szCs w:val="18"/>
                <w:lang w:val="kk-KZ"/>
              </w:rPr>
              <w:t>3074,8</w:t>
            </w:r>
            <w:r w:rsidRPr="006041FD">
              <w:rPr>
                <w:rFonts w:ascii="Calibri" w:hAnsi="Calibri"/>
                <w:sz w:val="18"/>
                <w:szCs w:val="18"/>
              </w:rPr>
              <w:t xml:space="preserve"> </w:t>
            </w:r>
            <w:r w:rsidRPr="006041FD">
              <w:rPr>
                <w:rFonts w:ascii="Calibri" w:hAnsi="Calibri"/>
                <w:sz w:val="18"/>
                <w:szCs w:val="18"/>
                <w:lang w:val="kk-KZ"/>
              </w:rPr>
              <w:t xml:space="preserve">тыс. </w:t>
            </w:r>
            <w:r w:rsidRPr="006041FD">
              <w:rPr>
                <w:rFonts w:ascii="Calibri" w:hAnsi="Calibri"/>
                <w:sz w:val="18"/>
                <w:szCs w:val="18"/>
              </w:rPr>
              <w:t>человек.</w:t>
            </w:r>
          </w:p>
        </w:tc>
        <w:tc>
          <w:tcPr>
            <w:tcW w:w="6519" w:type="dxa"/>
          </w:tcPr>
          <w:p w:rsidR="00D140C3" w:rsidRPr="006041FD" w:rsidRDefault="00D140C3" w:rsidP="00D1276C">
            <w:pPr>
              <w:pStyle w:val="a9"/>
              <w:spacing w:before="0" w:after="0"/>
              <w:rPr>
                <w:rFonts w:ascii="Calibri" w:hAnsi="Calibri"/>
              </w:rPr>
            </w:pPr>
            <w:r w:rsidRPr="006041FD">
              <w:rPr>
                <w:rFonts w:ascii="Calibri" w:hAnsi="Calibri"/>
              </w:rPr>
              <w:t xml:space="preserve">в процентах </w:t>
            </w:r>
          </w:p>
          <w:p w:rsidR="00D140C3" w:rsidRPr="006041FD" w:rsidRDefault="00D140C3" w:rsidP="00D1276C">
            <w:pPr>
              <w:pStyle w:val="a7"/>
              <w:ind w:firstLine="0"/>
              <w:jc w:val="left"/>
              <w:rPr>
                <w:rFonts w:ascii="Calibri" w:hAnsi="Calibri"/>
                <w:lang w:val="kk-KZ"/>
              </w:rPr>
            </w:pPr>
            <w:r w:rsidRPr="006041FD">
              <w:rPr>
                <w:rFonts w:ascii="Calibri" w:hAnsi="Calibri"/>
                <w:noProof/>
              </w:rPr>
              <w:drawing>
                <wp:inline distT="0" distB="0" distL="0" distR="0">
                  <wp:extent cx="3810000" cy="1800225"/>
                  <wp:effectExtent l="0" t="0" r="0" b="0"/>
                  <wp:docPr id="39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7"/>
                    </a:graphicData>
                  </a:graphic>
                </wp:inline>
              </w:drawing>
            </w:r>
          </w:p>
        </w:tc>
      </w:tr>
    </w:tbl>
    <w:p w:rsidR="00D140C3" w:rsidRPr="006041FD" w:rsidRDefault="00D140C3" w:rsidP="00D140C3">
      <w:pPr>
        <w:pStyle w:val="af"/>
        <w:tabs>
          <w:tab w:val="left" w:pos="3763"/>
        </w:tabs>
        <w:spacing w:after="120"/>
        <w:jc w:val="left"/>
        <w:rPr>
          <w:rFonts w:ascii="Calibri" w:hAnsi="Calibri"/>
          <w:sz w:val="18"/>
          <w:szCs w:val="18"/>
          <w:lang w:val="kk-KZ"/>
        </w:rPr>
      </w:pPr>
      <w:r w:rsidRPr="006041FD">
        <w:rPr>
          <w:rFonts w:ascii="Calibri" w:hAnsi="Calibri"/>
          <w:sz w:val="18"/>
          <w:szCs w:val="18"/>
        </w:rPr>
        <w:t>Субъекты МСП</w:t>
      </w:r>
    </w:p>
    <w:tbl>
      <w:tblPr>
        <w:tblW w:w="9747" w:type="dxa"/>
        <w:tblBorders>
          <w:bottom w:val="single" w:sz="4" w:space="0" w:color="auto"/>
        </w:tblBorders>
        <w:tblLayout w:type="fixed"/>
        <w:tblLook w:val="01E0"/>
      </w:tblPr>
      <w:tblGrid>
        <w:gridCol w:w="3510"/>
        <w:gridCol w:w="6237"/>
      </w:tblGrid>
      <w:tr w:rsidR="00D140C3" w:rsidRPr="006041FD" w:rsidTr="00D1276C">
        <w:tc>
          <w:tcPr>
            <w:tcW w:w="3510" w:type="dxa"/>
          </w:tcPr>
          <w:p w:rsidR="00D140C3" w:rsidRPr="006041FD" w:rsidRDefault="00D140C3" w:rsidP="00D1276C">
            <w:pPr>
              <w:pStyle w:val="aff3"/>
              <w:jc w:val="both"/>
              <w:rPr>
                <w:rFonts w:ascii="Calibri" w:hAnsi="Calibri"/>
                <w:sz w:val="18"/>
                <w:szCs w:val="18"/>
              </w:rPr>
            </w:pPr>
            <w:r w:rsidRPr="006041FD">
              <w:rPr>
                <w:rFonts w:ascii="Calibri" w:hAnsi="Calibri"/>
                <w:sz w:val="18"/>
                <w:szCs w:val="18"/>
              </w:rPr>
              <w:t>В январе-</w:t>
            </w:r>
            <w:r w:rsidRPr="006041FD">
              <w:rPr>
                <w:rFonts w:ascii="Calibri" w:hAnsi="Calibri"/>
                <w:sz w:val="18"/>
                <w:szCs w:val="18"/>
                <w:lang w:val="kk-KZ"/>
              </w:rPr>
              <w:t xml:space="preserve">декабре </w:t>
            </w:r>
            <w:r w:rsidRPr="006041FD">
              <w:rPr>
                <w:rFonts w:ascii="Calibri" w:hAnsi="Calibri"/>
                <w:sz w:val="18"/>
                <w:szCs w:val="18"/>
              </w:rPr>
              <w:t>201</w:t>
            </w:r>
            <w:r w:rsidRPr="006041FD">
              <w:rPr>
                <w:rFonts w:ascii="Calibri" w:hAnsi="Calibri"/>
                <w:sz w:val="18"/>
                <w:szCs w:val="18"/>
                <w:lang w:val="kk-KZ"/>
              </w:rPr>
              <w:t>6</w:t>
            </w:r>
            <w:r w:rsidRPr="006041FD">
              <w:rPr>
                <w:rFonts w:ascii="Calibri" w:hAnsi="Calibri"/>
                <w:sz w:val="18"/>
                <w:szCs w:val="18"/>
              </w:rPr>
              <w:t>г. по сравнению с соответствующим периодом 201</w:t>
            </w:r>
            <w:r w:rsidRPr="006041FD">
              <w:rPr>
                <w:rFonts w:ascii="Calibri" w:hAnsi="Calibri"/>
                <w:sz w:val="18"/>
                <w:szCs w:val="18"/>
                <w:lang w:val="kk-KZ"/>
              </w:rPr>
              <w:t>5</w:t>
            </w:r>
            <w:r w:rsidRPr="006041FD">
              <w:rPr>
                <w:rFonts w:ascii="Calibri" w:hAnsi="Calibri"/>
                <w:sz w:val="18"/>
                <w:szCs w:val="18"/>
              </w:rPr>
              <w:t xml:space="preserve">г.  наблюдалось </w:t>
            </w:r>
            <w:r w:rsidRPr="006041FD">
              <w:rPr>
                <w:rFonts w:ascii="Calibri" w:hAnsi="Calibri"/>
                <w:sz w:val="18"/>
                <w:szCs w:val="18"/>
                <w:lang w:val="kk-KZ"/>
              </w:rPr>
              <w:t>увеличение</w:t>
            </w:r>
            <w:r w:rsidRPr="006041FD">
              <w:rPr>
                <w:rFonts w:ascii="Calibri" w:hAnsi="Calibri"/>
                <w:sz w:val="18"/>
                <w:szCs w:val="18"/>
              </w:rPr>
              <w:t xml:space="preserve"> выпуска продукции (товаров, услуг) субъектами МСП в Актюбинской (</w:t>
            </w:r>
            <w:r w:rsidRPr="006041FD">
              <w:rPr>
                <w:rFonts w:ascii="Calibri" w:hAnsi="Calibri"/>
                <w:sz w:val="18"/>
                <w:szCs w:val="18"/>
                <w:lang w:val="kk-KZ"/>
              </w:rPr>
              <w:t>20,5</w:t>
            </w:r>
            <w:r w:rsidRPr="006041FD">
              <w:rPr>
                <w:rFonts w:ascii="Calibri" w:hAnsi="Calibri"/>
                <w:sz w:val="18"/>
                <w:szCs w:val="18"/>
              </w:rPr>
              <w:t>%), Костанайской (</w:t>
            </w:r>
            <w:r w:rsidRPr="006041FD">
              <w:rPr>
                <w:rFonts w:ascii="Calibri" w:hAnsi="Calibri"/>
                <w:sz w:val="18"/>
                <w:szCs w:val="18"/>
                <w:lang w:val="kk-KZ"/>
              </w:rPr>
              <w:t>3,3</w:t>
            </w:r>
            <w:r w:rsidRPr="006041FD">
              <w:rPr>
                <w:rFonts w:ascii="Calibri" w:hAnsi="Calibri"/>
                <w:sz w:val="18"/>
                <w:szCs w:val="18"/>
              </w:rPr>
              <w:t>%)</w:t>
            </w:r>
            <w:r w:rsidRPr="006041FD">
              <w:rPr>
                <w:rFonts w:ascii="Calibri" w:hAnsi="Calibri"/>
                <w:sz w:val="18"/>
                <w:szCs w:val="18"/>
                <w:lang w:val="kk-KZ"/>
              </w:rPr>
              <w:t xml:space="preserve"> и</w:t>
            </w:r>
            <w:r w:rsidRPr="006041FD">
              <w:rPr>
                <w:rFonts w:ascii="Calibri" w:hAnsi="Calibri"/>
                <w:sz w:val="18"/>
                <w:szCs w:val="18"/>
              </w:rPr>
              <w:t xml:space="preserve"> </w:t>
            </w:r>
            <w:r w:rsidRPr="006041FD">
              <w:rPr>
                <w:rFonts w:ascii="Calibri" w:hAnsi="Calibri"/>
                <w:sz w:val="18"/>
                <w:szCs w:val="18"/>
                <w:lang w:val="kk-KZ"/>
              </w:rPr>
              <w:t>Восточно-Казахстанской</w:t>
            </w:r>
            <w:r w:rsidRPr="006041FD">
              <w:rPr>
                <w:rFonts w:ascii="Calibri" w:hAnsi="Calibri"/>
                <w:sz w:val="18"/>
                <w:szCs w:val="18"/>
              </w:rPr>
              <w:t xml:space="preserve"> (</w:t>
            </w:r>
            <w:r w:rsidRPr="006041FD">
              <w:rPr>
                <w:rFonts w:ascii="Calibri" w:hAnsi="Calibri"/>
                <w:sz w:val="18"/>
                <w:szCs w:val="18"/>
                <w:lang w:val="kk-KZ"/>
              </w:rPr>
              <w:t>3,1</w:t>
            </w:r>
            <w:r w:rsidRPr="006041FD">
              <w:rPr>
                <w:rFonts w:ascii="Calibri" w:hAnsi="Calibri"/>
                <w:sz w:val="18"/>
                <w:szCs w:val="18"/>
              </w:rPr>
              <w:t xml:space="preserve">%) </w:t>
            </w:r>
            <w:r w:rsidRPr="006041FD">
              <w:rPr>
                <w:rFonts w:ascii="Calibri" w:hAnsi="Calibri"/>
                <w:sz w:val="18"/>
                <w:szCs w:val="18"/>
                <w:lang w:val="kk-KZ"/>
              </w:rPr>
              <w:t>областях.</w:t>
            </w:r>
          </w:p>
          <w:p w:rsidR="00D140C3" w:rsidRPr="006041FD" w:rsidRDefault="00D140C3" w:rsidP="00D1276C">
            <w:pPr>
              <w:pStyle w:val="aff3"/>
              <w:ind w:firstLine="284"/>
              <w:jc w:val="both"/>
              <w:rPr>
                <w:rFonts w:ascii="Calibri" w:hAnsi="Calibri"/>
                <w:sz w:val="18"/>
                <w:szCs w:val="18"/>
              </w:rPr>
            </w:pPr>
            <w:r w:rsidRPr="006041FD">
              <w:rPr>
                <w:rFonts w:ascii="Calibri" w:hAnsi="Calibri"/>
                <w:sz w:val="18"/>
                <w:szCs w:val="18"/>
                <w:lang w:val="kk-KZ"/>
              </w:rPr>
              <w:t>Н</w:t>
            </w:r>
            <w:r w:rsidRPr="006041FD">
              <w:rPr>
                <w:rFonts w:ascii="Calibri" w:hAnsi="Calibri"/>
                <w:sz w:val="18"/>
                <w:szCs w:val="18"/>
              </w:rPr>
              <w:t>аибольшее количество действующих индивидуальных предпринимателей сосредоточено в г.Алматы (</w:t>
            </w:r>
            <w:r w:rsidRPr="006041FD">
              <w:rPr>
                <w:rFonts w:ascii="Calibri" w:hAnsi="Calibri"/>
                <w:sz w:val="18"/>
                <w:szCs w:val="18"/>
                <w:lang w:val="kk-KZ"/>
              </w:rPr>
              <w:t>16,1</w:t>
            </w:r>
            <w:r w:rsidRPr="006041FD">
              <w:rPr>
                <w:rFonts w:ascii="Calibri" w:hAnsi="Calibri"/>
                <w:sz w:val="18"/>
                <w:szCs w:val="18"/>
              </w:rPr>
              <w:t>%) от общего количества, Южно-Казахстанской (</w:t>
            </w:r>
            <w:r w:rsidRPr="006041FD">
              <w:rPr>
                <w:rFonts w:ascii="Calibri" w:hAnsi="Calibri"/>
                <w:sz w:val="18"/>
                <w:szCs w:val="18"/>
                <w:lang w:val="kk-KZ"/>
              </w:rPr>
              <w:t>11,6</w:t>
            </w:r>
            <w:r w:rsidRPr="006041FD">
              <w:rPr>
                <w:rFonts w:ascii="Calibri" w:hAnsi="Calibri"/>
                <w:sz w:val="18"/>
                <w:szCs w:val="18"/>
              </w:rPr>
              <w:t>%)</w:t>
            </w:r>
            <w:r w:rsidRPr="006041FD">
              <w:rPr>
                <w:rFonts w:ascii="Calibri" w:hAnsi="Calibri"/>
                <w:sz w:val="18"/>
                <w:szCs w:val="18"/>
                <w:lang w:val="kk-KZ"/>
              </w:rPr>
              <w:t xml:space="preserve">, Алматинской </w:t>
            </w:r>
            <w:r w:rsidRPr="006041FD">
              <w:rPr>
                <w:rFonts w:ascii="Calibri" w:hAnsi="Calibri"/>
                <w:sz w:val="18"/>
                <w:szCs w:val="18"/>
              </w:rPr>
              <w:t>(7,7%), Восточно-Казахстанской (</w:t>
            </w:r>
            <w:r w:rsidRPr="006041FD">
              <w:rPr>
                <w:rFonts w:ascii="Calibri" w:hAnsi="Calibri"/>
                <w:sz w:val="18"/>
                <w:szCs w:val="18"/>
                <w:lang w:val="kk-KZ"/>
              </w:rPr>
              <w:t>7,6</w:t>
            </w:r>
            <w:r w:rsidRPr="006041FD">
              <w:rPr>
                <w:rFonts w:ascii="Calibri" w:hAnsi="Calibri"/>
                <w:sz w:val="18"/>
                <w:szCs w:val="18"/>
              </w:rPr>
              <w:t>%) областях и в г.Астана (8,2%).</w:t>
            </w:r>
          </w:p>
          <w:p w:rsidR="00D140C3" w:rsidRPr="006041FD" w:rsidRDefault="00D140C3" w:rsidP="00D1276C">
            <w:pPr>
              <w:pStyle w:val="a7"/>
              <w:ind w:firstLine="284"/>
              <w:rPr>
                <w:rFonts w:ascii="Calibri" w:hAnsi="Calibri"/>
                <w:sz w:val="18"/>
                <w:szCs w:val="18"/>
              </w:rPr>
            </w:pPr>
            <w:r w:rsidRPr="006041FD">
              <w:rPr>
                <w:rFonts w:ascii="Calibri" w:hAnsi="Calibri"/>
                <w:sz w:val="18"/>
                <w:szCs w:val="18"/>
              </w:rPr>
              <w:t xml:space="preserve">По данным статистического регистра значительное количество активно работающих крестьянских </w:t>
            </w:r>
            <w:r w:rsidRPr="006041FD">
              <w:rPr>
                <w:rFonts w:ascii="Calibri" w:hAnsi="Calibri"/>
                <w:sz w:val="18"/>
                <w:szCs w:val="18"/>
                <w:lang w:val="kk-KZ"/>
              </w:rPr>
              <w:t xml:space="preserve">или </w:t>
            </w:r>
            <w:r w:rsidRPr="006041FD">
              <w:rPr>
                <w:rFonts w:ascii="Calibri" w:hAnsi="Calibri"/>
                <w:sz w:val="18"/>
                <w:szCs w:val="18"/>
              </w:rPr>
              <w:t>фермерских</w:t>
            </w:r>
            <w:r w:rsidRPr="006041FD">
              <w:rPr>
                <w:rFonts w:ascii="Calibri" w:hAnsi="Calibri"/>
                <w:sz w:val="18"/>
                <w:szCs w:val="18"/>
                <w:lang w:val="kk-KZ"/>
              </w:rPr>
              <w:t xml:space="preserve"> </w:t>
            </w:r>
            <w:r w:rsidRPr="006041FD">
              <w:rPr>
                <w:rFonts w:ascii="Calibri" w:hAnsi="Calibri"/>
                <w:sz w:val="18"/>
                <w:szCs w:val="18"/>
              </w:rPr>
              <w:t>хозяйств зафиксировано в Южно-Казахстанской (</w:t>
            </w:r>
            <w:r w:rsidRPr="006041FD">
              <w:rPr>
                <w:rFonts w:ascii="Calibri" w:hAnsi="Calibri"/>
                <w:sz w:val="18"/>
                <w:szCs w:val="18"/>
                <w:lang w:val="kk-KZ"/>
              </w:rPr>
              <w:t>38,2</w:t>
            </w:r>
            <w:r w:rsidRPr="006041FD">
              <w:rPr>
                <w:rFonts w:ascii="Calibri" w:hAnsi="Calibri"/>
                <w:sz w:val="18"/>
                <w:szCs w:val="18"/>
              </w:rPr>
              <w:t>%), Алматинской (</w:t>
            </w:r>
            <w:r w:rsidRPr="006041FD">
              <w:rPr>
                <w:rFonts w:ascii="Calibri" w:hAnsi="Calibri"/>
                <w:sz w:val="18"/>
                <w:szCs w:val="18"/>
                <w:lang w:val="kk-KZ"/>
              </w:rPr>
              <w:t>24,1</w:t>
            </w:r>
            <w:r w:rsidRPr="006041FD">
              <w:rPr>
                <w:rFonts w:ascii="Calibri" w:hAnsi="Calibri"/>
                <w:sz w:val="18"/>
                <w:szCs w:val="18"/>
              </w:rPr>
              <w:t>%), Жамбылской (</w:t>
            </w:r>
            <w:r w:rsidRPr="006041FD">
              <w:rPr>
                <w:rFonts w:ascii="Calibri" w:hAnsi="Calibri"/>
                <w:sz w:val="18"/>
                <w:szCs w:val="18"/>
                <w:lang w:val="kk-KZ"/>
              </w:rPr>
              <w:t>8,6</w:t>
            </w:r>
            <w:r w:rsidRPr="006041FD">
              <w:rPr>
                <w:rFonts w:ascii="Calibri" w:hAnsi="Calibri"/>
                <w:sz w:val="18"/>
                <w:szCs w:val="18"/>
              </w:rPr>
              <w:t>%) и Восточно-Казахстанской (</w:t>
            </w:r>
            <w:r w:rsidRPr="006041FD">
              <w:rPr>
                <w:rFonts w:ascii="Calibri" w:hAnsi="Calibri"/>
                <w:sz w:val="18"/>
                <w:szCs w:val="18"/>
                <w:lang w:val="kk-KZ"/>
              </w:rPr>
              <w:t>8</w:t>
            </w:r>
            <w:r w:rsidRPr="006041FD">
              <w:rPr>
                <w:rFonts w:ascii="Calibri" w:hAnsi="Calibri"/>
                <w:sz w:val="18"/>
                <w:szCs w:val="18"/>
              </w:rPr>
              <w:t>%) областях.</w:t>
            </w:r>
          </w:p>
        </w:tc>
        <w:tc>
          <w:tcPr>
            <w:tcW w:w="6237" w:type="dxa"/>
          </w:tcPr>
          <w:p w:rsidR="00D140C3" w:rsidRPr="006041FD" w:rsidRDefault="00D140C3" w:rsidP="00D1276C">
            <w:pPr>
              <w:rPr>
                <w:rFonts w:ascii="Calibri" w:hAnsi="Calibri"/>
                <w:sz w:val="4"/>
                <w:szCs w:val="4"/>
              </w:rPr>
            </w:pPr>
          </w:p>
          <w:tbl>
            <w:tblPr>
              <w:tblW w:w="581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6"/>
              <w:gridCol w:w="1701"/>
              <w:gridCol w:w="1985"/>
            </w:tblGrid>
            <w:tr w:rsidR="00D140C3" w:rsidRPr="006041FD" w:rsidTr="00D1276C">
              <w:trPr>
                <w:trHeight w:val="716"/>
              </w:trPr>
              <w:tc>
                <w:tcPr>
                  <w:tcW w:w="2126" w:type="dxa"/>
                  <w:vMerge w:val="restart"/>
                  <w:tcBorders>
                    <w:top w:val="single" w:sz="4" w:space="0" w:color="auto"/>
                    <w:left w:val="nil"/>
                    <w:bottom w:val="single" w:sz="4" w:space="0" w:color="auto"/>
                    <w:right w:val="single" w:sz="4" w:space="0" w:color="auto"/>
                  </w:tcBorders>
                </w:tcPr>
                <w:p w:rsidR="00D140C3" w:rsidRPr="006041FD" w:rsidRDefault="00D140C3" w:rsidP="00D1276C">
                  <w:pPr>
                    <w:pStyle w:val="aa"/>
                    <w:rPr>
                      <w:rFonts w:ascii="Calibri" w:hAnsi="Calibri"/>
                    </w:rPr>
                  </w:pPr>
                </w:p>
              </w:tc>
              <w:tc>
                <w:tcPr>
                  <w:tcW w:w="1701" w:type="dxa"/>
                  <w:tcBorders>
                    <w:top w:val="single" w:sz="4" w:space="0" w:color="auto"/>
                    <w:left w:val="single" w:sz="4" w:space="0" w:color="auto"/>
                    <w:right w:val="single" w:sz="4" w:space="0" w:color="auto"/>
                  </w:tcBorders>
                  <w:vAlign w:val="center"/>
                </w:tcPr>
                <w:p w:rsidR="00D140C3" w:rsidRPr="006041FD" w:rsidRDefault="00D140C3" w:rsidP="00D1276C">
                  <w:pPr>
                    <w:pStyle w:val="aa"/>
                    <w:rPr>
                      <w:rFonts w:ascii="Calibri" w:hAnsi="Calibri"/>
                      <w:lang w:val="kk-KZ"/>
                    </w:rPr>
                  </w:pPr>
                  <w:r w:rsidRPr="006041FD">
                    <w:rPr>
                      <w:rFonts w:ascii="Calibri" w:hAnsi="Calibri"/>
                    </w:rPr>
                    <w:t>Численность</w:t>
                  </w:r>
                  <w:r w:rsidRPr="006041FD">
                    <w:rPr>
                      <w:rFonts w:ascii="Calibri" w:hAnsi="Calibri"/>
                      <w:lang w:val="kk-KZ"/>
                    </w:rPr>
                    <w:t xml:space="preserve"> занятых</w:t>
                  </w:r>
                </w:p>
              </w:tc>
              <w:tc>
                <w:tcPr>
                  <w:tcW w:w="1985"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rPr>
                  </w:pPr>
                  <w:r w:rsidRPr="006041FD">
                    <w:rPr>
                      <w:rFonts w:ascii="Calibri" w:hAnsi="Calibri"/>
                    </w:rPr>
                    <w:t>Выпуск продукции</w:t>
                  </w:r>
                </w:p>
              </w:tc>
            </w:tr>
            <w:tr w:rsidR="00D140C3" w:rsidRPr="006041FD" w:rsidTr="00D1276C">
              <w:trPr>
                <w:trHeight w:val="908"/>
              </w:trPr>
              <w:tc>
                <w:tcPr>
                  <w:tcW w:w="2126" w:type="dxa"/>
                  <w:vMerge/>
                  <w:tcBorders>
                    <w:top w:val="nil"/>
                    <w:left w:val="nil"/>
                    <w:bottom w:val="single" w:sz="4" w:space="0" w:color="auto"/>
                    <w:right w:val="single" w:sz="4" w:space="0" w:color="auto"/>
                  </w:tcBorders>
                </w:tcPr>
                <w:p w:rsidR="00D140C3" w:rsidRPr="006041FD" w:rsidRDefault="00D140C3" w:rsidP="00D1276C">
                  <w:pPr>
                    <w:pStyle w:val="aa"/>
                    <w:rPr>
                      <w:rFonts w:ascii="Calibri" w:hAnsi="Calibri"/>
                    </w:rPr>
                  </w:pPr>
                </w:p>
              </w:tc>
              <w:tc>
                <w:tcPr>
                  <w:tcW w:w="1701" w:type="dxa"/>
                  <w:tcBorders>
                    <w:top w:val="single" w:sz="4" w:space="0" w:color="auto"/>
                    <w:left w:val="single" w:sz="4" w:space="0" w:color="auto"/>
                    <w:right w:val="single" w:sz="4" w:space="0" w:color="auto"/>
                  </w:tcBorders>
                  <w:vAlign w:val="center"/>
                </w:tcPr>
                <w:p w:rsidR="00D140C3" w:rsidRPr="006041FD" w:rsidRDefault="00D140C3" w:rsidP="00D1276C">
                  <w:pPr>
                    <w:pStyle w:val="aa"/>
                    <w:ind w:left="-174" w:right="-76"/>
                    <w:rPr>
                      <w:rFonts w:ascii="Calibri" w:hAnsi="Calibri"/>
                    </w:rPr>
                  </w:pPr>
                  <w:r w:rsidRPr="006041FD">
                    <w:rPr>
                      <w:rFonts w:ascii="Calibri" w:hAnsi="Calibri"/>
                    </w:rPr>
                    <w:t xml:space="preserve">на 1 </w:t>
                  </w:r>
                  <w:r w:rsidRPr="006041FD">
                    <w:rPr>
                      <w:rFonts w:ascii="Calibri" w:hAnsi="Calibri"/>
                      <w:lang w:val="kk-KZ"/>
                    </w:rPr>
                    <w:t>января</w:t>
                  </w:r>
                  <w:r w:rsidRPr="006041FD">
                    <w:rPr>
                      <w:rFonts w:ascii="Calibri" w:hAnsi="Calibri"/>
                    </w:rPr>
                    <w:t xml:space="preserve"> 201</w:t>
                  </w:r>
                  <w:r w:rsidRPr="006041FD">
                    <w:rPr>
                      <w:rFonts w:ascii="Calibri" w:hAnsi="Calibri"/>
                      <w:lang w:val="kk-KZ"/>
                    </w:rPr>
                    <w:t>7</w:t>
                  </w:r>
                  <w:r w:rsidRPr="006041FD">
                    <w:rPr>
                      <w:rFonts w:ascii="Calibri" w:hAnsi="Calibri"/>
                    </w:rPr>
                    <w:t xml:space="preserve">г. к 1 </w:t>
                  </w:r>
                  <w:r w:rsidRPr="006041FD">
                    <w:rPr>
                      <w:rFonts w:ascii="Calibri" w:hAnsi="Calibri"/>
                      <w:lang w:val="kk-KZ"/>
                    </w:rPr>
                    <w:t>январю</w:t>
                  </w:r>
                  <w:r w:rsidRPr="006041FD">
                    <w:rPr>
                      <w:rFonts w:ascii="Calibri" w:hAnsi="Calibri"/>
                    </w:rPr>
                    <w:t xml:space="preserve"> 201</w:t>
                  </w:r>
                  <w:r w:rsidRPr="006041FD">
                    <w:rPr>
                      <w:rFonts w:ascii="Calibri" w:hAnsi="Calibri"/>
                      <w:lang w:val="kk-KZ"/>
                    </w:rPr>
                    <w:t>6</w:t>
                  </w:r>
                  <w:r w:rsidRPr="006041FD">
                    <w:rPr>
                      <w:rFonts w:ascii="Calibri" w:hAnsi="Calibri"/>
                    </w:rPr>
                    <w:t>г.</w:t>
                  </w:r>
                  <w:r w:rsidRPr="006041FD">
                    <w:rPr>
                      <w:rFonts w:ascii="Calibri" w:hAnsi="Calibri"/>
                      <w:lang w:val="kk-KZ"/>
                    </w:rPr>
                    <w:t xml:space="preserve"> </w:t>
                  </w:r>
                  <w:r w:rsidRPr="006041FD">
                    <w:rPr>
                      <w:rFonts w:ascii="Calibri" w:hAnsi="Calibri"/>
                    </w:rPr>
                    <w:t>в процентах</w:t>
                  </w:r>
                </w:p>
              </w:tc>
              <w:tc>
                <w:tcPr>
                  <w:tcW w:w="1985" w:type="dxa"/>
                  <w:tcBorders>
                    <w:top w:val="nil"/>
                    <w:left w:val="single" w:sz="4" w:space="0" w:color="auto"/>
                    <w:bottom w:val="single" w:sz="4" w:space="0" w:color="auto"/>
                    <w:right w:val="nil"/>
                  </w:tcBorders>
                  <w:vAlign w:val="center"/>
                </w:tcPr>
                <w:p w:rsidR="00D140C3" w:rsidRPr="006041FD" w:rsidRDefault="00D140C3" w:rsidP="00D1276C">
                  <w:pPr>
                    <w:pStyle w:val="aa"/>
                    <w:ind w:left="-126" w:right="-108"/>
                    <w:rPr>
                      <w:rFonts w:ascii="Calibri" w:hAnsi="Calibri"/>
                    </w:rPr>
                  </w:pPr>
                  <w:r w:rsidRPr="006041FD">
                    <w:rPr>
                      <w:rFonts w:ascii="Calibri" w:hAnsi="Calibri"/>
                      <w:lang w:val="kk-KZ"/>
                    </w:rPr>
                    <w:t>я</w:t>
                  </w:r>
                  <w:r w:rsidRPr="006041FD">
                    <w:rPr>
                      <w:rFonts w:ascii="Calibri" w:hAnsi="Calibri"/>
                    </w:rPr>
                    <w:t>нварь</w:t>
                  </w:r>
                  <w:r w:rsidRPr="006041FD">
                    <w:rPr>
                      <w:rFonts w:ascii="Calibri" w:hAnsi="Calibri"/>
                      <w:lang w:val="kk-KZ"/>
                    </w:rPr>
                    <w:t xml:space="preserve">-декабрь </w:t>
                  </w:r>
                  <w:r w:rsidRPr="006041FD">
                    <w:rPr>
                      <w:rFonts w:ascii="Calibri" w:hAnsi="Calibri"/>
                    </w:rPr>
                    <w:t>201</w:t>
                  </w:r>
                  <w:r w:rsidRPr="006041FD">
                    <w:rPr>
                      <w:rFonts w:ascii="Calibri" w:hAnsi="Calibri"/>
                      <w:lang w:val="kk-KZ"/>
                    </w:rPr>
                    <w:t>6</w:t>
                  </w:r>
                  <w:r w:rsidRPr="006041FD">
                    <w:rPr>
                      <w:rFonts w:ascii="Calibri" w:hAnsi="Calibri"/>
                    </w:rPr>
                    <w:t>г.</w:t>
                  </w:r>
                  <w:r w:rsidRPr="006041FD">
                    <w:rPr>
                      <w:rFonts w:ascii="Calibri" w:hAnsi="Calibri"/>
                      <w:lang w:val="kk-KZ"/>
                    </w:rPr>
                    <w:t xml:space="preserve"> </w:t>
                  </w:r>
                  <w:r w:rsidRPr="006041FD">
                    <w:rPr>
                      <w:rFonts w:ascii="Calibri" w:hAnsi="Calibri"/>
                    </w:rPr>
                    <w:t>к январю-</w:t>
                  </w:r>
                  <w:r w:rsidRPr="006041FD">
                    <w:rPr>
                      <w:rFonts w:ascii="Calibri" w:hAnsi="Calibri"/>
                      <w:lang w:val="kk-KZ"/>
                    </w:rPr>
                    <w:t>декабрю</w:t>
                  </w:r>
                  <w:r w:rsidRPr="006041FD">
                    <w:rPr>
                      <w:rFonts w:ascii="Calibri" w:hAnsi="Calibri"/>
                    </w:rPr>
                    <w:t xml:space="preserve"> 201</w:t>
                  </w:r>
                  <w:r w:rsidRPr="006041FD">
                    <w:rPr>
                      <w:rFonts w:ascii="Calibri" w:hAnsi="Calibri"/>
                      <w:lang w:val="kk-KZ"/>
                    </w:rPr>
                    <w:t>5</w:t>
                  </w:r>
                  <w:r w:rsidRPr="006041FD">
                    <w:rPr>
                      <w:rFonts w:ascii="Calibri" w:hAnsi="Calibri"/>
                    </w:rPr>
                    <w:t>г. в процентах</w:t>
                  </w:r>
                </w:p>
              </w:tc>
            </w:tr>
            <w:tr w:rsidR="00D140C3" w:rsidRPr="006041FD" w:rsidTr="00D1276C">
              <w:trPr>
                <w:trHeight w:val="104"/>
              </w:trPr>
              <w:tc>
                <w:tcPr>
                  <w:tcW w:w="2126" w:type="dxa"/>
                  <w:tcBorders>
                    <w:top w:val="single" w:sz="4" w:space="0" w:color="auto"/>
                    <w:left w:val="nil"/>
                    <w:bottom w:val="nil"/>
                    <w:right w:val="nil"/>
                  </w:tcBorders>
                  <w:shd w:val="clear" w:color="auto" w:fill="auto"/>
                  <w:vAlign w:val="bottom"/>
                </w:tcPr>
                <w:p w:rsidR="00D140C3" w:rsidRPr="006041FD" w:rsidRDefault="00D140C3" w:rsidP="00D1276C">
                  <w:pPr>
                    <w:pStyle w:val="ac"/>
                    <w:spacing w:before="40" w:after="40"/>
                    <w:rPr>
                      <w:rFonts w:ascii="Calibri" w:hAnsi="Calibri"/>
                      <w:szCs w:val="16"/>
                    </w:rPr>
                  </w:pPr>
                  <w:r w:rsidRPr="006041FD">
                    <w:rPr>
                      <w:rFonts w:ascii="Calibri" w:hAnsi="Calibri"/>
                      <w:szCs w:val="16"/>
                    </w:rPr>
                    <w:t>Всего</w:t>
                  </w:r>
                </w:p>
              </w:tc>
              <w:tc>
                <w:tcPr>
                  <w:tcW w:w="1701" w:type="dxa"/>
                  <w:tcBorders>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99,2</w:t>
                  </w:r>
                </w:p>
              </w:tc>
              <w:tc>
                <w:tcPr>
                  <w:tcW w:w="1985" w:type="dxa"/>
                  <w:tcBorders>
                    <w:top w:val="single" w:sz="4" w:space="0" w:color="auto"/>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94,2</w:t>
                  </w:r>
                </w:p>
              </w:tc>
            </w:tr>
            <w:tr w:rsidR="00D140C3" w:rsidRPr="006041FD" w:rsidTr="00D1276C">
              <w:trPr>
                <w:trHeight w:val="248"/>
              </w:trPr>
              <w:tc>
                <w:tcPr>
                  <w:tcW w:w="2126" w:type="dxa"/>
                  <w:tcBorders>
                    <w:top w:val="nil"/>
                    <w:left w:val="nil"/>
                    <w:bottom w:val="nil"/>
                    <w:right w:val="nil"/>
                  </w:tcBorders>
                  <w:shd w:val="clear" w:color="auto" w:fill="auto"/>
                  <w:vAlign w:val="bottom"/>
                </w:tcPr>
                <w:p w:rsidR="00D140C3" w:rsidRPr="006041FD" w:rsidRDefault="00D140C3" w:rsidP="00D1276C">
                  <w:pPr>
                    <w:pStyle w:val="ac"/>
                    <w:spacing w:before="40" w:after="40"/>
                    <w:rPr>
                      <w:rFonts w:ascii="Calibri" w:hAnsi="Calibri"/>
                      <w:szCs w:val="16"/>
                    </w:rPr>
                  </w:pPr>
                  <w:r w:rsidRPr="006041FD">
                    <w:rPr>
                      <w:rFonts w:ascii="Calibri" w:hAnsi="Calibri"/>
                      <w:szCs w:val="16"/>
                    </w:rPr>
                    <w:t>юридические лица малого предпринимательства</w:t>
                  </w:r>
                </w:p>
              </w:tc>
              <w:tc>
                <w:tcPr>
                  <w:tcW w:w="1701"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104,3</w:t>
                  </w:r>
                </w:p>
              </w:tc>
              <w:tc>
                <w:tcPr>
                  <w:tcW w:w="1985"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95,5</w:t>
                  </w:r>
                </w:p>
              </w:tc>
            </w:tr>
            <w:tr w:rsidR="00D140C3" w:rsidRPr="006041FD" w:rsidTr="00D1276C">
              <w:trPr>
                <w:trHeight w:val="509"/>
              </w:trPr>
              <w:tc>
                <w:tcPr>
                  <w:tcW w:w="2126" w:type="dxa"/>
                  <w:tcBorders>
                    <w:top w:val="nil"/>
                    <w:left w:val="nil"/>
                    <w:bottom w:val="nil"/>
                    <w:right w:val="nil"/>
                  </w:tcBorders>
                  <w:shd w:val="clear" w:color="auto" w:fill="auto"/>
                  <w:vAlign w:val="bottom"/>
                </w:tcPr>
                <w:p w:rsidR="00D140C3" w:rsidRPr="006041FD" w:rsidRDefault="00D140C3" w:rsidP="00D1276C">
                  <w:pPr>
                    <w:pStyle w:val="ac"/>
                    <w:spacing w:before="40" w:after="40"/>
                    <w:rPr>
                      <w:rFonts w:ascii="Calibri" w:hAnsi="Calibri"/>
                      <w:szCs w:val="16"/>
                    </w:rPr>
                  </w:pPr>
                  <w:r w:rsidRPr="006041FD">
                    <w:rPr>
                      <w:rFonts w:ascii="Calibri" w:hAnsi="Calibri"/>
                      <w:szCs w:val="16"/>
                    </w:rPr>
                    <w:t>юридические лица среднего предпринимательства</w:t>
                  </w:r>
                </w:p>
              </w:tc>
              <w:tc>
                <w:tcPr>
                  <w:tcW w:w="1701"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102,8</w:t>
                  </w:r>
                </w:p>
              </w:tc>
              <w:tc>
                <w:tcPr>
                  <w:tcW w:w="1985"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92,0</w:t>
                  </w:r>
                </w:p>
              </w:tc>
            </w:tr>
            <w:tr w:rsidR="00D140C3" w:rsidRPr="006041FD" w:rsidTr="00D1276C">
              <w:trPr>
                <w:trHeight w:val="162"/>
              </w:trPr>
              <w:tc>
                <w:tcPr>
                  <w:tcW w:w="2126" w:type="dxa"/>
                  <w:tcBorders>
                    <w:top w:val="nil"/>
                    <w:left w:val="nil"/>
                    <w:bottom w:val="nil"/>
                    <w:right w:val="nil"/>
                  </w:tcBorders>
                  <w:shd w:val="clear" w:color="auto" w:fill="auto"/>
                  <w:vAlign w:val="bottom"/>
                </w:tcPr>
                <w:p w:rsidR="00D140C3" w:rsidRPr="006041FD" w:rsidRDefault="00D140C3" w:rsidP="00D1276C">
                  <w:pPr>
                    <w:pStyle w:val="ac"/>
                    <w:spacing w:before="40" w:after="40"/>
                    <w:rPr>
                      <w:rFonts w:ascii="Calibri" w:hAnsi="Calibri"/>
                      <w:szCs w:val="16"/>
                    </w:rPr>
                  </w:pPr>
                  <w:r w:rsidRPr="006041FD">
                    <w:rPr>
                      <w:rFonts w:ascii="Calibri" w:hAnsi="Calibri"/>
                      <w:szCs w:val="16"/>
                    </w:rPr>
                    <w:t>индивидуальные предприниматели</w:t>
                  </w:r>
                </w:p>
              </w:tc>
              <w:tc>
                <w:tcPr>
                  <w:tcW w:w="1701"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94,7</w:t>
                  </w:r>
                </w:p>
              </w:tc>
              <w:tc>
                <w:tcPr>
                  <w:tcW w:w="1985"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86,9</w:t>
                  </w:r>
                </w:p>
              </w:tc>
            </w:tr>
            <w:tr w:rsidR="00D140C3" w:rsidRPr="006041FD" w:rsidTr="00D1276C">
              <w:trPr>
                <w:trHeight w:val="285"/>
              </w:trPr>
              <w:tc>
                <w:tcPr>
                  <w:tcW w:w="2126" w:type="dxa"/>
                  <w:tcBorders>
                    <w:top w:val="nil"/>
                    <w:left w:val="nil"/>
                    <w:bottom w:val="nil"/>
                    <w:right w:val="nil"/>
                  </w:tcBorders>
                  <w:shd w:val="clear" w:color="auto" w:fill="auto"/>
                  <w:vAlign w:val="bottom"/>
                </w:tcPr>
                <w:p w:rsidR="00D140C3" w:rsidRPr="006041FD" w:rsidRDefault="00D140C3" w:rsidP="00D1276C">
                  <w:pPr>
                    <w:pStyle w:val="ac"/>
                    <w:spacing w:before="40" w:after="40"/>
                    <w:rPr>
                      <w:rFonts w:ascii="Calibri" w:hAnsi="Calibri"/>
                      <w:szCs w:val="16"/>
                    </w:rPr>
                  </w:pPr>
                  <w:r w:rsidRPr="006041FD">
                    <w:rPr>
                      <w:rFonts w:ascii="Calibri" w:hAnsi="Calibri"/>
                      <w:szCs w:val="16"/>
                    </w:rPr>
                    <w:t xml:space="preserve">крестьянские </w:t>
                  </w:r>
                  <w:r w:rsidRPr="006041FD">
                    <w:rPr>
                      <w:rFonts w:ascii="Calibri" w:hAnsi="Calibri"/>
                      <w:szCs w:val="16"/>
                      <w:lang w:val="kk-KZ"/>
                    </w:rPr>
                    <w:t xml:space="preserve">или </w:t>
                  </w:r>
                  <w:r w:rsidRPr="006041FD">
                    <w:rPr>
                      <w:rFonts w:ascii="Calibri" w:hAnsi="Calibri"/>
                      <w:szCs w:val="16"/>
                    </w:rPr>
                    <w:t>фермерские</w:t>
                  </w:r>
                  <w:r w:rsidRPr="006041FD">
                    <w:rPr>
                      <w:rFonts w:ascii="Calibri" w:hAnsi="Calibri"/>
                      <w:szCs w:val="16"/>
                      <w:lang w:val="kk-KZ"/>
                    </w:rPr>
                    <w:t xml:space="preserve"> </w:t>
                  </w:r>
                  <w:r w:rsidRPr="006041FD">
                    <w:rPr>
                      <w:rFonts w:ascii="Calibri" w:hAnsi="Calibri"/>
                      <w:szCs w:val="16"/>
                    </w:rPr>
                    <w:t>хозяйства</w:t>
                  </w:r>
                </w:p>
              </w:tc>
              <w:tc>
                <w:tcPr>
                  <w:tcW w:w="1701" w:type="dxa"/>
                  <w:tcBorders>
                    <w:top w:val="nil"/>
                    <w:left w:val="nil"/>
                    <w:bottom w:val="nil"/>
                    <w:right w:val="nil"/>
                  </w:tcBorders>
                  <w:shd w:val="clear" w:color="auto" w:fill="auto"/>
                  <w:vAlign w:val="bottom"/>
                </w:tcPr>
                <w:p w:rsidR="00D140C3" w:rsidRPr="006041FD" w:rsidRDefault="00D140C3" w:rsidP="00D1276C">
                  <w:pPr>
                    <w:pStyle w:val="af3"/>
                    <w:rPr>
                      <w:rFonts w:ascii="Calibri" w:hAnsi="Calibri"/>
                      <w:lang w:val="kk-KZ"/>
                    </w:rPr>
                  </w:pPr>
                  <w:r w:rsidRPr="006041FD">
                    <w:rPr>
                      <w:rFonts w:ascii="Calibri" w:hAnsi="Calibri"/>
                      <w:lang w:val="kk-KZ"/>
                    </w:rPr>
                    <w:t>96,5</w:t>
                  </w:r>
                </w:p>
              </w:tc>
              <w:tc>
                <w:tcPr>
                  <w:tcW w:w="1985" w:type="dxa"/>
                  <w:tcBorders>
                    <w:top w:val="nil"/>
                    <w:left w:val="nil"/>
                    <w:bottom w:val="nil"/>
                    <w:right w:val="nil"/>
                  </w:tcBorders>
                  <w:vAlign w:val="bottom"/>
                </w:tcPr>
                <w:p w:rsidR="00D140C3" w:rsidRPr="006041FD" w:rsidRDefault="00D140C3" w:rsidP="00D1276C">
                  <w:pPr>
                    <w:pStyle w:val="af3"/>
                    <w:rPr>
                      <w:rFonts w:ascii="Calibri" w:hAnsi="Calibri"/>
                      <w:lang w:val="kk-KZ"/>
                    </w:rPr>
                  </w:pPr>
                  <w:r w:rsidRPr="006041FD">
                    <w:rPr>
                      <w:rFonts w:ascii="Calibri" w:hAnsi="Calibri"/>
                      <w:lang w:val="kk-KZ"/>
                    </w:rPr>
                    <w:t>100,1</w:t>
                  </w:r>
                </w:p>
              </w:tc>
            </w:tr>
          </w:tbl>
          <w:p w:rsidR="00D140C3" w:rsidRPr="006041FD" w:rsidRDefault="00D140C3" w:rsidP="00D1276C">
            <w:pPr>
              <w:rPr>
                <w:rFonts w:ascii="Calibri" w:hAnsi="Calibri"/>
              </w:rPr>
            </w:pPr>
          </w:p>
        </w:tc>
      </w:tr>
    </w:tbl>
    <w:p w:rsidR="00D140C3" w:rsidRPr="006041FD" w:rsidRDefault="00D140C3" w:rsidP="00D140C3">
      <w:pPr>
        <w:pStyle w:val="af"/>
        <w:spacing w:before="240"/>
        <w:jc w:val="left"/>
        <w:rPr>
          <w:rFonts w:ascii="Calibri" w:hAnsi="Calibri"/>
          <w:sz w:val="18"/>
          <w:szCs w:val="18"/>
        </w:rPr>
      </w:pPr>
      <w:r w:rsidRPr="006041FD">
        <w:rPr>
          <w:rFonts w:ascii="Calibri" w:hAnsi="Calibri"/>
          <w:sz w:val="18"/>
          <w:szCs w:val="18"/>
        </w:rPr>
        <w:t xml:space="preserve">Количество субъектов МСП на 1 </w:t>
      </w:r>
      <w:r w:rsidRPr="006041FD">
        <w:rPr>
          <w:rFonts w:ascii="Calibri" w:hAnsi="Calibri"/>
          <w:sz w:val="18"/>
          <w:szCs w:val="18"/>
          <w:lang w:val="kk-KZ"/>
        </w:rPr>
        <w:t>апреля</w:t>
      </w:r>
      <w:r w:rsidRPr="006041FD">
        <w:rPr>
          <w:rFonts w:ascii="Calibri" w:hAnsi="Calibri"/>
          <w:sz w:val="18"/>
          <w:szCs w:val="18"/>
        </w:rPr>
        <w:t xml:space="preserve"> 201</w:t>
      </w:r>
      <w:r w:rsidRPr="006041FD">
        <w:rPr>
          <w:rFonts w:ascii="Calibri" w:hAnsi="Calibri"/>
          <w:sz w:val="18"/>
          <w:szCs w:val="18"/>
          <w:lang w:val="kk-KZ"/>
        </w:rPr>
        <w:t>7</w:t>
      </w:r>
      <w:r w:rsidRPr="006041FD">
        <w:rPr>
          <w:rFonts w:ascii="Calibri" w:hAnsi="Calibri"/>
          <w:sz w:val="18"/>
          <w:szCs w:val="18"/>
        </w:rPr>
        <w:t>г.</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0"/>
        <w:gridCol w:w="1100"/>
        <w:gridCol w:w="748"/>
        <w:gridCol w:w="935"/>
        <w:gridCol w:w="935"/>
        <w:gridCol w:w="935"/>
        <w:gridCol w:w="880"/>
        <w:gridCol w:w="992"/>
        <w:gridCol w:w="993"/>
      </w:tblGrid>
      <w:tr w:rsidR="00D140C3" w:rsidRPr="006041FD" w:rsidTr="00D1276C">
        <w:trPr>
          <w:trHeight w:val="215"/>
        </w:trPr>
        <w:tc>
          <w:tcPr>
            <w:tcW w:w="1980" w:type="dxa"/>
            <w:vMerge w:val="restart"/>
            <w:tcBorders>
              <w:top w:val="single" w:sz="4" w:space="0" w:color="auto"/>
              <w:left w:val="nil"/>
              <w:bottom w:val="single" w:sz="4" w:space="0" w:color="auto"/>
              <w:right w:val="single" w:sz="4" w:space="0" w:color="auto"/>
            </w:tcBorders>
          </w:tcPr>
          <w:p w:rsidR="00D140C3" w:rsidRPr="006041FD" w:rsidRDefault="00D140C3" w:rsidP="00D1276C">
            <w:pPr>
              <w:pStyle w:val="afff"/>
              <w:rPr>
                <w:rFonts w:ascii="Calibri" w:hAnsi="Calibri"/>
              </w:rPr>
            </w:pPr>
          </w:p>
        </w:tc>
        <w:tc>
          <w:tcPr>
            <w:tcW w:w="1100" w:type="dxa"/>
            <w:vMerge w:val="restart"/>
            <w:tcBorders>
              <w:left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Всего зарегистри</w:t>
            </w:r>
            <w:r w:rsidRPr="006041FD">
              <w:rPr>
                <w:rFonts w:ascii="Calibri" w:hAnsi="Calibri"/>
                <w:lang w:val="kk-KZ"/>
              </w:rPr>
              <w:t>-</w:t>
            </w:r>
            <w:r w:rsidRPr="006041FD">
              <w:rPr>
                <w:rFonts w:ascii="Calibri" w:hAnsi="Calibri"/>
              </w:rPr>
              <w:t>рованных субъектов МСП</w:t>
            </w:r>
          </w:p>
        </w:tc>
        <w:tc>
          <w:tcPr>
            <w:tcW w:w="2618" w:type="dxa"/>
            <w:gridSpan w:val="3"/>
            <w:tcBorders>
              <w:top w:val="single" w:sz="4" w:space="0" w:color="auto"/>
              <w:left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rPr>
            </w:pPr>
            <w:r w:rsidRPr="006041FD">
              <w:rPr>
                <w:rFonts w:ascii="Calibri" w:hAnsi="Calibri"/>
                <w:lang w:val="kk-KZ"/>
              </w:rPr>
              <w:t>В</w:t>
            </w:r>
            <w:r w:rsidRPr="006041FD">
              <w:rPr>
                <w:rFonts w:ascii="Calibri" w:hAnsi="Calibri"/>
              </w:rPr>
              <w:t xml:space="preserve"> том числе</w:t>
            </w:r>
          </w:p>
        </w:tc>
        <w:tc>
          <w:tcPr>
            <w:tcW w:w="935" w:type="dxa"/>
            <w:vMerge w:val="restart"/>
            <w:tcBorders>
              <w:top w:val="single" w:sz="4" w:space="0" w:color="auto"/>
              <w:left w:val="single" w:sz="4" w:space="0" w:color="auto"/>
              <w:right w:val="single" w:sz="4" w:space="0" w:color="auto"/>
            </w:tcBorders>
            <w:vAlign w:val="center"/>
          </w:tcPr>
          <w:p w:rsidR="00D140C3" w:rsidRPr="006041FD" w:rsidRDefault="00D140C3" w:rsidP="00D1276C">
            <w:pPr>
              <w:pStyle w:val="aa"/>
              <w:rPr>
                <w:rFonts w:ascii="Calibri" w:hAnsi="Calibri"/>
              </w:rPr>
            </w:pPr>
            <w:r w:rsidRPr="006041FD">
              <w:rPr>
                <w:rFonts w:ascii="Calibri" w:hAnsi="Calibri"/>
              </w:rPr>
              <w:t>Всего действующих субъектов МСП</w:t>
            </w:r>
          </w:p>
        </w:tc>
        <w:tc>
          <w:tcPr>
            <w:tcW w:w="2865" w:type="dxa"/>
            <w:gridSpan w:val="3"/>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rPr>
            </w:pPr>
            <w:r w:rsidRPr="006041FD">
              <w:rPr>
                <w:rFonts w:ascii="Calibri" w:hAnsi="Calibri"/>
                <w:lang w:val="kk-KZ"/>
              </w:rPr>
              <w:t>В</w:t>
            </w:r>
            <w:r w:rsidRPr="006041FD">
              <w:rPr>
                <w:rFonts w:ascii="Calibri" w:hAnsi="Calibri"/>
              </w:rPr>
              <w:t xml:space="preserve"> том числе</w:t>
            </w:r>
          </w:p>
        </w:tc>
      </w:tr>
      <w:tr w:rsidR="00D140C3" w:rsidRPr="006041FD" w:rsidTr="00D1276C">
        <w:trPr>
          <w:trHeight w:val="315"/>
        </w:trPr>
        <w:tc>
          <w:tcPr>
            <w:tcW w:w="1980" w:type="dxa"/>
            <w:vMerge/>
            <w:tcBorders>
              <w:top w:val="nil"/>
              <w:left w:val="nil"/>
              <w:bottom w:val="single" w:sz="4" w:space="0" w:color="auto"/>
              <w:right w:val="single" w:sz="4" w:space="0" w:color="auto"/>
            </w:tcBorders>
          </w:tcPr>
          <w:p w:rsidR="00D140C3" w:rsidRPr="006041FD" w:rsidRDefault="00D140C3" w:rsidP="00D1276C">
            <w:pPr>
              <w:pStyle w:val="afff"/>
              <w:rPr>
                <w:rFonts w:ascii="Calibri" w:hAnsi="Calibri"/>
              </w:rPr>
            </w:pPr>
          </w:p>
        </w:tc>
        <w:tc>
          <w:tcPr>
            <w:tcW w:w="1100" w:type="dxa"/>
            <w:vMerge/>
            <w:tcBorders>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szCs w:val="16"/>
              </w:rPr>
            </w:pPr>
          </w:p>
        </w:tc>
        <w:tc>
          <w:tcPr>
            <w:tcW w:w="748" w:type="dxa"/>
            <w:tcBorders>
              <w:top w:val="single" w:sz="4" w:space="0" w:color="auto"/>
              <w:left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szCs w:val="16"/>
                <w:lang w:val="en-US"/>
              </w:rPr>
            </w:pPr>
            <w:r w:rsidRPr="006041FD">
              <w:rPr>
                <w:rFonts w:ascii="Calibri" w:hAnsi="Calibri"/>
              </w:rPr>
              <w:t>юридических лиц МСП</w:t>
            </w:r>
            <w:r w:rsidRPr="006041FD">
              <w:rPr>
                <w:rFonts w:ascii="Calibri" w:hAnsi="Calibri"/>
                <w:vertAlign w:val="superscript"/>
                <w:lang w:val="kk-KZ"/>
              </w:rPr>
              <w:t>2</w:t>
            </w:r>
            <w:r w:rsidRPr="006041FD">
              <w:rPr>
                <w:rFonts w:ascii="Calibri" w:hAnsi="Calibri"/>
                <w:vertAlign w:val="superscript"/>
                <w:lang w:val="en-US"/>
              </w:rPr>
              <w:t>)</w:t>
            </w:r>
          </w:p>
        </w:tc>
        <w:tc>
          <w:tcPr>
            <w:tcW w:w="935" w:type="dxa"/>
            <w:tcBorders>
              <w:top w:val="single" w:sz="4" w:space="0" w:color="auto"/>
              <w:left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szCs w:val="16"/>
              </w:rPr>
            </w:pPr>
            <w:r w:rsidRPr="006041FD">
              <w:rPr>
                <w:rFonts w:ascii="Calibri" w:hAnsi="Calibri"/>
                <w:lang w:val="kk-KZ"/>
              </w:rPr>
              <w:t>и</w:t>
            </w:r>
            <w:r w:rsidRPr="006041FD">
              <w:rPr>
                <w:rFonts w:ascii="Calibri" w:hAnsi="Calibri"/>
              </w:rPr>
              <w:t>ндиви</w:t>
            </w:r>
            <w:r w:rsidRPr="006041FD">
              <w:rPr>
                <w:rFonts w:ascii="Calibri" w:hAnsi="Calibri"/>
                <w:lang w:val="kk-KZ"/>
              </w:rPr>
              <w:t>-</w:t>
            </w:r>
            <w:r w:rsidRPr="006041FD">
              <w:rPr>
                <w:rFonts w:ascii="Calibri" w:hAnsi="Calibri"/>
              </w:rPr>
              <w:t>дуальных</w:t>
            </w:r>
            <w:r w:rsidRPr="006041FD">
              <w:rPr>
                <w:rFonts w:ascii="Calibri" w:hAnsi="Calibri"/>
                <w:lang w:val="kk-KZ"/>
              </w:rPr>
              <w:t xml:space="preserve"> </w:t>
            </w:r>
            <w:r w:rsidRPr="006041FD">
              <w:rPr>
                <w:rFonts w:ascii="Calibri" w:hAnsi="Calibri"/>
              </w:rPr>
              <w:t>предпри-нимателей</w:t>
            </w:r>
            <w:r w:rsidRPr="006041FD">
              <w:rPr>
                <w:rFonts w:ascii="Calibri" w:hAnsi="Calibri"/>
                <w:vertAlign w:val="superscript"/>
              </w:rPr>
              <w:t>2)</w:t>
            </w:r>
          </w:p>
        </w:tc>
        <w:tc>
          <w:tcPr>
            <w:tcW w:w="935" w:type="dxa"/>
            <w:tcBorders>
              <w:top w:val="single" w:sz="4" w:space="0" w:color="auto"/>
              <w:left w:val="single" w:sz="4" w:space="0" w:color="auto"/>
              <w:right w:val="single" w:sz="4" w:space="0" w:color="auto"/>
            </w:tcBorders>
            <w:vAlign w:val="center"/>
          </w:tcPr>
          <w:p w:rsidR="00D140C3" w:rsidRPr="006041FD" w:rsidRDefault="00D140C3" w:rsidP="00D1276C">
            <w:pPr>
              <w:pStyle w:val="aa"/>
              <w:rPr>
                <w:rFonts w:ascii="Calibri" w:hAnsi="Calibri"/>
                <w:szCs w:val="16"/>
              </w:rPr>
            </w:pPr>
            <w:r w:rsidRPr="006041FD">
              <w:rPr>
                <w:rFonts w:ascii="Calibri" w:hAnsi="Calibri"/>
                <w:lang w:val="kk-KZ"/>
              </w:rPr>
              <w:t>к</w:t>
            </w:r>
            <w:r w:rsidRPr="006041FD">
              <w:rPr>
                <w:rFonts w:ascii="Calibri" w:hAnsi="Calibri"/>
              </w:rPr>
              <w:t>рестьян</w:t>
            </w:r>
            <w:r w:rsidRPr="006041FD">
              <w:rPr>
                <w:rFonts w:ascii="Calibri" w:hAnsi="Calibri"/>
                <w:lang w:val="kk-KZ"/>
              </w:rPr>
              <w:t>-</w:t>
            </w:r>
            <w:r w:rsidRPr="006041FD">
              <w:rPr>
                <w:rFonts w:ascii="Calibri" w:hAnsi="Calibri"/>
              </w:rPr>
              <w:t xml:space="preserve">ских </w:t>
            </w:r>
            <w:r w:rsidRPr="006041FD">
              <w:rPr>
                <w:rFonts w:ascii="Calibri" w:hAnsi="Calibri"/>
                <w:lang w:val="kk-KZ"/>
              </w:rPr>
              <w:t xml:space="preserve">или </w:t>
            </w:r>
            <w:r w:rsidRPr="006041FD">
              <w:rPr>
                <w:rFonts w:ascii="Calibri" w:hAnsi="Calibri"/>
              </w:rPr>
              <w:t>фермер</w:t>
            </w:r>
            <w:r w:rsidRPr="006041FD">
              <w:rPr>
                <w:rFonts w:ascii="Calibri" w:hAnsi="Calibri"/>
                <w:lang w:val="kk-KZ"/>
              </w:rPr>
              <w:t>-</w:t>
            </w:r>
            <w:r w:rsidRPr="006041FD">
              <w:rPr>
                <w:rFonts w:ascii="Calibri" w:hAnsi="Calibri"/>
              </w:rPr>
              <w:t>ских</w:t>
            </w:r>
            <w:r w:rsidRPr="006041FD">
              <w:rPr>
                <w:rFonts w:ascii="Calibri" w:hAnsi="Calibri"/>
                <w:lang w:val="kk-KZ"/>
              </w:rPr>
              <w:t xml:space="preserve"> </w:t>
            </w:r>
            <w:r w:rsidRPr="006041FD">
              <w:rPr>
                <w:rFonts w:ascii="Calibri" w:hAnsi="Calibri"/>
              </w:rPr>
              <w:t>хозяйств</w:t>
            </w:r>
            <w:r w:rsidRPr="006041FD">
              <w:rPr>
                <w:rFonts w:ascii="Calibri" w:hAnsi="Calibri"/>
                <w:vertAlign w:val="superscript"/>
                <w:lang w:val="kk-KZ"/>
              </w:rPr>
              <w:t>2</w:t>
            </w:r>
            <w:r w:rsidRPr="006041FD">
              <w:rPr>
                <w:rFonts w:ascii="Calibri" w:hAnsi="Calibri"/>
                <w:vertAlign w:val="superscript"/>
              </w:rPr>
              <w:t>)</w:t>
            </w:r>
          </w:p>
        </w:tc>
        <w:tc>
          <w:tcPr>
            <w:tcW w:w="935" w:type="dxa"/>
            <w:vMerge/>
            <w:tcBorders>
              <w:left w:val="single" w:sz="4" w:space="0" w:color="auto"/>
              <w:right w:val="single" w:sz="4" w:space="0" w:color="auto"/>
            </w:tcBorders>
            <w:vAlign w:val="center"/>
          </w:tcPr>
          <w:p w:rsidR="00D140C3" w:rsidRPr="006041FD" w:rsidRDefault="00D140C3" w:rsidP="00D1276C">
            <w:pPr>
              <w:pStyle w:val="aa"/>
              <w:rPr>
                <w:rFonts w:ascii="Calibri" w:hAnsi="Calibri"/>
                <w:szCs w:val="16"/>
              </w:rPr>
            </w:pPr>
          </w:p>
        </w:tc>
        <w:tc>
          <w:tcPr>
            <w:tcW w:w="880" w:type="dxa"/>
            <w:tcBorders>
              <w:top w:val="single" w:sz="4" w:space="0" w:color="auto"/>
              <w:left w:val="single" w:sz="4" w:space="0" w:color="auto"/>
              <w:right w:val="single" w:sz="4" w:space="0" w:color="auto"/>
            </w:tcBorders>
            <w:vAlign w:val="center"/>
          </w:tcPr>
          <w:p w:rsidR="00D140C3" w:rsidRPr="006041FD" w:rsidRDefault="00D140C3" w:rsidP="00D1276C">
            <w:pPr>
              <w:pStyle w:val="aa"/>
              <w:rPr>
                <w:rFonts w:ascii="Calibri" w:hAnsi="Calibri"/>
                <w:szCs w:val="16"/>
                <w:lang w:val="en-US"/>
              </w:rPr>
            </w:pPr>
            <w:r w:rsidRPr="006041FD">
              <w:rPr>
                <w:rFonts w:ascii="Calibri" w:hAnsi="Calibri"/>
              </w:rPr>
              <w:t>юридических лиц МСП</w:t>
            </w:r>
            <w:r w:rsidRPr="006041FD">
              <w:rPr>
                <w:rFonts w:ascii="Calibri" w:hAnsi="Calibri"/>
                <w:vertAlign w:val="superscript"/>
                <w:lang w:val="en-US"/>
              </w:rPr>
              <w:t>2)</w:t>
            </w:r>
          </w:p>
        </w:tc>
        <w:tc>
          <w:tcPr>
            <w:tcW w:w="992" w:type="dxa"/>
            <w:tcBorders>
              <w:top w:val="single" w:sz="4" w:space="0" w:color="auto"/>
              <w:left w:val="single" w:sz="4" w:space="0" w:color="auto"/>
              <w:right w:val="single" w:sz="4" w:space="0" w:color="auto"/>
            </w:tcBorders>
            <w:vAlign w:val="center"/>
          </w:tcPr>
          <w:p w:rsidR="00D140C3" w:rsidRPr="006041FD" w:rsidRDefault="00D140C3" w:rsidP="00D1276C">
            <w:pPr>
              <w:pStyle w:val="aa"/>
              <w:ind w:left="-69" w:right="-113"/>
              <w:rPr>
                <w:rFonts w:ascii="Calibri" w:hAnsi="Calibri"/>
                <w:szCs w:val="16"/>
              </w:rPr>
            </w:pPr>
            <w:r w:rsidRPr="006041FD">
              <w:rPr>
                <w:rFonts w:ascii="Calibri" w:hAnsi="Calibri"/>
                <w:lang w:val="kk-KZ"/>
              </w:rPr>
              <w:t>и</w:t>
            </w:r>
            <w:r w:rsidRPr="006041FD">
              <w:rPr>
                <w:rFonts w:ascii="Calibri" w:hAnsi="Calibri"/>
              </w:rPr>
              <w:t>ндиви</w:t>
            </w:r>
            <w:r w:rsidRPr="006041FD">
              <w:rPr>
                <w:rFonts w:ascii="Calibri" w:hAnsi="Calibri"/>
                <w:lang w:val="kk-KZ"/>
              </w:rPr>
              <w:t>-</w:t>
            </w:r>
            <w:r w:rsidRPr="006041FD">
              <w:rPr>
                <w:rFonts w:ascii="Calibri" w:hAnsi="Calibri"/>
              </w:rPr>
              <w:t>дуальных предпри</w:t>
            </w:r>
            <w:r w:rsidRPr="006041FD">
              <w:rPr>
                <w:rFonts w:ascii="Calibri" w:hAnsi="Calibri"/>
                <w:lang w:val="kk-KZ"/>
              </w:rPr>
              <w:t>-</w:t>
            </w:r>
            <w:r w:rsidRPr="006041FD">
              <w:rPr>
                <w:rFonts w:ascii="Calibri" w:hAnsi="Calibri"/>
              </w:rPr>
              <w:t>нимателей</w:t>
            </w:r>
            <w:r w:rsidRPr="006041FD">
              <w:rPr>
                <w:rFonts w:ascii="Calibri" w:hAnsi="Calibri"/>
                <w:vertAlign w:val="superscript"/>
                <w:lang w:val="en-US"/>
              </w:rPr>
              <w:t>2</w:t>
            </w:r>
            <w:r w:rsidRPr="006041FD">
              <w:rPr>
                <w:rFonts w:ascii="Calibri" w:hAnsi="Calibri"/>
                <w:vertAlign w:val="superscript"/>
              </w:rPr>
              <w:t>)</w:t>
            </w:r>
          </w:p>
        </w:tc>
        <w:tc>
          <w:tcPr>
            <w:tcW w:w="993"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Calibri" w:hAnsi="Calibri"/>
                <w:szCs w:val="16"/>
              </w:rPr>
            </w:pPr>
            <w:r w:rsidRPr="006041FD">
              <w:rPr>
                <w:rFonts w:ascii="Calibri" w:hAnsi="Calibri"/>
                <w:lang w:val="kk-KZ"/>
              </w:rPr>
              <w:t>к</w:t>
            </w:r>
            <w:r w:rsidRPr="006041FD">
              <w:rPr>
                <w:rFonts w:ascii="Calibri" w:hAnsi="Calibri"/>
              </w:rPr>
              <w:t>рестьян</w:t>
            </w:r>
            <w:r w:rsidRPr="006041FD">
              <w:rPr>
                <w:rFonts w:ascii="Calibri" w:hAnsi="Calibri"/>
                <w:lang w:val="kk-KZ"/>
              </w:rPr>
              <w:t>-</w:t>
            </w:r>
            <w:r w:rsidRPr="006041FD">
              <w:rPr>
                <w:rFonts w:ascii="Calibri" w:hAnsi="Calibri"/>
              </w:rPr>
              <w:t xml:space="preserve">ских </w:t>
            </w:r>
            <w:r w:rsidRPr="006041FD">
              <w:rPr>
                <w:rFonts w:ascii="Calibri" w:hAnsi="Calibri"/>
                <w:lang w:val="kk-KZ"/>
              </w:rPr>
              <w:t xml:space="preserve">или </w:t>
            </w:r>
            <w:r w:rsidRPr="006041FD">
              <w:rPr>
                <w:rFonts w:ascii="Calibri" w:hAnsi="Calibri"/>
              </w:rPr>
              <w:t>фермер</w:t>
            </w:r>
            <w:r w:rsidRPr="006041FD">
              <w:rPr>
                <w:rFonts w:ascii="Calibri" w:hAnsi="Calibri"/>
                <w:lang w:val="kk-KZ"/>
              </w:rPr>
              <w:t>-</w:t>
            </w:r>
            <w:r w:rsidRPr="006041FD">
              <w:rPr>
                <w:rFonts w:ascii="Calibri" w:hAnsi="Calibri"/>
              </w:rPr>
              <w:t>ских</w:t>
            </w:r>
            <w:r w:rsidRPr="006041FD">
              <w:rPr>
                <w:rFonts w:ascii="Calibri" w:hAnsi="Calibri"/>
                <w:lang w:val="kk-KZ"/>
              </w:rPr>
              <w:t xml:space="preserve"> </w:t>
            </w:r>
            <w:r w:rsidRPr="006041FD">
              <w:rPr>
                <w:rFonts w:ascii="Calibri" w:hAnsi="Calibri"/>
              </w:rPr>
              <w:t>хозяйств</w:t>
            </w:r>
            <w:r w:rsidRPr="006041FD">
              <w:rPr>
                <w:rFonts w:ascii="Calibri" w:hAnsi="Calibri"/>
                <w:vertAlign w:val="superscript"/>
                <w:lang w:val="kk-KZ"/>
              </w:rPr>
              <w:t>2</w:t>
            </w:r>
            <w:r w:rsidRPr="006041FD">
              <w:rPr>
                <w:rFonts w:ascii="Calibri" w:hAnsi="Calibri"/>
                <w:vertAlign w:val="superscript"/>
              </w:rPr>
              <w:t>)</w:t>
            </w:r>
          </w:p>
        </w:tc>
      </w:tr>
      <w:tr w:rsidR="00D140C3" w:rsidRPr="006041FD" w:rsidTr="00D1276C">
        <w:trPr>
          <w:trHeight w:val="104"/>
        </w:trPr>
        <w:tc>
          <w:tcPr>
            <w:tcW w:w="1980" w:type="dxa"/>
            <w:tcBorders>
              <w:top w:val="single" w:sz="4" w:space="0" w:color="auto"/>
              <w:left w:val="nil"/>
              <w:bottom w:val="nil"/>
              <w:right w:val="nil"/>
            </w:tcBorders>
          </w:tcPr>
          <w:p w:rsidR="00D140C3" w:rsidRPr="006041FD" w:rsidRDefault="00D140C3" w:rsidP="00D1276C">
            <w:pPr>
              <w:rPr>
                <w:rFonts w:ascii="Calibri" w:hAnsi="Calibri"/>
                <w:b/>
                <w:bCs/>
                <w:sz w:val="16"/>
                <w:szCs w:val="16"/>
              </w:rPr>
            </w:pPr>
            <w:r w:rsidRPr="006041FD">
              <w:rPr>
                <w:rFonts w:ascii="Calibri" w:hAnsi="Calibri"/>
                <w:b/>
                <w:bCs/>
                <w:sz w:val="16"/>
                <w:szCs w:val="16"/>
              </w:rPr>
              <w:t>Республика Казахстан</w:t>
            </w:r>
          </w:p>
        </w:tc>
        <w:tc>
          <w:tcPr>
            <w:tcW w:w="1100"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1 527 694</w:t>
            </w:r>
          </w:p>
        </w:tc>
        <w:tc>
          <w:tcPr>
            <w:tcW w:w="748" w:type="dxa"/>
            <w:tcBorders>
              <w:top w:val="single" w:sz="4" w:space="0" w:color="auto"/>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331 225</w:t>
            </w:r>
          </w:p>
        </w:tc>
        <w:tc>
          <w:tcPr>
            <w:tcW w:w="935" w:type="dxa"/>
            <w:tcBorders>
              <w:top w:val="single" w:sz="4" w:space="0" w:color="auto"/>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1 004 302</w:t>
            </w:r>
          </w:p>
        </w:tc>
        <w:tc>
          <w:tcPr>
            <w:tcW w:w="935"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192 167</w:t>
            </w:r>
          </w:p>
        </w:tc>
        <w:tc>
          <w:tcPr>
            <w:tcW w:w="935"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1 153 595</w:t>
            </w:r>
          </w:p>
        </w:tc>
        <w:tc>
          <w:tcPr>
            <w:tcW w:w="880"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202 280</w:t>
            </w:r>
          </w:p>
        </w:tc>
        <w:tc>
          <w:tcPr>
            <w:tcW w:w="992"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767 853</w:t>
            </w:r>
          </w:p>
        </w:tc>
        <w:tc>
          <w:tcPr>
            <w:tcW w:w="993"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183 462</w:t>
            </w:r>
          </w:p>
        </w:tc>
      </w:tr>
      <w:tr w:rsidR="00D140C3" w:rsidRPr="006041FD" w:rsidTr="00D1276C">
        <w:trPr>
          <w:trHeight w:val="104"/>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Акмолинская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55 841</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9 339</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42 497</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4 005</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41 384</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6 220</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31 448</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3 716</w:t>
            </w:r>
          </w:p>
        </w:tc>
      </w:tr>
      <w:tr w:rsidR="00D140C3" w:rsidRPr="006041FD" w:rsidTr="00D1276C">
        <w:trPr>
          <w:trHeight w:val="104"/>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Актюбинская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61 860</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13 279</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43 671</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4 910</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49 328</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8 907</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35 666</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4 755</w:t>
            </w:r>
          </w:p>
        </w:tc>
      </w:tr>
      <w:tr w:rsidR="00D140C3" w:rsidRPr="006041FD" w:rsidTr="00D1276C">
        <w:trPr>
          <w:trHeight w:val="104"/>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Алматинская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142 827</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14 801</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79 311</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48 715</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110 654</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7 581</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58 920</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44 153</w:t>
            </w:r>
          </w:p>
        </w:tc>
      </w:tr>
      <w:tr w:rsidR="00D140C3" w:rsidRPr="006041FD" w:rsidTr="00D1276C">
        <w:trPr>
          <w:trHeight w:val="104"/>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Атырауская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54 260</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9 165</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42 873</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2 222</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42 287</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5 771</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34 388</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2 128</w:t>
            </w:r>
          </w:p>
        </w:tc>
      </w:tr>
      <w:tr w:rsidR="00D140C3" w:rsidRPr="006041FD" w:rsidTr="00D1276C">
        <w:trPr>
          <w:trHeight w:val="162"/>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Западно-Казахстанская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47 260</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7 552</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34 467</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5 241</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36 643</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5 170</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26 531</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4 942</w:t>
            </w:r>
          </w:p>
        </w:tc>
      </w:tr>
      <w:tr w:rsidR="00D140C3" w:rsidRPr="006041FD" w:rsidTr="00D1276C">
        <w:trPr>
          <w:trHeight w:val="162"/>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Жамбылская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78 664</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8 006</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54 464</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16 194</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60 189</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4 823</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39 537</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15 829</w:t>
            </w:r>
          </w:p>
        </w:tc>
      </w:tr>
      <w:tr w:rsidR="00D140C3" w:rsidRPr="006041FD" w:rsidTr="00D1276C">
        <w:trPr>
          <w:trHeight w:val="162"/>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Карагандинская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100 970</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22 897</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71 011</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7 062</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79 256</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15 389</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56 997</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6 870</w:t>
            </w:r>
          </w:p>
        </w:tc>
      </w:tr>
      <w:tr w:rsidR="00D140C3" w:rsidRPr="006041FD" w:rsidTr="00D1276C">
        <w:trPr>
          <w:trHeight w:val="162"/>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Костанайская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66 905</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10 414</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51 507</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4 984</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47 779</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6 556</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36 495</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4 728</w:t>
            </w:r>
          </w:p>
        </w:tc>
      </w:tr>
      <w:tr w:rsidR="00D140C3" w:rsidRPr="006041FD" w:rsidTr="00D1276C">
        <w:trPr>
          <w:trHeight w:val="162"/>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Кызылординская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48 341</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6 962</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37 361</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4 018</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35 238</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4 786</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26 608</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3 844</w:t>
            </w:r>
          </w:p>
        </w:tc>
      </w:tr>
      <w:tr w:rsidR="00D140C3" w:rsidRPr="006041FD" w:rsidTr="00D1276C">
        <w:trPr>
          <w:trHeight w:val="162"/>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lastRenderedPageBreak/>
              <w:t>Мангистауская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55 150</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11 267</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42 443</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1 440</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45 587</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6 721</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37 461</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1 405</w:t>
            </w:r>
          </w:p>
        </w:tc>
      </w:tr>
      <w:tr w:rsidR="00D140C3" w:rsidRPr="006041FD" w:rsidTr="00D1276C">
        <w:trPr>
          <w:trHeight w:val="162"/>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Южно-Казахстанская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215 114</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27 037</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117 495</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70 582</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174 888</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15 862</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89 032</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69 994</w:t>
            </w:r>
          </w:p>
        </w:tc>
      </w:tr>
      <w:tr w:rsidR="00D140C3" w:rsidRPr="006041FD" w:rsidTr="00D1276C">
        <w:trPr>
          <w:trHeight w:val="162"/>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Павлодарская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52 216</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11 081</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37 646</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3 489</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41 107</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7 997</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29 887</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3 223</w:t>
            </w:r>
          </w:p>
        </w:tc>
      </w:tr>
      <w:tr w:rsidR="00D140C3" w:rsidRPr="006041FD" w:rsidTr="00D1276C">
        <w:trPr>
          <w:trHeight w:val="162"/>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Северо-Казахстанская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37 196</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7 154</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26 969</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3 073</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27 513</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4 521</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20 100</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2 892</w:t>
            </w:r>
          </w:p>
        </w:tc>
      </w:tr>
      <w:tr w:rsidR="00D140C3" w:rsidRPr="006041FD" w:rsidTr="00D1276C">
        <w:trPr>
          <w:trHeight w:val="162"/>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Восточно-Казахстанская</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113 908</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16 184</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82 026</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15 698</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82 198</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9 222</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58 328</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14 648</w:t>
            </w:r>
          </w:p>
        </w:tc>
      </w:tr>
      <w:tr w:rsidR="00D140C3" w:rsidRPr="006041FD" w:rsidTr="00D1276C">
        <w:trPr>
          <w:trHeight w:val="162"/>
        </w:trPr>
        <w:tc>
          <w:tcPr>
            <w:tcW w:w="1980" w:type="dxa"/>
            <w:tcBorders>
              <w:top w:val="nil"/>
              <w:left w:val="nil"/>
              <w:bottom w:val="nil"/>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г.Астана</w:t>
            </w:r>
          </w:p>
        </w:tc>
        <w:tc>
          <w:tcPr>
            <w:tcW w:w="110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139 247</w:t>
            </w:r>
          </w:p>
        </w:tc>
        <w:tc>
          <w:tcPr>
            <w:tcW w:w="748"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52 069</w:t>
            </w:r>
          </w:p>
        </w:tc>
        <w:tc>
          <w:tcPr>
            <w:tcW w:w="935" w:type="dxa"/>
            <w:tcBorders>
              <w:top w:val="nil"/>
              <w:left w:val="nil"/>
              <w:bottom w:val="nil"/>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87 118</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60</w:t>
            </w:r>
          </w:p>
        </w:tc>
        <w:tc>
          <w:tcPr>
            <w:tcW w:w="935"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96 253</w:t>
            </w:r>
          </w:p>
        </w:tc>
        <w:tc>
          <w:tcPr>
            <w:tcW w:w="880"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33 060</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63 140</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53</w:t>
            </w:r>
          </w:p>
        </w:tc>
      </w:tr>
      <w:tr w:rsidR="00D140C3" w:rsidRPr="006041FD" w:rsidTr="00D1276C">
        <w:trPr>
          <w:trHeight w:val="162"/>
        </w:trPr>
        <w:tc>
          <w:tcPr>
            <w:tcW w:w="1980" w:type="dxa"/>
            <w:tcBorders>
              <w:top w:val="nil"/>
              <w:left w:val="nil"/>
              <w:bottom w:val="single" w:sz="4" w:space="0" w:color="auto"/>
              <w:right w:val="nil"/>
            </w:tcBorders>
            <w:vAlign w:val="bottom"/>
          </w:tcPr>
          <w:p w:rsidR="00D140C3" w:rsidRPr="006041FD" w:rsidRDefault="00D140C3" w:rsidP="00D1276C">
            <w:pPr>
              <w:rPr>
                <w:rFonts w:ascii="Calibri" w:hAnsi="Calibri"/>
                <w:sz w:val="16"/>
                <w:szCs w:val="16"/>
              </w:rPr>
            </w:pPr>
            <w:r w:rsidRPr="006041FD">
              <w:rPr>
                <w:rFonts w:ascii="Calibri" w:hAnsi="Calibri"/>
                <w:sz w:val="16"/>
                <w:szCs w:val="16"/>
              </w:rPr>
              <w:t>г.Алматы</w:t>
            </w:r>
          </w:p>
        </w:tc>
        <w:tc>
          <w:tcPr>
            <w:tcW w:w="1100"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257 935</w:t>
            </w:r>
          </w:p>
        </w:tc>
        <w:tc>
          <w:tcPr>
            <w:tcW w:w="748" w:type="dxa"/>
            <w:tcBorders>
              <w:top w:val="nil"/>
              <w:left w:val="nil"/>
              <w:bottom w:val="single" w:sz="4" w:space="0" w:color="auto"/>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104 018</w:t>
            </w:r>
          </w:p>
        </w:tc>
        <w:tc>
          <w:tcPr>
            <w:tcW w:w="935" w:type="dxa"/>
            <w:tcBorders>
              <w:top w:val="nil"/>
              <w:left w:val="nil"/>
              <w:bottom w:val="single" w:sz="4" w:space="0" w:color="auto"/>
              <w:right w:val="nil"/>
            </w:tcBorders>
            <w:shd w:val="clear" w:color="auto" w:fill="auto"/>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153 443</w:t>
            </w:r>
          </w:p>
        </w:tc>
        <w:tc>
          <w:tcPr>
            <w:tcW w:w="935"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474</w:t>
            </w:r>
          </w:p>
        </w:tc>
        <w:tc>
          <w:tcPr>
            <w:tcW w:w="935"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183 291</w:t>
            </w:r>
          </w:p>
        </w:tc>
        <w:tc>
          <w:tcPr>
            <w:tcW w:w="880"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59 694</w:t>
            </w:r>
          </w:p>
        </w:tc>
        <w:tc>
          <w:tcPr>
            <w:tcW w:w="992"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123 315</w:t>
            </w:r>
          </w:p>
        </w:tc>
        <w:tc>
          <w:tcPr>
            <w:tcW w:w="993"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282</w:t>
            </w:r>
          </w:p>
        </w:tc>
      </w:tr>
    </w:tbl>
    <w:p w:rsidR="00D140C3" w:rsidRPr="006041FD" w:rsidRDefault="00D140C3" w:rsidP="00D140C3">
      <w:pPr>
        <w:rPr>
          <w:rFonts w:ascii="Calibri" w:hAnsi="Calibri"/>
          <w:sz w:val="4"/>
          <w:szCs w:val="4"/>
          <w:vertAlign w:val="superscript"/>
        </w:rPr>
      </w:pPr>
    </w:p>
    <w:p w:rsidR="00D140C3" w:rsidRPr="006041FD" w:rsidRDefault="00D140C3" w:rsidP="00D140C3">
      <w:pPr>
        <w:rPr>
          <w:rFonts w:ascii="Calibri" w:hAnsi="Calibri"/>
          <w:i/>
          <w:sz w:val="16"/>
          <w:szCs w:val="16"/>
        </w:rPr>
      </w:pPr>
      <w:r w:rsidRPr="006041FD">
        <w:rPr>
          <w:rFonts w:ascii="Calibri" w:hAnsi="Calibri"/>
          <w:i/>
          <w:sz w:val="16"/>
          <w:szCs w:val="16"/>
          <w:vertAlign w:val="superscript"/>
        </w:rPr>
        <w:t xml:space="preserve">1)  </w:t>
      </w:r>
      <w:r w:rsidRPr="006041FD">
        <w:rPr>
          <w:rFonts w:ascii="Calibri" w:hAnsi="Calibri"/>
          <w:i/>
          <w:sz w:val="16"/>
          <w:szCs w:val="16"/>
        </w:rPr>
        <w:t xml:space="preserve"> Оперативные данные.</w:t>
      </w:r>
    </w:p>
    <w:p w:rsidR="00D140C3" w:rsidRPr="006041FD" w:rsidRDefault="00D140C3" w:rsidP="00D140C3">
      <w:pPr>
        <w:rPr>
          <w:rFonts w:ascii="Calibri" w:hAnsi="Calibri"/>
          <w:i/>
          <w:sz w:val="16"/>
          <w:szCs w:val="16"/>
          <w:vertAlign w:val="superscript"/>
        </w:rPr>
      </w:pPr>
      <w:r w:rsidRPr="006041FD">
        <w:rPr>
          <w:rFonts w:ascii="Calibri" w:hAnsi="Calibri"/>
          <w:i/>
          <w:sz w:val="16"/>
          <w:szCs w:val="16"/>
          <w:vertAlign w:val="superscript"/>
        </w:rPr>
        <w:t xml:space="preserve">2)  </w:t>
      </w:r>
      <w:r w:rsidRPr="006041FD">
        <w:rPr>
          <w:rFonts w:ascii="Calibri" w:hAnsi="Calibri"/>
          <w:i/>
          <w:sz w:val="16"/>
          <w:szCs w:val="16"/>
        </w:rPr>
        <w:t xml:space="preserve"> Данные</w:t>
      </w:r>
      <w:r w:rsidRPr="006041FD">
        <w:rPr>
          <w:rFonts w:ascii="Calibri" w:hAnsi="Calibri"/>
          <w:i/>
          <w:sz w:val="16"/>
          <w:szCs w:val="16"/>
          <w:vertAlign w:val="superscript"/>
        </w:rPr>
        <w:t xml:space="preserve"> </w:t>
      </w:r>
      <w:r w:rsidRPr="006041FD">
        <w:rPr>
          <w:rFonts w:ascii="Calibri" w:hAnsi="Calibri"/>
          <w:i/>
          <w:sz w:val="16"/>
          <w:szCs w:val="16"/>
        </w:rPr>
        <w:t>Статистического бизнес-регистра.</w:t>
      </w:r>
    </w:p>
    <w:p w:rsidR="00D140C3" w:rsidRPr="006041FD" w:rsidRDefault="00D140C3" w:rsidP="00D140C3">
      <w:pPr>
        <w:rPr>
          <w:rFonts w:ascii="Calibri" w:hAnsi="Calibri"/>
        </w:rPr>
      </w:pPr>
    </w:p>
    <w:p w:rsidR="00D140C3" w:rsidRPr="006041FD" w:rsidRDefault="00D140C3" w:rsidP="00D140C3">
      <w:pPr>
        <w:rPr>
          <w:rFonts w:ascii="Calibri" w:hAnsi="Calibri"/>
          <w:b/>
        </w:rPr>
      </w:pPr>
      <w:r w:rsidRPr="006041FD">
        <w:rPr>
          <w:rFonts w:ascii="Calibri" w:hAnsi="Calibri"/>
          <w:b/>
        </w:rPr>
        <w:br w:type="page"/>
      </w:r>
      <w:r w:rsidRPr="006041FD">
        <w:rPr>
          <w:rFonts w:ascii="Calibri" w:hAnsi="Calibri"/>
          <w:b/>
        </w:rPr>
        <w:lastRenderedPageBreak/>
        <w:t>8.8 Деловая активность</w:t>
      </w:r>
    </w:p>
    <w:p w:rsidR="00D140C3" w:rsidRPr="006041FD" w:rsidRDefault="00D140C3" w:rsidP="00D140C3">
      <w:pPr>
        <w:pStyle w:val="31"/>
        <w:tabs>
          <w:tab w:val="left" w:pos="4530"/>
          <w:tab w:val="right" w:pos="9355"/>
        </w:tabs>
        <w:spacing w:before="0" w:after="0"/>
        <w:jc w:val="left"/>
        <w:rPr>
          <w:rFonts w:ascii="Calibri" w:hAnsi="Calibri"/>
          <w:sz w:val="16"/>
          <w:szCs w:val="16"/>
        </w:rPr>
      </w:pPr>
      <w:r w:rsidRPr="006041FD">
        <w:rPr>
          <w:rFonts w:ascii="Calibri" w:hAnsi="Calibri"/>
        </w:rPr>
        <w:t>Индекс предпринимательской уверенности</w:t>
      </w:r>
      <w:r w:rsidRPr="006041FD">
        <w:rPr>
          <w:rFonts w:ascii="Calibri" w:hAnsi="Calibri"/>
          <w:sz w:val="16"/>
          <w:szCs w:val="16"/>
        </w:rPr>
        <w:t xml:space="preserve"> </w:t>
      </w:r>
    </w:p>
    <w:p w:rsidR="00D140C3" w:rsidRPr="006041FD" w:rsidRDefault="00D140C3" w:rsidP="00D140C3">
      <w:pPr>
        <w:pStyle w:val="31"/>
        <w:spacing w:before="0" w:after="0"/>
        <w:ind w:left="2832" w:firstLine="429"/>
        <w:jc w:val="left"/>
        <w:rPr>
          <w:rFonts w:ascii="Calibri" w:hAnsi="Calibri"/>
          <w:b w:val="0"/>
          <w:lang w:val="kk-KZ"/>
        </w:rPr>
      </w:pPr>
      <w:r w:rsidRPr="006041FD">
        <w:rPr>
          <w:rFonts w:ascii="Calibri" w:hAnsi="Calibri"/>
          <w:b w:val="0"/>
          <w:sz w:val="16"/>
          <w:szCs w:val="16"/>
        </w:rPr>
        <w:t>в</w:t>
      </w:r>
      <w:r w:rsidRPr="006041FD">
        <w:rPr>
          <w:rFonts w:ascii="Calibri" w:hAnsi="Calibri"/>
          <w:b w:val="0"/>
          <w:sz w:val="18"/>
          <w:szCs w:val="18"/>
        </w:rPr>
        <w:t xml:space="preserve"> </w:t>
      </w:r>
      <w:r w:rsidRPr="006041FD">
        <w:rPr>
          <w:rFonts w:ascii="Calibri" w:hAnsi="Calibri"/>
          <w:b w:val="0"/>
          <w:sz w:val="16"/>
          <w:szCs w:val="16"/>
        </w:rPr>
        <w:t>процентах</w:t>
      </w:r>
      <w:r w:rsidRPr="006041FD">
        <w:rPr>
          <w:rFonts w:ascii="Calibri" w:hAnsi="Calibri"/>
          <w:b w:val="0"/>
          <w:sz w:val="16"/>
          <w:szCs w:val="16"/>
        </w:rPr>
        <w:tab/>
      </w:r>
      <w:r w:rsidRPr="006041FD">
        <w:rPr>
          <w:rFonts w:ascii="Calibri" w:hAnsi="Calibri"/>
          <w:b w:val="0"/>
          <w:sz w:val="16"/>
          <w:szCs w:val="16"/>
        </w:rPr>
        <w:tab/>
      </w:r>
      <w:r w:rsidRPr="006041FD">
        <w:rPr>
          <w:rFonts w:ascii="Calibri" w:hAnsi="Calibri"/>
          <w:b w:val="0"/>
          <w:sz w:val="16"/>
          <w:szCs w:val="16"/>
        </w:rPr>
        <w:tab/>
      </w:r>
      <w:r w:rsidRPr="006041FD">
        <w:rPr>
          <w:rFonts w:ascii="Calibri" w:hAnsi="Calibri"/>
          <w:b w:val="0"/>
          <w:sz w:val="16"/>
          <w:szCs w:val="16"/>
        </w:rPr>
        <w:tab/>
      </w:r>
      <w:r w:rsidRPr="006041FD">
        <w:rPr>
          <w:rFonts w:ascii="Calibri" w:hAnsi="Calibri"/>
          <w:b w:val="0"/>
          <w:sz w:val="16"/>
          <w:szCs w:val="16"/>
        </w:rPr>
        <w:tab/>
      </w:r>
      <w:r w:rsidRPr="006041FD">
        <w:rPr>
          <w:rFonts w:ascii="Calibri" w:hAnsi="Calibri"/>
          <w:b w:val="0"/>
          <w:sz w:val="16"/>
          <w:szCs w:val="16"/>
        </w:rPr>
        <w:tab/>
      </w:r>
      <w:r w:rsidRPr="006041FD">
        <w:rPr>
          <w:rFonts w:ascii="Calibri" w:hAnsi="Calibri"/>
          <w:b w:val="0"/>
          <w:sz w:val="16"/>
          <w:szCs w:val="16"/>
        </w:rPr>
        <w:tab/>
        <w:t>в</w:t>
      </w:r>
      <w:r w:rsidRPr="006041FD">
        <w:rPr>
          <w:rFonts w:ascii="Calibri" w:hAnsi="Calibri"/>
          <w:b w:val="0"/>
          <w:sz w:val="18"/>
          <w:szCs w:val="18"/>
        </w:rPr>
        <w:t xml:space="preserve"> </w:t>
      </w:r>
      <w:r w:rsidRPr="006041FD">
        <w:rPr>
          <w:rFonts w:ascii="Calibri" w:hAnsi="Calibri"/>
          <w:b w:val="0"/>
          <w:sz w:val="16"/>
          <w:szCs w:val="16"/>
        </w:rPr>
        <w:t xml:space="preserve">процентах </w:t>
      </w:r>
    </w:p>
    <w:tbl>
      <w:tblPr>
        <w:tblpPr w:leftFromText="180" w:rightFromText="180" w:vertAnchor="text" w:horzAnchor="margin"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59"/>
        <w:gridCol w:w="1417"/>
        <w:gridCol w:w="709"/>
        <w:gridCol w:w="1134"/>
      </w:tblGrid>
      <w:tr w:rsidR="00D140C3" w:rsidRPr="006041FD" w:rsidTr="00D1276C">
        <w:tc>
          <w:tcPr>
            <w:tcW w:w="959" w:type="dxa"/>
            <w:tcBorders>
              <w:bottom w:val="single" w:sz="4" w:space="0" w:color="auto"/>
            </w:tcBorders>
          </w:tcPr>
          <w:p w:rsidR="00D140C3" w:rsidRPr="006041FD" w:rsidRDefault="00D140C3" w:rsidP="00D1276C">
            <w:pPr>
              <w:pStyle w:val="a9"/>
              <w:tabs>
                <w:tab w:val="center" w:pos="4677"/>
              </w:tabs>
              <w:jc w:val="left"/>
              <w:rPr>
                <w:rFonts w:ascii="Calibri" w:hAnsi="Calibri"/>
              </w:rPr>
            </w:pPr>
          </w:p>
        </w:tc>
        <w:tc>
          <w:tcPr>
            <w:tcW w:w="1417" w:type="dxa"/>
            <w:tcBorders>
              <w:bottom w:val="single" w:sz="4" w:space="0" w:color="auto"/>
            </w:tcBorders>
            <w:vAlign w:val="center"/>
          </w:tcPr>
          <w:p w:rsidR="00D140C3" w:rsidRPr="006041FD" w:rsidRDefault="00D140C3" w:rsidP="00D1276C">
            <w:pPr>
              <w:pStyle w:val="a7"/>
              <w:ind w:left="-108" w:right="-108" w:firstLine="0"/>
              <w:jc w:val="center"/>
              <w:rPr>
                <w:rFonts w:ascii="Calibri" w:hAnsi="Calibri"/>
                <w:sz w:val="16"/>
                <w:szCs w:val="16"/>
              </w:rPr>
            </w:pPr>
            <w:r w:rsidRPr="006041FD">
              <w:rPr>
                <w:rFonts w:ascii="Calibri" w:hAnsi="Calibri"/>
                <w:sz w:val="16"/>
                <w:szCs w:val="16"/>
              </w:rPr>
              <w:t>Промышленность</w:t>
            </w:r>
          </w:p>
        </w:tc>
        <w:tc>
          <w:tcPr>
            <w:tcW w:w="709" w:type="dxa"/>
            <w:tcBorders>
              <w:bottom w:val="single" w:sz="4" w:space="0" w:color="auto"/>
            </w:tcBorders>
            <w:vAlign w:val="center"/>
          </w:tcPr>
          <w:p w:rsidR="00D140C3" w:rsidRPr="006041FD" w:rsidRDefault="00D140C3" w:rsidP="00D1276C">
            <w:pPr>
              <w:pStyle w:val="a7"/>
              <w:ind w:left="-108" w:right="-108" w:firstLine="0"/>
              <w:jc w:val="center"/>
              <w:rPr>
                <w:rFonts w:ascii="Calibri" w:hAnsi="Calibri"/>
                <w:sz w:val="16"/>
                <w:szCs w:val="16"/>
              </w:rPr>
            </w:pPr>
            <w:r w:rsidRPr="006041FD">
              <w:rPr>
                <w:rFonts w:ascii="Calibri" w:hAnsi="Calibri"/>
                <w:sz w:val="16"/>
                <w:szCs w:val="16"/>
              </w:rPr>
              <w:t>Торговля</w:t>
            </w:r>
          </w:p>
        </w:tc>
        <w:tc>
          <w:tcPr>
            <w:tcW w:w="1134" w:type="dxa"/>
            <w:tcBorders>
              <w:bottom w:val="single" w:sz="4" w:space="0" w:color="auto"/>
            </w:tcBorders>
            <w:vAlign w:val="center"/>
          </w:tcPr>
          <w:p w:rsidR="00D140C3" w:rsidRPr="006041FD" w:rsidRDefault="00D140C3" w:rsidP="00D1276C">
            <w:pPr>
              <w:pStyle w:val="a7"/>
              <w:ind w:left="-108" w:right="-108" w:firstLine="0"/>
              <w:jc w:val="center"/>
              <w:rPr>
                <w:rFonts w:ascii="Calibri" w:hAnsi="Calibri"/>
                <w:sz w:val="16"/>
                <w:szCs w:val="16"/>
              </w:rPr>
            </w:pPr>
            <w:r w:rsidRPr="006041FD">
              <w:rPr>
                <w:rFonts w:ascii="Calibri" w:hAnsi="Calibri"/>
                <w:sz w:val="16"/>
                <w:szCs w:val="16"/>
              </w:rPr>
              <w:t>Строительство</w:t>
            </w:r>
          </w:p>
        </w:tc>
      </w:tr>
      <w:tr w:rsidR="00D140C3" w:rsidRPr="006041FD" w:rsidTr="00D1276C">
        <w:tc>
          <w:tcPr>
            <w:tcW w:w="959" w:type="dxa"/>
            <w:tcBorders>
              <w:top w:val="single" w:sz="4" w:space="0" w:color="auto"/>
              <w:left w:val="nil"/>
              <w:bottom w:val="nil"/>
              <w:right w:val="nil"/>
            </w:tcBorders>
          </w:tcPr>
          <w:p w:rsidR="00D140C3" w:rsidRPr="006041FD" w:rsidRDefault="00D140C3" w:rsidP="00D1276C">
            <w:pPr>
              <w:pStyle w:val="a9"/>
              <w:tabs>
                <w:tab w:val="center" w:pos="4677"/>
              </w:tabs>
              <w:spacing w:before="0" w:after="0"/>
              <w:jc w:val="left"/>
              <w:rPr>
                <w:rFonts w:ascii="Calibri" w:hAnsi="Calibri"/>
              </w:rPr>
            </w:pPr>
            <w:r w:rsidRPr="006041FD">
              <w:rPr>
                <w:rFonts w:ascii="Calibri" w:hAnsi="Calibri"/>
              </w:rPr>
              <w:t>201</w:t>
            </w:r>
            <w:r w:rsidRPr="006041FD">
              <w:rPr>
                <w:rFonts w:ascii="Calibri" w:hAnsi="Calibri"/>
                <w:lang w:val="en-US"/>
              </w:rPr>
              <w:t>6</w:t>
            </w:r>
            <w:r w:rsidRPr="006041FD">
              <w:rPr>
                <w:rFonts w:ascii="Calibri" w:hAnsi="Calibri"/>
              </w:rPr>
              <w:t>г.</w:t>
            </w:r>
          </w:p>
        </w:tc>
        <w:tc>
          <w:tcPr>
            <w:tcW w:w="1417" w:type="dxa"/>
            <w:tcBorders>
              <w:top w:val="single" w:sz="4" w:space="0" w:color="auto"/>
              <w:left w:val="nil"/>
              <w:bottom w:val="nil"/>
              <w:right w:val="nil"/>
            </w:tcBorders>
            <w:vAlign w:val="center"/>
          </w:tcPr>
          <w:p w:rsidR="00D140C3" w:rsidRPr="006041FD" w:rsidRDefault="00D140C3" w:rsidP="00D1276C">
            <w:pPr>
              <w:jc w:val="right"/>
              <w:rPr>
                <w:rFonts w:ascii="Calibri" w:hAnsi="Calibri"/>
                <w:sz w:val="16"/>
                <w:szCs w:val="16"/>
              </w:rPr>
            </w:pPr>
          </w:p>
        </w:tc>
        <w:tc>
          <w:tcPr>
            <w:tcW w:w="709" w:type="dxa"/>
            <w:tcBorders>
              <w:top w:val="single" w:sz="4" w:space="0" w:color="auto"/>
              <w:left w:val="nil"/>
              <w:bottom w:val="nil"/>
              <w:right w:val="nil"/>
            </w:tcBorders>
            <w:vAlign w:val="center"/>
          </w:tcPr>
          <w:p w:rsidR="00D140C3" w:rsidRPr="006041FD" w:rsidRDefault="00D140C3" w:rsidP="00D1276C">
            <w:pPr>
              <w:jc w:val="right"/>
              <w:rPr>
                <w:rFonts w:ascii="Calibri" w:hAnsi="Calibri"/>
                <w:sz w:val="16"/>
                <w:szCs w:val="16"/>
              </w:rPr>
            </w:pPr>
          </w:p>
        </w:tc>
        <w:tc>
          <w:tcPr>
            <w:tcW w:w="1134" w:type="dxa"/>
            <w:tcBorders>
              <w:top w:val="single" w:sz="4" w:space="0" w:color="auto"/>
              <w:left w:val="nil"/>
              <w:bottom w:val="nil"/>
              <w:right w:val="nil"/>
            </w:tcBorders>
            <w:vAlign w:val="center"/>
          </w:tcPr>
          <w:p w:rsidR="00D140C3" w:rsidRPr="006041FD" w:rsidRDefault="00D140C3" w:rsidP="00D1276C">
            <w:pPr>
              <w:jc w:val="right"/>
              <w:rPr>
                <w:rFonts w:ascii="Calibri" w:hAnsi="Calibri"/>
                <w:sz w:val="16"/>
                <w:szCs w:val="16"/>
                <w:lang w:val="kk-KZ"/>
              </w:rPr>
            </w:pPr>
          </w:p>
        </w:tc>
      </w:tr>
      <w:tr w:rsidR="00D140C3" w:rsidRPr="006041FD" w:rsidTr="00D1276C">
        <w:tc>
          <w:tcPr>
            <w:tcW w:w="959" w:type="dxa"/>
            <w:tcBorders>
              <w:top w:val="nil"/>
              <w:left w:val="nil"/>
              <w:bottom w:val="nil"/>
              <w:right w:val="nil"/>
            </w:tcBorders>
          </w:tcPr>
          <w:p w:rsidR="00D140C3" w:rsidRPr="006041FD" w:rsidRDefault="00D140C3" w:rsidP="00D1276C">
            <w:pPr>
              <w:pStyle w:val="a9"/>
              <w:tabs>
                <w:tab w:val="center" w:pos="4677"/>
              </w:tabs>
              <w:spacing w:before="0" w:after="0"/>
              <w:jc w:val="left"/>
              <w:rPr>
                <w:rFonts w:ascii="Calibri" w:hAnsi="Calibri"/>
              </w:rPr>
            </w:pPr>
            <w:r w:rsidRPr="006041FD">
              <w:rPr>
                <w:rFonts w:ascii="Calibri" w:hAnsi="Calibri"/>
              </w:rPr>
              <w:t>I квартал</w:t>
            </w:r>
          </w:p>
        </w:tc>
        <w:tc>
          <w:tcPr>
            <w:tcW w:w="1417"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+3</w:t>
            </w:r>
          </w:p>
        </w:tc>
        <w:tc>
          <w:tcPr>
            <w:tcW w:w="709"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-6</w:t>
            </w:r>
          </w:p>
        </w:tc>
        <w:tc>
          <w:tcPr>
            <w:tcW w:w="1134"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rPr>
              <w:t>-</w:t>
            </w:r>
            <w:r w:rsidRPr="006041FD">
              <w:rPr>
                <w:rFonts w:ascii="Calibri" w:hAnsi="Calibri"/>
                <w:sz w:val="16"/>
                <w:szCs w:val="16"/>
                <w:lang w:val="en-US"/>
              </w:rPr>
              <w:t>11</w:t>
            </w:r>
          </w:p>
        </w:tc>
      </w:tr>
      <w:tr w:rsidR="00D140C3" w:rsidRPr="006041FD" w:rsidTr="00D1276C">
        <w:tc>
          <w:tcPr>
            <w:tcW w:w="959" w:type="dxa"/>
            <w:tcBorders>
              <w:top w:val="nil"/>
              <w:left w:val="nil"/>
              <w:bottom w:val="nil"/>
              <w:right w:val="nil"/>
            </w:tcBorders>
          </w:tcPr>
          <w:p w:rsidR="00D140C3" w:rsidRPr="006041FD" w:rsidRDefault="00D140C3" w:rsidP="00D1276C">
            <w:pPr>
              <w:pStyle w:val="a9"/>
              <w:tabs>
                <w:tab w:val="center" w:pos="4677"/>
              </w:tabs>
              <w:spacing w:before="0" w:after="0"/>
              <w:jc w:val="left"/>
              <w:rPr>
                <w:rFonts w:ascii="Calibri" w:hAnsi="Calibri"/>
                <w:lang w:val="kk-KZ"/>
              </w:rPr>
            </w:pPr>
            <w:r w:rsidRPr="006041FD">
              <w:rPr>
                <w:rFonts w:ascii="Calibri" w:hAnsi="Calibri"/>
                <w:lang w:val="kk-KZ"/>
              </w:rPr>
              <w:t xml:space="preserve">ІІ квартал </w:t>
            </w:r>
          </w:p>
        </w:tc>
        <w:tc>
          <w:tcPr>
            <w:tcW w:w="1417"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rPr>
              <w:t>+</w:t>
            </w:r>
            <w:r w:rsidRPr="006041FD">
              <w:rPr>
                <w:rFonts w:ascii="Calibri" w:hAnsi="Calibri"/>
                <w:sz w:val="16"/>
                <w:szCs w:val="16"/>
                <w:lang w:val="en-US"/>
              </w:rPr>
              <w:t>6</w:t>
            </w:r>
          </w:p>
        </w:tc>
        <w:tc>
          <w:tcPr>
            <w:tcW w:w="709"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-2</w:t>
            </w:r>
          </w:p>
        </w:tc>
        <w:tc>
          <w:tcPr>
            <w:tcW w:w="1134"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-2</w:t>
            </w:r>
          </w:p>
        </w:tc>
      </w:tr>
      <w:tr w:rsidR="00D140C3" w:rsidRPr="006041FD" w:rsidTr="00D1276C">
        <w:tc>
          <w:tcPr>
            <w:tcW w:w="959" w:type="dxa"/>
            <w:tcBorders>
              <w:top w:val="nil"/>
              <w:left w:val="nil"/>
              <w:bottom w:val="nil"/>
              <w:right w:val="nil"/>
            </w:tcBorders>
          </w:tcPr>
          <w:p w:rsidR="00D140C3" w:rsidRPr="006041FD" w:rsidRDefault="00D140C3" w:rsidP="00D1276C">
            <w:pPr>
              <w:pStyle w:val="a9"/>
              <w:tabs>
                <w:tab w:val="center" w:pos="4677"/>
              </w:tabs>
              <w:spacing w:before="0" w:after="0"/>
              <w:jc w:val="left"/>
              <w:rPr>
                <w:rFonts w:ascii="Calibri" w:hAnsi="Calibri"/>
              </w:rPr>
            </w:pPr>
            <w:r w:rsidRPr="006041FD">
              <w:rPr>
                <w:rFonts w:ascii="Calibri" w:hAnsi="Calibri"/>
                <w:lang w:val="kk-KZ"/>
              </w:rPr>
              <w:t xml:space="preserve">ІІІ </w:t>
            </w:r>
            <w:r w:rsidRPr="006041FD">
              <w:rPr>
                <w:rFonts w:ascii="Calibri" w:hAnsi="Calibri"/>
              </w:rPr>
              <w:t>квартал</w:t>
            </w:r>
          </w:p>
        </w:tc>
        <w:tc>
          <w:tcPr>
            <w:tcW w:w="1417"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rPr>
              <w:t>+</w:t>
            </w:r>
            <w:r w:rsidRPr="006041FD">
              <w:rPr>
                <w:rFonts w:ascii="Calibri" w:hAnsi="Calibri"/>
                <w:sz w:val="16"/>
                <w:szCs w:val="16"/>
                <w:lang w:val="en-US"/>
              </w:rPr>
              <w:t>6</w:t>
            </w:r>
          </w:p>
        </w:tc>
        <w:tc>
          <w:tcPr>
            <w:tcW w:w="709"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rPr>
              <w:t>-</w:t>
            </w:r>
            <w:r w:rsidRPr="006041FD">
              <w:rPr>
                <w:rFonts w:ascii="Calibri" w:hAnsi="Calibri"/>
                <w:sz w:val="16"/>
                <w:szCs w:val="16"/>
                <w:lang w:val="en-US"/>
              </w:rPr>
              <w:t>3</w:t>
            </w:r>
          </w:p>
        </w:tc>
        <w:tc>
          <w:tcPr>
            <w:tcW w:w="1134"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rPr>
              <w:t>-</w:t>
            </w:r>
            <w:r w:rsidRPr="006041FD">
              <w:rPr>
                <w:rFonts w:ascii="Calibri" w:hAnsi="Calibri"/>
                <w:sz w:val="16"/>
                <w:szCs w:val="16"/>
                <w:lang w:val="en-US"/>
              </w:rPr>
              <w:t>7</w:t>
            </w:r>
          </w:p>
        </w:tc>
      </w:tr>
      <w:tr w:rsidR="00D140C3" w:rsidRPr="006041FD" w:rsidTr="00D1276C">
        <w:tc>
          <w:tcPr>
            <w:tcW w:w="959" w:type="dxa"/>
            <w:tcBorders>
              <w:top w:val="nil"/>
              <w:left w:val="nil"/>
              <w:bottom w:val="nil"/>
              <w:right w:val="nil"/>
            </w:tcBorders>
          </w:tcPr>
          <w:p w:rsidR="00D140C3" w:rsidRPr="006041FD" w:rsidRDefault="00D140C3" w:rsidP="00D1276C">
            <w:pPr>
              <w:pStyle w:val="a9"/>
              <w:tabs>
                <w:tab w:val="center" w:pos="4677"/>
              </w:tabs>
              <w:spacing w:before="0" w:after="0"/>
              <w:jc w:val="left"/>
              <w:rPr>
                <w:rFonts w:ascii="Calibri" w:hAnsi="Calibri"/>
                <w:lang w:val="kk-KZ"/>
              </w:rPr>
            </w:pPr>
            <w:r w:rsidRPr="006041FD">
              <w:rPr>
                <w:rFonts w:ascii="Calibri" w:hAnsi="Calibri"/>
                <w:lang w:val="en-US"/>
              </w:rPr>
              <w:t>IV</w:t>
            </w:r>
            <w:r w:rsidRPr="006041FD">
              <w:rPr>
                <w:rFonts w:ascii="Calibri" w:hAnsi="Calibri"/>
                <w:lang w:val="kk-KZ"/>
              </w:rPr>
              <w:t xml:space="preserve"> </w:t>
            </w:r>
            <w:r w:rsidRPr="006041FD">
              <w:rPr>
                <w:rFonts w:ascii="Calibri" w:hAnsi="Calibri"/>
              </w:rPr>
              <w:t>квартал</w:t>
            </w:r>
          </w:p>
        </w:tc>
        <w:tc>
          <w:tcPr>
            <w:tcW w:w="1417"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kk-KZ"/>
              </w:rPr>
            </w:pPr>
            <w:r w:rsidRPr="006041FD">
              <w:rPr>
                <w:rFonts w:ascii="Calibri" w:hAnsi="Calibri"/>
                <w:sz w:val="16"/>
                <w:szCs w:val="16"/>
              </w:rPr>
              <w:t>+</w:t>
            </w:r>
            <w:r w:rsidRPr="006041FD">
              <w:rPr>
                <w:rFonts w:ascii="Calibri" w:hAnsi="Calibri"/>
                <w:sz w:val="16"/>
                <w:szCs w:val="16"/>
                <w:lang w:val="en-US"/>
              </w:rPr>
              <w:t>2</w:t>
            </w:r>
          </w:p>
        </w:tc>
        <w:tc>
          <w:tcPr>
            <w:tcW w:w="709"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rPr>
              <w:t>-</w:t>
            </w:r>
            <w:r w:rsidRPr="006041FD">
              <w:rPr>
                <w:rFonts w:ascii="Calibri" w:hAnsi="Calibri"/>
                <w:sz w:val="16"/>
                <w:szCs w:val="16"/>
                <w:lang w:val="en-US"/>
              </w:rPr>
              <w:t>18</w:t>
            </w:r>
          </w:p>
        </w:tc>
        <w:tc>
          <w:tcPr>
            <w:tcW w:w="1134"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rPr>
              <w:t>-</w:t>
            </w:r>
            <w:r w:rsidRPr="006041FD">
              <w:rPr>
                <w:rFonts w:ascii="Calibri" w:hAnsi="Calibri"/>
                <w:sz w:val="16"/>
                <w:szCs w:val="16"/>
                <w:lang w:val="en-US"/>
              </w:rPr>
              <w:t>4</w:t>
            </w:r>
          </w:p>
        </w:tc>
      </w:tr>
      <w:tr w:rsidR="00D140C3" w:rsidRPr="006041FD" w:rsidTr="00D1276C">
        <w:tc>
          <w:tcPr>
            <w:tcW w:w="959" w:type="dxa"/>
            <w:tcBorders>
              <w:top w:val="nil"/>
              <w:left w:val="nil"/>
              <w:bottom w:val="nil"/>
              <w:right w:val="nil"/>
            </w:tcBorders>
          </w:tcPr>
          <w:p w:rsidR="00D140C3" w:rsidRPr="006041FD" w:rsidRDefault="00D140C3" w:rsidP="00D1276C">
            <w:pPr>
              <w:pStyle w:val="aa"/>
              <w:jc w:val="left"/>
              <w:rPr>
                <w:rFonts w:ascii="Calibri" w:hAnsi="Calibri"/>
                <w:lang w:val="en-US"/>
              </w:rPr>
            </w:pPr>
            <w:r w:rsidRPr="006041FD">
              <w:rPr>
                <w:rFonts w:ascii="Calibri" w:hAnsi="Calibri"/>
              </w:rPr>
              <w:t>2017г.</w:t>
            </w:r>
          </w:p>
        </w:tc>
        <w:tc>
          <w:tcPr>
            <w:tcW w:w="1417"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kk-KZ"/>
              </w:rPr>
            </w:pPr>
          </w:p>
        </w:tc>
        <w:tc>
          <w:tcPr>
            <w:tcW w:w="709"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kk-KZ"/>
              </w:rPr>
            </w:pPr>
          </w:p>
        </w:tc>
        <w:tc>
          <w:tcPr>
            <w:tcW w:w="1134"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kk-KZ"/>
              </w:rPr>
            </w:pPr>
          </w:p>
        </w:tc>
      </w:tr>
      <w:tr w:rsidR="00D140C3" w:rsidRPr="006041FD" w:rsidTr="00D1276C">
        <w:tc>
          <w:tcPr>
            <w:tcW w:w="959" w:type="dxa"/>
            <w:tcBorders>
              <w:top w:val="nil"/>
              <w:left w:val="nil"/>
              <w:bottom w:val="nil"/>
              <w:right w:val="nil"/>
            </w:tcBorders>
          </w:tcPr>
          <w:p w:rsidR="00D140C3" w:rsidRPr="006041FD" w:rsidRDefault="00D140C3" w:rsidP="00D1276C">
            <w:pPr>
              <w:pStyle w:val="aa"/>
              <w:jc w:val="left"/>
              <w:rPr>
                <w:rFonts w:ascii="Calibri" w:hAnsi="Calibri"/>
              </w:rPr>
            </w:pPr>
            <w:r w:rsidRPr="006041FD">
              <w:rPr>
                <w:rFonts w:ascii="Calibri" w:hAnsi="Calibri"/>
                <w:lang w:val="en-US"/>
              </w:rPr>
              <w:t xml:space="preserve">I </w:t>
            </w:r>
            <w:r w:rsidRPr="006041FD">
              <w:rPr>
                <w:rFonts w:ascii="Calibri" w:hAnsi="Calibri"/>
                <w:lang w:val="kk-KZ"/>
              </w:rPr>
              <w:t>квартал</w:t>
            </w:r>
          </w:p>
        </w:tc>
        <w:tc>
          <w:tcPr>
            <w:tcW w:w="1417"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+6</w:t>
            </w:r>
          </w:p>
        </w:tc>
        <w:tc>
          <w:tcPr>
            <w:tcW w:w="709"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-12</w:t>
            </w:r>
          </w:p>
        </w:tc>
        <w:tc>
          <w:tcPr>
            <w:tcW w:w="1134" w:type="dxa"/>
            <w:tcBorders>
              <w:top w:val="nil"/>
              <w:left w:val="nil"/>
              <w:bottom w:val="nil"/>
              <w:right w:val="nil"/>
            </w:tcBorders>
            <w:vAlign w:val="center"/>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-2</w:t>
            </w:r>
          </w:p>
        </w:tc>
      </w:tr>
    </w:tbl>
    <w:p w:rsidR="00D140C3" w:rsidRPr="006041FD" w:rsidRDefault="00D140C3" w:rsidP="00D140C3">
      <w:pPr>
        <w:rPr>
          <w:rFonts w:ascii="Calibri" w:hAnsi="Calibri"/>
          <w:noProof/>
          <w:sz w:val="12"/>
          <w:szCs w:val="12"/>
          <w:lang w:val="kk-KZ"/>
        </w:rPr>
      </w:pPr>
    </w:p>
    <w:p w:rsidR="00D140C3" w:rsidRPr="006041FD" w:rsidRDefault="00D140C3" w:rsidP="00D140C3">
      <w:pPr>
        <w:rPr>
          <w:rFonts w:ascii="Calibri" w:hAnsi="Calibri"/>
          <w:noProof/>
          <w:lang w:val="kk-KZ"/>
        </w:rPr>
      </w:pPr>
      <w:r w:rsidRPr="006041FD">
        <w:rPr>
          <w:rFonts w:ascii="Calibri" w:hAnsi="Calibri"/>
          <w:noProof/>
          <w:sz w:val="16"/>
          <w:szCs w:val="16"/>
        </w:rPr>
        <w:drawing>
          <wp:inline distT="0" distB="0" distL="0" distR="0">
            <wp:extent cx="3800475" cy="1095375"/>
            <wp:effectExtent l="0" t="0" r="0" b="0"/>
            <wp:docPr id="389"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8"/>
              </a:graphicData>
            </a:graphic>
          </wp:inline>
        </w:drawing>
      </w:r>
    </w:p>
    <w:p w:rsidR="00D140C3" w:rsidRPr="006041FD" w:rsidRDefault="00D140C3" w:rsidP="00D140C3">
      <w:pPr>
        <w:pStyle w:val="a9"/>
        <w:tabs>
          <w:tab w:val="center" w:pos="4677"/>
        </w:tabs>
        <w:spacing w:before="0" w:after="0"/>
        <w:ind w:firstLine="709"/>
        <w:jc w:val="both"/>
        <w:rPr>
          <w:rFonts w:ascii="Calibri" w:hAnsi="Calibri"/>
          <w:sz w:val="18"/>
          <w:szCs w:val="18"/>
        </w:rPr>
      </w:pPr>
    </w:p>
    <w:p w:rsidR="00D140C3" w:rsidRPr="006041FD" w:rsidRDefault="00D140C3" w:rsidP="00D140C3">
      <w:pPr>
        <w:pStyle w:val="a9"/>
        <w:tabs>
          <w:tab w:val="center" w:pos="4677"/>
        </w:tabs>
        <w:spacing w:before="0" w:after="0"/>
        <w:jc w:val="both"/>
        <w:rPr>
          <w:rFonts w:ascii="Calibri" w:hAnsi="Calibri"/>
          <w:sz w:val="18"/>
          <w:szCs w:val="18"/>
        </w:rPr>
      </w:pPr>
      <w:r w:rsidRPr="006041FD">
        <w:rPr>
          <w:rFonts w:ascii="Calibri" w:hAnsi="Calibri"/>
          <w:sz w:val="18"/>
          <w:szCs w:val="18"/>
        </w:rPr>
        <w:t xml:space="preserve">Индекс предпринимательской уверенности, характеризующий деловую активность опрошенных предприятий промышленности в </w:t>
      </w:r>
      <w:r w:rsidRPr="006041FD">
        <w:rPr>
          <w:rFonts w:ascii="Calibri" w:hAnsi="Calibri"/>
          <w:sz w:val="18"/>
          <w:szCs w:val="18"/>
          <w:lang w:val="en-US"/>
        </w:rPr>
        <w:t>I</w:t>
      </w:r>
      <w:r w:rsidRPr="006041FD">
        <w:rPr>
          <w:rFonts w:ascii="Calibri" w:hAnsi="Calibri"/>
          <w:sz w:val="18"/>
          <w:szCs w:val="18"/>
        </w:rPr>
        <w:t xml:space="preserve"> квартале 2017г.  составил (+6%).</w:t>
      </w:r>
    </w:p>
    <w:p w:rsidR="00D140C3" w:rsidRPr="006041FD" w:rsidRDefault="00D140C3" w:rsidP="00D140C3">
      <w:pPr>
        <w:pStyle w:val="a7"/>
        <w:rPr>
          <w:rFonts w:ascii="Calibri" w:hAnsi="Calibri"/>
          <w:sz w:val="18"/>
          <w:szCs w:val="18"/>
        </w:rPr>
      </w:pPr>
      <w:r w:rsidRPr="006041FD">
        <w:rPr>
          <w:rFonts w:ascii="Calibri" w:hAnsi="Calibri"/>
          <w:sz w:val="18"/>
          <w:szCs w:val="18"/>
        </w:rPr>
        <w:t>71% руководителей предприятий промышленности</w:t>
      </w:r>
      <w:r w:rsidRPr="006041FD">
        <w:rPr>
          <w:rFonts w:ascii="Calibri" w:hAnsi="Calibri"/>
          <w:sz w:val="18"/>
          <w:szCs w:val="18"/>
          <w:lang w:val="kk-KZ"/>
        </w:rPr>
        <w:t xml:space="preserve"> </w:t>
      </w:r>
      <w:r w:rsidRPr="006041FD">
        <w:rPr>
          <w:rFonts w:ascii="Calibri" w:hAnsi="Calibri"/>
          <w:sz w:val="18"/>
          <w:szCs w:val="18"/>
        </w:rPr>
        <w:t xml:space="preserve">в </w:t>
      </w:r>
      <w:r w:rsidRPr="006041FD">
        <w:rPr>
          <w:rFonts w:ascii="Calibri" w:hAnsi="Calibri"/>
          <w:sz w:val="18"/>
          <w:szCs w:val="18"/>
          <w:lang w:val="en-US"/>
        </w:rPr>
        <w:t>I</w:t>
      </w:r>
      <w:r w:rsidRPr="006041FD">
        <w:rPr>
          <w:rFonts w:ascii="Calibri" w:hAnsi="Calibri"/>
          <w:sz w:val="18"/>
          <w:szCs w:val="18"/>
        </w:rPr>
        <w:t xml:space="preserve"> квартале 2017г. охарактеризовали свое экономическое положение как «хорошее» и</w:t>
      </w:r>
      <w:r w:rsidRPr="006041FD">
        <w:rPr>
          <w:rFonts w:ascii="Calibri" w:hAnsi="Calibri"/>
          <w:sz w:val="18"/>
          <w:szCs w:val="18"/>
          <w:lang w:val="kk-KZ"/>
        </w:rPr>
        <w:t>ли</w:t>
      </w:r>
      <w:r w:rsidRPr="006041FD">
        <w:rPr>
          <w:rFonts w:ascii="Calibri" w:hAnsi="Calibri"/>
          <w:sz w:val="18"/>
          <w:szCs w:val="18"/>
        </w:rPr>
        <w:t xml:space="preserve"> «удовлетворительное». </w:t>
      </w:r>
    </w:p>
    <w:p w:rsidR="00D140C3" w:rsidRPr="006041FD" w:rsidRDefault="00D140C3" w:rsidP="00D140C3">
      <w:pPr>
        <w:pStyle w:val="a7"/>
        <w:rPr>
          <w:rFonts w:ascii="Calibri" w:hAnsi="Calibri"/>
          <w:sz w:val="18"/>
          <w:szCs w:val="18"/>
        </w:rPr>
      </w:pPr>
      <w:r w:rsidRPr="006041FD">
        <w:rPr>
          <w:rFonts w:ascii="Calibri" w:hAnsi="Calibri"/>
          <w:sz w:val="18"/>
          <w:szCs w:val="18"/>
          <w:lang w:val="kk-KZ"/>
        </w:rPr>
        <w:t>66</w:t>
      </w:r>
      <w:r w:rsidRPr="006041FD">
        <w:rPr>
          <w:rFonts w:ascii="Calibri" w:hAnsi="Calibri"/>
          <w:sz w:val="18"/>
          <w:szCs w:val="18"/>
        </w:rPr>
        <w:t xml:space="preserve">% предприятий ожидают неизменность финансово-хозяйственной деятельности по сравнению с текущим моментом, 19% - улучшение и </w:t>
      </w:r>
      <w:r w:rsidRPr="006041FD">
        <w:rPr>
          <w:rFonts w:ascii="Calibri" w:hAnsi="Calibri"/>
          <w:sz w:val="18"/>
          <w:szCs w:val="18"/>
          <w:lang w:val="kk-KZ"/>
        </w:rPr>
        <w:t>10</w:t>
      </w:r>
      <w:r w:rsidRPr="006041FD">
        <w:rPr>
          <w:rFonts w:ascii="Calibri" w:hAnsi="Calibri"/>
          <w:sz w:val="18"/>
          <w:szCs w:val="18"/>
        </w:rPr>
        <w:t xml:space="preserve">% - </w:t>
      </w:r>
      <w:r w:rsidRPr="006041FD">
        <w:rPr>
          <w:rFonts w:ascii="Calibri" w:hAnsi="Calibri"/>
          <w:sz w:val="18"/>
          <w:szCs w:val="18"/>
          <w:lang w:val="kk-KZ"/>
        </w:rPr>
        <w:t>ухудшение</w:t>
      </w:r>
      <w:r w:rsidRPr="006041FD">
        <w:rPr>
          <w:rFonts w:ascii="Calibri" w:hAnsi="Calibri"/>
          <w:sz w:val="18"/>
          <w:szCs w:val="18"/>
        </w:rPr>
        <w:t>.</w:t>
      </w:r>
    </w:p>
    <w:p w:rsidR="00D140C3" w:rsidRPr="006041FD" w:rsidRDefault="00D140C3" w:rsidP="00D140C3">
      <w:pPr>
        <w:pStyle w:val="a7"/>
        <w:rPr>
          <w:rFonts w:ascii="Calibri" w:hAnsi="Calibri"/>
          <w:sz w:val="18"/>
          <w:szCs w:val="18"/>
        </w:rPr>
      </w:pPr>
      <w:r w:rsidRPr="006041FD">
        <w:rPr>
          <w:rFonts w:ascii="Calibri" w:hAnsi="Calibri"/>
          <w:sz w:val="18"/>
          <w:szCs w:val="18"/>
        </w:rPr>
        <w:t xml:space="preserve">Индекс предпринимательской уверенности, характеризующий деловую активность опрошенных предприятий торговли в </w:t>
      </w:r>
      <w:r w:rsidRPr="006041FD">
        <w:rPr>
          <w:rFonts w:ascii="Calibri" w:hAnsi="Calibri"/>
          <w:sz w:val="18"/>
          <w:szCs w:val="18"/>
          <w:lang w:val="en-US"/>
        </w:rPr>
        <w:t>I</w:t>
      </w:r>
      <w:r w:rsidRPr="006041FD">
        <w:rPr>
          <w:rFonts w:ascii="Calibri" w:hAnsi="Calibri"/>
          <w:sz w:val="18"/>
          <w:szCs w:val="18"/>
        </w:rPr>
        <w:t xml:space="preserve"> квартале 2017г. по сравнению с </w:t>
      </w:r>
      <w:r w:rsidRPr="006041FD">
        <w:rPr>
          <w:rFonts w:ascii="Calibri" w:hAnsi="Calibri"/>
          <w:sz w:val="18"/>
          <w:szCs w:val="18"/>
          <w:lang w:val="en-US"/>
        </w:rPr>
        <w:t>IV</w:t>
      </w:r>
      <w:r w:rsidRPr="006041FD">
        <w:rPr>
          <w:rFonts w:ascii="Calibri" w:hAnsi="Calibri"/>
          <w:sz w:val="18"/>
          <w:szCs w:val="18"/>
        </w:rPr>
        <w:t xml:space="preserve"> кварталом 2016г. </w:t>
      </w:r>
      <w:r w:rsidRPr="006041FD">
        <w:rPr>
          <w:rFonts w:ascii="Calibri" w:hAnsi="Calibri"/>
          <w:sz w:val="18"/>
          <w:szCs w:val="18"/>
          <w:lang w:val="kk-KZ"/>
        </w:rPr>
        <w:t>увеличился</w:t>
      </w:r>
      <w:r w:rsidRPr="006041FD">
        <w:rPr>
          <w:rFonts w:ascii="Calibri" w:hAnsi="Calibri"/>
          <w:sz w:val="18"/>
          <w:szCs w:val="18"/>
        </w:rPr>
        <w:t xml:space="preserve"> на 6 процентны</w:t>
      </w:r>
      <w:r w:rsidRPr="006041FD">
        <w:rPr>
          <w:rFonts w:ascii="Calibri" w:hAnsi="Calibri"/>
          <w:sz w:val="18"/>
          <w:szCs w:val="18"/>
          <w:lang w:val="kk-KZ"/>
        </w:rPr>
        <w:t>х</w:t>
      </w:r>
      <w:r w:rsidRPr="006041FD">
        <w:rPr>
          <w:rFonts w:ascii="Calibri" w:hAnsi="Calibri"/>
          <w:sz w:val="18"/>
          <w:szCs w:val="18"/>
        </w:rPr>
        <w:t xml:space="preserve"> пункт</w:t>
      </w:r>
      <w:r w:rsidRPr="006041FD">
        <w:rPr>
          <w:rFonts w:ascii="Calibri" w:hAnsi="Calibri"/>
          <w:sz w:val="18"/>
          <w:szCs w:val="18"/>
          <w:lang w:val="kk-KZ"/>
        </w:rPr>
        <w:t>а</w:t>
      </w:r>
      <w:r w:rsidRPr="006041FD">
        <w:rPr>
          <w:rFonts w:ascii="Calibri" w:hAnsi="Calibri"/>
          <w:sz w:val="18"/>
          <w:szCs w:val="18"/>
        </w:rPr>
        <w:t xml:space="preserve"> и составил </w:t>
      </w:r>
      <w:r w:rsidRPr="006041FD">
        <w:rPr>
          <w:rFonts w:ascii="Calibri" w:hAnsi="Calibri"/>
          <w:sz w:val="18"/>
          <w:szCs w:val="18"/>
          <w:lang w:val="kk-KZ"/>
        </w:rPr>
        <w:t>(-12</w:t>
      </w:r>
      <w:r w:rsidRPr="006041FD">
        <w:rPr>
          <w:rFonts w:ascii="Calibri" w:hAnsi="Calibri"/>
          <w:sz w:val="18"/>
          <w:szCs w:val="18"/>
        </w:rPr>
        <w:t>%).</w:t>
      </w:r>
    </w:p>
    <w:p w:rsidR="00D140C3" w:rsidRPr="006041FD" w:rsidRDefault="00D140C3" w:rsidP="00D140C3">
      <w:pPr>
        <w:pStyle w:val="a7"/>
        <w:rPr>
          <w:rFonts w:ascii="Calibri" w:hAnsi="Calibri"/>
          <w:sz w:val="18"/>
          <w:szCs w:val="18"/>
        </w:rPr>
      </w:pPr>
      <w:r w:rsidRPr="006041FD">
        <w:rPr>
          <w:rFonts w:ascii="Calibri" w:hAnsi="Calibri"/>
          <w:sz w:val="18"/>
          <w:szCs w:val="18"/>
          <w:lang w:val="kk-KZ"/>
        </w:rPr>
        <w:t>62</w:t>
      </w:r>
      <w:r w:rsidRPr="006041FD">
        <w:rPr>
          <w:rFonts w:ascii="Calibri" w:hAnsi="Calibri"/>
          <w:sz w:val="18"/>
          <w:szCs w:val="18"/>
        </w:rPr>
        <w:t xml:space="preserve">% руководителей предприятий торговли в </w:t>
      </w:r>
      <w:r w:rsidRPr="006041FD">
        <w:rPr>
          <w:rFonts w:ascii="Calibri" w:hAnsi="Calibri"/>
          <w:sz w:val="18"/>
          <w:szCs w:val="18"/>
          <w:lang w:val="en-US"/>
        </w:rPr>
        <w:t>I</w:t>
      </w:r>
      <w:r w:rsidRPr="006041FD">
        <w:rPr>
          <w:rFonts w:ascii="Calibri" w:hAnsi="Calibri"/>
          <w:sz w:val="18"/>
          <w:szCs w:val="18"/>
        </w:rPr>
        <w:t xml:space="preserve"> квартале 201</w:t>
      </w:r>
      <w:r w:rsidRPr="006041FD">
        <w:rPr>
          <w:rFonts w:ascii="Calibri" w:hAnsi="Calibri"/>
          <w:sz w:val="18"/>
          <w:szCs w:val="18"/>
          <w:lang w:val="kk-KZ"/>
        </w:rPr>
        <w:t>7</w:t>
      </w:r>
      <w:r w:rsidRPr="006041FD">
        <w:rPr>
          <w:rFonts w:ascii="Calibri" w:hAnsi="Calibri"/>
          <w:sz w:val="18"/>
          <w:szCs w:val="18"/>
        </w:rPr>
        <w:t>г. охарактеризовали свое экономическое положение как «хорошее» и</w:t>
      </w:r>
      <w:r w:rsidRPr="006041FD">
        <w:rPr>
          <w:rFonts w:ascii="Calibri" w:hAnsi="Calibri"/>
          <w:sz w:val="18"/>
          <w:szCs w:val="18"/>
          <w:lang w:val="kk-KZ"/>
        </w:rPr>
        <w:t>ли</w:t>
      </w:r>
      <w:r w:rsidRPr="006041FD">
        <w:rPr>
          <w:rFonts w:ascii="Calibri" w:hAnsi="Calibri"/>
          <w:sz w:val="18"/>
          <w:szCs w:val="18"/>
        </w:rPr>
        <w:t xml:space="preserve"> «удовлетворительное». </w:t>
      </w:r>
    </w:p>
    <w:p w:rsidR="00D140C3" w:rsidRPr="006041FD" w:rsidRDefault="00D140C3" w:rsidP="00D140C3">
      <w:pPr>
        <w:pStyle w:val="a7"/>
        <w:rPr>
          <w:rFonts w:ascii="Calibri" w:hAnsi="Calibri"/>
          <w:sz w:val="18"/>
          <w:szCs w:val="18"/>
        </w:rPr>
      </w:pPr>
      <w:r w:rsidRPr="006041FD">
        <w:rPr>
          <w:rFonts w:ascii="Calibri" w:hAnsi="Calibri"/>
          <w:sz w:val="18"/>
          <w:szCs w:val="18"/>
        </w:rPr>
        <w:t xml:space="preserve"> 6</w:t>
      </w:r>
      <w:r w:rsidRPr="006041FD">
        <w:rPr>
          <w:rFonts w:ascii="Calibri" w:hAnsi="Calibri"/>
          <w:sz w:val="18"/>
          <w:szCs w:val="18"/>
          <w:lang w:val="kk-KZ"/>
        </w:rPr>
        <w:t>1</w:t>
      </w:r>
      <w:r w:rsidRPr="006041FD">
        <w:rPr>
          <w:rFonts w:ascii="Calibri" w:hAnsi="Calibri"/>
          <w:sz w:val="18"/>
          <w:szCs w:val="18"/>
        </w:rPr>
        <w:t xml:space="preserve">% предприятий ожидают неизменность финансово-хозяйственной деятельности по сравнению с текущим моментом, </w:t>
      </w:r>
      <w:r w:rsidRPr="006041FD">
        <w:rPr>
          <w:rFonts w:ascii="Calibri" w:hAnsi="Calibri"/>
          <w:sz w:val="18"/>
          <w:szCs w:val="18"/>
          <w:lang w:val="kk-KZ"/>
        </w:rPr>
        <w:t>20</w:t>
      </w:r>
      <w:r w:rsidRPr="006041FD">
        <w:rPr>
          <w:rFonts w:ascii="Calibri" w:hAnsi="Calibri"/>
          <w:sz w:val="18"/>
          <w:szCs w:val="18"/>
        </w:rPr>
        <w:t xml:space="preserve">% - улучшение и </w:t>
      </w:r>
      <w:r w:rsidRPr="006041FD">
        <w:rPr>
          <w:rFonts w:ascii="Calibri" w:hAnsi="Calibri"/>
          <w:sz w:val="18"/>
          <w:szCs w:val="18"/>
          <w:lang w:val="kk-KZ"/>
        </w:rPr>
        <w:t>13</w:t>
      </w:r>
      <w:r w:rsidRPr="006041FD">
        <w:rPr>
          <w:rFonts w:ascii="Calibri" w:hAnsi="Calibri"/>
          <w:sz w:val="18"/>
          <w:szCs w:val="18"/>
        </w:rPr>
        <w:t xml:space="preserve">% - </w:t>
      </w:r>
      <w:r w:rsidRPr="006041FD">
        <w:rPr>
          <w:rFonts w:ascii="Calibri" w:hAnsi="Calibri"/>
          <w:sz w:val="18"/>
          <w:szCs w:val="18"/>
          <w:lang w:val="kk-KZ"/>
        </w:rPr>
        <w:t>ухудшение</w:t>
      </w:r>
      <w:r w:rsidRPr="006041FD">
        <w:rPr>
          <w:rFonts w:ascii="Calibri" w:hAnsi="Calibri"/>
          <w:sz w:val="18"/>
          <w:szCs w:val="18"/>
        </w:rPr>
        <w:t>.</w:t>
      </w:r>
    </w:p>
    <w:p w:rsidR="00D140C3" w:rsidRPr="006041FD" w:rsidRDefault="00D140C3" w:rsidP="00D140C3">
      <w:pPr>
        <w:pStyle w:val="a7"/>
        <w:rPr>
          <w:rFonts w:ascii="Calibri" w:hAnsi="Calibri"/>
          <w:sz w:val="18"/>
          <w:szCs w:val="18"/>
        </w:rPr>
      </w:pPr>
      <w:r w:rsidRPr="006041FD">
        <w:rPr>
          <w:rFonts w:ascii="Calibri" w:hAnsi="Calibri"/>
          <w:sz w:val="18"/>
          <w:szCs w:val="18"/>
        </w:rPr>
        <w:t xml:space="preserve">Индекс предпринимательской уверенности строительства, характеризующий деловую активность опрошенных организаций в </w:t>
      </w:r>
      <w:r w:rsidRPr="006041FD">
        <w:rPr>
          <w:rFonts w:ascii="Calibri" w:hAnsi="Calibri"/>
          <w:sz w:val="18"/>
          <w:szCs w:val="18"/>
          <w:lang w:val="en-US"/>
        </w:rPr>
        <w:t>I</w:t>
      </w:r>
      <w:r w:rsidRPr="006041FD">
        <w:rPr>
          <w:rFonts w:ascii="Calibri" w:hAnsi="Calibri"/>
          <w:sz w:val="18"/>
          <w:szCs w:val="18"/>
        </w:rPr>
        <w:t xml:space="preserve"> квартале 201</w:t>
      </w:r>
      <w:r w:rsidRPr="006041FD">
        <w:rPr>
          <w:rFonts w:ascii="Calibri" w:hAnsi="Calibri"/>
          <w:sz w:val="18"/>
          <w:szCs w:val="18"/>
          <w:lang w:val="kk-KZ"/>
        </w:rPr>
        <w:t>7</w:t>
      </w:r>
      <w:r w:rsidRPr="006041FD">
        <w:rPr>
          <w:rFonts w:ascii="Calibri" w:hAnsi="Calibri"/>
          <w:sz w:val="18"/>
          <w:szCs w:val="18"/>
        </w:rPr>
        <w:t xml:space="preserve">г. по сравнению с </w:t>
      </w:r>
      <w:r w:rsidRPr="006041FD">
        <w:rPr>
          <w:rFonts w:ascii="Calibri" w:hAnsi="Calibri"/>
          <w:sz w:val="18"/>
          <w:szCs w:val="18"/>
          <w:lang w:val="en-US"/>
        </w:rPr>
        <w:t>IV</w:t>
      </w:r>
      <w:r w:rsidRPr="006041FD">
        <w:rPr>
          <w:rFonts w:ascii="Calibri" w:hAnsi="Calibri"/>
          <w:sz w:val="18"/>
          <w:szCs w:val="18"/>
        </w:rPr>
        <w:t xml:space="preserve"> кварталом 201</w:t>
      </w:r>
      <w:r w:rsidRPr="006041FD">
        <w:rPr>
          <w:rFonts w:ascii="Calibri" w:hAnsi="Calibri"/>
          <w:sz w:val="18"/>
          <w:szCs w:val="18"/>
          <w:lang w:val="kk-KZ"/>
        </w:rPr>
        <w:t>6</w:t>
      </w:r>
      <w:r w:rsidRPr="006041FD">
        <w:rPr>
          <w:rFonts w:ascii="Calibri" w:hAnsi="Calibri"/>
          <w:sz w:val="18"/>
          <w:szCs w:val="18"/>
        </w:rPr>
        <w:t>г. у</w:t>
      </w:r>
      <w:r w:rsidRPr="006041FD">
        <w:rPr>
          <w:rFonts w:ascii="Calibri" w:hAnsi="Calibri"/>
          <w:sz w:val="18"/>
          <w:szCs w:val="18"/>
          <w:lang w:val="kk-KZ"/>
        </w:rPr>
        <w:t>величился</w:t>
      </w:r>
      <w:r w:rsidRPr="006041FD">
        <w:rPr>
          <w:rFonts w:ascii="Calibri" w:hAnsi="Calibri"/>
          <w:sz w:val="18"/>
          <w:szCs w:val="18"/>
        </w:rPr>
        <w:t xml:space="preserve"> на 2 процентных пункт</w:t>
      </w:r>
      <w:r w:rsidRPr="006041FD">
        <w:rPr>
          <w:rFonts w:ascii="Calibri" w:hAnsi="Calibri"/>
          <w:sz w:val="18"/>
          <w:szCs w:val="18"/>
          <w:lang w:val="kk-KZ"/>
        </w:rPr>
        <w:t>а</w:t>
      </w:r>
      <w:r w:rsidRPr="006041FD">
        <w:rPr>
          <w:rFonts w:ascii="Calibri" w:hAnsi="Calibri"/>
          <w:sz w:val="18"/>
          <w:szCs w:val="18"/>
        </w:rPr>
        <w:t xml:space="preserve"> и составил (-2%). </w:t>
      </w:r>
    </w:p>
    <w:p w:rsidR="00D140C3" w:rsidRPr="006041FD" w:rsidRDefault="00D140C3" w:rsidP="00D140C3">
      <w:pPr>
        <w:pStyle w:val="a7"/>
        <w:rPr>
          <w:rFonts w:ascii="Calibri" w:hAnsi="Calibri"/>
          <w:sz w:val="18"/>
          <w:szCs w:val="18"/>
        </w:rPr>
      </w:pPr>
      <w:r w:rsidRPr="006041FD">
        <w:rPr>
          <w:rFonts w:ascii="Calibri" w:hAnsi="Calibri"/>
          <w:sz w:val="18"/>
          <w:szCs w:val="18"/>
        </w:rPr>
        <w:t xml:space="preserve">69% руководителей предприятий строительства в </w:t>
      </w:r>
      <w:r w:rsidRPr="006041FD">
        <w:rPr>
          <w:rFonts w:ascii="Calibri" w:hAnsi="Calibri"/>
          <w:sz w:val="18"/>
          <w:szCs w:val="18"/>
          <w:lang w:val="en-US"/>
        </w:rPr>
        <w:t>I</w:t>
      </w:r>
      <w:r w:rsidRPr="006041FD">
        <w:rPr>
          <w:rFonts w:ascii="Calibri" w:hAnsi="Calibri"/>
          <w:sz w:val="18"/>
          <w:szCs w:val="18"/>
        </w:rPr>
        <w:t xml:space="preserve"> квартале 2017г. охарактеризовали свое экономическое положение как «хорошее» и</w:t>
      </w:r>
      <w:r w:rsidRPr="006041FD">
        <w:rPr>
          <w:rFonts w:ascii="Calibri" w:hAnsi="Calibri"/>
          <w:sz w:val="18"/>
          <w:szCs w:val="18"/>
          <w:lang w:val="kk-KZ"/>
        </w:rPr>
        <w:t>ли</w:t>
      </w:r>
      <w:r w:rsidRPr="006041FD">
        <w:rPr>
          <w:rFonts w:ascii="Calibri" w:hAnsi="Calibri"/>
          <w:sz w:val="18"/>
          <w:szCs w:val="18"/>
        </w:rPr>
        <w:t xml:space="preserve"> «удовлетворительное». </w:t>
      </w:r>
    </w:p>
    <w:p w:rsidR="00D140C3" w:rsidRPr="006041FD" w:rsidRDefault="00D140C3" w:rsidP="00D140C3">
      <w:pPr>
        <w:pStyle w:val="a7"/>
        <w:rPr>
          <w:rFonts w:ascii="Calibri" w:hAnsi="Calibri"/>
          <w:sz w:val="18"/>
          <w:szCs w:val="18"/>
        </w:rPr>
      </w:pPr>
      <w:r w:rsidRPr="006041FD">
        <w:rPr>
          <w:rFonts w:ascii="Calibri" w:hAnsi="Calibri"/>
          <w:sz w:val="18"/>
          <w:szCs w:val="18"/>
        </w:rPr>
        <w:t xml:space="preserve"> 58%</w:t>
      </w:r>
      <w:r w:rsidRPr="006041FD">
        <w:rPr>
          <w:rFonts w:ascii="Calibri" w:hAnsi="Calibri"/>
          <w:sz w:val="18"/>
          <w:szCs w:val="18"/>
          <w:lang w:val="kk-KZ"/>
        </w:rPr>
        <w:t xml:space="preserve"> </w:t>
      </w:r>
      <w:r w:rsidRPr="006041FD">
        <w:rPr>
          <w:rFonts w:ascii="Calibri" w:hAnsi="Calibri"/>
          <w:sz w:val="18"/>
          <w:szCs w:val="18"/>
        </w:rPr>
        <w:t xml:space="preserve">предприятий ожидают неизменность финансово-хозяйственной деятельности по сравнению с текущим моментом, 26% - улучшение и 8% - </w:t>
      </w:r>
      <w:r w:rsidRPr="006041FD">
        <w:rPr>
          <w:rFonts w:ascii="Calibri" w:hAnsi="Calibri"/>
          <w:sz w:val="18"/>
          <w:szCs w:val="18"/>
          <w:lang w:val="kk-KZ"/>
        </w:rPr>
        <w:t>ухудшение</w:t>
      </w:r>
      <w:r w:rsidRPr="006041FD">
        <w:rPr>
          <w:rFonts w:ascii="Calibri" w:hAnsi="Calibri"/>
          <w:sz w:val="18"/>
          <w:szCs w:val="18"/>
        </w:rPr>
        <w:t>.</w:t>
      </w:r>
    </w:p>
    <w:p w:rsidR="00D140C3" w:rsidRPr="006041FD" w:rsidRDefault="00D140C3" w:rsidP="00D140C3">
      <w:pPr>
        <w:pStyle w:val="a7"/>
        <w:rPr>
          <w:rFonts w:ascii="Calibri" w:hAnsi="Calibri"/>
          <w:sz w:val="18"/>
          <w:szCs w:val="1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509"/>
        <w:gridCol w:w="2268"/>
        <w:gridCol w:w="1843"/>
        <w:gridCol w:w="1950"/>
      </w:tblGrid>
      <w:tr w:rsidR="00D140C3" w:rsidRPr="006041FD" w:rsidTr="00D1276C">
        <w:tc>
          <w:tcPr>
            <w:tcW w:w="3509" w:type="dxa"/>
            <w:vMerge w:val="restart"/>
          </w:tcPr>
          <w:p w:rsidR="00D140C3" w:rsidRPr="006041FD" w:rsidRDefault="00D140C3" w:rsidP="00D1276C">
            <w:pPr>
              <w:pStyle w:val="a7"/>
              <w:ind w:firstLine="0"/>
              <w:rPr>
                <w:rFonts w:ascii="Calibri" w:hAnsi="Calibri"/>
                <w:sz w:val="16"/>
                <w:szCs w:val="16"/>
              </w:rPr>
            </w:pPr>
          </w:p>
        </w:tc>
        <w:tc>
          <w:tcPr>
            <w:tcW w:w="2268" w:type="dxa"/>
            <w:vMerge w:val="restart"/>
            <w:vAlign w:val="center"/>
          </w:tcPr>
          <w:p w:rsidR="00D140C3" w:rsidRPr="006041FD" w:rsidRDefault="00D140C3" w:rsidP="00D1276C">
            <w:pPr>
              <w:pStyle w:val="a7"/>
              <w:ind w:firstLine="0"/>
              <w:jc w:val="center"/>
              <w:rPr>
                <w:rFonts w:ascii="Calibri" w:hAnsi="Calibri"/>
                <w:sz w:val="16"/>
                <w:szCs w:val="16"/>
              </w:rPr>
            </w:pPr>
            <w:r w:rsidRPr="006041FD">
              <w:rPr>
                <w:rFonts w:ascii="Calibri" w:hAnsi="Calibri"/>
                <w:sz w:val="16"/>
                <w:szCs w:val="16"/>
              </w:rPr>
              <w:t xml:space="preserve">Обследовано предприятий, единиц </w:t>
            </w:r>
          </w:p>
        </w:tc>
        <w:tc>
          <w:tcPr>
            <w:tcW w:w="3793" w:type="dxa"/>
            <w:gridSpan w:val="2"/>
            <w:vAlign w:val="center"/>
          </w:tcPr>
          <w:p w:rsidR="00D140C3" w:rsidRPr="006041FD" w:rsidRDefault="00D140C3" w:rsidP="00D1276C">
            <w:pPr>
              <w:pStyle w:val="a7"/>
              <w:ind w:firstLine="0"/>
              <w:jc w:val="center"/>
              <w:rPr>
                <w:rFonts w:ascii="Calibri" w:hAnsi="Calibri"/>
                <w:sz w:val="16"/>
                <w:szCs w:val="16"/>
                <w:lang w:val="kk-KZ"/>
              </w:rPr>
            </w:pPr>
            <w:r w:rsidRPr="006041FD">
              <w:rPr>
                <w:rFonts w:ascii="Calibri" w:hAnsi="Calibri"/>
                <w:sz w:val="16"/>
                <w:szCs w:val="16"/>
              </w:rPr>
              <w:t xml:space="preserve">Индекс предпринимательской уверенности, </w:t>
            </w:r>
            <w:r w:rsidRPr="006041FD">
              <w:rPr>
                <w:rFonts w:ascii="Calibri" w:hAnsi="Calibri"/>
                <w:sz w:val="16"/>
                <w:szCs w:val="16"/>
                <w:lang w:val="kk-KZ"/>
              </w:rPr>
              <w:t>в процентах</w:t>
            </w:r>
          </w:p>
        </w:tc>
      </w:tr>
      <w:tr w:rsidR="00D140C3" w:rsidRPr="006041FD" w:rsidTr="00D1276C">
        <w:tc>
          <w:tcPr>
            <w:tcW w:w="3509" w:type="dxa"/>
            <w:vMerge/>
            <w:tcBorders>
              <w:bottom w:val="single" w:sz="4" w:space="0" w:color="auto"/>
            </w:tcBorders>
          </w:tcPr>
          <w:p w:rsidR="00D140C3" w:rsidRPr="006041FD" w:rsidRDefault="00D140C3" w:rsidP="00D1276C">
            <w:pPr>
              <w:pStyle w:val="a7"/>
              <w:ind w:firstLine="0"/>
              <w:rPr>
                <w:rFonts w:ascii="Calibri" w:hAnsi="Calibri"/>
                <w:sz w:val="16"/>
                <w:szCs w:val="16"/>
              </w:rPr>
            </w:pPr>
          </w:p>
        </w:tc>
        <w:tc>
          <w:tcPr>
            <w:tcW w:w="2268" w:type="dxa"/>
            <w:vMerge/>
            <w:tcBorders>
              <w:bottom w:val="single" w:sz="4" w:space="0" w:color="auto"/>
            </w:tcBorders>
            <w:vAlign w:val="center"/>
          </w:tcPr>
          <w:p w:rsidR="00D140C3" w:rsidRPr="006041FD" w:rsidRDefault="00D140C3" w:rsidP="00D1276C">
            <w:pPr>
              <w:pStyle w:val="a7"/>
              <w:ind w:firstLine="0"/>
              <w:jc w:val="center"/>
              <w:rPr>
                <w:rFonts w:ascii="Calibri" w:hAnsi="Calibri"/>
                <w:sz w:val="16"/>
                <w:szCs w:val="16"/>
              </w:rPr>
            </w:pPr>
          </w:p>
        </w:tc>
        <w:tc>
          <w:tcPr>
            <w:tcW w:w="1843" w:type="dxa"/>
            <w:tcBorders>
              <w:bottom w:val="single" w:sz="4" w:space="0" w:color="auto"/>
            </w:tcBorders>
            <w:vAlign w:val="center"/>
          </w:tcPr>
          <w:p w:rsidR="00D140C3" w:rsidRPr="006041FD" w:rsidRDefault="00D140C3" w:rsidP="00D1276C">
            <w:pPr>
              <w:pStyle w:val="a7"/>
              <w:ind w:firstLine="0"/>
              <w:jc w:val="center"/>
              <w:rPr>
                <w:rFonts w:ascii="Calibri" w:hAnsi="Calibri"/>
                <w:sz w:val="16"/>
                <w:szCs w:val="16"/>
                <w:lang w:val="kk-KZ"/>
              </w:rPr>
            </w:pPr>
            <w:r w:rsidRPr="006041FD">
              <w:rPr>
                <w:rFonts w:ascii="Calibri" w:hAnsi="Calibri"/>
                <w:sz w:val="16"/>
                <w:szCs w:val="16"/>
              </w:rPr>
              <w:t xml:space="preserve">за </w:t>
            </w:r>
            <w:r w:rsidRPr="006041FD">
              <w:rPr>
                <w:rFonts w:ascii="Calibri" w:hAnsi="Calibri"/>
                <w:sz w:val="16"/>
                <w:szCs w:val="16"/>
                <w:lang w:val="en-US"/>
              </w:rPr>
              <w:t xml:space="preserve"> IV</w:t>
            </w:r>
            <w:r w:rsidRPr="006041FD">
              <w:rPr>
                <w:rFonts w:ascii="Calibri" w:hAnsi="Calibri"/>
                <w:sz w:val="16"/>
                <w:szCs w:val="16"/>
              </w:rPr>
              <w:t xml:space="preserve"> квартал 2016г.</w:t>
            </w:r>
          </w:p>
        </w:tc>
        <w:tc>
          <w:tcPr>
            <w:tcW w:w="1950" w:type="dxa"/>
            <w:tcBorders>
              <w:bottom w:val="single" w:sz="4" w:space="0" w:color="auto"/>
            </w:tcBorders>
            <w:vAlign w:val="center"/>
          </w:tcPr>
          <w:p w:rsidR="00D140C3" w:rsidRPr="006041FD" w:rsidRDefault="00D140C3" w:rsidP="00D1276C">
            <w:pPr>
              <w:pStyle w:val="a7"/>
              <w:ind w:firstLine="0"/>
              <w:jc w:val="center"/>
              <w:rPr>
                <w:rFonts w:ascii="Calibri" w:hAnsi="Calibri"/>
                <w:sz w:val="16"/>
                <w:szCs w:val="16"/>
                <w:lang w:val="kk-KZ"/>
              </w:rPr>
            </w:pPr>
            <w:r w:rsidRPr="006041FD">
              <w:rPr>
                <w:rFonts w:ascii="Calibri" w:hAnsi="Calibri"/>
                <w:sz w:val="16"/>
                <w:szCs w:val="16"/>
              </w:rPr>
              <w:t xml:space="preserve">за </w:t>
            </w:r>
            <w:r w:rsidRPr="006041FD">
              <w:rPr>
                <w:rFonts w:ascii="Calibri" w:hAnsi="Calibri"/>
                <w:sz w:val="16"/>
                <w:szCs w:val="16"/>
                <w:lang w:val="en-US"/>
              </w:rPr>
              <w:t xml:space="preserve"> I</w:t>
            </w:r>
            <w:r w:rsidRPr="006041FD">
              <w:rPr>
                <w:rFonts w:ascii="Calibri" w:hAnsi="Calibri"/>
                <w:sz w:val="16"/>
                <w:szCs w:val="16"/>
              </w:rPr>
              <w:t xml:space="preserve"> квартал 201</w:t>
            </w:r>
            <w:r w:rsidRPr="006041FD">
              <w:rPr>
                <w:rFonts w:ascii="Calibri" w:hAnsi="Calibri"/>
                <w:sz w:val="16"/>
                <w:szCs w:val="16"/>
                <w:lang w:val="en-US"/>
              </w:rPr>
              <w:t>7</w:t>
            </w:r>
            <w:r w:rsidRPr="006041FD">
              <w:rPr>
                <w:rFonts w:ascii="Calibri" w:hAnsi="Calibri"/>
                <w:sz w:val="16"/>
                <w:szCs w:val="16"/>
              </w:rPr>
              <w:t>г.</w:t>
            </w:r>
          </w:p>
        </w:tc>
      </w:tr>
      <w:tr w:rsidR="00D140C3" w:rsidRPr="006041FD" w:rsidTr="00D1276C">
        <w:tc>
          <w:tcPr>
            <w:tcW w:w="3509" w:type="dxa"/>
            <w:tcBorders>
              <w:top w:val="single" w:sz="4" w:space="0" w:color="auto"/>
              <w:left w:val="nil"/>
              <w:bottom w:val="nil"/>
              <w:right w:val="nil"/>
            </w:tcBorders>
          </w:tcPr>
          <w:p w:rsidR="00D140C3" w:rsidRPr="006041FD" w:rsidRDefault="00D140C3" w:rsidP="00D1276C">
            <w:pPr>
              <w:pStyle w:val="ac"/>
              <w:rPr>
                <w:rFonts w:ascii="Calibri" w:hAnsi="Calibri"/>
              </w:rPr>
            </w:pPr>
            <w:r w:rsidRPr="006041FD">
              <w:rPr>
                <w:rFonts w:ascii="Calibri" w:hAnsi="Calibri"/>
              </w:rPr>
              <w:t>Промышленность</w:t>
            </w:r>
          </w:p>
        </w:tc>
        <w:tc>
          <w:tcPr>
            <w:tcW w:w="2268" w:type="dxa"/>
            <w:tcBorders>
              <w:top w:val="single" w:sz="4" w:space="0" w:color="auto"/>
              <w:left w:val="nil"/>
              <w:bottom w:val="nil"/>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841</w:t>
            </w:r>
          </w:p>
        </w:tc>
        <w:tc>
          <w:tcPr>
            <w:tcW w:w="1843"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+2</w:t>
            </w:r>
          </w:p>
        </w:tc>
        <w:tc>
          <w:tcPr>
            <w:tcW w:w="1950" w:type="dxa"/>
            <w:tcBorders>
              <w:top w:val="single" w:sz="4" w:space="0" w:color="auto"/>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+6</w:t>
            </w:r>
          </w:p>
        </w:tc>
      </w:tr>
      <w:tr w:rsidR="00D140C3" w:rsidRPr="006041FD" w:rsidTr="00D1276C">
        <w:tc>
          <w:tcPr>
            <w:tcW w:w="3509" w:type="dxa"/>
            <w:tcBorders>
              <w:top w:val="nil"/>
              <w:left w:val="nil"/>
              <w:bottom w:val="nil"/>
              <w:right w:val="nil"/>
            </w:tcBorders>
          </w:tcPr>
          <w:p w:rsidR="00D140C3" w:rsidRPr="006041FD" w:rsidRDefault="00D140C3" w:rsidP="00D1276C">
            <w:pPr>
              <w:pStyle w:val="ac"/>
              <w:ind w:left="170"/>
              <w:rPr>
                <w:rFonts w:ascii="Calibri" w:hAnsi="Calibri"/>
              </w:rPr>
            </w:pPr>
            <w:r w:rsidRPr="006041FD">
              <w:rPr>
                <w:rFonts w:ascii="Calibri" w:hAnsi="Calibri"/>
              </w:rPr>
              <w:t>Горнодобывающая</w:t>
            </w:r>
          </w:p>
        </w:tc>
        <w:tc>
          <w:tcPr>
            <w:tcW w:w="2268" w:type="dxa"/>
            <w:tcBorders>
              <w:top w:val="nil"/>
              <w:left w:val="nil"/>
              <w:bottom w:val="nil"/>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103</w:t>
            </w:r>
          </w:p>
        </w:tc>
        <w:tc>
          <w:tcPr>
            <w:tcW w:w="1843"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-6</w:t>
            </w:r>
          </w:p>
        </w:tc>
        <w:tc>
          <w:tcPr>
            <w:tcW w:w="1950"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+8</w:t>
            </w:r>
          </w:p>
        </w:tc>
      </w:tr>
      <w:tr w:rsidR="00D140C3" w:rsidRPr="006041FD" w:rsidTr="00D1276C">
        <w:tc>
          <w:tcPr>
            <w:tcW w:w="3509" w:type="dxa"/>
            <w:tcBorders>
              <w:top w:val="nil"/>
              <w:left w:val="nil"/>
              <w:bottom w:val="nil"/>
              <w:right w:val="nil"/>
            </w:tcBorders>
          </w:tcPr>
          <w:p w:rsidR="00D140C3" w:rsidRPr="006041FD" w:rsidRDefault="00D140C3" w:rsidP="00D1276C">
            <w:pPr>
              <w:pStyle w:val="ac"/>
              <w:ind w:left="170"/>
              <w:rPr>
                <w:rFonts w:ascii="Calibri" w:hAnsi="Calibri"/>
              </w:rPr>
            </w:pPr>
            <w:r w:rsidRPr="006041FD">
              <w:rPr>
                <w:rFonts w:ascii="Calibri" w:hAnsi="Calibri"/>
              </w:rPr>
              <w:t>Обрабатывающая</w:t>
            </w:r>
          </w:p>
        </w:tc>
        <w:tc>
          <w:tcPr>
            <w:tcW w:w="2268" w:type="dxa"/>
            <w:tcBorders>
              <w:top w:val="nil"/>
              <w:left w:val="nil"/>
              <w:bottom w:val="nil"/>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559</w:t>
            </w:r>
          </w:p>
        </w:tc>
        <w:tc>
          <w:tcPr>
            <w:tcW w:w="184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-3</w:t>
            </w:r>
          </w:p>
        </w:tc>
        <w:tc>
          <w:tcPr>
            <w:tcW w:w="1950"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+10</w:t>
            </w:r>
          </w:p>
        </w:tc>
      </w:tr>
      <w:tr w:rsidR="00D140C3" w:rsidRPr="006041FD" w:rsidTr="00D1276C">
        <w:tc>
          <w:tcPr>
            <w:tcW w:w="3509" w:type="dxa"/>
            <w:tcBorders>
              <w:top w:val="nil"/>
              <w:left w:val="nil"/>
              <w:bottom w:val="nil"/>
              <w:right w:val="nil"/>
            </w:tcBorders>
          </w:tcPr>
          <w:p w:rsidR="00D140C3" w:rsidRPr="006041FD" w:rsidRDefault="00D140C3" w:rsidP="00D1276C">
            <w:pPr>
              <w:pStyle w:val="ac"/>
              <w:ind w:left="170"/>
              <w:rPr>
                <w:rFonts w:ascii="Calibri" w:hAnsi="Calibri"/>
              </w:rPr>
            </w:pPr>
            <w:r w:rsidRPr="006041FD">
              <w:rPr>
                <w:rFonts w:ascii="Calibri" w:hAnsi="Calibri"/>
              </w:rPr>
              <w:t xml:space="preserve">Электроснабжение, </w:t>
            </w:r>
            <w:r w:rsidRPr="006041FD">
              <w:rPr>
                <w:rFonts w:ascii="Calibri" w:hAnsi="Calibri"/>
              </w:rPr>
              <w:br/>
              <w:t>водоснабжение</w:t>
            </w:r>
          </w:p>
        </w:tc>
        <w:tc>
          <w:tcPr>
            <w:tcW w:w="2268" w:type="dxa"/>
            <w:tcBorders>
              <w:top w:val="nil"/>
              <w:left w:val="nil"/>
              <w:bottom w:val="nil"/>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179</w:t>
            </w:r>
          </w:p>
        </w:tc>
        <w:tc>
          <w:tcPr>
            <w:tcW w:w="184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lang w:val="en-US"/>
              </w:rPr>
              <w:t>+</w:t>
            </w:r>
            <w:r w:rsidRPr="006041FD">
              <w:rPr>
                <w:rFonts w:ascii="Calibri" w:hAnsi="Calibri"/>
                <w:sz w:val="16"/>
                <w:szCs w:val="16"/>
              </w:rPr>
              <w:t>24</w:t>
            </w:r>
          </w:p>
        </w:tc>
        <w:tc>
          <w:tcPr>
            <w:tcW w:w="1950"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-6</w:t>
            </w:r>
          </w:p>
        </w:tc>
      </w:tr>
      <w:tr w:rsidR="00D140C3" w:rsidRPr="006041FD" w:rsidTr="00D1276C">
        <w:tc>
          <w:tcPr>
            <w:tcW w:w="3509" w:type="dxa"/>
            <w:tcBorders>
              <w:top w:val="nil"/>
              <w:left w:val="nil"/>
              <w:bottom w:val="nil"/>
              <w:right w:val="nil"/>
            </w:tcBorders>
          </w:tcPr>
          <w:p w:rsidR="00D140C3" w:rsidRPr="006041FD" w:rsidRDefault="00D140C3" w:rsidP="00D1276C">
            <w:pPr>
              <w:pStyle w:val="ac"/>
              <w:rPr>
                <w:rFonts w:ascii="Calibri" w:hAnsi="Calibri"/>
              </w:rPr>
            </w:pPr>
            <w:r w:rsidRPr="006041FD">
              <w:rPr>
                <w:rFonts w:ascii="Calibri" w:hAnsi="Calibri"/>
              </w:rPr>
              <w:t>Торговля</w:t>
            </w:r>
          </w:p>
        </w:tc>
        <w:tc>
          <w:tcPr>
            <w:tcW w:w="2268" w:type="dxa"/>
            <w:tcBorders>
              <w:top w:val="nil"/>
              <w:left w:val="nil"/>
              <w:bottom w:val="nil"/>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1</w:t>
            </w:r>
            <w:r w:rsidRPr="006041FD">
              <w:rPr>
                <w:rFonts w:ascii="Calibri" w:hAnsi="Calibri"/>
              </w:rPr>
              <w:t xml:space="preserve"> </w:t>
            </w:r>
            <w:r w:rsidRPr="006041FD">
              <w:rPr>
                <w:rFonts w:ascii="Calibri" w:hAnsi="Calibri"/>
                <w:lang w:val="en-US"/>
              </w:rPr>
              <w:t>379</w:t>
            </w:r>
          </w:p>
        </w:tc>
        <w:tc>
          <w:tcPr>
            <w:tcW w:w="1843" w:type="dxa"/>
            <w:tcBorders>
              <w:top w:val="nil"/>
              <w:left w:val="nil"/>
              <w:bottom w:val="nil"/>
              <w:right w:val="nil"/>
            </w:tcBorders>
            <w:vAlign w:val="bottom"/>
          </w:tcPr>
          <w:p w:rsidR="00D140C3" w:rsidRPr="006041FD" w:rsidRDefault="00D140C3" w:rsidP="00D1276C">
            <w:pPr>
              <w:jc w:val="right"/>
              <w:rPr>
                <w:rFonts w:ascii="Calibri" w:hAnsi="Calibri"/>
                <w:bCs/>
                <w:sz w:val="16"/>
                <w:szCs w:val="16"/>
                <w:lang w:val="en-US"/>
              </w:rPr>
            </w:pPr>
            <w:r w:rsidRPr="006041FD">
              <w:rPr>
                <w:rFonts w:ascii="Calibri" w:hAnsi="Calibri"/>
                <w:bCs/>
                <w:sz w:val="16"/>
                <w:szCs w:val="16"/>
                <w:lang w:val="kk-KZ"/>
              </w:rPr>
              <w:t>-18</w:t>
            </w:r>
          </w:p>
        </w:tc>
        <w:tc>
          <w:tcPr>
            <w:tcW w:w="1950" w:type="dxa"/>
            <w:tcBorders>
              <w:top w:val="nil"/>
              <w:left w:val="nil"/>
              <w:bottom w:val="nil"/>
              <w:right w:val="nil"/>
            </w:tcBorders>
            <w:vAlign w:val="bottom"/>
          </w:tcPr>
          <w:p w:rsidR="00D140C3" w:rsidRPr="006041FD" w:rsidRDefault="00D140C3" w:rsidP="00D1276C">
            <w:pPr>
              <w:jc w:val="right"/>
              <w:rPr>
                <w:rFonts w:ascii="Calibri" w:hAnsi="Calibri"/>
                <w:bCs/>
                <w:sz w:val="16"/>
                <w:szCs w:val="16"/>
                <w:lang w:val="en-US"/>
              </w:rPr>
            </w:pPr>
            <w:r w:rsidRPr="006041FD">
              <w:rPr>
                <w:rFonts w:ascii="Calibri" w:hAnsi="Calibri"/>
                <w:bCs/>
                <w:sz w:val="16"/>
                <w:szCs w:val="16"/>
                <w:lang w:val="en-US"/>
              </w:rPr>
              <w:t>-12</w:t>
            </w:r>
          </w:p>
        </w:tc>
      </w:tr>
      <w:tr w:rsidR="00D140C3" w:rsidRPr="006041FD" w:rsidTr="00D1276C">
        <w:tc>
          <w:tcPr>
            <w:tcW w:w="3509" w:type="dxa"/>
            <w:tcBorders>
              <w:top w:val="nil"/>
              <w:left w:val="nil"/>
              <w:bottom w:val="nil"/>
              <w:right w:val="nil"/>
            </w:tcBorders>
          </w:tcPr>
          <w:p w:rsidR="00D140C3" w:rsidRPr="006041FD" w:rsidRDefault="00D140C3" w:rsidP="00D1276C">
            <w:pPr>
              <w:pStyle w:val="ac"/>
              <w:ind w:left="170"/>
              <w:rPr>
                <w:rFonts w:ascii="Calibri" w:hAnsi="Calibri"/>
              </w:rPr>
            </w:pPr>
            <w:r w:rsidRPr="006041FD">
              <w:rPr>
                <w:rFonts w:ascii="Calibri" w:hAnsi="Calibri"/>
              </w:rPr>
              <w:t>Оптовая</w:t>
            </w:r>
          </w:p>
        </w:tc>
        <w:tc>
          <w:tcPr>
            <w:tcW w:w="2268" w:type="dxa"/>
            <w:tcBorders>
              <w:top w:val="nil"/>
              <w:left w:val="nil"/>
              <w:bottom w:val="nil"/>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771</w:t>
            </w:r>
          </w:p>
        </w:tc>
        <w:tc>
          <w:tcPr>
            <w:tcW w:w="1843"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kk-KZ"/>
              </w:rPr>
              <w:t>-16</w:t>
            </w:r>
          </w:p>
        </w:tc>
        <w:tc>
          <w:tcPr>
            <w:tcW w:w="1950"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-10</w:t>
            </w:r>
          </w:p>
        </w:tc>
      </w:tr>
      <w:tr w:rsidR="00D140C3" w:rsidRPr="006041FD" w:rsidTr="00D1276C">
        <w:tc>
          <w:tcPr>
            <w:tcW w:w="3509" w:type="dxa"/>
            <w:tcBorders>
              <w:top w:val="nil"/>
              <w:left w:val="nil"/>
              <w:bottom w:val="nil"/>
              <w:right w:val="nil"/>
            </w:tcBorders>
          </w:tcPr>
          <w:p w:rsidR="00D140C3" w:rsidRPr="006041FD" w:rsidRDefault="00D140C3" w:rsidP="00D1276C">
            <w:pPr>
              <w:pStyle w:val="ac"/>
              <w:ind w:left="170"/>
              <w:rPr>
                <w:rFonts w:ascii="Calibri" w:hAnsi="Calibri"/>
              </w:rPr>
            </w:pPr>
            <w:r w:rsidRPr="006041FD">
              <w:rPr>
                <w:rFonts w:ascii="Calibri" w:hAnsi="Calibri"/>
              </w:rPr>
              <w:t>Розничная</w:t>
            </w:r>
          </w:p>
        </w:tc>
        <w:tc>
          <w:tcPr>
            <w:tcW w:w="2268" w:type="dxa"/>
            <w:tcBorders>
              <w:top w:val="nil"/>
              <w:left w:val="nil"/>
              <w:bottom w:val="nil"/>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599</w:t>
            </w:r>
          </w:p>
        </w:tc>
        <w:tc>
          <w:tcPr>
            <w:tcW w:w="1843"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kk-KZ"/>
              </w:rPr>
              <w:t>-21</w:t>
            </w:r>
          </w:p>
        </w:tc>
        <w:tc>
          <w:tcPr>
            <w:tcW w:w="1950"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-14</w:t>
            </w:r>
          </w:p>
        </w:tc>
      </w:tr>
      <w:tr w:rsidR="00D140C3" w:rsidRPr="006041FD" w:rsidTr="00D1276C">
        <w:tc>
          <w:tcPr>
            <w:tcW w:w="3509" w:type="dxa"/>
            <w:tcBorders>
              <w:top w:val="nil"/>
              <w:left w:val="nil"/>
              <w:bottom w:val="nil"/>
              <w:right w:val="nil"/>
            </w:tcBorders>
          </w:tcPr>
          <w:p w:rsidR="00D140C3" w:rsidRPr="006041FD" w:rsidRDefault="00D140C3" w:rsidP="00D1276C">
            <w:pPr>
              <w:pStyle w:val="ac"/>
              <w:ind w:left="170"/>
              <w:rPr>
                <w:rFonts w:ascii="Calibri" w:hAnsi="Calibri"/>
              </w:rPr>
            </w:pPr>
            <w:r w:rsidRPr="006041FD">
              <w:rPr>
                <w:rFonts w:ascii="Calibri" w:hAnsi="Calibri"/>
              </w:rPr>
              <w:t>Торговое</w:t>
            </w:r>
            <w:r w:rsidRPr="006041FD">
              <w:rPr>
                <w:rFonts w:ascii="Calibri" w:hAnsi="Calibri"/>
              </w:rPr>
              <w:br/>
              <w:t>посредничество</w:t>
            </w:r>
          </w:p>
        </w:tc>
        <w:tc>
          <w:tcPr>
            <w:tcW w:w="2268" w:type="dxa"/>
            <w:tcBorders>
              <w:top w:val="nil"/>
              <w:left w:val="nil"/>
              <w:bottom w:val="nil"/>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9</w:t>
            </w:r>
          </w:p>
        </w:tc>
        <w:tc>
          <w:tcPr>
            <w:tcW w:w="1843" w:type="dxa"/>
            <w:tcBorders>
              <w:top w:val="nil"/>
              <w:left w:val="nil"/>
              <w:bottom w:val="nil"/>
              <w:right w:val="nil"/>
            </w:tcBorders>
            <w:vAlign w:val="bottom"/>
          </w:tcPr>
          <w:p w:rsidR="00D140C3" w:rsidRPr="006041FD" w:rsidRDefault="00D140C3" w:rsidP="00D1276C">
            <w:pPr>
              <w:jc w:val="right"/>
              <w:rPr>
                <w:rFonts w:ascii="Calibri" w:hAnsi="Calibri"/>
                <w:sz w:val="16"/>
                <w:szCs w:val="16"/>
              </w:rPr>
            </w:pPr>
            <w:r w:rsidRPr="006041FD">
              <w:rPr>
                <w:rFonts w:ascii="Calibri" w:hAnsi="Calibri"/>
                <w:sz w:val="16"/>
                <w:szCs w:val="16"/>
              </w:rPr>
              <w:t>-62</w:t>
            </w:r>
          </w:p>
        </w:tc>
        <w:tc>
          <w:tcPr>
            <w:tcW w:w="1950"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-24</w:t>
            </w:r>
          </w:p>
        </w:tc>
      </w:tr>
      <w:tr w:rsidR="00D140C3" w:rsidRPr="006041FD" w:rsidTr="00D1276C">
        <w:tc>
          <w:tcPr>
            <w:tcW w:w="3509" w:type="dxa"/>
            <w:tcBorders>
              <w:top w:val="nil"/>
              <w:left w:val="nil"/>
              <w:bottom w:val="nil"/>
              <w:right w:val="nil"/>
            </w:tcBorders>
          </w:tcPr>
          <w:p w:rsidR="00D140C3" w:rsidRPr="006041FD" w:rsidRDefault="00D140C3" w:rsidP="00D1276C">
            <w:pPr>
              <w:pStyle w:val="ac"/>
              <w:rPr>
                <w:rFonts w:ascii="Calibri" w:hAnsi="Calibri"/>
              </w:rPr>
            </w:pPr>
            <w:r w:rsidRPr="006041FD">
              <w:rPr>
                <w:rFonts w:ascii="Calibri" w:hAnsi="Calibri"/>
              </w:rPr>
              <w:t>Строительство</w:t>
            </w:r>
          </w:p>
        </w:tc>
        <w:tc>
          <w:tcPr>
            <w:tcW w:w="2268" w:type="dxa"/>
            <w:tcBorders>
              <w:top w:val="nil"/>
              <w:left w:val="nil"/>
              <w:bottom w:val="nil"/>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385</w:t>
            </w:r>
          </w:p>
        </w:tc>
        <w:tc>
          <w:tcPr>
            <w:tcW w:w="1843"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-4</w:t>
            </w:r>
          </w:p>
        </w:tc>
        <w:tc>
          <w:tcPr>
            <w:tcW w:w="1950"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-2</w:t>
            </w:r>
          </w:p>
        </w:tc>
      </w:tr>
      <w:tr w:rsidR="00D140C3" w:rsidRPr="006041FD" w:rsidTr="00D1276C">
        <w:tc>
          <w:tcPr>
            <w:tcW w:w="3509" w:type="dxa"/>
            <w:tcBorders>
              <w:top w:val="nil"/>
              <w:left w:val="nil"/>
              <w:bottom w:val="nil"/>
              <w:right w:val="nil"/>
            </w:tcBorders>
          </w:tcPr>
          <w:p w:rsidR="00D140C3" w:rsidRPr="006041FD" w:rsidRDefault="00D140C3" w:rsidP="00D1276C">
            <w:pPr>
              <w:pStyle w:val="ac"/>
              <w:ind w:left="170"/>
              <w:rPr>
                <w:rFonts w:ascii="Calibri" w:hAnsi="Calibri"/>
              </w:rPr>
            </w:pPr>
            <w:r w:rsidRPr="006041FD">
              <w:rPr>
                <w:rFonts w:ascii="Calibri" w:hAnsi="Calibri"/>
              </w:rPr>
              <w:t>Государственная собственность</w:t>
            </w:r>
          </w:p>
        </w:tc>
        <w:tc>
          <w:tcPr>
            <w:tcW w:w="2268" w:type="dxa"/>
            <w:tcBorders>
              <w:top w:val="nil"/>
              <w:left w:val="nil"/>
              <w:bottom w:val="nil"/>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5</w:t>
            </w:r>
          </w:p>
        </w:tc>
        <w:tc>
          <w:tcPr>
            <w:tcW w:w="1843"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0</w:t>
            </w:r>
          </w:p>
        </w:tc>
        <w:tc>
          <w:tcPr>
            <w:tcW w:w="1950"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2</w:t>
            </w:r>
          </w:p>
        </w:tc>
      </w:tr>
      <w:tr w:rsidR="00D140C3" w:rsidRPr="006041FD" w:rsidTr="00D1276C">
        <w:tc>
          <w:tcPr>
            <w:tcW w:w="3509" w:type="dxa"/>
            <w:tcBorders>
              <w:top w:val="nil"/>
              <w:left w:val="nil"/>
              <w:bottom w:val="nil"/>
              <w:right w:val="nil"/>
            </w:tcBorders>
          </w:tcPr>
          <w:p w:rsidR="00D140C3" w:rsidRPr="006041FD" w:rsidRDefault="00D140C3" w:rsidP="00D1276C">
            <w:pPr>
              <w:pStyle w:val="ac"/>
              <w:ind w:left="170"/>
              <w:rPr>
                <w:rFonts w:ascii="Calibri" w:hAnsi="Calibri"/>
              </w:rPr>
            </w:pPr>
            <w:r w:rsidRPr="006041FD">
              <w:rPr>
                <w:rFonts w:ascii="Calibri" w:hAnsi="Calibri"/>
              </w:rPr>
              <w:t>Частная собственность</w:t>
            </w:r>
          </w:p>
        </w:tc>
        <w:tc>
          <w:tcPr>
            <w:tcW w:w="2268" w:type="dxa"/>
            <w:tcBorders>
              <w:top w:val="nil"/>
              <w:left w:val="nil"/>
              <w:bottom w:val="nil"/>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364</w:t>
            </w:r>
          </w:p>
        </w:tc>
        <w:tc>
          <w:tcPr>
            <w:tcW w:w="1843"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-4</w:t>
            </w:r>
          </w:p>
        </w:tc>
        <w:tc>
          <w:tcPr>
            <w:tcW w:w="1950" w:type="dxa"/>
            <w:tcBorders>
              <w:top w:val="nil"/>
              <w:left w:val="nil"/>
              <w:bottom w:val="nil"/>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-2</w:t>
            </w:r>
          </w:p>
        </w:tc>
      </w:tr>
      <w:tr w:rsidR="00D140C3" w:rsidRPr="006041FD" w:rsidTr="00D1276C">
        <w:tc>
          <w:tcPr>
            <w:tcW w:w="3509" w:type="dxa"/>
            <w:tcBorders>
              <w:top w:val="nil"/>
              <w:left w:val="nil"/>
              <w:bottom w:val="single" w:sz="4" w:space="0" w:color="auto"/>
              <w:right w:val="nil"/>
            </w:tcBorders>
          </w:tcPr>
          <w:p w:rsidR="00D140C3" w:rsidRPr="006041FD" w:rsidRDefault="00D140C3" w:rsidP="00D1276C">
            <w:pPr>
              <w:pStyle w:val="ac"/>
              <w:ind w:left="170"/>
              <w:rPr>
                <w:rFonts w:ascii="Calibri" w:hAnsi="Calibri"/>
              </w:rPr>
            </w:pPr>
            <w:r w:rsidRPr="006041FD">
              <w:rPr>
                <w:rFonts w:ascii="Calibri" w:hAnsi="Calibri"/>
              </w:rPr>
              <w:t>Собственность других государств их юридических лиц и граждан</w:t>
            </w:r>
          </w:p>
        </w:tc>
        <w:tc>
          <w:tcPr>
            <w:tcW w:w="2268" w:type="dxa"/>
            <w:tcBorders>
              <w:top w:val="nil"/>
              <w:left w:val="nil"/>
              <w:bottom w:val="single" w:sz="4" w:space="0" w:color="auto"/>
              <w:right w:val="nil"/>
            </w:tcBorders>
            <w:vAlign w:val="bottom"/>
          </w:tcPr>
          <w:p w:rsidR="00D140C3" w:rsidRPr="006041FD" w:rsidRDefault="00D140C3" w:rsidP="00D1276C">
            <w:pPr>
              <w:pStyle w:val="af3"/>
              <w:rPr>
                <w:rFonts w:ascii="Calibri" w:hAnsi="Calibri"/>
                <w:lang w:val="en-US"/>
              </w:rPr>
            </w:pPr>
            <w:r w:rsidRPr="006041FD">
              <w:rPr>
                <w:rFonts w:ascii="Calibri" w:hAnsi="Calibri"/>
                <w:lang w:val="en-US"/>
              </w:rPr>
              <w:t>16</w:t>
            </w:r>
          </w:p>
        </w:tc>
        <w:tc>
          <w:tcPr>
            <w:tcW w:w="1843"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lang w:val="kk-KZ"/>
              </w:rPr>
            </w:pPr>
            <w:r w:rsidRPr="006041FD">
              <w:rPr>
                <w:rFonts w:ascii="Calibri" w:hAnsi="Calibri"/>
                <w:sz w:val="16"/>
                <w:szCs w:val="16"/>
                <w:lang w:val="kk-KZ"/>
              </w:rPr>
              <w:t>-4</w:t>
            </w:r>
          </w:p>
        </w:tc>
        <w:tc>
          <w:tcPr>
            <w:tcW w:w="1950" w:type="dxa"/>
            <w:tcBorders>
              <w:top w:val="nil"/>
              <w:left w:val="nil"/>
              <w:bottom w:val="single" w:sz="4" w:space="0" w:color="auto"/>
              <w:right w:val="nil"/>
            </w:tcBorders>
            <w:vAlign w:val="bottom"/>
          </w:tcPr>
          <w:p w:rsidR="00D140C3" w:rsidRPr="006041FD" w:rsidRDefault="00D140C3" w:rsidP="00D1276C">
            <w:pPr>
              <w:jc w:val="right"/>
              <w:rPr>
                <w:rFonts w:ascii="Calibri" w:hAnsi="Calibri"/>
                <w:sz w:val="16"/>
                <w:szCs w:val="16"/>
                <w:lang w:val="en-US"/>
              </w:rPr>
            </w:pPr>
            <w:r w:rsidRPr="006041FD">
              <w:rPr>
                <w:rFonts w:ascii="Calibri" w:hAnsi="Calibri"/>
                <w:sz w:val="16"/>
                <w:szCs w:val="16"/>
                <w:lang w:val="en-US"/>
              </w:rPr>
              <w:t>-4</w:t>
            </w:r>
          </w:p>
        </w:tc>
      </w:tr>
    </w:tbl>
    <w:p w:rsidR="00D140C3" w:rsidRPr="006041FD" w:rsidRDefault="00D140C3" w:rsidP="00D140C3">
      <w:pPr>
        <w:ind w:firstLine="539"/>
        <w:jc w:val="both"/>
        <w:rPr>
          <w:rFonts w:ascii="Calibri" w:hAnsi="Calibri"/>
          <w:sz w:val="16"/>
          <w:szCs w:val="16"/>
        </w:rPr>
      </w:pPr>
    </w:p>
    <w:p w:rsidR="00D140C3" w:rsidRPr="006041FD" w:rsidRDefault="00D140C3" w:rsidP="00D140C3">
      <w:pPr>
        <w:ind w:firstLine="539"/>
        <w:jc w:val="both"/>
        <w:rPr>
          <w:rFonts w:ascii="Calibri" w:hAnsi="Calibri"/>
          <w:sz w:val="16"/>
          <w:szCs w:val="16"/>
        </w:rPr>
      </w:pPr>
      <w:r w:rsidRPr="006041FD">
        <w:rPr>
          <w:rFonts w:ascii="Calibri" w:hAnsi="Calibr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rsidR="00D140C3" w:rsidRPr="006041FD" w:rsidRDefault="00D140C3" w:rsidP="00D140C3">
      <w:pPr>
        <w:ind w:firstLine="540"/>
        <w:jc w:val="both"/>
        <w:rPr>
          <w:rFonts w:ascii="Calibri" w:hAnsi="Calibri"/>
          <w:sz w:val="16"/>
          <w:szCs w:val="16"/>
        </w:rPr>
      </w:pPr>
      <w:r w:rsidRPr="006041FD">
        <w:rPr>
          <w:rFonts w:ascii="Calibri" w:hAnsi="Calibr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rsidR="00D140C3" w:rsidRPr="006041FD" w:rsidRDefault="00D140C3" w:rsidP="00D140C3">
      <w:pPr>
        <w:ind w:firstLine="540"/>
        <w:jc w:val="both"/>
        <w:rPr>
          <w:rFonts w:ascii="Calibri" w:hAnsi="Calibri"/>
          <w:i/>
          <w:sz w:val="16"/>
          <w:szCs w:val="16"/>
        </w:rPr>
      </w:pPr>
      <w:r w:rsidRPr="006041FD">
        <w:rPr>
          <w:rFonts w:ascii="Calibri" w:hAnsi="Calibri"/>
          <w:sz w:val="16"/>
          <w:szCs w:val="16"/>
        </w:rPr>
        <w:t xml:space="preserve">Индекс предпринимательской уверенности </w:t>
      </w:r>
      <w:r w:rsidRPr="006041FD">
        <w:rPr>
          <w:rFonts w:ascii="Calibri" w:hAnsi="Calibri"/>
          <w:bCs/>
          <w:sz w:val="16"/>
          <w:szCs w:val="16"/>
        </w:rPr>
        <w:t>в строительстве</w:t>
      </w:r>
      <w:r w:rsidRPr="006041FD">
        <w:rPr>
          <w:rFonts w:ascii="Calibri" w:hAnsi="Calibri"/>
          <w:sz w:val="16"/>
          <w:szCs w:val="16"/>
        </w:rPr>
        <w:t xml:space="preserve">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w:t>
      </w:r>
      <w:r w:rsidRPr="006041FD">
        <w:rPr>
          <w:rFonts w:ascii="Calibri" w:hAnsi="Calibri"/>
          <w:i/>
          <w:sz w:val="16"/>
          <w:szCs w:val="16"/>
        </w:rPr>
        <w:t>.</w:t>
      </w:r>
    </w:p>
    <w:p w:rsidR="00D140C3" w:rsidRPr="006041FD" w:rsidRDefault="00D140C3" w:rsidP="00D140C3">
      <w:pPr>
        <w:pStyle w:val="11"/>
        <w:pBdr>
          <w:bottom w:val="single" w:sz="18" w:space="0" w:color="C0C0C0"/>
        </w:pBdr>
        <w:ind w:right="-1"/>
        <w:rPr>
          <w:rFonts w:ascii="Calibri" w:hAnsi="Calibri" w:cs="Arial"/>
          <w:sz w:val="28"/>
          <w:szCs w:val="28"/>
        </w:rPr>
      </w:pPr>
      <w:r w:rsidRPr="006041FD">
        <w:rPr>
          <w:rFonts w:ascii="Calibri" w:hAnsi="Calibri" w:cs="Arial"/>
          <w:sz w:val="28"/>
          <w:szCs w:val="28"/>
        </w:rPr>
        <w:lastRenderedPageBreak/>
        <w:t>9. Финансовая система</w:t>
      </w:r>
    </w:p>
    <w:p w:rsidR="00D140C3" w:rsidRPr="006041FD" w:rsidRDefault="00D140C3" w:rsidP="00D140C3">
      <w:pPr>
        <w:pStyle w:val="22"/>
        <w:rPr>
          <w:rFonts w:ascii="Calibri" w:hAnsi="Calibri" w:cs="Arial"/>
          <w:szCs w:val="24"/>
        </w:rPr>
      </w:pPr>
      <w:r w:rsidRPr="006041FD">
        <w:rPr>
          <w:rFonts w:ascii="Calibri" w:hAnsi="Calibri" w:cs="Arial"/>
          <w:szCs w:val="24"/>
        </w:rPr>
        <w:t>9.1 Государственные финансы</w:t>
      </w:r>
    </w:p>
    <w:p w:rsidR="00D140C3" w:rsidRPr="006041FD" w:rsidRDefault="00D140C3" w:rsidP="00D140C3">
      <w:pPr>
        <w:pStyle w:val="First"/>
        <w:tabs>
          <w:tab w:val="left" w:pos="142"/>
        </w:tabs>
        <w:rPr>
          <w:rFonts w:ascii="Calibri" w:hAnsi="Calibri" w:cs="Arial"/>
          <w:i/>
          <w:sz w:val="18"/>
          <w:szCs w:val="16"/>
        </w:rPr>
      </w:pPr>
      <w:r w:rsidRPr="006041FD">
        <w:rPr>
          <w:rFonts w:ascii="Calibri" w:hAnsi="Calibri" w:cs="Arial"/>
          <w:i/>
          <w:sz w:val="18"/>
          <w:szCs w:val="16"/>
        </w:rPr>
        <w:t>(по данным МФ)</w:t>
      </w:r>
    </w:p>
    <w:p w:rsidR="00D140C3" w:rsidRPr="006041FD" w:rsidRDefault="00D140C3" w:rsidP="00D140C3">
      <w:pPr>
        <w:pStyle w:val="a7"/>
        <w:rPr>
          <w:rFonts w:ascii="Calibri" w:hAnsi="Calibri" w:cs="Arial"/>
          <w:sz w:val="16"/>
          <w:szCs w:val="16"/>
        </w:rPr>
      </w:pPr>
    </w:p>
    <w:tbl>
      <w:tblPr>
        <w:tblW w:w="10314" w:type="dxa"/>
        <w:tblLayout w:type="fixed"/>
        <w:tblLook w:val="01E0"/>
      </w:tblPr>
      <w:tblGrid>
        <w:gridCol w:w="3536"/>
        <w:gridCol w:w="6778"/>
      </w:tblGrid>
      <w:tr w:rsidR="00D140C3" w:rsidRPr="006041FD" w:rsidTr="00D1276C">
        <w:trPr>
          <w:trHeight w:val="2166"/>
        </w:trPr>
        <w:tc>
          <w:tcPr>
            <w:tcW w:w="3536" w:type="dxa"/>
          </w:tcPr>
          <w:p w:rsidR="00D140C3" w:rsidRPr="006041FD" w:rsidRDefault="00D140C3" w:rsidP="00D1276C">
            <w:pPr>
              <w:pStyle w:val="a9"/>
              <w:tabs>
                <w:tab w:val="left" w:pos="3119"/>
              </w:tabs>
              <w:ind w:right="201"/>
              <w:jc w:val="left"/>
              <w:rPr>
                <w:rFonts w:ascii="Calibri" w:hAnsi="Calibri" w:cs="Arial"/>
                <w:sz w:val="18"/>
                <w:szCs w:val="18"/>
                <w:lang w:val="kk-KZ"/>
              </w:rPr>
            </w:pPr>
            <w:r w:rsidRPr="006041FD">
              <w:rPr>
                <w:rFonts w:ascii="Calibri" w:hAnsi="Calibri" w:cs="Arial"/>
                <w:sz w:val="18"/>
                <w:szCs w:val="18"/>
                <w:lang w:val="kk-KZ"/>
              </w:rPr>
              <w:t xml:space="preserve">Январь-февраль </w:t>
            </w:r>
            <w:r w:rsidRPr="006041FD">
              <w:rPr>
                <w:rFonts w:ascii="Calibri" w:hAnsi="Calibri" w:cs="Arial"/>
                <w:sz w:val="18"/>
                <w:szCs w:val="18"/>
              </w:rPr>
              <w:t>20</w:t>
            </w:r>
            <w:r w:rsidRPr="006041FD">
              <w:rPr>
                <w:rFonts w:ascii="Calibri" w:hAnsi="Calibri" w:cs="Arial"/>
                <w:sz w:val="18"/>
                <w:szCs w:val="18"/>
                <w:lang w:val="kk-KZ"/>
              </w:rPr>
              <w:t>17г.           млрд. тенге</w:t>
            </w:r>
          </w:p>
          <w:p w:rsidR="00D140C3" w:rsidRPr="006041FD" w:rsidRDefault="00D140C3" w:rsidP="00D1276C">
            <w:pPr>
              <w:pStyle w:val="aa"/>
              <w:rPr>
                <w:rFonts w:ascii="Calibri" w:hAnsi="Calibri" w:cs="Arial"/>
                <w:sz w:val="18"/>
                <w:szCs w:val="18"/>
                <w:lang w:val="kk-KZ"/>
              </w:rPr>
            </w:pPr>
          </w:p>
          <w:tbl>
            <w:tblPr>
              <w:tblW w:w="6522" w:type="dxa"/>
              <w:tblLayout w:type="fixed"/>
              <w:tblLook w:val="01E0"/>
            </w:tblPr>
            <w:tblGrid>
              <w:gridCol w:w="3261"/>
              <w:gridCol w:w="3261"/>
            </w:tblGrid>
            <w:tr w:rsidR="00D140C3" w:rsidRPr="006041FD" w:rsidTr="00D1276C">
              <w:tc>
                <w:tcPr>
                  <w:tcW w:w="3261" w:type="dxa"/>
                </w:tcPr>
                <w:p w:rsidR="00D140C3" w:rsidRPr="006041FD" w:rsidRDefault="00D140C3" w:rsidP="00D1276C">
                  <w:pPr>
                    <w:pStyle w:val="ac"/>
                    <w:tabs>
                      <w:tab w:val="left" w:pos="3045"/>
                    </w:tabs>
                    <w:contextualSpacing/>
                    <w:rPr>
                      <w:rFonts w:ascii="Calibri" w:hAnsi="Calibri" w:cs="Arial"/>
                      <w:sz w:val="18"/>
                      <w:szCs w:val="18"/>
                      <w:lang w:val="kk-KZ"/>
                    </w:rPr>
                  </w:pPr>
                  <w:r w:rsidRPr="006041FD">
                    <w:rPr>
                      <w:rFonts w:ascii="Calibri" w:hAnsi="Calibri" w:cs="Arial"/>
                      <w:sz w:val="18"/>
                      <w:szCs w:val="18"/>
                    </w:rPr>
                    <w:t>Доходы……</w:t>
                  </w:r>
                  <w:r w:rsidRPr="006041FD">
                    <w:rPr>
                      <w:rFonts w:ascii="Calibri" w:hAnsi="Calibri" w:cs="Arial"/>
                      <w:sz w:val="18"/>
                      <w:szCs w:val="18"/>
                      <w:lang w:val="kk-KZ"/>
                    </w:rPr>
                    <w:t>……....……...……..…...…..1 453,7</w:t>
                  </w:r>
                </w:p>
              </w:tc>
              <w:tc>
                <w:tcPr>
                  <w:tcW w:w="3261" w:type="dxa"/>
                  <w:tcBorders>
                    <w:left w:val="nil"/>
                  </w:tcBorders>
                </w:tcPr>
                <w:p w:rsidR="00D140C3" w:rsidRPr="006041FD" w:rsidRDefault="00D140C3" w:rsidP="00D1276C">
                  <w:pPr>
                    <w:pStyle w:val="ac"/>
                    <w:rPr>
                      <w:rFonts w:ascii="Calibri" w:hAnsi="Calibri" w:cs="Arial"/>
                      <w:sz w:val="18"/>
                      <w:szCs w:val="18"/>
                    </w:rPr>
                  </w:pPr>
                </w:p>
              </w:tc>
            </w:tr>
            <w:tr w:rsidR="00D140C3" w:rsidRPr="006041FD" w:rsidTr="00D1276C">
              <w:tc>
                <w:tcPr>
                  <w:tcW w:w="3261" w:type="dxa"/>
                </w:tcPr>
                <w:p w:rsidR="00D140C3" w:rsidRPr="006041FD" w:rsidRDefault="00D140C3" w:rsidP="00D1276C">
                  <w:pPr>
                    <w:pStyle w:val="ac"/>
                    <w:tabs>
                      <w:tab w:val="left" w:pos="3045"/>
                    </w:tabs>
                    <w:contextualSpacing/>
                    <w:rPr>
                      <w:rFonts w:ascii="Calibri" w:hAnsi="Calibri" w:cs="Arial"/>
                      <w:sz w:val="18"/>
                      <w:szCs w:val="18"/>
                      <w:lang w:val="kk-KZ"/>
                    </w:rPr>
                  </w:pPr>
                  <w:r w:rsidRPr="006041FD">
                    <w:rPr>
                      <w:rFonts w:ascii="Calibri" w:hAnsi="Calibri" w:cs="Arial"/>
                      <w:sz w:val="18"/>
                      <w:szCs w:val="18"/>
                      <w:lang w:val="kk-KZ"/>
                    </w:rPr>
                    <w:t>Затраты…..…...……………….…...........1 474,0</w:t>
                  </w:r>
                </w:p>
              </w:tc>
              <w:tc>
                <w:tcPr>
                  <w:tcW w:w="3261" w:type="dxa"/>
                  <w:tcBorders>
                    <w:left w:val="nil"/>
                  </w:tcBorders>
                </w:tcPr>
                <w:p w:rsidR="00D140C3" w:rsidRPr="006041FD" w:rsidRDefault="00D140C3" w:rsidP="00D1276C">
                  <w:pPr>
                    <w:pStyle w:val="ac"/>
                    <w:rPr>
                      <w:rFonts w:ascii="Calibri" w:hAnsi="Calibri" w:cs="Arial"/>
                      <w:sz w:val="18"/>
                      <w:szCs w:val="18"/>
                    </w:rPr>
                  </w:pPr>
                </w:p>
              </w:tc>
            </w:tr>
            <w:tr w:rsidR="00D140C3" w:rsidRPr="006041FD" w:rsidTr="00D1276C">
              <w:tc>
                <w:tcPr>
                  <w:tcW w:w="3261" w:type="dxa"/>
                </w:tcPr>
                <w:p w:rsidR="00D140C3" w:rsidRPr="006041FD" w:rsidRDefault="00D140C3" w:rsidP="00D1276C">
                  <w:pPr>
                    <w:pStyle w:val="ac"/>
                    <w:tabs>
                      <w:tab w:val="left" w:pos="3153"/>
                    </w:tabs>
                    <w:contextualSpacing/>
                    <w:rPr>
                      <w:rFonts w:ascii="Calibri" w:hAnsi="Calibri" w:cs="Arial"/>
                      <w:sz w:val="18"/>
                      <w:szCs w:val="18"/>
                      <w:lang w:val="kk-KZ"/>
                    </w:rPr>
                  </w:pPr>
                  <w:r w:rsidRPr="006041FD">
                    <w:rPr>
                      <w:rFonts w:ascii="Calibri" w:hAnsi="Calibri" w:cs="Arial"/>
                      <w:sz w:val="18"/>
                      <w:szCs w:val="18"/>
                      <w:lang w:val="kk-KZ"/>
                    </w:rPr>
                    <w:t>Чистое бюджетное кредитование....................................57,8</w:t>
                  </w:r>
                </w:p>
              </w:tc>
              <w:tc>
                <w:tcPr>
                  <w:tcW w:w="3261" w:type="dxa"/>
                  <w:tcBorders>
                    <w:left w:val="nil"/>
                  </w:tcBorders>
                </w:tcPr>
                <w:p w:rsidR="00D140C3" w:rsidRPr="006041FD" w:rsidRDefault="00D140C3" w:rsidP="00D1276C">
                  <w:pPr>
                    <w:pStyle w:val="ac"/>
                    <w:tabs>
                      <w:tab w:val="left" w:pos="328"/>
                    </w:tabs>
                    <w:ind w:right="-108"/>
                    <w:rPr>
                      <w:rFonts w:ascii="Calibri" w:hAnsi="Calibri" w:cs="Arial"/>
                      <w:sz w:val="18"/>
                      <w:szCs w:val="18"/>
                      <w:lang w:val="kk-KZ"/>
                    </w:rPr>
                  </w:pPr>
                </w:p>
              </w:tc>
            </w:tr>
            <w:tr w:rsidR="00D140C3" w:rsidRPr="006041FD" w:rsidTr="00D1276C">
              <w:tc>
                <w:tcPr>
                  <w:tcW w:w="3261" w:type="dxa"/>
                </w:tcPr>
                <w:p w:rsidR="00D140C3" w:rsidRPr="006041FD" w:rsidRDefault="00D140C3" w:rsidP="00D1276C">
                  <w:pPr>
                    <w:pStyle w:val="ac"/>
                    <w:tabs>
                      <w:tab w:val="left" w:pos="3153"/>
                    </w:tabs>
                    <w:contextualSpacing/>
                    <w:rPr>
                      <w:rFonts w:ascii="Calibri" w:hAnsi="Calibri" w:cs="Arial"/>
                      <w:sz w:val="18"/>
                      <w:szCs w:val="18"/>
                      <w:lang w:val="kk-KZ"/>
                    </w:rPr>
                  </w:pPr>
                  <w:r w:rsidRPr="006041FD">
                    <w:rPr>
                      <w:rFonts w:ascii="Calibri" w:hAnsi="Calibri" w:cs="Arial"/>
                      <w:sz w:val="18"/>
                      <w:szCs w:val="18"/>
                      <w:lang w:val="kk-KZ"/>
                    </w:rPr>
                    <w:t>Сальдо по операциям</w:t>
                  </w:r>
                </w:p>
                <w:p w:rsidR="00D140C3" w:rsidRPr="006041FD" w:rsidRDefault="00D140C3" w:rsidP="00D1276C">
                  <w:pPr>
                    <w:pStyle w:val="ac"/>
                    <w:tabs>
                      <w:tab w:val="left" w:pos="3153"/>
                    </w:tabs>
                    <w:ind w:right="34"/>
                    <w:contextualSpacing/>
                    <w:rPr>
                      <w:rFonts w:ascii="Calibri" w:hAnsi="Calibri" w:cs="Arial"/>
                      <w:sz w:val="18"/>
                      <w:szCs w:val="18"/>
                      <w:lang w:val="kk-KZ"/>
                    </w:rPr>
                  </w:pPr>
                  <w:r w:rsidRPr="006041FD">
                    <w:rPr>
                      <w:rFonts w:ascii="Calibri" w:hAnsi="Calibri" w:cs="Arial"/>
                      <w:sz w:val="18"/>
                      <w:szCs w:val="18"/>
                      <w:lang w:val="kk-KZ"/>
                    </w:rPr>
                    <w:t>с финансовыми активами...........................................34,4</w:t>
                  </w:r>
                </w:p>
              </w:tc>
              <w:tc>
                <w:tcPr>
                  <w:tcW w:w="3261" w:type="dxa"/>
                  <w:tcBorders>
                    <w:left w:val="nil"/>
                  </w:tcBorders>
                </w:tcPr>
                <w:p w:rsidR="00D140C3" w:rsidRPr="006041FD" w:rsidRDefault="00D140C3" w:rsidP="00D1276C">
                  <w:pPr>
                    <w:pStyle w:val="ac"/>
                    <w:ind w:right="-108"/>
                    <w:rPr>
                      <w:rFonts w:ascii="Calibri" w:hAnsi="Calibri" w:cs="Arial"/>
                      <w:sz w:val="18"/>
                      <w:szCs w:val="18"/>
                      <w:lang w:val="kk-KZ"/>
                    </w:rPr>
                  </w:pPr>
                </w:p>
              </w:tc>
            </w:tr>
            <w:tr w:rsidR="00D140C3" w:rsidRPr="006041FD" w:rsidTr="00D1276C">
              <w:tc>
                <w:tcPr>
                  <w:tcW w:w="3261" w:type="dxa"/>
                </w:tcPr>
                <w:p w:rsidR="00D140C3" w:rsidRPr="006041FD" w:rsidRDefault="00D140C3" w:rsidP="00D1276C">
                  <w:pPr>
                    <w:pStyle w:val="ac"/>
                    <w:tabs>
                      <w:tab w:val="left" w:pos="3045"/>
                    </w:tabs>
                    <w:contextualSpacing/>
                    <w:rPr>
                      <w:rFonts w:ascii="Calibri" w:hAnsi="Calibri" w:cs="Arial"/>
                      <w:sz w:val="18"/>
                      <w:szCs w:val="18"/>
                      <w:lang w:val="kk-KZ"/>
                    </w:rPr>
                  </w:pPr>
                  <w:r w:rsidRPr="006041FD">
                    <w:rPr>
                      <w:rFonts w:ascii="Calibri" w:hAnsi="Calibri" w:cs="Arial"/>
                      <w:sz w:val="18"/>
                      <w:szCs w:val="18"/>
                    </w:rPr>
                    <w:t>Дефицит бюджета……….................-112,5</w:t>
                  </w:r>
                </w:p>
              </w:tc>
              <w:tc>
                <w:tcPr>
                  <w:tcW w:w="3261" w:type="dxa"/>
                  <w:tcBorders>
                    <w:left w:val="nil"/>
                  </w:tcBorders>
                </w:tcPr>
                <w:p w:rsidR="00D140C3" w:rsidRPr="006041FD" w:rsidRDefault="00D140C3" w:rsidP="00D1276C">
                  <w:pPr>
                    <w:pStyle w:val="ac"/>
                    <w:rPr>
                      <w:rFonts w:ascii="Calibri" w:hAnsi="Calibri" w:cs="Arial"/>
                      <w:sz w:val="18"/>
                      <w:szCs w:val="18"/>
                    </w:rPr>
                  </w:pPr>
                </w:p>
              </w:tc>
            </w:tr>
          </w:tbl>
          <w:p w:rsidR="00D140C3" w:rsidRPr="006041FD" w:rsidRDefault="00D140C3" w:rsidP="00D1276C">
            <w:pPr>
              <w:pStyle w:val="af1"/>
              <w:rPr>
                <w:rFonts w:ascii="Calibri" w:hAnsi="Calibri" w:cs="Arial"/>
                <w:sz w:val="16"/>
                <w:szCs w:val="16"/>
              </w:rPr>
            </w:pPr>
          </w:p>
        </w:tc>
        <w:tc>
          <w:tcPr>
            <w:tcW w:w="6778" w:type="dxa"/>
          </w:tcPr>
          <w:p w:rsidR="00D140C3" w:rsidRPr="006041FD" w:rsidRDefault="00D140C3" w:rsidP="00D1276C">
            <w:pPr>
              <w:pStyle w:val="a9"/>
              <w:spacing w:before="0" w:after="0"/>
              <w:ind w:right="-108"/>
              <w:jc w:val="left"/>
              <w:rPr>
                <w:rFonts w:ascii="Calibri" w:hAnsi="Calibri" w:cs="Arial"/>
                <w:szCs w:val="16"/>
                <w:lang w:val="kk-KZ"/>
              </w:rPr>
            </w:pPr>
            <w:r w:rsidRPr="006041FD">
              <w:rPr>
                <w:rFonts w:ascii="Calibri" w:hAnsi="Calibri" w:cs="Arial"/>
                <w:sz w:val="14"/>
                <w:szCs w:val="14"/>
                <w:lang w:val="kk-KZ"/>
              </w:rPr>
              <w:t xml:space="preserve">                                                                                                                                                             </w:t>
            </w:r>
            <w:r w:rsidRPr="006041FD">
              <w:rPr>
                <w:rFonts w:ascii="Calibri" w:hAnsi="Calibri" w:cs="Arial"/>
                <w:szCs w:val="16"/>
                <w:lang w:val="kk-KZ"/>
              </w:rPr>
              <w:t>за период, млрд.тенге</w:t>
            </w:r>
          </w:p>
          <w:p w:rsidR="00D140C3" w:rsidRPr="006041FD" w:rsidRDefault="00D140C3" w:rsidP="00D1276C">
            <w:pPr>
              <w:pStyle w:val="af1"/>
              <w:spacing w:before="0"/>
              <w:ind w:right="-108"/>
              <w:jc w:val="left"/>
              <w:rPr>
                <w:rFonts w:ascii="Calibri" w:hAnsi="Calibri" w:cs="Arial"/>
              </w:rPr>
            </w:pPr>
            <w:r w:rsidRPr="006041FD">
              <w:rPr>
                <w:rFonts w:ascii="Calibri" w:hAnsi="Calibri" w:cs="Arial"/>
                <w:noProof/>
              </w:rPr>
              <w:drawing>
                <wp:inline distT="0" distB="0" distL="0" distR="0">
                  <wp:extent cx="4152900" cy="1695450"/>
                  <wp:effectExtent l="0" t="0" r="0" b="0"/>
                  <wp:docPr id="390"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05" cstate="print"/>
                          <a:srcRect l="-2409" t="-8862" r="-1459" b="-3528"/>
                          <a:stretch>
                            <a:fillRect/>
                          </a:stretch>
                        </pic:blipFill>
                        <pic:spPr bwMode="auto">
                          <a:xfrm>
                            <a:off x="0" y="0"/>
                            <a:ext cx="4152900" cy="1695450"/>
                          </a:xfrm>
                          <a:prstGeom prst="rect">
                            <a:avLst/>
                          </a:prstGeom>
                          <a:noFill/>
                          <a:ln w="9525">
                            <a:noFill/>
                            <a:miter lim="800000"/>
                            <a:headEnd/>
                            <a:tailEnd/>
                          </a:ln>
                        </pic:spPr>
                      </pic:pic>
                    </a:graphicData>
                  </a:graphic>
                </wp:inline>
              </w:drawing>
            </w:r>
          </w:p>
        </w:tc>
      </w:tr>
    </w:tbl>
    <w:p w:rsidR="00D140C3" w:rsidRPr="006041FD" w:rsidRDefault="00D140C3" w:rsidP="00D140C3">
      <w:pPr>
        <w:pStyle w:val="aff0"/>
        <w:rPr>
          <w:rFonts w:ascii="Calibri" w:hAnsi="Calibri" w:cs="Arial"/>
          <w:b/>
          <w:i w:val="0"/>
          <w:sz w:val="20"/>
          <w:szCs w:val="18"/>
        </w:rPr>
      </w:pPr>
    </w:p>
    <w:p w:rsidR="00D140C3" w:rsidRPr="006041FD" w:rsidRDefault="00D140C3" w:rsidP="00D140C3">
      <w:pPr>
        <w:pStyle w:val="aff0"/>
        <w:rPr>
          <w:rFonts w:ascii="Calibri" w:hAnsi="Calibri" w:cs="Arial"/>
          <w:b/>
          <w:i w:val="0"/>
          <w:sz w:val="20"/>
          <w:szCs w:val="18"/>
          <w:lang w:val="kk-KZ"/>
        </w:rPr>
      </w:pPr>
      <w:r w:rsidRPr="006041FD">
        <w:rPr>
          <w:rFonts w:ascii="Calibri" w:hAnsi="Calibri" w:cs="Arial"/>
          <w:b/>
          <w:i w:val="0"/>
          <w:sz w:val="20"/>
          <w:szCs w:val="18"/>
        </w:rPr>
        <w:t xml:space="preserve">Доходы бюджета </w:t>
      </w:r>
      <w:r w:rsidRPr="006041FD">
        <w:rPr>
          <w:rFonts w:ascii="Calibri" w:hAnsi="Calibri" w:cs="Arial"/>
          <w:b/>
          <w:i w:val="0"/>
          <w:sz w:val="20"/>
          <w:szCs w:val="18"/>
          <w:lang w:val="kk-KZ"/>
        </w:rPr>
        <w:t>за январь-февраль 2017г.</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708"/>
        <w:gridCol w:w="993"/>
        <w:gridCol w:w="1133"/>
        <w:gridCol w:w="709"/>
        <w:gridCol w:w="993"/>
        <w:gridCol w:w="1133"/>
        <w:gridCol w:w="709"/>
        <w:gridCol w:w="993"/>
        <w:gridCol w:w="1134"/>
      </w:tblGrid>
      <w:tr w:rsidR="00D140C3" w:rsidRPr="006041FD" w:rsidTr="00D1276C">
        <w:tc>
          <w:tcPr>
            <w:tcW w:w="1668" w:type="dxa"/>
            <w:vMerge w:val="restar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p>
        </w:tc>
        <w:tc>
          <w:tcPr>
            <w:tcW w:w="2834" w:type="dxa"/>
            <w:gridSpan w:val="3"/>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Государственный бюджет</w:t>
            </w:r>
          </w:p>
        </w:tc>
        <w:tc>
          <w:tcPr>
            <w:tcW w:w="2835" w:type="dxa"/>
            <w:gridSpan w:val="3"/>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Республиканский бюджет</w:t>
            </w:r>
          </w:p>
        </w:tc>
        <w:tc>
          <w:tcPr>
            <w:tcW w:w="2836" w:type="dxa"/>
            <w:gridSpan w:val="3"/>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tabs>
                <w:tab w:val="left" w:pos="944"/>
              </w:tabs>
              <w:rPr>
                <w:rFonts w:ascii="Calibri" w:hAnsi="Calibri" w:cs="Arial"/>
                <w:szCs w:val="16"/>
              </w:rPr>
            </w:pPr>
            <w:r w:rsidRPr="006041FD">
              <w:rPr>
                <w:rFonts w:ascii="Calibri" w:hAnsi="Calibri" w:cs="Arial"/>
                <w:szCs w:val="16"/>
              </w:rPr>
              <w:t>Местный бюджет</w:t>
            </w:r>
          </w:p>
        </w:tc>
      </w:tr>
      <w:tr w:rsidR="00D140C3" w:rsidRPr="006041FD" w:rsidTr="00D1276C">
        <w:tc>
          <w:tcPr>
            <w:tcW w:w="1668" w:type="dxa"/>
            <w:vMerge/>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Calibri" w:hAnsi="Calibri" w:cs="Arial"/>
                <w:szCs w:val="16"/>
              </w:rPr>
            </w:pPr>
          </w:p>
        </w:tc>
        <w:tc>
          <w:tcPr>
            <w:tcW w:w="708"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удельный вес, в процентах</w:t>
            </w:r>
          </w:p>
        </w:tc>
        <w:tc>
          <w:tcPr>
            <w:tcW w:w="1133"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январь-февраль 2017г. к январю-февралю 2016г.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удельный вес, в процентах</w:t>
            </w:r>
          </w:p>
        </w:tc>
        <w:tc>
          <w:tcPr>
            <w:tcW w:w="1133"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январь-февраль 2017г. к январю-февралю 2016г.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удельный вес, в процентах</w:t>
            </w:r>
          </w:p>
        </w:tc>
        <w:tc>
          <w:tcPr>
            <w:tcW w:w="1134"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январь-февраль 2017г. к январю-февралю 2016 г. в процентах</w:t>
            </w:r>
          </w:p>
        </w:tc>
      </w:tr>
      <w:tr w:rsidR="00D140C3" w:rsidRPr="006041FD" w:rsidTr="00D1276C">
        <w:trPr>
          <w:trHeight w:val="70"/>
        </w:trPr>
        <w:tc>
          <w:tcPr>
            <w:tcW w:w="1668" w:type="dxa"/>
            <w:tcBorders>
              <w:top w:val="single" w:sz="4" w:space="0" w:color="auto"/>
              <w:left w:val="nil"/>
              <w:bottom w:val="nil"/>
              <w:right w:val="nil"/>
            </w:tcBorders>
            <w:vAlign w:val="bottom"/>
          </w:tcPr>
          <w:p w:rsidR="00D140C3" w:rsidRPr="006041FD" w:rsidRDefault="00D140C3" w:rsidP="00D1276C">
            <w:pPr>
              <w:rPr>
                <w:rFonts w:ascii="Calibri" w:hAnsi="Calibri" w:cs="Arial"/>
                <w:bCs/>
                <w:sz w:val="16"/>
                <w:szCs w:val="16"/>
              </w:rPr>
            </w:pPr>
            <w:r w:rsidRPr="006041FD">
              <w:rPr>
                <w:rFonts w:ascii="Calibri" w:hAnsi="Calibri" w:cs="Arial"/>
                <w:bCs/>
                <w:sz w:val="16"/>
                <w:szCs w:val="16"/>
              </w:rPr>
              <w:t>Доходы</w:t>
            </w:r>
          </w:p>
        </w:tc>
        <w:tc>
          <w:tcPr>
            <w:tcW w:w="708"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1 453,7</w:t>
            </w:r>
          </w:p>
        </w:tc>
        <w:tc>
          <w:tcPr>
            <w:tcW w:w="993"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100,0</w:t>
            </w:r>
          </w:p>
        </w:tc>
        <w:tc>
          <w:tcPr>
            <w:tcW w:w="1133"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116,6</w:t>
            </w:r>
          </w:p>
        </w:tc>
        <w:tc>
          <w:tcPr>
            <w:tcW w:w="709"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1 136,4</w:t>
            </w:r>
          </w:p>
        </w:tc>
        <w:tc>
          <w:tcPr>
            <w:tcW w:w="993"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100,0</w:t>
            </w:r>
          </w:p>
        </w:tc>
        <w:tc>
          <w:tcPr>
            <w:tcW w:w="1133"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116,6</w:t>
            </w:r>
          </w:p>
        </w:tc>
        <w:tc>
          <w:tcPr>
            <w:tcW w:w="709"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652,2</w:t>
            </w:r>
          </w:p>
        </w:tc>
        <w:tc>
          <w:tcPr>
            <w:tcW w:w="993"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100,0</w:t>
            </w:r>
          </w:p>
        </w:tc>
        <w:tc>
          <w:tcPr>
            <w:tcW w:w="1134"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105,3</w:t>
            </w:r>
          </w:p>
        </w:tc>
      </w:tr>
      <w:tr w:rsidR="00D140C3" w:rsidRPr="006041FD" w:rsidTr="00D1276C">
        <w:trPr>
          <w:trHeight w:val="363"/>
        </w:trPr>
        <w:tc>
          <w:tcPr>
            <w:tcW w:w="1668" w:type="dxa"/>
            <w:tcBorders>
              <w:top w:val="nil"/>
              <w:left w:val="nil"/>
              <w:bottom w:val="nil"/>
              <w:right w:val="nil"/>
            </w:tcBorders>
            <w:vAlign w:val="bottom"/>
          </w:tcPr>
          <w:p w:rsidR="00D140C3" w:rsidRPr="006041FD" w:rsidRDefault="00D140C3" w:rsidP="00D1276C">
            <w:pPr>
              <w:rPr>
                <w:rFonts w:ascii="Calibri" w:hAnsi="Calibri" w:cs="Arial"/>
                <w:sz w:val="16"/>
                <w:szCs w:val="16"/>
              </w:rPr>
            </w:pPr>
            <w:r w:rsidRPr="006041FD">
              <w:rPr>
                <w:rFonts w:ascii="Calibri" w:hAnsi="Calibri" w:cs="Arial"/>
                <w:sz w:val="16"/>
                <w:szCs w:val="16"/>
              </w:rPr>
              <w:t>Налоговые поступления</w:t>
            </w:r>
          </w:p>
        </w:tc>
        <w:tc>
          <w:tcPr>
            <w:tcW w:w="708"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1 196,7</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82,3</w:t>
            </w:r>
          </w:p>
        </w:tc>
        <w:tc>
          <w:tcPr>
            <w:tcW w:w="113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116,6</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846,6</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74,5</w:t>
            </w:r>
          </w:p>
        </w:tc>
        <w:tc>
          <w:tcPr>
            <w:tcW w:w="113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116,0</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350,0</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53,7</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118,1</w:t>
            </w:r>
          </w:p>
        </w:tc>
      </w:tr>
      <w:tr w:rsidR="00D140C3" w:rsidRPr="006041FD" w:rsidTr="00D1276C">
        <w:trPr>
          <w:trHeight w:val="365"/>
        </w:trPr>
        <w:tc>
          <w:tcPr>
            <w:tcW w:w="1668" w:type="dxa"/>
            <w:tcBorders>
              <w:top w:val="nil"/>
              <w:left w:val="nil"/>
              <w:bottom w:val="nil"/>
              <w:right w:val="nil"/>
            </w:tcBorders>
            <w:vAlign w:val="bottom"/>
          </w:tcPr>
          <w:p w:rsidR="00D140C3" w:rsidRPr="006041FD" w:rsidRDefault="00D140C3" w:rsidP="00D1276C">
            <w:pPr>
              <w:rPr>
                <w:rFonts w:ascii="Calibri" w:hAnsi="Calibri" w:cs="Arial"/>
                <w:sz w:val="16"/>
                <w:szCs w:val="16"/>
              </w:rPr>
            </w:pPr>
            <w:r w:rsidRPr="006041FD">
              <w:rPr>
                <w:rFonts w:ascii="Calibri" w:hAnsi="Calibri" w:cs="Arial"/>
                <w:sz w:val="16"/>
                <w:szCs w:val="16"/>
              </w:rPr>
              <w:t>Неналоговые поступления</w:t>
            </w:r>
          </w:p>
        </w:tc>
        <w:tc>
          <w:tcPr>
            <w:tcW w:w="708"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36,7</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2,5</w:t>
            </w:r>
          </w:p>
        </w:tc>
        <w:tc>
          <w:tcPr>
            <w:tcW w:w="113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106,5</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24,0</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2,1</w:t>
            </w:r>
          </w:p>
        </w:tc>
        <w:tc>
          <w:tcPr>
            <w:tcW w:w="113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87,2</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12,9</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2,0</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176,9</w:t>
            </w:r>
          </w:p>
        </w:tc>
      </w:tr>
      <w:tr w:rsidR="00D140C3" w:rsidRPr="006041FD" w:rsidTr="00D1276C">
        <w:trPr>
          <w:trHeight w:val="356"/>
        </w:trPr>
        <w:tc>
          <w:tcPr>
            <w:tcW w:w="1668" w:type="dxa"/>
            <w:tcBorders>
              <w:top w:val="nil"/>
              <w:left w:val="nil"/>
              <w:bottom w:val="nil"/>
              <w:right w:val="nil"/>
            </w:tcBorders>
            <w:vAlign w:val="bottom"/>
          </w:tcPr>
          <w:p w:rsidR="00D140C3" w:rsidRPr="006041FD" w:rsidRDefault="00D140C3" w:rsidP="00D1276C">
            <w:pPr>
              <w:rPr>
                <w:rFonts w:ascii="Calibri" w:hAnsi="Calibri" w:cs="Arial"/>
                <w:sz w:val="16"/>
                <w:szCs w:val="16"/>
              </w:rPr>
            </w:pPr>
            <w:r w:rsidRPr="006041FD">
              <w:rPr>
                <w:rFonts w:ascii="Calibri" w:hAnsi="Calibri" w:cs="Arial"/>
                <w:sz w:val="16"/>
                <w:szCs w:val="16"/>
              </w:rPr>
              <w:t>Поступления от продажи основного капитала</w:t>
            </w:r>
          </w:p>
        </w:tc>
        <w:tc>
          <w:tcPr>
            <w:tcW w:w="708"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10,3</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0,7</w:t>
            </w:r>
          </w:p>
        </w:tc>
        <w:tc>
          <w:tcPr>
            <w:tcW w:w="113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250,3</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0,1</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0</w:t>
            </w:r>
          </w:p>
        </w:tc>
        <w:tc>
          <w:tcPr>
            <w:tcW w:w="113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24,4</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10,2</w:t>
            </w:r>
          </w:p>
        </w:tc>
        <w:tc>
          <w:tcPr>
            <w:tcW w:w="99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1,5</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266,8</w:t>
            </w:r>
          </w:p>
        </w:tc>
      </w:tr>
      <w:tr w:rsidR="00D140C3" w:rsidRPr="006041FD" w:rsidTr="00D1276C">
        <w:trPr>
          <w:trHeight w:val="342"/>
        </w:trPr>
        <w:tc>
          <w:tcPr>
            <w:tcW w:w="1668" w:type="dxa"/>
            <w:tcBorders>
              <w:top w:val="nil"/>
              <w:left w:val="nil"/>
              <w:bottom w:val="single" w:sz="4" w:space="0" w:color="auto"/>
              <w:right w:val="nil"/>
            </w:tcBorders>
            <w:vAlign w:val="bottom"/>
          </w:tcPr>
          <w:p w:rsidR="00D140C3" w:rsidRPr="006041FD" w:rsidRDefault="00D140C3" w:rsidP="00D1276C">
            <w:pPr>
              <w:rPr>
                <w:rFonts w:ascii="Calibri" w:hAnsi="Calibri" w:cs="Arial"/>
                <w:sz w:val="16"/>
                <w:szCs w:val="16"/>
              </w:rPr>
            </w:pPr>
            <w:r w:rsidRPr="006041FD">
              <w:rPr>
                <w:rFonts w:ascii="Calibri" w:hAnsi="Calibri" w:cs="Arial"/>
                <w:sz w:val="16"/>
                <w:szCs w:val="16"/>
              </w:rPr>
              <w:t>Поступления трансфертов</w:t>
            </w:r>
          </w:p>
        </w:tc>
        <w:tc>
          <w:tcPr>
            <w:tcW w:w="708"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210,0</w:t>
            </w:r>
          </w:p>
        </w:tc>
        <w:tc>
          <w:tcPr>
            <w:tcW w:w="993"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14,5</w:t>
            </w:r>
          </w:p>
        </w:tc>
        <w:tc>
          <w:tcPr>
            <w:tcW w:w="1133"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115,4</w:t>
            </w:r>
          </w:p>
        </w:tc>
        <w:tc>
          <w:tcPr>
            <w:tcW w:w="709"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265,7</w:t>
            </w:r>
          </w:p>
        </w:tc>
        <w:tc>
          <w:tcPr>
            <w:tcW w:w="993"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23,4</w:t>
            </w:r>
          </w:p>
        </w:tc>
        <w:tc>
          <w:tcPr>
            <w:tcW w:w="1133"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122,2</w:t>
            </w:r>
          </w:p>
        </w:tc>
        <w:tc>
          <w:tcPr>
            <w:tcW w:w="709"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279,1</w:t>
            </w:r>
          </w:p>
        </w:tc>
        <w:tc>
          <w:tcPr>
            <w:tcW w:w="993"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42,8</w:t>
            </w:r>
          </w:p>
        </w:tc>
        <w:tc>
          <w:tcPr>
            <w:tcW w:w="1134"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89,5</w:t>
            </w:r>
          </w:p>
        </w:tc>
      </w:tr>
    </w:tbl>
    <w:p w:rsidR="00D140C3" w:rsidRPr="006041FD" w:rsidRDefault="00D140C3" w:rsidP="00D140C3">
      <w:pPr>
        <w:pStyle w:val="First"/>
        <w:rPr>
          <w:lang w:val="kk-KZ"/>
        </w:rPr>
      </w:pPr>
    </w:p>
    <w:p w:rsidR="00D140C3" w:rsidRPr="006041FD" w:rsidRDefault="00D140C3" w:rsidP="00D140C3">
      <w:pPr>
        <w:pStyle w:val="31"/>
        <w:spacing w:before="240" w:after="120"/>
        <w:rPr>
          <w:rFonts w:ascii="Calibri" w:hAnsi="Calibri" w:cs="Arial"/>
          <w:lang w:val="kk-KZ"/>
        </w:rPr>
      </w:pPr>
      <w:r w:rsidRPr="006041FD">
        <w:rPr>
          <w:rFonts w:ascii="Calibri" w:hAnsi="Calibri" w:cs="Arial"/>
        </w:rPr>
        <w:t>Налоговые поступления</w:t>
      </w:r>
      <w:r w:rsidRPr="006041FD">
        <w:rPr>
          <w:rFonts w:ascii="Calibri" w:hAnsi="Calibri" w:cs="Arial"/>
          <w:lang w:val="kk-KZ"/>
        </w:rPr>
        <w:t xml:space="preserve"> государственного бюджета за январь-февраль 2017г.</w:t>
      </w:r>
    </w:p>
    <w:tbl>
      <w:tblPr>
        <w:tblW w:w="10065" w:type="dxa"/>
        <w:tblInd w:w="-34" w:type="dxa"/>
        <w:tblLayout w:type="fixed"/>
        <w:tblLook w:val="01E0"/>
      </w:tblPr>
      <w:tblGrid>
        <w:gridCol w:w="3970"/>
        <w:gridCol w:w="6095"/>
      </w:tblGrid>
      <w:tr w:rsidR="00D140C3" w:rsidRPr="006041FD" w:rsidTr="00D1276C">
        <w:trPr>
          <w:trHeight w:val="3597"/>
        </w:trPr>
        <w:tc>
          <w:tcPr>
            <w:tcW w:w="3970" w:type="dxa"/>
          </w:tcPr>
          <w:p w:rsidR="00D140C3" w:rsidRPr="006041FD" w:rsidRDefault="00D140C3" w:rsidP="00D1276C">
            <w:pPr>
              <w:pStyle w:val="a9"/>
              <w:tabs>
                <w:tab w:val="left" w:pos="3754"/>
              </w:tabs>
              <w:jc w:val="left"/>
              <w:rPr>
                <w:rFonts w:ascii="Calibri" w:hAnsi="Calibri" w:cs="Arial"/>
              </w:rPr>
            </w:pPr>
            <w:r w:rsidRPr="006041FD">
              <w:rPr>
                <w:rFonts w:ascii="Calibri" w:hAnsi="Calibri" w:cs="Arial"/>
              </w:rPr>
              <w:t xml:space="preserve">                                                         </w:t>
            </w:r>
            <w:r w:rsidRPr="006041FD">
              <w:rPr>
                <w:rFonts w:ascii="Calibri" w:hAnsi="Calibri" w:cs="Arial"/>
                <w:lang w:val="kk-KZ"/>
              </w:rPr>
              <w:t xml:space="preserve">                  </w:t>
            </w:r>
            <w:r w:rsidRPr="006041FD">
              <w:rPr>
                <w:rFonts w:ascii="Calibri" w:hAnsi="Calibri" w:cs="Arial"/>
              </w:rPr>
              <w:t>млрд. тенге</w:t>
            </w:r>
          </w:p>
          <w:p w:rsidR="00D140C3" w:rsidRPr="006041FD" w:rsidRDefault="00D140C3" w:rsidP="00D1276C">
            <w:pPr>
              <w:pStyle w:val="aa"/>
              <w:rPr>
                <w:rFonts w:ascii="Calibri" w:hAnsi="Calibri" w:cs="Arial"/>
              </w:rPr>
            </w:pPr>
            <w:r w:rsidRPr="006041FD">
              <w:rPr>
                <w:rFonts w:ascii="Calibri" w:hAnsi="Calibri" w:cs="Arial"/>
                <w:noProof/>
              </w:rPr>
              <w:drawing>
                <wp:inline distT="0" distB="0" distL="0" distR="0">
                  <wp:extent cx="2438400" cy="2247900"/>
                  <wp:effectExtent l="0" t="0" r="0" b="0"/>
                  <wp:docPr id="391" name="Диаграмма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8"/>
                          <pic:cNvPicPr>
                            <a:picLocks noChangeArrowheads="1"/>
                          </pic:cNvPicPr>
                        </pic:nvPicPr>
                        <pic:blipFill>
                          <a:blip r:embed="rId229" cstate="print"/>
                          <a:srcRect l="-2888" t="-8620" r="-2939" b="-12138"/>
                          <a:stretch>
                            <a:fillRect/>
                          </a:stretch>
                        </pic:blipFill>
                        <pic:spPr bwMode="auto">
                          <a:xfrm>
                            <a:off x="0" y="0"/>
                            <a:ext cx="2438400" cy="2247900"/>
                          </a:xfrm>
                          <a:prstGeom prst="rect">
                            <a:avLst/>
                          </a:prstGeom>
                          <a:noFill/>
                          <a:ln w="9525">
                            <a:noFill/>
                            <a:miter lim="800000"/>
                            <a:headEnd/>
                            <a:tailEnd/>
                          </a:ln>
                        </pic:spPr>
                      </pic:pic>
                    </a:graphicData>
                  </a:graphic>
                </wp:inline>
              </w:drawing>
            </w:r>
          </w:p>
        </w:tc>
        <w:tc>
          <w:tcPr>
            <w:tcW w:w="6095" w:type="dxa"/>
          </w:tcPr>
          <w:p w:rsidR="00D140C3" w:rsidRPr="006041FD" w:rsidRDefault="00D140C3" w:rsidP="00D1276C">
            <w:pPr>
              <w:pStyle w:val="a9"/>
              <w:ind w:right="-108"/>
              <w:jc w:val="center"/>
              <w:rPr>
                <w:rFonts w:ascii="Calibri" w:hAnsi="Calibri" w:cs="Arial"/>
                <w:sz w:val="4"/>
                <w:szCs w:val="4"/>
              </w:rPr>
            </w:pPr>
            <w:r w:rsidRPr="006041FD">
              <w:rPr>
                <w:rFonts w:ascii="Calibri" w:hAnsi="Calibri" w:cs="Arial"/>
              </w:rPr>
              <w:t xml:space="preserve">                                                                                                                                       в процентах</w:t>
            </w:r>
          </w:p>
          <w:tbl>
            <w:tblPr>
              <w:tblpPr w:leftFromText="180" w:rightFromText="180" w:horzAnchor="margin" w:tblpY="319"/>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59"/>
              <w:gridCol w:w="1519"/>
              <w:gridCol w:w="1913"/>
            </w:tblGrid>
            <w:tr w:rsidR="00D140C3" w:rsidRPr="006041FD" w:rsidTr="00D1276C">
              <w:tc>
                <w:tcPr>
                  <w:tcW w:w="2659" w:type="dxa"/>
                  <w:tcBorders>
                    <w:bottom w:val="single" w:sz="4" w:space="0" w:color="auto"/>
                  </w:tcBorders>
                  <w:vAlign w:val="center"/>
                </w:tcPr>
                <w:p w:rsidR="00D140C3" w:rsidRPr="006041FD" w:rsidRDefault="00D140C3" w:rsidP="00D1276C">
                  <w:pPr>
                    <w:pStyle w:val="aa"/>
                    <w:rPr>
                      <w:rFonts w:ascii="Calibri" w:hAnsi="Calibri" w:cs="Arial"/>
                      <w:szCs w:val="16"/>
                      <w:lang w:val="kk-KZ"/>
                    </w:rPr>
                  </w:pPr>
                </w:p>
              </w:tc>
              <w:tc>
                <w:tcPr>
                  <w:tcW w:w="1519" w:type="dxa"/>
                  <w:tcBorders>
                    <w:bottom w:val="single" w:sz="4" w:space="0" w:color="auto"/>
                  </w:tcBorders>
                  <w:vAlign w:val="center"/>
                </w:tcPr>
                <w:p w:rsidR="00D140C3" w:rsidRPr="006041FD" w:rsidRDefault="00D140C3" w:rsidP="00D1276C">
                  <w:pPr>
                    <w:pStyle w:val="aa"/>
                    <w:rPr>
                      <w:rFonts w:ascii="Calibri" w:hAnsi="Calibri" w:cs="Arial"/>
                      <w:szCs w:val="16"/>
                      <w:lang w:val="kk-KZ"/>
                    </w:rPr>
                  </w:pPr>
                  <w:r w:rsidRPr="006041FD">
                    <w:rPr>
                      <w:rFonts w:ascii="Calibri" w:hAnsi="Calibri" w:cs="Arial"/>
                      <w:szCs w:val="16"/>
                      <w:lang w:val="kk-KZ"/>
                    </w:rPr>
                    <w:t>Удельный вес</w:t>
                  </w:r>
                </w:p>
              </w:tc>
              <w:tc>
                <w:tcPr>
                  <w:tcW w:w="1913" w:type="dxa"/>
                  <w:tcBorders>
                    <w:bottom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Январь-февраль 2017г.  к январю-февралю 2016г. в процентах</w:t>
                  </w:r>
                </w:p>
              </w:tc>
            </w:tr>
            <w:tr w:rsidR="00D140C3" w:rsidRPr="006041FD" w:rsidTr="00D1276C">
              <w:trPr>
                <w:trHeight w:val="150"/>
              </w:trPr>
              <w:tc>
                <w:tcPr>
                  <w:tcW w:w="2659" w:type="dxa"/>
                  <w:tcBorders>
                    <w:top w:val="single" w:sz="4" w:space="0" w:color="auto"/>
                    <w:left w:val="nil"/>
                    <w:bottom w:val="nil"/>
                    <w:right w:val="nil"/>
                  </w:tcBorders>
                </w:tcPr>
                <w:p w:rsidR="00D140C3" w:rsidRPr="006041FD" w:rsidRDefault="00D140C3" w:rsidP="00D1276C">
                  <w:pPr>
                    <w:contextualSpacing/>
                    <w:rPr>
                      <w:rFonts w:ascii="Calibri" w:hAnsi="Calibri" w:cs="Arial"/>
                      <w:sz w:val="16"/>
                      <w:szCs w:val="16"/>
                    </w:rPr>
                  </w:pPr>
                  <w:r w:rsidRPr="006041FD">
                    <w:rPr>
                      <w:rFonts w:ascii="Calibri" w:hAnsi="Calibri" w:cs="Arial"/>
                      <w:sz w:val="16"/>
                      <w:szCs w:val="16"/>
                    </w:rPr>
                    <w:t>Налоговые поступления</w:t>
                  </w:r>
                </w:p>
              </w:tc>
              <w:tc>
                <w:tcPr>
                  <w:tcW w:w="1519"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100,0</w:t>
                  </w:r>
                </w:p>
              </w:tc>
              <w:tc>
                <w:tcPr>
                  <w:tcW w:w="1913"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bCs/>
                      <w:sz w:val="16"/>
                      <w:szCs w:val="16"/>
                    </w:rPr>
                  </w:pPr>
                  <w:r w:rsidRPr="006041FD">
                    <w:rPr>
                      <w:rFonts w:ascii="Calibri" w:hAnsi="Calibri" w:cs="Arial"/>
                      <w:bCs/>
                      <w:sz w:val="16"/>
                      <w:szCs w:val="16"/>
                    </w:rPr>
                    <w:t>116,6</w:t>
                  </w:r>
                </w:p>
              </w:tc>
            </w:tr>
            <w:tr w:rsidR="00D140C3" w:rsidRPr="006041FD" w:rsidTr="00D1276C">
              <w:trPr>
                <w:trHeight w:val="150"/>
              </w:trPr>
              <w:tc>
                <w:tcPr>
                  <w:tcW w:w="2659" w:type="dxa"/>
                  <w:tcBorders>
                    <w:top w:val="nil"/>
                    <w:left w:val="nil"/>
                    <w:bottom w:val="nil"/>
                    <w:right w:val="nil"/>
                  </w:tcBorders>
                </w:tcPr>
                <w:p w:rsidR="00D140C3" w:rsidRPr="006041FD" w:rsidRDefault="00D140C3" w:rsidP="00D1276C">
                  <w:pPr>
                    <w:contextualSpacing/>
                    <w:rPr>
                      <w:rFonts w:ascii="Calibri" w:hAnsi="Calibri" w:cs="Arial"/>
                      <w:sz w:val="16"/>
                      <w:szCs w:val="16"/>
                    </w:rPr>
                  </w:pPr>
                  <w:r w:rsidRPr="006041FD">
                    <w:rPr>
                      <w:rFonts w:ascii="Calibri" w:hAnsi="Calibri" w:cs="Arial"/>
                      <w:sz w:val="16"/>
                      <w:szCs w:val="16"/>
                    </w:rPr>
                    <w:t xml:space="preserve">Налог на добавленную стоимость  </w:t>
                  </w:r>
                </w:p>
              </w:tc>
              <w:tc>
                <w:tcPr>
                  <w:tcW w:w="151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30,3</w:t>
                  </w:r>
                </w:p>
              </w:tc>
              <w:tc>
                <w:tcPr>
                  <w:tcW w:w="191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137,1</w:t>
                  </w:r>
                </w:p>
              </w:tc>
            </w:tr>
            <w:tr w:rsidR="00D140C3" w:rsidRPr="006041FD" w:rsidTr="00D1276C">
              <w:trPr>
                <w:trHeight w:val="244"/>
              </w:trPr>
              <w:tc>
                <w:tcPr>
                  <w:tcW w:w="2659" w:type="dxa"/>
                  <w:tcBorders>
                    <w:top w:val="nil"/>
                    <w:left w:val="nil"/>
                    <w:bottom w:val="nil"/>
                    <w:right w:val="nil"/>
                  </w:tcBorders>
                </w:tcPr>
                <w:p w:rsidR="00D140C3" w:rsidRPr="006041FD" w:rsidRDefault="00D140C3" w:rsidP="00D1276C">
                  <w:pPr>
                    <w:contextualSpacing/>
                    <w:rPr>
                      <w:rFonts w:ascii="Calibri" w:hAnsi="Calibri" w:cs="Arial"/>
                      <w:sz w:val="16"/>
                      <w:szCs w:val="16"/>
                    </w:rPr>
                  </w:pPr>
                  <w:r w:rsidRPr="006041FD">
                    <w:rPr>
                      <w:rFonts w:ascii="Calibri" w:hAnsi="Calibri" w:cs="Arial"/>
                      <w:sz w:val="16"/>
                      <w:szCs w:val="16"/>
                    </w:rPr>
                    <w:t>Корпоративный подоходный налог</w:t>
                  </w:r>
                </w:p>
              </w:tc>
              <w:tc>
                <w:tcPr>
                  <w:tcW w:w="151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20,0</w:t>
                  </w:r>
                </w:p>
              </w:tc>
              <w:tc>
                <w:tcPr>
                  <w:tcW w:w="191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103,2</w:t>
                  </w:r>
                </w:p>
              </w:tc>
            </w:tr>
            <w:tr w:rsidR="00D140C3" w:rsidRPr="006041FD" w:rsidTr="00D1276C">
              <w:trPr>
                <w:trHeight w:val="244"/>
              </w:trPr>
              <w:tc>
                <w:tcPr>
                  <w:tcW w:w="2659" w:type="dxa"/>
                  <w:tcBorders>
                    <w:top w:val="nil"/>
                    <w:left w:val="nil"/>
                    <w:bottom w:val="nil"/>
                    <w:right w:val="nil"/>
                  </w:tcBorders>
                </w:tcPr>
                <w:p w:rsidR="00D140C3" w:rsidRPr="006041FD" w:rsidRDefault="00D140C3" w:rsidP="00D1276C">
                  <w:pPr>
                    <w:contextualSpacing/>
                    <w:rPr>
                      <w:rFonts w:ascii="Calibri" w:hAnsi="Calibri" w:cs="Arial"/>
                      <w:sz w:val="16"/>
                      <w:szCs w:val="16"/>
                    </w:rPr>
                  </w:pPr>
                  <w:r w:rsidRPr="006041FD">
                    <w:rPr>
                      <w:rFonts w:ascii="Calibri" w:hAnsi="Calibri" w:cs="Arial"/>
                      <w:sz w:val="16"/>
                      <w:szCs w:val="16"/>
                    </w:rPr>
                    <w:t xml:space="preserve">Налоги на международную торговлю и внешние операции </w:t>
                  </w:r>
                </w:p>
              </w:tc>
              <w:tc>
                <w:tcPr>
                  <w:tcW w:w="151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14,8</w:t>
                  </w:r>
                </w:p>
              </w:tc>
              <w:tc>
                <w:tcPr>
                  <w:tcW w:w="191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117,9</w:t>
                  </w:r>
                </w:p>
              </w:tc>
            </w:tr>
            <w:tr w:rsidR="00D140C3" w:rsidRPr="006041FD" w:rsidTr="00D1276C">
              <w:trPr>
                <w:trHeight w:val="244"/>
              </w:trPr>
              <w:tc>
                <w:tcPr>
                  <w:tcW w:w="2659" w:type="dxa"/>
                  <w:tcBorders>
                    <w:top w:val="nil"/>
                    <w:left w:val="nil"/>
                    <w:bottom w:val="nil"/>
                    <w:right w:val="nil"/>
                  </w:tcBorders>
                </w:tcPr>
                <w:p w:rsidR="00D140C3" w:rsidRPr="006041FD" w:rsidRDefault="00D140C3" w:rsidP="00D1276C">
                  <w:pPr>
                    <w:contextualSpacing/>
                    <w:rPr>
                      <w:rFonts w:ascii="Calibri" w:hAnsi="Calibri" w:cs="Arial"/>
                      <w:sz w:val="16"/>
                      <w:szCs w:val="16"/>
                    </w:rPr>
                  </w:pPr>
                  <w:r w:rsidRPr="006041FD">
                    <w:rPr>
                      <w:rFonts w:ascii="Calibri" w:hAnsi="Calibri" w:cs="Arial"/>
                      <w:sz w:val="16"/>
                      <w:szCs w:val="16"/>
                    </w:rPr>
                    <w:t>Индивидуальный подоходный налог</w:t>
                  </w:r>
                </w:p>
              </w:tc>
              <w:tc>
                <w:tcPr>
                  <w:tcW w:w="151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10,7</w:t>
                  </w:r>
                </w:p>
              </w:tc>
              <w:tc>
                <w:tcPr>
                  <w:tcW w:w="191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109,4</w:t>
                  </w:r>
                </w:p>
              </w:tc>
            </w:tr>
            <w:tr w:rsidR="00D140C3" w:rsidRPr="006041FD" w:rsidTr="00D1276C">
              <w:trPr>
                <w:trHeight w:val="151"/>
              </w:trPr>
              <w:tc>
                <w:tcPr>
                  <w:tcW w:w="2659" w:type="dxa"/>
                  <w:tcBorders>
                    <w:top w:val="nil"/>
                    <w:left w:val="nil"/>
                    <w:bottom w:val="nil"/>
                    <w:right w:val="nil"/>
                  </w:tcBorders>
                </w:tcPr>
                <w:p w:rsidR="00D140C3" w:rsidRPr="006041FD" w:rsidRDefault="00D140C3" w:rsidP="00D1276C">
                  <w:pPr>
                    <w:contextualSpacing/>
                    <w:rPr>
                      <w:rFonts w:ascii="Calibri" w:hAnsi="Calibri" w:cs="Arial"/>
                      <w:sz w:val="16"/>
                      <w:szCs w:val="16"/>
                    </w:rPr>
                  </w:pPr>
                  <w:r w:rsidRPr="006041FD">
                    <w:rPr>
                      <w:rFonts w:ascii="Calibri" w:hAnsi="Calibri" w:cs="Arial"/>
                      <w:sz w:val="16"/>
                      <w:szCs w:val="16"/>
                    </w:rPr>
                    <w:t xml:space="preserve">Социальный налог </w:t>
                  </w:r>
                </w:p>
              </w:tc>
              <w:tc>
                <w:tcPr>
                  <w:tcW w:w="151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8,3</w:t>
                  </w:r>
                </w:p>
              </w:tc>
              <w:tc>
                <w:tcPr>
                  <w:tcW w:w="191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118,3</w:t>
                  </w:r>
                </w:p>
              </w:tc>
            </w:tr>
            <w:tr w:rsidR="00D140C3" w:rsidRPr="006041FD" w:rsidTr="00D1276C">
              <w:trPr>
                <w:trHeight w:val="151"/>
              </w:trPr>
              <w:tc>
                <w:tcPr>
                  <w:tcW w:w="2659" w:type="dxa"/>
                  <w:tcBorders>
                    <w:top w:val="nil"/>
                    <w:left w:val="nil"/>
                    <w:bottom w:val="nil"/>
                    <w:right w:val="nil"/>
                  </w:tcBorders>
                </w:tcPr>
                <w:p w:rsidR="00D140C3" w:rsidRPr="006041FD" w:rsidRDefault="00D140C3" w:rsidP="00D1276C">
                  <w:pPr>
                    <w:contextualSpacing/>
                    <w:rPr>
                      <w:rFonts w:ascii="Calibri" w:hAnsi="Calibri" w:cs="Arial"/>
                      <w:sz w:val="16"/>
                      <w:szCs w:val="16"/>
                    </w:rPr>
                  </w:pPr>
                  <w:r w:rsidRPr="006041FD">
                    <w:rPr>
                      <w:rFonts w:ascii="Calibri" w:hAnsi="Calibri" w:cs="Arial"/>
                      <w:sz w:val="16"/>
                      <w:szCs w:val="16"/>
                    </w:rPr>
                    <w:t>Поступления за использование природных и других ресурсов</w:t>
                  </w:r>
                </w:p>
              </w:tc>
              <w:tc>
                <w:tcPr>
                  <w:tcW w:w="151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5,8</w:t>
                  </w:r>
                </w:p>
              </w:tc>
              <w:tc>
                <w:tcPr>
                  <w:tcW w:w="191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85,5</w:t>
                  </w:r>
                </w:p>
              </w:tc>
            </w:tr>
            <w:tr w:rsidR="00D140C3" w:rsidRPr="006041FD" w:rsidTr="00D1276C">
              <w:trPr>
                <w:trHeight w:val="151"/>
              </w:trPr>
              <w:tc>
                <w:tcPr>
                  <w:tcW w:w="2659" w:type="dxa"/>
                  <w:tcBorders>
                    <w:top w:val="nil"/>
                    <w:left w:val="nil"/>
                    <w:bottom w:val="nil"/>
                    <w:right w:val="nil"/>
                  </w:tcBorders>
                </w:tcPr>
                <w:p w:rsidR="00D140C3" w:rsidRPr="006041FD" w:rsidRDefault="00D140C3" w:rsidP="00D1276C">
                  <w:pPr>
                    <w:contextualSpacing/>
                    <w:rPr>
                      <w:rFonts w:ascii="Calibri" w:hAnsi="Calibri" w:cs="Arial"/>
                      <w:sz w:val="16"/>
                      <w:szCs w:val="16"/>
                    </w:rPr>
                  </w:pPr>
                  <w:r w:rsidRPr="006041FD">
                    <w:rPr>
                      <w:rFonts w:ascii="Calibri" w:hAnsi="Calibri" w:cs="Arial"/>
                      <w:sz w:val="16"/>
                      <w:szCs w:val="16"/>
                    </w:rPr>
                    <w:t>Налоги на собственность</w:t>
                  </w:r>
                </w:p>
              </w:tc>
              <w:tc>
                <w:tcPr>
                  <w:tcW w:w="151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5,6</w:t>
                  </w:r>
                </w:p>
              </w:tc>
              <w:tc>
                <w:tcPr>
                  <w:tcW w:w="191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120,4</w:t>
                  </w:r>
                </w:p>
              </w:tc>
            </w:tr>
            <w:tr w:rsidR="00D140C3" w:rsidRPr="006041FD" w:rsidTr="00D1276C">
              <w:trPr>
                <w:trHeight w:val="151"/>
              </w:trPr>
              <w:tc>
                <w:tcPr>
                  <w:tcW w:w="2659" w:type="dxa"/>
                  <w:tcBorders>
                    <w:top w:val="nil"/>
                    <w:left w:val="nil"/>
                    <w:bottom w:val="nil"/>
                    <w:right w:val="nil"/>
                  </w:tcBorders>
                </w:tcPr>
                <w:p w:rsidR="00D140C3" w:rsidRPr="006041FD" w:rsidRDefault="00D140C3" w:rsidP="00D1276C">
                  <w:pPr>
                    <w:contextualSpacing/>
                    <w:rPr>
                      <w:rFonts w:ascii="Calibri" w:hAnsi="Calibri" w:cs="Arial"/>
                      <w:sz w:val="16"/>
                      <w:szCs w:val="16"/>
                    </w:rPr>
                  </w:pPr>
                  <w:r w:rsidRPr="006041FD">
                    <w:rPr>
                      <w:rFonts w:ascii="Calibri" w:hAnsi="Calibri" w:cs="Arial"/>
                      <w:sz w:val="16"/>
                      <w:szCs w:val="16"/>
                    </w:rPr>
                    <w:t>Акцизы</w:t>
                  </w:r>
                </w:p>
              </w:tc>
              <w:tc>
                <w:tcPr>
                  <w:tcW w:w="1519"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3,3</w:t>
                  </w:r>
                </w:p>
              </w:tc>
              <w:tc>
                <w:tcPr>
                  <w:tcW w:w="1913"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143,0</w:t>
                  </w:r>
                </w:p>
              </w:tc>
            </w:tr>
            <w:tr w:rsidR="00D140C3" w:rsidRPr="006041FD" w:rsidTr="00D1276C">
              <w:trPr>
                <w:trHeight w:val="244"/>
              </w:trPr>
              <w:tc>
                <w:tcPr>
                  <w:tcW w:w="2659" w:type="dxa"/>
                  <w:tcBorders>
                    <w:top w:val="nil"/>
                    <w:left w:val="nil"/>
                    <w:bottom w:val="single" w:sz="4" w:space="0" w:color="auto"/>
                    <w:right w:val="nil"/>
                  </w:tcBorders>
                </w:tcPr>
                <w:p w:rsidR="00D140C3" w:rsidRPr="006041FD" w:rsidRDefault="00D140C3" w:rsidP="00D1276C">
                  <w:pPr>
                    <w:contextualSpacing/>
                    <w:rPr>
                      <w:rFonts w:ascii="Calibri" w:hAnsi="Calibri" w:cs="Arial"/>
                      <w:sz w:val="16"/>
                      <w:szCs w:val="16"/>
                    </w:rPr>
                  </w:pPr>
                  <w:r w:rsidRPr="006041FD">
                    <w:rPr>
                      <w:rFonts w:ascii="Calibri" w:hAnsi="Calibri" w:cs="Arial"/>
                      <w:sz w:val="16"/>
                      <w:szCs w:val="16"/>
                    </w:rPr>
                    <w:t>Прочие налоги</w:t>
                  </w:r>
                </w:p>
              </w:tc>
              <w:tc>
                <w:tcPr>
                  <w:tcW w:w="1519"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1,2</w:t>
                  </w:r>
                </w:p>
              </w:tc>
              <w:tc>
                <w:tcPr>
                  <w:tcW w:w="1913"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99,9</w:t>
                  </w:r>
                </w:p>
              </w:tc>
            </w:tr>
          </w:tbl>
          <w:p w:rsidR="00D140C3" w:rsidRPr="006041FD" w:rsidRDefault="00D140C3" w:rsidP="00D1276C">
            <w:pPr>
              <w:pStyle w:val="First"/>
              <w:jc w:val="left"/>
              <w:rPr>
                <w:rFonts w:ascii="Calibri" w:hAnsi="Calibri" w:cs="Arial"/>
                <w:sz w:val="14"/>
                <w:szCs w:val="14"/>
              </w:rPr>
            </w:pPr>
          </w:p>
        </w:tc>
      </w:tr>
    </w:tbl>
    <w:p w:rsidR="00D140C3" w:rsidRPr="006041FD" w:rsidRDefault="00D140C3" w:rsidP="00D140C3">
      <w:pPr>
        <w:pStyle w:val="31"/>
        <w:spacing w:before="240" w:after="120"/>
        <w:rPr>
          <w:rFonts w:ascii="Calibri" w:hAnsi="Calibri" w:cs="Arial"/>
          <w:lang w:val="kk-KZ"/>
        </w:rPr>
      </w:pPr>
      <w:r w:rsidRPr="006041FD">
        <w:rPr>
          <w:rFonts w:ascii="Calibri" w:hAnsi="Calibri" w:cs="Arial"/>
        </w:rPr>
        <w:lastRenderedPageBreak/>
        <w:t xml:space="preserve">Затраты бюджета </w:t>
      </w:r>
      <w:r w:rsidRPr="006041FD">
        <w:rPr>
          <w:rFonts w:ascii="Calibri" w:hAnsi="Calibri" w:cs="Arial"/>
          <w:lang w:val="kk-KZ"/>
        </w:rPr>
        <w:t>за январь-февраль  2017г.</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9"/>
        <w:gridCol w:w="709"/>
        <w:gridCol w:w="992"/>
        <w:gridCol w:w="1135"/>
        <w:gridCol w:w="850"/>
        <w:gridCol w:w="992"/>
        <w:gridCol w:w="1134"/>
        <w:gridCol w:w="709"/>
        <w:gridCol w:w="992"/>
        <w:gridCol w:w="1134"/>
      </w:tblGrid>
      <w:tr w:rsidR="00D140C3" w:rsidRPr="006041FD" w:rsidTr="00D1276C">
        <w:tc>
          <w:tcPr>
            <w:tcW w:w="1809" w:type="dxa"/>
            <w:vMerge w:val="restart"/>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p>
        </w:tc>
        <w:tc>
          <w:tcPr>
            <w:tcW w:w="2836" w:type="dxa"/>
            <w:gridSpan w:val="3"/>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Республиканский бюджет</w:t>
            </w:r>
          </w:p>
        </w:tc>
        <w:tc>
          <w:tcPr>
            <w:tcW w:w="2835" w:type="dxa"/>
            <w:gridSpan w:val="3"/>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Местный бюджет</w:t>
            </w:r>
          </w:p>
        </w:tc>
      </w:tr>
      <w:tr w:rsidR="00D140C3" w:rsidRPr="006041FD" w:rsidTr="00D1276C">
        <w:tc>
          <w:tcPr>
            <w:tcW w:w="1809" w:type="dxa"/>
            <w:vMerge/>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p>
        </w:tc>
        <w:tc>
          <w:tcPr>
            <w:tcW w:w="70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удельный вес, в процентах</w:t>
            </w:r>
          </w:p>
        </w:tc>
        <w:tc>
          <w:tcPr>
            <w:tcW w:w="1135"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январь-февраль 2017г. к январю-февралю 2016г.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удельный вес, в процентах</w:t>
            </w:r>
          </w:p>
        </w:tc>
        <w:tc>
          <w:tcPr>
            <w:tcW w:w="1134"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январь-февраль 2017г. к январю-февралю 2016г.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удельный вес, в процентах</w:t>
            </w:r>
          </w:p>
        </w:tc>
        <w:tc>
          <w:tcPr>
            <w:tcW w:w="1134"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f3"/>
              <w:jc w:val="center"/>
              <w:rPr>
                <w:rFonts w:ascii="Calibri" w:hAnsi="Calibri" w:cs="Arial"/>
                <w:szCs w:val="16"/>
                <w:lang w:val="kk-KZ"/>
              </w:rPr>
            </w:pPr>
            <w:r w:rsidRPr="006041FD">
              <w:rPr>
                <w:rFonts w:ascii="Calibri" w:hAnsi="Calibri" w:cs="Arial"/>
                <w:szCs w:val="16"/>
                <w:lang w:val="kk-KZ"/>
              </w:rPr>
              <w:t>январь-февраль 2017г. к январю-февралю 2016 г. в процентах</w:t>
            </w:r>
          </w:p>
        </w:tc>
      </w:tr>
      <w:tr w:rsidR="00D140C3" w:rsidRPr="006041FD" w:rsidTr="00D1276C">
        <w:trPr>
          <w:trHeight w:val="222"/>
        </w:trPr>
        <w:tc>
          <w:tcPr>
            <w:tcW w:w="1809" w:type="dxa"/>
            <w:tcBorders>
              <w:top w:val="single" w:sz="4" w:space="0" w:color="auto"/>
              <w:left w:val="nil"/>
              <w:bottom w:val="nil"/>
              <w:right w:val="nil"/>
            </w:tcBorders>
            <w:vAlign w:val="bottom"/>
          </w:tcPr>
          <w:p w:rsidR="00D140C3" w:rsidRPr="006041FD" w:rsidRDefault="00D140C3" w:rsidP="00D1276C">
            <w:pPr>
              <w:rPr>
                <w:rFonts w:ascii="Calibri" w:hAnsi="Calibri" w:cs="Arial"/>
                <w:snapToGrid w:val="0"/>
                <w:sz w:val="16"/>
                <w:szCs w:val="16"/>
              </w:rPr>
            </w:pPr>
            <w:r w:rsidRPr="006041FD">
              <w:rPr>
                <w:rFonts w:ascii="Calibri" w:hAnsi="Calibri" w:cs="Arial"/>
                <w:bCs/>
                <w:sz w:val="16"/>
                <w:szCs w:val="16"/>
              </w:rPr>
              <w:t xml:space="preserve">Затраты </w:t>
            </w:r>
          </w:p>
        </w:tc>
        <w:tc>
          <w:tcPr>
            <w:tcW w:w="709"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1 474,0</w:t>
            </w:r>
          </w:p>
        </w:tc>
        <w:tc>
          <w:tcPr>
            <w:tcW w:w="992"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100,0</w:t>
            </w:r>
          </w:p>
        </w:tc>
        <w:tc>
          <w:tcPr>
            <w:tcW w:w="1135"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102,2</w:t>
            </w:r>
          </w:p>
        </w:tc>
        <w:tc>
          <w:tcPr>
            <w:tcW w:w="850"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1 336,0</w:t>
            </w:r>
          </w:p>
        </w:tc>
        <w:tc>
          <w:tcPr>
            <w:tcW w:w="992"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100,0</w:t>
            </w:r>
          </w:p>
        </w:tc>
        <w:tc>
          <w:tcPr>
            <w:tcW w:w="1134"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102,2</w:t>
            </w:r>
          </w:p>
        </w:tc>
        <w:tc>
          <w:tcPr>
            <w:tcW w:w="709"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472,9</w:t>
            </w:r>
          </w:p>
        </w:tc>
        <w:tc>
          <w:tcPr>
            <w:tcW w:w="992"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100,0</w:t>
            </w:r>
          </w:p>
        </w:tc>
        <w:tc>
          <w:tcPr>
            <w:tcW w:w="1134" w:type="dxa"/>
            <w:tcBorders>
              <w:top w:val="single" w:sz="4" w:space="0" w:color="auto"/>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98,1</w:t>
            </w:r>
          </w:p>
        </w:tc>
      </w:tr>
      <w:tr w:rsidR="00D140C3" w:rsidRPr="006041FD" w:rsidTr="00D1276C">
        <w:trPr>
          <w:trHeight w:val="365"/>
        </w:trPr>
        <w:tc>
          <w:tcPr>
            <w:tcW w:w="1809" w:type="dxa"/>
            <w:tcBorders>
              <w:top w:val="nil"/>
              <w:left w:val="nil"/>
              <w:bottom w:val="nil"/>
              <w:right w:val="nil"/>
            </w:tcBorders>
            <w:vAlign w:val="center"/>
          </w:tcPr>
          <w:p w:rsidR="00D140C3" w:rsidRPr="006041FD" w:rsidRDefault="00D140C3" w:rsidP="00D1276C">
            <w:pPr>
              <w:pStyle w:val="ac"/>
              <w:rPr>
                <w:rFonts w:ascii="Calibri" w:hAnsi="Calibri" w:cs="Arial"/>
                <w:snapToGrid w:val="0"/>
                <w:szCs w:val="16"/>
              </w:rPr>
            </w:pPr>
            <w:r w:rsidRPr="006041FD">
              <w:rPr>
                <w:rFonts w:ascii="Calibri" w:hAnsi="Calibri" w:cs="Arial"/>
                <w:snapToGrid w:val="0"/>
                <w:szCs w:val="16"/>
              </w:rPr>
              <w:t xml:space="preserve">Государственные услуги общего характера </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120,2</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8,2</w:t>
            </w:r>
          </w:p>
        </w:tc>
        <w:tc>
          <w:tcPr>
            <w:tcW w:w="1135"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116,5</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101,5</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7,6</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116,8</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18,7</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4,0</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114,9</w:t>
            </w:r>
          </w:p>
        </w:tc>
      </w:tr>
      <w:tr w:rsidR="00D140C3" w:rsidRPr="006041FD" w:rsidTr="00D1276C">
        <w:trPr>
          <w:trHeight w:val="188"/>
        </w:trPr>
        <w:tc>
          <w:tcPr>
            <w:tcW w:w="1809" w:type="dxa"/>
            <w:tcBorders>
              <w:top w:val="nil"/>
              <w:left w:val="nil"/>
              <w:bottom w:val="nil"/>
              <w:right w:val="nil"/>
            </w:tcBorders>
            <w:vAlign w:val="bottom"/>
          </w:tcPr>
          <w:p w:rsidR="00D140C3" w:rsidRPr="006041FD" w:rsidRDefault="00D140C3" w:rsidP="00D1276C">
            <w:pPr>
              <w:pStyle w:val="ac"/>
              <w:rPr>
                <w:rFonts w:ascii="Calibri" w:hAnsi="Calibri" w:cs="Arial"/>
                <w:snapToGrid w:val="0"/>
                <w:szCs w:val="16"/>
              </w:rPr>
            </w:pPr>
            <w:r w:rsidRPr="006041FD">
              <w:rPr>
                <w:rFonts w:ascii="Calibri" w:hAnsi="Calibri" w:cs="Arial"/>
                <w:snapToGrid w:val="0"/>
                <w:szCs w:val="16"/>
              </w:rPr>
              <w:t>Оборона</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65,9</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4,5</w:t>
            </w:r>
          </w:p>
        </w:tc>
        <w:tc>
          <w:tcPr>
            <w:tcW w:w="1135"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83,8</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64,7</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4,8</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83,0</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0,2</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183,3</w:t>
            </w:r>
          </w:p>
        </w:tc>
      </w:tr>
      <w:tr w:rsidR="00D140C3" w:rsidRPr="006041FD" w:rsidTr="00D1276C">
        <w:trPr>
          <w:trHeight w:val="188"/>
        </w:trPr>
        <w:tc>
          <w:tcPr>
            <w:tcW w:w="1809" w:type="dxa"/>
            <w:tcBorders>
              <w:top w:val="nil"/>
              <w:left w:val="nil"/>
              <w:bottom w:val="nil"/>
              <w:right w:val="nil"/>
            </w:tcBorders>
            <w:vAlign w:val="center"/>
          </w:tcPr>
          <w:p w:rsidR="00D140C3" w:rsidRPr="006041FD" w:rsidRDefault="00D140C3" w:rsidP="00D1276C">
            <w:pPr>
              <w:pStyle w:val="ac"/>
              <w:rPr>
                <w:rFonts w:ascii="Calibri" w:hAnsi="Calibri" w:cs="Arial"/>
                <w:snapToGrid w:val="0"/>
                <w:szCs w:val="16"/>
              </w:rPr>
            </w:pPr>
            <w:r w:rsidRPr="006041FD">
              <w:rPr>
                <w:rFonts w:ascii="Calibri" w:hAnsi="Calibri" w:cs="Arial"/>
                <w:snapToGrid w:val="0"/>
                <w:szCs w:val="16"/>
              </w:rPr>
              <w:t>Общественный порядок, безопасность, правовая, судебная, уголовно-исполнительная деятельность</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68,4</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4,6</w:t>
            </w:r>
          </w:p>
        </w:tc>
        <w:tc>
          <w:tcPr>
            <w:tcW w:w="1135"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103,3</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54,4</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4,1</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102,0</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14,1</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3,0</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109,2</w:t>
            </w:r>
          </w:p>
        </w:tc>
      </w:tr>
      <w:tr w:rsidR="00D140C3" w:rsidRPr="006041FD" w:rsidTr="00D1276C">
        <w:trPr>
          <w:trHeight w:val="188"/>
        </w:trPr>
        <w:tc>
          <w:tcPr>
            <w:tcW w:w="1809" w:type="dxa"/>
            <w:tcBorders>
              <w:top w:val="nil"/>
              <w:left w:val="nil"/>
              <w:bottom w:val="nil"/>
              <w:right w:val="nil"/>
            </w:tcBorders>
            <w:vAlign w:val="bottom"/>
          </w:tcPr>
          <w:p w:rsidR="00D140C3" w:rsidRPr="006041FD" w:rsidRDefault="00D140C3" w:rsidP="00D1276C">
            <w:pPr>
              <w:pStyle w:val="ac"/>
              <w:rPr>
                <w:rFonts w:ascii="Calibri" w:hAnsi="Calibri" w:cs="Arial"/>
                <w:snapToGrid w:val="0"/>
                <w:szCs w:val="16"/>
              </w:rPr>
            </w:pPr>
            <w:r w:rsidRPr="006041FD">
              <w:rPr>
                <w:rFonts w:ascii="Calibri" w:hAnsi="Calibri" w:cs="Arial"/>
                <w:snapToGrid w:val="0"/>
                <w:szCs w:val="16"/>
              </w:rPr>
              <w:t>Образование</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279,1</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18,9</w:t>
            </w:r>
          </w:p>
        </w:tc>
        <w:tc>
          <w:tcPr>
            <w:tcW w:w="1135"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117,6</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89,7</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6,7</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117,8</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191,9</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40,6</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106,6</w:t>
            </w:r>
          </w:p>
        </w:tc>
      </w:tr>
      <w:tr w:rsidR="00D140C3" w:rsidRPr="006041FD" w:rsidTr="00D1276C">
        <w:trPr>
          <w:trHeight w:val="185"/>
        </w:trPr>
        <w:tc>
          <w:tcPr>
            <w:tcW w:w="1809" w:type="dxa"/>
            <w:tcBorders>
              <w:top w:val="nil"/>
              <w:left w:val="nil"/>
              <w:bottom w:val="nil"/>
              <w:right w:val="nil"/>
            </w:tcBorders>
            <w:vAlign w:val="bottom"/>
          </w:tcPr>
          <w:p w:rsidR="00D140C3" w:rsidRPr="006041FD" w:rsidRDefault="00D140C3" w:rsidP="00D1276C">
            <w:pPr>
              <w:pStyle w:val="ac"/>
              <w:rPr>
                <w:rFonts w:ascii="Calibri" w:hAnsi="Calibri" w:cs="Arial"/>
                <w:snapToGrid w:val="0"/>
                <w:szCs w:val="16"/>
              </w:rPr>
            </w:pPr>
            <w:r w:rsidRPr="006041FD">
              <w:rPr>
                <w:rFonts w:ascii="Calibri" w:hAnsi="Calibri" w:cs="Arial"/>
                <w:snapToGrid w:val="0"/>
                <w:szCs w:val="16"/>
              </w:rPr>
              <w:t>Здравоохранение</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228,9</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15,5</w:t>
            </w:r>
          </w:p>
        </w:tc>
        <w:tc>
          <w:tcPr>
            <w:tcW w:w="1135"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117,8</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230,7</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17,3</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145,4</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66,8</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14,1</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51,1</w:t>
            </w:r>
          </w:p>
        </w:tc>
      </w:tr>
      <w:tr w:rsidR="00D140C3" w:rsidRPr="006041FD" w:rsidTr="00D1276C">
        <w:trPr>
          <w:trHeight w:val="363"/>
        </w:trPr>
        <w:tc>
          <w:tcPr>
            <w:tcW w:w="1809" w:type="dxa"/>
            <w:tcBorders>
              <w:top w:val="nil"/>
              <w:left w:val="nil"/>
              <w:bottom w:val="nil"/>
              <w:right w:val="nil"/>
            </w:tcBorders>
            <w:vAlign w:val="center"/>
          </w:tcPr>
          <w:p w:rsidR="00D140C3" w:rsidRPr="006041FD" w:rsidRDefault="00D140C3" w:rsidP="00D1276C">
            <w:pPr>
              <w:pStyle w:val="ac"/>
              <w:rPr>
                <w:rFonts w:ascii="Calibri" w:hAnsi="Calibri" w:cs="Arial"/>
                <w:snapToGrid w:val="0"/>
                <w:szCs w:val="16"/>
              </w:rPr>
            </w:pPr>
            <w:r w:rsidRPr="006041FD">
              <w:rPr>
                <w:rFonts w:ascii="Calibri" w:hAnsi="Calibri" w:cs="Arial"/>
                <w:snapToGrid w:val="0"/>
                <w:szCs w:val="16"/>
              </w:rPr>
              <w:t>Социальная помощь и социальное обеспечение</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365,2</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24,8</w:t>
            </w:r>
          </w:p>
        </w:tc>
        <w:tc>
          <w:tcPr>
            <w:tcW w:w="1135" w:type="dxa"/>
            <w:tcBorders>
              <w:top w:val="nil"/>
              <w:left w:val="nil"/>
              <w:bottom w:val="nil"/>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109,8</w:t>
            </w:r>
          </w:p>
        </w:tc>
        <w:tc>
          <w:tcPr>
            <w:tcW w:w="850"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349,2</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26,1</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109,6</w:t>
            </w:r>
          </w:p>
        </w:tc>
        <w:tc>
          <w:tcPr>
            <w:tcW w:w="709"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18,3</w:t>
            </w:r>
          </w:p>
        </w:tc>
        <w:tc>
          <w:tcPr>
            <w:tcW w:w="992"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3,9</w:t>
            </w:r>
          </w:p>
        </w:tc>
        <w:tc>
          <w:tcPr>
            <w:tcW w:w="1134" w:type="dxa"/>
            <w:tcBorders>
              <w:top w:val="nil"/>
              <w:left w:val="nil"/>
              <w:bottom w:val="nil"/>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116,8</w:t>
            </w:r>
          </w:p>
        </w:tc>
      </w:tr>
      <w:tr w:rsidR="00D140C3" w:rsidRPr="006041FD" w:rsidTr="00D1276C">
        <w:trPr>
          <w:trHeight w:val="162"/>
        </w:trPr>
        <w:tc>
          <w:tcPr>
            <w:tcW w:w="1809" w:type="dxa"/>
            <w:tcBorders>
              <w:top w:val="nil"/>
              <w:left w:val="nil"/>
              <w:bottom w:val="single" w:sz="4" w:space="0" w:color="auto"/>
              <w:right w:val="nil"/>
            </w:tcBorders>
            <w:vAlign w:val="bottom"/>
          </w:tcPr>
          <w:p w:rsidR="00D140C3" w:rsidRPr="006041FD" w:rsidRDefault="00D140C3" w:rsidP="00D1276C">
            <w:pPr>
              <w:pStyle w:val="ac"/>
              <w:rPr>
                <w:rFonts w:ascii="Calibri" w:hAnsi="Calibri" w:cs="Arial"/>
                <w:snapToGrid w:val="0"/>
                <w:szCs w:val="16"/>
              </w:rPr>
            </w:pPr>
            <w:r w:rsidRPr="006041FD">
              <w:rPr>
                <w:rFonts w:ascii="Calibri" w:hAnsi="Calibri" w:cs="Arial"/>
                <w:snapToGrid w:val="0"/>
                <w:szCs w:val="16"/>
              </w:rPr>
              <w:t xml:space="preserve">Прочие </w:t>
            </w:r>
          </w:p>
        </w:tc>
        <w:tc>
          <w:tcPr>
            <w:tcW w:w="709"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346,3</w:t>
            </w:r>
          </w:p>
        </w:tc>
        <w:tc>
          <w:tcPr>
            <w:tcW w:w="992"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23,5</w:t>
            </w:r>
          </w:p>
        </w:tc>
        <w:tc>
          <w:tcPr>
            <w:tcW w:w="1135"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w:sz w:val="16"/>
                <w:szCs w:val="16"/>
              </w:rPr>
            </w:pPr>
            <w:r w:rsidRPr="006041FD">
              <w:rPr>
                <w:rFonts w:ascii="Calibri" w:hAnsi="Calibri" w:cs="Arial"/>
                <w:sz w:val="16"/>
                <w:szCs w:val="16"/>
              </w:rPr>
              <w:t>80,5</w:t>
            </w:r>
          </w:p>
        </w:tc>
        <w:tc>
          <w:tcPr>
            <w:tcW w:w="850"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445,8</w:t>
            </w:r>
          </w:p>
        </w:tc>
        <w:tc>
          <w:tcPr>
            <w:tcW w:w="992"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33,4</w:t>
            </w:r>
          </w:p>
        </w:tc>
        <w:tc>
          <w:tcPr>
            <w:tcW w:w="1134"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83,1</w:t>
            </w:r>
          </w:p>
        </w:tc>
        <w:tc>
          <w:tcPr>
            <w:tcW w:w="709"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162,0</w:t>
            </w:r>
          </w:p>
        </w:tc>
        <w:tc>
          <w:tcPr>
            <w:tcW w:w="992"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34,2</w:t>
            </w:r>
          </w:p>
        </w:tc>
        <w:tc>
          <w:tcPr>
            <w:tcW w:w="1134" w:type="dxa"/>
            <w:tcBorders>
              <w:top w:val="nil"/>
              <w:left w:val="nil"/>
              <w:bottom w:val="single" w:sz="4" w:space="0" w:color="auto"/>
              <w:right w:val="nil"/>
            </w:tcBorders>
            <w:vAlign w:val="bottom"/>
          </w:tcPr>
          <w:p w:rsidR="00D140C3" w:rsidRPr="006041FD" w:rsidRDefault="00D140C3" w:rsidP="00D1276C">
            <w:pPr>
              <w:jc w:val="right"/>
              <w:rPr>
                <w:rFonts w:ascii="Calibri" w:hAnsi="Calibri" w:cs="Arial CYR"/>
                <w:sz w:val="16"/>
                <w:szCs w:val="16"/>
              </w:rPr>
            </w:pPr>
            <w:r w:rsidRPr="006041FD">
              <w:rPr>
                <w:rFonts w:ascii="Calibri" w:hAnsi="Calibri" w:cs="Arial CYR"/>
                <w:sz w:val="16"/>
                <w:szCs w:val="16"/>
              </w:rPr>
              <w:t>128,8</w:t>
            </w:r>
          </w:p>
        </w:tc>
      </w:tr>
    </w:tbl>
    <w:p w:rsidR="00D140C3" w:rsidRPr="006041FD" w:rsidRDefault="00D140C3" w:rsidP="00D140C3">
      <w:pPr>
        <w:pStyle w:val="a7"/>
        <w:rPr>
          <w:rFonts w:ascii="Calibri" w:hAnsi="Calibri" w:cs="Arial"/>
        </w:rPr>
      </w:pPr>
    </w:p>
    <w:p w:rsidR="00D140C3" w:rsidRPr="006041FD" w:rsidRDefault="00D140C3" w:rsidP="00D140C3">
      <w:pPr>
        <w:pStyle w:val="22"/>
        <w:rPr>
          <w:rFonts w:ascii="Calibri" w:hAnsi="Calibri" w:cs="Arial"/>
          <w:lang w:val="kk-KZ"/>
        </w:rPr>
      </w:pPr>
      <w:r w:rsidRPr="006041FD">
        <w:rPr>
          <w:rFonts w:ascii="Calibri" w:hAnsi="Calibri"/>
          <w:lang w:val="kk-KZ"/>
        </w:rPr>
        <w:br w:type="page"/>
      </w:r>
      <w:r w:rsidRPr="006041FD">
        <w:rPr>
          <w:rFonts w:ascii="Calibri" w:hAnsi="Calibri" w:cs="Arial"/>
          <w:lang w:val="kk-KZ"/>
        </w:rPr>
        <w:lastRenderedPageBreak/>
        <w:t>9.2 Денежно</w:t>
      </w:r>
      <w:r w:rsidRPr="006041FD">
        <w:rPr>
          <w:rFonts w:ascii="Calibri" w:hAnsi="Calibri" w:cs="Arial"/>
        </w:rPr>
        <w:t>-</w:t>
      </w:r>
      <w:r w:rsidRPr="006041FD">
        <w:rPr>
          <w:rFonts w:ascii="Calibri" w:hAnsi="Calibri" w:cs="Arial"/>
          <w:lang w:val="kk-KZ"/>
        </w:rPr>
        <w:t>кредитная статистика</w:t>
      </w:r>
    </w:p>
    <w:p w:rsidR="00D140C3" w:rsidRPr="006041FD" w:rsidRDefault="00D140C3" w:rsidP="00D140C3">
      <w:pPr>
        <w:pStyle w:val="afb"/>
        <w:ind w:left="0"/>
        <w:rPr>
          <w:rFonts w:ascii="Calibri" w:hAnsi="Calibri" w:cs="Arial"/>
          <w:sz w:val="18"/>
        </w:rPr>
      </w:pPr>
      <w:r w:rsidRPr="006041FD">
        <w:rPr>
          <w:rFonts w:ascii="Calibri" w:hAnsi="Calibri" w:cs="Arial"/>
          <w:sz w:val="18"/>
        </w:rPr>
        <w:t>(по данным НБ)</w:t>
      </w:r>
    </w:p>
    <w:p w:rsidR="00D140C3" w:rsidRPr="006041FD" w:rsidRDefault="00D140C3" w:rsidP="00D140C3">
      <w:pPr>
        <w:pStyle w:val="22"/>
        <w:rPr>
          <w:rFonts w:ascii="Calibri" w:hAnsi="Calibri" w:cs="Arial"/>
          <w:sz w:val="20"/>
        </w:rPr>
      </w:pPr>
      <w:r w:rsidRPr="006041FD">
        <w:rPr>
          <w:rFonts w:ascii="Calibri" w:hAnsi="Calibri" w:cs="Arial"/>
          <w:sz w:val="20"/>
        </w:rPr>
        <w:t>Денежная база (резервные деньги)</w:t>
      </w:r>
    </w:p>
    <w:tbl>
      <w:tblPr>
        <w:tblW w:w="10065" w:type="dxa"/>
        <w:tblInd w:w="108" w:type="dxa"/>
        <w:tblLayout w:type="fixed"/>
        <w:tblLook w:val="01E0"/>
      </w:tblPr>
      <w:tblGrid>
        <w:gridCol w:w="3551"/>
        <w:gridCol w:w="6514"/>
      </w:tblGrid>
      <w:tr w:rsidR="00D140C3" w:rsidRPr="006041FD" w:rsidTr="00D1276C">
        <w:trPr>
          <w:trHeight w:val="2546"/>
        </w:trPr>
        <w:tc>
          <w:tcPr>
            <w:tcW w:w="3551" w:type="dxa"/>
          </w:tcPr>
          <w:tbl>
            <w:tblPr>
              <w:tblW w:w="3335" w:type="dxa"/>
              <w:tblLayout w:type="fixed"/>
              <w:tblLook w:val="01E0"/>
            </w:tblPr>
            <w:tblGrid>
              <w:gridCol w:w="3335"/>
            </w:tblGrid>
            <w:tr w:rsidR="00D140C3" w:rsidRPr="006041FD" w:rsidTr="00D1276C">
              <w:trPr>
                <w:trHeight w:val="411"/>
              </w:trPr>
              <w:tc>
                <w:tcPr>
                  <w:tcW w:w="3335" w:type="dxa"/>
                </w:tcPr>
                <w:tbl>
                  <w:tblPr>
                    <w:tblW w:w="3119" w:type="dxa"/>
                    <w:tblLayout w:type="fixed"/>
                    <w:tblLook w:val="01E0"/>
                  </w:tblPr>
                  <w:tblGrid>
                    <w:gridCol w:w="3119"/>
                  </w:tblGrid>
                  <w:tr w:rsidR="00D140C3" w:rsidRPr="006041FD" w:rsidTr="00D1276C">
                    <w:trPr>
                      <w:trHeight w:val="411"/>
                    </w:trPr>
                    <w:tc>
                      <w:tcPr>
                        <w:tcW w:w="3119" w:type="dxa"/>
                      </w:tcPr>
                      <w:p w:rsidR="00D140C3" w:rsidRPr="006041FD" w:rsidRDefault="00D140C3" w:rsidP="00D1276C">
                        <w:pPr>
                          <w:pStyle w:val="af3"/>
                          <w:ind w:right="-45"/>
                          <w:jc w:val="left"/>
                          <w:rPr>
                            <w:rFonts w:ascii="Calibri" w:hAnsi="Calibri" w:cs="Arial"/>
                            <w:szCs w:val="16"/>
                            <w:lang w:val="kk-KZ"/>
                          </w:rPr>
                        </w:pPr>
                        <w:r w:rsidRPr="006041FD">
                          <w:rPr>
                            <w:rFonts w:ascii="Calibri" w:hAnsi="Calibri" w:cs="Arial"/>
                            <w:szCs w:val="16"/>
                            <w:lang w:val="kk-KZ"/>
                          </w:rPr>
                          <w:t xml:space="preserve">             на конец периода, млрд. тенге</w:t>
                        </w:r>
                      </w:p>
                      <w:p w:rsidR="00D140C3" w:rsidRPr="006041FD" w:rsidRDefault="00D140C3" w:rsidP="00D1276C">
                        <w:pPr>
                          <w:rPr>
                            <w:rFonts w:ascii="Calibri" w:hAnsi="Calibri" w:cs="Arial"/>
                            <w:sz w:val="16"/>
                            <w:szCs w:val="16"/>
                            <w:lang w:val="kk-KZ"/>
                          </w:rPr>
                        </w:pPr>
                      </w:p>
                      <w:p w:rsidR="00D140C3" w:rsidRPr="006041FD" w:rsidRDefault="00D140C3" w:rsidP="00D1276C">
                        <w:pPr>
                          <w:rPr>
                            <w:rFonts w:ascii="Calibri" w:hAnsi="Calibri" w:cs="Arial"/>
                            <w:sz w:val="16"/>
                            <w:szCs w:val="16"/>
                            <w:lang w:val="kk-KZ"/>
                          </w:rPr>
                        </w:pPr>
                        <w:r w:rsidRPr="006041FD">
                          <w:rPr>
                            <w:rFonts w:ascii="Calibri" w:hAnsi="Calibri" w:cs="Arial"/>
                            <w:sz w:val="16"/>
                            <w:szCs w:val="16"/>
                            <w:lang w:val="kk-KZ"/>
                          </w:rPr>
                          <w:t>Февраль 2016г...........................</w:t>
                        </w:r>
                        <w:r w:rsidRPr="006041FD">
                          <w:rPr>
                            <w:rFonts w:ascii="Calibri" w:hAnsi="Calibri" w:cs="Arial"/>
                            <w:sz w:val="16"/>
                            <w:szCs w:val="16"/>
                          </w:rPr>
                          <w:t>4566,2</w:t>
                        </w:r>
                      </w:p>
                      <w:p w:rsidR="00D140C3" w:rsidRPr="006041FD" w:rsidRDefault="00D140C3" w:rsidP="00D1276C">
                        <w:pPr>
                          <w:rPr>
                            <w:rFonts w:ascii="Calibri" w:hAnsi="Calibri" w:cs="Arial"/>
                            <w:sz w:val="16"/>
                            <w:szCs w:val="16"/>
                            <w:lang w:val="kk-KZ"/>
                          </w:rPr>
                        </w:pPr>
                        <w:r w:rsidRPr="006041FD">
                          <w:rPr>
                            <w:rFonts w:ascii="Calibri" w:hAnsi="Calibri" w:cs="Arial"/>
                            <w:sz w:val="16"/>
                            <w:szCs w:val="16"/>
                            <w:lang w:val="kk-KZ"/>
                          </w:rPr>
                          <w:t>Февраль 2017г...........................</w:t>
                        </w:r>
                        <w:r w:rsidRPr="006041FD">
                          <w:rPr>
                            <w:rFonts w:ascii="Calibri" w:hAnsi="Calibri" w:cs="Arial"/>
                            <w:sz w:val="16"/>
                            <w:szCs w:val="16"/>
                          </w:rPr>
                          <w:t>4686,9</w:t>
                        </w:r>
                      </w:p>
                      <w:p w:rsidR="00D140C3" w:rsidRPr="006041FD" w:rsidRDefault="00D140C3" w:rsidP="00D1276C">
                        <w:pPr>
                          <w:rPr>
                            <w:rFonts w:ascii="Calibri" w:hAnsi="Calibri" w:cs="Arial"/>
                            <w:sz w:val="16"/>
                            <w:szCs w:val="16"/>
                            <w:lang w:val="kk-KZ"/>
                          </w:rPr>
                        </w:pPr>
                      </w:p>
                    </w:tc>
                  </w:tr>
                  <w:tr w:rsidR="00D140C3" w:rsidRPr="006041FD" w:rsidTr="00D1276C">
                    <w:trPr>
                      <w:trHeight w:val="70"/>
                    </w:trPr>
                    <w:tc>
                      <w:tcPr>
                        <w:tcW w:w="3119" w:type="dxa"/>
                      </w:tcPr>
                      <w:p w:rsidR="00D140C3" w:rsidRPr="006041FD" w:rsidRDefault="00D140C3" w:rsidP="00D1276C">
                        <w:pPr>
                          <w:pStyle w:val="af3"/>
                          <w:ind w:right="-45"/>
                          <w:jc w:val="left"/>
                          <w:rPr>
                            <w:rFonts w:ascii="Calibri" w:hAnsi="Calibri" w:cs="Arial"/>
                            <w:szCs w:val="16"/>
                          </w:rPr>
                        </w:pPr>
                      </w:p>
                    </w:tc>
                  </w:tr>
                  <w:tr w:rsidR="00D140C3" w:rsidRPr="006041FD" w:rsidTr="00D1276C">
                    <w:trPr>
                      <w:trHeight w:val="74"/>
                    </w:trPr>
                    <w:tc>
                      <w:tcPr>
                        <w:tcW w:w="3119" w:type="dxa"/>
                      </w:tcPr>
                      <w:p w:rsidR="00D140C3" w:rsidRPr="006041FD" w:rsidRDefault="00D140C3" w:rsidP="00D1276C">
                        <w:pPr>
                          <w:pStyle w:val="af3"/>
                          <w:jc w:val="left"/>
                          <w:rPr>
                            <w:rFonts w:ascii="Calibri" w:hAnsi="Calibri" w:cs="Arial"/>
                            <w:szCs w:val="16"/>
                            <w:lang w:val="kk-KZ"/>
                          </w:rPr>
                        </w:pPr>
                        <w:r w:rsidRPr="006041FD">
                          <w:rPr>
                            <w:rFonts w:ascii="Calibri" w:hAnsi="Calibri" w:cs="Arial"/>
                            <w:szCs w:val="16"/>
                            <w:lang w:val="kk-KZ"/>
                          </w:rPr>
                          <w:t>в процентах к предыдущему месяцу</w:t>
                        </w:r>
                      </w:p>
                      <w:p w:rsidR="00D140C3" w:rsidRPr="006041FD" w:rsidRDefault="00D140C3" w:rsidP="00D1276C">
                        <w:pPr>
                          <w:pStyle w:val="af3"/>
                          <w:jc w:val="left"/>
                          <w:rPr>
                            <w:rFonts w:ascii="Calibri" w:hAnsi="Calibri" w:cs="Arial"/>
                            <w:szCs w:val="16"/>
                            <w:lang w:val="kk-KZ"/>
                          </w:rPr>
                        </w:pPr>
                      </w:p>
                    </w:tc>
                  </w:tr>
                  <w:tr w:rsidR="00D140C3" w:rsidRPr="006041FD" w:rsidTr="00D1276C">
                    <w:trPr>
                      <w:trHeight w:val="184"/>
                    </w:trPr>
                    <w:tc>
                      <w:tcPr>
                        <w:tcW w:w="3119" w:type="dxa"/>
                      </w:tcPr>
                      <w:p w:rsidR="00D140C3" w:rsidRPr="006041FD" w:rsidRDefault="00D140C3" w:rsidP="00D1276C">
                        <w:pPr>
                          <w:pStyle w:val="af3"/>
                          <w:tabs>
                            <w:tab w:val="left" w:pos="2795"/>
                          </w:tabs>
                          <w:ind w:right="-142"/>
                          <w:jc w:val="left"/>
                          <w:rPr>
                            <w:rFonts w:ascii="Calibri" w:hAnsi="Calibri" w:cs="Arial"/>
                            <w:szCs w:val="16"/>
                            <w:lang w:val="kk-KZ"/>
                          </w:rPr>
                        </w:pPr>
                        <w:r w:rsidRPr="006041FD">
                          <w:rPr>
                            <w:rFonts w:ascii="Calibri" w:hAnsi="Calibri" w:cs="Arial"/>
                            <w:szCs w:val="16"/>
                            <w:lang w:val="kk-KZ"/>
                          </w:rPr>
                          <w:t>Февраль</w:t>
                        </w:r>
                        <w:r w:rsidRPr="006041FD">
                          <w:rPr>
                            <w:rFonts w:ascii="Calibri" w:hAnsi="Calibri" w:cs="Arial"/>
                            <w:szCs w:val="16"/>
                          </w:rPr>
                          <w:t xml:space="preserve"> 2016г................................96,7</w:t>
                        </w:r>
                      </w:p>
                      <w:p w:rsidR="00D140C3" w:rsidRPr="006041FD" w:rsidRDefault="00D140C3" w:rsidP="00D1276C">
                        <w:pPr>
                          <w:pStyle w:val="af3"/>
                          <w:ind w:right="-34"/>
                          <w:jc w:val="left"/>
                          <w:rPr>
                            <w:rFonts w:ascii="Calibri" w:hAnsi="Calibri" w:cs="Arial"/>
                            <w:szCs w:val="16"/>
                            <w:lang w:val="kk-KZ"/>
                          </w:rPr>
                        </w:pPr>
                        <w:r w:rsidRPr="006041FD">
                          <w:rPr>
                            <w:rFonts w:ascii="Calibri" w:hAnsi="Calibri" w:cs="Arial"/>
                            <w:szCs w:val="16"/>
                            <w:lang w:val="kk-KZ"/>
                          </w:rPr>
                          <w:t>Февраль 2017г</w:t>
                        </w:r>
                        <w:r w:rsidRPr="006041FD">
                          <w:rPr>
                            <w:rFonts w:ascii="Calibri" w:hAnsi="Calibri" w:cs="Arial"/>
                            <w:szCs w:val="16"/>
                          </w:rPr>
                          <w:t>..............................100,2</w:t>
                        </w:r>
                      </w:p>
                    </w:tc>
                  </w:tr>
                </w:tbl>
                <w:p w:rsidR="00D140C3" w:rsidRPr="006041FD" w:rsidRDefault="00D140C3" w:rsidP="00D1276C">
                  <w:pPr>
                    <w:pStyle w:val="af3"/>
                    <w:ind w:right="-45"/>
                    <w:jc w:val="left"/>
                    <w:rPr>
                      <w:rFonts w:ascii="Calibri" w:hAnsi="Calibri" w:cs="Arial"/>
                      <w:sz w:val="18"/>
                      <w:szCs w:val="18"/>
                    </w:rPr>
                  </w:pPr>
                </w:p>
              </w:tc>
            </w:tr>
          </w:tbl>
          <w:p w:rsidR="00D140C3" w:rsidRPr="006041FD" w:rsidRDefault="00D140C3" w:rsidP="00D1276C">
            <w:pPr>
              <w:pStyle w:val="a7"/>
              <w:ind w:firstLine="284"/>
              <w:rPr>
                <w:rFonts w:ascii="Calibri" w:hAnsi="Calibri" w:cs="Arial"/>
              </w:rPr>
            </w:pPr>
          </w:p>
        </w:tc>
        <w:tc>
          <w:tcPr>
            <w:tcW w:w="6514" w:type="dxa"/>
          </w:tcPr>
          <w:p w:rsidR="00D140C3" w:rsidRPr="006041FD" w:rsidRDefault="00D140C3" w:rsidP="00D1276C">
            <w:pPr>
              <w:pStyle w:val="a9"/>
              <w:tabs>
                <w:tab w:val="left" w:pos="4144"/>
                <w:tab w:val="left" w:pos="4563"/>
                <w:tab w:val="left" w:pos="6689"/>
              </w:tabs>
              <w:ind w:right="-391"/>
              <w:jc w:val="center"/>
              <w:rPr>
                <w:rFonts w:ascii="Calibri" w:hAnsi="Calibri" w:cs="Arial"/>
              </w:rPr>
            </w:pPr>
            <w:r w:rsidRPr="006041FD">
              <w:rPr>
                <w:rFonts w:ascii="Calibri" w:hAnsi="Calibri" w:cs="Arial"/>
              </w:rPr>
              <w:t xml:space="preserve">                                                                             на конец периода, млрд. тенге</w:t>
            </w:r>
          </w:p>
          <w:p w:rsidR="00D140C3" w:rsidRPr="006041FD" w:rsidRDefault="00D140C3" w:rsidP="00D1276C">
            <w:pPr>
              <w:pStyle w:val="a7"/>
              <w:ind w:left="176" w:right="-108" w:firstLine="0"/>
              <w:jc w:val="right"/>
              <w:rPr>
                <w:rFonts w:ascii="Calibri" w:hAnsi="Calibri" w:cs="Arial"/>
              </w:rPr>
            </w:pPr>
            <w:r w:rsidRPr="006041FD">
              <w:rPr>
                <w:rFonts w:ascii="Calibri" w:hAnsi="Calibri" w:cs="Arial"/>
                <w:noProof/>
              </w:rPr>
              <w:drawing>
                <wp:inline distT="0" distB="0" distL="0" distR="0">
                  <wp:extent cx="4238625" cy="2181225"/>
                  <wp:effectExtent l="0" t="0" r="0" b="0"/>
                  <wp:docPr id="39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0"/>
                    </a:graphicData>
                  </a:graphic>
                </wp:inline>
              </w:drawing>
            </w:r>
          </w:p>
        </w:tc>
      </w:tr>
    </w:tbl>
    <w:p w:rsidR="00D140C3" w:rsidRPr="006041FD" w:rsidRDefault="00D140C3" w:rsidP="00D140C3">
      <w:pPr>
        <w:pStyle w:val="a9"/>
        <w:ind w:right="-711"/>
        <w:jc w:val="left"/>
        <w:rPr>
          <w:rFonts w:ascii="Calibri" w:hAnsi="Calibri" w:cs="Arial"/>
          <w:sz w:val="20"/>
        </w:rPr>
      </w:pPr>
      <w:r w:rsidRPr="006041FD">
        <w:rPr>
          <w:rFonts w:ascii="Calibri" w:hAnsi="Calibri" w:cs="Arial"/>
          <w:b/>
          <w:sz w:val="20"/>
        </w:rPr>
        <w:t>Денежные агрегаты</w:t>
      </w:r>
    </w:p>
    <w:p w:rsidR="00D140C3" w:rsidRPr="006041FD" w:rsidRDefault="00D140C3" w:rsidP="00D140C3">
      <w:pPr>
        <w:pStyle w:val="a9"/>
        <w:spacing w:before="0" w:after="0"/>
        <w:ind w:right="-426"/>
        <w:jc w:val="center"/>
        <w:rPr>
          <w:rFonts w:ascii="Calibri" w:hAnsi="Calibri" w:cs="Arial"/>
        </w:rPr>
      </w:pPr>
      <w:r w:rsidRPr="006041FD">
        <w:rPr>
          <w:rFonts w:ascii="Calibri" w:hAnsi="Calibri" w:cs="Arial"/>
          <w:lang w:val="kk-KZ"/>
        </w:rPr>
        <w:t xml:space="preserve">                                                                                                                                                                                                    </w:t>
      </w:r>
      <w:r w:rsidRPr="006041FD">
        <w:rPr>
          <w:rFonts w:ascii="Calibri" w:hAnsi="Calibri" w:cs="Arial"/>
        </w:rPr>
        <w:t>на конец периода, млрд. тенге</w:t>
      </w:r>
    </w:p>
    <w:tbl>
      <w:tblPr>
        <w:tblpPr w:leftFromText="180" w:rightFromText="180" w:vertAnchor="text" w:horzAnchor="margin" w:tblpX="290" w:tblpY="222"/>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3"/>
        <w:gridCol w:w="591"/>
        <w:gridCol w:w="621"/>
        <w:gridCol w:w="621"/>
        <w:gridCol w:w="621"/>
        <w:gridCol w:w="620"/>
        <w:gridCol w:w="621"/>
        <w:gridCol w:w="746"/>
        <w:gridCol w:w="745"/>
        <w:gridCol w:w="621"/>
        <w:gridCol w:w="621"/>
        <w:gridCol w:w="620"/>
        <w:gridCol w:w="622"/>
        <w:gridCol w:w="613"/>
        <w:gridCol w:w="613"/>
      </w:tblGrid>
      <w:tr w:rsidR="00D140C3" w:rsidRPr="006041FD" w:rsidTr="00D1276C">
        <w:trPr>
          <w:trHeight w:val="348"/>
        </w:trPr>
        <w:tc>
          <w:tcPr>
            <w:tcW w:w="993" w:type="dxa"/>
            <w:vMerge w:val="restart"/>
            <w:shd w:val="clear" w:color="auto" w:fill="auto"/>
            <w:vAlign w:val="bottom"/>
          </w:tcPr>
          <w:p w:rsidR="00D140C3" w:rsidRPr="006041FD" w:rsidRDefault="00D140C3" w:rsidP="00D1276C">
            <w:pPr>
              <w:pStyle w:val="ac"/>
              <w:ind w:left="-397" w:right="-108" w:firstLine="255"/>
              <w:jc w:val="center"/>
              <w:rPr>
                <w:rFonts w:ascii="Calibri" w:hAnsi="Calibri" w:cs="Arial"/>
                <w:szCs w:val="16"/>
              </w:rPr>
            </w:pPr>
          </w:p>
        </w:tc>
        <w:tc>
          <w:tcPr>
            <w:tcW w:w="7670" w:type="dxa"/>
            <w:gridSpan w:val="12"/>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2016</w:t>
            </w:r>
          </w:p>
        </w:tc>
        <w:tc>
          <w:tcPr>
            <w:tcW w:w="1226" w:type="dxa"/>
            <w:gridSpan w:val="2"/>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2017</w:t>
            </w:r>
          </w:p>
        </w:tc>
      </w:tr>
      <w:tr w:rsidR="00D140C3" w:rsidRPr="006041FD" w:rsidTr="00D1276C">
        <w:trPr>
          <w:trHeight w:val="353"/>
        </w:trPr>
        <w:tc>
          <w:tcPr>
            <w:tcW w:w="993" w:type="dxa"/>
            <w:vMerge/>
            <w:tcBorders>
              <w:bottom w:val="single" w:sz="4" w:space="0" w:color="auto"/>
            </w:tcBorders>
            <w:shd w:val="clear" w:color="auto" w:fill="auto"/>
            <w:vAlign w:val="center"/>
          </w:tcPr>
          <w:p w:rsidR="00D140C3" w:rsidRPr="006041FD" w:rsidRDefault="00D140C3" w:rsidP="00D1276C">
            <w:pPr>
              <w:pStyle w:val="ac"/>
              <w:ind w:left="-397" w:right="-108" w:firstLine="255"/>
              <w:jc w:val="center"/>
              <w:rPr>
                <w:rFonts w:ascii="Calibri" w:hAnsi="Calibri" w:cs="Arial"/>
                <w:szCs w:val="16"/>
              </w:rPr>
            </w:pPr>
          </w:p>
        </w:tc>
        <w:tc>
          <w:tcPr>
            <w:tcW w:w="591"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I</w:t>
            </w:r>
          </w:p>
        </w:tc>
        <w:tc>
          <w:tcPr>
            <w:tcW w:w="621"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II</w:t>
            </w:r>
          </w:p>
        </w:tc>
        <w:tc>
          <w:tcPr>
            <w:tcW w:w="621"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III</w:t>
            </w:r>
          </w:p>
        </w:tc>
        <w:tc>
          <w:tcPr>
            <w:tcW w:w="621"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IV</w:t>
            </w:r>
          </w:p>
        </w:tc>
        <w:tc>
          <w:tcPr>
            <w:tcW w:w="620"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V</w:t>
            </w:r>
          </w:p>
        </w:tc>
        <w:tc>
          <w:tcPr>
            <w:tcW w:w="621"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VI</w:t>
            </w:r>
          </w:p>
        </w:tc>
        <w:tc>
          <w:tcPr>
            <w:tcW w:w="746"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VII</w:t>
            </w:r>
          </w:p>
        </w:tc>
        <w:tc>
          <w:tcPr>
            <w:tcW w:w="745"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VIII</w:t>
            </w:r>
          </w:p>
        </w:tc>
        <w:tc>
          <w:tcPr>
            <w:tcW w:w="621"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IX</w:t>
            </w:r>
          </w:p>
        </w:tc>
        <w:tc>
          <w:tcPr>
            <w:tcW w:w="621"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X</w:t>
            </w:r>
          </w:p>
        </w:tc>
        <w:tc>
          <w:tcPr>
            <w:tcW w:w="620"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XI</w:t>
            </w:r>
          </w:p>
        </w:tc>
        <w:tc>
          <w:tcPr>
            <w:tcW w:w="622"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XII</w:t>
            </w:r>
          </w:p>
        </w:tc>
        <w:tc>
          <w:tcPr>
            <w:tcW w:w="613"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I</w:t>
            </w:r>
          </w:p>
        </w:tc>
        <w:tc>
          <w:tcPr>
            <w:tcW w:w="613" w:type="dxa"/>
            <w:tcBorders>
              <w:bottom w:val="single" w:sz="4" w:space="0" w:color="auto"/>
            </w:tcBorders>
            <w:vAlign w:val="center"/>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II</w:t>
            </w:r>
          </w:p>
        </w:tc>
      </w:tr>
      <w:tr w:rsidR="00D140C3" w:rsidRPr="006041FD" w:rsidTr="00D1276C">
        <w:trPr>
          <w:trHeight w:val="26"/>
        </w:trPr>
        <w:tc>
          <w:tcPr>
            <w:tcW w:w="993" w:type="dxa"/>
            <w:tcBorders>
              <w:top w:val="single" w:sz="4" w:space="0" w:color="auto"/>
              <w:left w:val="nil"/>
              <w:bottom w:val="nil"/>
              <w:right w:val="nil"/>
            </w:tcBorders>
            <w:shd w:val="clear" w:color="auto" w:fill="auto"/>
            <w:vAlign w:val="bottom"/>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М0</w:t>
            </w:r>
          </w:p>
        </w:tc>
        <w:tc>
          <w:tcPr>
            <w:tcW w:w="591"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1 174,2</w:t>
            </w:r>
          </w:p>
        </w:tc>
        <w:tc>
          <w:tcPr>
            <w:tcW w:w="621"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1 237,5</w:t>
            </w:r>
          </w:p>
        </w:tc>
        <w:tc>
          <w:tcPr>
            <w:tcW w:w="621"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1 302,8</w:t>
            </w:r>
          </w:p>
        </w:tc>
        <w:tc>
          <w:tcPr>
            <w:tcW w:w="621"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1 396,0</w:t>
            </w:r>
          </w:p>
        </w:tc>
        <w:tc>
          <w:tcPr>
            <w:tcW w:w="620" w:type="dxa"/>
            <w:tcBorders>
              <w:top w:val="single" w:sz="4" w:space="0" w:color="auto"/>
              <w:left w:val="nil"/>
              <w:bottom w:val="nil"/>
              <w:right w:val="nil"/>
            </w:tcBorders>
            <w:shd w:val="clear" w:color="auto" w:fill="auto"/>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1 485,3</w:t>
            </w:r>
          </w:p>
        </w:tc>
        <w:tc>
          <w:tcPr>
            <w:tcW w:w="621" w:type="dxa"/>
            <w:tcBorders>
              <w:top w:val="single" w:sz="4" w:space="0" w:color="auto"/>
              <w:left w:val="nil"/>
              <w:bottom w:val="nil"/>
              <w:right w:val="nil"/>
            </w:tcBorders>
            <w:shd w:val="clear" w:color="auto" w:fill="auto"/>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1 582,3</w:t>
            </w:r>
          </w:p>
        </w:tc>
        <w:tc>
          <w:tcPr>
            <w:tcW w:w="746"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1 593,4</w:t>
            </w:r>
          </w:p>
        </w:tc>
        <w:tc>
          <w:tcPr>
            <w:tcW w:w="745"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1 549,0</w:t>
            </w:r>
          </w:p>
        </w:tc>
        <w:tc>
          <w:tcPr>
            <w:tcW w:w="621"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1 560,8</w:t>
            </w:r>
          </w:p>
        </w:tc>
        <w:tc>
          <w:tcPr>
            <w:tcW w:w="621"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1 572,8</w:t>
            </w:r>
          </w:p>
        </w:tc>
        <w:tc>
          <w:tcPr>
            <w:tcW w:w="620"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1 567,8</w:t>
            </w:r>
          </w:p>
        </w:tc>
        <w:tc>
          <w:tcPr>
            <w:tcW w:w="622"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1 748,8</w:t>
            </w:r>
          </w:p>
        </w:tc>
        <w:tc>
          <w:tcPr>
            <w:tcW w:w="613"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1 619,1</w:t>
            </w:r>
          </w:p>
        </w:tc>
        <w:tc>
          <w:tcPr>
            <w:tcW w:w="613" w:type="dxa"/>
            <w:tcBorders>
              <w:top w:val="single" w:sz="4" w:space="0" w:color="auto"/>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1 640,3</w:t>
            </w:r>
          </w:p>
        </w:tc>
      </w:tr>
      <w:tr w:rsidR="00D140C3" w:rsidRPr="006041FD" w:rsidTr="00D1276C">
        <w:trPr>
          <w:trHeight w:val="26"/>
        </w:trPr>
        <w:tc>
          <w:tcPr>
            <w:tcW w:w="993" w:type="dxa"/>
            <w:tcBorders>
              <w:top w:val="nil"/>
              <w:left w:val="nil"/>
              <w:bottom w:val="nil"/>
              <w:right w:val="nil"/>
            </w:tcBorders>
            <w:shd w:val="clear" w:color="auto" w:fill="auto"/>
            <w:vAlign w:val="bottom"/>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М1</w:t>
            </w:r>
          </w:p>
        </w:tc>
        <w:tc>
          <w:tcPr>
            <w:tcW w:w="59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2 971,3</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3 140,5</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3 587,4</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3 866,3</w:t>
            </w:r>
          </w:p>
        </w:tc>
        <w:tc>
          <w:tcPr>
            <w:tcW w:w="620" w:type="dxa"/>
            <w:tcBorders>
              <w:top w:val="nil"/>
              <w:left w:val="nil"/>
              <w:bottom w:val="nil"/>
              <w:right w:val="nil"/>
            </w:tcBorders>
            <w:shd w:val="clear" w:color="auto" w:fill="auto"/>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3 954,8</w:t>
            </w:r>
          </w:p>
        </w:tc>
        <w:tc>
          <w:tcPr>
            <w:tcW w:w="621" w:type="dxa"/>
            <w:tcBorders>
              <w:top w:val="nil"/>
              <w:left w:val="nil"/>
              <w:bottom w:val="nil"/>
              <w:right w:val="nil"/>
            </w:tcBorders>
            <w:shd w:val="clear" w:color="auto" w:fill="auto"/>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4 220,4</w:t>
            </w:r>
          </w:p>
        </w:tc>
        <w:tc>
          <w:tcPr>
            <w:tcW w:w="746"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4 226,0</w:t>
            </w:r>
          </w:p>
        </w:tc>
        <w:tc>
          <w:tcPr>
            <w:tcW w:w="745"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4 026,4</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4 038,8</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4 283,3</w:t>
            </w:r>
          </w:p>
        </w:tc>
        <w:tc>
          <w:tcPr>
            <w:tcW w:w="620"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4 355,0</w:t>
            </w:r>
          </w:p>
        </w:tc>
        <w:tc>
          <w:tcPr>
            <w:tcW w:w="622"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4 603,0</w:t>
            </w:r>
          </w:p>
        </w:tc>
        <w:tc>
          <w:tcPr>
            <w:tcW w:w="613"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4 310,0</w:t>
            </w:r>
          </w:p>
        </w:tc>
        <w:tc>
          <w:tcPr>
            <w:tcW w:w="613"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4 454,4</w:t>
            </w:r>
          </w:p>
        </w:tc>
      </w:tr>
      <w:tr w:rsidR="00D140C3" w:rsidRPr="006041FD" w:rsidTr="00D1276C">
        <w:trPr>
          <w:trHeight w:val="26"/>
        </w:trPr>
        <w:tc>
          <w:tcPr>
            <w:tcW w:w="993" w:type="dxa"/>
            <w:tcBorders>
              <w:top w:val="nil"/>
              <w:left w:val="nil"/>
              <w:bottom w:val="nil"/>
              <w:right w:val="nil"/>
            </w:tcBorders>
            <w:shd w:val="clear" w:color="auto" w:fill="auto"/>
            <w:vAlign w:val="bottom"/>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М2</w:t>
            </w:r>
          </w:p>
        </w:tc>
        <w:tc>
          <w:tcPr>
            <w:tcW w:w="59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8 567,5</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8 783,4</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9 738,5</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9 781,6</w:t>
            </w:r>
          </w:p>
        </w:tc>
        <w:tc>
          <w:tcPr>
            <w:tcW w:w="620" w:type="dxa"/>
            <w:tcBorders>
              <w:top w:val="nil"/>
              <w:left w:val="nil"/>
              <w:bottom w:val="nil"/>
              <w:right w:val="nil"/>
            </w:tcBorders>
            <w:shd w:val="clear" w:color="auto" w:fill="auto"/>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10 150,9</w:t>
            </w:r>
          </w:p>
        </w:tc>
        <w:tc>
          <w:tcPr>
            <w:tcW w:w="621" w:type="dxa"/>
            <w:tcBorders>
              <w:top w:val="nil"/>
              <w:left w:val="nil"/>
              <w:bottom w:val="nil"/>
              <w:right w:val="nil"/>
            </w:tcBorders>
            <w:shd w:val="clear" w:color="auto" w:fill="auto"/>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10 669,5</w:t>
            </w:r>
          </w:p>
        </w:tc>
        <w:tc>
          <w:tcPr>
            <w:tcW w:w="746"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11 240,9</w:t>
            </w:r>
          </w:p>
        </w:tc>
        <w:tc>
          <w:tcPr>
            <w:tcW w:w="745"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10 923,6</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11 174,0</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11 398,0</w:t>
            </w:r>
          </w:p>
        </w:tc>
        <w:tc>
          <w:tcPr>
            <w:tcW w:w="620"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11 825,8</w:t>
            </w:r>
          </w:p>
        </w:tc>
        <w:tc>
          <w:tcPr>
            <w:tcW w:w="622"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12 589,9</w:t>
            </w:r>
          </w:p>
        </w:tc>
        <w:tc>
          <w:tcPr>
            <w:tcW w:w="613"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12 098,2</w:t>
            </w:r>
          </w:p>
        </w:tc>
        <w:tc>
          <w:tcPr>
            <w:tcW w:w="613"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11 951,9</w:t>
            </w:r>
          </w:p>
        </w:tc>
      </w:tr>
      <w:tr w:rsidR="00D140C3" w:rsidRPr="006041FD" w:rsidTr="00D1276C">
        <w:trPr>
          <w:trHeight w:val="26"/>
        </w:trPr>
        <w:tc>
          <w:tcPr>
            <w:tcW w:w="993" w:type="dxa"/>
            <w:tcBorders>
              <w:top w:val="nil"/>
              <w:left w:val="nil"/>
              <w:bottom w:val="nil"/>
              <w:right w:val="nil"/>
            </w:tcBorders>
            <w:shd w:val="clear" w:color="auto" w:fill="auto"/>
            <w:vAlign w:val="bottom"/>
          </w:tcPr>
          <w:p w:rsidR="00D140C3" w:rsidRPr="006041FD" w:rsidRDefault="00D140C3" w:rsidP="00D1276C">
            <w:pPr>
              <w:pStyle w:val="ac"/>
              <w:ind w:left="-397" w:right="-108" w:firstLine="255"/>
              <w:jc w:val="center"/>
              <w:rPr>
                <w:rFonts w:ascii="Calibri" w:hAnsi="Calibri" w:cs="Arial"/>
                <w:szCs w:val="16"/>
              </w:rPr>
            </w:pPr>
            <w:r w:rsidRPr="006041FD">
              <w:rPr>
                <w:rFonts w:ascii="Calibri" w:hAnsi="Calibri" w:cs="Arial"/>
                <w:szCs w:val="16"/>
              </w:rPr>
              <w:t>М3</w:t>
            </w:r>
          </w:p>
        </w:tc>
        <w:tc>
          <w:tcPr>
            <w:tcW w:w="59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17 697,1</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17 428,8</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17 787,7</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17 729,2</w:t>
            </w:r>
          </w:p>
        </w:tc>
        <w:tc>
          <w:tcPr>
            <w:tcW w:w="620" w:type="dxa"/>
            <w:tcBorders>
              <w:top w:val="nil"/>
              <w:left w:val="nil"/>
              <w:bottom w:val="nil"/>
              <w:right w:val="nil"/>
            </w:tcBorders>
            <w:shd w:val="clear" w:color="auto" w:fill="auto"/>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17 985,9</w:t>
            </w:r>
          </w:p>
        </w:tc>
        <w:tc>
          <w:tcPr>
            <w:tcW w:w="621" w:type="dxa"/>
            <w:tcBorders>
              <w:top w:val="nil"/>
              <w:left w:val="nil"/>
              <w:bottom w:val="nil"/>
              <w:right w:val="nil"/>
            </w:tcBorders>
            <w:shd w:val="clear" w:color="auto" w:fill="auto"/>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18 398,9</w:t>
            </w:r>
          </w:p>
        </w:tc>
        <w:tc>
          <w:tcPr>
            <w:tcW w:w="746"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19 491,6</w:t>
            </w:r>
          </w:p>
        </w:tc>
        <w:tc>
          <w:tcPr>
            <w:tcW w:w="745"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18 900,0</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19 188,8</w:t>
            </w:r>
          </w:p>
        </w:tc>
        <w:tc>
          <w:tcPr>
            <w:tcW w:w="621"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19 327,0</w:t>
            </w:r>
          </w:p>
        </w:tc>
        <w:tc>
          <w:tcPr>
            <w:tcW w:w="620"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19 725,9</w:t>
            </w:r>
          </w:p>
        </w:tc>
        <w:tc>
          <w:tcPr>
            <w:tcW w:w="622"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19 912,6</w:t>
            </w:r>
          </w:p>
        </w:tc>
        <w:tc>
          <w:tcPr>
            <w:tcW w:w="613"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19 075,3</w:t>
            </w:r>
          </w:p>
        </w:tc>
        <w:tc>
          <w:tcPr>
            <w:tcW w:w="613" w:type="dxa"/>
            <w:tcBorders>
              <w:top w:val="nil"/>
              <w:left w:val="nil"/>
              <w:bottom w:val="nil"/>
              <w:right w:val="nil"/>
            </w:tcBorders>
            <w:vAlign w:val="bottom"/>
          </w:tcPr>
          <w:p w:rsidR="00D140C3" w:rsidRPr="006041FD" w:rsidRDefault="00D140C3" w:rsidP="00D1276C">
            <w:pPr>
              <w:pStyle w:val="ac"/>
              <w:ind w:left="-397" w:right="-108" w:firstLine="255"/>
              <w:jc w:val="right"/>
              <w:rPr>
                <w:rFonts w:ascii="Calibri" w:hAnsi="Calibri" w:cs="Arial"/>
                <w:szCs w:val="16"/>
              </w:rPr>
            </w:pPr>
            <w:r w:rsidRPr="006041FD">
              <w:rPr>
                <w:rFonts w:ascii="Calibri" w:hAnsi="Calibri" w:cs="Arial"/>
                <w:szCs w:val="16"/>
              </w:rPr>
              <w:t>18 685,7</w:t>
            </w:r>
          </w:p>
        </w:tc>
      </w:tr>
    </w:tbl>
    <w:p w:rsidR="00D140C3" w:rsidRPr="006041FD" w:rsidRDefault="00D140C3" w:rsidP="00D140C3">
      <w:pPr>
        <w:pStyle w:val="ac"/>
        <w:ind w:left="-397" w:right="-108" w:firstLine="255"/>
        <w:jc w:val="center"/>
        <w:rPr>
          <w:b/>
          <w:szCs w:val="16"/>
        </w:rPr>
      </w:pPr>
    </w:p>
    <w:p w:rsidR="00D140C3" w:rsidRPr="006041FD" w:rsidRDefault="00D140C3" w:rsidP="00D140C3">
      <w:pPr>
        <w:pStyle w:val="ac"/>
        <w:ind w:left="-397" w:right="-108" w:firstLine="255"/>
        <w:jc w:val="center"/>
        <w:rPr>
          <w:b/>
          <w:szCs w:val="16"/>
        </w:rPr>
      </w:pPr>
    </w:p>
    <w:p w:rsidR="00D140C3" w:rsidRPr="006041FD" w:rsidRDefault="00D140C3" w:rsidP="00D140C3">
      <w:pPr>
        <w:pStyle w:val="ac"/>
        <w:ind w:left="-397" w:right="-108" w:firstLine="255"/>
        <w:jc w:val="center"/>
        <w:rPr>
          <w:b/>
          <w:szCs w:val="16"/>
        </w:rPr>
      </w:pPr>
    </w:p>
    <w:p w:rsidR="00D140C3" w:rsidRPr="006041FD" w:rsidRDefault="00D140C3" w:rsidP="00D140C3">
      <w:pPr>
        <w:pStyle w:val="af3"/>
        <w:ind w:left="-62" w:right="-61"/>
        <w:jc w:val="left"/>
        <w:rPr>
          <w:rStyle w:val="32"/>
          <w:rFonts w:ascii="Calibri" w:hAnsi="Calibri" w:cs="Arial"/>
          <w:sz w:val="20"/>
        </w:rPr>
      </w:pPr>
      <w:r w:rsidRPr="006041FD">
        <w:rPr>
          <w:rStyle w:val="32"/>
          <w:rFonts w:ascii="Calibri" w:hAnsi="Calibri" w:cs="Arial"/>
          <w:sz w:val="20"/>
        </w:rPr>
        <w:t>Официальные обменные курсы тенге к основным валютам</w:t>
      </w:r>
    </w:p>
    <w:p w:rsidR="00D140C3" w:rsidRPr="006041FD" w:rsidRDefault="00D140C3" w:rsidP="00D140C3">
      <w:pPr>
        <w:pStyle w:val="a9"/>
        <w:tabs>
          <w:tab w:val="left" w:pos="6379"/>
        </w:tabs>
        <w:ind w:right="-426"/>
        <w:jc w:val="left"/>
        <w:rPr>
          <w:rFonts w:ascii="Calibri" w:hAnsi="Calibri" w:cs="Arial"/>
        </w:rPr>
      </w:pPr>
      <w:r w:rsidRPr="006041FD">
        <w:rPr>
          <w:rFonts w:ascii="Calibri" w:hAnsi="Calibri" w:cs="Arial"/>
          <w:lang w:val="kk-KZ"/>
        </w:rPr>
        <w:t xml:space="preserve">                                                                                                                                                                                                </w:t>
      </w:r>
      <w:r w:rsidRPr="006041FD">
        <w:rPr>
          <w:rFonts w:ascii="Calibri" w:hAnsi="Calibri" w:cs="Arial"/>
        </w:rPr>
        <w:t>на конец периода, тенге за единицу валюты</w:t>
      </w:r>
    </w:p>
    <w:tbl>
      <w:tblPr>
        <w:tblW w:w="10347" w:type="dxa"/>
        <w:tblLayout w:type="fixed"/>
        <w:tblLook w:val="01E0"/>
      </w:tblPr>
      <w:tblGrid>
        <w:gridCol w:w="3679"/>
        <w:gridCol w:w="6668"/>
      </w:tblGrid>
      <w:tr w:rsidR="00D140C3" w:rsidRPr="006041FD" w:rsidTr="00D1276C">
        <w:trPr>
          <w:trHeight w:val="3372"/>
        </w:trPr>
        <w:tc>
          <w:tcPr>
            <w:tcW w:w="3679" w:type="dxa"/>
          </w:tcPr>
          <w:p w:rsidR="00D140C3" w:rsidRPr="006041FD" w:rsidRDefault="00D140C3" w:rsidP="00D1276C">
            <w:pPr>
              <w:pStyle w:val="a7"/>
              <w:ind w:left="142" w:firstLine="0"/>
              <w:rPr>
                <w:rFonts w:ascii="Calibri" w:hAnsi="Calibri" w:cs="Arial"/>
                <w:sz w:val="18"/>
                <w:szCs w:val="18"/>
                <w:lang w:val="kk-KZ"/>
              </w:rPr>
            </w:pPr>
            <w:r w:rsidRPr="006041FD">
              <w:rPr>
                <w:rFonts w:ascii="Calibri" w:hAnsi="Calibri" w:cs="Arial"/>
                <w:sz w:val="18"/>
                <w:szCs w:val="18"/>
              </w:rPr>
              <w:t>В феврале 2017г. объемы продаж иностранной валюты обменными пунктами превысили объемы ее покупки: российского рубля – в 3,2 раза, евро – в 2,6 раз, а доллара США в 1,4 раз</w:t>
            </w:r>
            <w:r w:rsidRPr="006041FD">
              <w:rPr>
                <w:rFonts w:ascii="Calibri" w:hAnsi="Calibri" w:cs="Arial"/>
                <w:sz w:val="18"/>
                <w:szCs w:val="18"/>
                <w:lang w:val="kk-KZ"/>
              </w:rPr>
              <w:t>а</w:t>
            </w:r>
            <w:r w:rsidRPr="006041FD">
              <w:rPr>
                <w:rFonts w:ascii="Calibri" w:hAnsi="Calibri" w:cs="Arial"/>
                <w:sz w:val="18"/>
                <w:szCs w:val="18"/>
              </w:rPr>
              <w:t>.</w:t>
            </w:r>
          </w:p>
          <w:p w:rsidR="00D140C3" w:rsidRPr="006041FD" w:rsidRDefault="00D140C3" w:rsidP="00D1276C">
            <w:pPr>
              <w:pStyle w:val="a7"/>
              <w:ind w:left="142" w:firstLine="0"/>
              <w:rPr>
                <w:rFonts w:ascii="Calibri" w:hAnsi="Calibri" w:cs="Arial"/>
                <w:sz w:val="18"/>
                <w:szCs w:val="18"/>
                <w:highlight w:val="yellow"/>
              </w:rPr>
            </w:pPr>
            <w:r w:rsidRPr="006041FD">
              <w:rPr>
                <w:rFonts w:ascii="Calibri" w:hAnsi="Calibri" w:cs="Arial"/>
                <w:sz w:val="18"/>
                <w:szCs w:val="18"/>
              </w:rPr>
              <w:t xml:space="preserve">В феврале 2017г. по сравнению с январем продажи евро и доллара США увеличились на 25,2% и 6,9%, а российского рубля уменьшились на 1,5% соответственно. </w:t>
            </w:r>
          </w:p>
        </w:tc>
        <w:tc>
          <w:tcPr>
            <w:tcW w:w="6668" w:type="dxa"/>
          </w:tcPr>
          <w:p w:rsidR="00D140C3" w:rsidRPr="006041FD" w:rsidRDefault="00D140C3" w:rsidP="00D1276C">
            <w:pPr>
              <w:pStyle w:val="af1"/>
              <w:ind w:right="-176"/>
              <w:jc w:val="right"/>
              <w:rPr>
                <w:rFonts w:ascii="Calibri" w:hAnsi="Calibri" w:cs="Arial"/>
              </w:rPr>
            </w:pPr>
            <w:r w:rsidRPr="006041FD">
              <w:rPr>
                <w:rFonts w:ascii="Calibri" w:hAnsi="Calibri" w:cs="Arial"/>
                <w:noProof/>
              </w:rPr>
              <w:drawing>
                <wp:inline distT="0" distB="0" distL="0" distR="0">
                  <wp:extent cx="4333875" cy="2076450"/>
                  <wp:effectExtent l="0" t="0" r="0" b="0"/>
                  <wp:docPr id="393"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1"/>
                    </a:graphicData>
                  </a:graphic>
                </wp:inline>
              </w:drawing>
            </w:r>
          </w:p>
        </w:tc>
      </w:tr>
    </w:tbl>
    <w:p w:rsidR="00D140C3" w:rsidRPr="006041FD" w:rsidRDefault="00D140C3" w:rsidP="00D140C3">
      <w:pPr>
        <w:rPr>
          <w:rFonts w:ascii="Calibri" w:hAnsi="Calibri" w:cs="Arial"/>
          <w:lang w:val="kk-KZ"/>
        </w:rPr>
      </w:pPr>
    </w:p>
    <w:p w:rsidR="00D140C3" w:rsidRPr="006041FD" w:rsidRDefault="00D140C3" w:rsidP="00D140C3">
      <w:pPr>
        <w:pStyle w:val="22"/>
        <w:tabs>
          <w:tab w:val="left" w:pos="1638"/>
        </w:tabs>
        <w:rPr>
          <w:rFonts w:ascii="Calibri" w:hAnsi="Calibri" w:cs="Arial"/>
          <w:lang w:val="kk-KZ"/>
        </w:rPr>
      </w:pPr>
      <w:r w:rsidRPr="006041FD">
        <w:rPr>
          <w:rFonts w:ascii="Calibri" w:hAnsi="Calibri" w:cs="Arial"/>
          <w:lang w:val="kk-KZ"/>
        </w:rPr>
        <w:br w:type="page"/>
      </w:r>
      <w:r w:rsidRPr="006041FD">
        <w:rPr>
          <w:rFonts w:ascii="Calibri" w:hAnsi="Calibri" w:cs="Arial"/>
          <w:lang w:val="kk-KZ"/>
        </w:rPr>
        <w:lastRenderedPageBreak/>
        <w:t>9.3 Кредиты и депозиты денежно</w:t>
      </w:r>
      <w:r w:rsidRPr="006041FD">
        <w:rPr>
          <w:rFonts w:ascii="Calibri" w:hAnsi="Calibri" w:cs="Arial"/>
        </w:rPr>
        <w:t>-</w:t>
      </w:r>
      <w:r w:rsidRPr="006041FD">
        <w:rPr>
          <w:rFonts w:ascii="Calibri" w:hAnsi="Calibri" w:cs="Arial"/>
          <w:lang w:val="kk-KZ"/>
        </w:rPr>
        <w:t>кредитной системы</w:t>
      </w:r>
    </w:p>
    <w:p w:rsidR="00D140C3" w:rsidRPr="006041FD" w:rsidRDefault="00D140C3" w:rsidP="00D140C3">
      <w:pPr>
        <w:pStyle w:val="afb"/>
        <w:ind w:left="0"/>
        <w:rPr>
          <w:rFonts w:ascii="Calibri" w:hAnsi="Calibri" w:cs="Arial"/>
          <w:sz w:val="18"/>
        </w:rPr>
      </w:pPr>
      <w:r w:rsidRPr="006041FD">
        <w:rPr>
          <w:rFonts w:ascii="Calibri" w:hAnsi="Calibri" w:cs="Arial"/>
          <w:sz w:val="18"/>
        </w:rPr>
        <w:t>(по данным НБ)</w:t>
      </w:r>
    </w:p>
    <w:p w:rsidR="00D140C3" w:rsidRPr="006041FD" w:rsidRDefault="00D140C3" w:rsidP="00D140C3">
      <w:pPr>
        <w:pStyle w:val="af"/>
        <w:jc w:val="left"/>
        <w:rPr>
          <w:rFonts w:ascii="Calibri" w:hAnsi="Calibri" w:cs="Arial"/>
          <w:sz w:val="20"/>
          <w:lang w:val="kk-KZ"/>
        </w:rPr>
      </w:pPr>
      <w:r w:rsidRPr="006041FD">
        <w:rPr>
          <w:rFonts w:ascii="Calibri" w:hAnsi="Calibri" w:cs="Arial"/>
          <w:sz w:val="20"/>
        </w:rPr>
        <w:t>Кредиты банков второго уровня</w:t>
      </w:r>
    </w:p>
    <w:tbl>
      <w:tblPr>
        <w:tblW w:w="10491" w:type="dxa"/>
        <w:tblInd w:w="-318" w:type="dxa"/>
        <w:tblLayout w:type="fixed"/>
        <w:tblLook w:val="01E0"/>
      </w:tblPr>
      <w:tblGrid>
        <w:gridCol w:w="3687"/>
        <w:gridCol w:w="425"/>
        <w:gridCol w:w="6379"/>
      </w:tblGrid>
      <w:tr w:rsidR="00D140C3" w:rsidRPr="006041FD" w:rsidTr="00D1276C">
        <w:trPr>
          <w:trHeight w:val="3406"/>
        </w:trPr>
        <w:tc>
          <w:tcPr>
            <w:tcW w:w="3687" w:type="dxa"/>
          </w:tcPr>
          <w:tbl>
            <w:tblPr>
              <w:tblpPr w:leftFromText="180" w:rightFromText="180" w:vertAnchor="page" w:horzAnchor="margin" w:tblpY="1"/>
              <w:tblOverlap w:val="never"/>
              <w:tblW w:w="3156" w:type="dxa"/>
              <w:tblLayout w:type="fixed"/>
              <w:tblLook w:val="01E0"/>
            </w:tblPr>
            <w:tblGrid>
              <w:gridCol w:w="3156"/>
            </w:tblGrid>
            <w:tr w:rsidR="00D140C3" w:rsidRPr="006041FD" w:rsidTr="00D1276C">
              <w:trPr>
                <w:trHeight w:val="286"/>
              </w:trPr>
              <w:tc>
                <w:tcPr>
                  <w:tcW w:w="3156" w:type="dxa"/>
                </w:tcPr>
                <w:p w:rsidR="00D140C3" w:rsidRPr="006041FD" w:rsidRDefault="00D140C3" w:rsidP="00D1276C">
                  <w:pPr>
                    <w:pStyle w:val="a9"/>
                    <w:tabs>
                      <w:tab w:val="left" w:pos="2940"/>
                    </w:tabs>
                    <w:rPr>
                      <w:rFonts w:ascii="Calibri" w:hAnsi="Calibri" w:cs="Arial"/>
                      <w:szCs w:val="16"/>
                      <w:lang w:val="kk-KZ"/>
                    </w:rPr>
                  </w:pPr>
                  <w:r w:rsidRPr="006041FD">
                    <w:rPr>
                      <w:rFonts w:ascii="Calibri" w:hAnsi="Calibri" w:cs="Arial"/>
                      <w:szCs w:val="16"/>
                      <w:lang w:val="kk-KZ"/>
                    </w:rPr>
                    <w:t xml:space="preserve">на конец периода, </w:t>
                  </w:r>
                  <w:r w:rsidRPr="006041FD">
                    <w:rPr>
                      <w:rFonts w:ascii="Calibri" w:hAnsi="Calibri" w:cs="Arial"/>
                      <w:szCs w:val="16"/>
                    </w:rPr>
                    <w:t>млрд. тенге</w:t>
                  </w:r>
                </w:p>
              </w:tc>
            </w:tr>
            <w:tr w:rsidR="00D140C3" w:rsidRPr="006041FD" w:rsidTr="00D1276C">
              <w:trPr>
                <w:trHeight w:val="144"/>
              </w:trPr>
              <w:tc>
                <w:tcPr>
                  <w:tcW w:w="3156" w:type="dxa"/>
                </w:tcPr>
                <w:p w:rsidR="00D140C3" w:rsidRPr="006041FD" w:rsidRDefault="00D140C3" w:rsidP="00D1276C">
                  <w:pPr>
                    <w:tabs>
                      <w:tab w:val="left" w:pos="3153"/>
                    </w:tabs>
                    <w:ind w:right="-213"/>
                    <w:rPr>
                      <w:rFonts w:ascii="Calibri" w:hAnsi="Calibri" w:cs="Arial"/>
                      <w:sz w:val="16"/>
                      <w:szCs w:val="16"/>
                      <w:lang w:val="kk-KZ"/>
                    </w:rPr>
                  </w:pPr>
                  <w:r w:rsidRPr="006041FD">
                    <w:rPr>
                      <w:rFonts w:ascii="Calibri" w:hAnsi="Calibri" w:cs="Arial"/>
                      <w:sz w:val="16"/>
                      <w:szCs w:val="16"/>
                    </w:rPr>
                    <w:t>Февраль 2016г..….........................12 532,6</w:t>
                  </w:r>
                </w:p>
              </w:tc>
            </w:tr>
          </w:tbl>
          <w:p w:rsidR="00D140C3" w:rsidRPr="006041FD" w:rsidRDefault="00D140C3" w:rsidP="00D1276C">
            <w:pPr>
              <w:rPr>
                <w:rFonts w:ascii="Calibri" w:hAnsi="Calibri" w:cs="Arial"/>
                <w:sz w:val="16"/>
                <w:szCs w:val="16"/>
              </w:rPr>
            </w:pPr>
          </w:p>
          <w:p w:rsidR="00D140C3" w:rsidRPr="006041FD" w:rsidRDefault="00D140C3" w:rsidP="00D1276C">
            <w:pPr>
              <w:rPr>
                <w:vanish/>
                <w:sz w:val="16"/>
                <w:szCs w:val="16"/>
              </w:rPr>
            </w:pPr>
          </w:p>
          <w:tbl>
            <w:tblPr>
              <w:tblpPr w:leftFromText="180" w:rightFromText="180" w:vertAnchor="page" w:horzAnchor="margin" w:tblpY="1"/>
              <w:tblOverlap w:val="never"/>
              <w:tblW w:w="3156" w:type="dxa"/>
              <w:tblLayout w:type="fixed"/>
              <w:tblLook w:val="01E0"/>
            </w:tblPr>
            <w:tblGrid>
              <w:gridCol w:w="3156"/>
            </w:tblGrid>
            <w:tr w:rsidR="00D140C3" w:rsidRPr="006041FD" w:rsidTr="00D1276C">
              <w:trPr>
                <w:trHeight w:val="226"/>
              </w:trPr>
              <w:tc>
                <w:tcPr>
                  <w:tcW w:w="3156" w:type="dxa"/>
                </w:tcPr>
                <w:p w:rsidR="00D140C3" w:rsidRPr="006041FD" w:rsidRDefault="00D140C3" w:rsidP="00D1276C">
                  <w:pPr>
                    <w:tabs>
                      <w:tab w:val="left" w:pos="3011"/>
                    </w:tabs>
                    <w:ind w:right="-213"/>
                    <w:rPr>
                      <w:rFonts w:ascii="Calibri" w:hAnsi="Calibri" w:cs="Arial"/>
                      <w:sz w:val="16"/>
                      <w:szCs w:val="16"/>
                    </w:rPr>
                  </w:pPr>
                  <w:r w:rsidRPr="006041FD">
                    <w:rPr>
                      <w:rFonts w:ascii="Calibri" w:hAnsi="Calibri" w:cs="Arial"/>
                      <w:sz w:val="16"/>
                      <w:szCs w:val="16"/>
                    </w:rPr>
                    <w:t>Февраль 2017г..............................12 354,5</w:t>
                  </w:r>
                </w:p>
                <w:p w:rsidR="00D140C3" w:rsidRPr="006041FD" w:rsidRDefault="00D140C3" w:rsidP="00D1276C">
                  <w:pPr>
                    <w:tabs>
                      <w:tab w:val="left" w:pos="3011"/>
                    </w:tabs>
                    <w:ind w:right="-213"/>
                    <w:rPr>
                      <w:rFonts w:ascii="Calibri" w:hAnsi="Calibri" w:cs="Arial"/>
                      <w:sz w:val="16"/>
                      <w:szCs w:val="16"/>
                    </w:rPr>
                  </w:pPr>
                </w:p>
              </w:tc>
            </w:tr>
            <w:tr w:rsidR="00D140C3" w:rsidRPr="006041FD" w:rsidTr="00D1276C">
              <w:trPr>
                <w:trHeight w:val="294"/>
              </w:trPr>
              <w:tc>
                <w:tcPr>
                  <w:tcW w:w="3156" w:type="dxa"/>
                  <w:vAlign w:val="center"/>
                </w:tcPr>
                <w:p w:rsidR="00D140C3" w:rsidRPr="006041FD" w:rsidRDefault="00D140C3" w:rsidP="00D1276C">
                  <w:pPr>
                    <w:tabs>
                      <w:tab w:val="left" w:pos="3011"/>
                    </w:tabs>
                    <w:ind w:right="-88"/>
                    <w:rPr>
                      <w:rFonts w:ascii="Calibri" w:hAnsi="Calibri" w:cs="Arial"/>
                      <w:sz w:val="16"/>
                      <w:szCs w:val="16"/>
                      <w:lang w:val="kk-KZ"/>
                    </w:rPr>
                  </w:pPr>
                </w:p>
                <w:p w:rsidR="00D140C3" w:rsidRPr="006041FD" w:rsidRDefault="00D140C3" w:rsidP="00D1276C">
                  <w:pPr>
                    <w:tabs>
                      <w:tab w:val="left" w:pos="3011"/>
                    </w:tabs>
                    <w:ind w:right="-88"/>
                    <w:jc w:val="center"/>
                    <w:rPr>
                      <w:rFonts w:ascii="Calibri" w:hAnsi="Calibri" w:cs="Arial"/>
                      <w:sz w:val="16"/>
                      <w:szCs w:val="16"/>
                      <w:lang w:val="kk-KZ"/>
                    </w:rPr>
                  </w:pPr>
                  <w:r w:rsidRPr="006041FD">
                    <w:rPr>
                      <w:rFonts w:ascii="Calibri" w:hAnsi="Calibri" w:cs="Arial"/>
                      <w:sz w:val="16"/>
                      <w:szCs w:val="16"/>
                      <w:lang w:val="kk-KZ"/>
                    </w:rPr>
                    <w:t xml:space="preserve">         в процентах к предыдущему месяцу</w:t>
                  </w:r>
                </w:p>
              </w:tc>
            </w:tr>
            <w:tr w:rsidR="00D140C3" w:rsidRPr="006041FD" w:rsidTr="00D1276C">
              <w:trPr>
                <w:trHeight w:val="294"/>
              </w:trPr>
              <w:tc>
                <w:tcPr>
                  <w:tcW w:w="3156" w:type="dxa"/>
                </w:tcPr>
                <w:p w:rsidR="00D140C3" w:rsidRPr="006041FD" w:rsidRDefault="00D140C3" w:rsidP="00D1276C">
                  <w:pPr>
                    <w:tabs>
                      <w:tab w:val="left" w:pos="2727"/>
                    </w:tabs>
                    <w:ind w:right="-88"/>
                    <w:rPr>
                      <w:rFonts w:ascii="Calibri" w:hAnsi="Calibri" w:cs="Arial"/>
                      <w:sz w:val="16"/>
                      <w:szCs w:val="16"/>
                      <w:lang w:val="kk-KZ"/>
                    </w:rPr>
                  </w:pPr>
                  <w:r w:rsidRPr="006041FD">
                    <w:rPr>
                      <w:rFonts w:ascii="Calibri" w:hAnsi="Calibri" w:cs="Arial"/>
                      <w:sz w:val="16"/>
                      <w:szCs w:val="16"/>
                    </w:rPr>
                    <w:t>Февраль 2016г.................................</w:t>
                  </w:r>
                  <w:r w:rsidRPr="006041FD">
                    <w:rPr>
                      <w:rFonts w:ascii="Calibri" w:hAnsi="Calibri" w:cs="Arial"/>
                      <w:sz w:val="16"/>
                      <w:szCs w:val="16"/>
                      <w:lang w:val="kk-KZ"/>
                    </w:rPr>
                    <w:t>.</w:t>
                  </w:r>
                  <w:r w:rsidRPr="006041FD">
                    <w:rPr>
                      <w:lang w:val="kk-KZ"/>
                    </w:rPr>
                    <w:t>.</w:t>
                  </w:r>
                  <w:r w:rsidRPr="006041FD">
                    <w:rPr>
                      <w:rFonts w:ascii="Calibri" w:hAnsi="Calibri" w:cs="Arial"/>
                      <w:sz w:val="16"/>
                      <w:szCs w:val="16"/>
                      <w:lang w:val="kk-KZ"/>
                    </w:rPr>
                    <w:t>97,6</w:t>
                  </w:r>
                </w:p>
                <w:p w:rsidR="00D140C3" w:rsidRPr="006041FD" w:rsidRDefault="00D140C3" w:rsidP="00D1276C">
                  <w:pPr>
                    <w:tabs>
                      <w:tab w:val="left" w:pos="2727"/>
                    </w:tabs>
                    <w:ind w:right="-88"/>
                    <w:rPr>
                      <w:rFonts w:ascii="Calibri" w:hAnsi="Calibri" w:cs="Arial"/>
                      <w:sz w:val="16"/>
                      <w:szCs w:val="16"/>
                    </w:rPr>
                  </w:pPr>
                  <w:r w:rsidRPr="006041FD">
                    <w:rPr>
                      <w:rFonts w:ascii="Calibri" w:hAnsi="Calibri" w:cs="Arial"/>
                      <w:sz w:val="16"/>
                      <w:szCs w:val="16"/>
                    </w:rPr>
                    <w:t>Февраль 2017г.……..........................</w:t>
                  </w:r>
                  <w:r w:rsidRPr="006041FD">
                    <w:rPr>
                      <w:rFonts w:ascii="Calibri" w:hAnsi="Calibri" w:cs="Arial"/>
                      <w:sz w:val="16"/>
                      <w:szCs w:val="16"/>
                      <w:lang w:val="kk-KZ"/>
                    </w:rPr>
                    <w:t>...98,7</w:t>
                  </w:r>
                </w:p>
              </w:tc>
            </w:tr>
          </w:tbl>
          <w:p w:rsidR="00D140C3" w:rsidRPr="006041FD" w:rsidRDefault="00D140C3" w:rsidP="00D1276C">
            <w:pPr>
              <w:pStyle w:val="a9"/>
              <w:spacing w:before="0" w:after="0"/>
              <w:ind w:right="34"/>
              <w:rPr>
                <w:rFonts w:ascii="Calibri" w:hAnsi="Calibri" w:cs="Arial"/>
              </w:rPr>
            </w:pPr>
          </w:p>
        </w:tc>
        <w:tc>
          <w:tcPr>
            <w:tcW w:w="6804" w:type="dxa"/>
            <w:gridSpan w:val="2"/>
          </w:tcPr>
          <w:p w:rsidR="00D140C3" w:rsidRPr="006041FD" w:rsidRDefault="00D140C3" w:rsidP="00D1276C">
            <w:pPr>
              <w:pStyle w:val="a9"/>
              <w:ind w:right="34"/>
              <w:jc w:val="center"/>
              <w:rPr>
                <w:rFonts w:ascii="Calibri" w:hAnsi="Calibri" w:cs="Arial"/>
                <w:sz w:val="18"/>
              </w:rPr>
            </w:pPr>
            <w:r w:rsidRPr="006041FD">
              <w:rPr>
                <w:rFonts w:ascii="Calibri" w:hAnsi="Calibri" w:cs="Arial"/>
                <w:b/>
                <w:lang w:val="kk-KZ"/>
              </w:rPr>
              <w:t xml:space="preserve">                                                                                                                       </w:t>
            </w:r>
            <w:r w:rsidRPr="006041FD">
              <w:rPr>
                <w:rFonts w:ascii="Calibri" w:hAnsi="Calibri" w:cs="Arial"/>
              </w:rPr>
              <w:t>на конец периода, млрд. тенге</w:t>
            </w:r>
          </w:p>
          <w:p w:rsidR="00D140C3" w:rsidRPr="006041FD" w:rsidRDefault="00D140C3" w:rsidP="00D1276C">
            <w:pPr>
              <w:pStyle w:val="ac"/>
              <w:tabs>
                <w:tab w:val="left" w:pos="6001"/>
                <w:tab w:val="left" w:pos="6531"/>
              </w:tabs>
              <w:jc w:val="right"/>
              <w:rPr>
                <w:rFonts w:ascii="Calibri" w:hAnsi="Calibri" w:cs="Arial"/>
                <w:b/>
              </w:rPr>
            </w:pPr>
            <w:r w:rsidRPr="006041FD">
              <w:rPr>
                <w:rFonts w:ascii="Calibri" w:hAnsi="Calibri" w:cs="Arial"/>
                <w:b/>
                <w:noProof/>
              </w:rPr>
              <w:drawing>
                <wp:inline distT="0" distB="0" distL="0" distR="0">
                  <wp:extent cx="4505325" cy="1790700"/>
                  <wp:effectExtent l="0" t="0" r="0" b="0"/>
                  <wp:docPr id="40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2"/>
                    </a:graphicData>
                  </a:graphic>
                </wp:inline>
              </w:drawing>
            </w:r>
          </w:p>
        </w:tc>
      </w:tr>
      <w:tr w:rsidR="00D140C3" w:rsidRPr="006041FD" w:rsidTr="00D1276C">
        <w:trPr>
          <w:trHeight w:val="264"/>
        </w:trPr>
        <w:tc>
          <w:tcPr>
            <w:tcW w:w="10491" w:type="dxa"/>
            <w:gridSpan w:val="3"/>
          </w:tcPr>
          <w:p w:rsidR="00D140C3" w:rsidRPr="006041FD" w:rsidRDefault="00D140C3" w:rsidP="00D1276C">
            <w:pPr>
              <w:pStyle w:val="a9"/>
              <w:spacing w:before="0" w:after="0"/>
              <w:jc w:val="left"/>
              <w:rPr>
                <w:rFonts w:ascii="Calibri" w:hAnsi="Calibri" w:cs="Arial"/>
                <w:b/>
                <w:sz w:val="20"/>
              </w:rPr>
            </w:pPr>
            <w:r w:rsidRPr="006041FD">
              <w:rPr>
                <w:rFonts w:ascii="Calibri" w:hAnsi="Calibri" w:cs="Arial"/>
                <w:b/>
                <w:sz w:val="20"/>
              </w:rPr>
              <w:t>Кредиты банков второго уровня субъектам малого предпринимательства</w:t>
            </w:r>
          </w:p>
          <w:p w:rsidR="00D140C3" w:rsidRPr="006041FD" w:rsidRDefault="00D140C3" w:rsidP="00D1276C">
            <w:pPr>
              <w:pStyle w:val="aa"/>
            </w:pPr>
          </w:p>
        </w:tc>
      </w:tr>
      <w:tr w:rsidR="00D140C3" w:rsidRPr="006041FD" w:rsidTr="00D1276C">
        <w:trPr>
          <w:trHeight w:val="3000"/>
        </w:trPr>
        <w:tc>
          <w:tcPr>
            <w:tcW w:w="4112" w:type="dxa"/>
            <w:gridSpan w:val="2"/>
          </w:tcPr>
          <w:p w:rsidR="00D140C3" w:rsidRPr="006041FD" w:rsidRDefault="00D140C3" w:rsidP="00D1276C">
            <w:pPr>
              <w:autoSpaceDE w:val="0"/>
              <w:autoSpaceDN w:val="0"/>
              <w:adjustRightInd w:val="0"/>
              <w:jc w:val="both"/>
              <w:rPr>
                <w:rFonts w:ascii="Calibri" w:hAnsi="Calibri" w:cs="Arial"/>
                <w:sz w:val="18"/>
                <w:szCs w:val="18"/>
              </w:rPr>
            </w:pPr>
            <w:r w:rsidRPr="006041FD">
              <w:rPr>
                <w:rFonts w:ascii="Calibri" w:hAnsi="Calibri" w:cs="Arial"/>
                <w:sz w:val="18"/>
                <w:szCs w:val="18"/>
              </w:rPr>
              <w:t xml:space="preserve">Кредитование субъектов малого предпринимательства в феврале 2017г. по сравнению с предыдущим месяцем увеличились на 0,6%. На 1 марта 2017г. сумма выданных кредитов составила 3007,2 млрд. тенге или </w:t>
            </w:r>
            <w:r w:rsidRPr="006041FD">
              <w:rPr>
                <w:rFonts w:ascii="Calibri" w:hAnsi="Calibri" w:cs="Arial"/>
                <w:sz w:val="18"/>
                <w:szCs w:val="18"/>
                <w:lang w:val="kk-KZ"/>
              </w:rPr>
              <w:t>24,3</w:t>
            </w:r>
            <w:r w:rsidRPr="006041FD">
              <w:rPr>
                <w:rFonts w:ascii="Calibri" w:hAnsi="Calibri" w:cs="Arial"/>
                <w:sz w:val="18"/>
                <w:szCs w:val="18"/>
              </w:rPr>
              <w:t xml:space="preserve">% от общего объема кредитов в экономике. Значительная сумма выданных кредитов приходится на торговлю (доля в общем объеме-36,5%), промышленность (12,5%) и строительство (12,4%). </w:t>
            </w:r>
          </w:p>
          <w:p w:rsidR="00D140C3" w:rsidRPr="006041FD" w:rsidRDefault="00D140C3" w:rsidP="00D1276C">
            <w:pPr>
              <w:autoSpaceDE w:val="0"/>
              <w:autoSpaceDN w:val="0"/>
              <w:adjustRightInd w:val="0"/>
              <w:jc w:val="both"/>
              <w:rPr>
                <w:rFonts w:ascii="Calibri" w:hAnsi="Calibri" w:cs="Arial"/>
                <w:sz w:val="18"/>
                <w:szCs w:val="18"/>
              </w:rPr>
            </w:pPr>
          </w:p>
          <w:p w:rsidR="00D140C3" w:rsidRPr="006041FD" w:rsidRDefault="00D140C3" w:rsidP="00D1276C">
            <w:pPr>
              <w:autoSpaceDE w:val="0"/>
              <w:autoSpaceDN w:val="0"/>
              <w:adjustRightInd w:val="0"/>
              <w:jc w:val="both"/>
              <w:rPr>
                <w:rFonts w:ascii="Calibri" w:hAnsi="Calibri" w:cs="Arial"/>
                <w:sz w:val="18"/>
                <w:szCs w:val="18"/>
              </w:rPr>
            </w:pPr>
          </w:p>
          <w:p w:rsidR="00D140C3" w:rsidRPr="006041FD" w:rsidRDefault="00D140C3" w:rsidP="00D1276C">
            <w:pPr>
              <w:autoSpaceDE w:val="0"/>
              <w:autoSpaceDN w:val="0"/>
              <w:adjustRightInd w:val="0"/>
              <w:jc w:val="both"/>
              <w:rPr>
                <w:rFonts w:ascii="Calibri" w:hAnsi="Calibri" w:cs="Arial"/>
                <w:sz w:val="18"/>
                <w:szCs w:val="18"/>
              </w:rPr>
            </w:pPr>
          </w:p>
          <w:p w:rsidR="00D140C3" w:rsidRPr="006041FD" w:rsidRDefault="00D140C3" w:rsidP="00D1276C">
            <w:pPr>
              <w:autoSpaceDE w:val="0"/>
              <w:autoSpaceDN w:val="0"/>
              <w:adjustRightInd w:val="0"/>
              <w:jc w:val="both"/>
              <w:rPr>
                <w:rFonts w:ascii="Calibri" w:hAnsi="Calibri" w:cs="Arial"/>
                <w:sz w:val="18"/>
                <w:szCs w:val="18"/>
                <w:highlight w:val="yellow"/>
              </w:rPr>
            </w:pPr>
          </w:p>
        </w:tc>
        <w:tc>
          <w:tcPr>
            <w:tcW w:w="6379" w:type="dxa"/>
          </w:tcPr>
          <w:tbl>
            <w:tblPr>
              <w:tblpPr w:leftFromText="180" w:rightFromText="180" w:vertAnchor="text" w:horzAnchor="margin" w:tblpX="-147" w:tblpY="302"/>
              <w:tblOverlap w:val="never"/>
              <w:tblW w:w="6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3"/>
              <w:gridCol w:w="709"/>
              <w:gridCol w:w="850"/>
              <w:gridCol w:w="992"/>
              <w:gridCol w:w="709"/>
              <w:gridCol w:w="851"/>
              <w:gridCol w:w="850"/>
            </w:tblGrid>
            <w:tr w:rsidR="00D140C3" w:rsidRPr="006041FD" w:rsidTr="00D1276C">
              <w:tc>
                <w:tcPr>
                  <w:tcW w:w="1413" w:type="dxa"/>
                  <w:vMerge w:val="restart"/>
                  <w:tcBorders>
                    <w:top w:val="single" w:sz="4" w:space="0" w:color="auto"/>
                    <w:left w:val="single" w:sz="4" w:space="0" w:color="auto"/>
                    <w:right w:val="single" w:sz="4" w:space="0" w:color="auto"/>
                  </w:tcBorders>
                </w:tcPr>
                <w:p w:rsidR="00D140C3" w:rsidRPr="006041FD" w:rsidRDefault="00D140C3" w:rsidP="00D1276C">
                  <w:pPr>
                    <w:pStyle w:val="aa"/>
                    <w:ind w:left="-426" w:firstLine="426"/>
                    <w:jc w:val="right"/>
                    <w:rPr>
                      <w:rFonts w:ascii="Calibri" w:hAnsi="Calibri" w:cs="Arial"/>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Февраль 2017г.</w:t>
                  </w:r>
                </w:p>
              </w:tc>
              <w:tc>
                <w:tcPr>
                  <w:tcW w:w="2410" w:type="dxa"/>
                  <w:gridSpan w:val="3"/>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right="34"/>
                    <w:rPr>
                      <w:rFonts w:ascii="Calibri" w:hAnsi="Calibri" w:cs="Arial"/>
                      <w:szCs w:val="16"/>
                      <w:lang w:val="kk-KZ"/>
                    </w:rPr>
                  </w:pPr>
                  <w:r w:rsidRPr="006041FD">
                    <w:rPr>
                      <w:rFonts w:ascii="Calibri" w:hAnsi="Calibri" w:cs="Arial"/>
                      <w:szCs w:val="16"/>
                    </w:rPr>
                    <w:t>Февраль 2016г.</w:t>
                  </w:r>
                </w:p>
              </w:tc>
            </w:tr>
            <w:tr w:rsidR="00D140C3" w:rsidRPr="006041FD" w:rsidTr="00D1276C">
              <w:tc>
                <w:tcPr>
                  <w:tcW w:w="1413" w:type="dxa"/>
                  <w:vMerge/>
                  <w:tcBorders>
                    <w:left w:val="single" w:sz="4" w:space="0" w:color="auto"/>
                    <w:bottom w:val="single" w:sz="4" w:space="0" w:color="auto"/>
                    <w:right w:val="single" w:sz="4" w:space="0" w:color="auto"/>
                  </w:tcBorders>
                </w:tcPr>
                <w:p w:rsidR="00D140C3" w:rsidRPr="006041FD" w:rsidRDefault="00D140C3" w:rsidP="00D1276C">
                  <w:pPr>
                    <w:pStyle w:val="aa"/>
                    <w:jc w:val="right"/>
                    <w:rPr>
                      <w:rFonts w:ascii="Calibri" w:hAnsi="Calibri" w:cs="Arial"/>
                      <w:szCs w:val="16"/>
                      <w:highlight w:val="yellow"/>
                    </w:rPr>
                  </w:pPr>
                </w:p>
              </w:tc>
              <w:tc>
                <w:tcPr>
                  <w:tcW w:w="70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left="-108" w:right="-108"/>
                    <w:rPr>
                      <w:rFonts w:ascii="Calibri" w:hAnsi="Calibri" w:cs="Arial"/>
                      <w:szCs w:val="16"/>
                      <w:lang w:val="kk-KZ"/>
                    </w:rPr>
                  </w:pPr>
                  <w:r w:rsidRPr="006041FD">
                    <w:rPr>
                      <w:rFonts w:ascii="Calibri" w:hAnsi="Calibri" w:cs="Arial"/>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right="-108"/>
                    <w:rPr>
                      <w:rFonts w:ascii="Calibri" w:hAnsi="Calibri" w:cs="Arial"/>
                      <w:szCs w:val="16"/>
                    </w:rPr>
                  </w:pPr>
                  <w:r w:rsidRPr="006041FD">
                    <w:rPr>
                      <w:rFonts w:ascii="Calibri" w:hAnsi="Calibri" w:cs="Arial"/>
                      <w:szCs w:val="16"/>
                    </w:rPr>
                    <w:t>к февралю</w:t>
                  </w:r>
                  <w:r w:rsidRPr="006041FD">
                    <w:rPr>
                      <w:rFonts w:ascii="Calibri" w:hAnsi="Calibri" w:cs="Arial"/>
                      <w:szCs w:val="16"/>
                      <w:lang w:val="kk-KZ"/>
                    </w:rPr>
                    <w:t xml:space="preserve"> </w:t>
                  </w:r>
                  <w:r w:rsidRPr="006041FD">
                    <w:rPr>
                      <w:rFonts w:ascii="Calibri" w:hAnsi="Calibri" w:cs="Arial"/>
                      <w:szCs w:val="16"/>
                    </w:rPr>
                    <w:t>201</w:t>
                  </w:r>
                  <w:r w:rsidRPr="006041FD">
                    <w:rPr>
                      <w:rFonts w:ascii="Calibri" w:hAnsi="Calibri" w:cs="Arial"/>
                      <w:szCs w:val="16"/>
                      <w:lang w:val="kk-KZ"/>
                    </w:rPr>
                    <w:t>6</w:t>
                  </w:r>
                  <w:r w:rsidRPr="006041FD">
                    <w:rPr>
                      <w:rFonts w:ascii="Calibri" w:hAnsi="Calibri" w:cs="Arial"/>
                      <w:szCs w:val="16"/>
                    </w:rPr>
                    <w:t>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left="-108" w:right="-108"/>
                    <w:rPr>
                      <w:rFonts w:ascii="Calibri" w:hAnsi="Calibri" w:cs="Arial"/>
                      <w:szCs w:val="16"/>
                      <w:lang w:val="kk-KZ"/>
                    </w:rPr>
                  </w:pPr>
                  <w:r w:rsidRPr="006041FD">
                    <w:rPr>
                      <w:rFonts w:ascii="Calibri" w:hAnsi="Calibri" w:cs="Arial"/>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ind w:left="-108" w:right="-108"/>
                    <w:rPr>
                      <w:rFonts w:ascii="Calibri" w:hAnsi="Calibri" w:cs="Arial"/>
                      <w:szCs w:val="16"/>
                    </w:rPr>
                  </w:pPr>
                  <w:r w:rsidRPr="006041FD">
                    <w:rPr>
                      <w:rFonts w:ascii="Calibri" w:hAnsi="Calibri" w:cs="Arial"/>
                      <w:szCs w:val="16"/>
                    </w:rPr>
                    <w:t>к февралю 2015г., в процентах</w:t>
                  </w:r>
                </w:p>
              </w:tc>
            </w:tr>
            <w:tr w:rsidR="00D140C3" w:rsidRPr="006041FD" w:rsidTr="00D1276C">
              <w:trPr>
                <w:trHeight w:val="257"/>
              </w:trPr>
              <w:tc>
                <w:tcPr>
                  <w:tcW w:w="1413" w:type="dxa"/>
                  <w:tcBorders>
                    <w:top w:val="nil"/>
                    <w:left w:val="nil"/>
                    <w:bottom w:val="nil"/>
                    <w:right w:val="nil"/>
                  </w:tcBorders>
                  <w:vAlign w:val="bottom"/>
                </w:tcPr>
                <w:p w:rsidR="00D140C3" w:rsidRPr="006041FD" w:rsidRDefault="00D140C3" w:rsidP="00D1276C">
                  <w:pPr>
                    <w:ind w:left="-108" w:right="-108"/>
                    <w:rPr>
                      <w:rFonts w:ascii="Calibri" w:hAnsi="Calibri" w:cs="Arial"/>
                      <w:bCs/>
                      <w:sz w:val="16"/>
                      <w:szCs w:val="16"/>
                    </w:rPr>
                  </w:pPr>
                  <w:r w:rsidRPr="006041FD">
                    <w:rPr>
                      <w:rFonts w:ascii="Calibri" w:hAnsi="Calibri" w:cs="Arial"/>
                      <w:bCs/>
                      <w:sz w:val="16"/>
                      <w:szCs w:val="16"/>
                    </w:rPr>
                    <w:t>Креди</w:t>
                  </w:r>
                  <w:r w:rsidRPr="006041FD">
                    <w:rPr>
                      <w:rFonts w:ascii="Calibri" w:hAnsi="Calibri" w:cs="Arial"/>
                      <w:bCs/>
                      <w:sz w:val="16"/>
                      <w:szCs w:val="16"/>
                    </w:rPr>
                    <w:cr/>
                    <w:t>ты - всего</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3 007,2</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100,0</w:t>
                  </w:r>
                </w:p>
              </w:tc>
              <w:tc>
                <w:tcPr>
                  <w:tcW w:w="992"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128,7</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2 336,4</w:t>
                  </w:r>
                </w:p>
              </w:tc>
              <w:tc>
                <w:tcPr>
                  <w:tcW w:w="851"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100,0</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129,8</w:t>
                  </w:r>
                </w:p>
              </w:tc>
            </w:tr>
            <w:tr w:rsidR="00D140C3" w:rsidRPr="006041FD" w:rsidTr="00D1276C">
              <w:trPr>
                <w:trHeight w:val="214"/>
              </w:trPr>
              <w:tc>
                <w:tcPr>
                  <w:tcW w:w="1413" w:type="dxa"/>
                  <w:tcBorders>
                    <w:top w:val="nil"/>
                    <w:left w:val="nil"/>
                    <w:bottom w:val="nil"/>
                    <w:right w:val="nil"/>
                  </w:tcBorders>
                  <w:vAlign w:val="bottom"/>
                </w:tcPr>
                <w:p w:rsidR="00D140C3" w:rsidRPr="006041FD" w:rsidRDefault="00D140C3" w:rsidP="00D1276C">
                  <w:pPr>
                    <w:ind w:left="-108" w:right="-108"/>
                    <w:rPr>
                      <w:rFonts w:ascii="Calibri" w:hAnsi="Calibri" w:cs="Arial"/>
                      <w:bCs/>
                      <w:sz w:val="16"/>
                      <w:szCs w:val="16"/>
                    </w:rPr>
                  </w:pPr>
                  <w:r w:rsidRPr="006041FD">
                    <w:rPr>
                      <w:rFonts w:ascii="Calibri" w:hAnsi="Calibri" w:cs="Arial"/>
                      <w:bCs/>
                      <w:sz w:val="16"/>
                      <w:szCs w:val="16"/>
                    </w:rPr>
                    <w:t>Промышленность</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375,7</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12,5</w:t>
                  </w:r>
                </w:p>
              </w:tc>
              <w:tc>
                <w:tcPr>
                  <w:tcW w:w="992"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114,0</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329,6</w:t>
                  </w:r>
                </w:p>
              </w:tc>
              <w:tc>
                <w:tcPr>
                  <w:tcW w:w="851"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14,1</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136,1</w:t>
                  </w:r>
                </w:p>
              </w:tc>
            </w:tr>
            <w:tr w:rsidR="00D140C3" w:rsidRPr="006041FD" w:rsidTr="00D1276C">
              <w:trPr>
                <w:trHeight w:val="142"/>
              </w:trPr>
              <w:tc>
                <w:tcPr>
                  <w:tcW w:w="1413" w:type="dxa"/>
                  <w:tcBorders>
                    <w:top w:val="nil"/>
                    <w:left w:val="nil"/>
                    <w:bottom w:val="nil"/>
                    <w:right w:val="nil"/>
                  </w:tcBorders>
                  <w:vAlign w:val="bottom"/>
                </w:tcPr>
                <w:p w:rsidR="00D140C3" w:rsidRPr="006041FD" w:rsidRDefault="00D140C3" w:rsidP="00D1276C">
                  <w:pPr>
                    <w:ind w:left="-108" w:right="-108"/>
                    <w:rPr>
                      <w:rFonts w:ascii="Calibri" w:hAnsi="Calibri" w:cs="Arial"/>
                      <w:bCs/>
                      <w:sz w:val="16"/>
                      <w:szCs w:val="16"/>
                    </w:rPr>
                  </w:pPr>
                  <w:r w:rsidRPr="006041FD">
                    <w:rPr>
                      <w:rFonts w:ascii="Calibri" w:hAnsi="Calibri" w:cs="Arial"/>
                      <w:bCs/>
                      <w:sz w:val="16"/>
                      <w:szCs w:val="16"/>
                    </w:rPr>
                    <w:t>Сельское хозяйство</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232,2</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7,7</w:t>
                  </w:r>
                </w:p>
              </w:tc>
              <w:tc>
                <w:tcPr>
                  <w:tcW w:w="992"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267,2</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86,9</w:t>
                  </w:r>
                </w:p>
              </w:tc>
              <w:tc>
                <w:tcPr>
                  <w:tcW w:w="851"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3,7</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105,5</w:t>
                  </w:r>
                </w:p>
              </w:tc>
            </w:tr>
            <w:tr w:rsidR="00D140C3" w:rsidRPr="006041FD" w:rsidTr="00D1276C">
              <w:trPr>
                <w:trHeight w:val="111"/>
              </w:trPr>
              <w:tc>
                <w:tcPr>
                  <w:tcW w:w="1413" w:type="dxa"/>
                  <w:tcBorders>
                    <w:top w:val="nil"/>
                    <w:left w:val="nil"/>
                    <w:bottom w:val="nil"/>
                    <w:right w:val="nil"/>
                  </w:tcBorders>
                  <w:vAlign w:val="bottom"/>
                </w:tcPr>
                <w:p w:rsidR="00D140C3" w:rsidRPr="006041FD" w:rsidRDefault="00D140C3" w:rsidP="00D1276C">
                  <w:pPr>
                    <w:ind w:left="-108" w:right="-108"/>
                    <w:rPr>
                      <w:rFonts w:ascii="Calibri" w:hAnsi="Calibri" w:cs="Arial"/>
                      <w:bCs/>
                      <w:sz w:val="16"/>
                      <w:szCs w:val="16"/>
                    </w:rPr>
                  </w:pPr>
                  <w:r w:rsidRPr="006041FD">
                    <w:rPr>
                      <w:rFonts w:ascii="Calibri" w:hAnsi="Calibri" w:cs="Arial"/>
                      <w:bCs/>
                      <w:sz w:val="16"/>
                      <w:szCs w:val="16"/>
                    </w:rPr>
                    <w:t>Строительство</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373,7</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12,4</w:t>
                  </w:r>
                </w:p>
              </w:tc>
              <w:tc>
                <w:tcPr>
                  <w:tcW w:w="992"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155,3</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240,7</w:t>
                  </w:r>
                </w:p>
              </w:tc>
              <w:tc>
                <w:tcPr>
                  <w:tcW w:w="851"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10,3</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103,9</w:t>
                  </w:r>
                </w:p>
              </w:tc>
            </w:tr>
            <w:tr w:rsidR="00D140C3" w:rsidRPr="006041FD" w:rsidTr="00D1276C">
              <w:trPr>
                <w:trHeight w:val="96"/>
              </w:trPr>
              <w:tc>
                <w:tcPr>
                  <w:tcW w:w="1413" w:type="dxa"/>
                  <w:tcBorders>
                    <w:top w:val="nil"/>
                    <w:left w:val="nil"/>
                    <w:bottom w:val="nil"/>
                    <w:right w:val="nil"/>
                  </w:tcBorders>
                  <w:vAlign w:val="bottom"/>
                </w:tcPr>
                <w:p w:rsidR="00D140C3" w:rsidRPr="006041FD" w:rsidRDefault="00D140C3" w:rsidP="00D1276C">
                  <w:pPr>
                    <w:ind w:left="-108" w:right="-108"/>
                    <w:rPr>
                      <w:rFonts w:ascii="Calibri" w:hAnsi="Calibri" w:cs="Arial"/>
                      <w:bCs/>
                      <w:sz w:val="16"/>
                      <w:szCs w:val="16"/>
                    </w:rPr>
                  </w:pPr>
                  <w:r w:rsidRPr="006041FD">
                    <w:rPr>
                      <w:rFonts w:ascii="Calibri" w:hAnsi="Calibri" w:cs="Arial"/>
                      <w:bCs/>
                      <w:sz w:val="16"/>
                      <w:szCs w:val="16"/>
                    </w:rPr>
                    <w:t>Транспорт</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143,0</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4,8</w:t>
                  </w:r>
                </w:p>
              </w:tc>
              <w:tc>
                <w:tcPr>
                  <w:tcW w:w="992"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78,6</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182,0</w:t>
                  </w:r>
                </w:p>
              </w:tc>
              <w:tc>
                <w:tcPr>
                  <w:tcW w:w="851"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7,8</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204,1</w:t>
                  </w:r>
                </w:p>
              </w:tc>
            </w:tr>
            <w:tr w:rsidR="00D140C3" w:rsidRPr="006041FD" w:rsidTr="00D1276C">
              <w:trPr>
                <w:trHeight w:val="86"/>
              </w:trPr>
              <w:tc>
                <w:tcPr>
                  <w:tcW w:w="1413" w:type="dxa"/>
                  <w:tcBorders>
                    <w:top w:val="nil"/>
                    <w:left w:val="nil"/>
                    <w:bottom w:val="nil"/>
                    <w:right w:val="nil"/>
                  </w:tcBorders>
                  <w:vAlign w:val="bottom"/>
                </w:tcPr>
                <w:p w:rsidR="00D140C3" w:rsidRPr="006041FD" w:rsidRDefault="00D140C3" w:rsidP="00D1276C">
                  <w:pPr>
                    <w:ind w:left="-108" w:right="-108"/>
                    <w:rPr>
                      <w:rFonts w:ascii="Calibri" w:hAnsi="Calibri" w:cs="Arial"/>
                      <w:bCs/>
                      <w:sz w:val="16"/>
                      <w:szCs w:val="16"/>
                    </w:rPr>
                  </w:pPr>
                  <w:r w:rsidRPr="006041FD">
                    <w:rPr>
                      <w:rFonts w:ascii="Calibri" w:hAnsi="Calibri" w:cs="Arial"/>
                      <w:bCs/>
                      <w:sz w:val="16"/>
                      <w:szCs w:val="16"/>
                    </w:rPr>
                    <w:t>Связь</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16,8</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0,6</w:t>
                  </w:r>
                </w:p>
              </w:tc>
              <w:tc>
                <w:tcPr>
                  <w:tcW w:w="992"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110,5</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15,2</w:t>
                  </w:r>
                </w:p>
              </w:tc>
              <w:tc>
                <w:tcPr>
                  <w:tcW w:w="851"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0,7</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79,1</w:t>
                  </w:r>
                </w:p>
              </w:tc>
            </w:tr>
            <w:tr w:rsidR="00D140C3" w:rsidRPr="006041FD" w:rsidTr="00D1276C">
              <w:trPr>
                <w:trHeight w:val="200"/>
              </w:trPr>
              <w:tc>
                <w:tcPr>
                  <w:tcW w:w="1413" w:type="dxa"/>
                  <w:tcBorders>
                    <w:top w:val="nil"/>
                    <w:left w:val="nil"/>
                    <w:bottom w:val="nil"/>
                    <w:right w:val="nil"/>
                  </w:tcBorders>
                  <w:vAlign w:val="bottom"/>
                </w:tcPr>
                <w:p w:rsidR="00D140C3" w:rsidRPr="006041FD" w:rsidRDefault="00D140C3" w:rsidP="00D1276C">
                  <w:pPr>
                    <w:ind w:left="-108" w:right="-108"/>
                    <w:rPr>
                      <w:rFonts w:ascii="Calibri" w:hAnsi="Calibri" w:cs="Arial"/>
                      <w:bCs/>
                      <w:sz w:val="16"/>
                      <w:szCs w:val="16"/>
                    </w:rPr>
                  </w:pPr>
                  <w:r w:rsidRPr="006041FD">
                    <w:rPr>
                      <w:rFonts w:ascii="Calibri" w:hAnsi="Calibri" w:cs="Arial"/>
                      <w:bCs/>
                      <w:sz w:val="16"/>
                      <w:szCs w:val="16"/>
                    </w:rPr>
                    <w:t>Торговля</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1 098,8</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36,5</w:t>
                  </w:r>
                </w:p>
              </w:tc>
              <w:tc>
                <w:tcPr>
                  <w:tcW w:w="992"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126,2</w:t>
                  </w:r>
                </w:p>
              </w:tc>
              <w:tc>
                <w:tcPr>
                  <w:tcW w:w="709"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870,6</w:t>
                  </w:r>
                </w:p>
              </w:tc>
              <w:tc>
                <w:tcPr>
                  <w:tcW w:w="851"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37,3</w:t>
                  </w:r>
                </w:p>
              </w:tc>
              <w:tc>
                <w:tcPr>
                  <w:tcW w:w="850" w:type="dxa"/>
                  <w:tcBorders>
                    <w:top w:val="nil"/>
                    <w:left w:val="nil"/>
                    <w:bottom w:val="nil"/>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146,1</w:t>
                  </w:r>
                </w:p>
              </w:tc>
            </w:tr>
            <w:tr w:rsidR="00D140C3" w:rsidRPr="006041FD" w:rsidTr="00D1276C">
              <w:trPr>
                <w:trHeight w:val="121"/>
              </w:trPr>
              <w:tc>
                <w:tcPr>
                  <w:tcW w:w="1413" w:type="dxa"/>
                  <w:tcBorders>
                    <w:top w:val="nil"/>
                    <w:left w:val="nil"/>
                    <w:bottom w:val="single" w:sz="4" w:space="0" w:color="auto"/>
                    <w:right w:val="nil"/>
                  </w:tcBorders>
                  <w:vAlign w:val="bottom"/>
                </w:tcPr>
                <w:p w:rsidR="00D140C3" w:rsidRPr="006041FD" w:rsidRDefault="00D140C3" w:rsidP="00D1276C">
                  <w:pPr>
                    <w:ind w:left="-108" w:right="-108"/>
                    <w:rPr>
                      <w:rFonts w:ascii="Calibri" w:hAnsi="Calibri" w:cs="Arial"/>
                      <w:bCs/>
                      <w:sz w:val="16"/>
                      <w:szCs w:val="16"/>
                    </w:rPr>
                  </w:pPr>
                  <w:r w:rsidRPr="006041FD">
                    <w:rPr>
                      <w:rFonts w:ascii="Calibri" w:hAnsi="Calibri" w:cs="Arial"/>
                      <w:bCs/>
                      <w:sz w:val="16"/>
                      <w:szCs w:val="16"/>
                    </w:rPr>
                    <w:t>Другие отрасли</w:t>
                  </w:r>
                </w:p>
              </w:tc>
              <w:tc>
                <w:tcPr>
                  <w:tcW w:w="709" w:type="dxa"/>
                  <w:tcBorders>
                    <w:top w:val="nil"/>
                    <w:left w:val="nil"/>
                    <w:bottom w:val="single" w:sz="4" w:space="0" w:color="auto"/>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767,0</w:t>
                  </w:r>
                </w:p>
              </w:tc>
              <w:tc>
                <w:tcPr>
                  <w:tcW w:w="850" w:type="dxa"/>
                  <w:tcBorders>
                    <w:top w:val="nil"/>
                    <w:left w:val="nil"/>
                    <w:bottom w:val="single" w:sz="4" w:space="0" w:color="auto"/>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25,5</w:t>
                  </w:r>
                </w:p>
              </w:tc>
              <w:tc>
                <w:tcPr>
                  <w:tcW w:w="992" w:type="dxa"/>
                  <w:tcBorders>
                    <w:top w:val="nil"/>
                    <w:left w:val="nil"/>
                    <w:bottom w:val="single" w:sz="4" w:space="0" w:color="auto"/>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125,5</w:t>
                  </w:r>
                </w:p>
              </w:tc>
              <w:tc>
                <w:tcPr>
                  <w:tcW w:w="709" w:type="dxa"/>
                  <w:tcBorders>
                    <w:top w:val="nil"/>
                    <w:left w:val="nil"/>
                    <w:bottom w:val="single" w:sz="4" w:space="0" w:color="auto"/>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611,4</w:t>
                  </w:r>
                </w:p>
              </w:tc>
              <w:tc>
                <w:tcPr>
                  <w:tcW w:w="851" w:type="dxa"/>
                  <w:tcBorders>
                    <w:top w:val="nil"/>
                    <w:left w:val="nil"/>
                    <w:bottom w:val="single" w:sz="4" w:space="0" w:color="auto"/>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26,1</w:t>
                  </w:r>
                </w:p>
              </w:tc>
              <w:tc>
                <w:tcPr>
                  <w:tcW w:w="850" w:type="dxa"/>
                  <w:tcBorders>
                    <w:top w:val="nil"/>
                    <w:left w:val="nil"/>
                    <w:bottom w:val="single" w:sz="4" w:space="0" w:color="auto"/>
                    <w:right w:val="nil"/>
                  </w:tcBorders>
                  <w:vAlign w:val="bottom"/>
                </w:tcPr>
                <w:p w:rsidR="00D140C3" w:rsidRPr="006041FD" w:rsidRDefault="00D140C3" w:rsidP="00D1276C">
                  <w:pPr>
                    <w:ind w:left="-108" w:right="-108"/>
                    <w:jc w:val="right"/>
                    <w:rPr>
                      <w:rFonts w:ascii="Calibri" w:hAnsi="Calibri" w:cs="Arial"/>
                      <w:bCs/>
                      <w:sz w:val="16"/>
                      <w:szCs w:val="16"/>
                    </w:rPr>
                  </w:pPr>
                  <w:r w:rsidRPr="006041FD">
                    <w:rPr>
                      <w:rFonts w:ascii="Calibri" w:hAnsi="Calibri" w:cs="Arial"/>
                      <w:bCs/>
                      <w:sz w:val="16"/>
                      <w:szCs w:val="16"/>
                    </w:rPr>
                    <w:t>113,2</w:t>
                  </w:r>
                </w:p>
              </w:tc>
            </w:tr>
          </w:tbl>
          <w:p w:rsidR="00D140C3" w:rsidRPr="006041FD" w:rsidRDefault="00D140C3" w:rsidP="00D1276C">
            <w:pPr>
              <w:pStyle w:val="a9"/>
              <w:spacing w:before="0" w:after="0"/>
              <w:ind w:left="-108" w:right="34"/>
              <w:rPr>
                <w:rFonts w:ascii="Calibri" w:hAnsi="Calibri" w:cs="Arial"/>
              </w:rPr>
            </w:pPr>
            <w:r w:rsidRPr="006041FD">
              <w:rPr>
                <w:rFonts w:ascii="Calibri" w:hAnsi="Calibri" w:cs="Arial"/>
                <w:szCs w:val="16"/>
              </w:rPr>
              <w:t xml:space="preserve">      на конец периода</w:t>
            </w:r>
          </w:p>
        </w:tc>
      </w:tr>
      <w:tr w:rsidR="00D140C3" w:rsidRPr="006041FD" w:rsidTr="00D1276C">
        <w:trPr>
          <w:trHeight w:val="316"/>
        </w:trPr>
        <w:tc>
          <w:tcPr>
            <w:tcW w:w="10491" w:type="dxa"/>
            <w:gridSpan w:val="3"/>
          </w:tcPr>
          <w:p w:rsidR="00D140C3" w:rsidRPr="006041FD" w:rsidRDefault="00D140C3" w:rsidP="00D1276C">
            <w:pPr>
              <w:pStyle w:val="aa"/>
              <w:ind w:left="-426" w:firstLine="426"/>
              <w:jc w:val="left"/>
              <w:rPr>
                <w:rFonts w:ascii="Calibri" w:hAnsi="Calibri" w:cs="Arial"/>
                <w:b/>
                <w:sz w:val="20"/>
              </w:rPr>
            </w:pPr>
            <w:r w:rsidRPr="006041FD">
              <w:rPr>
                <w:rFonts w:ascii="Calibri" w:hAnsi="Calibri" w:cs="Arial"/>
                <w:b/>
                <w:sz w:val="20"/>
              </w:rPr>
              <w:t>Кредитный рынок</w:t>
            </w:r>
          </w:p>
          <w:p w:rsidR="00D140C3" w:rsidRPr="006041FD" w:rsidRDefault="00D140C3" w:rsidP="00D1276C">
            <w:pPr>
              <w:pStyle w:val="ac"/>
              <w:ind w:right="34"/>
              <w:jc w:val="right"/>
              <w:rPr>
                <w:rFonts w:ascii="Calibri" w:hAnsi="Calibri" w:cs="Arial"/>
              </w:rPr>
            </w:pPr>
            <w:r w:rsidRPr="006041FD">
              <w:rPr>
                <w:rFonts w:ascii="Calibri" w:hAnsi="Calibri" w:cs="Arial"/>
              </w:rPr>
              <w:t xml:space="preserve">  на конец периода, млрд. тенге</w:t>
            </w:r>
          </w:p>
        </w:tc>
      </w:tr>
      <w:tr w:rsidR="00D140C3" w:rsidRPr="006041FD" w:rsidTr="00D1276C">
        <w:trPr>
          <w:trHeight w:val="2547"/>
        </w:trPr>
        <w:tc>
          <w:tcPr>
            <w:tcW w:w="4112" w:type="dxa"/>
            <w:gridSpan w:val="2"/>
          </w:tcPr>
          <w:p w:rsidR="00D140C3" w:rsidRPr="006041FD" w:rsidRDefault="00D140C3" w:rsidP="00D1276C">
            <w:pPr>
              <w:jc w:val="both"/>
              <w:rPr>
                <w:rFonts w:ascii="Calibri" w:hAnsi="Calibri" w:cs="Arial"/>
                <w:sz w:val="18"/>
                <w:szCs w:val="18"/>
                <w:lang w:val="kk-KZ"/>
              </w:rPr>
            </w:pPr>
            <w:r w:rsidRPr="006041FD">
              <w:rPr>
                <w:rFonts w:ascii="Calibri" w:hAnsi="Calibri" w:cs="Arial"/>
                <w:sz w:val="18"/>
                <w:szCs w:val="18"/>
              </w:rPr>
              <w:t>Кредиты юридическим лицам в феврале 2017г. по сравнению с предыдущим месяцем уменьшились на 1,8% и составили 8344,3 млрд. тенге, физическим лицам уменьшились на 0,4% и составили 4010,2 млрд. тенге.</w:t>
            </w:r>
          </w:p>
          <w:p w:rsidR="00D140C3" w:rsidRPr="006041FD" w:rsidRDefault="00D140C3" w:rsidP="00D1276C">
            <w:pPr>
              <w:jc w:val="both"/>
              <w:rPr>
                <w:rFonts w:ascii="Calibri" w:hAnsi="Calibri" w:cs="Arial"/>
                <w:sz w:val="18"/>
                <w:szCs w:val="18"/>
              </w:rPr>
            </w:pPr>
            <w:r w:rsidRPr="006041FD">
              <w:rPr>
                <w:rFonts w:ascii="Calibri" w:hAnsi="Calibri" w:cs="Arial"/>
                <w:sz w:val="18"/>
                <w:szCs w:val="18"/>
              </w:rPr>
              <w:t>В общей сумме кредитов долгосрочные кредиты составили 83,1% (10264,7 млрд. тенге), краткосрочное кредитование 16,9% (2089,8 млрд. тенге).</w:t>
            </w:r>
          </w:p>
          <w:p w:rsidR="00D140C3" w:rsidRPr="006041FD" w:rsidRDefault="00D140C3" w:rsidP="00D1276C">
            <w:pPr>
              <w:autoSpaceDE w:val="0"/>
              <w:autoSpaceDN w:val="0"/>
              <w:adjustRightInd w:val="0"/>
              <w:ind w:right="34" w:firstLine="460"/>
              <w:jc w:val="both"/>
              <w:rPr>
                <w:rFonts w:ascii="Calibri" w:hAnsi="Calibri" w:cs="Arial"/>
                <w:sz w:val="18"/>
                <w:szCs w:val="18"/>
              </w:rPr>
            </w:pPr>
          </w:p>
          <w:p w:rsidR="00D140C3" w:rsidRPr="006041FD" w:rsidRDefault="00D140C3" w:rsidP="00D1276C">
            <w:pPr>
              <w:jc w:val="both"/>
              <w:rPr>
                <w:rFonts w:ascii="Calibri" w:hAnsi="Calibri" w:cs="Arial"/>
                <w:sz w:val="18"/>
                <w:szCs w:val="18"/>
              </w:rPr>
            </w:pPr>
          </w:p>
        </w:tc>
        <w:tc>
          <w:tcPr>
            <w:tcW w:w="6379" w:type="dxa"/>
          </w:tcPr>
          <w:p w:rsidR="00D140C3" w:rsidRPr="006041FD" w:rsidRDefault="00D140C3" w:rsidP="00D1276C">
            <w:pPr>
              <w:pStyle w:val="ac"/>
              <w:jc w:val="center"/>
              <w:rPr>
                <w:rFonts w:ascii="Calibri" w:hAnsi="Calibri" w:cs="Arial"/>
                <w:highlight w:val="yellow"/>
              </w:rPr>
            </w:pPr>
            <w:r w:rsidRPr="006041FD">
              <w:rPr>
                <w:rFonts w:ascii="Calibri" w:hAnsi="Calibri" w:cs="Arial"/>
                <w:noProof/>
              </w:rPr>
              <w:drawing>
                <wp:inline distT="0" distB="0" distL="0" distR="0">
                  <wp:extent cx="4095750" cy="1933575"/>
                  <wp:effectExtent l="0" t="0" r="0" b="0"/>
                  <wp:docPr id="404"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3"/>
                    </a:graphicData>
                  </a:graphic>
                </wp:inline>
              </w:drawing>
            </w:r>
          </w:p>
        </w:tc>
      </w:tr>
    </w:tbl>
    <w:p w:rsidR="00D140C3" w:rsidRPr="006041FD" w:rsidRDefault="00D140C3" w:rsidP="00D140C3">
      <w:pPr>
        <w:pStyle w:val="a9"/>
        <w:spacing w:before="0" w:after="0"/>
        <w:ind w:right="-284"/>
        <w:jc w:val="both"/>
        <w:rPr>
          <w:rFonts w:ascii="Calibri" w:hAnsi="Calibri" w:cs="Arial"/>
          <w:b/>
          <w:sz w:val="20"/>
          <w:lang w:val="kk-KZ"/>
        </w:rPr>
      </w:pPr>
    </w:p>
    <w:p w:rsidR="00D140C3" w:rsidRPr="006041FD" w:rsidRDefault="00D140C3" w:rsidP="00D140C3">
      <w:pPr>
        <w:pStyle w:val="a9"/>
        <w:spacing w:before="0" w:after="0"/>
        <w:ind w:right="-284"/>
        <w:jc w:val="both"/>
        <w:rPr>
          <w:rFonts w:ascii="Calibri" w:hAnsi="Calibri" w:cs="Arial"/>
          <w:b/>
          <w:sz w:val="20"/>
          <w:lang w:val="kk-KZ"/>
        </w:rPr>
      </w:pPr>
    </w:p>
    <w:p w:rsidR="00D140C3" w:rsidRPr="006041FD" w:rsidRDefault="00D140C3" w:rsidP="00D140C3">
      <w:pPr>
        <w:pStyle w:val="a9"/>
        <w:spacing w:before="0" w:after="0"/>
        <w:ind w:right="-284"/>
        <w:jc w:val="both"/>
        <w:rPr>
          <w:rFonts w:ascii="Calibri" w:hAnsi="Calibri" w:cs="Arial"/>
          <w:b/>
          <w:sz w:val="20"/>
          <w:lang w:val="kk-KZ"/>
        </w:rPr>
      </w:pPr>
    </w:p>
    <w:p w:rsidR="00D140C3" w:rsidRPr="006041FD" w:rsidRDefault="00D140C3" w:rsidP="00D140C3">
      <w:pPr>
        <w:pStyle w:val="a9"/>
        <w:spacing w:before="0" w:after="0"/>
        <w:ind w:right="-284"/>
        <w:jc w:val="both"/>
        <w:rPr>
          <w:rFonts w:ascii="Calibri" w:hAnsi="Calibri" w:cs="Arial"/>
          <w:b/>
          <w:sz w:val="20"/>
          <w:lang w:val="kk-KZ"/>
        </w:rPr>
      </w:pPr>
    </w:p>
    <w:p w:rsidR="00D140C3" w:rsidRPr="006041FD" w:rsidRDefault="00D140C3" w:rsidP="00D140C3">
      <w:pPr>
        <w:pStyle w:val="a9"/>
        <w:spacing w:before="0" w:after="0"/>
        <w:ind w:right="-284"/>
        <w:jc w:val="both"/>
        <w:rPr>
          <w:rFonts w:ascii="Calibri" w:hAnsi="Calibri" w:cs="Arial"/>
          <w:b/>
          <w:sz w:val="20"/>
          <w:lang w:val="kk-KZ"/>
        </w:rPr>
      </w:pPr>
    </w:p>
    <w:p w:rsidR="00D140C3" w:rsidRPr="006041FD" w:rsidRDefault="00D140C3" w:rsidP="00D140C3">
      <w:pPr>
        <w:pStyle w:val="a9"/>
        <w:spacing w:before="0" w:after="0"/>
        <w:ind w:right="-284"/>
        <w:jc w:val="both"/>
        <w:rPr>
          <w:rFonts w:ascii="Calibri" w:hAnsi="Calibri" w:cs="Arial"/>
          <w:b/>
          <w:sz w:val="20"/>
          <w:lang w:val="kk-KZ"/>
        </w:rPr>
      </w:pPr>
    </w:p>
    <w:p w:rsidR="00D140C3" w:rsidRPr="006041FD" w:rsidRDefault="00D140C3" w:rsidP="00D140C3">
      <w:pPr>
        <w:pStyle w:val="a9"/>
        <w:spacing w:before="0" w:after="0"/>
        <w:ind w:right="-284"/>
        <w:jc w:val="both"/>
        <w:rPr>
          <w:rFonts w:ascii="Calibri" w:hAnsi="Calibri" w:cs="Arial"/>
          <w:b/>
          <w:sz w:val="20"/>
          <w:lang w:val="kk-KZ"/>
        </w:rPr>
      </w:pPr>
    </w:p>
    <w:p w:rsidR="00D140C3" w:rsidRPr="006041FD" w:rsidRDefault="00D140C3" w:rsidP="00D140C3">
      <w:pPr>
        <w:pStyle w:val="a9"/>
        <w:spacing w:before="0" w:after="0"/>
        <w:ind w:right="-284"/>
        <w:jc w:val="both"/>
        <w:rPr>
          <w:rFonts w:ascii="Calibri" w:hAnsi="Calibri" w:cs="Arial"/>
          <w:b/>
          <w:sz w:val="20"/>
          <w:lang w:val="kk-KZ"/>
        </w:rPr>
      </w:pPr>
    </w:p>
    <w:p w:rsidR="00D140C3" w:rsidRPr="006041FD" w:rsidRDefault="00D140C3" w:rsidP="00D140C3">
      <w:pPr>
        <w:pStyle w:val="a9"/>
        <w:spacing w:before="0" w:after="0"/>
        <w:ind w:right="-284"/>
        <w:jc w:val="both"/>
        <w:rPr>
          <w:rFonts w:ascii="Calibri" w:hAnsi="Calibri" w:cs="Arial"/>
          <w:b/>
          <w:sz w:val="20"/>
          <w:lang w:val="kk-KZ"/>
        </w:rPr>
      </w:pPr>
    </w:p>
    <w:p w:rsidR="00D140C3" w:rsidRPr="006041FD" w:rsidRDefault="00D140C3" w:rsidP="00D140C3">
      <w:pPr>
        <w:pStyle w:val="a9"/>
        <w:spacing w:before="0" w:after="0"/>
        <w:ind w:right="-284"/>
        <w:jc w:val="both"/>
        <w:rPr>
          <w:rFonts w:ascii="Calibri" w:hAnsi="Calibri" w:cs="Arial"/>
          <w:b/>
          <w:sz w:val="20"/>
          <w:lang w:val="kk-KZ"/>
        </w:rPr>
      </w:pPr>
    </w:p>
    <w:p w:rsidR="00D140C3" w:rsidRPr="006041FD" w:rsidRDefault="00D140C3" w:rsidP="00D140C3">
      <w:pPr>
        <w:pStyle w:val="a9"/>
        <w:spacing w:before="0" w:after="0"/>
        <w:ind w:right="-284"/>
        <w:jc w:val="both"/>
        <w:rPr>
          <w:rFonts w:ascii="Calibri" w:hAnsi="Calibri" w:cs="Arial"/>
          <w:b/>
          <w:sz w:val="20"/>
          <w:lang w:val="kk-KZ"/>
        </w:rPr>
      </w:pPr>
    </w:p>
    <w:p w:rsidR="00D140C3" w:rsidRPr="006041FD" w:rsidRDefault="00D140C3" w:rsidP="00D140C3">
      <w:pPr>
        <w:pStyle w:val="a9"/>
        <w:spacing w:before="0" w:after="0"/>
        <w:ind w:right="-284"/>
        <w:jc w:val="both"/>
        <w:rPr>
          <w:rFonts w:ascii="Calibri" w:hAnsi="Calibri" w:cs="Arial"/>
          <w:sz w:val="20"/>
          <w:lang w:val="kk-KZ"/>
        </w:rPr>
      </w:pPr>
      <w:r w:rsidRPr="006041FD">
        <w:rPr>
          <w:rFonts w:ascii="Calibri" w:hAnsi="Calibri" w:cs="Arial"/>
          <w:b/>
          <w:sz w:val="20"/>
        </w:rPr>
        <w:lastRenderedPageBreak/>
        <w:t>Структура кредитов банков по объектам кредитования</w:t>
      </w:r>
    </w:p>
    <w:p w:rsidR="00D140C3" w:rsidRPr="006041FD" w:rsidRDefault="00D140C3" w:rsidP="00D140C3">
      <w:pPr>
        <w:pStyle w:val="a9"/>
        <w:tabs>
          <w:tab w:val="left" w:pos="9923"/>
        </w:tabs>
        <w:spacing w:before="0" w:after="0"/>
        <w:ind w:right="-284"/>
        <w:jc w:val="center"/>
        <w:rPr>
          <w:rFonts w:ascii="Calibri" w:hAnsi="Calibri" w:cs="Arial"/>
          <w:lang w:val="kk-KZ"/>
        </w:rPr>
      </w:pPr>
      <w:r w:rsidRPr="006041FD">
        <w:rPr>
          <w:rFonts w:ascii="Calibri" w:hAnsi="Calibri" w:cs="Arial"/>
          <w:lang w:val="kk-KZ"/>
        </w:rPr>
        <w:t xml:space="preserve">                                                                                                                                                                                                            на конец периода, в процентах</w:t>
      </w:r>
    </w:p>
    <w:p w:rsidR="00D140C3" w:rsidRPr="006041FD" w:rsidRDefault="00D140C3" w:rsidP="00D140C3">
      <w:pPr>
        <w:pStyle w:val="aa"/>
        <w:rPr>
          <w:rFonts w:ascii="Calibri" w:hAnsi="Calibri"/>
        </w:rPr>
      </w:pPr>
      <w:r w:rsidRPr="006041FD">
        <w:rPr>
          <w:rFonts w:ascii="Calibri" w:hAnsi="Calibri"/>
          <w:noProof/>
        </w:rPr>
        <w:drawing>
          <wp:inline distT="0" distB="0" distL="0" distR="0">
            <wp:extent cx="6572250" cy="1885950"/>
            <wp:effectExtent l="0" t="0" r="0" b="0"/>
            <wp:docPr id="40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tbl>
      <w:tblPr>
        <w:tblW w:w="10615" w:type="dxa"/>
        <w:tblInd w:w="-459" w:type="dxa"/>
        <w:tblLayout w:type="fixed"/>
        <w:tblLook w:val="01E0"/>
      </w:tblPr>
      <w:tblGrid>
        <w:gridCol w:w="5160"/>
        <w:gridCol w:w="5455"/>
      </w:tblGrid>
      <w:tr w:rsidR="00D140C3" w:rsidRPr="006041FD" w:rsidTr="00D1276C">
        <w:trPr>
          <w:trHeight w:val="2120"/>
        </w:trPr>
        <w:tc>
          <w:tcPr>
            <w:tcW w:w="5160" w:type="dxa"/>
          </w:tcPr>
          <w:p w:rsidR="00D140C3" w:rsidRPr="006041FD" w:rsidRDefault="00D140C3" w:rsidP="00D1276C">
            <w:pPr>
              <w:pStyle w:val="31"/>
              <w:tabs>
                <w:tab w:val="right" w:pos="4746"/>
              </w:tabs>
              <w:spacing w:before="0" w:after="0"/>
              <w:rPr>
                <w:rFonts w:ascii="Calibri" w:hAnsi="Calibri" w:cs="Arial"/>
              </w:rPr>
            </w:pPr>
            <w:r w:rsidRPr="006041FD">
              <w:rPr>
                <w:rFonts w:ascii="Calibri" w:hAnsi="Calibri" w:cs="Arial"/>
              </w:rPr>
              <w:t>Депозиты в депозитных организациях</w:t>
            </w:r>
          </w:p>
          <w:p w:rsidR="00D140C3" w:rsidRPr="006041FD" w:rsidRDefault="00D140C3" w:rsidP="00D1276C">
            <w:pPr>
              <w:pStyle w:val="a7"/>
              <w:ind w:right="101" w:firstLine="426"/>
              <w:rPr>
                <w:rFonts w:ascii="Calibri" w:hAnsi="Calibri" w:cs="Arial"/>
                <w:sz w:val="18"/>
              </w:rPr>
            </w:pPr>
          </w:p>
          <w:p w:rsidR="00D140C3" w:rsidRPr="006041FD" w:rsidRDefault="00D140C3" w:rsidP="00D1276C">
            <w:pPr>
              <w:pStyle w:val="a7"/>
              <w:ind w:right="101" w:firstLine="0"/>
              <w:rPr>
                <w:rFonts w:ascii="Calibri" w:hAnsi="Calibri" w:cs="Arial"/>
                <w:sz w:val="18"/>
                <w:lang w:val="kk-KZ"/>
              </w:rPr>
            </w:pPr>
            <w:r w:rsidRPr="006041FD">
              <w:rPr>
                <w:rFonts w:ascii="Calibri" w:hAnsi="Calibri" w:cs="Arial"/>
                <w:sz w:val="18"/>
              </w:rPr>
              <w:t>На конец февраля</w:t>
            </w:r>
            <w:r w:rsidRPr="006041FD">
              <w:rPr>
                <w:rFonts w:ascii="Calibri" w:hAnsi="Calibri" w:cs="Arial"/>
                <w:sz w:val="18"/>
                <w:lang w:val="kk-KZ"/>
              </w:rPr>
              <w:t xml:space="preserve"> </w:t>
            </w:r>
            <w:r w:rsidRPr="006041FD">
              <w:rPr>
                <w:rFonts w:ascii="Calibri" w:hAnsi="Calibri" w:cs="Arial"/>
                <w:sz w:val="18"/>
              </w:rPr>
              <w:t>2017г. депозиты в национальной валюте</w:t>
            </w:r>
            <w:r w:rsidRPr="006041FD">
              <w:rPr>
                <w:rFonts w:ascii="Calibri" w:hAnsi="Calibri" w:cs="Arial"/>
                <w:sz w:val="18"/>
                <w:lang w:val="kk-KZ"/>
              </w:rPr>
              <w:t xml:space="preserve"> </w:t>
            </w:r>
            <w:r w:rsidRPr="006041FD">
              <w:rPr>
                <w:rFonts w:ascii="Calibri" w:hAnsi="Calibri" w:cs="Arial"/>
                <w:sz w:val="18"/>
              </w:rPr>
              <w:t xml:space="preserve">по сравнению с предыдущим месяцем </w:t>
            </w:r>
            <w:r w:rsidRPr="006041FD">
              <w:rPr>
                <w:rFonts w:ascii="Calibri" w:hAnsi="Calibri" w:cs="Arial"/>
                <w:sz w:val="18"/>
                <w:lang w:val="kk-KZ"/>
              </w:rPr>
              <w:t>увеличились</w:t>
            </w:r>
            <w:r w:rsidRPr="006041FD">
              <w:rPr>
                <w:rFonts w:ascii="Calibri" w:hAnsi="Calibri" w:cs="Arial"/>
                <w:sz w:val="18"/>
              </w:rPr>
              <w:t xml:space="preserve"> на 0,5%, депозиты в </w:t>
            </w:r>
            <w:r w:rsidRPr="006041FD">
              <w:rPr>
                <w:rFonts w:ascii="Calibri" w:hAnsi="Calibri" w:cs="Arial"/>
                <w:sz w:val="18"/>
                <w:lang w:val="kk-KZ"/>
              </w:rPr>
              <w:t>иностранной валюте уменьшились на 4,9%.</w:t>
            </w:r>
          </w:p>
          <w:p w:rsidR="00D140C3" w:rsidRPr="006041FD" w:rsidRDefault="00D140C3" w:rsidP="00D1276C">
            <w:pPr>
              <w:pStyle w:val="a7"/>
              <w:ind w:right="101" w:firstLine="0"/>
              <w:rPr>
                <w:rFonts w:ascii="Calibri" w:hAnsi="Calibri" w:cs="Arial"/>
                <w:sz w:val="18"/>
              </w:rPr>
            </w:pPr>
            <w:r w:rsidRPr="006041FD">
              <w:rPr>
                <w:rFonts w:ascii="Calibri" w:hAnsi="Calibri" w:cs="Arial"/>
                <w:sz w:val="18"/>
              </w:rPr>
              <w:t>В общей сумме депозитов депозиты физических лиц составили 44,1% (7518,3 млрд. тенге), небанковских юридических лиц 55,9% (9527,1 млрд. тенге).</w:t>
            </w:r>
          </w:p>
          <w:p w:rsidR="00D140C3" w:rsidRPr="006041FD" w:rsidRDefault="00D140C3" w:rsidP="00D1276C">
            <w:pPr>
              <w:pStyle w:val="a7"/>
              <w:ind w:right="101" w:firstLine="0"/>
              <w:rPr>
                <w:rFonts w:ascii="Calibri" w:hAnsi="Calibri" w:cs="Arial"/>
                <w:sz w:val="18"/>
              </w:rPr>
            </w:pPr>
          </w:p>
          <w:p w:rsidR="00D140C3" w:rsidRPr="006041FD" w:rsidRDefault="00D140C3" w:rsidP="00D1276C">
            <w:pPr>
              <w:pStyle w:val="a7"/>
              <w:ind w:right="101" w:firstLine="0"/>
              <w:rPr>
                <w:rFonts w:ascii="Calibri" w:hAnsi="Calibri" w:cs="Arial"/>
                <w:sz w:val="18"/>
              </w:rPr>
            </w:pPr>
          </w:p>
        </w:tc>
        <w:tc>
          <w:tcPr>
            <w:tcW w:w="5455" w:type="dxa"/>
          </w:tcPr>
          <w:tbl>
            <w:tblPr>
              <w:tblpPr w:leftFromText="180" w:rightFromText="180" w:vertAnchor="page" w:horzAnchor="margin" w:tblpY="453"/>
              <w:tblOverlap w:val="never"/>
              <w:tblW w:w="5322" w:type="dxa"/>
              <w:tblInd w:w="5" w:type="dxa"/>
              <w:tblLayout w:type="fixed"/>
              <w:tblLook w:val="01E0"/>
            </w:tblPr>
            <w:tblGrid>
              <w:gridCol w:w="1910"/>
              <w:gridCol w:w="896"/>
              <w:gridCol w:w="888"/>
              <w:gridCol w:w="888"/>
              <w:gridCol w:w="740"/>
            </w:tblGrid>
            <w:tr w:rsidR="00D140C3" w:rsidRPr="006041FD" w:rsidTr="00D1276C">
              <w:trPr>
                <w:trHeight w:val="307"/>
              </w:trPr>
              <w:tc>
                <w:tcPr>
                  <w:tcW w:w="1910" w:type="dxa"/>
                  <w:vMerge w:val="restart"/>
                  <w:tcBorders>
                    <w:top w:val="single" w:sz="4" w:space="0" w:color="auto"/>
                    <w:left w:val="single" w:sz="4" w:space="0" w:color="auto"/>
                    <w:right w:val="single" w:sz="4" w:space="0" w:color="auto"/>
                  </w:tcBorders>
                </w:tcPr>
                <w:p w:rsidR="00D140C3" w:rsidRPr="006041FD" w:rsidRDefault="00D140C3" w:rsidP="00D1276C">
                  <w:pPr>
                    <w:pStyle w:val="ac"/>
                    <w:rPr>
                      <w:rFonts w:ascii="Calibri" w:hAnsi="Calibri" w:cs="Arial"/>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Февраль 2017г.</w:t>
                  </w:r>
                </w:p>
              </w:tc>
              <w:tc>
                <w:tcPr>
                  <w:tcW w:w="1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Февраль 2016г.</w:t>
                  </w:r>
                </w:p>
              </w:tc>
            </w:tr>
            <w:tr w:rsidR="00D140C3" w:rsidRPr="006041FD" w:rsidTr="00D1276C">
              <w:trPr>
                <w:trHeight w:val="307"/>
              </w:trPr>
              <w:tc>
                <w:tcPr>
                  <w:tcW w:w="1910" w:type="dxa"/>
                  <w:vMerge/>
                  <w:tcBorders>
                    <w:left w:val="single" w:sz="4" w:space="0" w:color="auto"/>
                    <w:bottom w:val="single" w:sz="4" w:space="0" w:color="auto"/>
                    <w:right w:val="single" w:sz="4" w:space="0" w:color="auto"/>
                  </w:tcBorders>
                </w:tcPr>
                <w:p w:rsidR="00D140C3" w:rsidRPr="006041FD" w:rsidRDefault="00D140C3" w:rsidP="00D1276C">
                  <w:pPr>
                    <w:pStyle w:val="ac"/>
                    <w:rPr>
                      <w:rFonts w:ascii="Calibri" w:hAnsi="Calibri" w:cs="Arial"/>
                      <w:szCs w:val="16"/>
                    </w:rPr>
                  </w:pPr>
                </w:p>
              </w:tc>
              <w:tc>
                <w:tcPr>
                  <w:tcW w:w="896"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tabs>
                      <w:tab w:val="left" w:pos="601"/>
                    </w:tabs>
                    <w:rPr>
                      <w:rFonts w:ascii="Calibri" w:hAnsi="Calibri" w:cs="Arial"/>
                      <w:szCs w:val="16"/>
                    </w:rPr>
                  </w:pPr>
                  <w:r w:rsidRPr="006041FD">
                    <w:rPr>
                      <w:rFonts w:ascii="Calibri" w:hAnsi="Calibri" w:cs="Arial"/>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млрд. тенге</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Calibri" w:hAnsi="Calibri" w:cs="Arial"/>
                      <w:szCs w:val="16"/>
                    </w:rPr>
                  </w:pPr>
                  <w:r w:rsidRPr="006041FD">
                    <w:rPr>
                      <w:rFonts w:ascii="Calibri" w:hAnsi="Calibri" w:cs="Arial"/>
                      <w:szCs w:val="16"/>
                    </w:rPr>
                    <w:t>удельный вес, в процентах</w:t>
                  </w:r>
                </w:p>
              </w:tc>
            </w:tr>
            <w:tr w:rsidR="00D140C3" w:rsidRPr="006041FD" w:rsidTr="00D1276C">
              <w:trPr>
                <w:trHeight w:val="88"/>
              </w:trPr>
              <w:tc>
                <w:tcPr>
                  <w:tcW w:w="1910" w:type="dxa"/>
                  <w:tcBorders>
                    <w:top w:val="single" w:sz="4" w:space="0" w:color="auto"/>
                  </w:tcBorders>
                </w:tcPr>
                <w:p w:rsidR="00D140C3" w:rsidRPr="006041FD" w:rsidRDefault="00D140C3" w:rsidP="00D1276C">
                  <w:pPr>
                    <w:pStyle w:val="ac"/>
                    <w:rPr>
                      <w:rFonts w:ascii="Calibri" w:hAnsi="Calibri" w:cs="Arial"/>
                      <w:szCs w:val="16"/>
                    </w:rPr>
                  </w:pPr>
                  <w:r w:rsidRPr="006041FD">
                    <w:rPr>
                      <w:rFonts w:ascii="Calibri" w:hAnsi="Calibri" w:cs="Arial"/>
                      <w:szCs w:val="16"/>
                    </w:rPr>
                    <w:t>Депозиты-всего:</w:t>
                  </w:r>
                </w:p>
              </w:tc>
              <w:tc>
                <w:tcPr>
                  <w:tcW w:w="896" w:type="dxa"/>
                  <w:tcBorders>
                    <w:top w:val="single" w:sz="4" w:space="0" w:color="auto"/>
                  </w:tcBorders>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17 045,4</w:t>
                  </w:r>
                </w:p>
              </w:tc>
              <w:tc>
                <w:tcPr>
                  <w:tcW w:w="888" w:type="dxa"/>
                  <w:tcBorders>
                    <w:top w:val="single" w:sz="4" w:space="0" w:color="auto"/>
                  </w:tcBorders>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100,0</w:t>
                  </w:r>
                </w:p>
              </w:tc>
              <w:tc>
                <w:tcPr>
                  <w:tcW w:w="888" w:type="dxa"/>
                  <w:tcBorders>
                    <w:top w:val="single" w:sz="4" w:space="0" w:color="auto"/>
                  </w:tcBorders>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16 191,3</w:t>
                  </w:r>
                </w:p>
              </w:tc>
              <w:tc>
                <w:tcPr>
                  <w:tcW w:w="740" w:type="dxa"/>
                  <w:tcBorders>
                    <w:top w:val="single" w:sz="4" w:space="0" w:color="auto"/>
                  </w:tcBorders>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100,0</w:t>
                  </w:r>
                </w:p>
              </w:tc>
            </w:tr>
            <w:tr w:rsidR="00D140C3" w:rsidRPr="006041FD" w:rsidTr="00D1276C">
              <w:trPr>
                <w:trHeight w:val="56"/>
              </w:trPr>
              <w:tc>
                <w:tcPr>
                  <w:tcW w:w="1910" w:type="dxa"/>
                </w:tcPr>
                <w:p w:rsidR="00D140C3" w:rsidRPr="006041FD" w:rsidRDefault="00D140C3" w:rsidP="00D1276C">
                  <w:pPr>
                    <w:pStyle w:val="ac"/>
                    <w:ind w:right="-116"/>
                    <w:rPr>
                      <w:rFonts w:ascii="Calibri" w:hAnsi="Calibri" w:cs="Arial"/>
                      <w:szCs w:val="16"/>
                    </w:rPr>
                  </w:pPr>
                  <w:r w:rsidRPr="006041FD">
                    <w:rPr>
                      <w:rFonts w:ascii="Calibri" w:hAnsi="Calibri" w:cs="Arial"/>
                      <w:szCs w:val="16"/>
                      <w:lang w:val="kk-KZ"/>
                    </w:rPr>
                    <w:t>В</w:t>
                  </w:r>
                  <w:r w:rsidRPr="006041FD">
                    <w:rPr>
                      <w:rFonts w:ascii="Calibri" w:hAnsi="Calibri" w:cs="Arial"/>
                      <w:szCs w:val="16"/>
                    </w:rPr>
                    <w:t xml:space="preserve"> национальной валюте</w:t>
                  </w:r>
                </w:p>
              </w:tc>
              <w:tc>
                <w:tcPr>
                  <w:tcW w:w="896" w:type="dxa"/>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8 265,0</w:t>
                  </w:r>
                </w:p>
              </w:tc>
              <w:tc>
                <w:tcPr>
                  <w:tcW w:w="888" w:type="dxa"/>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48,5</w:t>
                  </w:r>
                </w:p>
              </w:tc>
              <w:tc>
                <w:tcPr>
                  <w:tcW w:w="888" w:type="dxa"/>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5 259,6</w:t>
                  </w:r>
                </w:p>
              </w:tc>
              <w:tc>
                <w:tcPr>
                  <w:tcW w:w="740" w:type="dxa"/>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32,5</w:t>
                  </w:r>
                </w:p>
              </w:tc>
            </w:tr>
            <w:tr w:rsidR="00D140C3" w:rsidRPr="006041FD" w:rsidTr="00D1276C">
              <w:trPr>
                <w:trHeight w:val="56"/>
              </w:trPr>
              <w:tc>
                <w:tcPr>
                  <w:tcW w:w="1910" w:type="dxa"/>
                </w:tcPr>
                <w:p w:rsidR="00D140C3" w:rsidRPr="006041FD" w:rsidRDefault="00D140C3" w:rsidP="00D1276C">
                  <w:pPr>
                    <w:pStyle w:val="ac"/>
                    <w:rPr>
                      <w:rFonts w:ascii="Calibri" w:hAnsi="Calibri" w:cs="Arial"/>
                      <w:szCs w:val="16"/>
                    </w:rPr>
                  </w:pPr>
                  <w:r w:rsidRPr="006041FD">
                    <w:rPr>
                      <w:rFonts w:ascii="Calibri" w:hAnsi="Calibri" w:cs="Arial"/>
                      <w:szCs w:val="16"/>
                      <w:lang w:val="kk-KZ"/>
                    </w:rPr>
                    <w:t>В</w:t>
                  </w:r>
                  <w:r w:rsidRPr="006041FD">
                    <w:rPr>
                      <w:rFonts w:ascii="Calibri" w:hAnsi="Calibri" w:cs="Arial"/>
                      <w:szCs w:val="16"/>
                    </w:rPr>
                    <w:t xml:space="preserve"> иностранной валюте</w:t>
                  </w:r>
                </w:p>
              </w:tc>
              <w:tc>
                <w:tcPr>
                  <w:tcW w:w="896" w:type="dxa"/>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8 780,4</w:t>
                  </w:r>
                </w:p>
              </w:tc>
              <w:tc>
                <w:tcPr>
                  <w:tcW w:w="888" w:type="dxa"/>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51,5</w:t>
                  </w:r>
                </w:p>
              </w:tc>
              <w:tc>
                <w:tcPr>
                  <w:tcW w:w="888" w:type="dxa"/>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10 931,7</w:t>
                  </w:r>
                </w:p>
              </w:tc>
              <w:tc>
                <w:tcPr>
                  <w:tcW w:w="740" w:type="dxa"/>
                  <w:shd w:val="clear" w:color="auto" w:fill="auto"/>
                  <w:vAlign w:val="bottom"/>
                </w:tcPr>
                <w:p w:rsidR="00D140C3" w:rsidRPr="006041FD" w:rsidRDefault="00D140C3" w:rsidP="00D1276C">
                  <w:pPr>
                    <w:ind w:left="-97"/>
                    <w:jc w:val="right"/>
                    <w:rPr>
                      <w:rFonts w:ascii="Calibri" w:hAnsi="Calibri" w:cs="Arial"/>
                      <w:sz w:val="16"/>
                      <w:szCs w:val="16"/>
                      <w:lang w:val="kk-KZ"/>
                    </w:rPr>
                  </w:pPr>
                  <w:r w:rsidRPr="006041FD">
                    <w:rPr>
                      <w:rFonts w:ascii="Calibri" w:hAnsi="Calibri" w:cs="Arial"/>
                      <w:sz w:val="16"/>
                      <w:szCs w:val="16"/>
                      <w:lang w:val="kk-KZ"/>
                    </w:rPr>
                    <w:t>67,5</w:t>
                  </w:r>
                </w:p>
              </w:tc>
            </w:tr>
          </w:tbl>
          <w:p w:rsidR="00D140C3" w:rsidRPr="006041FD" w:rsidRDefault="00D140C3" w:rsidP="00D1276C">
            <w:pPr>
              <w:tabs>
                <w:tab w:val="left" w:pos="3718"/>
                <w:tab w:val="left" w:pos="4202"/>
              </w:tabs>
              <w:rPr>
                <w:rFonts w:ascii="Calibri" w:hAnsi="Calibri" w:cs="Arial"/>
                <w:b/>
                <w:sz w:val="8"/>
                <w:szCs w:val="8"/>
              </w:rPr>
            </w:pPr>
          </w:p>
          <w:p w:rsidR="00D140C3" w:rsidRPr="006041FD" w:rsidRDefault="00D140C3" w:rsidP="00D1276C">
            <w:pPr>
              <w:tabs>
                <w:tab w:val="left" w:pos="3922"/>
              </w:tabs>
              <w:ind w:right="-107"/>
              <w:jc w:val="center"/>
              <w:rPr>
                <w:rFonts w:ascii="Calibri" w:hAnsi="Calibri" w:cs="Arial"/>
                <w:sz w:val="16"/>
                <w:szCs w:val="16"/>
              </w:rPr>
            </w:pPr>
            <w:r w:rsidRPr="006041FD">
              <w:rPr>
                <w:rFonts w:ascii="Calibri" w:hAnsi="Calibri" w:cs="Arial"/>
                <w:sz w:val="16"/>
                <w:szCs w:val="16"/>
              </w:rPr>
              <w:t xml:space="preserve">                                                                                                           </w:t>
            </w:r>
            <w:r w:rsidRPr="006041FD">
              <w:rPr>
                <w:rFonts w:ascii="Calibri" w:hAnsi="Calibri" w:cs="Arial"/>
                <w:sz w:val="16"/>
                <w:lang w:val="kk-KZ"/>
              </w:rPr>
              <w:t>на конец периода</w:t>
            </w:r>
            <w:r w:rsidRPr="006041FD">
              <w:rPr>
                <w:rFonts w:ascii="Calibri" w:hAnsi="Calibri" w:cs="Arial"/>
                <w:sz w:val="16"/>
                <w:szCs w:val="16"/>
              </w:rPr>
              <w:t xml:space="preserve"> </w:t>
            </w:r>
          </w:p>
        </w:tc>
      </w:tr>
    </w:tbl>
    <w:p w:rsidR="00D140C3" w:rsidRPr="006041FD" w:rsidRDefault="00D140C3" w:rsidP="00D140C3">
      <w:pPr>
        <w:pStyle w:val="a9"/>
        <w:spacing w:before="0" w:after="0"/>
        <w:rPr>
          <w:rFonts w:ascii="Calibri" w:hAnsi="Calibri" w:cs="Arial"/>
          <w:highlight w:val="yellow"/>
          <w:lang w:val="kk-KZ"/>
        </w:rPr>
      </w:pPr>
    </w:p>
    <w:p w:rsidR="00D140C3" w:rsidRPr="006041FD" w:rsidRDefault="00D140C3" w:rsidP="00D140C3">
      <w:pPr>
        <w:pStyle w:val="a9"/>
        <w:spacing w:before="0" w:after="0"/>
        <w:jc w:val="left"/>
        <w:rPr>
          <w:rFonts w:ascii="Calibri" w:hAnsi="Calibri" w:cs="Arial"/>
        </w:rPr>
      </w:pPr>
      <w:r w:rsidRPr="006041FD">
        <w:rPr>
          <w:rFonts w:ascii="Calibri" w:hAnsi="Calibri" w:cs="Arial"/>
          <w:lang w:val="kk-KZ"/>
        </w:rPr>
        <w:t xml:space="preserve">                                                                                                                                                                                           </w:t>
      </w:r>
      <w:r w:rsidRPr="006041FD">
        <w:rPr>
          <w:rFonts w:ascii="Calibri" w:hAnsi="Calibri" w:cs="Arial"/>
        </w:rPr>
        <w:t>на конец периода, млрд. тенге</w:t>
      </w:r>
    </w:p>
    <w:p w:rsidR="00D140C3" w:rsidRPr="006041FD" w:rsidRDefault="00D140C3" w:rsidP="00D140C3">
      <w:pPr>
        <w:pStyle w:val="a7"/>
        <w:ind w:left="1134" w:right="-142" w:firstLine="0"/>
        <w:rPr>
          <w:rFonts w:ascii="Calibri" w:hAnsi="Calibri" w:cs="Arial"/>
        </w:rPr>
      </w:pPr>
      <w:r w:rsidRPr="006041FD">
        <w:rPr>
          <w:rFonts w:ascii="Calibri" w:hAnsi="Calibri" w:cs="Arial"/>
          <w:noProof/>
        </w:rPr>
        <w:drawing>
          <wp:inline distT="0" distB="0" distL="0" distR="0">
            <wp:extent cx="5386115" cy="2281009"/>
            <wp:effectExtent l="10670" t="4203" r="3890" b="788"/>
            <wp:docPr id="406"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5"/>
              </a:graphicData>
            </a:graphic>
          </wp:inline>
        </w:drawing>
      </w:r>
    </w:p>
    <w:p w:rsidR="00D140C3" w:rsidRPr="006041FD" w:rsidRDefault="00D140C3" w:rsidP="00D140C3">
      <w:pPr>
        <w:pStyle w:val="a9"/>
        <w:spacing w:before="0" w:after="0"/>
        <w:ind w:right="-284"/>
        <w:jc w:val="both"/>
        <w:rPr>
          <w:rFonts w:ascii="Calibri" w:hAnsi="Calibri" w:cs="Arial"/>
          <w:lang w:val="kk-KZ"/>
        </w:rPr>
      </w:pPr>
    </w:p>
    <w:p w:rsidR="00D140C3" w:rsidRPr="006041FD" w:rsidRDefault="00D140C3" w:rsidP="00D140C3">
      <w:pPr>
        <w:pStyle w:val="22"/>
        <w:rPr>
          <w:rFonts w:asciiTheme="minorHAnsi" w:hAnsiTheme="minorHAnsi"/>
        </w:rPr>
      </w:pPr>
      <w:r w:rsidRPr="006041FD">
        <w:rPr>
          <w:rFonts w:ascii="Calibri" w:hAnsi="Calibri" w:cs="Arial"/>
          <w:sz w:val="20"/>
        </w:rPr>
        <w:br w:type="page"/>
      </w:r>
      <w:r w:rsidRPr="006041FD">
        <w:rPr>
          <w:rFonts w:asciiTheme="minorHAnsi" w:hAnsiTheme="minorHAnsi"/>
        </w:rPr>
        <w:lastRenderedPageBreak/>
        <w:t>9.4 Финансы крупных и средних предприятий</w:t>
      </w:r>
    </w:p>
    <w:tbl>
      <w:tblPr>
        <w:tblW w:w="10314" w:type="dxa"/>
        <w:tblLayout w:type="fixed"/>
        <w:tblLook w:val="01E0"/>
      </w:tblPr>
      <w:tblGrid>
        <w:gridCol w:w="3227"/>
        <w:gridCol w:w="7087"/>
      </w:tblGrid>
      <w:tr w:rsidR="00D140C3" w:rsidRPr="006041FD" w:rsidTr="00D1276C">
        <w:trPr>
          <w:trHeight w:val="68"/>
        </w:trPr>
        <w:tc>
          <w:tcPr>
            <w:tcW w:w="10314" w:type="dxa"/>
            <w:gridSpan w:val="2"/>
          </w:tcPr>
          <w:p w:rsidR="00D140C3" w:rsidRPr="006041FD" w:rsidRDefault="00D140C3" w:rsidP="00D1276C">
            <w:pPr>
              <w:pStyle w:val="31"/>
              <w:spacing w:before="0" w:after="0"/>
              <w:rPr>
                <w:rFonts w:asciiTheme="minorHAnsi" w:hAnsiTheme="minorHAnsi"/>
              </w:rPr>
            </w:pPr>
            <w:r w:rsidRPr="006041FD">
              <w:rPr>
                <w:rFonts w:asciiTheme="minorHAnsi" w:hAnsiTheme="minorHAnsi"/>
              </w:rPr>
              <w:t>Прибыль (убыток) до налогообложения</w:t>
            </w:r>
          </w:p>
        </w:tc>
      </w:tr>
      <w:tr w:rsidR="00D140C3" w:rsidRPr="006041FD" w:rsidTr="00D1276C">
        <w:trPr>
          <w:trHeight w:val="2609"/>
        </w:trPr>
        <w:tc>
          <w:tcPr>
            <w:tcW w:w="3227" w:type="dxa"/>
          </w:tcPr>
          <w:p w:rsidR="00D140C3" w:rsidRPr="006041FD" w:rsidRDefault="00D140C3" w:rsidP="00D1276C">
            <w:pPr>
              <w:pStyle w:val="a9"/>
              <w:rPr>
                <w:rFonts w:asciiTheme="minorHAnsi" w:hAnsiTheme="minorHAnsi"/>
              </w:rPr>
            </w:pPr>
            <w:r w:rsidRPr="006041FD">
              <w:rPr>
                <w:rFonts w:asciiTheme="minorHAnsi" w:hAnsiTheme="minorHAnsi"/>
              </w:rPr>
              <w:t>млрд. тенге</w:t>
            </w:r>
          </w:p>
          <w:tbl>
            <w:tblPr>
              <w:tblW w:w="2830" w:type="dxa"/>
              <w:tblInd w:w="5" w:type="dxa"/>
              <w:tblLayout w:type="fixed"/>
              <w:tblLook w:val="01E0"/>
            </w:tblPr>
            <w:tblGrid>
              <w:gridCol w:w="1975"/>
              <w:gridCol w:w="855"/>
            </w:tblGrid>
            <w:tr w:rsidR="00D140C3" w:rsidRPr="006041FD" w:rsidTr="00D1276C">
              <w:trPr>
                <w:trHeight w:val="226"/>
              </w:trPr>
              <w:tc>
                <w:tcPr>
                  <w:tcW w:w="1975" w:type="dxa"/>
                  <w:vAlign w:val="center"/>
                </w:tcPr>
                <w:p w:rsidR="00D140C3" w:rsidRPr="006041FD" w:rsidRDefault="00D140C3" w:rsidP="00D1276C">
                  <w:pPr>
                    <w:pStyle w:val="ac"/>
                    <w:rPr>
                      <w:rFonts w:asciiTheme="minorHAnsi" w:hAnsiTheme="minorHAnsi"/>
                      <w:lang w:val="en-US"/>
                    </w:rPr>
                  </w:pPr>
                  <w:r w:rsidRPr="006041FD">
                    <w:rPr>
                      <w:rFonts w:asciiTheme="minorHAnsi" w:hAnsiTheme="minorHAnsi"/>
                    </w:rPr>
                    <w:t>201</w:t>
                  </w:r>
                  <w:r w:rsidRPr="006041FD">
                    <w:rPr>
                      <w:rFonts w:asciiTheme="minorHAnsi" w:hAnsiTheme="minorHAnsi"/>
                      <w:lang w:val="en-US"/>
                    </w:rPr>
                    <w:t>5</w:t>
                  </w:r>
                </w:p>
              </w:tc>
              <w:tc>
                <w:tcPr>
                  <w:tcW w:w="855" w:type="dxa"/>
                  <w:vAlign w:val="center"/>
                </w:tcPr>
                <w:p w:rsidR="00D140C3" w:rsidRPr="006041FD" w:rsidRDefault="00D140C3" w:rsidP="00D1276C">
                  <w:pPr>
                    <w:pStyle w:val="af3"/>
                    <w:rPr>
                      <w:rFonts w:asciiTheme="minorHAnsi" w:hAnsiTheme="minorHAnsi"/>
                      <w:highlight w:val="yellow"/>
                    </w:rPr>
                  </w:pPr>
                </w:p>
              </w:tc>
            </w:tr>
            <w:tr w:rsidR="00D140C3" w:rsidRPr="006041FD" w:rsidTr="00D1276C">
              <w:trPr>
                <w:trHeight w:val="226"/>
              </w:trPr>
              <w:tc>
                <w:tcPr>
                  <w:tcW w:w="1975" w:type="dxa"/>
                  <w:vAlign w:val="center"/>
                </w:tcPr>
                <w:p w:rsidR="00D140C3" w:rsidRPr="006041FD" w:rsidRDefault="00D140C3" w:rsidP="00D1276C">
                  <w:pPr>
                    <w:pStyle w:val="ac"/>
                    <w:rPr>
                      <w:rFonts w:asciiTheme="minorHAnsi" w:hAnsiTheme="minorHAnsi"/>
                    </w:rPr>
                  </w:pPr>
                  <w:r w:rsidRPr="006041FD">
                    <w:rPr>
                      <w:rFonts w:asciiTheme="minorHAnsi" w:hAnsiTheme="minorHAnsi"/>
                      <w:lang w:val="en-US"/>
                    </w:rPr>
                    <w:t>I</w:t>
                  </w:r>
                  <w:r w:rsidRPr="006041FD">
                    <w:rPr>
                      <w:rFonts w:asciiTheme="minorHAnsi" w:hAnsiTheme="minorHAnsi"/>
                      <w:lang w:val="kk-KZ"/>
                    </w:rPr>
                    <w:t xml:space="preserve"> квартал............................</w:t>
                  </w:r>
                </w:p>
              </w:tc>
              <w:tc>
                <w:tcPr>
                  <w:tcW w:w="855" w:type="dxa"/>
                  <w:vAlign w:val="center"/>
                </w:tcPr>
                <w:p w:rsidR="00D140C3" w:rsidRPr="006041FD" w:rsidRDefault="00D140C3" w:rsidP="00D1276C">
                  <w:pPr>
                    <w:pStyle w:val="af3"/>
                    <w:rPr>
                      <w:rFonts w:asciiTheme="minorHAnsi" w:hAnsiTheme="minorHAnsi"/>
                      <w:lang w:val="kk-KZ"/>
                    </w:rPr>
                  </w:pPr>
                  <w:r w:rsidRPr="006041FD">
                    <w:rPr>
                      <w:rFonts w:asciiTheme="minorHAnsi" w:hAnsiTheme="minorHAnsi"/>
                    </w:rPr>
                    <w:t>585,5</w:t>
                  </w:r>
                </w:p>
              </w:tc>
            </w:tr>
            <w:tr w:rsidR="00D140C3" w:rsidRPr="006041FD" w:rsidTr="00D1276C">
              <w:trPr>
                <w:trHeight w:val="226"/>
              </w:trPr>
              <w:tc>
                <w:tcPr>
                  <w:tcW w:w="1975" w:type="dxa"/>
                  <w:vAlign w:val="center"/>
                </w:tcPr>
                <w:p w:rsidR="00D140C3" w:rsidRPr="006041FD" w:rsidRDefault="00D140C3" w:rsidP="00D1276C">
                  <w:pPr>
                    <w:pStyle w:val="ac"/>
                    <w:rPr>
                      <w:rFonts w:asciiTheme="minorHAnsi" w:hAnsiTheme="minorHAnsi"/>
                    </w:rPr>
                  </w:pPr>
                  <w:r w:rsidRPr="006041FD">
                    <w:rPr>
                      <w:rFonts w:asciiTheme="minorHAnsi" w:hAnsiTheme="minorHAnsi"/>
                      <w:lang w:val="en-US"/>
                    </w:rPr>
                    <w:t>II</w:t>
                  </w:r>
                  <w:r w:rsidRPr="006041FD">
                    <w:rPr>
                      <w:rFonts w:asciiTheme="minorHAnsi" w:hAnsiTheme="minorHAnsi"/>
                      <w:lang w:val="kk-KZ"/>
                    </w:rPr>
                    <w:t xml:space="preserve"> квартал...........................</w:t>
                  </w:r>
                </w:p>
              </w:tc>
              <w:tc>
                <w:tcPr>
                  <w:tcW w:w="855" w:type="dxa"/>
                  <w:vAlign w:val="center"/>
                </w:tcPr>
                <w:p w:rsidR="00D140C3" w:rsidRPr="006041FD" w:rsidRDefault="00D140C3" w:rsidP="00D1276C">
                  <w:pPr>
                    <w:pStyle w:val="af3"/>
                    <w:rPr>
                      <w:rFonts w:asciiTheme="minorHAnsi" w:hAnsiTheme="minorHAnsi"/>
                      <w:lang w:val="kk-KZ"/>
                    </w:rPr>
                  </w:pPr>
                  <w:r w:rsidRPr="006041FD">
                    <w:rPr>
                      <w:rFonts w:asciiTheme="minorHAnsi" w:hAnsiTheme="minorHAnsi"/>
                      <w:lang w:val="kk-KZ"/>
                    </w:rPr>
                    <w:t>1 145,6</w:t>
                  </w:r>
                </w:p>
              </w:tc>
            </w:tr>
            <w:tr w:rsidR="00D140C3" w:rsidRPr="006041FD" w:rsidTr="00D1276C">
              <w:trPr>
                <w:trHeight w:val="226"/>
              </w:trPr>
              <w:tc>
                <w:tcPr>
                  <w:tcW w:w="1975" w:type="dxa"/>
                  <w:vAlign w:val="center"/>
                </w:tcPr>
                <w:p w:rsidR="00D140C3" w:rsidRPr="006041FD" w:rsidRDefault="00D140C3" w:rsidP="00D1276C">
                  <w:pPr>
                    <w:pStyle w:val="ac"/>
                    <w:rPr>
                      <w:rFonts w:asciiTheme="minorHAnsi" w:hAnsiTheme="minorHAnsi"/>
                    </w:rPr>
                  </w:pPr>
                  <w:r w:rsidRPr="006041FD">
                    <w:rPr>
                      <w:rFonts w:asciiTheme="minorHAnsi" w:hAnsiTheme="minorHAnsi"/>
                      <w:lang w:val="en-US"/>
                    </w:rPr>
                    <w:t>III</w:t>
                  </w:r>
                  <w:r w:rsidRPr="006041FD">
                    <w:rPr>
                      <w:rFonts w:asciiTheme="minorHAnsi" w:hAnsiTheme="minorHAnsi"/>
                      <w:lang w:val="kk-KZ"/>
                    </w:rPr>
                    <w:t xml:space="preserve"> квартал..........................</w:t>
                  </w:r>
                </w:p>
              </w:tc>
              <w:tc>
                <w:tcPr>
                  <w:tcW w:w="855" w:type="dxa"/>
                  <w:vAlign w:val="center"/>
                </w:tcPr>
                <w:p w:rsidR="00D140C3" w:rsidRPr="006041FD" w:rsidRDefault="00D140C3" w:rsidP="00D1276C">
                  <w:pPr>
                    <w:pStyle w:val="af3"/>
                    <w:rPr>
                      <w:rFonts w:asciiTheme="minorHAnsi" w:hAnsiTheme="minorHAnsi"/>
                      <w:lang w:val="kk-KZ"/>
                    </w:rPr>
                  </w:pPr>
                  <w:r w:rsidRPr="006041FD">
                    <w:rPr>
                      <w:rFonts w:asciiTheme="minorHAnsi" w:hAnsiTheme="minorHAnsi"/>
                      <w:lang w:val="kk-KZ"/>
                    </w:rPr>
                    <w:t>-1 974,0</w:t>
                  </w:r>
                </w:p>
              </w:tc>
            </w:tr>
            <w:tr w:rsidR="00D140C3" w:rsidRPr="006041FD" w:rsidTr="00D1276C">
              <w:trPr>
                <w:trHeight w:val="226"/>
              </w:trPr>
              <w:tc>
                <w:tcPr>
                  <w:tcW w:w="1975" w:type="dxa"/>
                  <w:vAlign w:val="center"/>
                </w:tcPr>
                <w:p w:rsidR="00D140C3" w:rsidRPr="006041FD" w:rsidRDefault="00D140C3" w:rsidP="00D1276C">
                  <w:pPr>
                    <w:pStyle w:val="ac"/>
                    <w:rPr>
                      <w:rFonts w:asciiTheme="minorHAnsi" w:hAnsiTheme="minorHAnsi"/>
                    </w:rPr>
                  </w:pPr>
                  <w:r w:rsidRPr="006041FD">
                    <w:rPr>
                      <w:rFonts w:asciiTheme="minorHAnsi" w:hAnsiTheme="minorHAnsi"/>
                      <w:szCs w:val="16"/>
                      <w:lang w:val="en-US"/>
                    </w:rPr>
                    <w:t>IV</w:t>
                  </w:r>
                  <w:r w:rsidRPr="006041FD">
                    <w:rPr>
                      <w:rFonts w:asciiTheme="minorHAnsi" w:hAnsiTheme="minorHAnsi"/>
                      <w:szCs w:val="16"/>
                    </w:rPr>
                    <w:t xml:space="preserve"> </w:t>
                  </w:r>
                  <w:r w:rsidRPr="006041FD">
                    <w:rPr>
                      <w:rFonts w:asciiTheme="minorHAnsi" w:hAnsiTheme="minorHAnsi"/>
                      <w:szCs w:val="16"/>
                      <w:lang w:val="kk-KZ"/>
                    </w:rPr>
                    <w:t>квартал..........................</w:t>
                  </w:r>
                </w:p>
              </w:tc>
              <w:tc>
                <w:tcPr>
                  <w:tcW w:w="855" w:type="dxa"/>
                  <w:vAlign w:val="center"/>
                </w:tcPr>
                <w:p w:rsidR="00D140C3" w:rsidRPr="006041FD" w:rsidRDefault="00D140C3" w:rsidP="00D1276C">
                  <w:pPr>
                    <w:pStyle w:val="af3"/>
                    <w:rPr>
                      <w:rFonts w:asciiTheme="minorHAnsi" w:hAnsiTheme="minorHAnsi"/>
                      <w:lang w:val="kk-KZ"/>
                    </w:rPr>
                  </w:pPr>
                  <w:r w:rsidRPr="006041FD">
                    <w:rPr>
                      <w:rFonts w:asciiTheme="minorHAnsi" w:hAnsiTheme="minorHAnsi"/>
                      <w:lang w:val="kk-KZ"/>
                    </w:rPr>
                    <w:t>-747,5</w:t>
                  </w:r>
                </w:p>
              </w:tc>
            </w:tr>
            <w:tr w:rsidR="00D140C3" w:rsidRPr="006041FD" w:rsidTr="00D1276C">
              <w:trPr>
                <w:trHeight w:val="226"/>
              </w:trPr>
              <w:tc>
                <w:tcPr>
                  <w:tcW w:w="1975" w:type="dxa"/>
                  <w:vAlign w:val="center"/>
                </w:tcPr>
                <w:p w:rsidR="00D140C3" w:rsidRPr="006041FD" w:rsidRDefault="00D140C3" w:rsidP="00D1276C">
                  <w:pPr>
                    <w:pStyle w:val="ac"/>
                    <w:rPr>
                      <w:rFonts w:asciiTheme="minorHAnsi" w:hAnsiTheme="minorHAnsi"/>
                    </w:rPr>
                  </w:pPr>
                  <w:r w:rsidRPr="006041FD">
                    <w:rPr>
                      <w:rFonts w:asciiTheme="minorHAnsi" w:hAnsiTheme="minorHAnsi"/>
                    </w:rPr>
                    <w:t>2016</w:t>
                  </w:r>
                </w:p>
              </w:tc>
              <w:tc>
                <w:tcPr>
                  <w:tcW w:w="855" w:type="dxa"/>
                  <w:vAlign w:val="center"/>
                </w:tcPr>
                <w:p w:rsidR="00D140C3" w:rsidRPr="006041FD" w:rsidRDefault="00D140C3" w:rsidP="00D1276C">
                  <w:pPr>
                    <w:pStyle w:val="af3"/>
                    <w:rPr>
                      <w:rFonts w:asciiTheme="minorHAnsi" w:hAnsiTheme="minorHAnsi"/>
                      <w:highlight w:val="yellow"/>
                    </w:rPr>
                  </w:pPr>
                </w:p>
              </w:tc>
            </w:tr>
            <w:tr w:rsidR="00D140C3" w:rsidRPr="006041FD" w:rsidTr="00D1276C">
              <w:trPr>
                <w:trHeight w:val="226"/>
              </w:trPr>
              <w:tc>
                <w:tcPr>
                  <w:tcW w:w="1975" w:type="dxa"/>
                  <w:vAlign w:val="center"/>
                </w:tcPr>
                <w:p w:rsidR="00D140C3" w:rsidRPr="006041FD" w:rsidRDefault="00D140C3" w:rsidP="00D1276C">
                  <w:pPr>
                    <w:pStyle w:val="ac"/>
                    <w:rPr>
                      <w:rFonts w:asciiTheme="minorHAnsi" w:hAnsiTheme="minorHAnsi"/>
                      <w:lang w:val="kk-KZ"/>
                    </w:rPr>
                  </w:pPr>
                  <w:r w:rsidRPr="006041FD">
                    <w:rPr>
                      <w:rFonts w:asciiTheme="minorHAnsi" w:hAnsiTheme="minorHAnsi"/>
                      <w:lang w:val="en-US"/>
                    </w:rPr>
                    <w:t>I</w:t>
                  </w:r>
                  <w:r w:rsidRPr="006041FD">
                    <w:rPr>
                      <w:rFonts w:asciiTheme="minorHAnsi" w:hAnsiTheme="minorHAnsi"/>
                      <w:lang w:val="kk-KZ"/>
                    </w:rPr>
                    <w:t xml:space="preserve"> квартал............................</w:t>
                  </w:r>
                </w:p>
              </w:tc>
              <w:tc>
                <w:tcPr>
                  <w:tcW w:w="855" w:type="dxa"/>
                  <w:vAlign w:val="center"/>
                </w:tcPr>
                <w:p w:rsidR="00D140C3" w:rsidRPr="006041FD" w:rsidRDefault="00D140C3" w:rsidP="00D1276C">
                  <w:pPr>
                    <w:pStyle w:val="af3"/>
                    <w:rPr>
                      <w:rFonts w:asciiTheme="minorHAnsi" w:hAnsiTheme="minorHAnsi"/>
                      <w:lang w:val="kk-KZ"/>
                    </w:rPr>
                  </w:pPr>
                  <w:r w:rsidRPr="006041FD">
                    <w:rPr>
                      <w:rFonts w:asciiTheme="minorHAnsi" w:hAnsiTheme="minorHAnsi"/>
                      <w:lang w:val="kk-KZ"/>
                    </w:rPr>
                    <w:t>1 095,1</w:t>
                  </w:r>
                </w:p>
              </w:tc>
            </w:tr>
            <w:tr w:rsidR="00D140C3" w:rsidRPr="006041FD" w:rsidTr="00D1276C">
              <w:trPr>
                <w:trHeight w:val="226"/>
              </w:trPr>
              <w:tc>
                <w:tcPr>
                  <w:tcW w:w="1975" w:type="dxa"/>
                  <w:vAlign w:val="center"/>
                </w:tcPr>
                <w:p w:rsidR="00D140C3" w:rsidRPr="006041FD" w:rsidRDefault="00D140C3" w:rsidP="00D1276C">
                  <w:pPr>
                    <w:pStyle w:val="ac"/>
                    <w:rPr>
                      <w:rFonts w:asciiTheme="minorHAnsi" w:hAnsiTheme="minorHAnsi"/>
                    </w:rPr>
                  </w:pPr>
                  <w:r w:rsidRPr="006041FD">
                    <w:rPr>
                      <w:rFonts w:asciiTheme="minorHAnsi" w:hAnsiTheme="minorHAnsi"/>
                      <w:szCs w:val="16"/>
                    </w:rPr>
                    <w:t xml:space="preserve">II квартал…………………………                            </w:t>
                  </w:r>
                </w:p>
              </w:tc>
              <w:tc>
                <w:tcPr>
                  <w:tcW w:w="855" w:type="dxa"/>
                  <w:vAlign w:val="center"/>
                </w:tcPr>
                <w:p w:rsidR="00D140C3" w:rsidRPr="006041FD" w:rsidRDefault="00D140C3" w:rsidP="00D1276C">
                  <w:pPr>
                    <w:pStyle w:val="af3"/>
                    <w:rPr>
                      <w:rFonts w:asciiTheme="minorHAnsi" w:hAnsiTheme="minorHAnsi"/>
                      <w:lang w:val="kk-KZ"/>
                    </w:rPr>
                  </w:pPr>
                  <w:r w:rsidRPr="006041FD">
                    <w:rPr>
                      <w:rFonts w:asciiTheme="minorHAnsi" w:hAnsiTheme="minorHAnsi"/>
                      <w:szCs w:val="16"/>
                    </w:rPr>
                    <w:t>2 070,9</w:t>
                  </w:r>
                </w:p>
              </w:tc>
            </w:tr>
            <w:tr w:rsidR="00D140C3" w:rsidRPr="006041FD" w:rsidTr="00D1276C">
              <w:trPr>
                <w:trHeight w:val="226"/>
              </w:trPr>
              <w:tc>
                <w:tcPr>
                  <w:tcW w:w="1975" w:type="dxa"/>
                  <w:vAlign w:val="center"/>
                </w:tcPr>
                <w:p w:rsidR="00D140C3" w:rsidRPr="006041FD" w:rsidRDefault="00D140C3" w:rsidP="00D1276C">
                  <w:pPr>
                    <w:pStyle w:val="ac"/>
                    <w:rPr>
                      <w:rFonts w:asciiTheme="minorHAnsi" w:hAnsiTheme="minorHAnsi"/>
                      <w:szCs w:val="16"/>
                    </w:rPr>
                  </w:pPr>
                  <w:r w:rsidRPr="006041FD">
                    <w:rPr>
                      <w:rFonts w:asciiTheme="minorHAnsi" w:hAnsiTheme="minorHAnsi"/>
                      <w:lang w:val="en-US"/>
                    </w:rPr>
                    <w:t>III</w:t>
                  </w:r>
                  <w:r w:rsidRPr="006041FD">
                    <w:rPr>
                      <w:rFonts w:asciiTheme="minorHAnsi" w:hAnsiTheme="minorHAnsi"/>
                      <w:lang w:val="kk-KZ"/>
                    </w:rPr>
                    <w:t xml:space="preserve"> квартал..........................</w:t>
                  </w:r>
                </w:p>
              </w:tc>
              <w:tc>
                <w:tcPr>
                  <w:tcW w:w="855" w:type="dxa"/>
                  <w:vAlign w:val="center"/>
                </w:tcPr>
                <w:p w:rsidR="00D140C3" w:rsidRPr="006041FD" w:rsidRDefault="00D140C3" w:rsidP="00D1276C">
                  <w:pPr>
                    <w:pStyle w:val="af3"/>
                    <w:rPr>
                      <w:rFonts w:asciiTheme="minorHAnsi" w:hAnsiTheme="minorHAnsi"/>
                      <w:szCs w:val="16"/>
                      <w:lang w:val="en-US"/>
                    </w:rPr>
                  </w:pPr>
                  <w:r w:rsidRPr="006041FD">
                    <w:rPr>
                      <w:rFonts w:asciiTheme="minorHAnsi" w:hAnsiTheme="minorHAnsi"/>
                      <w:szCs w:val="16"/>
                      <w:lang w:val="en-US"/>
                    </w:rPr>
                    <w:t>1 507,9</w:t>
                  </w:r>
                </w:p>
              </w:tc>
            </w:tr>
            <w:tr w:rsidR="00D140C3" w:rsidRPr="006041FD" w:rsidTr="00D1276C">
              <w:trPr>
                <w:trHeight w:val="226"/>
              </w:trPr>
              <w:tc>
                <w:tcPr>
                  <w:tcW w:w="1975" w:type="dxa"/>
                  <w:vAlign w:val="center"/>
                </w:tcPr>
                <w:p w:rsidR="00D140C3" w:rsidRPr="006041FD" w:rsidRDefault="00D140C3" w:rsidP="00D1276C">
                  <w:pPr>
                    <w:pStyle w:val="ac"/>
                    <w:rPr>
                      <w:rFonts w:asciiTheme="minorHAnsi" w:hAnsiTheme="minorHAnsi"/>
                      <w:lang w:val="en-US"/>
                    </w:rPr>
                  </w:pPr>
                  <w:r w:rsidRPr="006041FD">
                    <w:rPr>
                      <w:rFonts w:asciiTheme="minorHAnsi" w:hAnsiTheme="minorHAnsi"/>
                      <w:lang w:val="en-US"/>
                    </w:rPr>
                    <w:t>IV квартал..........................</w:t>
                  </w:r>
                </w:p>
              </w:tc>
              <w:tc>
                <w:tcPr>
                  <w:tcW w:w="855" w:type="dxa"/>
                  <w:vAlign w:val="center"/>
                </w:tcPr>
                <w:p w:rsidR="00D140C3" w:rsidRPr="006041FD" w:rsidRDefault="00D140C3" w:rsidP="00D1276C">
                  <w:pPr>
                    <w:pStyle w:val="af3"/>
                    <w:rPr>
                      <w:rFonts w:asciiTheme="minorHAnsi" w:hAnsiTheme="minorHAnsi"/>
                      <w:szCs w:val="16"/>
                      <w:lang w:val="en-US"/>
                    </w:rPr>
                  </w:pPr>
                  <w:r w:rsidRPr="006041FD">
                    <w:rPr>
                      <w:rFonts w:asciiTheme="minorHAnsi" w:hAnsiTheme="minorHAnsi"/>
                      <w:szCs w:val="16"/>
                      <w:lang w:val="en-US"/>
                    </w:rPr>
                    <w:t>1 757,4</w:t>
                  </w:r>
                </w:p>
              </w:tc>
            </w:tr>
          </w:tbl>
          <w:p w:rsidR="00D140C3" w:rsidRPr="006041FD" w:rsidRDefault="00D140C3" w:rsidP="00D1276C">
            <w:pPr>
              <w:pStyle w:val="ac"/>
              <w:rPr>
                <w:rFonts w:asciiTheme="minorHAnsi" w:hAnsiTheme="minorHAnsi"/>
                <w:szCs w:val="16"/>
                <w:highlight w:val="yellow"/>
              </w:rPr>
            </w:pPr>
            <w:r w:rsidRPr="006041FD">
              <w:rPr>
                <w:rFonts w:asciiTheme="minorHAnsi" w:hAnsiTheme="minorHAnsi"/>
                <w:lang w:val="en-US"/>
              </w:rPr>
              <w:t xml:space="preserve">   </w:t>
            </w:r>
          </w:p>
        </w:tc>
        <w:tc>
          <w:tcPr>
            <w:tcW w:w="7087" w:type="dxa"/>
          </w:tcPr>
          <w:p w:rsidR="00D140C3" w:rsidRPr="006041FD" w:rsidRDefault="00D140C3" w:rsidP="00D1276C">
            <w:pPr>
              <w:pStyle w:val="a9"/>
              <w:rPr>
                <w:rFonts w:asciiTheme="minorHAnsi" w:hAnsiTheme="minorHAnsi"/>
                <w:highlight w:val="yellow"/>
                <w:lang w:val="kk-KZ"/>
              </w:rPr>
            </w:pPr>
            <w:r w:rsidRPr="006041FD">
              <w:rPr>
                <w:rFonts w:asciiTheme="minorHAnsi" w:hAnsiTheme="minorHAnsi"/>
                <w:lang w:val="kk-KZ"/>
              </w:rPr>
              <w:t>в процентах к соответствующему кварталу предыдущего года</w:t>
            </w:r>
          </w:p>
          <w:p w:rsidR="00D140C3" w:rsidRPr="006041FD" w:rsidRDefault="00D140C3" w:rsidP="00D1276C">
            <w:pPr>
              <w:jc w:val="center"/>
              <w:rPr>
                <w:rFonts w:asciiTheme="minorHAnsi" w:hAnsiTheme="minorHAnsi"/>
                <w:noProof/>
                <w:sz w:val="16"/>
                <w:szCs w:val="16"/>
                <w:highlight w:val="yellow"/>
                <w:lang w:val="kk-KZ"/>
              </w:rPr>
            </w:pPr>
            <w:r w:rsidRPr="006041FD">
              <w:rPr>
                <w:rFonts w:asciiTheme="minorHAnsi" w:hAnsiTheme="minorHAnsi"/>
                <w:noProof/>
                <w:sz w:val="16"/>
                <w:szCs w:val="16"/>
              </w:rPr>
              <w:drawing>
                <wp:inline distT="0" distB="0" distL="0" distR="0">
                  <wp:extent cx="4552950" cy="1552575"/>
                  <wp:effectExtent l="0" t="0" r="0" b="0"/>
                  <wp:docPr id="40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6"/>
                    </a:graphicData>
                  </a:graphic>
                </wp:inline>
              </w:drawing>
            </w:r>
          </w:p>
        </w:tc>
      </w:tr>
      <w:tr w:rsidR="00D140C3" w:rsidRPr="006041FD" w:rsidTr="00D1276C">
        <w:trPr>
          <w:trHeight w:val="405"/>
        </w:trPr>
        <w:tc>
          <w:tcPr>
            <w:tcW w:w="10314" w:type="dxa"/>
            <w:gridSpan w:val="2"/>
          </w:tcPr>
          <w:p w:rsidR="00D140C3" w:rsidRPr="006041FD" w:rsidRDefault="00D140C3" w:rsidP="00D1276C">
            <w:pPr>
              <w:pStyle w:val="aff3"/>
              <w:rPr>
                <w:rFonts w:asciiTheme="minorHAnsi" w:hAnsiTheme="minorHAnsi"/>
                <w:lang w:val="en-US"/>
              </w:rPr>
            </w:pPr>
          </w:p>
        </w:tc>
      </w:tr>
      <w:tr w:rsidR="00D140C3" w:rsidRPr="006041FD" w:rsidTr="00D1276C">
        <w:trPr>
          <w:trHeight w:val="68"/>
        </w:trPr>
        <w:tc>
          <w:tcPr>
            <w:tcW w:w="10314" w:type="dxa"/>
            <w:gridSpan w:val="2"/>
          </w:tcPr>
          <w:p w:rsidR="00D140C3" w:rsidRPr="006041FD" w:rsidRDefault="00D140C3" w:rsidP="00D1276C">
            <w:pPr>
              <w:pStyle w:val="aff3"/>
              <w:rPr>
                <w:rFonts w:asciiTheme="minorHAnsi" w:hAnsiTheme="minorHAnsi"/>
                <w:b/>
                <w:sz w:val="16"/>
                <w:szCs w:val="16"/>
              </w:rPr>
            </w:pPr>
            <w:r w:rsidRPr="006041FD">
              <w:rPr>
                <w:rFonts w:asciiTheme="minorHAnsi" w:hAnsiTheme="minorHAnsi"/>
                <w:b/>
              </w:rPr>
              <w:t>Структура расходов</w:t>
            </w:r>
          </w:p>
        </w:tc>
      </w:tr>
      <w:tr w:rsidR="00D140C3" w:rsidRPr="006041FD" w:rsidTr="00D1276C">
        <w:trPr>
          <w:trHeight w:val="405"/>
        </w:trPr>
        <w:tc>
          <w:tcPr>
            <w:tcW w:w="3227" w:type="dxa"/>
          </w:tcPr>
          <w:p w:rsidR="00D140C3" w:rsidRPr="006041FD" w:rsidRDefault="00D140C3" w:rsidP="00D1276C">
            <w:pPr>
              <w:pStyle w:val="First"/>
              <w:rPr>
                <w:rFonts w:asciiTheme="minorHAnsi" w:hAnsiTheme="minorHAnsi"/>
                <w:sz w:val="18"/>
                <w:szCs w:val="18"/>
                <w:highlight w:val="yellow"/>
              </w:rPr>
            </w:pPr>
            <w:r w:rsidRPr="006041FD">
              <w:rPr>
                <w:rFonts w:asciiTheme="minorHAnsi" w:hAnsiTheme="minorHAnsi" w:cs="Arial"/>
                <w:sz w:val="18"/>
                <w:szCs w:val="18"/>
              </w:rPr>
              <w:t xml:space="preserve">Расходы на производство и реализацию продукции в </w:t>
            </w:r>
            <w:r w:rsidRPr="006041FD">
              <w:rPr>
                <w:rFonts w:asciiTheme="minorHAnsi" w:hAnsiTheme="minorHAnsi"/>
                <w:sz w:val="18"/>
                <w:szCs w:val="18"/>
                <w:lang w:val="en-US"/>
              </w:rPr>
              <w:t>IV</w:t>
            </w:r>
            <w:r w:rsidRPr="006041FD">
              <w:rPr>
                <w:rFonts w:asciiTheme="minorHAnsi" w:hAnsiTheme="minorHAnsi"/>
                <w:sz w:val="18"/>
                <w:szCs w:val="18"/>
              </w:rPr>
              <w:t xml:space="preserve"> </w:t>
            </w:r>
            <w:r w:rsidRPr="006041FD">
              <w:rPr>
                <w:rFonts w:asciiTheme="minorHAnsi" w:hAnsiTheme="minorHAnsi" w:cs="Arial"/>
                <w:sz w:val="18"/>
                <w:szCs w:val="18"/>
                <w:lang w:val="kk-KZ"/>
              </w:rPr>
              <w:t>квартале 201</w:t>
            </w:r>
            <w:r w:rsidRPr="006041FD">
              <w:rPr>
                <w:rFonts w:asciiTheme="minorHAnsi" w:hAnsiTheme="minorHAnsi" w:cs="Arial"/>
                <w:sz w:val="18"/>
                <w:szCs w:val="18"/>
              </w:rPr>
              <w:t>6</w:t>
            </w:r>
            <w:r w:rsidRPr="006041FD">
              <w:rPr>
                <w:rFonts w:asciiTheme="minorHAnsi" w:hAnsiTheme="minorHAnsi" w:cs="Arial"/>
                <w:sz w:val="18"/>
                <w:szCs w:val="18"/>
                <w:lang w:val="kk-KZ"/>
              </w:rPr>
              <w:t xml:space="preserve">г. </w:t>
            </w:r>
            <w:r w:rsidRPr="006041FD">
              <w:rPr>
                <w:rFonts w:asciiTheme="minorHAnsi" w:hAnsiTheme="minorHAnsi" w:cs="Arial"/>
                <w:sz w:val="18"/>
                <w:szCs w:val="18"/>
              </w:rPr>
              <w:t>составили 8128,3</w:t>
            </w:r>
            <w:r w:rsidRPr="006041FD">
              <w:rPr>
                <w:rFonts w:asciiTheme="minorHAnsi" w:hAnsiTheme="minorHAnsi" w:cs="Arial"/>
                <w:sz w:val="18"/>
                <w:szCs w:val="18"/>
                <w:lang w:val="kk-KZ"/>
              </w:rPr>
              <w:t xml:space="preserve"> </w:t>
            </w:r>
            <w:r w:rsidRPr="006041FD">
              <w:rPr>
                <w:rFonts w:asciiTheme="minorHAnsi" w:hAnsiTheme="minorHAnsi" w:cs="Arial"/>
                <w:sz w:val="18"/>
                <w:szCs w:val="18"/>
              </w:rPr>
              <w:t>млрд. тенге, из них доля производственных расходов – 62</w:t>
            </w:r>
            <w:r w:rsidRPr="006041FD">
              <w:rPr>
                <w:rFonts w:asciiTheme="minorHAnsi" w:hAnsiTheme="minorHAnsi" w:cs="Arial"/>
                <w:sz w:val="18"/>
                <w:szCs w:val="18"/>
                <w:lang w:val="kk-KZ"/>
              </w:rPr>
              <w:t>,</w:t>
            </w:r>
            <w:r w:rsidRPr="006041FD">
              <w:rPr>
                <w:rFonts w:asciiTheme="minorHAnsi" w:hAnsiTheme="minorHAnsi" w:cs="Arial"/>
                <w:sz w:val="18"/>
                <w:szCs w:val="18"/>
              </w:rPr>
              <w:t>6%, непроизводственных 38,4%.</w:t>
            </w:r>
          </w:p>
        </w:tc>
        <w:tc>
          <w:tcPr>
            <w:tcW w:w="7087" w:type="dxa"/>
          </w:tcPr>
          <w:p w:rsidR="00D140C3" w:rsidRPr="006041FD" w:rsidRDefault="00D140C3" w:rsidP="00D1276C">
            <w:pPr>
              <w:pStyle w:val="a9"/>
              <w:rPr>
                <w:rFonts w:asciiTheme="minorHAnsi" w:hAnsiTheme="minorHAnsi"/>
                <w:highlight w:val="yellow"/>
              </w:rPr>
            </w:pPr>
            <w:r w:rsidRPr="006041FD">
              <w:rPr>
                <w:rFonts w:asciiTheme="minorHAnsi" w:hAnsiTheme="minorHAnsi"/>
              </w:rPr>
              <w:t>в процентах</w:t>
            </w:r>
          </w:p>
          <w:tbl>
            <w:tblPr>
              <w:tblW w:w="6974" w:type="dxa"/>
              <w:tblLayout w:type="fixed"/>
              <w:tblLook w:val="01E0"/>
            </w:tblPr>
            <w:tblGrid>
              <w:gridCol w:w="2755"/>
              <w:gridCol w:w="2109"/>
              <w:gridCol w:w="2110"/>
            </w:tblGrid>
            <w:tr w:rsidR="00D140C3" w:rsidRPr="006041FD" w:rsidTr="00D1276C">
              <w:tc>
                <w:tcPr>
                  <w:tcW w:w="2755" w:type="dxa"/>
                  <w:tcBorders>
                    <w:top w:val="single" w:sz="4" w:space="0" w:color="auto"/>
                    <w:bottom w:val="single" w:sz="4" w:space="0" w:color="auto"/>
                    <w:right w:val="single" w:sz="4" w:space="0" w:color="auto"/>
                  </w:tcBorders>
                </w:tcPr>
                <w:p w:rsidR="00D140C3" w:rsidRPr="006041FD" w:rsidRDefault="00D140C3" w:rsidP="00D1276C">
                  <w:pPr>
                    <w:pStyle w:val="aa"/>
                    <w:rPr>
                      <w:rFonts w:asciiTheme="minorHAnsi" w:hAnsiTheme="minorHAnsi"/>
                    </w:rPr>
                  </w:pPr>
                </w:p>
              </w:tc>
              <w:tc>
                <w:tcPr>
                  <w:tcW w:w="2109"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ind w:left="-108" w:right="-108"/>
                    <w:jc w:val="center"/>
                    <w:rPr>
                      <w:rFonts w:asciiTheme="minorHAnsi" w:hAnsiTheme="minorHAnsi"/>
                      <w:sz w:val="16"/>
                      <w:szCs w:val="16"/>
                      <w:lang w:val="kk-KZ"/>
                    </w:rPr>
                  </w:pPr>
                  <w:r w:rsidRPr="006041FD">
                    <w:rPr>
                      <w:rFonts w:asciiTheme="minorHAnsi" w:hAnsiTheme="minorHAnsi"/>
                      <w:sz w:val="16"/>
                      <w:szCs w:val="16"/>
                      <w:lang w:val="kk-KZ"/>
                    </w:rPr>
                    <w:t>IV квартал 2015г.</w:t>
                  </w:r>
                </w:p>
              </w:tc>
              <w:tc>
                <w:tcPr>
                  <w:tcW w:w="2110" w:type="dxa"/>
                  <w:tcBorders>
                    <w:top w:val="single" w:sz="4" w:space="0" w:color="auto"/>
                    <w:left w:val="single" w:sz="4" w:space="0" w:color="auto"/>
                    <w:bottom w:val="single" w:sz="4" w:space="0" w:color="auto"/>
                  </w:tcBorders>
                </w:tcPr>
                <w:p w:rsidR="00D140C3" w:rsidRPr="006041FD" w:rsidRDefault="00D140C3" w:rsidP="00D1276C">
                  <w:pPr>
                    <w:ind w:left="-108" w:right="-108"/>
                    <w:jc w:val="center"/>
                    <w:rPr>
                      <w:rFonts w:asciiTheme="minorHAnsi" w:hAnsiTheme="minorHAnsi"/>
                      <w:sz w:val="16"/>
                      <w:szCs w:val="16"/>
                      <w:lang w:val="kk-KZ"/>
                    </w:rPr>
                  </w:pPr>
                  <w:r w:rsidRPr="006041FD">
                    <w:rPr>
                      <w:rFonts w:asciiTheme="minorHAnsi" w:hAnsiTheme="minorHAnsi"/>
                      <w:sz w:val="16"/>
                      <w:szCs w:val="16"/>
                      <w:lang w:val="kk-KZ"/>
                    </w:rPr>
                    <w:t>IV квартал 2016г.</w:t>
                  </w:r>
                </w:p>
              </w:tc>
            </w:tr>
            <w:tr w:rsidR="00D140C3" w:rsidRPr="006041FD" w:rsidTr="00D1276C">
              <w:tc>
                <w:tcPr>
                  <w:tcW w:w="2755" w:type="dxa"/>
                  <w:tcBorders>
                    <w:top w:val="single" w:sz="4" w:space="0" w:color="auto"/>
                  </w:tcBorders>
                  <w:vAlign w:val="bottom"/>
                </w:tcPr>
                <w:p w:rsidR="00D140C3" w:rsidRPr="006041FD" w:rsidRDefault="00D140C3" w:rsidP="00D1276C">
                  <w:pPr>
                    <w:ind w:left="-36" w:right="-108"/>
                    <w:rPr>
                      <w:rFonts w:asciiTheme="minorHAnsi" w:hAnsiTheme="minorHAnsi"/>
                      <w:sz w:val="16"/>
                      <w:szCs w:val="16"/>
                    </w:rPr>
                  </w:pPr>
                  <w:r w:rsidRPr="006041FD">
                    <w:rPr>
                      <w:rFonts w:asciiTheme="minorHAnsi" w:hAnsiTheme="minorHAnsi"/>
                      <w:sz w:val="16"/>
                      <w:szCs w:val="16"/>
                    </w:rPr>
                    <w:t>Всего расходов</w:t>
                  </w:r>
                </w:p>
              </w:tc>
              <w:tc>
                <w:tcPr>
                  <w:tcW w:w="2109" w:type="dxa"/>
                  <w:tcBorders>
                    <w:top w:val="single" w:sz="4" w:space="0" w:color="auto"/>
                  </w:tcBorders>
                  <w:vAlign w:val="bottom"/>
                </w:tcPr>
                <w:p w:rsidR="00D140C3" w:rsidRPr="006041FD" w:rsidRDefault="00D140C3" w:rsidP="00D1276C">
                  <w:pPr>
                    <w:jc w:val="right"/>
                    <w:rPr>
                      <w:rFonts w:asciiTheme="minorHAnsi" w:hAnsiTheme="minorHAnsi"/>
                      <w:sz w:val="16"/>
                      <w:szCs w:val="16"/>
                      <w:highlight w:val="yellow"/>
                      <w:lang w:val="kk-KZ"/>
                    </w:rPr>
                  </w:pPr>
                  <w:r w:rsidRPr="006041FD">
                    <w:rPr>
                      <w:rFonts w:asciiTheme="minorHAnsi" w:hAnsiTheme="minorHAnsi"/>
                      <w:sz w:val="16"/>
                      <w:szCs w:val="16"/>
                      <w:lang w:val="kk-KZ"/>
                    </w:rPr>
                    <w:t>100,0</w:t>
                  </w:r>
                </w:p>
              </w:tc>
              <w:tc>
                <w:tcPr>
                  <w:tcW w:w="2110" w:type="dxa"/>
                  <w:tcBorders>
                    <w:top w:val="single" w:sz="4" w:space="0" w:color="auto"/>
                  </w:tcBorders>
                  <w:vAlign w:val="bottom"/>
                </w:tcPr>
                <w:p w:rsidR="00D140C3" w:rsidRPr="006041FD" w:rsidRDefault="00D140C3" w:rsidP="00D1276C">
                  <w:pPr>
                    <w:jc w:val="right"/>
                    <w:rPr>
                      <w:rFonts w:asciiTheme="minorHAnsi" w:hAnsiTheme="minorHAnsi"/>
                      <w:sz w:val="16"/>
                      <w:szCs w:val="16"/>
                      <w:lang w:val="en-US"/>
                    </w:rPr>
                  </w:pPr>
                  <w:r w:rsidRPr="006041FD">
                    <w:rPr>
                      <w:rFonts w:asciiTheme="minorHAnsi" w:hAnsiTheme="minorHAnsi"/>
                      <w:sz w:val="16"/>
                      <w:szCs w:val="16"/>
                      <w:lang w:val="kk-KZ"/>
                    </w:rPr>
                    <w:t>100</w:t>
                  </w:r>
                  <w:r w:rsidRPr="006041FD">
                    <w:rPr>
                      <w:rFonts w:asciiTheme="minorHAnsi" w:hAnsiTheme="minorHAnsi"/>
                      <w:sz w:val="16"/>
                      <w:szCs w:val="16"/>
                      <w:lang w:val="en-US"/>
                    </w:rPr>
                    <w:t>,0</w:t>
                  </w:r>
                </w:p>
              </w:tc>
            </w:tr>
            <w:tr w:rsidR="00D140C3" w:rsidRPr="006041FD" w:rsidTr="00D1276C">
              <w:tc>
                <w:tcPr>
                  <w:tcW w:w="2755" w:type="dxa"/>
                  <w:vAlign w:val="bottom"/>
                </w:tcPr>
                <w:p w:rsidR="00D140C3" w:rsidRPr="006041FD" w:rsidRDefault="00D140C3" w:rsidP="00D1276C">
                  <w:pPr>
                    <w:ind w:left="-36" w:right="-108"/>
                    <w:rPr>
                      <w:rFonts w:asciiTheme="minorHAnsi" w:hAnsiTheme="minorHAnsi"/>
                      <w:sz w:val="16"/>
                      <w:szCs w:val="16"/>
                    </w:rPr>
                  </w:pPr>
                  <w:r w:rsidRPr="006041FD">
                    <w:rPr>
                      <w:rFonts w:asciiTheme="minorHAnsi" w:hAnsiTheme="minorHAnsi"/>
                      <w:sz w:val="16"/>
                      <w:szCs w:val="16"/>
                    </w:rPr>
                    <w:t>Материальные затраты</w:t>
                  </w:r>
                </w:p>
              </w:tc>
              <w:tc>
                <w:tcPr>
                  <w:tcW w:w="2109" w:type="dxa"/>
                  <w:vAlign w:val="bottom"/>
                </w:tcPr>
                <w:p w:rsidR="00D140C3" w:rsidRPr="006041FD" w:rsidRDefault="00D140C3" w:rsidP="00D1276C">
                  <w:pPr>
                    <w:jc w:val="right"/>
                    <w:rPr>
                      <w:rFonts w:asciiTheme="minorHAnsi" w:hAnsiTheme="minorHAnsi"/>
                      <w:sz w:val="16"/>
                      <w:szCs w:val="16"/>
                      <w:lang w:val="en-US"/>
                    </w:rPr>
                  </w:pPr>
                  <w:r w:rsidRPr="006041FD">
                    <w:rPr>
                      <w:rFonts w:asciiTheme="minorHAnsi" w:hAnsiTheme="minorHAnsi"/>
                      <w:sz w:val="16"/>
                      <w:szCs w:val="16"/>
                      <w:lang w:val="en-US"/>
                    </w:rPr>
                    <w:t>25,5</w:t>
                  </w:r>
                </w:p>
              </w:tc>
              <w:tc>
                <w:tcPr>
                  <w:tcW w:w="2110" w:type="dxa"/>
                  <w:vAlign w:val="bottom"/>
                </w:tcPr>
                <w:p w:rsidR="00D140C3" w:rsidRPr="006041FD" w:rsidRDefault="00D140C3" w:rsidP="00D1276C">
                  <w:pPr>
                    <w:jc w:val="right"/>
                    <w:rPr>
                      <w:rFonts w:asciiTheme="minorHAnsi" w:hAnsiTheme="minorHAnsi"/>
                      <w:sz w:val="16"/>
                      <w:szCs w:val="16"/>
                      <w:lang w:val="en-US"/>
                    </w:rPr>
                  </w:pPr>
                  <w:r w:rsidRPr="006041FD">
                    <w:rPr>
                      <w:rFonts w:asciiTheme="minorHAnsi" w:hAnsiTheme="minorHAnsi"/>
                      <w:sz w:val="16"/>
                      <w:szCs w:val="16"/>
                      <w:lang w:val="en-US"/>
                    </w:rPr>
                    <w:t>40,5</w:t>
                  </w:r>
                </w:p>
              </w:tc>
            </w:tr>
            <w:tr w:rsidR="00D140C3" w:rsidRPr="006041FD" w:rsidTr="00D1276C">
              <w:tc>
                <w:tcPr>
                  <w:tcW w:w="2755" w:type="dxa"/>
                  <w:vAlign w:val="bottom"/>
                </w:tcPr>
                <w:p w:rsidR="00D140C3" w:rsidRPr="006041FD" w:rsidRDefault="00D140C3" w:rsidP="00D1276C">
                  <w:pPr>
                    <w:ind w:left="-36" w:right="-108"/>
                    <w:rPr>
                      <w:rFonts w:asciiTheme="minorHAnsi" w:hAnsiTheme="minorHAnsi"/>
                      <w:sz w:val="16"/>
                      <w:szCs w:val="16"/>
                    </w:rPr>
                  </w:pPr>
                  <w:r w:rsidRPr="006041FD">
                    <w:rPr>
                      <w:rFonts w:asciiTheme="minorHAnsi" w:hAnsiTheme="minorHAnsi"/>
                      <w:sz w:val="16"/>
                      <w:szCs w:val="16"/>
                    </w:rPr>
                    <w:t>Прочие расходы</w:t>
                  </w:r>
                </w:p>
              </w:tc>
              <w:tc>
                <w:tcPr>
                  <w:tcW w:w="2109" w:type="dxa"/>
                  <w:vAlign w:val="bottom"/>
                </w:tcPr>
                <w:p w:rsidR="00D140C3" w:rsidRPr="006041FD" w:rsidRDefault="00D140C3" w:rsidP="00D1276C">
                  <w:pPr>
                    <w:jc w:val="right"/>
                    <w:rPr>
                      <w:rFonts w:asciiTheme="minorHAnsi" w:hAnsiTheme="minorHAnsi"/>
                      <w:sz w:val="16"/>
                      <w:szCs w:val="16"/>
                      <w:lang w:val="en-US"/>
                    </w:rPr>
                  </w:pPr>
                  <w:r w:rsidRPr="006041FD">
                    <w:rPr>
                      <w:rFonts w:asciiTheme="minorHAnsi" w:hAnsiTheme="minorHAnsi"/>
                      <w:sz w:val="16"/>
                      <w:szCs w:val="16"/>
                      <w:lang w:val="en-US"/>
                    </w:rPr>
                    <w:t>60,2</w:t>
                  </w:r>
                </w:p>
              </w:tc>
              <w:tc>
                <w:tcPr>
                  <w:tcW w:w="2110" w:type="dxa"/>
                  <w:vAlign w:val="bottom"/>
                </w:tcPr>
                <w:p w:rsidR="00D140C3" w:rsidRPr="006041FD" w:rsidRDefault="00D140C3" w:rsidP="00D1276C">
                  <w:pPr>
                    <w:jc w:val="right"/>
                    <w:rPr>
                      <w:rFonts w:asciiTheme="minorHAnsi" w:hAnsiTheme="minorHAnsi"/>
                      <w:sz w:val="16"/>
                      <w:szCs w:val="16"/>
                      <w:lang w:val="en-US"/>
                    </w:rPr>
                  </w:pPr>
                  <w:r w:rsidRPr="006041FD">
                    <w:rPr>
                      <w:rFonts w:asciiTheme="minorHAnsi" w:hAnsiTheme="minorHAnsi"/>
                      <w:sz w:val="16"/>
                      <w:szCs w:val="16"/>
                      <w:lang w:val="en-US"/>
                    </w:rPr>
                    <w:t>39,6</w:t>
                  </w:r>
                </w:p>
              </w:tc>
            </w:tr>
            <w:tr w:rsidR="00D140C3" w:rsidRPr="006041FD" w:rsidTr="00D1276C">
              <w:tc>
                <w:tcPr>
                  <w:tcW w:w="2755" w:type="dxa"/>
                  <w:vAlign w:val="bottom"/>
                </w:tcPr>
                <w:p w:rsidR="00D140C3" w:rsidRPr="006041FD" w:rsidRDefault="00D140C3" w:rsidP="00D1276C">
                  <w:pPr>
                    <w:ind w:left="-36" w:right="-108"/>
                    <w:rPr>
                      <w:rFonts w:asciiTheme="minorHAnsi" w:hAnsiTheme="minorHAnsi"/>
                      <w:sz w:val="16"/>
                      <w:szCs w:val="16"/>
                    </w:rPr>
                  </w:pPr>
                  <w:r w:rsidRPr="006041FD">
                    <w:rPr>
                      <w:rFonts w:asciiTheme="minorHAnsi" w:hAnsiTheme="minorHAnsi"/>
                      <w:sz w:val="16"/>
                      <w:szCs w:val="16"/>
                    </w:rPr>
                    <w:t>Расходы на оплату труда</w:t>
                  </w:r>
                </w:p>
              </w:tc>
              <w:tc>
                <w:tcPr>
                  <w:tcW w:w="2109" w:type="dxa"/>
                  <w:vAlign w:val="bottom"/>
                </w:tcPr>
                <w:p w:rsidR="00D140C3" w:rsidRPr="006041FD" w:rsidRDefault="00D140C3" w:rsidP="00D1276C">
                  <w:pPr>
                    <w:jc w:val="right"/>
                    <w:rPr>
                      <w:rFonts w:asciiTheme="minorHAnsi" w:hAnsiTheme="minorHAnsi"/>
                      <w:sz w:val="16"/>
                      <w:szCs w:val="16"/>
                      <w:lang w:val="en-US"/>
                    </w:rPr>
                  </w:pPr>
                  <w:r w:rsidRPr="006041FD">
                    <w:rPr>
                      <w:rFonts w:asciiTheme="minorHAnsi" w:hAnsiTheme="minorHAnsi"/>
                      <w:sz w:val="16"/>
                      <w:szCs w:val="16"/>
                      <w:lang w:val="en-US"/>
                    </w:rPr>
                    <w:t>8,5</w:t>
                  </w:r>
                </w:p>
              </w:tc>
              <w:tc>
                <w:tcPr>
                  <w:tcW w:w="2110" w:type="dxa"/>
                  <w:vAlign w:val="bottom"/>
                </w:tcPr>
                <w:p w:rsidR="00D140C3" w:rsidRPr="006041FD" w:rsidRDefault="00D140C3" w:rsidP="00D1276C">
                  <w:pPr>
                    <w:jc w:val="right"/>
                    <w:rPr>
                      <w:rFonts w:asciiTheme="minorHAnsi" w:hAnsiTheme="minorHAnsi"/>
                      <w:sz w:val="16"/>
                      <w:szCs w:val="16"/>
                      <w:lang w:val="en-US"/>
                    </w:rPr>
                  </w:pPr>
                  <w:r w:rsidRPr="006041FD">
                    <w:rPr>
                      <w:rFonts w:asciiTheme="minorHAnsi" w:hAnsiTheme="minorHAnsi"/>
                      <w:sz w:val="16"/>
                      <w:szCs w:val="16"/>
                      <w:lang w:val="en-US"/>
                    </w:rPr>
                    <w:t>12,6</w:t>
                  </w:r>
                </w:p>
              </w:tc>
            </w:tr>
            <w:tr w:rsidR="00D140C3" w:rsidRPr="006041FD" w:rsidTr="00D1276C">
              <w:tc>
                <w:tcPr>
                  <w:tcW w:w="2755" w:type="dxa"/>
                  <w:tcBorders>
                    <w:bottom w:val="single" w:sz="4" w:space="0" w:color="auto"/>
                  </w:tcBorders>
                  <w:vAlign w:val="bottom"/>
                </w:tcPr>
                <w:p w:rsidR="00D140C3" w:rsidRPr="006041FD" w:rsidRDefault="00D140C3" w:rsidP="00D1276C">
                  <w:pPr>
                    <w:ind w:left="-36" w:right="-108"/>
                    <w:rPr>
                      <w:rFonts w:asciiTheme="minorHAnsi" w:hAnsiTheme="minorHAnsi"/>
                      <w:sz w:val="16"/>
                      <w:szCs w:val="16"/>
                    </w:rPr>
                  </w:pPr>
                  <w:r w:rsidRPr="006041FD">
                    <w:rPr>
                      <w:rFonts w:asciiTheme="minorHAnsi" w:hAnsiTheme="minorHAnsi"/>
                      <w:sz w:val="16"/>
                      <w:szCs w:val="16"/>
                    </w:rPr>
                    <w:t>Амортизация основных средств и нематериальных активов</w:t>
                  </w:r>
                </w:p>
              </w:tc>
              <w:tc>
                <w:tcPr>
                  <w:tcW w:w="2109" w:type="dxa"/>
                  <w:tcBorders>
                    <w:bottom w:val="single" w:sz="4" w:space="0" w:color="auto"/>
                  </w:tcBorders>
                  <w:vAlign w:val="bottom"/>
                </w:tcPr>
                <w:p w:rsidR="00D140C3" w:rsidRPr="006041FD" w:rsidRDefault="00D140C3" w:rsidP="00D1276C">
                  <w:pPr>
                    <w:jc w:val="right"/>
                    <w:rPr>
                      <w:rFonts w:asciiTheme="minorHAnsi" w:hAnsiTheme="minorHAnsi"/>
                      <w:sz w:val="16"/>
                      <w:szCs w:val="16"/>
                      <w:lang w:val="en-US"/>
                    </w:rPr>
                  </w:pPr>
                  <w:r w:rsidRPr="006041FD">
                    <w:rPr>
                      <w:rFonts w:asciiTheme="minorHAnsi" w:hAnsiTheme="minorHAnsi"/>
                      <w:sz w:val="16"/>
                      <w:szCs w:val="16"/>
                      <w:lang w:val="en-US"/>
                    </w:rPr>
                    <w:t>5,8</w:t>
                  </w:r>
                </w:p>
              </w:tc>
              <w:tc>
                <w:tcPr>
                  <w:tcW w:w="2110" w:type="dxa"/>
                  <w:tcBorders>
                    <w:bottom w:val="single" w:sz="4" w:space="0" w:color="auto"/>
                  </w:tcBorders>
                  <w:vAlign w:val="bottom"/>
                </w:tcPr>
                <w:p w:rsidR="00D140C3" w:rsidRPr="006041FD" w:rsidRDefault="00D140C3" w:rsidP="00D1276C">
                  <w:pPr>
                    <w:jc w:val="right"/>
                    <w:rPr>
                      <w:rFonts w:asciiTheme="minorHAnsi" w:hAnsiTheme="minorHAnsi"/>
                      <w:sz w:val="16"/>
                      <w:szCs w:val="16"/>
                      <w:lang w:val="en-US"/>
                    </w:rPr>
                  </w:pPr>
                  <w:r w:rsidRPr="006041FD">
                    <w:rPr>
                      <w:rFonts w:asciiTheme="minorHAnsi" w:hAnsiTheme="minorHAnsi"/>
                      <w:sz w:val="16"/>
                      <w:szCs w:val="16"/>
                      <w:lang w:val="en-US"/>
                    </w:rPr>
                    <w:t>7,3</w:t>
                  </w:r>
                </w:p>
              </w:tc>
            </w:tr>
          </w:tbl>
          <w:p w:rsidR="00D140C3" w:rsidRPr="006041FD" w:rsidRDefault="00D140C3" w:rsidP="00D1276C">
            <w:pPr>
              <w:pStyle w:val="aff3"/>
              <w:rPr>
                <w:rFonts w:asciiTheme="minorHAnsi" w:hAnsiTheme="minorHAnsi"/>
                <w:sz w:val="16"/>
                <w:szCs w:val="16"/>
              </w:rPr>
            </w:pPr>
          </w:p>
        </w:tc>
      </w:tr>
      <w:tr w:rsidR="00D140C3" w:rsidRPr="006041FD" w:rsidTr="00D1276C">
        <w:trPr>
          <w:trHeight w:val="68"/>
        </w:trPr>
        <w:tc>
          <w:tcPr>
            <w:tcW w:w="10314" w:type="dxa"/>
            <w:gridSpan w:val="2"/>
          </w:tcPr>
          <w:p w:rsidR="00D140C3" w:rsidRPr="006041FD" w:rsidRDefault="00D140C3" w:rsidP="00D1276C">
            <w:pPr>
              <w:pStyle w:val="31"/>
              <w:spacing w:before="140" w:after="0" w:line="240" w:lineRule="exact"/>
              <w:jc w:val="left"/>
              <w:rPr>
                <w:rFonts w:asciiTheme="minorHAnsi" w:hAnsiTheme="minorHAnsi"/>
              </w:rPr>
            </w:pPr>
            <w:r w:rsidRPr="006041FD">
              <w:rPr>
                <w:rFonts w:asciiTheme="minorHAnsi" w:hAnsiTheme="minorHAnsi"/>
              </w:rPr>
              <w:t>Рентабельность (убыточность) по отдельным видам деятельности</w:t>
            </w:r>
          </w:p>
        </w:tc>
      </w:tr>
      <w:tr w:rsidR="00D140C3" w:rsidRPr="006041FD" w:rsidTr="00D1276C">
        <w:trPr>
          <w:trHeight w:val="405"/>
        </w:trPr>
        <w:tc>
          <w:tcPr>
            <w:tcW w:w="10314" w:type="dxa"/>
            <w:gridSpan w:val="2"/>
          </w:tcPr>
          <w:p w:rsidR="00D140C3" w:rsidRPr="006041FD" w:rsidRDefault="00D140C3" w:rsidP="00D1276C">
            <w:pPr>
              <w:pStyle w:val="a9"/>
              <w:spacing w:before="0" w:line="240" w:lineRule="exact"/>
              <w:rPr>
                <w:rFonts w:asciiTheme="minorHAnsi" w:hAnsiTheme="minorHAnsi"/>
              </w:rPr>
            </w:pPr>
            <w:r w:rsidRPr="006041FD">
              <w:rPr>
                <w:rFonts w:asciiTheme="minorHAnsi" w:hAnsiTheme="minorHAnsi"/>
              </w:rPr>
              <w:t>в процентах</w:t>
            </w:r>
          </w:p>
          <w:tbl>
            <w:tblPr>
              <w:tblW w:w="10201" w:type="dxa"/>
              <w:tblLayout w:type="fixed"/>
              <w:tblLook w:val="01E0"/>
            </w:tblPr>
            <w:tblGrid>
              <w:gridCol w:w="5949"/>
              <w:gridCol w:w="2126"/>
              <w:gridCol w:w="2126"/>
            </w:tblGrid>
            <w:tr w:rsidR="00D140C3" w:rsidRPr="006041FD" w:rsidTr="00D1276C">
              <w:tc>
                <w:tcPr>
                  <w:tcW w:w="5949" w:type="dxa"/>
                  <w:tcBorders>
                    <w:top w:val="single" w:sz="4" w:space="0" w:color="auto"/>
                    <w:bottom w:val="single" w:sz="4" w:space="0" w:color="auto"/>
                    <w:right w:val="single" w:sz="4" w:space="0" w:color="auto"/>
                  </w:tcBorders>
                  <w:shd w:val="clear" w:color="auto" w:fill="auto"/>
                </w:tcPr>
                <w:p w:rsidR="00D140C3" w:rsidRPr="006041FD" w:rsidRDefault="00D140C3" w:rsidP="00D1276C">
                  <w:pPr>
                    <w:pStyle w:val="aa"/>
                    <w:rPr>
                      <w:rFonts w:asciiTheme="minorHAnsi" w:hAnsiTheme="minorHAnsi"/>
                    </w:rPr>
                  </w:pPr>
                </w:p>
              </w:tc>
              <w:tc>
                <w:tcPr>
                  <w:tcW w:w="2126" w:type="dxa"/>
                  <w:tcBorders>
                    <w:top w:val="single" w:sz="4" w:space="0" w:color="auto"/>
                    <w:left w:val="single" w:sz="4" w:space="0" w:color="auto"/>
                    <w:bottom w:val="single" w:sz="4" w:space="0" w:color="auto"/>
                    <w:right w:val="single" w:sz="4" w:space="0" w:color="auto"/>
                  </w:tcBorders>
                </w:tcPr>
                <w:p w:rsidR="00D140C3" w:rsidRPr="006041FD" w:rsidRDefault="00D140C3" w:rsidP="00D1276C">
                  <w:pPr>
                    <w:pStyle w:val="aa"/>
                    <w:rPr>
                      <w:rFonts w:asciiTheme="minorHAnsi" w:hAnsiTheme="minorHAnsi"/>
                      <w:szCs w:val="16"/>
                      <w:lang w:val="en-US"/>
                    </w:rPr>
                  </w:pPr>
                  <w:r w:rsidRPr="006041FD">
                    <w:rPr>
                      <w:rFonts w:asciiTheme="minorHAnsi" w:hAnsiTheme="minorHAnsi"/>
                      <w:szCs w:val="16"/>
                      <w:lang w:val="en-US"/>
                    </w:rPr>
                    <w:t>IV</w:t>
                  </w:r>
                  <w:r w:rsidRPr="006041FD">
                    <w:rPr>
                      <w:rFonts w:asciiTheme="minorHAnsi" w:hAnsiTheme="minorHAnsi"/>
                      <w:lang w:val="kk-KZ"/>
                    </w:rPr>
                    <w:t xml:space="preserve"> квартал</w:t>
                  </w:r>
                  <w:r w:rsidRPr="006041FD">
                    <w:rPr>
                      <w:rFonts w:asciiTheme="minorHAnsi" w:hAnsiTheme="minorHAnsi"/>
                      <w:szCs w:val="16"/>
                    </w:rPr>
                    <w:t xml:space="preserve"> 201</w:t>
                  </w:r>
                  <w:r w:rsidRPr="006041FD">
                    <w:rPr>
                      <w:rFonts w:asciiTheme="minorHAnsi" w:hAnsiTheme="minorHAnsi"/>
                      <w:szCs w:val="16"/>
                      <w:lang w:val="en-US"/>
                    </w:rPr>
                    <w:t>5</w:t>
                  </w:r>
                  <w:r w:rsidRPr="006041FD">
                    <w:rPr>
                      <w:rFonts w:asciiTheme="minorHAnsi" w:hAnsiTheme="minorHAnsi"/>
                      <w:szCs w:val="16"/>
                    </w:rPr>
                    <w:t>г.</w:t>
                  </w:r>
                </w:p>
              </w:tc>
              <w:tc>
                <w:tcPr>
                  <w:tcW w:w="2126" w:type="dxa"/>
                  <w:tcBorders>
                    <w:top w:val="single" w:sz="4" w:space="0" w:color="auto"/>
                    <w:left w:val="single" w:sz="4" w:space="0" w:color="auto"/>
                    <w:bottom w:val="single" w:sz="4" w:space="0" w:color="auto"/>
                  </w:tcBorders>
                </w:tcPr>
                <w:p w:rsidR="00D140C3" w:rsidRPr="006041FD" w:rsidRDefault="00D140C3" w:rsidP="00D1276C">
                  <w:pPr>
                    <w:pStyle w:val="aa"/>
                    <w:rPr>
                      <w:rFonts w:asciiTheme="minorHAnsi" w:hAnsiTheme="minorHAnsi"/>
                      <w:szCs w:val="16"/>
                      <w:lang w:val="en-US"/>
                    </w:rPr>
                  </w:pPr>
                  <w:r w:rsidRPr="006041FD">
                    <w:rPr>
                      <w:rFonts w:asciiTheme="minorHAnsi" w:hAnsiTheme="minorHAnsi"/>
                      <w:szCs w:val="16"/>
                      <w:lang w:val="en-US"/>
                    </w:rPr>
                    <w:t>IV</w:t>
                  </w:r>
                  <w:r w:rsidRPr="006041FD">
                    <w:rPr>
                      <w:rFonts w:asciiTheme="minorHAnsi" w:hAnsiTheme="minorHAnsi"/>
                      <w:lang w:val="kk-KZ"/>
                    </w:rPr>
                    <w:t xml:space="preserve"> квартал</w:t>
                  </w:r>
                  <w:r w:rsidRPr="006041FD">
                    <w:rPr>
                      <w:rFonts w:asciiTheme="minorHAnsi" w:hAnsiTheme="minorHAnsi"/>
                    </w:rPr>
                    <w:t xml:space="preserve"> 201</w:t>
                  </w:r>
                  <w:r w:rsidRPr="006041FD">
                    <w:rPr>
                      <w:rFonts w:asciiTheme="minorHAnsi" w:hAnsiTheme="minorHAnsi"/>
                      <w:lang w:val="en-US"/>
                    </w:rPr>
                    <w:t>6</w:t>
                  </w:r>
                  <w:r w:rsidRPr="006041FD">
                    <w:rPr>
                      <w:rFonts w:asciiTheme="minorHAnsi" w:hAnsiTheme="minorHAnsi"/>
                    </w:rPr>
                    <w:t>г.</w:t>
                  </w:r>
                </w:p>
              </w:tc>
            </w:tr>
            <w:tr w:rsidR="00D140C3" w:rsidRPr="006041FD" w:rsidTr="00D1276C">
              <w:trPr>
                <w:trHeight w:val="70"/>
              </w:trPr>
              <w:tc>
                <w:tcPr>
                  <w:tcW w:w="5949" w:type="dxa"/>
                  <w:tcBorders>
                    <w:top w:val="single" w:sz="4" w:space="0" w:color="auto"/>
                  </w:tcBorders>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Всего по видам деятельности</w:t>
                  </w:r>
                </w:p>
              </w:tc>
              <w:tc>
                <w:tcPr>
                  <w:tcW w:w="2126" w:type="dxa"/>
                  <w:tcBorders>
                    <w:top w:val="single" w:sz="4" w:space="0" w:color="auto"/>
                  </w:tcBorders>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-5,7</w:t>
                  </w:r>
                </w:p>
              </w:tc>
              <w:tc>
                <w:tcPr>
                  <w:tcW w:w="2126" w:type="dxa"/>
                  <w:tcBorders>
                    <w:top w:val="single" w:sz="4" w:space="0" w:color="auto"/>
                  </w:tcBorders>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18,3</w:t>
                  </w:r>
                </w:p>
              </w:tc>
            </w:tr>
            <w:tr w:rsidR="00D140C3" w:rsidRPr="006041FD" w:rsidTr="00D1276C">
              <w:trPr>
                <w:trHeight w:val="70"/>
              </w:trPr>
              <w:tc>
                <w:tcPr>
                  <w:tcW w:w="5949"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Сельское</w:t>
                  </w:r>
                  <w:r w:rsidRPr="006041FD">
                    <w:rPr>
                      <w:rFonts w:asciiTheme="minorHAnsi" w:hAnsiTheme="minorHAnsi"/>
                      <w:sz w:val="16"/>
                      <w:szCs w:val="16"/>
                      <w:lang w:val="kk-KZ"/>
                    </w:rPr>
                    <w:t>, лесное и рыбное</w:t>
                  </w:r>
                  <w:r w:rsidRPr="006041FD">
                    <w:rPr>
                      <w:rFonts w:asciiTheme="minorHAnsi" w:hAnsiTheme="minorHAnsi"/>
                      <w:sz w:val="16"/>
                      <w:szCs w:val="16"/>
                    </w:rPr>
                    <w:t xml:space="preserve"> хозяйство</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-9,3</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10,3</w:t>
                  </w:r>
                </w:p>
              </w:tc>
            </w:tr>
            <w:tr w:rsidR="00D140C3" w:rsidRPr="006041FD" w:rsidTr="00D1276C">
              <w:trPr>
                <w:trHeight w:val="70"/>
              </w:trPr>
              <w:tc>
                <w:tcPr>
                  <w:tcW w:w="5949"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Горнодобывающая промышленность и разработка карьеров</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11,8</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42,0</w:t>
                  </w:r>
                </w:p>
              </w:tc>
            </w:tr>
            <w:tr w:rsidR="00D140C3" w:rsidRPr="006041FD" w:rsidTr="00D1276C">
              <w:trPr>
                <w:trHeight w:val="70"/>
              </w:trPr>
              <w:tc>
                <w:tcPr>
                  <w:tcW w:w="5949"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Обрабатывающая промышленность</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-14,1</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16,2</w:t>
                  </w:r>
                </w:p>
              </w:tc>
            </w:tr>
            <w:tr w:rsidR="00D140C3" w:rsidRPr="006041FD" w:rsidTr="00D1276C">
              <w:trPr>
                <w:trHeight w:val="70"/>
              </w:trPr>
              <w:tc>
                <w:tcPr>
                  <w:tcW w:w="5949"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Электроснабжение, подача газа, пара и воздушное кондиционирование</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-7,3</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18,5</w:t>
                  </w:r>
                </w:p>
              </w:tc>
            </w:tr>
            <w:tr w:rsidR="00D140C3" w:rsidRPr="006041FD" w:rsidTr="00D1276C">
              <w:trPr>
                <w:trHeight w:val="70"/>
              </w:trPr>
              <w:tc>
                <w:tcPr>
                  <w:tcW w:w="5949"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Водоснабжение, канализационная система, контроль над сбором и распределением отходов</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0,7</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2,0</w:t>
                  </w:r>
                </w:p>
              </w:tc>
            </w:tr>
            <w:tr w:rsidR="00D140C3" w:rsidRPr="006041FD" w:rsidTr="00D1276C">
              <w:trPr>
                <w:trHeight w:val="70"/>
              </w:trPr>
              <w:tc>
                <w:tcPr>
                  <w:tcW w:w="5949"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Строительство</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10,9</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23,8</w:t>
                  </w:r>
                </w:p>
              </w:tc>
            </w:tr>
            <w:tr w:rsidR="00D140C3" w:rsidRPr="006041FD" w:rsidTr="00D1276C">
              <w:trPr>
                <w:trHeight w:val="70"/>
              </w:trPr>
              <w:tc>
                <w:tcPr>
                  <w:tcW w:w="5949"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Оптовая и розничная торговля; ремонт автомобилей и мотоциклов</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-2,4</w:t>
                  </w:r>
                </w:p>
              </w:tc>
              <w:tc>
                <w:tcPr>
                  <w:tcW w:w="2126" w:type="dxa"/>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7,8</w:t>
                  </w:r>
                </w:p>
              </w:tc>
            </w:tr>
            <w:tr w:rsidR="00D140C3" w:rsidRPr="006041FD" w:rsidTr="00D1276C">
              <w:trPr>
                <w:trHeight w:val="70"/>
              </w:trPr>
              <w:tc>
                <w:tcPr>
                  <w:tcW w:w="5949" w:type="dxa"/>
                  <w:tcBorders>
                    <w:bottom w:val="single" w:sz="4" w:space="0" w:color="auto"/>
                  </w:tcBorders>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Транспорт и складирование</w:t>
                  </w:r>
                </w:p>
              </w:tc>
              <w:tc>
                <w:tcPr>
                  <w:tcW w:w="2126" w:type="dxa"/>
                  <w:tcBorders>
                    <w:bottom w:val="single" w:sz="4" w:space="0" w:color="auto"/>
                  </w:tcBorders>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-39,6</w:t>
                  </w:r>
                </w:p>
              </w:tc>
              <w:tc>
                <w:tcPr>
                  <w:tcW w:w="2126" w:type="dxa"/>
                  <w:tcBorders>
                    <w:bottom w:val="single" w:sz="4" w:space="0" w:color="auto"/>
                  </w:tcBorders>
                  <w:vAlign w:val="bottom"/>
                </w:tcPr>
                <w:p w:rsidR="00D140C3" w:rsidRPr="006041FD" w:rsidRDefault="00D140C3" w:rsidP="00D1276C">
                  <w:pPr>
                    <w:jc w:val="right"/>
                    <w:rPr>
                      <w:rFonts w:asciiTheme="minorHAnsi" w:hAnsiTheme="minorHAnsi"/>
                      <w:sz w:val="16"/>
                      <w:lang w:val="en-US"/>
                    </w:rPr>
                  </w:pPr>
                  <w:r w:rsidRPr="006041FD">
                    <w:rPr>
                      <w:rFonts w:asciiTheme="minorHAnsi" w:hAnsiTheme="minorHAnsi"/>
                      <w:sz w:val="16"/>
                      <w:lang w:val="en-US"/>
                    </w:rPr>
                    <w:t>13,3</w:t>
                  </w:r>
                </w:p>
              </w:tc>
            </w:tr>
          </w:tbl>
          <w:p w:rsidR="00D140C3" w:rsidRPr="006041FD" w:rsidRDefault="00D140C3" w:rsidP="00D1276C">
            <w:pPr>
              <w:pStyle w:val="a9"/>
              <w:rPr>
                <w:rFonts w:asciiTheme="minorHAnsi" w:hAnsiTheme="minorHAnsi"/>
              </w:rPr>
            </w:pPr>
          </w:p>
        </w:tc>
      </w:tr>
      <w:tr w:rsidR="00D140C3" w:rsidRPr="006041FD" w:rsidTr="00D1276C">
        <w:trPr>
          <w:trHeight w:val="88"/>
        </w:trPr>
        <w:tc>
          <w:tcPr>
            <w:tcW w:w="10314" w:type="dxa"/>
            <w:gridSpan w:val="2"/>
          </w:tcPr>
          <w:p w:rsidR="00D140C3" w:rsidRPr="006041FD" w:rsidRDefault="00D140C3" w:rsidP="00D1276C">
            <w:pPr>
              <w:pStyle w:val="aff3"/>
              <w:rPr>
                <w:rFonts w:asciiTheme="minorHAnsi" w:hAnsiTheme="minorHAnsi"/>
                <w:b/>
              </w:rPr>
            </w:pPr>
            <w:r w:rsidRPr="006041FD">
              <w:rPr>
                <w:rFonts w:asciiTheme="minorHAnsi" w:hAnsiTheme="minorHAnsi"/>
                <w:b/>
              </w:rPr>
              <w:t>Задолженность предприятий</w:t>
            </w:r>
          </w:p>
        </w:tc>
      </w:tr>
      <w:tr w:rsidR="00D140C3" w:rsidRPr="006041FD" w:rsidTr="00D1276C">
        <w:trPr>
          <w:trHeight w:val="2330"/>
        </w:trPr>
        <w:tc>
          <w:tcPr>
            <w:tcW w:w="3227" w:type="dxa"/>
          </w:tcPr>
          <w:p w:rsidR="00D140C3" w:rsidRPr="006041FD" w:rsidRDefault="00D140C3" w:rsidP="00D1276C">
            <w:pPr>
              <w:pStyle w:val="First"/>
              <w:ind w:right="243"/>
              <w:rPr>
                <w:rFonts w:asciiTheme="minorHAnsi" w:hAnsiTheme="minorHAnsi"/>
                <w:sz w:val="18"/>
                <w:szCs w:val="18"/>
              </w:rPr>
            </w:pPr>
            <w:r w:rsidRPr="006041FD">
              <w:rPr>
                <w:rFonts w:asciiTheme="minorHAnsi" w:hAnsiTheme="minorHAnsi"/>
                <w:sz w:val="18"/>
                <w:szCs w:val="18"/>
              </w:rPr>
              <w:t xml:space="preserve">На 1 января 2016г. задолженность по оплате труда на предприятиях республики составила </w:t>
            </w:r>
            <w:r w:rsidRPr="006041FD">
              <w:rPr>
                <w:rFonts w:asciiTheme="minorHAnsi" w:hAnsiTheme="minorHAnsi"/>
                <w:sz w:val="18"/>
                <w:szCs w:val="18"/>
                <w:lang w:val="kk-KZ"/>
              </w:rPr>
              <w:t>163,9</w:t>
            </w:r>
            <w:r w:rsidRPr="006041FD">
              <w:rPr>
                <w:rFonts w:asciiTheme="minorHAnsi" w:hAnsiTheme="minorHAnsi"/>
                <w:sz w:val="18"/>
                <w:szCs w:val="18"/>
              </w:rPr>
              <w:t xml:space="preserve"> млрд. тенге и увеличилась по сравнению с соответствующим периодом 2015г. на 15,1%. Просроченная задолженность сложилась в сумме 1 млрд. тенге или 0,6% от общей задолженности по оплате труда.</w:t>
            </w:r>
          </w:p>
          <w:p w:rsidR="00D140C3" w:rsidRPr="006041FD" w:rsidRDefault="00D140C3" w:rsidP="00D1276C">
            <w:pPr>
              <w:pStyle w:val="a7"/>
              <w:ind w:firstLine="0"/>
              <w:rPr>
                <w:rFonts w:asciiTheme="minorHAnsi" w:hAnsiTheme="minorHAnsi"/>
                <w:highlight w:val="yellow"/>
              </w:rPr>
            </w:pPr>
          </w:p>
        </w:tc>
        <w:tc>
          <w:tcPr>
            <w:tcW w:w="7087" w:type="dxa"/>
          </w:tcPr>
          <w:p w:rsidR="00D140C3" w:rsidRPr="006041FD" w:rsidRDefault="00D140C3" w:rsidP="00D1276C">
            <w:pPr>
              <w:pStyle w:val="aff3"/>
              <w:jc w:val="right"/>
              <w:rPr>
                <w:rFonts w:asciiTheme="minorHAnsi" w:hAnsiTheme="minorHAnsi"/>
                <w:sz w:val="16"/>
                <w:szCs w:val="16"/>
              </w:rPr>
            </w:pPr>
            <w:r w:rsidRPr="006041FD">
              <w:rPr>
                <w:rFonts w:asciiTheme="minorHAnsi" w:hAnsiTheme="minorHAnsi"/>
                <w:sz w:val="16"/>
                <w:szCs w:val="16"/>
              </w:rPr>
              <w:t>в процентах к соответствующему кварталу предыдущего года</w:t>
            </w:r>
          </w:p>
          <w:p w:rsidR="00D140C3" w:rsidRPr="006041FD" w:rsidRDefault="00D140C3" w:rsidP="00D1276C">
            <w:pPr>
              <w:pStyle w:val="aff3"/>
              <w:jc w:val="center"/>
              <w:rPr>
                <w:rFonts w:asciiTheme="minorHAnsi" w:hAnsiTheme="minorHAnsi"/>
                <w:noProof/>
                <w:sz w:val="18"/>
                <w:szCs w:val="18"/>
                <w:highlight w:val="yellow"/>
              </w:rPr>
            </w:pPr>
            <w:r w:rsidRPr="006041FD">
              <w:rPr>
                <w:rFonts w:asciiTheme="minorHAnsi" w:hAnsiTheme="minorHAnsi"/>
                <w:noProof/>
                <w:sz w:val="18"/>
                <w:szCs w:val="18"/>
              </w:rPr>
              <w:drawing>
                <wp:inline distT="0" distB="0" distL="0" distR="0">
                  <wp:extent cx="4438650" cy="1590675"/>
                  <wp:effectExtent l="0" t="0" r="0" b="0"/>
                  <wp:docPr id="409"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7"/>
                    </a:graphicData>
                  </a:graphic>
                </wp:inline>
              </w:drawing>
            </w:r>
          </w:p>
        </w:tc>
      </w:tr>
      <w:tr w:rsidR="00D140C3" w:rsidRPr="006041FD" w:rsidTr="00D1276C">
        <w:trPr>
          <w:trHeight w:val="130"/>
        </w:trPr>
        <w:tc>
          <w:tcPr>
            <w:tcW w:w="10314" w:type="dxa"/>
            <w:gridSpan w:val="2"/>
          </w:tcPr>
          <w:p w:rsidR="00D140C3" w:rsidRPr="006041FD" w:rsidRDefault="00D140C3" w:rsidP="00D1276C">
            <w:pPr>
              <w:pStyle w:val="af"/>
              <w:spacing w:before="0" w:after="0"/>
              <w:jc w:val="left"/>
              <w:rPr>
                <w:rFonts w:asciiTheme="minorHAnsi" w:hAnsiTheme="minorHAnsi"/>
                <w:sz w:val="16"/>
                <w:szCs w:val="16"/>
              </w:rPr>
            </w:pPr>
            <w:r w:rsidRPr="006041FD">
              <w:rPr>
                <w:rFonts w:asciiTheme="minorHAnsi" w:hAnsiTheme="minorHAnsi" w:cs="Arial"/>
                <w:sz w:val="20"/>
              </w:rPr>
              <w:t>Задолженность по оплате труда по отдельным видам деятельности</w:t>
            </w:r>
          </w:p>
        </w:tc>
      </w:tr>
      <w:tr w:rsidR="00D140C3" w:rsidRPr="006041FD" w:rsidTr="00D1276C">
        <w:trPr>
          <w:trHeight w:val="405"/>
        </w:trPr>
        <w:tc>
          <w:tcPr>
            <w:tcW w:w="10314" w:type="dxa"/>
            <w:gridSpan w:val="2"/>
          </w:tcPr>
          <w:p w:rsidR="00D140C3" w:rsidRPr="006041FD" w:rsidRDefault="00D140C3" w:rsidP="00D1276C">
            <w:pPr>
              <w:ind w:firstLine="8505"/>
              <w:jc w:val="right"/>
              <w:rPr>
                <w:rFonts w:asciiTheme="minorHAnsi" w:hAnsiTheme="minorHAnsi"/>
                <w:sz w:val="16"/>
                <w:szCs w:val="16"/>
              </w:rPr>
            </w:pPr>
            <w:r w:rsidRPr="006041FD">
              <w:rPr>
                <w:rFonts w:asciiTheme="minorHAnsi" w:hAnsiTheme="minorHAnsi"/>
                <w:sz w:val="16"/>
                <w:szCs w:val="16"/>
              </w:rPr>
              <w:t>млн. тенге</w:t>
            </w:r>
          </w:p>
          <w:tbl>
            <w:tblPr>
              <w:tblW w:w="10201" w:type="dxa"/>
              <w:tblLayout w:type="fixed"/>
              <w:tblLook w:val="01E0"/>
            </w:tblPr>
            <w:tblGrid>
              <w:gridCol w:w="5353"/>
              <w:gridCol w:w="1616"/>
              <w:gridCol w:w="1616"/>
              <w:gridCol w:w="1616"/>
            </w:tblGrid>
            <w:tr w:rsidR="00D140C3" w:rsidRPr="006041FD" w:rsidTr="00D1276C">
              <w:trPr>
                <w:trHeight w:val="477"/>
              </w:trPr>
              <w:tc>
                <w:tcPr>
                  <w:tcW w:w="5353" w:type="dxa"/>
                  <w:tcBorders>
                    <w:top w:val="single" w:sz="4" w:space="0" w:color="auto"/>
                    <w:bottom w:val="single" w:sz="4" w:space="0" w:color="auto"/>
                    <w:right w:val="single" w:sz="4" w:space="0" w:color="auto"/>
                  </w:tcBorders>
                  <w:shd w:val="clear" w:color="auto" w:fill="auto"/>
                </w:tcPr>
                <w:p w:rsidR="00D140C3" w:rsidRPr="006041FD" w:rsidRDefault="00D140C3" w:rsidP="00D1276C">
                  <w:pPr>
                    <w:rPr>
                      <w:rFonts w:asciiTheme="minorHAnsi" w:hAnsiTheme="minorHAnsi"/>
                      <w:b/>
                      <w:sz w:val="16"/>
                      <w:szCs w:val="16"/>
                    </w:rPr>
                  </w:pPr>
                </w:p>
              </w:tc>
              <w:tc>
                <w:tcPr>
                  <w:tcW w:w="1616"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ind w:left="-103" w:right="-108"/>
                    <w:jc w:val="center"/>
                    <w:rPr>
                      <w:rFonts w:asciiTheme="minorHAnsi" w:hAnsiTheme="minorHAnsi"/>
                      <w:sz w:val="16"/>
                      <w:szCs w:val="16"/>
                    </w:rPr>
                  </w:pPr>
                  <w:r w:rsidRPr="006041FD">
                    <w:rPr>
                      <w:rFonts w:asciiTheme="minorHAnsi" w:hAnsiTheme="minorHAnsi"/>
                      <w:sz w:val="16"/>
                      <w:szCs w:val="16"/>
                    </w:rPr>
                    <w:t>Задолженность по обязательствам</w:t>
                  </w:r>
                </w:p>
              </w:tc>
              <w:tc>
                <w:tcPr>
                  <w:tcW w:w="1616"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ind w:left="-103" w:right="-108"/>
                    <w:jc w:val="center"/>
                    <w:rPr>
                      <w:rFonts w:asciiTheme="minorHAnsi" w:hAnsiTheme="minorHAnsi"/>
                      <w:sz w:val="16"/>
                      <w:szCs w:val="16"/>
                    </w:rPr>
                  </w:pPr>
                  <w:r w:rsidRPr="006041FD">
                    <w:rPr>
                      <w:rFonts w:asciiTheme="minorHAnsi" w:hAnsiTheme="minorHAnsi"/>
                      <w:sz w:val="16"/>
                      <w:szCs w:val="16"/>
                    </w:rPr>
                    <w:t>Задолженность по оплате труда, всего</w:t>
                  </w:r>
                </w:p>
              </w:tc>
              <w:tc>
                <w:tcPr>
                  <w:tcW w:w="1616" w:type="dxa"/>
                  <w:tcBorders>
                    <w:top w:val="single" w:sz="4" w:space="0" w:color="auto"/>
                    <w:left w:val="single" w:sz="4" w:space="0" w:color="auto"/>
                    <w:bottom w:val="single" w:sz="4" w:space="0" w:color="auto"/>
                  </w:tcBorders>
                  <w:vAlign w:val="center"/>
                </w:tcPr>
                <w:p w:rsidR="00D140C3" w:rsidRPr="006041FD" w:rsidRDefault="00D140C3" w:rsidP="00D1276C">
                  <w:pPr>
                    <w:ind w:left="-108" w:right="-108"/>
                    <w:jc w:val="center"/>
                    <w:rPr>
                      <w:rFonts w:asciiTheme="minorHAnsi" w:hAnsiTheme="minorHAnsi"/>
                      <w:sz w:val="16"/>
                      <w:szCs w:val="16"/>
                    </w:rPr>
                  </w:pPr>
                  <w:r w:rsidRPr="006041FD">
                    <w:rPr>
                      <w:rFonts w:asciiTheme="minorHAnsi" w:hAnsiTheme="minorHAnsi"/>
                      <w:sz w:val="16"/>
                      <w:szCs w:val="16"/>
                    </w:rPr>
                    <w:t>Просроченная задолженность по оплате труда</w:t>
                  </w:r>
                </w:p>
              </w:tc>
            </w:tr>
            <w:tr w:rsidR="00D140C3" w:rsidRPr="006041FD" w:rsidTr="00D1276C">
              <w:trPr>
                <w:trHeight w:val="70"/>
              </w:trPr>
              <w:tc>
                <w:tcPr>
                  <w:tcW w:w="5353" w:type="dxa"/>
                  <w:tcBorders>
                    <w:top w:val="single" w:sz="4" w:space="0" w:color="auto"/>
                  </w:tcBorders>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Сельское</w:t>
                  </w:r>
                  <w:r w:rsidRPr="006041FD">
                    <w:rPr>
                      <w:rFonts w:asciiTheme="minorHAnsi" w:hAnsiTheme="minorHAnsi"/>
                      <w:sz w:val="16"/>
                      <w:szCs w:val="16"/>
                      <w:lang w:val="kk-KZ"/>
                    </w:rPr>
                    <w:t>, лесное и рыбное</w:t>
                  </w:r>
                  <w:r w:rsidRPr="006041FD">
                    <w:rPr>
                      <w:rFonts w:asciiTheme="minorHAnsi" w:hAnsiTheme="minorHAnsi"/>
                      <w:sz w:val="16"/>
                      <w:szCs w:val="16"/>
                    </w:rPr>
                    <w:t xml:space="preserve"> хозяйство</w:t>
                  </w:r>
                </w:p>
              </w:tc>
              <w:tc>
                <w:tcPr>
                  <w:tcW w:w="1616" w:type="dxa"/>
                  <w:tcBorders>
                    <w:top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1 174 125,2</w:t>
                  </w:r>
                </w:p>
              </w:tc>
              <w:tc>
                <w:tcPr>
                  <w:tcW w:w="1616" w:type="dxa"/>
                  <w:tcBorders>
                    <w:top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1 591,5</w:t>
                  </w:r>
                </w:p>
              </w:tc>
              <w:tc>
                <w:tcPr>
                  <w:tcW w:w="1616" w:type="dxa"/>
                  <w:tcBorders>
                    <w:top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х</w:t>
                  </w:r>
                </w:p>
              </w:tc>
            </w:tr>
            <w:tr w:rsidR="00D140C3" w:rsidRPr="006041FD" w:rsidTr="00D1276C">
              <w:trPr>
                <w:trHeight w:val="70"/>
              </w:trPr>
              <w:tc>
                <w:tcPr>
                  <w:tcW w:w="5353"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Горнодобывающая промышленность и разработка карьеров</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8 568 341,0</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34 762,3</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122,3</w:t>
                  </w:r>
                </w:p>
              </w:tc>
            </w:tr>
            <w:tr w:rsidR="00D140C3" w:rsidRPr="006041FD" w:rsidTr="00D1276C">
              <w:trPr>
                <w:trHeight w:val="70"/>
              </w:trPr>
              <w:tc>
                <w:tcPr>
                  <w:tcW w:w="5353"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Обрабатывающая промышленность</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7 557 572,2</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30 852,1</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200,5</w:t>
                  </w:r>
                </w:p>
              </w:tc>
            </w:tr>
            <w:tr w:rsidR="00D140C3" w:rsidRPr="006041FD" w:rsidTr="00D1276C">
              <w:trPr>
                <w:trHeight w:val="70"/>
              </w:trPr>
              <w:tc>
                <w:tcPr>
                  <w:tcW w:w="5353"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Электроснабжение, подача газа, пара и воздушное кондиционирование</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1 556 227,8</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8 727,6</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2,7</w:t>
                  </w:r>
                </w:p>
              </w:tc>
            </w:tr>
            <w:tr w:rsidR="00D140C3" w:rsidRPr="006041FD" w:rsidTr="00D1276C">
              <w:trPr>
                <w:trHeight w:val="70"/>
              </w:trPr>
              <w:tc>
                <w:tcPr>
                  <w:tcW w:w="5353"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Водоснабжение, канализационная система, контроль над сбором и распределением отходов</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189 948,0</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1 793,2</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4,1</w:t>
                  </w:r>
                </w:p>
              </w:tc>
            </w:tr>
            <w:tr w:rsidR="00D140C3" w:rsidRPr="006041FD" w:rsidTr="00D1276C">
              <w:trPr>
                <w:trHeight w:val="70"/>
              </w:trPr>
              <w:tc>
                <w:tcPr>
                  <w:tcW w:w="5353"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Строительство</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3 062 549,4</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15 611,5</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101,4</w:t>
                  </w:r>
                </w:p>
              </w:tc>
            </w:tr>
            <w:tr w:rsidR="00D140C3" w:rsidRPr="006041FD" w:rsidTr="00D1276C">
              <w:trPr>
                <w:trHeight w:val="70"/>
              </w:trPr>
              <w:tc>
                <w:tcPr>
                  <w:tcW w:w="5353" w:type="dxa"/>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Оптовая и розничная торговля; ремонт автомобилей и мотоциклов</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4 005 679,3</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24 401,9</w:t>
                  </w:r>
                </w:p>
              </w:tc>
              <w:tc>
                <w:tcPr>
                  <w:tcW w:w="1616"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377,7</w:t>
                  </w:r>
                </w:p>
              </w:tc>
            </w:tr>
            <w:tr w:rsidR="00D140C3" w:rsidRPr="006041FD" w:rsidTr="00D1276C">
              <w:trPr>
                <w:trHeight w:val="70"/>
              </w:trPr>
              <w:tc>
                <w:tcPr>
                  <w:tcW w:w="5353" w:type="dxa"/>
                  <w:tcBorders>
                    <w:bottom w:val="single" w:sz="4" w:space="0" w:color="auto"/>
                  </w:tcBorders>
                  <w:vAlign w:val="bottom"/>
                </w:tcPr>
                <w:p w:rsidR="00D140C3" w:rsidRPr="006041FD" w:rsidRDefault="00D140C3" w:rsidP="00D1276C">
                  <w:pPr>
                    <w:rPr>
                      <w:rFonts w:asciiTheme="minorHAnsi" w:hAnsiTheme="minorHAnsi"/>
                      <w:sz w:val="16"/>
                      <w:szCs w:val="16"/>
                    </w:rPr>
                  </w:pPr>
                  <w:r w:rsidRPr="006041FD">
                    <w:rPr>
                      <w:rFonts w:asciiTheme="minorHAnsi" w:hAnsiTheme="minorHAnsi"/>
                      <w:sz w:val="16"/>
                      <w:szCs w:val="16"/>
                    </w:rPr>
                    <w:t>Транспорт и складирование</w:t>
                  </w:r>
                </w:p>
              </w:tc>
              <w:tc>
                <w:tcPr>
                  <w:tcW w:w="1616"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8 452 811,6</w:t>
                  </w:r>
                </w:p>
              </w:tc>
              <w:tc>
                <w:tcPr>
                  <w:tcW w:w="1616"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25 887,0</w:t>
                  </w:r>
                </w:p>
              </w:tc>
              <w:tc>
                <w:tcPr>
                  <w:tcW w:w="1616"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46,5</w:t>
                  </w:r>
                </w:p>
              </w:tc>
            </w:tr>
          </w:tbl>
          <w:p w:rsidR="00D140C3" w:rsidRPr="006041FD" w:rsidRDefault="00D140C3" w:rsidP="00D1276C">
            <w:pPr>
              <w:pStyle w:val="aff3"/>
              <w:rPr>
                <w:rFonts w:asciiTheme="minorHAnsi" w:hAnsiTheme="minorHAnsi"/>
                <w:sz w:val="16"/>
                <w:szCs w:val="16"/>
              </w:rPr>
            </w:pPr>
          </w:p>
        </w:tc>
      </w:tr>
    </w:tbl>
    <w:p w:rsidR="00D140C3" w:rsidRPr="006041FD" w:rsidRDefault="00D140C3" w:rsidP="00D140C3">
      <w:pPr>
        <w:pStyle w:val="a7"/>
        <w:ind w:firstLine="0"/>
        <w:rPr>
          <w:rFonts w:asciiTheme="minorHAnsi" w:hAnsiTheme="minorHAnsi"/>
          <w:sz w:val="2"/>
          <w:szCs w:val="2"/>
        </w:rPr>
      </w:pPr>
    </w:p>
    <w:p w:rsidR="00D140C3" w:rsidRPr="006041FD" w:rsidRDefault="00D140C3" w:rsidP="00D140C3">
      <w:pPr>
        <w:pStyle w:val="11"/>
        <w:rPr>
          <w:rFonts w:asciiTheme="minorHAnsi" w:hAnsiTheme="minorHAnsi" w:cs="Arial"/>
        </w:rPr>
      </w:pPr>
      <w:r w:rsidRPr="006041FD">
        <w:rPr>
          <w:rFonts w:asciiTheme="minorHAnsi" w:hAnsiTheme="minorHAnsi" w:cs="Arial"/>
        </w:rPr>
        <w:lastRenderedPageBreak/>
        <w:t>10. Социально-экономическое развитие регионов</w:t>
      </w:r>
    </w:p>
    <w:p w:rsidR="00D140C3" w:rsidRPr="006041FD" w:rsidRDefault="00D140C3" w:rsidP="00D140C3">
      <w:pPr>
        <w:pStyle w:val="22"/>
        <w:rPr>
          <w:rFonts w:asciiTheme="minorHAnsi" w:hAnsiTheme="minorHAnsi" w:cs="Arial"/>
        </w:rPr>
      </w:pPr>
      <w:r w:rsidRPr="006041FD">
        <w:rPr>
          <w:rFonts w:asciiTheme="minorHAnsi" w:hAnsiTheme="minorHAnsi" w:cs="Arial"/>
        </w:rPr>
        <w:t>Акмолинская область</w:t>
      </w:r>
    </w:p>
    <w:tbl>
      <w:tblPr>
        <w:tblW w:w="10206" w:type="dxa"/>
        <w:tblInd w:w="108" w:type="dxa"/>
        <w:tblLayout w:type="fixed"/>
        <w:tblLook w:val="01E0"/>
      </w:tblPr>
      <w:tblGrid>
        <w:gridCol w:w="5103"/>
        <w:gridCol w:w="2552"/>
        <w:gridCol w:w="2551"/>
      </w:tblGrid>
      <w:tr w:rsidR="00D140C3" w:rsidRPr="006041FD" w:rsidTr="00D1276C">
        <w:trPr>
          <w:trHeight w:val="98"/>
        </w:trPr>
        <w:tc>
          <w:tcPr>
            <w:tcW w:w="5103" w:type="dxa"/>
          </w:tcPr>
          <w:p w:rsidR="00D140C3" w:rsidRPr="006041FD" w:rsidRDefault="00D140C3" w:rsidP="00D1276C">
            <w:pPr>
              <w:pStyle w:val="aff3"/>
              <w:rPr>
                <w:rFonts w:asciiTheme="minorHAnsi" w:hAnsiTheme="minorHAnsi"/>
                <w:b/>
                <w:sz w:val="10"/>
                <w:szCs w:val="10"/>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98"/>
        </w:trPr>
        <w:tc>
          <w:tcPr>
            <w:tcW w:w="5103" w:type="dxa"/>
          </w:tcPr>
          <w:tbl>
            <w:tblPr>
              <w:tblW w:w="4860" w:type="dxa"/>
              <w:tblLayout w:type="fixed"/>
              <w:tblLook w:val="01E0"/>
            </w:tblPr>
            <w:tblGrid>
              <w:gridCol w:w="3721"/>
              <w:gridCol w:w="1133"/>
              <w:gridCol w:w="6"/>
            </w:tblGrid>
            <w:tr w:rsidR="00D140C3" w:rsidRPr="006041FD" w:rsidTr="00D1276C">
              <w:tc>
                <w:tcPr>
                  <w:tcW w:w="3721" w:type="dxa"/>
                  <w:hideMark/>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139" w:type="dxa"/>
                  <w:gridSpan w:val="2"/>
                  <w:hideMark/>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746 052</w:t>
                  </w:r>
                </w:p>
              </w:tc>
            </w:tr>
            <w:tr w:rsidR="00D140C3" w:rsidRPr="006041FD" w:rsidTr="00D1276C">
              <w:tc>
                <w:tcPr>
                  <w:tcW w:w="3721" w:type="dxa"/>
                  <w:hideMark/>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139" w:type="dxa"/>
                  <w:gridSpan w:val="2"/>
                  <w:hideMark/>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4 098</w:t>
                  </w:r>
                </w:p>
              </w:tc>
            </w:tr>
            <w:tr w:rsidR="00D140C3" w:rsidRPr="006041FD" w:rsidTr="00D1276C">
              <w:tc>
                <w:tcPr>
                  <w:tcW w:w="3721" w:type="dxa"/>
                  <w:hideMark/>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139" w:type="dxa"/>
                  <w:gridSpan w:val="2"/>
                  <w:hideMark/>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2 520</w:t>
                  </w:r>
                </w:p>
              </w:tc>
            </w:tr>
            <w:tr w:rsidR="00D140C3" w:rsidRPr="006041FD" w:rsidTr="00D1276C">
              <w:tc>
                <w:tcPr>
                  <w:tcW w:w="3721" w:type="dxa"/>
                  <w:hideMark/>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139" w:type="dxa"/>
                  <w:gridSpan w:val="2"/>
                  <w:hideMark/>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5 033</w:t>
                  </w:r>
                </w:p>
              </w:tc>
            </w:tr>
            <w:tr w:rsidR="00D140C3" w:rsidRPr="006041FD" w:rsidTr="00D1276C">
              <w:tc>
                <w:tcPr>
                  <w:tcW w:w="3721" w:type="dxa"/>
                  <w:hideMark/>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139" w:type="dxa"/>
                  <w:gridSpan w:val="2"/>
                  <w:hideMark/>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4 945</w:t>
                  </w:r>
                </w:p>
              </w:tc>
            </w:tr>
            <w:tr w:rsidR="00D140C3" w:rsidRPr="006041FD" w:rsidTr="00D1276C">
              <w:trPr>
                <w:gridAfter w:val="1"/>
                <w:wAfter w:w="6" w:type="dxa"/>
                <w:trHeight w:val="66"/>
              </w:trPr>
              <w:tc>
                <w:tcPr>
                  <w:tcW w:w="3721" w:type="dxa"/>
                  <w:shd w:val="clear" w:color="auto" w:fill="auto"/>
                </w:tcPr>
                <w:p w:rsidR="00D140C3" w:rsidRPr="006041FD" w:rsidRDefault="00D140C3" w:rsidP="00D1276C">
                  <w:pPr>
                    <w:pStyle w:val="ac"/>
                    <w:ind w:left="-74"/>
                    <w:rPr>
                      <w:rFonts w:asciiTheme="minorHAnsi" w:hAnsiTheme="minorHAnsi" w:cs="Arial"/>
                      <w:lang w:val="kk-KZ"/>
                    </w:rPr>
                  </w:pPr>
                </w:p>
              </w:tc>
              <w:tc>
                <w:tcPr>
                  <w:tcW w:w="1133" w:type="dxa"/>
                  <w:shd w:val="clear" w:color="auto" w:fill="auto"/>
                </w:tcPr>
                <w:p w:rsidR="00D140C3" w:rsidRPr="006041FD" w:rsidRDefault="00D140C3" w:rsidP="00D1276C">
                  <w:pPr>
                    <w:jc w:val="right"/>
                    <w:rPr>
                      <w:rFonts w:asciiTheme="minorHAnsi" w:hAnsiTheme="minorHAnsi"/>
                      <w:sz w:val="16"/>
                      <w:szCs w:val="16"/>
                      <w:lang w:val="kk-KZ"/>
                    </w:rPr>
                  </w:pPr>
                </w:p>
              </w:tc>
            </w:tr>
            <w:tr w:rsidR="00D140C3" w:rsidRPr="006041FD" w:rsidTr="00D1276C">
              <w:trPr>
                <w:gridAfter w:val="1"/>
                <w:wAfter w:w="6" w:type="dxa"/>
              </w:trPr>
              <w:tc>
                <w:tcPr>
                  <w:tcW w:w="3721"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 xml:space="preserve">Занятое население, человек </w:t>
                  </w:r>
                </w:p>
                <w:p w:rsidR="00D140C3" w:rsidRPr="006041FD" w:rsidRDefault="00D140C3" w:rsidP="00D1276C">
                  <w:pPr>
                    <w:pStyle w:val="ac"/>
                    <w:rPr>
                      <w:rFonts w:asciiTheme="minorHAnsi" w:hAnsiTheme="minorHAnsi"/>
                      <w:szCs w:val="16"/>
                      <w:lang w:val="kk-KZ"/>
                    </w:rPr>
                  </w:pPr>
                  <w:r w:rsidRPr="006041FD">
                    <w:rPr>
                      <w:rFonts w:asciiTheme="minorHAnsi" w:hAnsiTheme="minorHAnsi"/>
                    </w:rPr>
                    <w:t>(</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1)</w:t>
                  </w:r>
                </w:p>
              </w:tc>
              <w:tc>
                <w:tcPr>
                  <w:tcW w:w="1133"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411 297</w:t>
                  </w:r>
                </w:p>
              </w:tc>
            </w:tr>
            <w:tr w:rsidR="00D140C3" w:rsidRPr="006041FD" w:rsidTr="00D1276C">
              <w:trPr>
                <w:gridAfter w:val="1"/>
                <w:wAfter w:w="6" w:type="dxa"/>
              </w:trPr>
              <w:tc>
                <w:tcPr>
                  <w:tcW w:w="3721" w:type="dxa"/>
                  <w:shd w:val="clear" w:color="auto" w:fill="auto"/>
                </w:tcPr>
                <w:p w:rsidR="00D140C3" w:rsidRPr="006041FD" w:rsidRDefault="00D140C3" w:rsidP="00D1276C">
                  <w:pPr>
                    <w:pStyle w:val="ac"/>
                    <w:rPr>
                      <w:rFonts w:asciiTheme="minorHAnsi" w:hAnsiTheme="minorHAnsi"/>
                      <w:lang w:val="kk-KZ"/>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33"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64,5</w:t>
                  </w:r>
                </w:p>
              </w:tc>
            </w:tr>
            <w:tr w:rsidR="00D140C3" w:rsidRPr="006041FD" w:rsidTr="00D1276C">
              <w:trPr>
                <w:gridAfter w:val="1"/>
                <w:wAfter w:w="6" w:type="dxa"/>
              </w:trPr>
              <w:tc>
                <w:tcPr>
                  <w:tcW w:w="3721" w:type="dxa"/>
                  <w:shd w:val="clear" w:color="auto" w:fill="auto"/>
                </w:tcPr>
                <w:p w:rsidR="00D140C3" w:rsidRPr="006041FD" w:rsidRDefault="00D140C3" w:rsidP="00D1276C">
                  <w:pPr>
                    <w:pStyle w:val="ac"/>
                    <w:rPr>
                      <w:rFonts w:asciiTheme="minorHAnsi" w:hAnsiTheme="minorHAnsi"/>
                      <w:lang w:val="kk-KZ"/>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33"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4,9</w:t>
                  </w:r>
                </w:p>
              </w:tc>
            </w:tr>
            <w:tr w:rsidR="00D140C3" w:rsidRPr="006041FD" w:rsidTr="00D1276C">
              <w:trPr>
                <w:gridAfter w:val="1"/>
                <w:wAfter w:w="6" w:type="dxa"/>
                <w:trHeight w:val="146"/>
              </w:trPr>
              <w:tc>
                <w:tcPr>
                  <w:tcW w:w="3721" w:type="dxa"/>
                  <w:shd w:val="clear" w:color="auto" w:fill="auto"/>
                </w:tcPr>
                <w:p w:rsidR="00D140C3" w:rsidRPr="006041FD" w:rsidRDefault="00D140C3" w:rsidP="00D1276C">
                  <w:pPr>
                    <w:pStyle w:val="ac"/>
                    <w:rPr>
                      <w:rFonts w:asciiTheme="minorHAnsi" w:hAnsiTheme="minorHAnsi"/>
                    </w:rPr>
                  </w:pPr>
                </w:p>
              </w:tc>
              <w:tc>
                <w:tcPr>
                  <w:tcW w:w="1133" w:type="dxa"/>
                  <w:shd w:val="clear" w:color="auto" w:fill="auto"/>
                  <w:vAlign w:val="bottom"/>
                </w:tcPr>
                <w:p w:rsidR="00D140C3" w:rsidRPr="006041FD" w:rsidRDefault="00D140C3" w:rsidP="00D1276C">
                  <w:pPr>
                    <w:jc w:val="right"/>
                    <w:rPr>
                      <w:rFonts w:asciiTheme="minorHAnsi" w:hAnsiTheme="minorHAnsi"/>
                      <w:sz w:val="16"/>
                      <w:szCs w:val="16"/>
                      <w:lang w:val="kk-KZ"/>
                    </w:rPr>
                  </w:pPr>
                </w:p>
              </w:tc>
            </w:tr>
            <w:tr w:rsidR="00D140C3" w:rsidRPr="006041FD" w:rsidTr="00D1276C">
              <w:trPr>
                <w:gridAfter w:val="1"/>
                <w:wAfter w:w="6" w:type="dxa"/>
                <w:trHeight w:val="146"/>
              </w:trPr>
              <w:tc>
                <w:tcPr>
                  <w:tcW w:w="3721"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2)</w:t>
                  </w:r>
                </w:p>
              </w:tc>
              <w:tc>
                <w:tcPr>
                  <w:tcW w:w="1133"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114 462</w:t>
                  </w:r>
                </w:p>
              </w:tc>
            </w:tr>
            <w:tr w:rsidR="00D140C3" w:rsidRPr="006041FD" w:rsidTr="00D1276C">
              <w:trPr>
                <w:gridAfter w:val="1"/>
                <w:wAfter w:w="6" w:type="dxa"/>
              </w:trPr>
              <w:tc>
                <w:tcPr>
                  <w:tcW w:w="3721"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133" w:type="dxa"/>
                  <w:tcBorders>
                    <w:bottom w:val="single" w:sz="4" w:space="0" w:color="auto"/>
                  </w:tcBorders>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cs="Calibri"/>
                      <w:sz w:val="16"/>
                      <w:szCs w:val="16"/>
                    </w:rPr>
                    <w:t>20 470</w:t>
                  </w:r>
                </w:p>
              </w:tc>
            </w:tr>
          </w:tbl>
          <w:p w:rsidR="00D140C3" w:rsidRPr="006041FD" w:rsidRDefault="00D140C3" w:rsidP="00D1276C">
            <w:pPr>
              <w:pStyle w:val="aff3"/>
              <w:rPr>
                <w:rFonts w:asciiTheme="minorHAnsi" w:hAnsiTheme="minorHAnsi"/>
                <w:b/>
              </w:rPr>
            </w:pPr>
            <w:r w:rsidRPr="006041FD">
              <w:rPr>
                <w:rFonts w:asciiTheme="minorHAnsi" w:hAnsiTheme="minorHAnsi" w:cs="Tahoma"/>
                <w:i/>
                <w:sz w:val="14"/>
                <w:szCs w:val="14"/>
                <w:vertAlign w:val="superscript"/>
                <w:lang w:val="kk-KZ"/>
              </w:rPr>
              <w:t xml:space="preserve">1) </w:t>
            </w:r>
            <w:r w:rsidRPr="006041FD">
              <w:rPr>
                <w:rFonts w:asciiTheme="minorHAnsi" w:hAnsiTheme="minorHAnsi" w:cs="Tahoma"/>
                <w:i/>
                <w:sz w:val="14"/>
                <w:szCs w:val="14"/>
                <w:lang w:val="kk-KZ"/>
              </w:rPr>
              <w:t>Данные за IV квартал 2016г. сформированы в соответствии с новыми стандартами занятости (19-я МКСТ МОТ).</w:t>
            </w:r>
          </w:p>
        </w:tc>
        <w:tc>
          <w:tcPr>
            <w:tcW w:w="5103" w:type="dxa"/>
            <w:gridSpan w:val="2"/>
            <w:shd w:val="clear" w:color="auto" w:fill="auto"/>
          </w:tcPr>
          <w:p w:rsidR="00D140C3" w:rsidRPr="006041FD" w:rsidRDefault="00D140C3" w:rsidP="00D1276C">
            <w:pPr>
              <w:pStyle w:val="a9"/>
              <w:rPr>
                <w:rFonts w:asciiTheme="minorHAnsi" w:hAnsiTheme="minorHAnsi" w:cs="Arial"/>
                <w:lang w:val="kk-KZ"/>
              </w:rPr>
            </w:pPr>
            <w:r w:rsidRPr="006041FD">
              <w:rPr>
                <w:rFonts w:asciiTheme="minorHAnsi" w:hAnsiTheme="minorHAnsi" w:cs="Arial"/>
              </w:rPr>
              <w:t>в процентах</w:t>
            </w:r>
          </w:p>
          <w:p w:rsidR="00D140C3" w:rsidRPr="006041FD" w:rsidRDefault="00D140C3" w:rsidP="00D1276C">
            <w:pPr>
              <w:pStyle w:val="aff3"/>
              <w:jc w:val="center"/>
              <w:rPr>
                <w:rFonts w:asciiTheme="minorHAnsi" w:hAnsiTheme="minorHAnsi"/>
                <w:b/>
              </w:rPr>
            </w:pPr>
            <w:r w:rsidRPr="006041FD">
              <w:rPr>
                <w:rFonts w:asciiTheme="minorHAnsi" w:hAnsiTheme="minorHAnsi"/>
                <w:noProof/>
              </w:rPr>
              <w:drawing>
                <wp:inline distT="0" distB="0" distL="0" distR="0">
                  <wp:extent cx="2962275" cy="1952625"/>
                  <wp:effectExtent l="19050" t="0" r="9525" b="0"/>
                  <wp:docPr id="41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8"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D140C3" w:rsidRPr="006041FD" w:rsidTr="00D1276C">
        <w:trPr>
          <w:trHeight w:val="98"/>
        </w:trPr>
        <w:tc>
          <w:tcPr>
            <w:tcW w:w="5103" w:type="dxa"/>
          </w:tcPr>
          <w:p w:rsidR="00D140C3" w:rsidRPr="006041FD" w:rsidRDefault="00D140C3" w:rsidP="00D1276C">
            <w:pPr>
              <w:pStyle w:val="aff3"/>
              <w:rPr>
                <w:rFonts w:asciiTheme="minorHAnsi" w:hAnsiTheme="minorHAnsi"/>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lang w:val="kk-KZ"/>
              </w:rPr>
              <w:t>Без учета малых предприятий, занимающихся предпринимательской деятельностью.</w:t>
            </w: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80"/>
        </w:trPr>
        <w:tc>
          <w:tcPr>
            <w:tcW w:w="5103" w:type="dxa"/>
          </w:tcPr>
          <w:p w:rsidR="00D140C3" w:rsidRPr="006041FD" w:rsidRDefault="00D140C3" w:rsidP="00D1276C">
            <w:pPr>
              <w:pStyle w:val="aff3"/>
              <w:rPr>
                <w:rFonts w:asciiTheme="minorHAnsi" w:hAnsiTheme="minorHAnsi"/>
                <w:b/>
                <w:sz w:val="10"/>
                <w:szCs w:val="10"/>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6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585"/>
              <w:gridCol w:w="1586"/>
            </w:tblGrid>
            <w:tr w:rsidR="00D140C3" w:rsidRPr="006041FD" w:rsidTr="00D1276C">
              <w:trPr>
                <w:trHeight w:val="727"/>
              </w:trPr>
              <w:tc>
                <w:tcPr>
                  <w:tcW w:w="1683"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585"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86"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683" w:type="dxa"/>
                  <w:tcBorders>
                    <w:top w:val="single" w:sz="4" w:space="0" w:color="auto"/>
                    <w:left w:val="nil"/>
                    <w:bottom w:val="nil"/>
                    <w:right w:val="nil"/>
                  </w:tcBorders>
                  <w:vAlign w:val="bottom"/>
                </w:tcPr>
                <w:p w:rsidR="00D140C3" w:rsidRPr="006041FD" w:rsidRDefault="00D140C3" w:rsidP="00D1276C">
                  <w:pPr>
                    <w:pStyle w:val="ac"/>
                    <w:ind w:left="-57" w:firstLine="57"/>
                    <w:rPr>
                      <w:rFonts w:asciiTheme="minorHAnsi" w:hAnsiTheme="minorHAnsi" w:cs="Arial"/>
                    </w:rPr>
                  </w:pPr>
                  <w:r w:rsidRPr="006041FD">
                    <w:rPr>
                      <w:rFonts w:asciiTheme="minorHAnsi" w:hAnsiTheme="minorHAnsi" w:cs="Arial"/>
                    </w:rPr>
                    <w:t>Промышленность</w:t>
                  </w:r>
                </w:p>
              </w:tc>
              <w:tc>
                <w:tcPr>
                  <w:tcW w:w="1585" w:type="dxa"/>
                  <w:tcBorders>
                    <w:top w:val="single" w:sz="4" w:space="0" w:color="auto"/>
                    <w:left w:val="nil"/>
                    <w:bottom w:val="nil"/>
                    <w:right w:val="nil"/>
                  </w:tcBorders>
                  <w:shd w:val="clear" w:color="auto" w:fill="auto"/>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105,7</w:t>
                  </w:r>
                </w:p>
              </w:tc>
              <w:tc>
                <w:tcPr>
                  <w:tcW w:w="1586" w:type="dxa"/>
                  <w:tcBorders>
                    <w:top w:val="single" w:sz="4" w:space="0" w:color="auto"/>
                    <w:left w:val="nil"/>
                    <w:bottom w:val="nil"/>
                    <w:right w:val="nil"/>
                  </w:tcBorders>
                  <w:shd w:val="clear" w:color="auto" w:fill="auto"/>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115,3</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ind w:right="-126"/>
                    <w:rPr>
                      <w:rFonts w:asciiTheme="minorHAnsi" w:hAnsiTheme="minorHAnsi" w:cs="Arial"/>
                    </w:rPr>
                  </w:pPr>
                  <w:r w:rsidRPr="006041FD">
                    <w:rPr>
                      <w:rFonts w:asciiTheme="minorHAnsi" w:hAnsiTheme="minorHAnsi" w:cs="Arial"/>
                    </w:rPr>
                    <w:t>Сельское хозяйство</w:t>
                  </w:r>
                </w:p>
              </w:tc>
              <w:tc>
                <w:tcPr>
                  <w:tcW w:w="1585" w:type="dxa"/>
                  <w:tcBorders>
                    <w:top w:val="nil"/>
                    <w:left w:val="nil"/>
                    <w:bottom w:val="nil"/>
                    <w:right w:val="nil"/>
                  </w:tcBorders>
                  <w:shd w:val="clear" w:color="auto" w:fill="auto"/>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101,8</w:t>
                  </w:r>
                </w:p>
              </w:tc>
              <w:tc>
                <w:tcPr>
                  <w:tcW w:w="1586" w:type="dxa"/>
                  <w:tcBorders>
                    <w:top w:val="nil"/>
                    <w:left w:val="nil"/>
                    <w:bottom w:val="nil"/>
                    <w:right w:val="nil"/>
                  </w:tcBorders>
                  <w:shd w:val="clear" w:color="auto" w:fill="auto"/>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106,6</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585" w:type="dxa"/>
                  <w:tcBorders>
                    <w:top w:val="nil"/>
                    <w:left w:val="nil"/>
                    <w:bottom w:val="nil"/>
                    <w:right w:val="nil"/>
                  </w:tcBorders>
                  <w:shd w:val="clear" w:color="auto" w:fill="auto"/>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113,1</w:t>
                  </w:r>
                </w:p>
              </w:tc>
              <w:tc>
                <w:tcPr>
                  <w:tcW w:w="1586" w:type="dxa"/>
                  <w:tcBorders>
                    <w:top w:val="nil"/>
                    <w:left w:val="nil"/>
                    <w:bottom w:val="nil"/>
                    <w:right w:val="nil"/>
                  </w:tcBorders>
                  <w:shd w:val="clear" w:color="auto" w:fill="auto"/>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59,1</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ind w:right="-126"/>
                    <w:rPr>
                      <w:rFonts w:asciiTheme="minorHAnsi" w:hAnsiTheme="minorHAnsi" w:cs="Arial"/>
                    </w:rPr>
                  </w:pPr>
                  <w:r w:rsidRPr="006041FD">
                    <w:rPr>
                      <w:rFonts w:asciiTheme="minorHAnsi" w:hAnsiTheme="minorHAnsi" w:cs="Arial"/>
                    </w:rPr>
                    <w:t>Розничная торговля</w:t>
                  </w:r>
                </w:p>
              </w:tc>
              <w:tc>
                <w:tcPr>
                  <w:tcW w:w="1585" w:type="dxa"/>
                  <w:tcBorders>
                    <w:top w:val="nil"/>
                    <w:left w:val="nil"/>
                    <w:bottom w:val="nil"/>
                    <w:right w:val="nil"/>
                  </w:tcBorders>
                  <w:shd w:val="clear" w:color="auto" w:fill="auto"/>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105,1</w:t>
                  </w:r>
                </w:p>
              </w:tc>
              <w:tc>
                <w:tcPr>
                  <w:tcW w:w="1586" w:type="dxa"/>
                  <w:tcBorders>
                    <w:top w:val="nil"/>
                    <w:left w:val="nil"/>
                    <w:bottom w:val="nil"/>
                    <w:right w:val="nil"/>
                  </w:tcBorders>
                  <w:shd w:val="clear" w:color="auto" w:fill="auto"/>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99,9</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585" w:type="dxa"/>
                  <w:tcBorders>
                    <w:top w:val="nil"/>
                    <w:left w:val="nil"/>
                    <w:bottom w:val="nil"/>
                    <w:right w:val="nil"/>
                  </w:tcBorders>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101,7</w:t>
                  </w:r>
                </w:p>
              </w:tc>
              <w:tc>
                <w:tcPr>
                  <w:tcW w:w="1586" w:type="dxa"/>
                  <w:tcBorders>
                    <w:top w:val="nil"/>
                    <w:left w:val="nil"/>
                    <w:bottom w:val="nil"/>
                    <w:right w:val="nil"/>
                  </w:tcBorders>
                  <w:shd w:val="clear" w:color="auto" w:fill="auto"/>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100,1</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585" w:type="dxa"/>
                  <w:tcBorders>
                    <w:top w:val="nil"/>
                    <w:left w:val="nil"/>
                    <w:bottom w:val="nil"/>
                    <w:right w:val="nil"/>
                  </w:tcBorders>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100,0</w:t>
                  </w:r>
                </w:p>
              </w:tc>
              <w:tc>
                <w:tcPr>
                  <w:tcW w:w="1586" w:type="dxa"/>
                  <w:tcBorders>
                    <w:top w:val="nil"/>
                    <w:left w:val="nil"/>
                    <w:bottom w:val="nil"/>
                    <w:right w:val="nil"/>
                  </w:tcBorders>
                  <w:shd w:val="clear" w:color="auto" w:fill="auto"/>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100,0</w:t>
                  </w:r>
                </w:p>
              </w:tc>
            </w:tr>
            <w:tr w:rsidR="00D140C3" w:rsidRPr="006041FD" w:rsidTr="00D1276C">
              <w:trPr>
                <w:trHeight w:val="59"/>
              </w:trPr>
              <w:tc>
                <w:tcPr>
                  <w:tcW w:w="168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szCs w:val="16"/>
                    </w:rPr>
                  </w:pPr>
                  <w:r w:rsidRPr="006041FD">
                    <w:rPr>
                      <w:rFonts w:asciiTheme="minorHAnsi" w:hAnsiTheme="minorHAnsi" w:cs="Arial"/>
                    </w:rPr>
                    <w:t>Связь</w:t>
                  </w:r>
                </w:p>
              </w:tc>
              <w:tc>
                <w:tcPr>
                  <w:tcW w:w="1585" w:type="dxa"/>
                  <w:tcBorders>
                    <w:top w:val="nil"/>
                    <w:left w:val="nil"/>
                    <w:bottom w:val="single" w:sz="4" w:space="0" w:color="auto"/>
                    <w:right w:val="nil"/>
                  </w:tcBorders>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98,0</w:t>
                  </w:r>
                </w:p>
              </w:tc>
              <w:tc>
                <w:tcPr>
                  <w:tcW w:w="1586" w:type="dxa"/>
                  <w:tcBorders>
                    <w:top w:val="nil"/>
                    <w:left w:val="nil"/>
                    <w:bottom w:val="single" w:sz="4" w:space="0" w:color="auto"/>
                    <w:right w:val="nil"/>
                  </w:tcBorders>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95,5</w:t>
                  </w:r>
                </w:p>
              </w:tc>
            </w:tr>
          </w:tbl>
          <w:p w:rsidR="00D140C3" w:rsidRPr="006041FD" w:rsidRDefault="00D140C3" w:rsidP="00D1276C">
            <w:pPr>
              <w:pStyle w:val="31"/>
              <w:spacing w:before="0" w:after="0"/>
              <w:rPr>
                <w:rFonts w:asciiTheme="minorHAnsi" w:hAnsiTheme="minorHAnsi"/>
                <w:lang w:val="kk-KZ" w:eastAsia="en-US"/>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7"/>
              <w:ind w:firstLine="34"/>
              <w:jc w:val="center"/>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828925" cy="1943100"/>
                  <wp:effectExtent l="0" t="0" r="0" b="0"/>
                  <wp:docPr id="41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9"/>
                    </a:graphicData>
                  </a:graphic>
                </wp:inline>
              </w:drawing>
            </w:r>
          </w:p>
        </w:tc>
      </w:tr>
      <w:tr w:rsidR="00D140C3" w:rsidRPr="006041FD" w:rsidTr="00D1276C">
        <w:trPr>
          <w:trHeight w:val="63"/>
        </w:trPr>
        <w:tc>
          <w:tcPr>
            <w:tcW w:w="5103" w:type="dxa"/>
            <w:shd w:val="clear" w:color="auto" w:fill="auto"/>
          </w:tcPr>
          <w:p w:rsidR="00D140C3" w:rsidRPr="006041FD" w:rsidRDefault="00D140C3" w:rsidP="00D1276C">
            <w:pPr>
              <w:pStyle w:val="aa"/>
              <w:jc w:val="both"/>
              <w:rPr>
                <w:rFonts w:asciiTheme="minorHAnsi" w:hAnsiTheme="minorHAnsi" w:cs="Arial"/>
                <w:b/>
                <w:sz w:val="20"/>
              </w:rPr>
            </w:pPr>
          </w:p>
        </w:tc>
        <w:tc>
          <w:tcPr>
            <w:tcW w:w="5103" w:type="dxa"/>
            <w:gridSpan w:val="2"/>
            <w:shd w:val="clear" w:color="auto" w:fill="auto"/>
          </w:tcPr>
          <w:p w:rsidR="00D140C3" w:rsidRPr="006041FD" w:rsidRDefault="00D140C3" w:rsidP="00D1276C">
            <w:pPr>
              <w:pStyle w:val="af1"/>
              <w:spacing w:before="0"/>
              <w:jc w:val="right"/>
              <w:rPr>
                <w:rFonts w:asciiTheme="minorHAnsi" w:hAnsiTheme="minorHAnsi" w:cs="Arial"/>
                <w:b/>
                <w:lang w:val="kk-KZ"/>
              </w:rPr>
            </w:pPr>
          </w:p>
        </w:tc>
      </w:tr>
      <w:tr w:rsidR="00D140C3" w:rsidRPr="006041FD" w:rsidTr="00D1276C">
        <w:trPr>
          <w:trHeight w:val="63"/>
        </w:trPr>
        <w:tc>
          <w:tcPr>
            <w:tcW w:w="5103" w:type="dxa"/>
          </w:tcPr>
          <w:p w:rsidR="00D140C3" w:rsidRPr="006041FD" w:rsidRDefault="00D140C3" w:rsidP="00D1276C">
            <w:pPr>
              <w:pStyle w:val="aff3"/>
              <w:rPr>
                <w:rFonts w:asciiTheme="minorHAnsi" w:hAnsiTheme="minorHAnsi"/>
                <w:b/>
                <w:sz w:val="6"/>
                <w:szCs w:val="6"/>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lang w:val="kk-KZ"/>
              </w:rPr>
            </w:pPr>
          </w:p>
        </w:tc>
      </w:tr>
      <w:tr w:rsidR="00D140C3" w:rsidRPr="006041FD" w:rsidTr="00D1276C">
        <w:trPr>
          <w:cantSplit/>
          <w:trHeight w:val="169"/>
        </w:trPr>
        <w:tc>
          <w:tcPr>
            <w:tcW w:w="5103" w:type="dxa"/>
            <w:tcBorders>
              <w:top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Theme="minorHAnsi" w:hAnsiTheme="minorHAnsi" w:cs="Calibri"/>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top w:val="single" w:sz="4" w:space="0" w:color="auto"/>
              <w:left w:val="single" w:sz="4" w:space="0" w:color="auto"/>
              <w:bottom w:val="single" w:sz="4" w:space="0" w:color="auto"/>
            </w:tcBorders>
            <w:shd w:val="clear" w:color="auto" w:fill="auto"/>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rPr>
          <w:cantSplit/>
        </w:trPr>
        <w:tc>
          <w:tcPr>
            <w:tcW w:w="5103" w:type="dxa"/>
            <w:tcBorders>
              <w:top w:val="single" w:sz="4" w:space="0" w:color="auto"/>
            </w:tcBorders>
            <w:shd w:val="clear" w:color="auto" w:fill="auto"/>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tcBorders>
            <w:shd w:val="clear" w:color="auto" w:fill="auto"/>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25,0</w:t>
            </w:r>
          </w:p>
        </w:tc>
        <w:tc>
          <w:tcPr>
            <w:tcW w:w="2551" w:type="dxa"/>
            <w:tcBorders>
              <w:top w:val="single" w:sz="4" w:space="0" w:color="auto"/>
            </w:tcBorders>
            <w:shd w:val="clear" w:color="auto" w:fill="auto"/>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106,8</w:t>
            </w:r>
          </w:p>
        </w:tc>
      </w:tr>
      <w:tr w:rsidR="00D140C3" w:rsidRPr="006041FD" w:rsidTr="00D1276C">
        <w:trPr>
          <w:cantSplit/>
        </w:trPr>
        <w:tc>
          <w:tcPr>
            <w:tcW w:w="5103" w:type="dxa"/>
            <w:shd w:val="clear" w:color="auto" w:fill="auto"/>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shd w:val="clear" w:color="auto" w:fill="auto"/>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58,5</w:t>
            </w:r>
          </w:p>
        </w:tc>
        <w:tc>
          <w:tcPr>
            <w:tcW w:w="2551" w:type="dxa"/>
            <w:shd w:val="clear" w:color="auto" w:fill="auto"/>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106,2</w:t>
            </w:r>
          </w:p>
        </w:tc>
      </w:tr>
      <w:tr w:rsidR="00D140C3" w:rsidRPr="006041FD" w:rsidTr="00D1276C">
        <w:trPr>
          <w:cantSplit/>
          <w:trHeight w:val="66"/>
        </w:trPr>
        <w:tc>
          <w:tcPr>
            <w:tcW w:w="5103" w:type="dxa"/>
            <w:tcBorders>
              <w:bottom w:val="single" w:sz="4" w:space="0" w:color="auto"/>
            </w:tcBorders>
            <w:shd w:val="clear" w:color="auto" w:fill="auto"/>
            <w:vAlign w:val="bottom"/>
          </w:tcPr>
          <w:p w:rsidR="00D140C3" w:rsidRPr="006041FD" w:rsidRDefault="00D140C3" w:rsidP="00D1276C">
            <w:pPr>
              <w:pStyle w:val="ac"/>
              <w:rPr>
                <w:rFonts w:asciiTheme="minorHAnsi" w:hAnsiTheme="minorHAnsi" w:cs="Calibri"/>
              </w:rPr>
            </w:pPr>
            <w:r w:rsidRPr="006041FD">
              <w:rPr>
                <w:rFonts w:asciiTheme="minorHAnsi" w:hAnsiTheme="minorHAnsi" w:cs="Calibri"/>
                <w:lang w:val="kk-KZ"/>
              </w:rPr>
              <w:t>Получено яиц куриных, млн. штук</w:t>
            </w:r>
          </w:p>
        </w:tc>
        <w:tc>
          <w:tcPr>
            <w:tcW w:w="2552" w:type="dxa"/>
            <w:tcBorders>
              <w:bottom w:val="single" w:sz="4" w:space="0" w:color="auto"/>
            </w:tcBorders>
            <w:shd w:val="clear" w:color="auto" w:fill="auto"/>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164,5</w:t>
            </w:r>
          </w:p>
        </w:tc>
        <w:tc>
          <w:tcPr>
            <w:tcW w:w="2551" w:type="dxa"/>
            <w:tcBorders>
              <w:bottom w:val="single" w:sz="4" w:space="0" w:color="auto"/>
            </w:tcBorders>
            <w:shd w:val="clear" w:color="auto" w:fill="auto"/>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86,9</w:t>
            </w:r>
          </w:p>
        </w:tc>
      </w:tr>
      <w:tr w:rsidR="00D140C3" w:rsidRPr="006041FD" w:rsidTr="00D1276C">
        <w:trPr>
          <w:trHeight w:val="63"/>
        </w:trPr>
        <w:tc>
          <w:tcPr>
            <w:tcW w:w="5103" w:type="dxa"/>
            <w:shd w:val="clear" w:color="auto" w:fill="auto"/>
          </w:tcPr>
          <w:p w:rsidR="00D140C3" w:rsidRPr="006041FD" w:rsidRDefault="00D140C3" w:rsidP="00D1276C">
            <w:pPr>
              <w:pStyle w:val="aff3"/>
              <w:rPr>
                <w:rFonts w:asciiTheme="minorHAnsi" w:hAnsiTheme="minorHAnsi"/>
              </w:rPr>
            </w:pPr>
          </w:p>
        </w:tc>
        <w:tc>
          <w:tcPr>
            <w:tcW w:w="5103" w:type="dxa"/>
            <w:gridSpan w:val="2"/>
            <w:shd w:val="clear" w:color="auto" w:fill="auto"/>
          </w:tcPr>
          <w:p w:rsidR="00D140C3" w:rsidRPr="006041FD" w:rsidRDefault="00D140C3" w:rsidP="00D1276C">
            <w:pPr>
              <w:pStyle w:val="aff3"/>
              <w:rPr>
                <w:rFonts w:asciiTheme="minorHAnsi" w:hAnsiTheme="minorHAnsi"/>
                <w:lang w:val="kk-KZ"/>
              </w:rPr>
            </w:pPr>
          </w:p>
        </w:tc>
      </w:tr>
      <w:tr w:rsidR="00D140C3" w:rsidRPr="006041FD" w:rsidTr="00D1276C">
        <w:trPr>
          <w:trHeight w:val="6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b/>
                <w:lang w:val="kk-KZ"/>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100,5</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101,6</w:t>
            </w:r>
          </w:p>
        </w:tc>
      </w:tr>
      <w:tr w:rsidR="00D140C3" w:rsidRPr="006041FD" w:rsidTr="00D1276C">
        <w:trPr>
          <w:cantSplit/>
        </w:trPr>
        <w:tc>
          <w:tcPr>
            <w:tcW w:w="5103" w:type="dxa"/>
            <w:vAlign w:val="center"/>
          </w:tcPr>
          <w:p w:rsidR="00D140C3" w:rsidRPr="006041FD" w:rsidRDefault="00D140C3" w:rsidP="00D1276C">
            <w:pPr>
              <w:pStyle w:val="ac"/>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100,8</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102,6</w:t>
            </w:r>
          </w:p>
        </w:tc>
      </w:tr>
      <w:tr w:rsidR="00D140C3" w:rsidRPr="006041FD" w:rsidTr="00D1276C">
        <w:trPr>
          <w:cantSplit/>
        </w:trPr>
        <w:tc>
          <w:tcPr>
            <w:tcW w:w="5103" w:type="dxa"/>
            <w:vAlign w:val="center"/>
          </w:tcPr>
          <w:p w:rsidR="00D140C3" w:rsidRPr="006041FD" w:rsidRDefault="00D140C3" w:rsidP="00D1276C">
            <w:pPr>
              <w:pStyle w:val="ac"/>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101,1</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100,8</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shd w:val="clear" w:color="auto" w:fill="FFFFFF"/>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99,0</w:t>
            </w:r>
          </w:p>
        </w:tc>
        <w:tc>
          <w:tcPr>
            <w:tcW w:w="2551" w:type="dxa"/>
            <w:shd w:val="clear" w:color="auto" w:fill="FFFFFF"/>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101,5</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shd w:val="clear" w:color="auto" w:fill="FFFFFF"/>
            <w:vAlign w:val="bottom"/>
          </w:tcPr>
          <w:p w:rsidR="00D140C3" w:rsidRPr="006041FD" w:rsidRDefault="00D140C3" w:rsidP="00D1276C">
            <w:pPr>
              <w:pStyle w:val="aa"/>
              <w:shd w:val="clear" w:color="auto" w:fill="FFFFFF"/>
              <w:jc w:val="right"/>
              <w:rPr>
                <w:rFonts w:asciiTheme="minorHAnsi" w:hAnsiTheme="minorHAnsi"/>
                <w:szCs w:val="16"/>
              </w:rPr>
            </w:pPr>
            <w:r w:rsidRPr="006041FD">
              <w:rPr>
                <w:rFonts w:asciiTheme="minorHAnsi" w:hAnsiTheme="minorHAnsi"/>
                <w:szCs w:val="16"/>
              </w:rPr>
              <w:t>100,1</w:t>
            </w:r>
          </w:p>
        </w:tc>
        <w:tc>
          <w:tcPr>
            <w:tcW w:w="2551" w:type="dxa"/>
            <w:shd w:val="clear" w:color="auto" w:fill="FFFFFF"/>
            <w:vAlign w:val="bottom"/>
          </w:tcPr>
          <w:p w:rsidR="00D140C3" w:rsidRPr="006041FD" w:rsidRDefault="00D140C3" w:rsidP="00D1276C">
            <w:pPr>
              <w:pStyle w:val="aa"/>
              <w:shd w:val="clear" w:color="auto" w:fill="FFFFFF"/>
              <w:jc w:val="right"/>
              <w:rPr>
                <w:rFonts w:asciiTheme="minorHAnsi" w:hAnsiTheme="minorHAnsi"/>
                <w:szCs w:val="16"/>
              </w:rPr>
            </w:pPr>
            <w:r w:rsidRPr="006041FD">
              <w:rPr>
                <w:rFonts w:asciiTheme="minorHAnsi" w:hAnsiTheme="minorHAnsi"/>
                <w:szCs w:val="16"/>
              </w:rPr>
              <w:t>100,3</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100,5</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101,5</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99,7</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99,4</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100,0</w:t>
            </w:r>
          </w:p>
        </w:tc>
        <w:tc>
          <w:tcPr>
            <w:tcW w:w="2551"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103,1</w:t>
            </w:r>
          </w:p>
        </w:tc>
      </w:tr>
      <w:tr w:rsidR="00D140C3" w:rsidRPr="006041FD" w:rsidTr="00D1276C">
        <w:trPr>
          <w:cantSplit/>
          <w:trHeight w:val="68"/>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100,0</w:t>
            </w:r>
          </w:p>
        </w:tc>
        <w:tc>
          <w:tcPr>
            <w:tcW w:w="2551" w:type="dxa"/>
            <w:tcBorders>
              <w:bottom w:val="single" w:sz="4" w:space="0" w:color="auto"/>
            </w:tcBorders>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108,1</w:t>
            </w:r>
          </w:p>
        </w:tc>
      </w:tr>
    </w:tbl>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rPr>
          <w:rFonts w:asciiTheme="minorHAnsi" w:hAnsiTheme="minorHAnsi" w:cs="Arial"/>
        </w:rPr>
      </w:pPr>
      <w:r w:rsidRPr="006041FD">
        <w:rPr>
          <w:rFonts w:asciiTheme="minorHAnsi" w:hAnsiTheme="minorHAnsi" w:cs="Arial"/>
        </w:rPr>
        <w:lastRenderedPageBreak/>
        <w:t>Актюбинская область</w:t>
      </w:r>
    </w:p>
    <w:tbl>
      <w:tblPr>
        <w:tblW w:w="10206" w:type="dxa"/>
        <w:tblInd w:w="108" w:type="dxa"/>
        <w:tblLayout w:type="fixed"/>
        <w:tblLook w:val="01E0"/>
      </w:tblPr>
      <w:tblGrid>
        <w:gridCol w:w="5103"/>
        <w:gridCol w:w="2552"/>
        <w:gridCol w:w="2551"/>
      </w:tblGrid>
      <w:tr w:rsidR="00D140C3" w:rsidRPr="006041FD" w:rsidTr="00D1276C">
        <w:trPr>
          <w:trHeight w:val="203"/>
        </w:trPr>
        <w:tc>
          <w:tcPr>
            <w:tcW w:w="5103" w:type="dxa"/>
          </w:tcPr>
          <w:p w:rsidR="00D140C3" w:rsidRPr="006041FD" w:rsidRDefault="00D140C3" w:rsidP="00D1276C">
            <w:pPr>
              <w:pStyle w:val="aff3"/>
              <w:rPr>
                <w:rFonts w:asciiTheme="minorHAnsi" w:hAnsiTheme="minorHAnsi"/>
                <w:b/>
                <w:sz w:val="6"/>
                <w:szCs w:val="6"/>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286"/>
        </w:trPr>
        <w:tc>
          <w:tcPr>
            <w:tcW w:w="5103" w:type="dxa"/>
          </w:tcPr>
          <w:tbl>
            <w:tblPr>
              <w:tblW w:w="4854" w:type="dxa"/>
              <w:tblLayout w:type="fixed"/>
              <w:tblLook w:val="01E0"/>
            </w:tblPr>
            <w:tblGrid>
              <w:gridCol w:w="3578"/>
              <w:gridCol w:w="1276"/>
            </w:tblGrid>
            <w:tr w:rsidR="00D140C3" w:rsidRPr="006041FD" w:rsidTr="00D1276C">
              <w:tc>
                <w:tcPr>
                  <w:tcW w:w="357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276"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839 151</w:t>
                  </w:r>
                </w:p>
              </w:tc>
            </w:tr>
            <w:tr w:rsidR="00D140C3" w:rsidRPr="006041FD" w:rsidTr="00D1276C">
              <w:tc>
                <w:tcPr>
                  <w:tcW w:w="357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276" w:type="dxa"/>
                  <w:shd w:val="clear" w:color="auto" w:fill="auto"/>
                </w:tcPr>
                <w:p w:rsidR="00D140C3" w:rsidRPr="006041FD" w:rsidRDefault="00D140C3" w:rsidP="00D1276C">
                  <w:pPr>
                    <w:pStyle w:val="af3"/>
                    <w:rPr>
                      <w:rFonts w:asciiTheme="minorHAnsi" w:hAnsiTheme="minorHAnsi"/>
                    </w:rPr>
                  </w:pPr>
                  <w:r w:rsidRPr="006041FD">
                    <w:rPr>
                      <w:rFonts w:asciiTheme="minorHAnsi" w:hAnsiTheme="minorHAnsi"/>
                    </w:rPr>
                    <w:t>6 555</w:t>
                  </w:r>
                </w:p>
              </w:tc>
            </w:tr>
            <w:tr w:rsidR="00D140C3" w:rsidRPr="006041FD" w:rsidTr="00D1276C">
              <w:tc>
                <w:tcPr>
                  <w:tcW w:w="357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276" w:type="dxa"/>
                  <w:shd w:val="clear" w:color="auto" w:fill="auto"/>
                </w:tcPr>
                <w:p w:rsidR="00D140C3" w:rsidRPr="006041FD" w:rsidRDefault="00D140C3" w:rsidP="00D1276C">
                  <w:pPr>
                    <w:pStyle w:val="af3"/>
                    <w:rPr>
                      <w:rFonts w:asciiTheme="minorHAnsi" w:hAnsiTheme="minorHAnsi"/>
                    </w:rPr>
                  </w:pPr>
                  <w:r w:rsidRPr="006041FD">
                    <w:rPr>
                      <w:rFonts w:asciiTheme="minorHAnsi" w:hAnsiTheme="minorHAnsi"/>
                    </w:rPr>
                    <w:t>1 807</w:t>
                  </w:r>
                </w:p>
              </w:tc>
            </w:tr>
            <w:tr w:rsidR="00D140C3" w:rsidRPr="006041FD" w:rsidTr="00D1276C">
              <w:tc>
                <w:tcPr>
                  <w:tcW w:w="357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276" w:type="dxa"/>
                  <w:shd w:val="clear" w:color="auto" w:fill="auto"/>
                </w:tcPr>
                <w:p w:rsidR="00D140C3" w:rsidRPr="006041FD" w:rsidRDefault="00D140C3" w:rsidP="00D1276C">
                  <w:pPr>
                    <w:pStyle w:val="af3"/>
                    <w:rPr>
                      <w:rFonts w:asciiTheme="minorHAnsi" w:hAnsiTheme="minorHAnsi"/>
                    </w:rPr>
                  </w:pPr>
                  <w:r w:rsidRPr="006041FD">
                    <w:rPr>
                      <w:rFonts w:asciiTheme="minorHAnsi" w:hAnsiTheme="minorHAnsi"/>
                    </w:rPr>
                    <w:t>5 319</w:t>
                  </w:r>
                </w:p>
              </w:tc>
            </w:tr>
            <w:tr w:rsidR="00D140C3" w:rsidRPr="006041FD" w:rsidTr="00D1276C">
              <w:tc>
                <w:tcPr>
                  <w:tcW w:w="357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276" w:type="dxa"/>
                  <w:shd w:val="clear" w:color="auto" w:fill="auto"/>
                </w:tcPr>
                <w:p w:rsidR="00D140C3" w:rsidRPr="006041FD" w:rsidRDefault="00D140C3" w:rsidP="00D1276C">
                  <w:pPr>
                    <w:pStyle w:val="af3"/>
                    <w:rPr>
                      <w:rFonts w:asciiTheme="minorHAnsi" w:hAnsiTheme="minorHAnsi"/>
                    </w:rPr>
                  </w:pPr>
                  <w:r w:rsidRPr="006041FD">
                    <w:rPr>
                      <w:rFonts w:asciiTheme="minorHAnsi" w:hAnsiTheme="minorHAnsi"/>
                    </w:rPr>
                    <w:t>5 684</w:t>
                  </w:r>
                </w:p>
              </w:tc>
            </w:tr>
            <w:tr w:rsidR="00D140C3" w:rsidRPr="006041FD" w:rsidTr="00D1276C">
              <w:trPr>
                <w:trHeight w:val="66"/>
              </w:trPr>
              <w:tc>
                <w:tcPr>
                  <w:tcW w:w="3578" w:type="dxa"/>
                  <w:shd w:val="clear" w:color="auto" w:fill="auto"/>
                </w:tcPr>
                <w:p w:rsidR="00D140C3" w:rsidRPr="006041FD" w:rsidRDefault="00D140C3" w:rsidP="00D1276C">
                  <w:pPr>
                    <w:pStyle w:val="ac"/>
                    <w:ind w:left="-74"/>
                    <w:rPr>
                      <w:rFonts w:asciiTheme="minorHAnsi" w:hAnsiTheme="minorHAnsi" w:cs="Arial"/>
                      <w:szCs w:val="16"/>
                    </w:rPr>
                  </w:pPr>
                </w:p>
              </w:tc>
              <w:tc>
                <w:tcPr>
                  <w:tcW w:w="1276" w:type="dxa"/>
                  <w:shd w:val="clear" w:color="auto" w:fill="auto"/>
                </w:tcPr>
                <w:p w:rsidR="00D140C3" w:rsidRPr="006041FD" w:rsidRDefault="00D140C3" w:rsidP="00D1276C">
                  <w:pPr>
                    <w:pStyle w:val="af3"/>
                    <w:ind w:left="-182" w:right="34"/>
                    <w:rPr>
                      <w:rFonts w:asciiTheme="minorHAnsi" w:hAnsiTheme="minorHAnsi" w:cs="Arial"/>
                    </w:rPr>
                  </w:pPr>
                </w:p>
              </w:tc>
            </w:tr>
            <w:tr w:rsidR="00D140C3" w:rsidRPr="006041FD" w:rsidTr="00D1276C">
              <w:tc>
                <w:tcPr>
                  <w:tcW w:w="3578"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276" w:type="dxa"/>
                  <w:shd w:val="clear" w:color="auto" w:fill="auto"/>
                  <w:vAlign w:val="bottom"/>
                </w:tcPr>
                <w:p w:rsidR="00D140C3" w:rsidRPr="006041FD" w:rsidRDefault="00D140C3" w:rsidP="00D1276C">
                  <w:pPr>
                    <w:pStyle w:val="af3"/>
                    <w:rPr>
                      <w:rFonts w:asciiTheme="minorHAnsi" w:hAnsiTheme="minorHAnsi"/>
                    </w:rPr>
                  </w:pPr>
                  <w:r w:rsidRPr="006041FD">
                    <w:rPr>
                      <w:rFonts w:asciiTheme="minorHAnsi" w:hAnsiTheme="minorHAnsi"/>
                    </w:rPr>
                    <w:t>411 850</w:t>
                  </w:r>
                </w:p>
              </w:tc>
            </w:tr>
            <w:tr w:rsidR="00D140C3" w:rsidRPr="006041FD" w:rsidTr="00D1276C">
              <w:tc>
                <w:tcPr>
                  <w:tcW w:w="357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276" w:type="dxa"/>
                  <w:shd w:val="clear" w:color="auto" w:fill="auto"/>
                  <w:vAlign w:val="bottom"/>
                </w:tcPr>
                <w:p w:rsidR="00D140C3" w:rsidRPr="006041FD" w:rsidRDefault="00D140C3" w:rsidP="00D1276C">
                  <w:pPr>
                    <w:pStyle w:val="af3"/>
                    <w:rPr>
                      <w:rFonts w:asciiTheme="minorHAnsi" w:hAnsiTheme="minorHAnsi"/>
                    </w:rPr>
                  </w:pPr>
                  <w:r w:rsidRPr="006041FD">
                    <w:rPr>
                      <w:rFonts w:asciiTheme="minorHAnsi" w:hAnsiTheme="minorHAnsi"/>
                    </w:rPr>
                    <w:t>81,5</w:t>
                  </w:r>
                </w:p>
              </w:tc>
            </w:tr>
            <w:tr w:rsidR="00D140C3" w:rsidRPr="006041FD" w:rsidTr="00D1276C">
              <w:tc>
                <w:tcPr>
                  <w:tcW w:w="357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276" w:type="dxa"/>
                  <w:shd w:val="clear" w:color="auto" w:fill="auto"/>
                  <w:vAlign w:val="bottom"/>
                </w:tcPr>
                <w:p w:rsidR="00D140C3" w:rsidRPr="006041FD" w:rsidRDefault="00D140C3" w:rsidP="00D1276C">
                  <w:pPr>
                    <w:pStyle w:val="af3"/>
                    <w:rPr>
                      <w:rFonts w:asciiTheme="minorHAnsi" w:hAnsiTheme="minorHAnsi"/>
                    </w:rPr>
                  </w:pPr>
                  <w:r w:rsidRPr="006041FD">
                    <w:rPr>
                      <w:rFonts w:asciiTheme="minorHAnsi" w:hAnsiTheme="minorHAnsi"/>
                    </w:rPr>
                    <w:t>4,8</w:t>
                  </w:r>
                </w:p>
              </w:tc>
            </w:tr>
            <w:tr w:rsidR="00D140C3" w:rsidRPr="006041FD" w:rsidTr="00D1276C">
              <w:trPr>
                <w:trHeight w:val="146"/>
              </w:trPr>
              <w:tc>
                <w:tcPr>
                  <w:tcW w:w="3578" w:type="dxa"/>
                  <w:shd w:val="clear" w:color="auto" w:fill="auto"/>
                </w:tcPr>
                <w:p w:rsidR="00D140C3" w:rsidRPr="006041FD" w:rsidRDefault="00D140C3" w:rsidP="00D1276C">
                  <w:pPr>
                    <w:pStyle w:val="ac"/>
                    <w:rPr>
                      <w:rFonts w:asciiTheme="minorHAnsi" w:hAnsiTheme="minorHAnsi"/>
                    </w:rPr>
                  </w:pPr>
                </w:p>
              </w:tc>
              <w:tc>
                <w:tcPr>
                  <w:tcW w:w="1276" w:type="dxa"/>
                  <w:shd w:val="clear" w:color="auto" w:fill="auto"/>
                  <w:vAlign w:val="bottom"/>
                </w:tcPr>
                <w:p w:rsidR="00D140C3" w:rsidRPr="006041FD" w:rsidRDefault="00D140C3" w:rsidP="00D1276C">
                  <w:pPr>
                    <w:pStyle w:val="af3"/>
                    <w:rPr>
                      <w:rFonts w:asciiTheme="minorHAnsi" w:hAnsiTheme="minorHAnsi"/>
                    </w:rPr>
                  </w:pPr>
                </w:p>
              </w:tc>
            </w:tr>
            <w:tr w:rsidR="00D140C3" w:rsidRPr="006041FD" w:rsidTr="00D1276C">
              <w:trPr>
                <w:trHeight w:val="146"/>
              </w:trPr>
              <w:tc>
                <w:tcPr>
                  <w:tcW w:w="357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276" w:type="dxa"/>
                  <w:shd w:val="clear" w:color="auto" w:fill="auto"/>
                  <w:vAlign w:val="bottom"/>
                </w:tcPr>
                <w:p w:rsidR="00D140C3" w:rsidRPr="006041FD" w:rsidRDefault="00D140C3" w:rsidP="00D1276C">
                  <w:pPr>
                    <w:pStyle w:val="af3"/>
                    <w:rPr>
                      <w:rFonts w:asciiTheme="minorHAnsi" w:hAnsiTheme="minorHAnsi"/>
                    </w:rPr>
                  </w:pPr>
                  <w:r w:rsidRPr="006041FD">
                    <w:rPr>
                      <w:rFonts w:asciiTheme="minorHAnsi" w:hAnsiTheme="minorHAnsi"/>
                    </w:rPr>
                    <w:t xml:space="preserve">  127 114</w:t>
                  </w:r>
                </w:p>
              </w:tc>
            </w:tr>
            <w:tr w:rsidR="00D140C3" w:rsidRPr="006041FD" w:rsidTr="00D1276C">
              <w:tc>
                <w:tcPr>
                  <w:tcW w:w="3578"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276" w:type="dxa"/>
                  <w:tcBorders>
                    <w:bottom w:val="single" w:sz="4" w:space="0" w:color="auto"/>
                  </w:tcBorders>
                </w:tcPr>
                <w:p w:rsidR="00D140C3" w:rsidRPr="006041FD" w:rsidRDefault="00D140C3" w:rsidP="00D1276C">
                  <w:pPr>
                    <w:pStyle w:val="af3"/>
                    <w:rPr>
                      <w:rFonts w:asciiTheme="minorHAnsi" w:hAnsiTheme="minorHAnsi" w:cs="Arial"/>
                    </w:rPr>
                  </w:pPr>
                  <w:r w:rsidRPr="006041FD">
                    <w:rPr>
                      <w:rFonts w:asciiTheme="minorHAnsi" w:hAnsiTheme="minorHAnsi"/>
                    </w:rPr>
                    <w:br/>
                    <w:t>20 630</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9"/>
              <w:rPr>
                <w:rFonts w:asciiTheme="minorHAnsi" w:hAnsiTheme="minorHAnsi" w:cs="Arial"/>
                <w:lang w:val="kk-KZ"/>
              </w:rPr>
            </w:pPr>
            <w:r w:rsidRPr="006041FD">
              <w:rPr>
                <w:rFonts w:asciiTheme="minorHAnsi" w:hAnsiTheme="minorHAnsi" w:cs="Arial"/>
              </w:rPr>
              <w:t>в процентах</w:t>
            </w:r>
          </w:p>
          <w:p w:rsidR="00D140C3" w:rsidRPr="006041FD" w:rsidRDefault="00D140C3" w:rsidP="00D1276C">
            <w:pPr>
              <w:pStyle w:val="aff3"/>
              <w:jc w:val="center"/>
              <w:rPr>
                <w:rFonts w:asciiTheme="minorHAnsi" w:hAnsiTheme="minorHAnsi"/>
                <w:b/>
              </w:rPr>
            </w:pPr>
            <w:r w:rsidRPr="006041FD">
              <w:rPr>
                <w:rFonts w:asciiTheme="minorHAnsi" w:hAnsiTheme="minorHAnsi"/>
                <w:noProof/>
              </w:rPr>
              <w:drawing>
                <wp:inline distT="0" distB="0" distL="0" distR="0">
                  <wp:extent cx="2962275" cy="1952625"/>
                  <wp:effectExtent l="19050" t="0" r="9525" b="0"/>
                  <wp:docPr id="41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0"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D140C3" w:rsidRPr="006041FD" w:rsidTr="00D1276C">
        <w:trPr>
          <w:trHeight w:val="203"/>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03"/>
        </w:trPr>
        <w:tc>
          <w:tcPr>
            <w:tcW w:w="5103" w:type="dxa"/>
          </w:tcPr>
          <w:p w:rsidR="00D140C3" w:rsidRPr="006041FD" w:rsidRDefault="00D140C3" w:rsidP="00D1276C">
            <w:pPr>
              <w:pStyle w:val="aff3"/>
              <w:rPr>
                <w:rFonts w:asciiTheme="minorHAnsi" w:hAnsiTheme="minorHAnsi"/>
                <w:b/>
                <w:sz w:val="6"/>
                <w:szCs w:val="6"/>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20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1560"/>
              <w:gridCol w:w="1701"/>
            </w:tblGrid>
            <w:tr w:rsidR="00D140C3" w:rsidRPr="006041FD" w:rsidTr="00D1276C">
              <w:trPr>
                <w:trHeight w:val="709"/>
              </w:trPr>
              <w:tc>
                <w:tcPr>
                  <w:tcW w:w="1593"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560"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701"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70"/>
              </w:trPr>
              <w:tc>
                <w:tcPr>
                  <w:tcW w:w="1593"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560"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105,1</w:t>
                  </w:r>
                </w:p>
              </w:tc>
              <w:tc>
                <w:tcPr>
                  <w:tcW w:w="1701"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93,9</w:t>
                  </w:r>
                </w:p>
              </w:tc>
            </w:tr>
            <w:tr w:rsidR="00D140C3" w:rsidRPr="006041FD" w:rsidTr="00D1276C">
              <w:trPr>
                <w:trHeight w:val="164"/>
              </w:trPr>
              <w:tc>
                <w:tcPr>
                  <w:tcW w:w="159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103,4</w:t>
                  </w:r>
                </w:p>
              </w:tc>
              <w:tc>
                <w:tcPr>
                  <w:tcW w:w="1701"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102,0</w:t>
                  </w:r>
                </w:p>
              </w:tc>
            </w:tr>
            <w:tr w:rsidR="00D140C3" w:rsidRPr="006041FD" w:rsidTr="00D1276C">
              <w:trPr>
                <w:trHeight w:val="164"/>
              </w:trPr>
              <w:tc>
                <w:tcPr>
                  <w:tcW w:w="159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121,2</w:t>
                  </w:r>
                </w:p>
              </w:tc>
              <w:tc>
                <w:tcPr>
                  <w:tcW w:w="1701"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79,4</w:t>
                  </w:r>
                </w:p>
              </w:tc>
            </w:tr>
            <w:tr w:rsidR="00D140C3" w:rsidRPr="006041FD" w:rsidTr="00D1276C">
              <w:trPr>
                <w:trHeight w:val="164"/>
              </w:trPr>
              <w:tc>
                <w:tcPr>
                  <w:tcW w:w="159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100,1</w:t>
                  </w:r>
                </w:p>
              </w:tc>
              <w:tc>
                <w:tcPr>
                  <w:tcW w:w="170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94,0</w:t>
                  </w:r>
                </w:p>
              </w:tc>
            </w:tr>
            <w:tr w:rsidR="00D140C3" w:rsidRPr="006041FD" w:rsidTr="00D1276C">
              <w:trPr>
                <w:trHeight w:val="164"/>
              </w:trPr>
              <w:tc>
                <w:tcPr>
                  <w:tcW w:w="159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101,9</w:t>
                  </w:r>
                </w:p>
              </w:tc>
              <w:tc>
                <w:tcPr>
                  <w:tcW w:w="170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99,2</w:t>
                  </w:r>
                </w:p>
              </w:tc>
            </w:tr>
            <w:tr w:rsidR="00D140C3" w:rsidRPr="006041FD" w:rsidTr="00D1276C">
              <w:trPr>
                <w:trHeight w:val="164"/>
              </w:trPr>
              <w:tc>
                <w:tcPr>
                  <w:tcW w:w="159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105,5</w:t>
                  </w:r>
                </w:p>
              </w:tc>
              <w:tc>
                <w:tcPr>
                  <w:tcW w:w="170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102,0</w:t>
                  </w:r>
                </w:p>
              </w:tc>
            </w:tr>
            <w:tr w:rsidR="00D140C3" w:rsidRPr="006041FD" w:rsidTr="00D1276C">
              <w:trPr>
                <w:trHeight w:val="59"/>
              </w:trPr>
              <w:tc>
                <w:tcPr>
                  <w:tcW w:w="159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99,6</w:t>
                  </w:r>
                </w:p>
              </w:tc>
              <w:tc>
                <w:tcPr>
                  <w:tcW w:w="1701"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97,5</w:t>
                  </w:r>
                </w:p>
              </w:tc>
            </w:tr>
          </w:tbl>
          <w:p w:rsidR="00D140C3" w:rsidRPr="006041FD" w:rsidRDefault="00D140C3" w:rsidP="00D1276C">
            <w:pPr>
              <w:pStyle w:val="First"/>
              <w:spacing w:before="0"/>
              <w:rPr>
                <w:rFonts w:asciiTheme="minorHAnsi" w:hAnsiTheme="minorHAnsi"/>
                <w:lang w:val="kk-KZ"/>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f1"/>
              <w:spacing w:before="0"/>
              <w:jc w:val="right"/>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952750" cy="1943100"/>
                  <wp:effectExtent l="0" t="0" r="0" b="0"/>
                  <wp:docPr id="416"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1"/>
                    </a:graphicData>
                  </a:graphic>
                </wp:inline>
              </w:drawing>
            </w:r>
          </w:p>
        </w:tc>
      </w:tr>
      <w:tr w:rsidR="00D140C3" w:rsidRPr="006041FD" w:rsidTr="00D1276C">
        <w:trPr>
          <w:trHeight w:val="203"/>
        </w:trPr>
        <w:tc>
          <w:tcPr>
            <w:tcW w:w="5103" w:type="dxa"/>
          </w:tcPr>
          <w:p w:rsidR="00D140C3" w:rsidRPr="006041FD" w:rsidRDefault="00D140C3" w:rsidP="00D1276C">
            <w:pPr>
              <w:pStyle w:val="aff3"/>
              <w:rPr>
                <w:rFonts w:asciiTheme="minorHAnsi" w:hAnsiTheme="minorHAnsi"/>
                <w:b/>
                <w:sz w:val="6"/>
                <w:szCs w:val="6"/>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4"/>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30,5</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104,8</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47,1</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102,8</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Calibri"/>
              </w:rPr>
            </w:pPr>
            <w:r w:rsidRPr="006041FD">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40,9</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102,1</w:t>
            </w:r>
          </w:p>
        </w:tc>
      </w:tr>
      <w:tr w:rsidR="00D140C3" w:rsidRPr="006041FD" w:rsidTr="00D1276C">
        <w:trPr>
          <w:trHeight w:val="203"/>
        </w:trPr>
        <w:tc>
          <w:tcPr>
            <w:tcW w:w="5103" w:type="dxa"/>
          </w:tcPr>
          <w:p w:rsidR="00D140C3" w:rsidRPr="006041FD" w:rsidRDefault="00D140C3" w:rsidP="00D1276C">
            <w:pPr>
              <w:pStyle w:val="aff3"/>
              <w:rPr>
                <w:rFonts w:asciiTheme="minorHAnsi" w:hAnsiTheme="minorHAnsi"/>
                <w:lang w:val="kk-KZ"/>
              </w:rPr>
            </w:pPr>
          </w:p>
        </w:tc>
        <w:tc>
          <w:tcPr>
            <w:tcW w:w="5103" w:type="dxa"/>
            <w:gridSpan w:val="2"/>
          </w:tcPr>
          <w:p w:rsidR="00D140C3" w:rsidRPr="006041FD" w:rsidRDefault="00D140C3" w:rsidP="00D1276C">
            <w:pPr>
              <w:pStyle w:val="aff3"/>
              <w:rPr>
                <w:rFonts w:asciiTheme="minorHAnsi" w:hAnsiTheme="minorHAnsi"/>
              </w:rPr>
            </w:pPr>
          </w:p>
        </w:tc>
      </w:tr>
      <w:tr w:rsidR="00D140C3" w:rsidRPr="006041FD" w:rsidTr="00D1276C">
        <w:trPr>
          <w:trHeight w:val="203"/>
        </w:trPr>
        <w:tc>
          <w:tcPr>
            <w:tcW w:w="5103" w:type="dxa"/>
          </w:tcPr>
          <w:p w:rsidR="00D140C3" w:rsidRPr="006041FD" w:rsidRDefault="00D140C3" w:rsidP="00D1276C">
            <w:pPr>
              <w:pStyle w:val="aff3"/>
              <w:rPr>
                <w:rFonts w:asciiTheme="minorHAnsi" w:hAnsiTheme="minorHAnsi"/>
                <w:b/>
                <w:sz w:val="6"/>
                <w:szCs w:val="6"/>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102,7</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100,4</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102,9</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101,9</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100,1</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103,2</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shd w:val="clear" w:color="auto" w:fill="FFFFFF"/>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99,8</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106,5</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rPr>
            </w:pPr>
            <w:r w:rsidRPr="006041FD">
              <w:rPr>
                <w:rFonts w:asciiTheme="minorHAnsi" w:hAnsiTheme="minorHAnsi"/>
                <w:szCs w:val="16"/>
              </w:rPr>
              <w:t>100,8</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rPr>
            </w:pPr>
            <w:r w:rsidRPr="006041FD">
              <w:rPr>
                <w:rFonts w:asciiTheme="minorHAnsi" w:hAnsiTheme="minorHAnsi"/>
                <w:szCs w:val="16"/>
              </w:rPr>
              <w:t>101,4</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100,1</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100,7</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100,0</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98,9</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100,0</w:t>
            </w:r>
          </w:p>
        </w:tc>
        <w:tc>
          <w:tcPr>
            <w:tcW w:w="2551"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102,6</w:t>
            </w:r>
          </w:p>
        </w:tc>
      </w:tr>
      <w:tr w:rsidR="00D140C3" w:rsidRPr="006041FD" w:rsidTr="00D1276C">
        <w:trPr>
          <w:cantSplit/>
          <w:trHeight w:val="63"/>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100,0</w:t>
            </w:r>
          </w:p>
        </w:tc>
        <w:tc>
          <w:tcPr>
            <w:tcW w:w="2551" w:type="dxa"/>
            <w:tcBorders>
              <w:bottom w:val="single" w:sz="4" w:space="0" w:color="auto"/>
            </w:tcBorders>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99,1</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rPr>
          <w:rFonts w:asciiTheme="minorHAnsi" w:hAnsiTheme="minorHAnsi" w:cs="Arial"/>
        </w:rPr>
      </w:pPr>
      <w:r w:rsidRPr="006041FD">
        <w:rPr>
          <w:rFonts w:asciiTheme="minorHAnsi" w:hAnsiTheme="minorHAnsi" w:cs="Arial"/>
        </w:rPr>
        <w:lastRenderedPageBreak/>
        <w:t>Алматинская область</w:t>
      </w:r>
    </w:p>
    <w:tbl>
      <w:tblPr>
        <w:tblW w:w="10206" w:type="dxa"/>
        <w:tblInd w:w="108" w:type="dxa"/>
        <w:tblLayout w:type="fixed"/>
        <w:tblLook w:val="01E0"/>
      </w:tblPr>
      <w:tblGrid>
        <w:gridCol w:w="5103"/>
        <w:gridCol w:w="2552"/>
        <w:gridCol w:w="2551"/>
      </w:tblGrid>
      <w:tr w:rsidR="00D140C3" w:rsidRPr="006041FD" w:rsidTr="00D1276C">
        <w:trPr>
          <w:trHeight w:val="70"/>
        </w:trPr>
        <w:tc>
          <w:tcPr>
            <w:tcW w:w="5103" w:type="dxa"/>
          </w:tcPr>
          <w:p w:rsidR="00D140C3" w:rsidRPr="006041FD" w:rsidRDefault="00D140C3" w:rsidP="00D1276C">
            <w:pPr>
              <w:pStyle w:val="aff3"/>
              <w:rPr>
                <w:rFonts w:asciiTheme="minorHAnsi" w:hAnsiTheme="minorHAnsi"/>
                <w:b/>
                <w:sz w:val="6"/>
                <w:szCs w:val="6"/>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70"/>
        </w:trPr>
        <w:tc>
          <w:tcPr>
            <w:tcW w:w="5103" w:type="dxa"/>
          </w:tcPr>
          <w:tbl>
            <w:tblPr>
              <w:tblW w:w="4995" w:type="dxa"/>
              <w:tblLayout w:type="fixed"/>
              <w:tblLook w:val="01E0"/>
            </w:tblPr>
            <w:tblGrid>
              <w:gridCol w:w="3578"/>
              <w:gridCol w:w="1417"/>
            </w:tblGrid>
            <w:tr w:rsidR="00D140C3" w:rsidRPr="006041FD" w:rsidTr="00D1276C">
              <w:tc>
                <w:tcPr>
                  <w:tcW w:w="3578" w:type="dxa"/>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417" w:type="dxa"/>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rPr>
                    <w:t>1 953 645</w:t>
                  </w:r>
                </w:p>
              </w:tc>
            </w:tr>
            <w:tr w:rsidR="00D140C3" w:rsidRPr="006041FD" w:rsidTr="00D1276C">
              <w:tc>
                <w:tcPr>
                  <w:tcW w:w="3578" w:type="dxa"/>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417" w:type="dxa"/>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16 735</w:t>
                  </w:r>
                </w:p>
              </w:tc>
            </w:tr>
            <w:tr w:rsidR="00D140C3" w:rsidRPr="006041FD" w:rsidTr="00D1276C">
              <w:tc>
                <w:tcPr>
                  <w:tcW w:w="3578" w:type="dxa"/>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417" w:type="dxa"/>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4 843</w:t>
                  </w:r>
                </w:p>
              </w:tc>
            </w:tr>
            <w:tr w:rsidR="00D140C3" w:rsidRPr="006041FD" w:rsidTr="00D1276C">
              <w:tc>
                <w:tcPr>
                  <w:tcW w:w="3578" w:type="dxa"/>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417" w:type="dxa"/>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12 172</w:t>
                  </w:r>
                </w:p>
              </w:tc>
            </w:tr>
            <w:tr w:rsidR="00D140C3" w:rsidRPr="006041FD" w:rsidTr="00D1276C">
              <w:tc>
                <w:tcPr>
                  <w:tcW w:w="3578" w:type="dxa"/>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417" w:type="dxa"/>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17 900</w:t>
                  </w:r>
                </w:p>
              </w:tc>
            </w:tr>
            <w:tr w:rsidR="00D140C3" w:rsidRPr="006041FD" w:rsidTr="00D1276C">
              <w:trPr>
                <w:trHeight w:val="66"/>
              </w:trPr>
              <w:tc>
                <w:tcPr>
                  <w:tcW w:w="3578" w:type="dxa"/>
                </w:tcPr>
                <w:p w:rsidR="00D140C3" w:rsidRPr="006041FD" w:rsidRDefault="00D140C3" w:rsidP="00D1276C">
                  <w:pPr>
                    <w:pStyle w:val="ac"/>
                    <w:ind w:left="-74"/>
                    <w:rPr>
                      <w:rFonts w:asciiTheme="minorHAnsi" w:hAnsiTheme="minorHAnsi"/>
                    </w:rPr>
                  </w:pPr>
                </w:p>
              </w:tc>
              <w:tc>
                <w:tcPr>
                  <w:tcW w:w="1417" w:type="dxa"/>
                </w:tcPr>
                <w:p w:rsidR="00D140C3" w:rsidRPr="006041FD" w:rsidRDefault="00D140C3" w:rsidP="00D1276C">
                  <w:pPr>
                    <w:jc w:val="right"/>
                    <w:rPr>
                      <w:rFonts w:asciiTheme="minorHAnsi" w:hAnsiTheme="minorHAnsi"/>
                      <w:sz w:val="16"/>
                      <w:szCs w:val="16"/>
                    </w:rPr>
                  </w:pPr>
                </w:p>
              </w:tc>
            </w:tr>
            <w:tr w:rsidR="00D140C3" w:rsidRPr="006041FD" w:rsidTr="00D1276C">
              <w:tc>
                <w:tcPr>
                  <w:tcW w:w="3578"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417"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966 086</w:t>
                  </w:r>
                </w:p>
              </w:tc>
            </w:tr>
            <w:tr w:rsidR="00D140C3" w:rsidRPr="006041FD" w:rsidTr="00D1276C">
              <w:tc>
                <w:tcPr>
                  <w:tcW w:w="357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417"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72,9</w:t>
                  </w:r>
                </w:p>
              </w:tc>
            </w:tr>
            <w:tr w:rsidR="00D140C3" w:rsidRPr="006041FD" w:rsidTr="00D1276C">
              <w:tc>
                <w:tcPr>
                  <w:tcW w:w="357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417"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4,8</w:t>
                  </w:r>
                </w:p>
              </w:tc>
            </w:tr>
            <w:tr w:rsidR="00D140C3" w:rsidRPr="006041FD" w:rsidTr="00D1276C">
              <w:trPr>
                <w:trHeight w:val="146"/>
              </w:trPr>
              <w:tc>
                <w:tcPr>
                  <w:tcW w:w="3578" w:type="dxa"/>
                  <w:shd w:val="clear" w:color="auto" w:fill="auto"/>
                </w:tcPr>
                <w:p w:rsidR="00D140C3" w:rsidRPr="006041FD" w:rsidRDefault="00D140C3" w:rsidP="00D1276C">
                  <w:pPr>
                    <w:pStyle w:val="ac"/>
                    <w:rPr>
                      <w:rFonts w:asciiTheme="minorHAnsi" w:hAnsiTheme="minorHAnsi"/>
                    </w:rPr>
                  </w:pPr>
                </w:p>
              </w:tc>
              <w:tc>
                <w:tcPr>
                  <w:tcW w:w="1417" w:type="dxa"/>
                  <w:shd w:val="clear" w:color="auto" w:fill="auto"/>
                  <w:vAlign w:val="bottom"/>
                </w:tcPr>
                <w:p w:rsidR="00D140C3" w:rsidRPr="006041FD" w:rsidRDefault="00D140C3" w:rsidP="00D1276C">
                  <w:pPr>
                    <w:jc w:val="right"/>
                    <w:rPr>
                      <w:rFonts w:asciiTheme="minorHAnsi" w:hAnsiTheme="minorHAnsi"/>
                      <w:sz w:val="16"/>
                      <w:szCs w:val="16"/>
                    </w:rPr>
                  </w:pPr>
                </w:p>
              </w:tc>
            </w:tr>
            <w:tr w:rsidR="00D140C3" w:rsidRPr="006041FD" w:rsidTr="00D1276C">
              <w:trPr>
                <w:trHeight w:val="146"/>
              </w:trPr>
              <w:tc>
                <w:tcPr>
                  <w:tcW w:w="357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417"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 xml:space="preserve">  110 809</w:t>
                  </w:r>
                </w:p>
              </w:tc>
            </w:tr>
            <w:tr w:rsidR="00D140C3" w:rsidRPr="006041FD" w:rsidTr="00D1276C">
              <w:tc>
                <w:tcPr>
                  <w:tcW w:w="3578"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417"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23 354</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f1"/>
              <w:jc w:val="right"/>
              <w:rPr>
                <w:rFonts w:asciiTheme="minorHAnsi" w:hAnsiTheme="minorHAnsi" w:cs="Arial"/>
                <w:sz w:val="16"/>
                <w:szCs w:val="16"/>
              </w:rPr>
            </w:pPr>
            <w:r w:rsidRPr="006041FD">
              <w:rPr>
                <w:rFonts w:asciiTheme="minorHAnsi" w:hAnsiTheme="minorHAnsi" w:cs="Arial"/>
                <w:sz w:val="16"/>
                <w:szCs w:val="16"/>
              </w:rPr>
              <w:t>в процентах</w:t>
            </w:r>
          </w:p>
          <w:p w:rsidR="00D140C3" w:rsidRPr="006041FD" w:rsidRDefault="00D140C3" w:rsidP="00D1276C">
            <w:pPr>
              <w:pStyle w:val="aff3"/>
              <w:jc w:val="center"/>
              <w:rPr>
                <w:rFonts w:asciiTheme="minorHAnsi" w:hAnsiTheme="minorHAnsi"/>
              </w:rPr>
            </w:pPr>
            <w:r w:rsidRPr="006041FD">
              <w:rPr>
                <w:rFonts w:asciiTheme="minorHAnsi" w:hAnsiTheme="minorHAnsi"/>
                <w:noProof/>
              </w:rPr>
              <w:drawing>
                <wp:inline distT="0" distB="0" distL="0" distR="0">
                  <wp:extent cx="2952750" cy="1943100"/>
                  <wp:effectExtent l="19050" t="0" r="0" b="0"/>
                  <wp:docPr id="41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2" cstate="print"/>
                          <a:srcRect/>
                          <a:stretch>
                            <a:fillRect/>
                          </a:stretch>
                        </pic:blipFill>
                        <pic:spPr bwMode="auto">
                          <a:xfrm>
                            <a:off x="0" y="0"/>
                            <a:ext cx="2952750" cy="1943100"/>
                          </a:xfrm>
                          <a:prstGeom prst="rect">
                            <a:avLst/>
                          </a:prstGeom>
                          <a:noFill/>
                          <a:ln w="9525">
                            <a:noFill/>
                            <a:miter lim="800000"/>
                            <a:headEnd/>
                            <a:tailEnd/>
                          </a:ln>
                        </pic:spPr>
                      </pic:pic>
                    </a:graphicData>
                  </a:graphic>
                </wp:inline>
              </w:drawing>
            </w:r>
          </w:p>
        </w:tc>
      </w:tr>
      <w:tr w:rsidR="00D140C3" w:rsidRPr="006041FD" w:rsidTr="00D1276C">
        <w:trPr>
          <w:trHeight w:val="70"/>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rPr>
            </w:pPr>
          </w:p>
        </w:tc>
      </w:tr>
      <w:tr w:rsidR="00D140C3" w:rsidRPr="006041FD" w:rsidTr="00D1276C">
        <w:trPr>
          <w:trHeight w:val="64"/>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70"/>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D140C3" w:rsidRPr="006041FD" w:rsidTr="00D1276C">
              <w:trPr>
                <w:trHeight w:val="709"/>
              </w:trPr>
              <w:tc>
                <w:tcPr>
                  <w:tcW w:w="1683"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683"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105,6</w:t>
                  </w:r>
                </w:p>
              </w:tc>
              <w:tc>
                <w:tcPr>
                  <w:tcW w:w="1560"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101,7</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611"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103,8</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104,4</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611"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101,1</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100,6</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611"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 xml:space="preserve">    109,4</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 xml:space="preserve">    98,1</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611"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 xml:space="preserve">    101,6</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 xml:space="preserve">    100,0</w:t>
                  </w:r>
                </w:p>
              </w:tc>
            </w:tr>
            <w:tr w:rsidR="00D140C3" w:rsidRPr="006041FD" w:rsidTr="00D1276C">
              <w:trPr>
                <w:trHeight w:val="207"/>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611"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 xml:space="preserve">    106,2</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 xml:space="preserve">    111,5</w:t>
                  </w:r>
                </w:p>
              </w:tc>
            </w:tr>
            <w:tr w:rsidR="00D140C3" w:rsidRPr="006041FD" w:rsidTr="00D1276C">
              <w:trPr>
                <w:trHeight w:val="59"/>
              </w:trPr>
              <w:tc>
                <w:tcPr>
                  <w:tcW w:w="168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611"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101,9</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91,0</w:t>
                  </w:r>
                </w:p>
              </w:tc>
            </w:tr>
          </w:tbl>
          <w:p w:rsidR="00D140C3" w:rsidRPr="006041FD" w:rsidRDefault="00D140C3" w:rsidP="00D1276C">
            <w:pPr>
              <w:pStyle w:val="aff3"/>
              <w:rPr>
                <w:rFonts w:asciiTheme="minorHAnsi" w:hAnsiTheme="minorHAnsi"/>
                <w:lang w:val="kk-KZ"/>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f1"/>
              <w:spacing w:before="0"/>
              <w:jc w:val="right"/>
              <w:rPr>
                <w:rFonts w:asciiTheme="minorHAnsi" w:hAnsiTheme="minorHAnsi" w:cs="Arial"/>
                <w:sz w:val="16"/>
                <w:szCs w:val="16"/>
              </w:rPr>
            </w:pPr>
          </w:p>
          <w:p w:rsidR="00D140C3" w:rsidRPr="006041FD" w:rsidRDefault="00D140C3" w:rsidP="00D1276C">
            <w:pPr>
              <w:pStyle w:val="a7"/>
              <w:ind w:firstLine="34"/>
              <w:jc w:val="center"/>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952750" cy="1943100"/>
                  <wp:effectExtent l="0" t="0" r="0" b="0"/>
                  <wp:docPr id="414"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p>
        </w:tc>
      </w:tr>
      <w:tr w:rsidR="00D140C3" w:rsidRPr="006041FD" w:rsidTr="00D1276C">
        <w:trPr>
          <w:trHeight w:val="70"/>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1"/>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71,7</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103,4</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142,6</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105,3</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Calibri"/>
              </w:rPr>
            </w:pPr>
            <w:r w:rsidRPr="006041FD">
              <w:rPr>
                <w:rFonts w:asciiTheme="minorHAnsi" w:hAnsiTheme="minorHAnsi" w:cs="Calibri"/>
                <w:lang w:val="kk-KZ"/>
              </w:rPr>
              <w:t>Получено яиц куриных, млн.штук</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261,6</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105,8</w:t>
            </w:r>
          </w:p>
        </w:tc>
      </w:tr>
      <w:tr w:rsidR="00D140C3" w:rsidRPr="006041FD" w:rsidTr="00D1276C">
        <w:trPr>
          <w:trHeight w:val="70"/>
        </w:trPr>
        <w:tc>
          <w:tcPr>
            <w:tcW w:w="5103" w:type="dxa"/>
          </w:tcPr>
          <w:p w:rsidR="00D140C3" w:rsidRPr="006041FD" w:rsidRDefault="00D140C3" w:rsidP="00D1276C">
            <w:pPr>
              <w:pStyle w:val="aff3"/>
              <w:rPr>
                <w:rFonts w:asciiTheme="minorHAnsi" w:hAnsiTheme="minorHAnsi"/>
                <w:lang w:val="kk-KZ"/>
              </w:rPr>
            </w:pPr>
          </w:p>
        </w:tc>
        <w:tc>
          <w:tcPr>
            <w:tcW w:w="5103" w:type="dxa"/>
            <w:gridSpan w:val="2"/>
          </w:tcPr>
          <w:p w:rsidR="00D140C3" w:rsidRPr="006041FD" w:rsidRDefault="00D140C3" w:rsidP="00D1276C">
            <w:pPr>
              <w:pStyle w:val="aff3"/>
              <w:rPr>
                <w:rFonts w:asciiTheme="minorHAnsi" w:hAnsiTheme="minorHAnsi"/>
              </w:rPr>
            </w:pPr>
          </w:p>
        </w:tc>
      </w:tr>
      <w:tr w:rsidR="00D140C3" w:rsidRPr="006041FD" w:rsidTr="00D1276C">
        <w:trPr>
          <w:trHeight w:val="70"/>
        </w:trPr>
        <w:tc>
          <w:tcPr>
            <w:tcW w:w="5103" w:type="dxa"/>
          </w:tcPr>
          <w:p w:rsidR="00D140C3" w:rsidRPr="006041FD" w:rsidRDefault="00D140C3" w:rsidP="00D1276C">
            <w:pPr>
              <w:pStyle w:val="aff3"/>
              <w:rPr>
                <w:rStyle w:val="aff9"/>
                <w:rFonts w:asciiTheme="minorHAnsi" w:hAnsiTheme="minorHAnsi"/>
                <w:b/>
                <w:i w:val="0"/>
                <w:iCs w:val="0"/>
                <w:color w:val="auto"/>
                <w:lang w:val="kk-KZ"/>
              </w:rPr>
            </w:pPr>
            <w:r w:rsidRPr="006041FD">
              <w:rPr>
                <w:rStyle w:val="aff9"/>
                <w:rFonts w:asciiTheme="minorHAnsi" w:hAnsiTheme="minorHAnsi"/>
                <w:b/>
                <w:i w:val="0"/>
                <w:iCs w:val="0"/>
                <w:color w:val="auto"/>
              </w:rPr>
              <w:t>Индекс цен</w:t>
            </w:r>
          </w:p>
        </w:tc>
        <w:tc>
          <w:tcPr>
            <w:tcW w:w="5103" w:type="dxa"/>
            <w:gridSpan w:val="2"/>
          </w:tcPr>
          <w:p w:rsidR="00D140C3" w:rsidRPr="006041FD" w:rsidRDefault="00D140C3" w:rsidP="00D1276C">
            <w:pPr>
              <w:pStyle w:val="aff3"/>
              <w:rPr>
                <w:rStyle w:val="aff9"/>
                <w:rFonts w:asciiTheme="minorHAnsi" w:hAnsiTheme="minorHAnsi"/>
                <w:b/>
                <w:i w:val="0"/>
                <w:iCs w:val="0"/>
                <w:color w:val="auto"/>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100,4</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101,6</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100,6</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102,9</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100,4</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101,2</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100,1</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100,0</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101,1</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100,8</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101,6</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100,6</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101,5</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100,0</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98,5</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100,0</w:t>
            </w:r>
          </w:p>
        </w:tc>
        <w:tc>
          <w:tcPr>
            <w:tcW w:w="2551"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100,6</w:t>
            </w:r>
          </w:p>
        </w:tc>
      </w:tr>
      <w:tr w:rsidR="00D140C3" w:rsidRPr="006041FD" w:rsidTr="00D1276C">
        <w:trPr>
          <w:cantSplit/>
          <w:trHeight w:val="238"/>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100,0</w:t>
            </w:r>
          </w:p>
        </w:tc>
        <w:tc>
          <w:tcPr>
            <w:tcW w:w="2551" w:type="dxa"/>
            <w:tcBorders>
              <w:bottom w:val="single" w:sz="4" w:space="0" w:color="auto"/>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107,9</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tabs>
          <w:tab w:val="left" w:pos="8310"/>
        </w:tabs>
        <w:spacing w:after="0"/>
        <w:rPr>
          <w:rFonts w:asciiTheme="minorHAnsi" w:hAnsiTheme="minorHAnsi" w:cs="Arial"/>
        </w:rPr>
      </w:pPr>
      <w:r w:rsidRPr="006041FD">
        <w:rPr>
          <w:rFonts w:asciiTheme="minorHAnsi" w:hAnsiTheme="minorHAnsi" w:cs="Arial"/>
        </w:rPr>
        <w:lastRenderedPageBreak/>
        <w:t>Атырауская область</w:t>
      </w:r>
    </w:p>
    <w:tbl>
      <w:tblPr>
        <w:tblW w:w="10206" w:type="dxa"/>
        <w:tblInd w:w="108" w:type="dxa"/>
        <w:tblLayout w:type="fixed"/>
        <w:tblLook w:val="01E0"/>
      </w:tblPr>
      <w:tblGrid>
        <w:gridCol w:w="5103"/>
        <w:gridCol w:w="2694"/>
        <w:gridCol w:w="2409"/>
      </w:tblGrid>
      <w:tr w:rsidR="00D140C3" w:rsidRPr="006041FD" w:rsidTr="00D1276C">
        <w:trPr>
          <w:trHeight w:val="163"/>
        </w:trPr>
        <w:tc>
          <w:tcPr>
            <w:tcW w:w="5103" w:type="dxa"/>
          </w:tcPr>
          <w:p w:rsidR="00D140C3" w:rsidRPr="006041FD" w:rsidRDefault="00D140C3" w:rsidP="00D1276C">
            <w:pPr>
              <w:pStyle w:val="aff3"/>
              <w:rPr>
                <w:rFonts w:asciiTheme="minorHAnsi" w:hAnsiTheme="minorHAnsi"/>
                <w:b/>
                <w:sz w:val="6"/>
                <w:szCs w:val="6"/>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111"/>
        </w:trPr>
        <w:tc>
          <w:tcPr>
            <w:tcW w:w="5103" w:type="dxa"/>
          </w:tcPr>
          <w:tbl>
            <w:tblPr>
              <w:tblW w:w="4854" w:type="dxa"/>
              <w:tblLayout w:type="fixed"/>
              <w:tblLook w:val="01E0"/>
            </w:tblPr>
            <w:tblGrid>
              <w:gridCol w:w="3828"/>
              <w:gridCol w:w="1026"/>
            </w:tblGrid>
            <w:tr w:rsidR="00D140C3" w:rsidRPr="006041FD" w:rsidTr="00D1276C">
              <w:trPr>
                <w:trHeight w:val="70"/>
              </w:trPr>
              <w:tc>
                <w:tcPr>
                  <w:tcW w:w="382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026"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rPr>
                    <w:t>598 896</w:t>
                  </w:r>
                </w:p>
              </w:tc>
            </w:tr>
            <w:tr w:rsidR="00D140C3" w:rsidRPr="006041FD" w:rsidTr="00D1276C">
              <w:trPr>
                <w:trHeight w:val="70"/>
              </w:trPr>
              <w:tc>
                <w:tcPr>
                  <w:tcW w:w="382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026" w:type="dxa"/>
                  <w:shd w:val="clear" w:color="auto" w:fill="auto"/>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5 316</w:t>
                  </w:r>
                </w:p>
              </w:tc>
            </w:tr>
            <w:tr w:rsidR="00D140C3" w:rsidRPr="006041FD" w:rsidTr="00D1276C">
              <w:tc>
                <w:tcPr>
                  <w:tcW w:w="382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026" w:type="dxa"/>
                  <w:shd w:val="clear" w:color="auto" w:fill="auto"/>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1 241</w:t>
                  </w:r>
                </w:p>
              </w:tc>
            </w:tr>
            <w:tr w:rsidR="00D140C3" w:rsidRPr="006041FD" w:rsidTr="00D1276C">
              <w:tc>
                <w:tcPr>
                  <w:tcW w:w="382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026" w:type="dxa"/>
                  <w:shd w:val="clear" w:color="auto" w:fill="auto"/>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3 682</w:t>
                  </w:r>
                </w:p>
              </w:tc>
            </w:tr>
            <w:tr w:rsidR="00D140C3" w:rsidRPr="006041FD" w:rsidTr="00D1276C">
              <w:tc>
                <w:tcPr>
                  <w:tcW w:w="382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026" w:type="dxa"/>
                  <w:shd w:val="clear" w:color="auto" w:fill="auto"/>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3 423</w:t>
                  </w:r>
                </w:p>
              </w:tc>
            </w:tr>
            <w:tr w:rsidR="00D140C3" w:rsidRPr="006041FD" w:rsidTr="00D1276C">
              <w:trPr>
                <w:trHeight w:val="66"/>
              </w:trPr>
              <w:tc>
                <w:tcPr>
                  <w:tcW w:w="3828" w:type="dxa"/>
                  <w:shd w:val="clear" w:color="auto" w:fill="auto"/>
                </w:tcPr>
                <w:p w:rsidR="00D140C3" w:rsidRPr="006041FD" w:rsidRDefault="00D140C3" w:rsidP="00D1276C">
                  <w:pPr>
                    <w:pStyle w:val="ac"/>
                    <w:ind w:left="34"/>
                    <w:rPr>
                      <w:rFonts w:asciiTheme="minorHAnsi" w:hAnsiTheme="minorHAnsi" w:cs="Arial"/>
                    </w:rPr>
                  </w:pPr>
                </w:p>
              </w:tc>
              <w:tc>
                <w:tcPr>
                  <w:tcW w:w="1026" w:type="dxa"/>
                  <w:shd w:val="clear" w:color="auto" w:fill="auto"/>
                </w:tcPr>
                <w:p w:rsidR="00D140C3" w:rsidRPr="006041FD" w:rsidRDefault="00D140C3" w:rsidP="00D1276C">
                  <w:pPr>
                    <w:jc w:val="right"/>
                    <w:rPr>
                      <w:rFonts w:asciiTheme="minorHAnsi" w:hAnsiTheme="minorHAnsi"/>
                      <w:sz w:val="16"/>
                      <w:szCs w:val="16"/>
                    </w:rPr>
                  </w:pPr>
                </w:p>
              </w:tc>
            </w:tr>
            <w:tr w:rsidR="00D140C3" w:rsidRPr="006041FD" w:rsidTr="00D1276C">
              <w:tc>
                <w:tcPr>
                  <w:tcW w:w="3828"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026"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298 096</w:t>
                  </w:r>
                </w:p>
              </w:tc>
            </w:tr>
            <w:tr w:rsidR="00D140C3" w:rsidRPr="006041FD" w:rsidTr="00D1276C">
              <w:tc>
                <w:tcPr>
                  <w:tcW w:w="382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026"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89,8</w:t>
                  </w:r>
                </w:p>
              </w:tc>
            </w:tr>
            <w:tr w:rsidR="00D140C3" w:rsidRPr="006041FD" w:rsidTr="00D1276C">
              <w:tc>
                <w:tcPr>
                  <w:tcW w:w="382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026"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4,9</w:t>
                  </w:r>
                </w:p>
              </w:tc>
            </w:tr>
            <w:tr w:rsidR="00D140C3" w:rsidRPr="006041FD" w:rsidTr="00D1276C">
              <w:trPr>
                <w:trHeight w:val="146"/>
              </w:trPr>
              <w:tc>
                <w:tcPr>
                  <w:tcW w:w="3828" w:type="dxa"/>
                  <w:shd w:val="clear" w:color="auto" w:fill="auto"/>
                </w:tcPr>
                <w:p w:rsidR="00D140C3" w:rsidRPr="006041FD" w:rsidRDefault="00D140C3" w:rsidP="00D1276C">
                  <w:pPr>
                    <w:pStyle w:val="ac"/>
                    <w:rPr>
                      <w:rFonts w:asciiTheme="minorHAnsi" w:hAnsiTheme="minorHAnsi"/>
                    </w:rPr>
                  </w:pPr>
                </w:p>
              </w:tc>
              <w:tc>
                <w:tcPr>
                  <w:tcW w:w="1026" w:type="dxa"/>
                  <w:shd w:val="clear" w:color="auto" w:fill="auto"/>
                  <w:vAlign w:val="bottom"/>
                </w:tcPr>
                <w:p w:rsidR="00D140C3" w:rsidRPr="006041FD" w:rsidRDefault="00D140C3" w:rsidP="00D1276C">
                  <w:pPr>
                    <w:jc w:val="right"/>
                    <w:rPr>
                      <w:rFonts w:asciiTheme="minorHAnsi" w:hAnsiTheme="minorHAnsi"/>
                      <w:sz w:val="16"/>
                      <w:szCs w:val="16"/>
                    </w:rPr>
                  </w:pPr>
                </w:p>
              </w:tc>
            </w:tr>
            <w:tr w:rsidR="00D140C3" w:rsidRPr="006041FD" w:rsidTr="00D1276C">
              <w:trPr>
                <w:trHeight w:val="146"/>
              </w:trPr>
              <w:tc>
                <w:tcPr>
                  <w:tcW w:w="382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026"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 xml:space="preserve">  266 024</w:t>
                  </w:r>
                </w:p>
              </w:tc>
            </w:tr>
            <w:tr w:rsidR="00D140C3" w:rsidRPr="006041FD" w:rsidTr="00D1276C">
              <w:tc>
                <w:tcPr>
                  <w:tcW w:w="3828"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026"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22 909</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Arial"/>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33700" cy="1952625"/>
                  <wp:effectExtent l="19050" t="0" r="0" b="0"/>
                  <wp:docPr id="41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srcRect/>
                          <a:stretch>
                            <a:fillRect/>
                          </a:stretch>
                        </pic:blipFill>
                        <pic:spPr bwMode="auto">
                          <a:xfrm>
                            <a:off x="0" y="0"/>
                            <a:ext cx="2933700" cy="1952625"/>
                          </a:xfrm>
                          <a:prstGeom prst="rect">
                            <a:avLst/>
                          </a:prstGeom>
                          <a:noFill/>
                          <a:ln w="9525">
                            <a:noFill/>
                            <a:miter lim="800000"/>
                            <a:headEnd/>
                            <a:tailEnd/>
                          </a:ln>
                        </pic:spPr>
                      </pic:pic>
                    </a:graphicData>
                  </a:graphic>
                </wp:inline>
              </w:drawing>
            </w: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16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D140C3" w:rsidRPr="006041FD" w:rsidTr="00D1276C">
              <w:trPr>
                <w:trHeight w:val="683"/>
              </w:trPr>
              <w:tc>
                <w:tcPr>
                  <w:tcW w:w="1683"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683"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112,9</w:t>
                  </w:r>
                </w:p>
              </w:tc>
              <w:tc>
                <w:tcPr>
                  <w:tcW w:w="1560"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101,8</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611"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101,4</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104,4</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89,9</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232,7</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100,0</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98,3</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103,1</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97,0</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105,7</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102,7</w:t>
                  </w:r>
                </w:p>
              </w:tc>
            </w:tr>
            <w:tr w:rsidR="00D140C3" w:rsidRPr="006041FD" w:rsidTr="00D1276C">
              <w:trPr>
                <w:trHeight w:val="59"/>
              </w:trPr>
              <w:tc>
                <w:tcPr>
                  <w:tcW w:w="168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611"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103,1</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108,3</w:t>
                  </w:r>
                </w:p>
              </w:tc>
            </w:tr>
          </w:tbl>
          <w:p w:rsidR="00D140C3" w:rsidRPr="006041FD" w:rsidRDefault="00D140C3" w:rsidP="00D1276C">
            <w:pPr>
              <w:pStyle w:val="31"/>
              <w:spacing w:before="0" w:after="0"/>
              <w:rPr>
                <w:rFonts w:asciiTheme="minorHAnsi" w:hAnsiTheme="minorHAnsi"/>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7"/>
              <w:ind w:firstLine="0"/>
              <w:jc w:val="center"/>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952750" cy="1943100"/>
                  <wp:effectExtent l="0" t="0" r="0" b="0"/>
                  <wp:docPr id="412"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inline>
              </w:drawing>
            </w: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9"/>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694"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409"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694"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10,4</w:t>
            </w:r>
          </w:p>
        </w:tc>
        <w:tc>
          <w:tcPr>
            <w:tcW w:w="2409"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100,7</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694"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8,4</w:t>
            </w:r>
          </w:p>
        </w:tc>
        <w:tc>
          <w:tcPr>
            <w:tcW w:w="2409"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100,6</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lang w:val="kk-KZ"/>
              </w:rPr>
              <w:t>Получено яиц куриных, млн.штук</w:t>
            </w:r>
          </w:p>
        </w:tc>
        <w:tc>
          <w:tcPr>
            <w:tcW w:w="2694"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24,9</w:t>
            </w:r>
          </w:p>
        </w:tc>
        <w:tc>
          <w:tcPr>
            <w:tcW w:w="2409"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109,8</w:t>
            </w: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694"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409"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694"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100,4</w:t>
            </w:r>
          </w:p>
        </w:tc>
        <w:tc>
          <w:tcPr>
            <w:tcW w:w="2409"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103,0</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694"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100,6</w:t>
            </w:r>
          </w:p>
        </w:tc>
        <w:tc>
          <w:tcPr>
            <w:tcW w:w="2409"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103,5</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694"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100,5</w:t>
            </w:r>
          </w:p>
        </w:tc>
        <w:tc>
          <w:tcPr>
            <w:tcW w:w="2409"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102,3</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694"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100,1</w:t>
            </w:r>
          </w:p>
        </w:tc>
        <w:tc>
          <w:tcPr>
            <w:tcW w:w="2409"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103,3</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694"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98,3</w:t>
            </w:r>
          </w:p>
        </w:tc>
        <w:tc>
          <w:tcPr>
            <w:tcW w:w="2409"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108,1</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694"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98,4</w:t>
            </w:r>
          </w:p>
        </w:tc>
        <w:tc>
          <w:tcPr>
            <w:tcW w:w="2409"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100,1</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694"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100,8</w:t>
            </w:r>
          </w:p>
        </w:tc>
        <w:tc>
          <w:tcPr>
            <w:tcW w:w="2409"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101,8</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694"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98,9</w:t>
            </w:r>
          </w:p>
        </w:tc>
        <w:tc>
          <w:tcPr>
            <w:tcW w:w="2409"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100,2</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694"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100,0</w:t>
            </w:r>
          </w:p>
        </w:tc>
        <w:tc>
          <w:tcPr>
            <w:tcW w:w="2409"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100,7</w:t>
            </w:r>
          </w:p>
        </w:tc>
      </w:tr>
      <w:tr w:rsidR="00D140C3" w:rsidRPr="006041FD" w:rsidTr="00D1276C">
        <w:trPr>
          <w:cantSplit/>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694"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100,0</w:t>
            </w:r>
          </w:p>
        </w:tc>
        <w:tc>
          <w:tcPr>
            <w:tcW w:w="2409" w:type="dxa"/>
            <w:tcBorders>
              <w:bottom w:val="single" w:sz="4" w:space="0" w:color="auto"/>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100,6</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31"/>
        <w:spacing w:after="0"/>
        <w:rPr>
          <w:rFonts w:asciiTheme="minorHAnsi" w:hAnsiTheme="minorHAnsi" w:cs="Arial"/>
          <w:sz w:val="24"/>
          <w:szCs w:val="24"/>
        </w:rPr>
      </w:pPr>
      <w:r w:rsidRPr="006041FD">
        <w:rPr>
          <w:rFonts w:asciiTheme="minorHAnsi" w:hAnsiTheme="minorHAnsi" w:cs="Arial"/>
          <w:sz w:val="24"/>
          <w:szCs w:val="24"/>
        </w:rPr>
        <w:lastRenderedPageBreak/>
        <w:t>Западно-Казахстанская область</w:t>
      </w:r>
    </w:p>
    <w:p w:rsidR="00D140C3" w:rsidRPr="006041FD" w:rsidRDefault="00D140C3" w:rsidP="00D140C3">
      <w:pPr>
        <w:pStyle w:val="First"/>
        <w:rPr>
          <w:rFonts w:asciiTheme="minorHAnsi" w:hAnsiTheme="minorHAnsi"/>
        </w:rPr>
      </w:pPr>
    </w:p>
    <w:tbl>
      <w:tblPr>
        <w:tblW w:w="10206" w:type="dxa"/>
        <w:tblInd w:w="108" w:type="dxa"/>
        <w:tblLayout w:type="fixed"/>
        <w:tblLook w:val="01E0"/>
      </w:tblPr>
      <w:tblGrid>
        <w:gridCol w:w="5103"/>
        <w:gridCol w:w="2552"/>
        <w:gridCol w:w="2551"/>
      </w:tblGrid>
      <w:tr w:rsidR="00D140C3" w:rsidRPr="006041FD" w:rsidTr="00D1276C">
        <w:trPr>
          <w:trHeight w:val="13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111"/>
        </w:trPr>
        <w:tc>
          <w:tcPr>
            <w:tcW w:w="5103" w:type="dxa"/>
          </w:tcPr>
          <w:tbl>
            <w:tblPr>
              <w:tblW w:w="4854" w:type="dxa"/>
              <w:tblLayout w:type="fixed"/>
              <w:tblLook w:val="01E0"/>
            </w:tblPr>
            <w:tblGrid>
              <w:gridCol w:w="3828"/>
              <w:gridCol w:w="1026"/>
            </w:tblGrid>
            <w:tr w:rsidR="00D140C3" w:rsidRPr="006041FD" w:rsidTr="00D1276C">
              <w:tc>
                <w:tcPr>
                  <w:tcW w:w="382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026"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638 965</w:t>
                  </w:r>
                </w:p>
              </w:tc>
            </w:tr>
            <w:tr w:rsidR="00D140C3" w:rsidRPr="006041FD" w:rsidTr="00D1276C">
              <w:tc>
                <w:tcPr>
                  <w:tcW w:w="382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026"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4 195</w:t>
                  </w:r>
                </w:p>
              </w:tc>
            </w:tr>
            <w:tr w:rsidR="00D140C3" w:rsidRPr="006041FD" w:rsidTr="00D1276C">
              <w:tc>
                <w:tcPr>
                  <w:tcW w:w="382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026"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1 849</w:t>
                  </w:r>
                </w:p>
              </w:tc>
            </w:tr>
            <w:tr w:rsidR="00D140C3" w:rsidRPr="006041FD" w:rsidTr="00D1276C">
              <w:tc>
                <w:tcPr>
                  <w:tcW w:w="382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026"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4 834</w:t>
                  </w:r>
                </w:p>
              </w:tc>
            </w:tr>
            <w:tr w:rsidR="00D140C3" w:rsidRPr="006041FD" w:rsidTr="00D1276C">
              <w:tc>
                <w:tcPr>
                  <w:tcW w:w="382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026"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5 067</w:t>
                  </w:r>
                </w:p>
              </w:tc>
            </w:tr>
            <w:tr w:rsidR="00D140C3" w:rsidRPr="006041FD" w:rsidTr="00D1276C">
              <w:trPr>
                <w:trHeight w:val="66"/>
              </w:trPr>
              <w:tc>
                <w:tcPr>
                  <w:tcW w:w="3828" w:type="dxa"/>
                  <w:shd w:val="clear" w:color="auto" w:fill="auto"/>
                </w:tcPr>
                <w:p w:rsidR="00D140C3" w:rsidRPr="006041FD" w:rsidRDefault="00D140C3" w:rsidP="00D1276C">
                  <w:pPr>
                    <w:pStyle w:val="ac"/>
                    <w:rPr>
                      <w:rFonts w:asciiTheme="minorHAnsi" w:hAnsiTheme="minorHAnsi" w:cs="Arial"/>
                      <w:szCs w:val="16"/>
                    </w:rPr>
                  </w:pPr>
                </w:p>
              </w:tc>
              <w:tc>
                <w:tcPr>
                  <w:tcW w:w="1026" w:type="dxa"/>
                  <w:shd w:val="clear" w:color="auto" w:fill="auto"/>
                </w:tcPr>
                <w:p w:rsidR="00D140C3" w:rsidRPr="006041FD" w:rsidRDefault="00D140C3" w:rsidP="00D1276C">
                  <w:pPr>
                    <w:jc w:val="right"/>
                    <w:rPr>
                      <w:rFonts w:asciiTheme="minorHAnsi" w:hAnsiTheme="minorHAnsi"/>
                      <w:sz w:val="16"/>
                      <w:szCs w:val="16"/>
                      <w:lang w:val="kk-KZ"/>
                    </w:rPr>
                  </w:pPr>
                </w:p>
              </w:tc>
            </w:tr>
            <w:tr w:rsidR="00D140C3" w:rsidRPr="006041FD" w:rsidTr="00D1276C">
              <w:tc>
                <w:tcPr>
                  <w:tcW w:w="3828"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026"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319 403</w:t>
                  </w:r>
                </w:p>
              </w:tc>
            </w:tr>
            <w:tr w:rsidR="00D140C3" w:rsidRPr="006041FD" w:rsidTr="00D1276C">
              <w:tc>
                <w:tcPr>
                  <w:tcW w:w="382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026"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62,8</w:t>
                  </w:r>
                </w:p>
              </w:tc>
            </w:tr>
            <w:tr w:rsidR="00D140C3" w:rsidRPr="006041FD" w:rsidTr="00D1276C">
              <w:tc>
                <w:tcPr>
                  <w:tcW w:w="382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026"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4,9</w:t>
                  </w:r>
                </w:p>
              </w:tc>
            </w:tr>
            <w:tr w:rsidR="00D140C3" w:rsidRPr="006041FD" w:rsidTr="00D1276C">
              <w:trPr>
                <w:trHeight w:val="146"/>
              </w:trPr>
              <w:tc>
                <w:tcPr>
                  <w:tcW w:w="3828" w:type="dxa"/>
                  <w:shd w:val="clear" w:color="auto" w:fill="auto"/>
                </w:tcPr>
                <w:p w:rsidR="00D140C3" w:rsidRPr="006041FD" w:rsidRDefault="00D140C3" w:rsidP="00D1276C">
                  <w:pPr>
                    <w:pStyle w:val="ac"/>
                    <w:rPr>
                      <w:rFonts w:asciiTheme="minorHAnsi" w:hAnsiTheme="minorHAnsi"/>
                    </w:rPr>
                  </w:pPr>
                </w:p>
              </w:tc>
              <w:tc>
                <w:tcPr>
                  <w:tcW w:w="1026" w:type="dxa"/>
                  <w:shd w:val="clear" w:color="auto" w:fill="auto"/>
                  <w:vAlign w:val="bottom"/>
                </w:tcPr>
                <w:p w:rsidR="00D140C3" w:rsidRPr="006041FD" w:rsidRDefault="00D140C3" w:rsidP="00D1276C">
                  <w:pPr>
                    <w:jc w:val="right"/>
                    <w:rPr>
                      <w:rFonts w:asciiTheme="minorHAnsi" w:hAnsiTheme="minorHAnsi"/>
                      <w:sz w:val="16"/>
                      <w:szCs w:val="16"/>
                      <w:lang w:val="kk-KZ"/>
                    </w:rPr>
                  </w:pPr>
                </w:p>
              </w:tc>
            </w:tr>
            <w:tr w:rsidR="00D140C3" w:rsidRPr="006041FD" w:rsidTr="00D1276C">
              <w:trPr>
                <w:trHeight w:val="146"/>
              </w:trPr>
              <w:tc>
                <w:tcPr>
                  <w:tcW w:w="382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026"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141 921</w:t>
                  </w:r>
                </w:p>
              </w:tc>
            </w:tr>
            <w:tr w:rsidR="00D140C3" w:rsidRPr="006041FD" w:rsidTr="00D1276C">
              <w:tc>
                <w:tcPr>
                  <w:tcW w:w="3828"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026" w:type="dxa"/>
                  <w:tcBorders>
                    <w:bottom w:val="single" w:sz="4" w:space="0" w:color="auto"/>
                  </w:tcBorders>
                  <w:vAlign w:val="bottom"/>
                </w:tcPr>
                <w:p w:rsidR="00D140C3" w:rsidRPr="006041FD" w:rsidRDefault="00D140C3" w:rsidP="00D1276C">
                  <w:pPr>
                    <w:spacing w:before="40" w:after="20"/>
                    <w:jc w:val="right"/>
                    <w:rPr>
                      <w:rFonts w:asciiTheme="minorHAnsi" w:hAnsiTheme="minorHAnsi" w:cs="Calibri"/>
                      <w:sz w:val="16"/>
                      <w:szCs w:val="16"/>
                    </w:rPr>
                  </w:pPr>
                  <w:r w:rsidRPr="006041FD">
                    <w:rPr>
                      <w:rFonts w:asciiTheme="minorHAnsi" w:hAnsiTheme="minorHAnsi" w:cs="Calibri"/>
                      <w:sz w:val="16"/>
                      <w:szCs w:val="16"/>
                    </w:rPr>
                    <w:t>20 591</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Arial"/>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43225" cy="1952625"/>
                  <wp:effectExtent l="19050" t="0" r="9525" b="0"/>
                  <wp:docPr id="41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6" cstate="print"/>
                          <a:srcRect/>
                          <a:stretch>
                            <a:fillRect/>
                          </a:stretch>
                        </pic:blipFill>
                        <pic:spPr bwMode="auto">
                          <a:xfrm>
                            <a:off x="0" y="0"/>
                            <a:ext cx="2943225" cy="1952625"/>
                          </a:xfrm>
                          <a:prstGeom prst="rect">
                            <a:avLst/>
                          </a:prstGeom>
                          <a:noFill/>
                          <a:ln w="9525">
                            <a:noFill/>
                            <a:miter lim="800000"/>
                            <a:headEnd/>
                            <a:tailEnd/>
                          </a:ln>
                        </pic:spPr>
                      </pic:pic>
                    </a:graphicData>
                  </a:graphic>
                </wp:inline>
              </w:drawing>
            </w:r>
          </w:p>
        </w:tc>
      </w:tr>
      <w:tr w:rsidR="00D140C3" w:rsidRPr="006041FD" w:rsidTr="00D1276C">
        <w:trPr>
          <w:trHeight w:val="133"/>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13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13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5"/>
              <w:gridCol w:w="1559"/>
              <w:gridCol w:w="1560"/>
            </w:tblGrid>
            <w:tr w:rsidR="00D140C3" w:rsidRPr="006041FD" w:rsidTr="00D1276C">
              <w:trPr>
                <w:trHeight w:val="795"/>
              </w:trPr>
              <w:tc>
                <w:tcPr>
                  <w:tcW w:w="1735"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55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735"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559"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102,2</w:t>
                  </w:r>
                </w:p>
              </w:tc>
              <w:tc>
                <w:tcPr>
                  <w:tcW w:w="1560"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102,0</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ind w:right="-126"/>
                    <w:rPr>
                      <w:rFonts w:asciiTheme="minorHAnsi" w:hAnsiTheme="minorHAnsi" w:cs="Arial"/>
                    </w:rPr>
                  </w:pPr>
                  <w:r w:rsidRPr="006041FD">
                    <w:rPr>
                      <w:rFonts w:asciiTheme="minorHAnsi" w:hAnsiTheme="minorHAnsi" w:cs="Arial"/>
                    </w:rPr>
                    <w:t>Сельское хозяйство</w:t>
                  </w:r>
                </w:p>
              </w:tc>
              <w:tc>
                <w:tcPr>
                  <w:tcW w:w="1559"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101,2</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Calibri"/>
                      <w:lang w:val="kk-KZ"/>
                    </w:rPr>
                  </w:pPr>
                  <w:r w:rsidRPr="006041FD">
                    <w:rPr>
                      <w:rFonts w:asciiTheme="minorHAnsi" w:hAnsiTheme="minorHAnsi" w:cs="Calibri"/>
                      <w:lang w:val="kk-KZ"/>
                    </w:rPr>
                    <w:t>105,4</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118,3</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113,5</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ind w:right="-126"/>
                    <w:rPr>
                      <w:rFonts w:asciiTheme="minorHAnsi" w:hAnsiTheme="minorHAnsi" w:cs="Arial"/>
                    </w:rPr>
                  </w:pPr>
                  <w:r w:rsidRPr="006041FD">
                    <w:rPr>
                      <w:rFonts w:asciiTheme="minorHAnsi" w:hAnsiTheme="minorHAnsi" w:cs="Arial"/>
                    </w:rPr>
                    <w:t>Розничная торговля</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104,1</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97,5</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102,3</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100,3</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105,4</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115,4</w:t>
                  </w:r>
                </w:p>
              </w:tc>
            </w:tr>
            <w:tr w:rsidR="00D140C3" w:rsidRPr="006041FD" w:rsidTr="00D1276C">
              <w:trPr>
                <w:trHeight w:val="59"/>
              </w:trPr>
              <w:tc>
                <w:tcPr>
                  <w:tcW w:w="1735"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559"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97,7</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88,0</w:t>
                  </w:r>
                </w:p>
              </w:tc>
            </w:tr>
          </w:tbl>
          <w:p w:rsidR="00D140C3" w:rsidRPr="006041FD" w:rsidRDefault="00D140C3" w:rsidP="00D1276C">
            <w:pPr>
              <w:pStyle w:val="31"/>
              <w:spacing w:before="0" w:after="0"/>
              <w:rPr>
                <w:rFonts w:asciiTheme="minorHAnsi" w:hAnsiTheme="minorHAnsi"/>
                <w:lang w:val="kk-KZ"/>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7"/>
              <w:ind w:firstLine="0"/>
              <w:jc w:val="center"/>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952750" cy="1943100"/>
                  <wp:effectExtent l="0" t="0" r="0" b="0"/>
                  <wp:docPr id="410"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7"/>
                    </a:graphicData>
                  </a:graphic>
                </wp:inline>
              </w:drawing>
            </w:r>
          </w:p>
        </w:tc>
      </w:tr>
      <w:tr w:rsidR="00D140C3" w:rsidRPr="006041FD" w:rsidTr="00D1276C">
        <w:trPr>
          <w:trHeight w:val="13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cantSplit/>
          <w:trHeight w:val="205"/>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c"/>
              <w:jc w:val="center"/>
              <w:rPr>
                <w:rFonts w:asciiTheme="minorHAnsi" w:hAnsiTheme="minorHAnsi" w:cs="Calibri"/>
                <w:lang w:val="kk-KZ"/>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15,2</w:t>
            </w:r>
          </w:p>
        </w:tc>
        <w:tc>
          <w:tcPr>
            <w:tcW w:w="2551" w:type="dxa"/>
            <w:tcBorders>
              <w:top w:val="single" w:sz="4" w:space="0" w:color="auto"/>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102,2</w:t>
            </w:r>
          </w:p>
        </w:tc>
      </w:tr>
      <w:tr w:rsidR="00D140C3" w:rsidRPr="006041FD" w:rsidTr="00D1276C">
        <w:trPr>
          <w:cantSplit/>
          <w:trHeight w:val="63"/>
        </w:trPr>
        <w:tc>
          <w:tcPr>
            <w:tcW w:w="5103" w:type="dxa"/>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19,8</w:t>
            </w:r>
          </w:p>
        </w:tc>
        <w:tc>
          <w:tcPr>
            <w:tcW w:w="2551" w:type="dxa"/>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101,0</w:t>
            </w:r>
          </w:p>
        </w:tc>
      </w:tr>
      <w:tr w:rsidR="00D140C3" w:rsidRPr="006041FD" w:rsidTr="00D1276C">
        <w:trPr>
          <w:cantSplit/>
        </w:trPr>
        <w:tc>
          <w:tcPr>
            <w:tcW w:w="5103" w:type="dxa"/>
            <w:tcBorders>
              <w:bottom w:val="single" w:sz="4" w:space="0" w:color="auto"/>
            </w:tcBorders>
            <w:vAlign w:val="bottom"/>
          </w:tcPr>
          <w:p w:rsidR="00D140C3" w:rsidRPr="006041FD" w:rsidRDefault="00D140C3" w:rsidP="00D1276C">
            <w:pPr>
              <w:pStyle w:val="ac"/>
              <w:rPr>
                <w:rFonts w:asciiTheme="minorHAnsi" w:hAnsiTheme="minorHAnsi" w:cs="Calibri"/>
              </w:rPr>
            </w:pPr>
            <w:r w:rsidRPr="006041FD">
              <w:rPr>
                <w:rFonts w:asciiTheme="minorHAnsi" w:hAnsiTheme="minorHAnsi" w:cs="Calibri"/>
                <w:lang w:val="kk-KZ"/>
              </w:rPr>
              <w:t>Получено яиц куриных, млн. штук</w:t>
            </w:r>
          </w:p>
        </w:tc>
        <w:tc>
          <w:tcPr>
            <w:tcW w:w="2552" w:type="dxa"/>
            <w:tcBorders>
              <w:bottom w:val="single" w:sz="4" w:space="0" w:color="auto"/>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32,3</w:t>
            </w:r>
          </w:p>
        </w:tc>
        <w:tc>
          <w:tcPr>
            <w:tcW w:w="2551" w:type="dxa"/>
            <w:tcBorders>
              <w:bottom w:val="single" w:sz="4" w:space="0" w:color="auto"/>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96,6</w:t>
            </w:r>
          </w:p>
        </w:tc>
      </w:tr>
      <w:tr w:rsidR="00D140C3" w:rsidRPr="006041FD" w:rsidTr="00D1276C">
        <w:trPr>
          <w:trHeight w:val="133"/>
        </w:trPr>
        <w:tc>
          <w:tcPr>
            <w:tcW w:w="5103" w:type="dxa"/>
          </w:tcPr>
          <w:p w:rsidR="00D140C3" w:rsidRPr="006041FD" w:rsidRDefault="00D140C3" w:rsidP="00D1276C">
            <w:pPr>
              <w:pStyle w:val="aff3"/>
              <w:rPr>
                <w:rFonts w:asciiTheme="minorHAnsi" w:hAnsiTheme="minorHAnsi"/>
                <w:lang w:val="kk-KZ"/>
              </w:rPr>
            </w:pPr>
          </w:p>
        </w:tc>
        <w:tc>
          <w:tcPr>
            <w:tcW w:w="5103" w:type="dxa"/>
            <w:gridSpan w:val="2"/>
          </w:tcPr>
          <w:p w:rsidR="00D140C3" w:rsidRPr="006041FD" w:rsidRDefault="00D140C3" w:rsidP="00D1276C">
            <w:pPr>
              <w:pStyle w:val="aff3"/>
              <w:rPr>
                <w:rFonts w:asciiTheme="minorHAnsi" w:hAnsiTheme="minorHAnsi"/>
              </w:rPr>
            </w:pPr>
          </w:p>
        </w:tc>
      </w:tr>
      <w:tr w:rsidR="00D140C3" w:rsidRPr="006041FD" w:rsidTr="00D1276C">
        <w:trPr>
          <w:trHeight w:val="13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left w:val="nil"/>
              <w:bottom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100,4</w:t>
            </w:r>
          </w:p>
        </w:tc>
        <w:tc>
          <w:tcPr>
            <w:tcW w:w="2551"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101,7</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100,5</w:t>
            </w:r>
          </w:p>
        </w:tc>
        <w:tc>
          <w:tcPr>
            <w:tcW w:w="255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102,1</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c>
          <w:tcPr>
            <w:tcW w:w="255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101,7</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100,4</w:t>
            </w:r>
          </w:p>
        </w:tc>
        <w:tc>
          <w:tcPr>
            <w:tcW w:w="255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101,1</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98,9</w:t>
            </w:r>
          </w:p>
        </w:tc>
        <w:tc>
          <w:tcPr>
            <w:tcW w:w="255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111,1</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100,3</w:t>
            </w:r>
          </w:p>
        </w:tc>
        <w:tc>
          <w:tcPr>
            <w:tcW w:w="255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100,8</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100,3</w:t>
            </w:r>
          </w:p>
        </w:tc>
        <w:tc>
          <w:tcPr>
            <w:tcW w:w="2551" w:type="dxa"/>
            <w:tcBorders>
              <w:top w:val="nil"/>
              <w:left w:val="nil"/>
              <w:bottom w:val="nil"/>
              <w:right w:val="nil"/>
            </w:tcBorders>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100,5</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11"/>
        </w:trPr>
        <w:tc>
          <w:tcPr>
            <w:tcW w:w="5103" w:type="dxa"/>
            <w:tcBorders>
              <w:top w:val="nil"/>
              <w:left w:val="nil"/>
              <w:bottom w:val="nil"/>
              <w:right w:val="nil"/>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tcBorders>
              <w:top w:val="nil"/>
              <w:left w:val="nil"/>
              <w:bottom w:val="nil"/>
              <w:right w:val="nil"/>
            </w:tcBorders>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100,0</w:t>
            </w:r>
          </w:p>
        </w:tc>
        <w:tc>
          <w:tcPr>
            <w:tcW w:w="2551" w:type="dxa"/>
            <w:tcBorders>
              <w:top w:val="nil"/>
              <w:left w:val="nil"/>
              <w:bottom w:val="nil"/>
              <w:right w:val="nil"/>
            </w:tcBorders>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100,8</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top w:val="nil"/>
              <w:left w:val="nil"/>
              <w:bottom w:val="nil"/>
              <w:right w:val="nil"/>
            </w:tcBorders>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101,1</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top w:val="nil"/>
              <w:left w:val="nil"/>
              <w:bottom w:val="single" w:sz="4" w:space="0" w:color="auto"/>
              <w:right w:val="nil"/>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129,0</w:t>
            </w:r>
          </w:p>
        </w:tc>
      </w:tr>
    </w:tbl>
    <w:p w:rsidR="00D140C3" w:rsidRPr="006041FD" w:rsidRDefault="00D140C3" w:rsidP="00D140C3">
      <w:pPr>
        <w:pStyle w:val="aff3"/>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spacing w:after="0"/>
        <w:rPr>
          <w:rFonts w:asciiTheme="minorHAnsi" w:hAnsiTheme="minorHAnsi" w:cs="Arial"/>
        </w:rPr>
      </w:pPr>
      <w:r w:rsidRPr="006041FD">
        <w:rPr>
          <w:rFonts w:asciiTheme="minorHAnsi" w:hAnsiTheme="minorHAnsi" w:cs="Arial"/>
        </w:rPr>
        <w:lastRenderedPageBreak/>
        <w:t>Жамбылская область</w:t>
      </w:r>
    </w:p>
    <w:tbl>
      <w:tblPr>
        <w:tblW w:w="10206" w:type="dxa"/>
        <w:tblInd w:w="108" w:type="dxa"/>
        <w:tblLayout w:type="fixed"/>
        <w:tblLook w:val="01E0"/>
      </w:tblPr>
      <w:tblGrid>
        <w:gridCol w:w="5103"/>
        <w:gridCol w:w="2552"/>
        <w:gridCol w:w="2551"/>
      </w:tblGrid>
      <w:tr w:rsidR="00D140C3" w:rsidRPr="006041FD" w:rsidTr="00D1276C">
        <w:trPr>
          <w:trHeight w:val="16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111"/>
        </w:trPr>
        <w:tc>
          <w:tcPr>
            <w:tcW w:w="5103" w:type="dxa"/>
          </w:tcPr>
          <w:tbl>
            <w:tblPr>
              <w:tblW w:w="4854" w:type="dxa"/>
              <w:tblLayout w:type="fixed"/>
              <w:tblLook w:val="01E0"/>
            </w:tblPr>
            <w:tblGrid>
              <w:gridCol w:w="3544"/>
              <w:gridCol w:w="1310"/>
            </w:tblGrid>
            <w:tr w:rsidR="00D140C3" w:rsidRPr="006041FD" w:rsidTr="00D1276C">
              <w:tc>
                <w:tcPr>
                  <w:tcW w:w="3544" w:type="dxa"/>
                  <w:shd w:val="clear" w:color="auto" w:fill="auto"/>
                </w:tcPr>
                <w:p w:rsidR="00D140C3" w:rsidRPr="006041FD" w:rsidRDefault="00D140C3" w:rsidP="00D1276C">
                  <w:pPr>
                    <w:pStyle w:val="ac"/>
                    <w:ind w:left="-216" w:firstLine="216"/>
                    <w:rPr>
                      <w:rFonts w:asciiTheme="minorHAnsi" w:hAnsiTheme="minorHAnsi"/>
                      <w:lang w:val="kk-KZ"/>
                    </w:rPr>
                  </w:pPr>
                  <w:r w:rsidRPr="006041FD">
                    <w:rPr>
                      <w:rFonts w:asciiTheme="minorHAnsi" w:hAnsiTheme="minorHAnsi"/>
                    </w:rPr>
                    <w:t>Население, человек (на 01.05.2016г.)</w:t>
                  </w:r>
                </w:p>
              </w:tc>
              <w:tc>
                <w:tcPr>
                  <w:tcW w:w="1310"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1 115 200</w:t>
                  </w:r>
                </w:p>
              </w:tc>
            </w:tr>
            <w:tr w:rsidR="00D140C3" w:rsidRPr="006041FD" w:rsidTr="00D1276C">
              <w:tc>
                <w:tcPr>
                  <w:tcW w:w="3544"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310"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9 175</w:t>
                  </w:r>
                </w:p>
              </w:tc>
            </w:tr>
            <w:tr w:rsidR="00D140C3" w:rsidRPr="006041FD" w:rsidTr="00D1276C">
              <w:tc>
                <w:tcPr>
                  <w:tcW w:w="3544"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310"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2 523</w:t>
                  </w:r>
                </w:p>
              </w:tc>
            </w:tr>
            <w:tr w:rsidR="00D140C3" w:rsidRPr="006041FD" w:rsidTr="00D1276C">
              <w:tc>
                <w:tcPr>
                  <w:tcW w:w="3544"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310"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4 613</w:t>
                  </w:r>
                </w:p>
              </w:tc>
            </w:tr>
            <w:tr w:rsidR="00D140C3" w:rsidRPr="006041FD" w:rsidTr="00D1276C">
              <w:tc>
                <w:tcPr>
                  <w:tcW w:w="3544"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310"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6 972</w:t>
                  </w:r>
                </w:p>
              </w:tc>
            </w:tr>
            <w:tr w:rsidR="00D140C3" w:rsidRPr="006041FD" w:rsidTr="00D1276C">
              <w:trPr>
                <w:trHeight w:val="66"/>
              </w:trPr>
              <w:tc>
                <w:tcPr>
                  <w:tcW w:w="3544" w:type="dxa"/>
                  <w:shd w:val="clear" w:color="auto" w:fill="auto"/>
                </w:tcPr>
                <w:p w:rsidR="00D140C3" w:rsidRPr="006041FD" w:rsidRDefault="00D140C3" w:rsidP="00D1276C">
                  <w:pPr>
                    <w:pStyle w:val="ac"/>
                    <w:rPr>
                      <w:rFonts w:asciiTheme="minorHAnsi" w:hAnsiTheme="minorHAnsi" w:cs="Arial"/>
                      <w:szCs w:val="16"/>
                    </w:rPr>
                  </w:pPr>
                </w:p>
              </w:tc>
              <w:tc>
                <w:tcPr>
                  <w:tcW w:w="1310" w:type="dxa"/>
                  <w:shd w:val="clear" w:color="auto" w:fill="auto"/>
                </w:tcPr>
                <w:p w:rsidR="00D140C3" w:rsidRPr="006041FD" w:rsidRDefault="00D140C3" w:rsidP="00D1276C">
                  <w:pPr>
                    <w:jc w:val="right"/>
                    <w:rPr>
                      <w:rFonts w:asciiTheme="minorHAnsi" w:hAnsiTheme="minorHAnsi"/>
                      <w:sz w:val="16"/>
                      <w:szCs w:val="16"/>
                      <w:lang w:val="kk-KZ"/>
                    </w:rPr>
                  </w:pPr>
                </w:p>
              </w:tc>
            </w:tr>
            <w:tr w:rsidR="00D140C3" w:rsidRPr="006041FD" w:rsidTr="00D1276C">
              <w:tc>
                <w:tcPr>
                  <w:tcW w:w="3544"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310"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497 641</w:t>
                  </w:r>
                </w:p>
              </w:tc>
            </w:tr>
            <w:tr w:rsidR="00D140C3" w:rsidRPr="006041FD" w:rsidTr="00D1276C">
              <w:tc>
                <w:tcPr>
                  <w:tcW w:w="3544"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310"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55,3</w:t>
                  </w:r>
                </w:p>
              </w:tc>
            </w:tr>
            <w:tr w:rsidR="00D140C3" w:rsidRPr="006041FD" w:rsidTr="00D1276C">
              <w:tc>
                <w:tcPr>
                  <w:tcW w:w="3544"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310"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4,9</w:t>
                  </w:r>
                </w:p>
              </w:tc>
            </w:tr>
            <w:tr w:rsidR="00D140C3" w:rsidRPr="006041FD" w:rsidTr="00D1276C">
              <w:trPr>
                <w:trHeight w:val="146"/>
              </w:trPr>
              <w:tc>
                <w:tcPr>
                  <w:tcW w:w="3544" w:type="dxa"/>
                  <w:shd w:val="clear" w:color="auto" w:fill="auto"/>
                </w:tcPr>
                <w:p w:rsidR="00D140C3" w:rsidRPr="006041FD" w:rsidRDefault="00D140C3" w:rsidP="00D1276C">
                  <w:pPr>
                    <w:pStyle w:val="ac"/>
                    <w:rPr>
                      <w:rFonts w:asciiTheme="minorHAnsi" w:hAnsiTheme="minorHAnsi"/>
                    </w:rPr>
                  </w:pPr>
                </w:p>
              </w:tc>
              <w:tc>
                <w:tcPr>
                  <w:tcW w:w="1310" w:type="dxa"/>
                  <w:shd w:val="clear" w:color="auto" w:fill="auto"/>
                  <w:vAlign w:val="bottom"/>
                </w:tcPr>
                <w:p w:rsidR="00D140C3" w:rsidRPr="006041FD" w:rsidRDefault="00D140C3" w:rsidP="00D1276C">
                  <w:pPr>
                    <w:jc w:val="right"/>
                    <w:rPr>
                      <w:rFonts w:asciiTheme="minorHAnsi" w:hAnsiTheme="minorHAnsi"/>
                      <w:sz w:val="16"/>
                      <w:szCs w:val="16"/>
                      <w:lang w:val="kk-KZ"/>
                    </w:rPr>
                  </w:pPr>
                </w:p>
              </w:tc>
            </w:tr>
            <w:tr w:rsidR="00D140C3" w:rsidRPr="006041FD" w:rsidTr="00D1276C">
              <w:trPr>
                <w:trHeight w:val="146"/>
              </w:trPr>
              <w:tc>
                <w:tcPr>
                  <w:tcW w:w="3544"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310"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102 722</w:t>
                  </w:r>
                </w:p>
              </w:tc>
            </w:tr>
            <w:tr w:rsidR="00D140C3" w:rsidRPr="006041FD" w:rsidTr="00D1276C">
              <w:tc>
                <w:tcPr>
                  <w:tcW w:w="3544"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310" w:type="dxa"/>
                  <w:tcBorders>
                    <w:bottom w:val="single" w:sz="4" w:space="0" w:color="auto"/>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20 318</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Arial"/>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62275" cy="1952625"/>
                  <wp:effectExtent l="19050" t="0" r="9525" b="0"/>
                  <wp:docPr id="42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8"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16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5"/>
              <w:gridCol w:w="1559"/>
              <w:gridCol w:w="1560"/>
            </w:tblGrid>
            <w:tr w:rsidR="00D140C3" w:rsidRPr="006041FD" w:rsidTr="00D1276C">
              <w:trPr>
                <w:trHeight w:val="825"/>
              </w:trPr>
              <w:tc>
                <w:tcPr>
                  <w:tcW w:w="1735"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55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735"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559"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98,7</w:t>
                  </w:r>
                </w:p>
              </w:tc>
              <w:tc>
                <w:tcPr>
                  <w:tcW w:w="1560"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102,2</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559"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104,2</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103,6</w:t>
                  </w:r>
                </w:p>
              </w:tc>
            </w:tr>
            <w:tr w:rsidR="00D140C3" w:rsidRPr="006041FD" w:rsidTr="00D1276C">
              <w:trPr>
                <w:trHeight w:val="159"/>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559"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111,0</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79,7</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559"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 xml:space="preserve">    104,1</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 xml:space="preserve">    98,9</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100,0</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 xml:space="preserve">    99,7</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104,5</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118,4</w:t>
                  </w:r>
                </w:p>
              </w:tc>
            </w:tr>
            <w:tr w:rsidR="00D140C3" w:rsidRPr="006041FD" w:rsidTr="00D1276C">
              <w:trPr>
                <w:trHeight w:val="59"/>
              </w:trPr>
              <w:tc>
                <w:tcPr>
                  <w:tcW w:w="1735"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559"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100,7</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93,3</w:t>
                  </w:r>
                </w:p>
              </w:tc>
            </w:tr>
          </w:tbl>
          <w:p w:rsidR="00D140C3" w:rsidRPr="006041FD" w:rsidRDefault="00D140C3" w:rsidP="00D1276C">
            <w:pPr>
              <w:pStyle w:val="31"/>
              <w:spacing w:before="0" w:after="0"/>
              <w:rPr>
                <w:rFonts w:asciiTheme="minorHAnsi" w:hAnsiTheme="minorHAnsi"/>
                <w:lang w:val="kk-KZ"/>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7"/>
              <w:ind w:firstLine="34"/>
              <w:jc w:val="center"/>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952750" cy="1943100"/>
                  <wp:effectExtent l="0" t="0" r="0" b="0"/>
                  <wp:docPr id="421"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9"/>
                    </a:graphicData>
                  </a:graphic>
                </wp:inline>
              </w:drawing>
            </w: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93"/>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21,7</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106,4</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48,3</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103,4</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Calibri"/>
              </w:rPr>
            </w:pPr>
            <w:r w:rsidRPr="006041FD">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21,7</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143,5</w:t>
            </w: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100,4</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102,1</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100,5</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102,3</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100,5</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102,2</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101,8</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100,5</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100,5</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101,2</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102,0</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100,3</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100,3</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99,8</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100,0</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100,0</w:t>
            </w:r>
          </w:p>
        </w:tc>
        <w:tc>
          <w:tcPr>
            <w:tcW w:w="2551"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101,0</w:t>
            </w:r>
          </w:p>
        </w:tc>
      </w:tr>
      <w:tr w:rsidR="00D140C3" w:rsidRPr="006041FD" w:rsidTr="00D1276C">
        <w:trPr>
          <w:cantSplit/>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bottom w:val="single" w:sz="4" w:space="0" w:color="auto"/>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122,7</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spacing w:line="240" w:lineRule="atLeast"/>
        <w:rPr>
          <w:rFonts w:asciiTheme="minorHAnsi" w:hAnsiTheme="minorHAnsi" w:cs="Arial"/>
        </w:rPr>
      </w:pPr>
      <w:r w:rsidRPr="006041FD">
        <w:rPr>
          <w:rFonts w:asciiTheme="minorHAnsi" w:hAnsiTheme="minorHAnsi" w:cs="Arial"/>
        </w:rPr>
        <w:lastRenderedPageBreak/>
        <w:t>Карагандинская область</w:t>
      </w:r>
    </w:p>
    <w:tbl>
      <w:tblPr>
        <w:tblW w:w="10206" w:type="dxa"/>
        <w:tblInd w:w="108" w:type="dxa"/>
        <w:tblLayout w:type="fixed"/>
        <w:tblLook w:val="01E0"/>
      </w:tblPr>
      <w:tblGrid>
        <w:gridCol w:w="5103"/>
        <w:gridCol w:w="2552"/>
        <w:gridCol w:w="2551"/>
      </w:tblGrid>
      <w:tr w:rsidR="00D140C3" w:rsidRPr="006041FD" w:rsidTr="00D1276C">
        <w:trPr>
          <w:trHeight w:val="266"/>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111"/>
        </w:trPr>
        <w:tc>
          <w:tcPr>
            <w:tcW w:w="5103" w:type="dxa"/>
          </w:tcPr>
          <w:tbl>
            <w:tblPr>
              <w:tblW w:w="4995" w:type="dxa"/>
              <w:tblLayout w:type="fixed"/>
              <w:tblLook w:val="01E0"/>
            </w:tblPr>
            <w:tblGrid>
              <w:gridCol w:w="3720"/>
              <w:gridCol w:w="1275"/>
            </w:tblGrid>
            <w:tr w:rsidR="00D140C3" w:rsidRPr="006041FD" w:rsidTr="00D1276C">
              <w:trPr>
                <w:trHeight w:val="179"/>
              </w:trPr>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275"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rPr>
                    <w:t>1 386 786</w:t>
                  </w:r>
                </w:p>
              </w:tc>
            </w:tr>
            <w:tr w:rsidR="00D140C3" w:rsidRPr="006041FD" w:rsidTr="00D1276C">
              <w:trPr>
                <w:trHeight w:val="188"/>
              </w:trPr>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275" w:type="dxa"/>
                  <w:shd w:val="clear" w:color="auto" w:fill="auto"/>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7 711</w:t>
                  </w:r>
                </w:p>
              </w:tc>
            </w:tr>
            <w:tr w:rsidR="00D140C3" w:rsidRPr="006041FD" w:rsidTr="00D1276C">
              <w:trPr>
                <w:trHeight w:val="188"/>
              </w:trPr>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275" w:type="dxa"/>
                  <w:shd w:val="clear" w:color="auto" w:fill="auto"/>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4 724</w:t>
                  </w:r>
                </w:p>
              </w:tc>
            </w:tr>
            <w:tr w:rsidR="00D140C3" w:rsidRPr="006041FD" w:rsidTr="00D1276C">
              <w:trPr>
                <w:trHeight w:val="188"/>
              </w:trPr>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275" w:type="dxa"/>
                  <w:shd w:val="clear" w:color="auto" w:fill="auto"/>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8 710</w:t>
                  </w:r>
                </w:p>
              </w:tc>
            </w:tr>
            <w:tr w:rsidR="00D140C3" w:rsidRPr="006041FD" w:rsidTr="00D1276C">
              <w:trPr>
                <w:trHeight w:val="188"/>
              </w:trPr>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275" w:type="dxa"/>
                  <w:shd w:val="clear" w:color="auto" w:fill="auto"/>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9 800</w:t>
                  </w:r>
                </w:p>
              </w:tc>
            </w:tr>
            <w:tr w:rsidR="00D140C3" w:rsidRPr="006041FD" w:rsidTr="00D1276C">
              <w:trPr>
                <w:trHeight w:val="67"/>
              </w:trPr>
              <w:tc>
                <w:tcPr>
                  <w:tcW w:w="3720" w:type="dxa"/>
                  <w:shd w:val="clear" w:color="auto" w:fill="auto"/>
                </w:tcPr>
                <w:p w:rsidR="00D140C3" w:rsidRPr="006041FD" w:rsidRDefault="00D140C3" w:rsidP="00D1276C">
                  <w:pPr>
                    <w:pStyle w:val="ac"/>
                    <w:rPr>
                      <w:rFonts w:asciiTheme="minorHAnsi" w:hAnsiTheme="minorHAnsi" w:cs="Arial"/>
                      <w:szCs w:val="16"/>
                    </w:rPr>
                  </w:pPr>
                </w:p>
              </w:tc>
              <w:tc>
                <w:tcPr>
                  <w:tcW w:w="1275" w:type="dxa"/>
                  <w:shd w:val="clear" w:color="auto" w:fill="auto"/>
                </w:tcPr>
                <w:p w:rsidR="00D140C3" w:rsidRPr="006041FD" w:rsidRDefault="00D140C3" w:rsidP="00D1276C">
                  <w:pPr>
                    <w:jc w:val="right"/>
                    <w:rPr>
                      <w:rFonts w:asciiTheme="minorHAnsi" w:hAnsiTheme="minorHAnsi"/>
                      <w:sz w:val="16"/>
                      <w:szCs w:val="16"/>
                    </w:rPr>
                  </w:pPr>
                </w:p>
              </w:tc>
            </w:tr>
            <w:tr w:rsidR="00D140C3" w:rsidRPr="006041FD" w:rsidTr="00D1276C">
              <w:trPr>
                <w:trHeight w:val="176"/>
              </w:trPr>
              <w:tc>
                <w:tcPr>
                  <w:tcW w:w="3720"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275"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664 265</w:t>
                  </w:r>
                </w:p>
              </w:tc>
            </w:tr>
            <w:tr w:rsidR="00D140C3" w:rsidRPr="006041FD" w:rsidTr="00D1276C">
              <w:trPr>
                <w:trHeight w:val="311"/>
              </w:trPr>
              <w:tc>
                <w:tcPr>
                  <w:tcW w:w="3720"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275"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90,5</w:t>
                  </w:r>
                </w:p>
              </w:tc>
            </w:tr>
            <w:tr w:rsidR="00D140C3" w:rsidRPr="006041FD" w:rsidTr="00D1276C">
              <w:trPr>
                <w:trHeight w:val="188"/>
              </w:trPr>
              <w:tc>
                <w:tcPr>
                  <w:tcW w:w="3720"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275"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4,9</w:t>
                  </w:r>
                </w:p>
              </w:tc>
            </w:tr>
            <w:tr w:rsidR="00D140C3" w:rsidRPr="006041FD" w:rsidTr="00D1276C">
              <w:trPr>
                <w:trHeight w:val="149"/>
              </w:trPr>
              <w:tc>
                <w:tcPr>
                  <w:tcW w:w="3720" w:type="dxa"/>
                  <w:shd w:val="clear" w:color="auto" w:fill="auto"/>
                </w:tcPr>
                <w:p w:rsidR="00D140C3" w:rsidRPr="006041FD" w:rsidRDefault="00D140C3" w:rsidP="00D1276C">
                  <w:pPr>
                    <w:pStyle w:val="ac"/>
                    <w:rPr>
                      <w:rFonts w:asciiTheme="minorHAnsi" w:hAnsiTheme="minorHAnsi"/>
                    </w:rPr>
                  </w:pPr>
                </w:p>
              </w:tc>
              <w:tc>
                <w:tcPr>
                  <w:tcW w:w="1275" w:type="dxa"/>
                  <w:shd w:val="clear" w:color="auto" w:fill="auto"/>
                  <w:vAlign w:val="bottom"/>
                </w:tcPr>
                <w:p w:rsidR="00D140C3" w:rsidRPr="006041FD" w:rsidRDefault="00D140C3" w:rsidP="00D1276C">
                  <w:pPr>
                    <w:jc w:val="right"/>
                    <w:rPr>
                      <w:rFonts w:asciiTheme="minorHAnsi" w:hAnsiTheme="minorHAnsi"/>
                      <w:sz w:val="16"/>
                      <w:szCs w:val="16"/>
                    </w:rPr>
                  </w:pPr>
                </w:p>
              </w:tc>
            </w:tr>
            <w:tr w:rsidR="00D140C3" w:rsidRPr="006041FD" w:rsidTr="00D1276C">
              <w:trPr>
                <w:trHeight w:val="149"/>
              </w:trPr>
              <w:tc>
                <w:tcPr>
                  <w:tcW w:w="3720"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275" w:type="dxa"/>
                  <w:shd w:val="clear" w:color="auto" w:fill="auto"/>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 xml:space="preserve">  136 262</w:t>
                  </w:r>
                </w:p>
              </w:tc>
            </w:tr>
            <w:tr w:rsidR="00D140C3" w:rsidRPr="006041FD" w:rsidTr="00D1276C">
              <w:trPr>
                <w:trHeight w:val="375"/>
              </w:trPr>
              <w:tc>
                <w:tcPr>
                  <w:tcW w:w="3720"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275"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rPr>
                    <w:t>21 073</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Arial"/>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62275" cy="1952625"/>
                  <wp:effectExtent l="19050" t="0" r="9525" b="0"/>
                  <wp:docPr id="42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0"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266"/>
        </w:trPr>
        <w:tc>
          <w:tcPr>
            <w:tcW w:w="5103" w:type="dxa"/>
            <w:shd w:val="clear" w:color="auto" w:fill="auto"/>
          </w:tcPr>
          <w:tbl>
            <w:tblPr>
              <w:tblW w:w="4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77"/>
              <w:gridCol w:w="1559"/>
              <w:gridCol w:w="1559"/>
            </w:tblGrid>
            <w:tr w:rsidR="00D140C3" w:rsidRPr="006041FD" w:rsidTr="00D1276C">
              <w:trPr>
                <w:trHeight w:val="797"/>
              </w:trPr>
              <w:tc>
                <w:tcPr>
                  <w:tcW w:w="1877"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55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59"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877"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559"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105,4</w:t>
                  </w:r>
                </w:p>
              </w:tc>
              <w:tc>
                <w:tcPr>
                  <w:tcW w:w="1559"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103,6</w:t>
                  </w:r>
                </w:p>
              </w:tc>
            </w:tr>
            <w:tr w:rsidR="00D140C3" w:rsidRPr="006041FD" w:rsidTr="00D1276C">
              <w:trPr>
                <w:trHeight w:val="164"/>
              </w:trPr>
              <w:tc>
                <w:tcPr>
                  <w:tcW w:w="1877"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559"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100,3</w:t>
                  </w:r>
                </w:p>
              </w:tc>
              <w:tc>
                <w:tcPr>
                  <w:tcW w:w="1559"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101,9</w:t>
                  </w:r>
                </w:p>
              </w:tc>
            </w:tr>
            <w:tr w:rsidR="00D140C3" w:rsidRPr="006041FD" w:rsidTr="00D1276C">
              <w:trPr>
                <w:trHeight w:val="164"/>
              </w:trPr>
              <w:tc>
                <w:tcPr>
                  <w:tcW w:w="1877"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98,1</w:t>
                  </w:r>
                </w:p>
              </w:tc>
              <w:tc>
                <w:tcPr>
                  <w:tcW w:w="1559"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67,6</w:t>
                  </w:r>
                </w:p>
              </w:tc>
            </w:tr>
            <w:tr w:rsidR="00D140C3" w:rsidRPr="006041FD" w:rsidTr="00D1276C">
              <w:trPr>
                <w:trHeight w:val="164"/>
              </w:trPr>
              <w:tc>
                <w:tcPr>
                  <w:tcW w:w="1877"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107,5</w:t>
                  </w:r>
                </w:p>
              </w:tc>
              <w:tc>
                <w:tcPr>
                  <w:tcW w:w="1559"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 xml:space="preserve">    90,2</w:t>
                  </w:r>
                </w:p>
              </w:tc>
            </w:tr>
            <w:tr w:rsidR="00D140C3" w:rsidRPr="006041FD" w:rsidTr="00D1276C">
              <w:trPr>
                <w:trHeight w:val="164"/>
              </w:trPr>
              <w:tc>
                <w:tcPr>
                  <w:tcW w:w="1877"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100,6</w:t>
                  </w:r>
                </w:p>
              </w:tc>
              <w:tc>
                <w:tcPr>
                  <w:tcW w:w="1559"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 xml:space="preserve">    97,9</w:t>
                  </w:r>
                </w:p>
              </w:tc>
            </w:tr>
            <w:tr w:rsidR="00D140C3" w:rsidRPr="006041FD" w:rsidTr="00D1276C">
              <w:trPr>
                <w:trHeight w:val="164"/>
              </w:trPr>
              <w:tc>
                <w:tcPr>
                  <w:tcW w:w="1877"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101,1</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104,3</w:t>
                  </w:r>
                </w:p>
              </w:tc>
            </w:tr>
            <w:tr w:rsidR="00D140C3" w:rsidRPr="006041FD" w:rsidTr="00D1276C">
              <w:trPr>
                <w:trHeight w:val="59"/>
              </w:trPr>
              <w:tc>
                <w:tcPr>
                  <w:tcW w:w="1877"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559"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94,5</w:t>
                  </w:r>
                </w:p>
              </w:tc>
              <w:tc>
                <w:tcPr>
                  <w:tcW w:w="1559"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95,6</w:t>
                  </w:r>
                </w:p>
              </w:tc>
            </w:tr>
          </w:tbl>
          <w:p w:rsidR="00D140C3" w:rsidRPr="006041FD" w:rsidRDefault="00D140C3" w:rsidP="00D1276C">
            <w:pPr>
              <w:pStyle w:val="31"/>
              <w:spacing w:before="0" w:after="0"/>
              <w:rPr>
                <w:rFonts w:asciiTheme="minorHAnsi" w:hAnsiTheme="minorHAnsi"/>
                <w:lang w:val="kk-KZ"/>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f1"/>
              <w:spacing w:before="0"/>
              <w:jc w:val="right"/>
              <w:rPr>
                <w:rFonts w:asciiTheme="minorHAnsi" w:hAnsiTheme="minorHAnsi" w:cs="Arial"/>
                <w:sz w:val="16"/>
                <w:szCs w:val="16"/>
              </w:rPr>
            </w:pPr>
          </w:p>
          <w:p w:rsidR="00D140C3" w:rsidRPr="006041FD" w:rsidRDefault="00D140C3" w:rsidP="00D1276C">
            <w:pPr>
              <w:pStyle w:val="a7"/>
              <w:ind w:firstLine="0"/>
              <w:jc w:val="center"/>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952750" cy="1943100"/>
                  <wp:effectExtent l="0" t="0" r="0" b="0"/>
                  <wp:docPr id="423"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1"/>
                    </a:graphicData>
                  </a:graphic>
                </wp:inline>
              </w:drawing>
            </w: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96"/>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23,4</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100,7</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64,0</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106,2</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126,6</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83,5</w:t>
            </w: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lang w:val="kk-KZ"/>
              </w:rPr>
            </w:pPr>
          </w:p>
        </w:tc>
        <w:tc>
          <w:tcPr>
            <w:tcW w:w="5103" w:type="dxa"/>
            <w:gridSpan w:val="2"/>
          </w:tcPr>
          <w:p w:rsidR="00D140C3" w:rsidRPr="006041FD" w:rsidRDefault="00D140C3" w:rsidP="00D1276C">
            <w:pPr>
              <w:pStyle w:val="aff3"/>
              <w:rPr>
                <w:rFonts w:asciiTheme="minorHAnsi" w:hAnsiTheme="minorHAnsi"/>
              </w:rPr>
            </w:pP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102,4</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100,6</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104,2</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101,4</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100,1</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101,2</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100,1</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100,9</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100,8</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101,8</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100,6</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101,0</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101,2</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102,5</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101,2</w:t>
            </w:r>
          </w:p>
        </w:tc>
      </w:tr>
      <w:tr w:rsidR="00D140C3" w:rsidRPr="006041FD" w:rsidTr="00D1276C">
        <w:trPr>
          <w:cantSplit/>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bottom w:val="single" w:sz="4" w:space="0" w:color="auto"/>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100,0</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spacing w:after="0"/>
        <w:rPr>
          <w:rFonts w:asciiTheme="minorHAnsi" w:hAnsiTheme="minorHAnsi" w:cs="Arial"/>
        </w:rPr>
      </w:pPr>
      <w:r w:rsidRPr="006041FD">
        <w:rPr>
          <w:rFonts w:asciiTheme="minorHAnsi" w:hAnsiTheme="minorHAnsi" w:cs="Arial"/>
        </w:rPr>
        <w:lastRenderedPageBreak/>
        <w:t>Костанайская область</w:t>
      </w:r>
    </w:p>
    <w:p w:rsidR="00D140C3" w:rsidRPr="006041FD" w:rsidRDefault="00D140C3" w:rsidP="00D140C3">
      <w:pPr>
        <w:pStyle w:val="First"/>
        <w:rPr>
          <w:rFonts w:asciiTheme="minorHAnsi" w:hAnsiTheme="minorHAnsi"/>
        </w:rPr>
      </w:pPr>
    </w:p>
    <w:tbl>
      <w:tblPr>
        <w:tblW w:w="10206" w:type="dxa"/>
        <w:tblInd w:w="108" w:type="dxa"/>
        <w:tblLayout w:type="fixed"/>
        <w:tblLook w:val="01E0"/>
      </w:tblPr>
      <w:tblGrid>
        <w:gridCol w:w="5103"/>
        <w:gridCol w:w="2552"/>
        <w:gridCol w:w="2551"/>
      </w:tblGrid>
      <w:tr w:rsidR="00D140C3" w:rsidRPr="006041FD" w:rsidTr="00D1276C">
        <w:trPr>
          <w:trHeight w:val="163"/>
        </w:trPr>
        <w:tc>
          <w:tcPr>
            <w:tcW w:w="5103" w:type="dxa"/>
          </w:tcPr>
          <w:p w:rsidR="00D140C3" w:rsidRPr="006041FD" w:rsidRDefault="00D140C3" w:rsidP="00D1276C">
            <w:pPr>
              <w:pStyle w:val="aff3"/>
              <w:rPr>
                <w:rFonts w:asciiTheme="minorHAnsi" w:hAnsiTheme="minorHAnsi"/>
                <w:b/>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163"/>
        </w:trPr>
        <w:tc>
          <w:tcPr>
            <w:tcW w:w="5103" w:type="dxa"/>
          </w:tcPr>
          <w:tbl>
            <w:tblPr>
              <w:tblW w:w="4854" w:type="dxa"/>
              <w:tblLayout w:type="fixed"/>
              <w:tblLook w:val="01E0"/>
            </w:tblPr>
            <w:tblGrid>
              <w:gridCol w:w="3686"/>
              <w:gridCol w:w="1168"/>
            </w:tblGrid>
            <w:tr w:rsidR="00D140C3" w:rsidRPr="006041FD" w:rsidTr="00D1276C">
              <w:trPr>
                <w:trHeight w:val="181"/>
              </w:trPr>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883 883</w:t>
                  </w:r>
                </w:p>
              </w:tc>
            </w:tr>
            <w:tr w:rsidR="00D140C3" w:rsidRPr="006041FD" w:rsidTr="00D1276C">
              <w:trPr>
                <w:trHeight w:val="189"/>
              </w:trPr>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3 962</w:t>
                  </w:r>
                </w:p>
              </w:tc>
            </w:tr>
            <w:tr w:rsidR="00D140C3" w:rsidRPr="006041FD" w:rsidTr="00D1276C">
              <w:trPr>
                <w:trHeight w:val="189"/>
              </w:trPr>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3 135</w:t>
                  </w:r>
                </w:p>
              </w:tc>
            </w:tr>
            <w:tr w:rsidR="00D140C3" w:rsidRPr="006041FD" w:rsidTr="00D1276C">
              <w:trPr>
                <w:trHeight w:val="189"/>
              </w:trPr>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6 884</w:t>
                  </w:r>
                </w:p>
              </w:tc>
            </w:tr>
            <w:tr w:rsidR="00D140C3" w:rsidRPr="006041FD" w:rsidTr="00D1276C">
              <w:trPr>
                <w:trHeight w:val="189"/>
              </w:trPr>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7 468</w:t>
                  </w:r>
                </w:p>
              </w:tc>
            </w:tr>
            <w:tr w:rsidR="00D140C3" w:rsidRPr="006041FD" w:rsidTr="00D1276C">
              <w:trPr>
                <w:trHeight w:val="68"/>
              </w:trPr>
              <w:tc>
                <w:tcPr>
                  <w:tcW w:w="3686" w:type="dxa"/>
                  <w:shd w:val="clear" w:color="auto" w:fill="auto"/>
                </w:tcPr>
                <w:p w:rsidR="00D140C3" w:rsidRPr="006041FD" w:rsidRDefault="00D140C3" w:rsidP="00D1276C">
                  <w:pPr>
                    <w:pStyle w:val="ac"/>
                    <w:rPr>
                      <w:rFonts w:asciiTheme="minorHAnsi" w:hAnsiTheme="minorHAnsi" w:cs="Arial"/>
                      <w:szCs w:val="16"/>
                    </w:rPr>
                  </w:pP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p>
              </w:tc>
            </w:tr>
            <w:tr w:rsidR="00D140C3" w:rsidRPr="006041FD" w:rsidTr="00D1276C">
              <w:trPr>
                <w:trHeight w:val="185"/>
              </w:trPr>
              <w:tc>
                <w:tcPr>
                  <w:tcW w:w="3686"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492 192</w:t>
                  </w:r>
                </w:p>
              </w:tc>
            </w:tr>
            <w:tr w:rsidR="00D140C3" w:rsidRPr="006041FD" w:rsidTr="00D1276C">
              <w:trPr>
                <w:trHeight w:val="376"/>
              </w:trPr>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67,5</w:t>
                  </w:r>
                </w:p>
              </w:tc>
            </w:tr>
            <w:tr w:rsidR="00D140C3" w:rsidRPr="006041FD" w:rsidTr="00D1276C">
              <w:trPr>
                <w:trHeight w:val="189"/>
              </w:trPr>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5,0</w:t>
                  </w:r>
                </w:p>
              </w:tc>
            </w:tr>
            <w:tr w:rsidR="00D140C3" w:rsidRPr="006041FD" w:rsidTr="00D1276C">
              <w:trPr>
                <w:trHeight w:val="150"/>
              </w:trPr>
              <w:tc>
                <w:tcPr>
                  <w:tcW w:w="3686" w:type="dxa"/>
                  <w:shd w:val="clear" w:color="auto" w:fill="auto"/>
                </w:tcPr>
                <w:p w:rsidR="00D140C3" w:rsidRPr="006041FD" w:rsidRDefault="00D140C3" w:rsidP="00D1276C">
                  <w:pPr>
                    <w:pStyle w:val="ac"/>
                    <w:rPr>
                      <w:rFonts w:asciiTheme="minorHAnsi" w:hAnsiTheme="minorHAnsi"/>
                    </w:rPr>
                  </w:pP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p>
              </w:tc>
            </w:tr>
            <w:tr w:rsidR="00D140C3" w:rsidRPr="006041FD" w:rsidTr="00D1276C">
              <w:trPr>
                <w:trHeight w:val="150"/>
              </w:trPr>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118 880</w:t>
                  </w:r>
                </w:p>
              </w:tc>
            </w:tr>
            <w:tr w:rsidR="00D140C3" w:rsidRPr="006041FD" w:rsidTr="00D1276C">
              <w:trPr>
                <w:trHeight w:val="379"/>
              </w:trPr>
              <w:tc>
                <w:tcPr>
                  <w:tcW w:w="3686"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168" w:type="dxa"/>
                  <w:tcBorders>
                    <w:bottom w:val="single" w:sz="4" w:space="0" w:color="auto"/>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20 702</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b/>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43225" cy="1952625"/>
                  <wp:effectExtent l="19050" t="0" r="9525" b="0"/>
                  <wp:docPr id="42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2" cstate="print"/>
                          <a:srcRect/>
                          <a:stretch>
                            <a:fillRect/>
                          </a:stretch>
                        </pic:blipFill>
                        <pic:spPr bwMode="auto">
                          <a:xfrm>
                            <a:off x="0" y="0"/>
                            <a:ext cx="2943225" cy="1952625"/>
                          </a:xfrm>
                          <a:prstGeom prst="rect">
                            <a:avLst/>
                          </a:prstGeom>
                          <a:noFill/>
                          <a:ln w="9525">
                            <a:noFill/>
                            <a:miter lim="800000"/>
                            <a:headEnd/>
                            <a:tailEnd/>
                          </a:ln>
                        </pic:spPr>
                      </pic:pic>
                    </a:graphicData>
                  </a:graphic>
                </wp:inline>
              </w:drawing>
            </w: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b/>
              </w:rPr>
            </w:pP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94"/>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16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5"/>
              <w:gridCol w:w="1559"/>
              <w:gridCol w:w="1560"/>
            </w:tblGrid>
            <w:tr w:rsidR="00D140C3" w:rsidRPr="006041FD" w:rsidTr="00D1276C">
              <w:trPr>
                <w:trHeight w:val="825"/>
              </w:trPr>
              <w:tc>
                <w:tcPr>
                  <w:tcW w:w="1735"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55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735"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559"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104,5</w:t>
                  </w:r>
                </w:p>
              </w:tc>
              <w:tc>
                <w:tcPr>
                  <w:tcW w:w="1560"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81,0</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98,6</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101,9</w:t>
                  </w:r>
                </w:p>
              </w:tc>
            </w:tr>
            <w:tr w:rsidR="00D140C3" w:rsidRPr="006041FD" w:rsidTr="00D1276C">
              <w:trPr>
                <w:trHeight w:val="70"/>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102,5</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rPr>
                  </w:pPr>
                  <w:r w:rsidRPr="006041FD">
                    <w:rPr>
                      <w:rFonts w:asciiTheme="minorHAnsi" w:hAnsiTheme="minorHAnsi"/>
                    </w:rPr>
                    <w:t>82,2</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 xml:space="preserve">    102,2</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 xml:space="preserve">    96,2</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100,9</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97,7</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103,2</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103,0</w:t>
                  </w:r>
                </w:p>
              </w:tc>
            </w:tr>
            <w:tr w:rsidR="00D140C3" w:rsidRPr="006041FD" w:rsidTr="00D1276C">
              <w:trPr>
                <w:trHeight w:val="59"/>
              </w:trPr>
              <w:tc>
                <w:tcPr>
                  <w:tcW w:w="1735"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559"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95,0</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100,5</w:t>
                  </w:r>
                </w:p>
              </w:tc>
            </w:tr>
          </w:tbl>
          <w:p w:rsidR="00D140C3" w:rsidRPr="006041FD" w:rsidRDefault="00D140C3" w:rsidP="00D1276C">
            <w:pPr>
              <w:pStyle w:val="31"/>
              <w:spacing w:before="0" w:after="0"/>
              <w:rPr>
                <w:rFonts w:asciiTheme="minorHAnsi" w:hAnsiTheme="minorHAnsi"/>
                <w:lang w:val="kk-KZ"/>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7"/>
              <w:ind w:firstLine="0"/>
              <w:jc w:val="center"/>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952750" cy="1943100"/>
                  <wp:effectExtent l="0" t="0" r="0" b="0"/>
                  <wp:docPr id="425"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3"/>
                    </a:graphicData>
                  </a:graphic>
                </wp:inline>
              </w:drawing>
            </w: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b/>
              </w:rPr>
            </w:pP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51"/>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24,3</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99,0</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65,2</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101,4</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Calibri"/>
              </w:rPr>
            </w:pPr>
            <w:r w:rsidRPr="006041FD">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130,9</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91,4</w:t>
            </w: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b/>
              </w:rPr>
            </w:pP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16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101,0</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102,5</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103,0</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100,6</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101,4</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102,3</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102,8</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102,3</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111,5</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100,2</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100,6</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100,6</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100,9</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100,0</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99,9</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101,2</w:t>
            </w:r>
          </w:p>
        </w:tc>
      </w:tr>
      <w:tr w:rsidR="00D140C3" w:rsidRPr="006041FD" w:rsidTr="00D1276C">
        <w:trPr>
          <w:cantSplit/>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bottom w:val="single" w:sz="4" w:space="0" w:color="auto"/>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108,7</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rPr>
          <w:rFonts w:asciiTheme="minorHAnsi" w:hAnsiTheme="minorHAnsi" w:cs="Arial"/>
        </w:rPr>
      </w:pPr>
      <w:r w:rsidRPr="006041FD">
        <w:rPr>
          <w:rFonts w:asciiTheme="minorHAnsi" w:hAnsiTheme="minorHAnsi" w:cs="Arial"/>
        </w:rPr>
        <w:lastRenderedPageBreak/>
        <w:t>Кызылординская область</w:t>
      </w:r>
    </w:p>
    <w:tbl>
      <w:tblPr>
        <w:tblW w:w="10207" w:type="dxa"/>
        <w:tblInd w:w="108" w:type="dxa"/>
        <w:tblLayout w:type="fixed"/>
        <w:tblLook w:val="01E0"/>
      </w:tblPr>
      <w:tblGrid>
        <w:gridCol w:w="5103"/>
        <w:gridCol w:w="2552"/>
        <w:gridCol w:w="2552"/>
      </w:tblGrid>
      <w:tr w:rsidR="00D140C3" w:rsidRPr="006041FD" w:rsidTr="00D1276C">
        <w:trPr>
          <w:trHeight w:val="80"/>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Социальное развитие</w:t>
            </w:r>
          </w:p>
        </w:tc>
        <w:tc>
          <w:tcPr>
            <w:tcW w:w="5104"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31"/>
        </w:trPr>
        <w:tc>
          <w:tcPr>
            <w:tcW w:w="5103" w:type="dxa"/>
          </w:tcPr>
          <w:tbl>
            <w:tblPr>
              <w:tblW w:w="4854" w:type="dxa"/>
              <w:tblLayout w:type="fixed"/>
              <w:tblLook w:val="01E0"/>
            </w:tblPr>
            <w:tblGrid>
              <w:gridCol w:w="3578"/>
              <w:gridCol w:w="1276"/>
            </w:tblGrid>
            <w:tr w:rsidR="00D140C3" w:rsidRPr="006041FD" w:rsidTr="00D1276C">
              <w:tc>
                <w:tcPr>
                  <w:tcW w:w="357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w:t>
                  </w:r>
                  <w:r w:rsidRPr="006041FD">
                    <w:rPr>
                      <w:rFonts w:asciiTheme="minorHAnsi" w:hAnsiTheme="minorHAnsi"/>
                      <w:lang w:val="en-US"/>
                    </w:rPr>
                    <w:t>5</w:t>
                  </w:r>
                  <w:r w:rsidRPr="006041FD">
                    <w:rPr>
                      <w:rFonts w:asciiTheme="minorHAnsi" w:hAnsiTheme="minorHAnsi"/>
                    </w:rPr>
                    <w:t>.2016г.)</w:t>
                  </w:r>
                </w:p>
              </w:tc>
              <w:tc>
                <w:tcPr>
                  <w:tcW w:w="1276" w:type="dxa"/>
                  <w:shd w:val="clear" w:color="auto" w:fill="auto"/>
                </w:tcPr>
                <w:p w:rsidR="00D140C3" w:rsidRPr="006041FD" w:rsidRDefault="00D140C3" w:rsidP="00D1276C">
                  <w:pPr>
                    <w:pStyle w:val="af3"/>
                    <w:rPr>
                      <w:rFonts w:asciiTheme="minorHAnsi" w:hAnsiTheme="minorHAnsi"/>
                    </w:rPr>
                  </w:pPr>
                  <w:r w:rsidRPr="006041FD">
                    <w:rPr>
                      <w:rFonts w:asciiTheme="minorHAnsi" w:hAnsiTheme="minorHAnsi"/>
                    </w:rPr>
                    <w:t>769 533</w:t>
                  </w:r>
                </w:p>
              </w:tc>
            </w:tr>
            <w:tr w:rsidR="00D140C3" w:rsidRPr="006041FD" w:rsidTr="00D1276C">
              <w:tc>
                <w:tcPr>
                  <w:tcW w:w="357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276" w:type="dxa"/>
                  <w:shd w:val="clear" w:color="auto" w:fill="auto"/>
                </w:tcPr>
                <w:p w:rsidR="00D140C3" w:rsidRPr="006041FD" w:rsidRDefault="00D140C3" w:rsidP="00D1276C">
                  <w:pPr>
                    <w:pStyle w:val="af3"/>
                    <w:rPr>
                      <w:rFonts w:asciiTheme="minorHAnsi" w:hAnsiTheme="minorHAnsi"/>
                    </w:rPr>
                  </w:pPr>
                  <w:r w:rsidRPr="006041FD">
                    <w:rPr>
                      <w:rFonts w:asciiTheme="minorHAnsi" w:hAnsiTheme="minorHAnsi"/>
                    </w:rPr>
                    <w:t>6 154</w:t>
                  </w:r>
                </w:p>
              </w:tc>
            </w:tr>
            <w:tr w:rsidR="00D140C3" w:rsidRPr="006041FD" w:rsidTr="00D1276C">
              <w:tc>
                <w:tcPr>
                  <w:tcW w:w="357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276" w:type="dxa"/>
                  <w:shd w:val="clear" w:color="auto" w:fill="auto"/>
                </w:tcPr>
                <w:p w:rsidR="00D140C3" w:rsidRPr="006041FD" w:rsidRDefault="00D140C3" w:rsidP="00D1276C">
                  <w:pPr>
                    <w:pStyle w:val="af3"/>
                    <w:rPr>
                      <w:rFonts w:asciiTheme="minorHAnsi" w:hAnsiTheme="minorHAnsi"/>
                    </w:rPr>
                  </w:pPr>
                  <w:r w:rsidRPr="006041FD">
                    <w:rPr>
                      <w:rFonts w:asciiTheme="minorHAnsi" w:hAnsiTheme="minorHAnsi"/>
                    </w:rPr>
                    <w:t>1 510</w:t>
                  </w:r>
                </w:p>
              </w:tc>
            </w:tr>
            <w:tr w:rsidR="00D140C3" w:rsidRPr="006041FD" w:rsidTr="00D1276C">
              <w:tc>
                <w:tcPr>
                  <w:tcW w:w="357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276" w:type="dxa"/>
                  <w:shd w:val="clear" w:color="auto" w:fill="auto"/>
                </w:tcPr>
                <w:p w:rsidR="00D140C3" w:rsidRPr="006041FD" w:rsidRDefault="00D140C3" w:rsidP="00D1276C">
                  <w:pPr>
                    <w:pStyle w:val="af3"/>
                    <w:rPr>
                      <w:rFonts w:asciiTheme="minorHAnsi" w:hAnsiTheme="minorHAnsi"/>
                    </w:rPr>
                  </w:pPr>
                  <w:r w:rsidRPr="006041FD">
                    <w:rPr>
                      <w:rFonts w:asciiTheme="minorHAnsi" w:hAnsiTheme="minorHAnsi"/>
                    </w:rPr>
                    <w:t>5 377</w:t>
                  </w:r>
                </w:p>
              </w:tc>
            </w:tr>
            <w:tr w:rsidR="00D140C3" w:rsidRPr="006041FD" w:rsidTr="00D1276C">
              <w:tc>
                <w:tcPr>
                  <w:tcW w:w="3578"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276" w:type="dxa"/>
                  <w:shd w:val="clear" w:color="auto" w:fill="auto"/>
                </w:tcPr>
                <w:p w:rsidR="00D140C3" w:rsidRPr="006041FD" w:rsidRDefault="00D140C3" w:rsidP="00D1276C">
                  <w:pPr>
                    <w:pStyle w:val="af3"/>
                    <w:rPr>
                      <w:rFonts w:asciiTheme="minorHAnsi" w:hAnsiTheme="minorHAnsi"/>
                    </w:rPr>
                  </w:pPr>
                  <w:r w:rsidRPr="006041FD">
                    <w:rPr>
                      <w:rFonts w:asciiTheme="minorHAnsi" w:hAnsiTheme="minorHAnsi"/>
                    </w:rPr>
                    <w:t>5 659</w:t>
                  </w:r>
                </w:p>
              </w:tc>
            </w:tr>
            <w:tr w:rsidR="00D140C3" w:rsidRPr="006041FD" w:rsidTr="00D1276C">
              <w:trPr>
                <w:trHeight w:val="66"/>
              </w:trPr>
              <w:tc>
                <w:tcPr>
                  <w:tcW w:w="3578" w:type="dxa"/>
                  <w:shd w:val="clear" w:color="auto" w:fill="auto"/>
                </w:tcPr>
                <w:p w:rsidR="00D140C3" w:rsidRPr="006041FD" w:rsidRDefault="00D140C3" w:rsidP="00D1276C">
                  <w:pPr>
                    <w:pStyle w:val="ac"/>
                    <w:ind w:left="-74"/>
                    <w:rPr>
                      <w:rFonts w:asciiTheme="minorHAnsi" w:hAnsiTheme="minorHAnsi" w:cs="Arial"/>
                      <w:szCs w:val="16"/>
                    </w:rPr>
                  </w:pPr>
                </w:p>
              </w:tc>
              <w:tc>
                <w:tcPr>
                  <w:tcW w:w="1276" w:type="dxa"/>
                  <w:shd w:val="clear" w:color="auto" w:fill="auto"/>
                </w:tcPr>
                <w:p w:rsidR="00D140C3" w:rsidRPr="006041FD" w:rsidRDefault="00D140C3" w:rsidP="00D1276C">
                  <w:pPr>
                    <w:pStyle w:val="af3"/>
                    <w:ind w:left="-108"/>
                    <w:rPr>
                      <w:rFonts w:asciiTheme="minorHAnsi" w:hAnsiTheme="minorHAnsi" w:cs="Arial"/>
                      <w:szCs w:val="16"/>
                    </w:rPr>
                  </w:pPr>
                </w:p>
              </w:tc>
            </w:tr>
            <w:tr w:rsidR="00D140C3" w:rsidRPr="006041FD" w:rsidTr="00D1276C">
              <w:tc>
                <w:tcPr>
                  <w:tcW w:w="3578"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276" w:type="dxa"/>
                  <w:shd w:val="clear" w:color="auto" w:fill="auto"/>
                  <w:vAlign w:val="bottom"/>
                </w:tcPr>
                <w:p w:rsidR="00D140C3" w:rsidRPr="006041FD" w:rsidRDefault="00D140C3" w:rsidP="00D1276C">
                  <w:pPr>
                    <w:pStyle w:val="af3"/>
                    <w:rPr>
                      <w:rFonts w:asciiTheme="minorHAnsi" w:hAnsiTheme="minorHAnsi"/>
                    </w:rPr>
                  </w:pPr>
                  <w:r w:rsidRPr="006041FD">
                    <w:rPr>
                      <w:rFonts w:asciiTheme="minorHAnsi" w:hAnsiTheme="minorHAnsi"/>
                    </w:rPr>
                    <w:t>328 839</w:t>
                  </w:r>
                </w:p>
              </w:tc>
            </w:tr>
            <w:tr w:rsidR="00D140C3" w:rsidRPr="006041FD" w:rsidTr="00D1276C">
              <w:tc>
                <w:tcPr>
                  <w:tcW w:w="357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276" w:type="dxa"/>
                  <w:shd w:val="clear" w:color="auto" w:fill="auto"/>
                  <w:vAlign w:val="bottom"/>
                </w:tcPr>
                <w:p w:rsidR="00D140C3" w:rsidRPr="006041FD" w:rsidRDefault="00D140C3" w:rsidP="00D1276C">
                  <w:pPr>
                    <w:pStyle w:val="af3"/>
                    <w:rPr>
                      <w:rFonts w:asciiTheme="minorHAnsi" w:hAnsiTheme="minorHAnsi"/>
                    </w:rPr>
                  </w:pPr>
                  <w:r w:rsidRPr="006041FD">
                    <w:rPr>
                      <w:rFonts w:asciiTheme="minorHAnsi" w:hAnsiTheme="minorHAnsi"/>
                    </w:rPr>
                    <w:t>62,9</w:t>
                  </w:r>
                </w:p>
              </w:tc>
            </w:tr>
            <w:tr w:rsidR="00D140C3" w:rsidRPr="006041FD" w:rsidTr="00D1276C">
              <w:tc>
                <w:tcPr>
                  <w:tcW w:w="357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276" w:type="dxa"/>
                  <w:shd w:val="clear" w:color="auto" w:fill="auto"/>
                  <w:vAlign w:val="bottom"/>
                </w:tcPr>
                <w:p w:rsidR="00D140C3" w:rsidRPr="006041FD" w:rsidRDefault="00D140C3" w:rsidP="00D1276C">
                  <w:pPr>
                    <w:pStyle w:val="af3"/>
                    <w:rPr>
                      <w:rFonts w:asciiTheme="minorHAnsi" w:hAnsiTheme="minorHAnsi"/>
                    </w:rPr>
                  </w:pPr>
                  <w:r w:rsidRPr="006041FD">
                    <w:rPr>
                      <w:rFonts w:asciiTheme="minorHAnsi" w:hAnsiTheme="minorHAnsi"/>
                    </w:rPr>
                    <w:t>4,8</w:t>
                  </w:r>
                </w:p>
              </w:tc>
            </w:tr>
            <w:tr w:rsidR="00D140C3" w:rsidRPr="006041FD" w:rsidTr="00D1276C">
              <w:trPr>
                <w:trHeight w:val="146"/>
              </w:trPr>
              <w:tc>
                <w:tcPr>
                  <w:tcW w:w="3578" w:type="dxa"/>
                  <w:shd w:val="clear" w:color="auto" w:fill="auto"/>
                </w:tcPr>
                <w:p w:rsidR="00D140C3" w:rsidRPr="006041FD" w:rsidRDefault="00D140C3" w:rsidP="00D1276C">
                  <w:pPr>
                    <w:pStyle w:val="ac"/>
                    <w:rPr>
                      <w:rFonts w:asciiTheme="minorHAnsi" w:hAnsiTheme="minorHAnsi"/>
                    </w:rPr>
                  </w:pPr>
                </w:p>
              </w:tc>
              <w:tc>
                <w:tcPr>
                  <w:tcW w:w="1276" w:type="dxa"/>
                  <w:shd w:val="clear" w:color="auto" w:fill="auto"/>
                  <w:vAlign w:val="bottom"/>
                </w:tcPr>
                <w:p w:rsidR="00D140C3" w:rsidRPr="006041FD" w:rsidRDefault="00D140C3" w:rsidP="00D1276C">
                  <w:pPr>
                    <w:pStyle w:val="af3"/>
                    <w:rPr>
                      <w:rFonts w:asciiTheme="minorHAnsi" w:hAnsiTheme="minorHAnsi"/>
                    </w:rPr>
                  </w:pPr>
                </w:p>
              </w:tc>
            </w:tr>
            <w:tr w:rsidR="00D140C3" w:rsidRPr="006041FD" w:rsidTr="00D1276C">
              <w:trPr>
                <w:trHeight w:val="146"/>
              </w:trPr>
              <w:tc>
                <w:tcPr>
                  <w:tcW w:w="3578"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276" w:type="dxa"/>
                  <w:shd w:val="clear" w:color="auto" w:fill="auto"/>
                  <w:vAlign w:val="bottom"/>
                </w:tcPr>
                <w:p w:rsidR="00D140C3" w:rsidRPr="006041FD" w:rsidRDefault="00D140C3" w:rsidP="00D1276C">
                  <w:pPr>
                    <w:pStyle w:val="af3"/>
                    <w:rPr>
                      <w:rFonts w:asciiTheme="minorHAnsi" w:hAnsiTheme="minorHAnsi"/>
                    </w:rPr>
                  </w:pPr>
                  <w:r w:rsidRPr="006041FD">
                    <w:rPr>
                      <w:rFonts w:asciiTheme="minorHAnsi" w:hAnsiTheme="minorHAnsi"/>
                    </w:rPr>
                    <w:t xml:space="preserve">  123 362</w:t>
                  </w:r>
                </w:p>
              </w:tc>
            </w:tr>
            <w:tr w:rsidR="00D140C3" w:rsidRPr="006041FD" w:rsidTr="00D1276C">
              <w:tc>
                <w:tcPr>
                  <w:tcW w:w="3578"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276" w:type="dxa"/>
                  <w:tcBorders>
                    <w:bottom w:val="single" w:sz="4" w:space="0" w:color="auto"/>
                  </w:tcBorders>
                  <w:vAlign w:val="bottom"/>
                </w:tcPr>
                <w:p w:rsidR="00D140C3" w:rsidRPr="006041FD" w:rsidRDefault="00D140C3" w:rsidP="00D1276C">
                  <w:pPr>
                    <w:pStyle w:val="af3"/>
                    <w:rPr>
                      <w:rFonts w:asciiTheme="minorHAnsi" w:hAnsiTheme="minorHAnsi" w:cs="Calibri"/>
                      <w:szCs w:val="16"/>
                    </w:rPr>
                  </w:pPr>
                  <w:r w:rsidRPr="006041FD">
                    <w:rPr>
                      <w:rFonts w:asciiTheme="minorHAnsi" w:hAnsiTheme="minorHAnsi"/>
                    </w:rPr>
                    <w:t>20 833</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Arial"/>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4"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ind w:hanging="176"/>
              <w:rPr>
                <w:rFonts w:asciiTheme="minorHAnsi" w:hAnsiTheme="minorHAnsi" w:cs="Arial"/>
              </w:rPr>
            </w:pPr>
            <w:r w:rsidRPr="006041FD">
              <w:rPr>
                <w:rFonts w:asciiTheme="minorHAnsi" w:hAnsiTheme="minorHAnsi"/>
                <w:noProof/>
              </w:rPr>
              <w:drawing>
                <wp:inline distT="0" distB="0" distL="0" distR="0">
                  <wp:extent cx="2962275" cy="1952625"/>
                  <wp:effectExtent l="19050" t="0" r="9525" b="0"/>
                  <wp:docPr id="42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4"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D140C3" w:rsidRPr="006041FD" w:rsidTr="00D1276C">
        <w:trPr>
          <w:trHeight w:val="63"/>
        </w:trPr>
        <w:tc>
          <w:tcPr>
            <w:tcW w:w="5103" w:type="dxa"/>
          </w:tcPr>
          <w:p w:rsidR="00D140C3" w:rsidRPr="006041FD" w:rsidRDefault="00D140C3" w:rsidP="00D1276C">
            <w:pPr>
              <w:pStyle w:val="aff3"/>
              <w:rPr>
                <w:rFonts w:asciiTheme="minorHAnsi" w:hAnsiTheme="minorHAnsi"/>
                <w:b/>
              </w:rPr>
            </w:pPr>
          </w:p>
        </w:tc>
        <w:tc>
          <w:tcPr>
            <w:tcW w:w="5104" w:type="dxa"/>
            <w:gridSpan w:val="2"/>
          </w:tcPr>
          <w:p w:rsidR="00D140C3" w:rsidRPr="006041FD" w:rsidRDefault="00D140C3" w:rsidP="00D1276C">
            <w:pPr>
              <w:pStyle w:val="aff3"/>
              <w:rPr>
                <w:rFonts w:asciiTheme="minorHAnsi" w:hAnsiTheme="minorHAnsi"/>
                <w:b/>
              </w:rPr>
            </w:pPr>
          </w:p>
        </w:tc>
      </w:tr>
      <w:tr w:rsidR="00D140C3" w:rsidRPr="006041FD" w:rsidTr="00D1276C">
        <w:trPr>
          <w:trHeight w:val="122"/>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4"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31"/>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D140C3" w:rsidRPr="006041FD" w:rsidTr="00D1276C">
              <w:trPr>
                <w:trHeight w:val="725"/>
              </w:trPr>
              <w:tc>
                <w:tcPr>
                  <w:tcW w:w="1683"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683"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95,4</w:t>
                  </w:r>
                </w:p>
              </w:tc>
              <w:tc>
                <w:tcPr>
                  <w:tcW w:w="1560"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89,0</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102,4</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103,5</w:t>
                  </w:r>
                </w:p>
              </w:tc>
            </w:tr>
            <w:tr w:rsidR="00D140C3" w:rsidRPr="006041FD" w:rsidTr="00D1276C">
              <w:trPr>
                <w:trHeight w:val="70"/>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116,1</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rPr>
                  </w:pPr>
                  <w:r w:rsidRPr="006041FD">
                    <w:rPr>
                      <w:rFonts w:asciiTheme="minorHAnsi" w:hAnsiTheme="minorHAnsi"/>
                    </w:rPr>
                    <w:t>53,4</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107,1</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98,9</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97,2</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100,1</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108,0</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108,0</w:t>
                  </w:r>
                </w:p>
              </w:tc>
            </w:tr>
            <w:tr w:rsidR="00D140C3" w:rsidRPr="006041FD" w:rsidTr="00D1276C">
              <w:trPr>
                <w:trHeight w:val="59"/>
              </w:trPr>
              <w:tc>
                <w:tcPr>
                  <w:tcW w:w="168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611"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97,3</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99,5</w:t>
                  </w:r>
                </w:p>
              </w:tc>
            </w:tr>
          </w:tbl>
          <w:p w:rsidR="00D140C3" w:rsidRPr="006041FD" w:rsidRDefault="00D140C3" w:rsidP="00D1276C">
            <w:pPr>
              <w:pStyle w:val="31"/>
              <w:spacing w:before="0" w:after="0"/>
              <w:rPr>
                <w:rFonts w:asciiTheme="minorHAnsi" w:hAnsiTheme="minorHAnsi"/>
                <w:lang w:val="kk-KZ"/>
              </w:rPr>
            </w:pPr>
          </w:p>
        </w:tc>
        <w:tc>
          <w:tcPr>
            <w:tcW w:w="5104"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7"/>
              <w:ind w:firstLine="34"/>
              <w:jc w:val="center"/>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952750" cy="1943100"/>
                  <wp:effectExtent l="0" t="0" r="0" b="0"/>
                  <wp:docPr id="427"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5"/>
                    </a:graphicData>
                  </a:graphic>
                </wp:inline>
              </w:drawing>
            </w:r>
          </w:p>
        </w:tc>
      </w:tr>
      <w:tr w:rsidR="00D140C3" w:rsidRPr="006041FD" w:rsidTr="00D1276C">
        <w:trPr>
          <w:trHeight w:val="63"/>
        </w:trPr>
        <w:tc>
          <w:tcPr>
            <w:tcW w:w="5103" w:type="dxa"/>
          </w:tcPr>
          <w:p w:rsidR="00D140C3" w:rsidRPr="006041FD" w:rsidRDefault="00D140C3" w:rsidP="00D1276C">
            <w:pPr>
              <w:pStyle w:val="aff3"/>
              <w:rPr>
                <w:rFonts w:asciiTheme="minorHAnsi" w:hAnsiTheme="minorHAnsi"/>
                <w:b/>
              </w:rPr>
            </w:pPr>
          </w:p>
        </w:tc>
        <w:tc>
          <w:tcPr>
            <w:tcW w:w="5104" w:type="dxa"/>
            <w:gridSpan w:val="2"/>
          </w:tcPr>
          <w:p w:rsidR="00D140C3" w:rsidRPr="006041FD" w:rsidRDefault="00D140C3" w:rsidP="00D1276C">
            <w:pPr>
              <w:pStyle w:val="aff3"/>
              <w:rPr>
                <w:rFonts w:asciiTheme="minorHAnsi" w:hAnsiTheme="minorHAnsi"/>
                <w:b/>
              </w:rPr>
            </w:pPr>
          </w:p>
        </w:tc>
      </w:tr>
      <w:tr w:rsidR="00D140C3" w:rsidRPr="006041FD" w:rsidTr="00D1276C">
        <w:trPr>
          <w:trHeight w:val="63"/>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4"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93"/>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2"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7,7</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102,5</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16,3</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102,6</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94"/>
        </w:trPr>
        <w:tc>
          <w:tcPr>
            <w:tcW w:w="510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Calibri"/>
              </w:rPr>
            </w:pPr>
            <w:r w:rsidRPr="006041FD">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0,7</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103,7</w:t>
            </w:r>
          </w:p>
        </w:tc>
      </w:tr>
      <w:tr w:rsidR="00D140C3" w:rsidRPr="006041FD" w:rsidTr="00D1276C">
        <w:trPr>
          <w:trHeight w:val="66"/>
        </w:trPr>
        <w:tc>
          <w:tcPr>
            <w:tcW w:w="5103" w:type="dxa"/>
          </w:tcPr>
          <w:p w:rsidR="00D140C3" w:rsidRPr="006041FD" w:rsidRDefault="00D140C3" w:rsidP="00D1276C">
            <w:pPr>
              <w:pStyle w:val="aff3"/>
              <w:rPr>
                <w:rFonts w:asciiTheme="minorHAnsi" w:hAnsiTheme="minorHAnsi"/>
                <w:b/>
              </w:rPr>
            </w:pPr>
          </w:p>
        </w:tc>
        <w:tc>
          <w:tcPr>
            <w:tcW w:w="5104" w:type="dxa"/>
            <w:gridSpan w:val="2"/>
          </w:tcPr>
          <w:p w:rsidR="00D140C3" w:rsidRPr="006041FD" w:rsidRDefault="00D140C3" w:rsidP="00D1276C">
            <w:pPr>
              <w:pStyle w:val="aff3"/>
              <w:rPr>
                <w:rFonts w:asciiTheme="minorHAnsi" w:hAnsiTheme="minorHAnsi"/>
                <w:b/>
              </w:rPr>
            </w:pPr>
          </w:p>
        </w:tc>
      </w:tr>
      <w:tr w:rsidR="00D140C3" w:rsidRPr="006041FD" w:rsidTr="00D1276C">
        <w:trPr>
          <w:trHeight w:val="66"/>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4" w:type="dxa"/>
            <w:gridSpan w:val="2"/>
          </w:tcPr>
          <w:p w:rsidR="00D140C3" w:rsidRPr="006041FD" w:rsidRDefault="00D140C3" w:rsidP="00D1276C">
            <w:pPr>
              <w:pStyle w:val="aff3"/>
              <w:rPr>
                <w:rFonts w:asciiTheme="minorHAnsi" w:hAnsiTheme="minorHAnsi"/>
                <w:b/>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2"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100,4</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101,7</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100,8</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102,7</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102,0</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100,0</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99,8</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113,9</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100,7</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102,1</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100,3</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100,0</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100,0</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102,5</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2"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100,8</w:t>
            </w:r>
          </w:p>
        </w:tc>
      </w:tr>
      <w:tr w:rsidR="00D140C3" w:rsidRPr="006041FD" w:rsidTr="00D1276C">
        <w:trPr>
          <w:cantSplit/>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2" w:type="dxa"/>
            <w:tcBorders>
              <w:bottom w:val="single" w:sz="4" w:space="0" w:color="auto"/>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100,0</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rPr>
          <w:rFonts w:asciiTheme="minorHAnsi" w:hAnsiTheme="minorHAnsi" w:cs="Arial"/>
        </w:rPr>
      </w:pPr>
      <w:r w:rsidRPr="006041FD">
        <w:rPr>
          <w:rFonts w:asciiTheme="minorHAnsi" w:hAnsiTheme="minorHAnsi" w:cs="Arial"/>
        </w:rPr>
        <w:lastRenderedPageBreak/>
        <w:t>Мангистауская область</w:t>
      </w:r>
    </w:p>
    <w:tbl>
      <w:tblPr>
        <w:tblW w:w="10206" w:type="dxa"/>
        <w:tblInd w:w="108" w:type="dxa"/>
        <w:tblLayout w:type="fixed"/>
        <w:tblLook w:val="01E0"/>
      </w:tblPr>
      <w:tblGrid>
        <w:gridCol w:w="5103"/>
        <w:gridCol w:w="2552"/>
        <w:gridCol w:w="2551"/>
      </w:tblGrid>
      <w:tr w:rsidR="00D140C3" w:rsidRPr="006041FD" w:rsidTr="00D1276C">
        <w:trPr>
          <w:trHeight w:val="110"/>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111"/>
        </w:trPr>
        <w:tc>
          <w:tcPr>
            <w:tcW w:w="5103" w:type="dxa"/>
          </w:tcPr>
          <w:tbl>
            <w:tblPr>
              <w:tblW w:w="4854" w:type="dxa"/>
              <w:tblLayout w:type="fixed"/>
              <w:tblLook w:val="01E0"/>
            </w:tblPr>
            <w:tblGrid>
              <w:gridCol w:w="3686"/>
              <w:gridCol w:w="1168"/>
            </w:tblGrid>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633 069</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6 399</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846</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3 692</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2 969</w:t>
                  </w:r>
                </w:p>
              </w:tc>
            </w:tr>
            <w:tr w:rsidR="00D140C3" w:rsidRPr="006041FD" w:rsidTr="00D1276C">
              <w:trPr>
                <w:trHeight w:val="55"/>
              </w:trPr>
              <w:tc>
                <w:tcPr>
                  <w:tcW w:w="3686" w:type="dxa"/>
                  <w:shd w:val="clear" w:color="auto" w:fill="auto"/>
                </w:tcPr>
                <w:p w:rsidR="00D140C3" w:rsidRPr="006041FD" w:rsidRDefault="00D140C3" w:rsidP="00D1276C">
                  <w:pPr>
                    <w:pStyle w:val="ac"/>
                    <w:rPr>
                      <w:rFonts w:asciiTheme="minorHAnsi" w:hAnsiTheme="minorHAnsi" w:cs="Arial"/>
                      <w:szCs w:val="16"/>
                    </w:rPr>
                  </w:pP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271 413</w:t>
                  </w: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93,4</w:t>
                  </w: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5,0</w:t>
                  </w:r>
                </w:p>
              </w:tc>
            </w:tr>
            <w:tr w:rsidR="00D140C3" w:rsidRPr="006041FD" w:rsidTr="00D1276C">
              <w:trPr>
                <w:trHeight w:val="146"/>
              </w:trPr>
              <w:tc>
                <w:tcPr>
                  <w:tcW w:w="3686" w:type="dxa"/>
                  <w:shd w:val="clear" w:color="auto" w:fill="auto"/>
                </w:tcPr>
                <w:p w:rsidR="00D140C3" w:rsidRPr="006041FD" w:rsidRDefault="00D140C3" w:rsidP="00D1276C">
                  <w:pPr>
                    <w:pStyle w:val="ac"/>
                    <w:rPr>
                      <w:rFonts w:asciiTheme="minorHAnsi" w:hAnsiTheme="minorHAnsi"/>
                    </w:rPr>
                  </w:pP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p>
              </w:tc>
            </w:tr>
            <w:tr w:rsidR="00D140C3" w:rsidRPr="006041FD" w:rsidTr="00D1276C">
              <w:trPr>
                <w:trHeight w:val="146"/>
              </w:trPr>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273 762</w:t>
                  </w:r>
                </w:p>
              </w:tc>
            </w:tr>
            <w:tr w:rsidR="00D140C3" w:rsidRPr="006041FD" w:rsidTr="00D1276C">
              <w:tc>
                <w:tcPr>
                  <w:tcW w:w="3686"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168" w:type="dxa"/>
                  <w:tcBorders>
                    <w:bottom w:val="single" w:sz="4" w:space="0" w:color="auto"/>
                  </w:tcBorders>
                  <w:vAlign w:val="bottom"/>
                </w:tcPr>
                <w:p w:rsidR="00D140C3" w:rsidRPr="006041FD" w:rsidRDefault="00D140C3" w:rsidP="00D1276C">
                  <w:pPr>
                    <w:spacing w:before="40" w:after="20"/>
                    <w:jc w:val="right"/>
                    <w:rPr>
                      <w:rFonts w:asciiTheme="minorHAnsi" w:hAnsiTheme="minorHAnsi" w:cs="Calibri"/>
                      <w:sz w:val="16"/>
                      <w:szCs w:val="16"/>
                    </w:rPr>
                  </w:pPr>
                  <w:r w:rsidRPr="006041FD">
                    <w:rPr>
                      <w:rFonts w:asciiTheme="minorHAnsi" w:hAnsiTheme="minorHAnsi" w:cs="Calibri"/>
                      <w:sz w:val="16"/>
                      <w:szCs w:val="16"/>
                    </w:rPr>
                    <w:t>26 860</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Arial"/>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62275" cy="1952625"/>
                  <wp:effectExtent l="19050" t="0" r="9525" b="0"/>
                  <wp:docPr id="42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6"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D140C3" w:rsidRPr="006041FD" w:rsidTr="00D1276C">
        <w:trPr>
          <w:trHeight w:val="110"/>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110"/>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110"/>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5"/>
              <w:gridCol w:w="1559"/>
              <w:gridCol w:w="1560"/>
            </w:tblGrid>
            <w:tr w:rsidR="00D140C3" w:rsidRPr="006041FD" w:rsidTr="00D1276C">
              <w:trPr>
                <w:trHeight w:val="725"/>
              </w:trPr>
              <w:tc>
                <w:tcPr>
                  <w:tcW w:w="1735"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559"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735"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559"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98,9</w:t>
                  </w:r>
                </w:p>
              </w:tc>
              <w:tc>
                <w:tcPr>
                  <w:tcW w:w="1560"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100,4</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106,9</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79,8</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98,8</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szCs w:val="16"/>
                      <w:lang w:val="kk-KZ"/>
                    </w:rPr>
                  </w:pPr>
                  <w:r w:rsidRPr="006041FD">
                    <w:rPr>
                      <w:rFonts w:asciiTheme="minorHAnsi" w:hAnsiTheme="minorHAnsi"/>
                      <w:szCs w:val="16"/>
                      <w:lang w:val="kk-KZ"/>
                    </w:rPr>
                    <w:t>88,9</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104,5</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81,2</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94,1</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97,5</w:t>
                  </w:r>
                </w:p>
              </w:tc>
            </w:tr>
            <w:tr w:rsidR="00D140C3" w:rsidRPr="006041FD" w:rsidTr="00D1276C">
              <w:trPr>
                <w:trHeight w:val="164"/>
              </w:trPr>
              <w:tc>
                <w:tcPr>
                  <w:tcW w:w="1735"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559"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106,0</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102,1</w:t>
                  </w:r>
                </w:p>
              </w:tc>
            </w:tr>
            <w:tr w:rsidR="00D140C3" w:rsidRPr="006041FD" w:rsidTr="00D1276C">
              <w:trPr>
                <w:trHeight w:val="59"/>
              </w:trPr>
              <w:tc>
                <w:tcPr>
                  <w:tcW w:w="1735"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559"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103,8</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102,6</w:t>
                  </w:r>
                </w:p>
              </w:tc>
            </w:tr>
          </w:tbl>
          <w:p w:rsidR="00D140C3" w:rsidRPr="006041FD" w:rsidRDefault="00D140C3" w:rsidP="00D1276C">
            <w:pPr>
              <w:pStyle w:val="31"/>
              <w:spacing w:before="0" w:after="0"/>
              <w:rPr>
                <w:rFonts w:asciiTheme="minorHAnsi" w:hAnsiTheme="minorHAnsi"/>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7"/>
              <w:ind w:firstLine="0"/>
              <w:jc w:val="center"/>
              <w:rPr>
                <w:rFonts w:asciiTheme="minorHAnsi" w:hAnsiTheme="minorHAnsi" w:cs="Arial"/>
                <w:sz w:val="16"/>
                <w:szCs w:val="16"/>
                <w:highlight w:val="yellow"/>
                <w:lang w:val="kk-KZ"/>
              </w:rPr>
            </w:pPr>
            <w:r w:rsidRPr="006041FD">
              <w:rPr>
                <w:rFonts w:asciiTheme="minorHAnsi" w:hAnsiTheme="minorHAnsi" w:cs="Arial"/>
                <w:noProof/>
                <w:sz w:val="16"/>
                <w:szCs w:val="16"/>
              </w:rPr>
              <w:drawing>
                <wp:inline distT="0" distB="0" distL="0" distR="0">
                  <wp:extent cx="2952750" cy="1943100"/>
                  <wp:effectExtent l="0" t="0" r="0" b="0"/>
                  <wp:docPr id="429"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7"/>
                    </a:graphicData>
                  </a:graphic>
                </wp:inline>
              </w:drawing>
            </w:r>
          </w:p>
        </w:tc>
      </w:tr>
      <w:tr w:rsidR="00D140C3" w:rsidRPr="006041FD" w:rsidTr="00D1276C">
        <w:trPr>
          <w:trHeight w:val="110"/>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110"/>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5"/>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1,6</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108,7</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0,4</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114,8</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1"/>
        </w:trPr>
        <w:tc>
          <w:tcPr>
            <w:tcW w:w="510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Calibri"/>
              </w:rPr>
            </w:pPr>
            <w:r w:rsidRPr="006041FD">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0,5</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98,2</w:t>
            </w:r>
          </w:p>
        </w:tc>
      </w:tr>
      <w:tr w:rsidR="00D140C3" w:rsidRPr="006041FD" w:rsidTr="00D1276C">
        <w:trPr>
          <w:trHeight w:val="110"/>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110"/>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cantSplit/>
          <w:trHeight w:val="187"/>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Height w:val="188"/>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101,3</w:t>
            </w:r>
          </w:p>
        </w:tc>
      </w:tr>
      <w:tr w:rsidR="00D140C3" w:rsidRPr="006041FD" w:rsidTr="00D1276C">
        <w:trPr>
          <w:cantSplit/>
          <w:trHeight w:val="65"/>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101,6</w:t>
            </w:r>
          </w:p>
        </w:tc>
      </w:tr>
      <w:tr w:rsidR="00D140C3" w:rsidRPr="006041FD" w:rsidTr="00D1276C">
        <w:trPr>
          <w:cantSplit/>
          <w:trHeight w:val="188"/>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100,4</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101,7</w:t>
            </w:r>
          </w:p>
        </w:tc>
      </w:tr>
      <w:tr w:rsidR="00D140C3" w:rsidRPr="006041FD" w:rsidTr="00D1276C">
        <w:trPr>
          <w:cantSplit/>
          <w:trHeight w:val="187"/>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100,5</w:t>
            </w:r>
          </w:p>
        </w:tc>
      </w:tr>
      <w:tr w:rsidR="00D140C3" w:rsidRPr="006041FD" w:rsidTr="00D1276C">
        <w:trPr>
          <w:cantSplit/>
          <w:trHeight w:val="188"/>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98,4</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107,8</w:t>
            </w:r>
          </w:p>
        </w:tc>
      </w:tr>
      <w:tr w:rsidR="00D140C3" w:rsidRPr="006041FD" w:rsidTr="00D1276C">
        <w:trPr>
          <w:cantSplit/>
          <w:trHeight w:val="187"/>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99,4</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99,7</w:t>
            </w:r>
          </w:p>
        </w:tc>
      </w:tr>
      <w:tr w:rsidR="00D140C3" w:rsidRPr="006041FD" w:rsidTr="00D1276C">
        <w:trPr>
          <w:cantSplit/>
          <w:trHeight w:val="188"/>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100,2</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100,3</w:t>
            </w:r>
          </w:p>
        </w:tc>
      </w:tr>
      <w:tr w:rsidR="00D140C3" w:rsidRPr="006041FD" w:rsidTr="00D1276C">
        <w:trPr>
          <w:cantSplit/>
          <w:trHeight w:val="187"/>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100,0</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100,2</w:t>
            </w:r>
          </w:p>
        </w:tc>
      </w:tr>
      <w:tr w:rsidR="00D140C3" w:rsidRPr="006041FD" w:rsidTr="00D1276C">
        <w:trPr>
          <w:cantSplit/>
          <w:trHeight w:val="188"/>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101,4</w:t>
            </w:r>
          </w:p>
        </w:tc>
      </w:tr>
      <w:tr w:rsidR="00D140C3" w:rsidRPr="006041FD" w:rsidTr="00D1276C">
        <w:trPr>
          <w:cantSplit/>
          <w:trHeight w:val="188"/>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bottom w:val="single" w:sz="4" w:space="0" w:color="auto"/>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100,0</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rPr>
          <w:rFonts w:asciiTheme="minorHAnsi" w:hAnsiTheme="minorHAnsi" w:cs="Arial"/>
        </w:rPr>
      </w:pPr>
      <w:r w:rsidRPr="006041FD">
        <w:rPr>
          <w:rFonts w:asciiTheme="minorHAnsi" w:hAnsiTheme="minorHAnsi" w:cs="Arial"/>
        </w:rPr>
        <w:lastRenderedPageBreak/>
        <w:t>Южно-Казахстанская область</w:t>
      </w:r>
    </w:p>
    <w:tbl>
      <w:tblPr>
        <w:tblW w:w="10206" w:type="dxa"/>
        <w:tblInd w:w="108" w:type="dxa"/>
        <w:tblLayout w:type="fixed"/>
        <w:tblLook w:val="01E0"/>
      </w:tblPr>
      <w:tblGrid>
        <w:gridCol w:w="5103"/>
        <w:gridCol w:w="2552"/>
        <w:gridCol w:w="2551"/>
      </w:tblGrid>
      <w:tr w:rsidR="00D140C3" w:rsidRPr="006041FD" w:rsidTr="00D1276C">
        <w:trPr>
          <w:trHeight w:val="252"/>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rPr>
            </w:pPr>
          </w:p>
        </w:tc>
      </w:tr>
      <w:tr w:rsidR="00D140C3" w:rsidRPr="006041FD" w:rsidTr="00D1276C">
        <w:trPr>
          <w:trHeight w:val="3111"/>
        </w:trPr>
        <w:tc>
          <w:tcPr>
            <w:tcW w:w="5103" w:type="dxa"/>
          </w:tcPr>
          <w:tbl>
            <w:tblPr>
              <w:tblW w:w="4854" w:type="dxa"/>
              <w:tblLayout w:type="fixed"/>
              <w:tblLook w:val="01E0"/>
            </w:tblPr>
            <w:tblGrid>
              <w:gridCol w:w="3861"/>
              <w:gridCol w:w="993"/>
            </w:tblGrid>
            <w:tr w:rsidR="00D140C3" w:rsidRPr="006041FD" w:rsidTr="00D1276C">
              <w:tc>
                <w:tcPr>
                  <w:tcW w:w="3861"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993"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2 861 325</w:t>
                  </w:r>
                </w:p>
              </w:tc>
            </w:tr>
            <w:tr w:rsidR="00D140C3" w:rsidRPr="006041FD" w:rsidTr="00D1276C">
              <w:tc>
                <w:tcPr>
                  <w:tcW w:w="3861"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993"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27 970</w:t>
                  </w:r>
                </w:p>
              </w:tc>
            </w:tr>
            <w:tr w:rsidR="00D140C3" w:rsidRPr="006041FD" w:rsidTr="00D1276C">
              <w:tc>
                <w:tcPr>
                  <w:tcW w:w="3861"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993"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5 336</w:t>
                  </w:r>
                </w:p>
              </w:tc>
            </w:tr>
            <w:tr w:rsidR="00D140C3" w:rsidRPr="006041FD" w:rsidTr="00D1276C">
              <w:tc>
                <w:tcPr>
                  <w:tcW w:w="3861"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993"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16 128</w:t>
                  </w:r>
                </w:p>
              </w:tc>
            </w:tr>
            <w:tr w:rsidR="00D140C3" w:rsidRPr="006041FD" w:rsidTr="00D1276C">
              <w:tc>
                <w:tcPr>
                  <w:tcW w:w="3861"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993"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18 744</w:t>
                  </w:r>
                </w:p>
              </w:tc>
            </w:tr>
            <w:tr w:rsidR="00D140C3" w:rsidRPr="006041FD" w:rsidTr="00D1276C">
              <w:trPr>
                <w:trHeight w:val="66"/>
              </w:trPr>
              <w:tc>
                <w:tcPr>
                  <w:tcW w:w="3861" w:type="dxa"/>
                  <w:shd w:val="clear" w:color="auto" w:fill="auto"/>
                </w:tcPr>
                <w:p w:rsidR="00D140C3" w:rsidRPr="006041FD" w:rsidRDefault="00D140C3" w:rsidP="00D1276C">
                  <w:pPr>
                    <w:pStyle w:val="ac"/>
                    <w:ind w:right="-108"/>
                    <w:rPr>
                      <w:rFonts w:asciiTheme="minorHAnsi" w:hAnsiTheme="minorHAnsi" w:cs="Arial"/>
                      <w:szCs w:val="16"/>
                    </w:rPr>
                  </w:pPr>
                </w:p>
              </w:tc>
              <w:tc>
                <w:tcPr>
                  <w:tcW w:w="993" w:type="dxa"/>
                  <w:shd w:val="clear" w:color="auto" w:fill="auto"/>
                </w:tcPr>
                <w:p w:rsidR="00D140C3" w:rsidRPr="006041FD" w:rsidRDefault="00D140C3" w:rsidP="00D1276C">
                  <w:pPr>
                    <w:jc w:val="right"/>
                    <w:rPr>
                      <w:rFonts w:asciiTheme="minorHAnsi" w:hAnsiTheme="minorHAnsi"/>
                      <w:sz w:val="16"/>
                      <w:szCs w:val="16"/>
                      <w:lang w:val="kk-KZ"/>
                    </w:rPr>
                  </w:pPr>
                </w:p>
              </w:tc>
            </w:tr>
            <w:tr w:rsidR="00D140C3" w:rsidRPr="006041FD" w:rsidTr="00D1276C">
              <w:tc>
                <w:tcPr>
                  <w:tcW w:w="3861"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993"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1 145 069</w:t>
                  </w:r>
                </w:p>
              </w:tc>
            </w:tr>
            <w:tr w:rsidR="00D140C3" w:rsidRPr="006041FD" w:rsidTr="00D1276C">
              <w:tc>
                <w:tcPr>
                  <w:tcW w:w="3861"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993"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56,8</w:t>
                  </w:r>
                </w:p>
              </w:tc>
            </w:tr>
            <w:tr w:rsidR="00D140C3" w:rsidRPr="006041FD" w:rsidTr="00D1276C">
              <w:tc>
                <w:tcPr>
                  <w:tcW w:w="3861"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993"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5,1</w:t>
                  </w:r>
                </w:p>
              </w:tc>
            </w:tr>
            <w:tr w:rsidR="00D140C3" w:rsidRPr="006041FD" w:rsidTr="00D1276C">
              <w:trPr>
                <w:trHeight w:val="146"/>
              </w:trPr>
              <w:tc>
                <w:tcPr>
                  <w:tcW w:w="3861" w:type="dxa"/>
                  <w:shd w:val="clear" w:color="auto" w:fill="auto"/>
                </w:tcPr>
                <w:p w:rsidR="00D140C3" w:rsidRPr="006041FD" w:rsidRDefault="00D140C3" w:rsidP="00D1276C">
                  <w:pPr>
                    <w:pStyle w:val="ac"/>
                    <w:rPr>
                      <w:rFonts w:asciiTheme="minorHAnsi" w:hAnsiTheme="minorHAnsi"/>
                    </w:rPr>
                  </w:pPr>
                </w:p>
              </w:tc>
              <w:tc>
                <w:tcPr>
                  <w:tcW w:w="993" w:type="dxa"/>
                  <w:shd w:val="clear" w:color="auto" w:fill="auto"/>
                  <w:vAlign w:val="bottom"/>
                </w:tcPr>
                <w:p w:rsidR="00D140C3" w:rsidRPr="006041FD" w:rsidRDefault="00D140C3" w:rsidP="00D1276C">
                  <w:pPr>
                    <w:jc w:val="right"/>
                    <w:rPr>
                      <w:rFonts w:asciiTheme="minorHAnsi" w:hAnsiTheme="minorHAnsi"/>
                      <w:sz w:val="16"/>
                      <w:szCs w:val="16"/>
                      <w:lang w:val="kk-KZ"/>
                    </w:rPr>
                  </w:pPr>
                </w:p>
              </w:tc>
            </w:tr>
            <w:tr w:rsidR="00D140C3" w:rsidRPr="006041FD" w:rsidTr="00D1276C">
              <w:trPr>
                <w:trHeight w:val="146"/>
              </w:trPr>
              <w:tc>
                <w:tcPr>
                  <w:tcW w:w="3861"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993"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107 740</w:t>
                  </w:r>
                </w:p>
              </w:tc>
            </w:tr>
            <w:tr w:rsidR="00D140C3" w:rsidRPr="006041FD" w:rsidTr="00D1276C">
              <w:tc>
                <w:tcPr>
                  <w:tcW w:w="3861"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993" w:type="dxa"/>
                  <w:tcBorders>
                    <w:bottom w:val="single" w:sz="4" w:space="0" w:color="auto"/>
                  </w:tcBorders>
                  <w:vAlign w:val="bottom"/>
                </w:tcPr>
                <w:p w:rsidR="00D140C3" w:rsidRPr="006041FD" w:rsidRDefault="00D140C3" w:rsidP="00D1276C">
                  <w:pPr>
                    <w:spacing w:before="40" w:after="20"/>
                    <w:jc w:val="right"/>
                    <w:rPr>
                      <w:rFonts w:asciiTheme="minorHAnsi" w:hAnsiTheme="minorHAnsi" w:cs="Calibri"/>
                      <w:sz w:val="16"/>
                      <w:szCs w:val="16"/>
                    </w:rPr>
                  </w:pPr>
                  <w:r w:rsidRPr="006041FD">
                    <w:rPr>
                      <w:rFonts w:asciiTheme="minorHAnsi" w:hAnsiTheme="minorHAnsi" w:cs="Calibri"/>
                      <w:sz w:val="16"/>
                      <w:szCs w:val="16"/>
                    </w:rPr>
                    <w:t>21 602</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Arial"/>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33700" cy="1952625"/>
                  <wp:effectExtent l="19050" t="0" r="0" b="0"/>
                  <wp:docPr id="43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8" cstate="print"/>
                          <a:srcRect/>
                          <a:stretch>
                            <a:fillRect/>
                          </a:stretch>
                        </pic:blipFill>
                        <pic:spPr bwMode="auto">
                          <a:xfrm>
                            <a:off x="0" y="0"/>
                            <a:ext cx="2933700" cy="1952625"/>
                          </a:xfrm>
                          <a:prstGeom prst="rect">
                            <a:avLst/>
                          </a:prstGeom>
                          <a:noFill/>
                          <a:ln w="9525">
                            <a:noFill/>
                            <a:miter lim="800000"/>
                            <a:headEnd/>
                            <a:tailEnd/>
                          </a:ln>
                        </pic:spPr>
                      </pic:pic>
                    </a:graphicData>
                  </a:graphic>
                </wp:inline>
              </w:drawing>
            </w: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rPr>
            </w:pPr>
          </w:p>
        </w:tc>
      </w:tr>
      <w:tr w:rsidR="00D140C3" w:rsidRPr="006041FD" w:rsidTr="00D1276C">
        <w:trPr>
          <w:trHeight w:val="252"/>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D140C3" w:rsidRPr="006041FD" w:rsidTr="00D1276C">
              <w:trPr>
                <w:trHeight w:val="711"/>
              </w:trPr>
              <w:tc>
                <w:tcPr>
                  <w:tcW w:w="1683"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683"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104,8</w:t>
                  </w:r>
                </w:p>
              </w:tc>
              <w:tc>
                <w:tcPr>
                  <w:tcW w:w="1560"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105,3</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102,2</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102,0</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103,3</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rPr>
                  </w:pPr>
                  <w:r w:rsidRPr="006041FD">
                    <w:rPr>
                      <w:rFonts w:asciiTheme="minorHAnsi" w:hAnsiTheme="minorHAnsi"/>
                    </w:rPr>
                    <w:t>69,2</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101,3</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98,0</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97,8</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104,1</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108,2</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112,0</w:t>
                  </w:r>
                </w:p>
              </w:tc>
            </w:tr>
            <w:tr w:rsidR="00D140C3" w:rsidRPr="006041FD" w:rsidTr="00D1276C">
              <w:trPr>
                <w:trHeight w:val="59"/>
              </w:trPr>
              <w:tc>
                <w:tcPr>
                  <w:tcW w:w="168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611"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96,0</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98,6</w:t>
                  </w:r>
                </w:p>
              </w:tc>
            </w:tr>
          </w:tbl>
          <w:p w:rsidR="00D140C3" w:rsidRPr="006041FD" w:rsidRDefault="00D140C3" w:rsidP="00D1276C">
            <w:pPr>
              <w:pStyle w:val="31"/>
              <w:spacing w:before="0" w:after="0"/>
              <w:rPr>
                <w:rFonts w:asciiTheme="minorHAnsi" w:hAnsiTheme="minorHAnsi"/>
                <w:lang w:val="kk-KZ"/>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9"/>
              <w:spacing w:before="0" w:after="0"/>
              <w:rPr>
                <w:rFonts w:asciiTheme="minorHAnsi" w:hAnsiTheme="minorHAnsi"/>
              </w:rPr>
            </w:pPr>
          </w:p>
          <w:p w:rsidR="00D140C3" w:rsidRPr="006041FD" w:rsidRDefault="00D140C3" w:rsidP="00D1276C">
            <w:pPr>
              <w:pStyle w:val="a7"/>
              <w:ind w:firstLine="34"/>
              <w:jc w:val="center"/>
              <w:rPr>
                <w:rFonts w:asciiTheme="minorHAnsi" w:hAnsiTheme="minorHAnsi" w:cs="Arial"/>
                <w:sz w:val="16"/>
                <w:szCs w:val="16"/>
                <w:highlight w:val="yellow"/>
                <w:lang w:val="kk-KZ"/>
              </w:rPr>
            </w:pPr>
            <w:r w:rsidRPr="006041FD">
              <w:rPr>
                <w:rFonts w:asciiTheme="minorHAnsi" w:hAnsiTheme="minorHAnsi" w:cs="Arial"/>
                <w:noProof/>
                <w:sz w:val="16"/>
                <w:szCs w:val="16"/>
              </w:rPr>
              <w:drawing>
                <wp:inline distT="0" distB="0" distL="0" distR="0">
                  <wp:extent cx="2952750" cy="1943100"/>
                  <wp:effectExtent l="0" t="0" r="0" b="0"/>
                  <wp:docPr id="43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9"/>
                    </a:graphicData>
                  </a:graphic>
                </wp:inline>
              </w:drawing>
            </w: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4"/>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7"/>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52,8</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102,9</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9"/>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141,1</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101,6</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7"/>
        </w:trPr>
        <w:tc>
          <w:tcPr>
            <w:tcW w:w="5103" w:type="dxa"/>
            <w:tcBorders>
              <w:top w:val="nil"/>
              <w:left w:val="nil"/>
              <w:bottom w:val="single" w:sz="4" w:space="0" w:color="auto"/>
              <w:right w:val="nil"/>
            </w:tcBorders>
            <w:vAlign w:val="center"/>
          </w:tcPr>
          <w:p w:rsidR="00D140C3" w:rsidRPr="006041FD" w:rsidRDefault="00D140C3" w:rsidP="00D1276C">
            <w:pPr>
              <w:pStyle w:val="ac"/>
              <w:rPr>
                <w:rFonts w:asciiTheme="minorHAnsi" w:hAnsiTheme="minorHAnsi" w:cs="Calibri"/>
                <w:lang w:val="kk-KZ"/>
              </w:rPr>
            </w:pPr>
            <w:r w:rsidRPr="006041FD">
              <w:rPr>
                <w:rFonts w:asciiTheme="minorHAnsi" w:hAnsiTheme="minorHAnsi" w:cs="Calibri"/>
                <w:lang w:val="kk-KZ"/>
              </w:rPr>
              <w:t xml:space="preserve">Получено яиц куриных, млн. штук </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72,3</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107,3</w:t>
            </w: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101,1</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102,9</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100,8</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103,9</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100,8</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102,4</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101,8</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102,2</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100,5</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102,7</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99,6</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100,1</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100,1</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100,6</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100,5</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99,6</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100,5</w:t>
            </w:r>
          </w:p>
        </w:tc>
      </w:tr>
      <w:tr w:rsidR="00D140C3" w:rsidRPr="006041FD" w:rsidTr="00D1276C">
        <w:trPr>
          <w:cantSplit/>
          <w:trHeight w:val="68"/>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bottom w:val="single" w:sz="4" w:space="0" w:color="auto"/>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103,0</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22"/>
        <w:rPr>
          <w:rFonts w:asciiTheme="minorHAnsi" w:hAnsiTheme="minorHAnsi" w:cs="Arial"/>
        </w:rPr>
      </w:pPr>
      <w:r w:rsidRPr="006041FD">
        <w:rPr>
          <w:rFonts w:asciiTheme="minorHAnsi" w:hAnsiTheme="minorHAnsi" w:cs="Arial"/>
        </w:rPr>
        <w:lastRenderedPageBreak/>
        <w:t>Павлодарская область</w:t>
      </w:r>
    </w:p>
    <w:tbl>
      <w:tblPr>
        <w:tblW w:w="10208" w:type="dxa"/>
        <w:tblInd w:w="106" w:type="dxa"/>
        <w:tblLayout w:type="fixed"/>
        <w:tblLook w:val="01E0"/>
      </w:tblPr>
      <w:tblGrid>
        <w:gridCol w:w="5104"/>
        <w:gridCol w:w="2553"/>
        <w:gridCol w:w="2551"/>
      </w:tblGrid>
      <w:tr w:rsidR="00D140C3" w:rsidRPr="006041FD" w:rsidTr="00D1276C">
        <w:trPr>
          <w:trHeight w:val="266"/>
        </w:trPr>
        <w:tc>
          <w:tcPr>
            <w:tcW w:w="5104"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Социальное развитие</w:t>
            </w:r>
          </w:p>
        </w:tc>
        <w:tc>
          <w:tcPr>
            <w:tcW w:w="5104"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111"/>
        </w:trPr>
        <w:tc>
          <w:tcPr>
            <w:tcW w:w="5104" w:type="dxa"/>
          </w:tcPr>
          <w:tbl>
            <w:tblPr>
              <w:tblW w:w="4854" w:type="dxa"/>
              <w:tblLayout w:type="fixed"/>
              <w:tblLook w:val="01E0"/>
            </w:tblPr>
            <w:tblGrid>
              <w:gridCol w:w="3686"/>
              <w:gridCol w:w="1168"/>
            </w:tblGrid>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759 223</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3 964</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2 518</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5 855</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6 557</w:t>
                  </w:r>
                </w:p>
              </w:tc>
            </w:tr>
            <w:tr w:rsidR="00D140C3" w:rsidRPr="006041FD" w:rsidTr="00D1276C">
              <w:trPr>
                <w:trHeight w:val="66"/>
              </w:trPr>
              <w:tc>
                <w:tcPr>
                  <w:tcW w:w="3686" w:type="dxa"/>
                  <w:shd w:val="clear" w:color="auto" w:fill="auto"/>
                </w:tcPr>
                <w:p w:rsidR="00D140C3" w:rsidRPr="006041FD" w:rsidRDefault="00D140C3" w:rsidP="00D1276C">
                  <w:pPr>
                    <w:pStyle w:val="ac"/>
                    <w:ind w:right="-108" w:firstLine="34"/>
                    <w:rPr>
                      <w:rFonts w:asciiTheme="minorHAnsi" w:hAnsiTheme="minorHAnsi" w:cs="Arial"/>
                      <w:szCs w:val="16"/>
                    </w:rPr>
                  </w:pP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397 032</w:t>
                  </w: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82,8</w:t>
                  </w: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4,8</w:t>
                  </w:r>
                </w:p>
              </w:tc>
            </w:tr>
            <w:tr w:rsidR="00D140C3" w:rsidRPr="006041FD" w:rsidTr="00D1276C">
              <w:trPr>
                <w:trHeight w:val="60"/>
              </w:trPr>
              <w:tc>
                <w:tcPr>
                  <w:tcW w:w="3686" w:type="dxa"/>
                  <w:shd w:val="clear" w:color="auto" w:fill="auto"/>
                </w:tcPr>
                <w:p w:rsidR="00D140C3" w:rsidRPr="006041FD" w:rsidRDefault="00D140C3" w:rsidP="00D1276C">
                  <w:pPr>
                    <w:pStyle w:val="ac"/>
                    <w:rPr>
                      <w:rFonts w:asciiTheme="minorHAnsi" w:hAnsiTheme="minorHAnsi"/>
                    </w:rPr>
                  </w:pP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p>
              </w:tc>
            </w:tr>
            <w:tr w:rsidR="00D140C3" w:rsidRPr="006041FD" w:rsidTr="00D1276C">
              <w:trPr>
                <w:trHeight w:val="60"/>
              </w:trPr>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134 035</w:t>
                  </w:r>
                </w:p>
              </w:tc>
            </w:tr>
            <w:tr w:rsidR="00D140C3" w:rsidRPr="006041FD" w:rsidTr="00D1276C">
              <w:tc>
                <w:tcPr>
                  <w:tcW w:w="3686"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168" w:type="dxa"/>
                  <w:tcBorders>
                    <w:bottom w:val="single" w:sz="4" w:space="0" w:color="auto"/>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20 367</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4"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43225" cy="1952625"/>
                  <wp:effectExtent l="19050" t="0" r="9525" b="0"/>
                  <wp:docPr id="432"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60" cstate="print"/>
                          <a:srcRect/>
                          <a:stretch>
                            <a:fillRect/>
                          </a:stretch>
                        </pic:blipFill>
                        <pic:spPr bwMode="auto">
                          <a:xfrm>
                            <a:off x="0" y="0"/>
                            <a:ext cx="2943225" cy="1952625"/>
                          </a:xfrm>
                          <a:prstGeom prst="rect">
                            <a:avLst/>
                          </a:prstGeom>
                          <a:noFill/>
                          <a:ln w="9525">
                            <a:noFill/>
                            <a:miter lim="800000"/>
                            <a:headEnd/>
                            <a:tailEnd/>
                          </a:ln>
                        </pic:spPr>
                      </pic:pic>
                    </a:graphicData>
                  </a:graphic>
                </wp:inline>
              </w:drawing>
            </w:r>
          </w:p>
        </w:tc>
      </w:tr>
      <w:tr w:rsidR="00D140C3" w:rsidRPr="006041FD" w:rsidTr="00D1276C">
        <w:trPr>
          <w:trHeight w:val="266"/>
        </w:trPr>
        <w:tc>
          <w:tcPr>
            <w:tcW w:w="5104" w:type="dxa"/>
          </w:tcPr>
          <w:p w:rsidR="00D140C3" w:rsidRPr="006041FD" w:rsidRDefault="00D140C3" w:rsidP="00D1276C">
            <w:pPr>
              <w:pStyle w:val="aff3"/>
              <w:rPr>
                <w:rFonts w:asciiTheme="minorHAnsi" w:hAnsiTheme="minorHAnsi"/>
              </w:rPr>
            </w:pPr>
          </w:p>
        </w:tc>
        <w:tc>
          <w:tcPr>
            <w:tcW w:w="5104"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66"/>
        </w:trPr>
        <w:tc>
          <w:tcPr>
            <w:tcW w:w="5104"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4" w:type="dxa"/>
            <w:gridSpan w:val="2"/>
          </w:tcPr>
          <w:p w:rsidR="00D140C3" w:rsidRPr="006041FD" w:rsidRDefault="00D140C3" w:rsidP="00D1276C">
            <w:pPr>
              <w:pStyle w:val="aff3"/>
              <w:rPr>
                <w:rFonts w:asciiTheme="minorHAnsi" w:hAnsiTheme="minorHAnsi"/>
                <w:b/>
              </w:rPr>
            </w:pPr>
          </w:p>
        </w:tc>
      </w:tr>
      <w:tr w:rsidR="00D140C3" w:rsidRPr="006041FD" w:rsidTr="00D1276C">
        <w:trPr>
          <w:trHeight w:val="266"/>
        </w:trPr>
        <w:tc>
          <w:tcPr>
            <w:tcW w:w="5104"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1"/>
              <w:gridCol w:w="1593"/>
              <w:gridCol w:w="1560"/>
            </w:tblGrid>
            <w:tr w:rsidR="00D140C3" w:rsidRPr="006041FD" w:rsidTr="00D1276C">
              <w:trPr>
                <w:trHeight w:val="669"/>
              </w:trPr>
              <w:tc>
                <w:tcPr>
                  <w:tcW w:w="1701"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593"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701"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593"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106,2</w:t>
                  </w:r>
                </w:p>
              </w:tc>
              <w:tc>
                <w:tcPr>
                  <w:tcW w:w="1560" w:type="dxa"/>
                  <w:tcBorders>
                    <w:top w:val="single" w:sz="4" w:space="0" w:color="auto"/>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96,0</w:t>
                  </w:r>
                </w:p>
              </w:tc>
            </w:tr>
            <w:tr w:rsidR="00D140C3" w:rsidRPr="006041FD" w:rsidTr="00D1276C">
              <w:trPr>
                <w:trHeight w:val="164"/>
              </w:trPr>
              <w:tc>
                <w:tcPr>
                  <w:tcW w:w="1701"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593"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112,2</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97,1</w:t>
                  </w:r>
                </w:p>
              </w:tc>
            </w:tr>
            <w:tr w:rsidR="00D140C3" w:rsidRPr="006041FD" w:rsidTr="00D1276C">
              <w:trPr>
                <w:trHeight w:val="164"/>
              </w:trPr>
              <w:tc>
                <w:tcPr>
                  <w:tcW w:w="1701"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593"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169,1</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67,0</w:t>
                  </w:r>
                </w:p>
              </w:tc>
            </w:tr>
            <w:tr w:rsidR="00D140C3" w:rsidRPr="006041FD" w:rsidTr="00D1276C">
              <w:trPr>
                <w:trHeight w:val="164"/>
              </w:trPr>
              <w:tc>
                <w:tcPr>
                  <w:tcW w:w="1701"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593"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103,7</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97,5</w:t>
                  </w:r>
                </w:p>
              </w:tc>
            </w:tr>
            <w:tr w:rsidR="00D140C3" w:rsidRPr="006041FD" w:rsidTr="00D1276C">
              <w:trPr>
                <w:trHeight w:val="164"/>
              </w:trPr>
              <w:tc>
                <w:tcPr>
                  <w:tcW w:w="1701"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593"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101,2</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100,9</w:t>
                  </w:r>
                </w:p>
              </w:tc>
            </w:tr>
            <w:tr w:rsidR="00D140C3" w:rsidRPr="006041FD" w:rsidTr="00D1276C">
              <w:trPr>
                <w:trHeight w:val="164"/>
              </w:trPr>
              <w:tc>
                <w:tcPr>
                  <w:tcW w:w="1701"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593"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105,4</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108,4</w:t>
                  </w:r>
                </w:p>
              </w:tc>
            </w:tr>
            <w:tr w:rsidR="00D140C3" w:rsidRPr="006041FD" w:rsidTr="00D1276C">
              <w:trPr>
                <w:trHeight w:val="59"/>
              </w:trPr>
              <w:tc>
                <w:tcPr>
                  <w:tcW w:w="1701"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593"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96,2</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100,9</w:t>
                  </w:r>
                </w:p>
              </w:tc>
            </w:tr>
          </w:tbl>
          <w:p w:rsidR="00D140C3" w:rsidRPr="006041FD" w:rsidRDefault="00D140C3" w:rsidP="00D1276C">
            <w:pPr>
              <w:pStyle w:val="31"/>
              <w:spacing w:before="0" w:after="0"/>
              <w:rPr>
                <w:rFonts w:asciiTheme="minorHAnsi" w:hAnsiTheme="minorHAnsi"/>
              </w:rPr>
            </w:pPr>
          </w:p>
        </w:tc>
        <w:tc>
          <w:tcPr>
            <w:tcW w:w="5104"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7"/>
              <w:ind w:firstLine="0"/>
              <w:jc w:val="center"/>
              <w:rPr>
                <w:rFonts w:asciiTheme="minorHAnsi" w:hAnsiTheme="minorHAnsi" w:cs="Arial"/>
                <w:sz w:val="16"/>
                <w:szCs w:val="16"/>
                <w:highlight w:val="yellow"/>
                <w:lang w:val="kk-KZ"/>
              </w:rPr>
            </w:pPr>
            <w:r w:rsidRPr="006041FD">
              <w:rPr>
                <w:rFonts w:asciiTheme="minorHAnsi" w:hAnsiTheme="minorHAnsi" w:cs="Arial"/>
                <w:noProof/>
                <w:sz w:val="16"/>
                <w:szCs w:val="16"/>
              </w:rPr>
              <w:drawing>
                <wp:inline distT="0" distB="0" distL="0" distR="0">
                  <wp:extent cx="2952750" cy="1943100"/>
                  <wp:effectExtent l="0" t="0" r="0" b="0"/>
                  <wp:docPr id="433"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1"/>
                    </a:graphicData>
                  </a:graphic>
                </wp:inline>
              </w:drawing>
            </w:r>
          </w:p>
        </w:tc>
      </w:tr>
      <w:tr w:rsidR="00D140C3" w:rsidRPr="006041FD" w:rsidTr="00D1276C">
        <w:trPr>
          <w:trHeight w:val="266"/>
        </w:trPr>
        <w:tc>
          <w:tcPr>
            <w:tcW w:w="5104" w:type="dxa"/>
          </w:tcPr>
          <w:p w:rsidR="00D140C3" w:rsidRPr="006041FD" w:rsidRDefault="00D140C3" w:rsidP="00D1276C">
            <w:pPr>
              <w:pStyle w:val="aff3"/>
              <w:rPr>
                <w:rFonts w:asciiTheme="minorHAnsi" w:hAnsiTheme="minorHAnsi"/>
              </w:rPr>
            </w:pPr>
          </w:p>
        </w:tc>
        <w:tc>
          <w:tcPr>
            <w:tcW w:w="5104"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66"/>
        </w:trPr>
        <w:tc>
          <w:tcPr>
            <w:tcW w:w="5104"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4"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7"/>
        </w:trPr>
        <w:tc>
          <w:tcPr>
            <w:tcW w:w="5104"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3"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4"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3"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18,9</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114,7</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4"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3"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58,9</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104,2</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4" w:type="dxa"/>
            <w:tcBorders>
              <w:top w:val="nil"/>
              <w:left w:val="nil"/>
              <w:bottom w:val="single" w:sz="4" w:space="0" w:color="auto"/>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lang w:val="kk-KZ"/>
              </w:rPr>
              <w:t>Получено яиц куриных, млн.штук</w:t>
            </w:r>
          </w:p>
        </w:tc>
        <w:tc>
          <w:tcPr>
            <w:tcW w:w="2553"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31,3</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126,5</w:t>
            </w:r>
          </w:p>
        </w:tc>
      </w:tr>
      <w:tr w:rsidR="00D140C3" w:rsidRPr="006041FD" w:rsidTr="00D1276C">
        <w:trPr>
          <w:trHeight w:val="266"/>
        </w:trPr>
        <w:tc>
          <w:tcPr>
            <w:tcW w:w="5104" w:type="dxa"/>
          </w:tcPr>
          <w:p w:rsidR="00D140C3" w:rsidRPr="006041FD" w:rsidRDefault="00D140C3" w:rsidP="00D1276C">
            <w:pPr>
              <w:pStyle w:val="aff3"/>
              <w:rPr>
                <w:rFonts w:asciiTheme="minorHAnsi" w:hAnsiTheme="minorHAnsi"/>
              </w:rPr>
            </w:pPr>
          </w:p>
        </w:tc>
        <w:tc>
          <w:tcPr>
            <w:tcW w:w="5104"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66"/>
        </w:trPr>
        <w:tc>
          <w:tcPr>
            <w:tcW w:w="5104"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4" w:type="dxa"/>
            <w:gridSpan w:val="2"/>
          </w:tcPr>
          <w:p w:rsidR="00D140C3" w:rsidRPr="006041FD" w:rsidRDefault="00D140C3" w:rsidP="00D1276C">
            <w:pPr>
              <w:pStyle w:val="aff3"/>
              <w:rPr>
                <w:rFonts w:asciiTheme="minorHAnsi" w:hAnsiTheme="minorHAnsi"/>
                <w:b/>
              </w:rPr>
            </w:pPr>
          </w:p>
        </w:tc>
      </w:tr>
      <w:tr w:rsidR="00D140C3" w:rsidRPr="006041FD" w:rsidTr="00D1276C">
        <w:trPr>
          <w:cantSplit/>
        </w:trPr>
        <w:tc>
          <w:tcPr>
            <w:tcW w:w="5104"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3"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4"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3"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100,5</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103,2</w:t>
            </w:r>
          </w:p>
        </w:tc>
      </w:tr>
      <w:tr w:rsidR="00D140C3" w:rsidRPr="006041FD" w:rsidTr="00D1276C">
        <w:trPr>
          <w:cantSplit/>
        </w:trPr>
        <w:tc>
          <w:tcPr>
            <w:tcW w:w="5104"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3"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100,9</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103,3</w:t>
            </w:r>
          </w:p>
        </w:tc>
      </w:tr>
      <w:tr w:rsidR="00D140C3" w:rsidRPr="006041FD" w:rsidTr="00D1276C">
        <w:trPr>
          <w:cantSplit/>
        </w:trPr>
        <w:tc>
          <w:tcPr>
            <w:tcW w:w="5104"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3"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100,5</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102,3</w:t>
            </w:r>
          </w:p>
        </w:tc>
      </w:tr>
      <w:tr w:rsidR="00D140C3" w:rsidRPr="006041FD" w:rsidTr="00D1276C">
        <w:trPr>
          <w:cantSplit/>
        </w:trPr>
        <w:tc>
          <w:tcPr>
            <w:tcW w:w="5104"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3"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100,1</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103,9</w:t>
            </w:r>
          </w:p>
        </w:tc>
      </w:tr>
      <w:tr w:rsidR="00D140C3" w:rsidRPr="006041FD" w:rsidTr="00D1276C">
        <w:trPr>
          <w:cantSplit/>
        </w:trPr>
        <w:tc>
          <w:tcPr>
            <w:tcW w:w="5104"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3"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99,9</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106,2</w:t>
            </w:r>
          </w:p>
        </w:tc>
      </w:tr>
      <w:tr w:rsidR="00D140C3" w:rsidRPr="006041FD" w:rsidTr="00D1276C">
        <w:trPr>
          <w:cantSplit/>
        </w:trPr>
        <w:tc>
          <w:tcPr>
            <w:tcW w:w="5104"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3"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100,4</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104,8</w:t>
            </w:r>
          </w:p>
        </w:tc>
      </w:tr>
      <w:tr w:rsidR="00D140C3" w:rsidRPr="006041FD" w:rsidTr="00D1276C">
        <w:trPr>
          <w:cantSplit/>
          <w:trHeight w:val="228"/>
        </w:trPr>
        <w:tc>
          <w:tcPr>
            <w:tcW w:w="5104"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3"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101,2</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102,2</w:t>
            </w:r>
          </w:p>
        </w:tc>
      </w:tr>
      <w:tr w:rsidR="00D140C3" w:rsidRPr="006041FD" w:rsidTr="00D1276C">
        <w:trPr>
          <w:cantSplit/>
        </w:trPr>
        <w:tc>
          <w:tcPr>
            <w:tcW w:w="5104"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3"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100,0</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107,5</w:t>
            </w:r>
          </w:p>
        </w:tc>
      </w:tr>
      <w:tr w:rsidR="00D140C3" w:rsidRPr="006041FD" w:rsidTr="00D1276C">
        <w:trPr>
          <w:cantSplit/>
        </w:trPr>
        <w:tc>
          <w:tcPr>
            <w:tcW w:w="5104"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3"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101,2</w:t>
            </w:r>
          </w:p>
        </w:tc>
      </w:tr>
      <w:tr w:rsidR="00D140C3" w:rsidRPr="006041FD" w:rsidTr="00D1276C">
        <w:trPr>
          <w:cantSplit/>
        </w:trPr>
        <w:tc>
          <w:tcPr>
            <w:tcW w:w="5104" w:type="dxa"/>
            <w:tcBorders>
              <w:bottom w:val="single" w:sz="4" w:space="0" w:color="auto"/>
            </w:tcBorders>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тарифов на услуги связи для юридических лиц</w:t>
            </w:r>
          </w:p>
        </w:tc>
        <w:tc>
          <w:tcPr>
            <w:tcW w:w="2553"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bottom w:val="single" w:sz="4" w:space="0" w:color="auto"/>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129,1</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31"/>
        <w:spacing w:after="0"/>
        <w:rPr>
          <w:rFonts w:asciiTheme="minorHAnsi" w:hAnsiTheme="minorHAnsi" w:cs="Arial"/>
          <w:sz w:val="22"/>
          <w:szCs w:val="22"/>
        </w:rPr>
      </w:pPr>
      <w:r w:rsidRPr="006041FD">
        <w:rPr>
          <w:rFonts w:asciiTheme="minorHAnsi" w:hAnsiTheme="minorHAnsi" w:cs="Arial"/>
          <w:sz w:val="22"/>
          <w:szCs w:val="22"/>
        </w:rPr>
        <w:lastRenderedPageBreak/>
        <w:t>Северо-Казахстанская область</w:t>
      </w:r>
    </w:p>
    <w:p w:rsidR="00D140C3" w:rsidRPr="006041FD" w:rsidRDefault="00D140C3" w:rsidP="00D140C3">
      <w:pPr>
        <w:pStyle w:val="First"/>
        <w:rPr>
          <w:rFonts w:asciiTheme="minorHAnsi" w:hAnsiTheme="minorHAnsi"/>
        </w:rPr>
      </w:pPr>
    </w:p>
    <w:tbl>
      <w:tblPr>
        <w:tblW w:w="10206" w:type="dxa"/>
        <w:tblInd w:w="108" w:type="dxa"/>
        <w:tblLayout w:type="fixed"/>
        <w:tblLook w:val="01E0"/>
      </w:tblPr>
      <w:tblGrid>
        <w:gridCol w:w="5103"/>
        <w:gridCol w:w="2552"/>
        <w:gridCol w:w="2551"/>
      </w:tblGrid>
      <w:tr w:rsidR="00D140C3" w:rsidRPr="006041FD" w:rsidTr="00D1276C">
        <w:trPr>
          <w:trHeight w:val="55"/>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111"/>
        </w:trPr>
        <w:tc>
          <w:tcPr>
            <w:tcW w:w="5103" w:type="dxa"/>
          </w:tcPr>
          <w:tbl>
            <w:tblPr>
              <w:tblW w:w="4854" w:type="dxa"/>
              <w:tblLayout w:type="fixed"/>
              <w:tblLook w:val="01E0"/>
            </w:tblPr>
            <w:tblGrid>
              <w:gridCol w:w="3686"/>
              <w:gridCol w:w="1168"/>
            </w:tblGrid>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568 652</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2 534</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2 329</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5 278</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6 277</w:t>
                  </w:r>
                </w:p>
              </w:tc>
            </w:tr>
            <w:tr w:rsidR="00D140C3" w:rsidRPr="006041FD" w:rsidTr="00D1276C">
              <w:trPr>
                <w:trHeight w:val="66"/>
              </w:trPr>
              <w:tc>
                <w:tcPr>
                  <w:tcW w:w="3686" w:type="dxa"/>
                  <w:shd w:val="clear" w:color="auto" w:fill="auto"/>
                </w:tcPr>
                <w:p w:rsidR="00D140C3" w:rsidRPr="006041FD" w:rsidRDefault="00D140C3" w:rsidP="00D1276C">
                  <w:pPr>
                    <w:pStyle w:val="ac"/>
                    <w:ind w:right="-108"/>
                    <w:rPr>
                      <w:rFonts w:asciiTheme="minorHAnsi" w:hAnsiTheme="minorHAnsi" w:cs="Arial"/>
                      <w:szCs w:val="16"/>
                    </w:rPr>
                  </w:pP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299 813</w:t>
                  </w: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71,3</w:t>
                  </w: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4,9</w:t>
                  </w:r>
                </w:p>
              </w:tc>
            </w:tr>
            <w:tr w:rsidR="00D140C3" w:rsidRPr="006041FD" w:rsidTr="00D1276C">
              <w:trPr>
                <w:trHeight w:val="146"/>
              </w:trPr>
              <w:tc>
                <w:tcPr>
                  <w:tcW w:w="3686" w:type="dxa"/>
                  <w:shd w:val="clear" w:color="auto" w:fill="auto"/>
                </w:tcPr>
                <w:p w:rsidR="00D140C3" w:rsidRPr="006041FD" w:rsidRDefault="00D140C3" w:rsidP="00D1276C">
                  <w:pPr>
                    <w:pStyle w:val="ac"/>
                    <w:rPr>
                      <w:rFonts w:asciiTheme="minorHAnsi" w:hAnsiTheme="minorHAnsi"/>
                    </w:rPr>
                  </w:pP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p>
              </w:tc>
            </w:tr>
            <w:tr w:rsidR="00D140C3" w:rsidRPr="006041FD" w:rsidTr="00D1276C">
              <w:trPr>
                <w:trHeight w:val="146"/>
              </w:trPr>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104 385</w:t>
                  </w:r>
                </w:p>
              </w:tc>
            </w:tr>
            <w:tr w:rsidR="00D140C3" w:rsidRPr="006041FD" w:rsidTr="00D1276C">
              <w:tc>
                <w:tcPr>
                  <w:tcW w:w="3686"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168" w:type="dxa"/>
                  <w:tcBorders>
                    <w:bottom w:val="single" w:sz="4" w:space="0" w:color="auto"/>
                  </w:tcBorders>
                  <w:vAlign w:val="bottom"/>
                </w:tcPr>
                <w:p w:rsidR="00D140C3" w:rsidRPr="006041FD" w:rsidRDefault="00D140C3" w:rsidP="00D1276C">
                  <w:pPr>
                    <w:spacing w:before="40" w:after="20"/>
                    <w:jc w:val="right"/>
                    <w:rPr>
                      <w:rFonts w:asciiTheme="minorHAnsi" w:hAnsiTheme="minorHAnsi" w:cs="Calibri"/>
                      <w:sz w:val="16"/>
                      <w:szCs w:val="16"/>
                    </w:rPr>
                  </w:pPr>
                  <w:r w:rsidRPr="006041FD">
                    <w:rPr>
                      <w:rFonts w:asciiTheme="minorHAnsi" w:hAnsiTheme="minorHAnsi" w:cs="Calibri"/>
                      <w:sz w:val="16"/>
                      <w:szCs w:val="16"/>
                    </w:rPr>
                    <w:t>20 267</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Arial"/>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62275" cy="1952625"/>
                  <wp:effectExtent l="19050" t="0" r="9525" b="0"/>
                  <wp:docPr id="43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2"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D140C3" w:rsidRPr="006041FD" w:rsidTr="00D1276C">
        <w:trPr>
          <w:trHeight w:val="64"/>
        </w:trPr>
        <w:tc>
          <w:tcPr>
            <w:tcW w:w="5103" w:type="dxa"/>
          </w:tcPr>
          <w:p w:rsidR="00D140C3" w:rsidRPr="006041FD" w:rsidRDefault="00D140C3" w:rsidP="00D1276C">
            <w:pPr>
              <w:pStyle w:val="ac"/>
              <w:rPr>
                <w:rFonts w:asciiTheme="minorHAnsi" w:hAnsiTheme="minorHAnsi"/>
                <w:sz w:val="20"/>
              </w:rPr>
            </w:pPr>
          </w:p>
        </w:tc>
        <w:tc>
          <w:tcPr>
            <w:tcW w:w="5103" w:type="dxa"/>
            <w:gridSpan w:val="2"/>
          </w:tcPr>
          <w:p w:rsidR="00D140C3" w:rsidRPr="006041FD" w:rsidRDefault="00D140C3" w:rsidP="00D1276C">
            <w:pPr>
              <w:pStyle w:val="a9"/>
              <w:rPr>
                <w:rFonts w:asciiTheme="minorHAnsi" w:hAnsiTheme="minorHAnsi" w:cs="Arial"/>
                <w:sz w:val="20"/>
              </w:rPr>
            </w:pPr>
          </w:p>
        </w:tc>
      </w:tr>
      <w:tr w:rsidR="00D140C3" w:rsidRPr="006041FD" w:rsidTr="00D1276C">
        <w:trPr>
          <w:trHeight w:val="161"/>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161"/>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D140C3" w:rsidRPr="006041FD" w:rsidTr="00D1276C">
              <w:trPr>
                <w:trHeight w:val="711"/>
              </w:trPr>
              <w:tc>
                <w:tcPr>
                  <w:tcW w:w="1683"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683"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105,9</w:t>
                  </w:r>
                </w:p>
              </w:tc>
              <w:tc>
                <w:tcPr>
                  <w:tcW w:w="1560"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101,7</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102,1</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101,4</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rPr>
                  </w:pPr>
                  <w:r w:rsidRPr="006041FD">
                    <w:rPr>
                      <w:rFonts w:asciiTheme="minorHAnsi" w:hAnsiTheme="minorHAnsi"/>
                      <w:sz w:val="16"/>
                    </w:rPr>
                    <w:t>116,5</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lang w:val="kk-KZ"/>
                    </w:rPr>
                  </w:pPr>
                  <w:r w:rsidRPr="006041FD">
                    <w:rPr>
                      <w:rFonts w:asciiTheme="minorHAnsi" w:hAnsiTheme="minorHAnsi"/>
                      <w:lang w:val="kk-KZ"/>
                    </w:rPr>
                    <w:t>87,8</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108,6</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98,7</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102,3</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100,6</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100,0</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99,7</w:t>
                  </w:r>
                </w:p>
              </w:tc>
            </w:tr>
            <w:tr w:rsidR="00D140C3" w:rsidRPr="006041FD" w:rsidTr="00D1276C">
              <w:trPr>
                <w:trHeight w:val="59"/>
              </w:trPr>
              <w:tc>
                <w:tcPr>
                  <w:tcW w:w="168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611"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99,0</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103,5</w:t>
                  </w:r>
                </w:p>
              </w:tc>
            </w:tr>
          </w:tbl>
          <w:p w:rsidR="00D140C3" w:rsidRPr="006041FD" w:rsidRDefault="00D140C3" w:rsidP="00D1276C">
            <w:pPr>
              <w:pStyle w:val="31"/>
              <w:spacing w:before="0" w:after="0"/>
              <w:rPr>
                <w:rFonts w:asciiTheme="minorHAnsi" w:hAnsiTheme="minorHAnsi"/>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7"/>
              <w:ind w:firstLine="34"/>
              <w:jc w:val="center"/>
              <w:rPr>
                <w:rFonts w:asciiTheme="minorHAnsi" w:hAnsiTheme="minorHAnsi" w:cs="Arial"/>
                <w:sz w:val="16"/>
                <w:szCs w:val="16"/>
                <w:highlight w:val="yellow"/>
                <w:lang w:val="kk-KZ"/>
              </w:rPr>
            </w:pPr>
            <w:r w:rsidRPr="006041FD">
              <w:rPr>
                <w:rFonts w:asciiTheme="minorHAnsi" w:hAnsiTheme="minorHAnsi" w:cs="Arial"/>
                <w:noProof/>
                <w:sz w:val="16"/>
                <w:szCs w:val="16"/>
              </w:rPr>
              <w:drawing>
                <wp:inline distT="0" distB="0" distL="0" distR="0">
                  <wp:extent cx="2952750" cy="1943100"/>
                  <wp:effectExtent l="0" t="0" r="0" b="0"/>
                  <wp:docPr id="435"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3"/>
                    </a:graphicData>
                  </a:graphic>
                </wp:inline>
              </w:drawing>
            </w:r>
          </w:p>
        </w:tc>
      </w:tr>
      <w:tr w:rsidR="00D140C3" w:rsidRPr="006041FD" w:rsidTr="00D1276C">
        <w:trPr>
          <w:trHeight w:val="161"/>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161"/>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4"/>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right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19,7</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101,3</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59,7</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103,9</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lang w:val="kk-KZ"/>
              </w:rPr>
              <w:t>Получено яиц куриных, млн.штук</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123,6</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114,2</w:t>
            </w:r>
          </w:p>
        </w:tc>
      </w:tr>
      <w:tr w:rsidR="00D140C3" w:rsidRPr="006041FD" w:rsidTr="00D1276C">
        <w:trPr>
          <w:trHeight w:val="161"/>
        </w:trPr>
        <w:tc>
          <w:tcPr>
            <w:tcW w:w="5103" w:type="dxa"/>
            <w:shd w:val="clear" w:color="auto" w:fill="auto"/>
          </w:tcPr>
          <w:p w:rsidR="00D140C3" w:rsidRPr="006041FD" w:rsidRDefault="00D140C3" w:rsidP="00D1276C">
            <w:pPr>
              <w:pStyle w:val="aff3"/>
              <w:rPr>
                <w:rFonts w:asciiTheme="minorHAnsi" w:hAnsiTheme="minorHAnsi"/>
                <w:lang w:val="kk-KZ"/>
              </w:rPr>
            </w:pPr>
          </w:p>
        </w:tc>
        <w:tc>
          <w:tcPr>
            <w:tcW w:w="5103" w:type="dxa"/>
            <w:gridSpan w:val="2"/>
            <w:shd w:val="clear" w:color="auto" w:fill="auto"/>
          </w:tcPr>
          <w:p w:rsidR="00D140C3" w:rsidRPr="006041FD" w:rsidRDefault="00D140C3" w:rsidP="00D1276C">
            <w:pPr>
              <w:pStyle w:val="aff3"/>
              <w:rPr>
                <w:rFonts w:asciiTheme="minorHAnsi" w:hAnsiTheme="minorHAnsi"/>
              </w:rPr>
            </w:pPr>
          </w:p>
        </w:tc>
      </w:tr>
      <w:tr w:rsidR="00D140C3" w:rsidRPr="006041FD" w:rsidTr="00D1276C">
        <w:trPr>
          <w:trHeight w:val="161"/>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100,4</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102,8</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100,7</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102,2</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101,5</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100,0</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105,0</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100,6</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101,6</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100,0</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101,5</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100,5</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101,0</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100,2</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100,7</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100,4</w:t>
            </w:r>
          </w:p>
        </w:tc>
      </w:tr>
      <w:tr w:rsidR="00D140C3" w:rsidRPr="006041FD" w:rsidTr="00D1276C">
        <w:trPr>
          <w:cantSplit/>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bottom w:val="single" w:sz="4" w:space="0" w:color="auto"/>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102,3</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rPr>
          <w:rFonts w:asciiTheme="minorHAnsi" w:hAnsiTheme="minorHAnsi" w:cs="Arial"/>
        </w:rPr>
      </w:pPr>
      <w:r w:rsidRPr="006041FD">
        <w:rPr>
          <w:rFonts w:asciiTheme="minorHAnsi" w:hAnsiTheme="minorHAnsi" w:cs="Arial"/>
        </w:rPr>
        <w:lastRenderedPageBreak/>
        <w:t>Восточно-Казахстанская область</w:t>
      </w:r>
    </w:p>
    <w:tbl>
      <w:tblPr>
        <w:tblW w:w="10206" w:type="dxa"/>
        <w:tblInd w:w="108" w:type="dxa"/>
        <w:tblLayout w:type="fixed"/>
        <w:tblLook w:val="01E0"/>
      </w:tblPr>
      <w:tblGrid>
        <w:gridCol w:w="5103"/>
        <w:gridCol w:w="2552"/>
        <w:gridCol w:w="2551"/>
      </w:tblGrid>
      <w:tr w:rsidR="00D140C3" w:rsidRPr="006041FD" w:rsidTr="00D1276C">
        <w:trPr>
          <w:trHeight w:val="70"/>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111"/>
        </w:trPr>
        <w:tc>
          <w:tcPr>
            <w:tcW w:w="5103" w:type="dxa"/>
          </w:tcPr>
          <w:tbl>
            <w:tblPr>
              <w:tblW w:w="4854" w:type="dxa"/>
              <w:tblLayout w:type="fixed"/>
              <w:tblLook w:val="01E0"/>
            </w:tblPr>
            <w:tblGrid>
              <w:gridCol w:w="3720"/>
              <w:gridCol w:w="1134"/>
            </w:tblGrid>
            <w:tr w:rsidR="00D140C3" w:rsidRPr="006041FD" w:rsidTr="00D1276C">
              <w:tc>
                <w:tcPr>
                  <w:tcW w:w="3720" w:type="dxa"/>
                  <w:shd w:val="clear" w:color="auto" w:fill="auto"/>
                </w:tcPr>
                <w:p w:rsidR="00D140C3" w:rsidRPr="006041FD" w:rsidRDefault="00D140C3" w:rsidP="00D1276C">
                  <w:pPr>
                    <w:pStyle w:val="ac"/>
                    <w:ind w:left="-216" w:firstLine="216"/>
                    <w:rPr>
                      <w:rFonts w:asciiTheme="minorHAnsi" w:hAnsiTheme="minorHAnsi"/>
                      <w:lang w:val="kk-KZ"/>
                    </w:rPr>
                  </w:pPr>
                  <w:r w:rsidRPr="006041FD">
                    <w:rPr>
                      <w:rFonts w:asciiTheme="minorHAnsi" w:hAnsiTheme="minorHAnsi"/>
                    </w:rPr>
                    <w:t>Население, человек (на 01.05.2016г.)</w:t>
                  </w: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1 396 537</w:t>
                  </w:r>
                </w:p>
              </w:tc>
            </w:tr>
            <w:tr w:rsidR="00D140C3" w:rsidRPr="006041FD" w:rsidTr="00D1276C">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7 384</w:t>
                  </w:r>
                </w:p>
              </w:tc>
            </w:tr>
            <w:tr w:rsidR="00D140C3" w:rsidRPr="006041FD" w:rsidTr="00D1276C">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4 927</w:t>
                  </w:r>
                </w:p>
              </w:tc>
            </w:tr>
            <w:tr w:rsidR="00D140C3" w:rsidRPr="006041FD" w:rsidTr="00D1276C">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9 717</w:t>
                  </w:r>
                </w:p>
              </w:tc>
            </w:tr>
            <w:tr w:rsidR="00D140C3" w:rsidRPr="006041FD" w:rsidTr="00D1276C">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11 434</w:t>
                  </w:r>
                </w:p>
              </w:tc>
            </w:tr>
            <w:tr w:rsidR="00D140C3" w:rsidRPr="006041FD" w:rsidTr="00D1276C">
              <w:trPr>
                <w:trHeight w:val="66"/>
              </w:trPr>
              <w:tc>
                <w:tcPr>
                  <w:tcW w:w="3720" w:type="dxa"/>
                  <w:shd w:val="clear" w:color="auto" w:fill="auto"/>
                </w:tcPr>
                <w:p w:rsidR="00D140C3" w:rsidRPr="006041FD" w:rsidRDefault="00D140C3" w:rsidP="00D1276C">
                  <w:pPr>
                    <w:pStyle w:val="ac"/>
                    <w:ind w:right="-108"/>
                    <w:rPr>
                      <w:rFonts w:asciiTheme="minorHAnsi" w:hAnsiTheme="minorHAnsi" w:cs="Arial"/>
                      <w:szCs w:val="16"/>
                    </w:rPr>
                  </w:pP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p>
              </w:tc>
            </w:tr>
            <w:tr w:rsidR="00D140C3" w:rsidRPr="006041FD" w:rsidTr="00D1276C">
              <w:tc>
                <w:tcPr>
                  <w:tcW w:w="3720"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34"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685 897</w:t>
                  </w:r>
                </w:p>
              </w:tc>
            </w:tr>
            <w:tr w:rsidR="00D140C3" w:rsidRPr="006041FD" w:rsidTr="00D1276C">
              <w:tc>
                <w:tcPr>
                  <w:tcW w:w="3720"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34"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70,4</w:t>
                  </w:r>
                </w:p>
              </w:tc>
            </w:tr>
            <w:tr w:rsidR="00D140C3" w:rsidRPr="006041FD" w:rsidTr="00D1276C">
              <w:tc>
                <w:tcPr>
                  <w:tcW w:w="3720"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34"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4,8</w:t>
                  </w:r>
                </w:p>
              </w:tc>
            </w:tr>
            <w:tr w:rsidR="00D140C3" w:rsidRPr="006041FD" w:rsidTr="00D1276C">
              <w:trPr>
                <w:trHeight w:val="146"/>
              </w:trPr>
              <w:tc>
                <w:tcPr>
                  <w:tcW w:w="3720" w:type="dxa"/>
                  <w:shd w:val="clear" w:color="auto" w:fill="auto"/>
                </w:tcPr>
                <w:p w:rsidR="00D140C3" w:rsidRPr="006041FD" w:rsidRDefault="00D140C3" w:rsidP="00D1276C">
                  <w:pPr>
                    <w:pStyle w:val="ac"/>
                    <w:rPr>
                      <w:rFonts w:asciiTheme="minorHAnsi" w:hAnsiTheme="minorHAnsi"/>
                    </w:rPr>
                  </w:pPr>
                </w:p>
              </w:tc>
              <w:tc>
                <w:tcPr>
                  <w:tcW w:w="1134" w:type="dxa"/>
                  <w:shd w:val="clear" w:color="auto" w:fill="auto"/>
                  <w:vAlign w:val="bottom"/>
                </w:tcPr>
                <w:p w:rsidR="00D140C3" w:rsidRPr="006041FD" w:rsidRDefault="00D140C3" w:rsidP="00D1276C">
                  <w:pPr>
                    <w:jc w:val="right"/>
                    <w:rPr>
                      <w:rFonts w:asciiTheme="minorHAnsi" w:hAnsiTheme="minorHAnsi"/>
                      <w:sz w:val="16"/>
                      <w:szCs w:val="16"/>
                      <w:lang w:val="kk-KZ"/>
                    </w:rPr>
                  </w:pPr>
                </w:p>
              </w:tc>
            </w:tr>
            <w:tr w:rsidR="00D140C3" w:rsidRPr="006041FD" w:rsidTr="00D1276C">
              <w:trPr>
                <w:trHeight w:val="146"/>
              </w:trPr>
              <w:tc>
                <w:tcPr>
                  <w:tcW w:w="3720"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134"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133 648</w:t>
                  </w:r>
                </w:p>
              </w:tc>
            </w:tr>
            <w:tr w:rsidR="00D140C3" w:rsidRPr="006041FD" w:rsidTr="00D1276C">
              <w:tc>
                <w:tcPr>
                  <w:tcW w:w="3720"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134" w:type="dxa"/>
                  <w:tcBorders>
                    <w:bottom w:val="single" w:sz="4" w:space="0" w:color="auto"/>
                  </w:tcBorders>
                  <w:vAlign w:val="bottom"/>
                </w:tcPr>
                <w:p w:rsidR="00D140C3" w:rsidRPr="006041FD" w:rsidRDefault="00D140C3" w:rsidP="00D1276C">
                  <w:pPr>
                    <w:spacing w:before="40" w:after="20"/>
                    <w:jc w:val="right"/>
                    <w:rPr>
                      <w:rFonts w:asciiTheme="minorHAnsi" w:hAnsiTheme="minorHAnsi" w:cs="Calibri"/>
                      <w:sz w:val="16"/>
                      <w:szCs w:val="16"/>
                    </w:rPr>
                  </w:pPr>
                  <w:r w:rsidRPr="006041FD">
                    <w:rPr>
                      <w:rFonts w:asciiTheme="minorHAnsi" w:hAnsiTheme="minorHAnsi" w:cs="Calibri"/>
                      <w:sz w:val="16"/>
                      <w:szCs w:val="16"/>
                    </w:rPr>
                    <w:t>23 068</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Arial"/>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62275" cy="1952625"/>
                  <wp:effectExtent l="19050" t="0" r="9525" b="0"/>
                  <wp:docPr id="43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4"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266"/>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1"/>
              <w:gridCol w:w="1613"/>
              <w:gridCol w:w="1560"/>
            </w:tblGrid>
            <w:tr w:rsidR="00D140C3" w:rsidRPr="006041FD" w:rsidTr="00D1276C">
              <w:trPr>
                <w:trHeight w:val="683"/>
              </w:trPr>
              <w:tc>
                <w:tcPr>
                  <w:tcW w:w="1681"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613"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681"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613"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105,3</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102,1</w:t>
                  </w:r>
                </w:p>
              </w:tc>
            </w:tr>
            <w:tr w:rsidR="00D140C3" w:rsidRPr="006041FD" w:rsidTr="00D1276C">
              <w:trPr>
                <w:trHeight w:val="164"/>
              </w:trPr>
              <w:tc>
                <w:tcPr>
                  <w:tcW w:w="1681"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613"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103,7</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105,0</w:t>
                  </w:r>
                </w:p>
              </w:tc>
            </w:tr>
            <w:tr w:rsidR="00D140C3" w:rsidRPr="006041FD" w:rsidTr="00D1276C">
              <w:trPr>
                <w:trHeight w:val="164"/>
              </w:trPr>
              <w:tc>
                <w:tcPr>
                  <w:tcW w:w="1681"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613"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123,7</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Arial CYR"/>
                      <w:szCs w:val="16"/>
                    </w:rPr>
                  </w:pPr>
                  <w:r w:rsidRPr="006041FD">
                    <w:rPr>
                      <w:rFonts w:asciiTheme="minorHAnsi" w:hAnsiTheme="minorHAnsi" w:cs="Arial CYR"/>
                      <w:szCs w:val="16"/>
                    </w:rPr>
                    <w:t>67,7</w:t>
                  </w:r>
                </w:p>
              </w:tc>
            </w:tr>
            <w:tr w:rsidR="00D140C3" w:rsidRPr="006041FD" w:rsidTr="00D1276C">
              <w:trPr>
                <w:trHeight w:val="164"/>
              </w:trPr>
              <w:tc>
                <w:tcPr>
                  <w:tcW w:w="1681"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613"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105,0</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95,6</w:t>
                  </w:r>
                </w:p>
              </w:tc>
            </w:tr>
            <w:tr w:rsidR="00D140C3" w:rsidRPr="006041FD" w:rsidTr="00D1276C">
              <w:trPr>
                <w:trHeight w:val="164"/>
              </w:trPr>
              <w:tc>
                <w:tcPr>
                  <w:tcW w:w="1681"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613"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100,4</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100,9</w:t>
                  </w:r>
                </w:p>
              </w:tc>
            </w:tr>
            <w:tr w:rsidR="00D140C3" w:rsidRPr="006041FD" w:rsidTr="00D1276C">
              <w:trPr>
                <w:trHeight w:val="164"/>
              </w:trPr>
              <w:tc>
                <w:tcPr>
                  <w:tcW w:w="1681"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613"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100,6</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102,4</w:t>
                  </w:r>
                </w:p>
              </w:tc>
            </w:tr>
            <w:tr w:rsidR="00D140C3" w:rsidRPr="006041FD" w:rsidTr="00D1276C">
              <w:trPr>
                <w:trHeight w:val="59"/>
              </w:trPr>
              <w:tc>
                <w:tcPr>
                  <w:tcW w:w="1681"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613"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95,4</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97,6</w:t>
                  </w:r>
                </w:p>
              </w:tc>
            </w:tr>
          </w:tbl>
          <w:p w:rsidR="00D140C3" w:rsidRPr="006041FD" w:rsidRDefault="00D140C3" w:rsidP="00D1276C">
            <w:pPr>
              <w:pStyle w:val="31"/>
              <w:spacing w:before="0" w:after="0"/>
              <w:rPr>
                <w:rFonts w:asciiTheme="minorHAnsi" w:hAnsiTheme="minorHAnsi"/>
                <w:lang w:val="kk-KZ"/>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7"/>
              <w:ind w:firstLine="0"/>
              <w:jc w:val="center"/>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952750" cy="1943100"/>
                  <wp:effectExtent l="0" t="0" r="0" b="0"/>
                  <wp:docPr id="437"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5"/>
                    </a:graphicData>
                  </a:graphic>
                </wp:inline>
              </w:drawing>
            </w:r>
          </w:p>
        </w:tc>
      </w:tr>
      <w:tr w:rsidR="00D140C3" w:rsidRPr="006041FD" w:rsidTr="00D1276C">
        <w:trPr>
          <w:trHeight w:val="136"/>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53"/>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44,2</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104,8</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132,3</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103,4</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lang w:val="kk-KZ"/>
              </w:rPr>
              <w:t>Получено яиц куриных, млн.штук</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24,9</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100,6</w:t>
            </w: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100,5</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103,0</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100,8</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104,2</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100,5</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102,0</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102,6</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101,1</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102,4</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lang w:val="kk-KZ"/>
              </w:rPr>
              <w:t xml:space="preserve">    </w:t>
            </w:r>
            <w:r w:rsidRPr="006041FD">
              <w:rPr>
                <w:rFonts w:asciiTheme="minorHAnsi" w:hAnsiTheme="minorHAnsi" w:cs="Arial CYR"/>
                <w:sz w:val="16"/>
                <w:szCs w:val="16"/>
              </w:rPr>
              <w:t>100,4</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102,8</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100,6</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101,3</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100,0</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100,1</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vAlign w:val="bottom"/>
          </w:tcPr>
          <w:p w:rsidR="00D140C3" w:rsidRPr="006041FD" w:rsidRDefault="00D140C3" w:rsidP="00D1276C">
            <w:pPr>
              <w:pStyle w:val="a9"/>
              <w:shd w:val="clear" w:color="auto" w:fill="FFFFFF"/>
              <w:rPr>
                <w:rFonts w:asciiTheme="minorHAnsi" w:hAnsiTheme="minorHAnsi"/>
                <w:szCs w:val="16"/>
                <w:lang w:val="kk-KZ"/>
              </w:rPr>
            </w:pPr>
            <w:r w:rsidRPr="006041FD">
              <w:rPr>
                <w:rFonts w:asciiTheme="minorHAnsi" w:hAnsiTheme="minorHAnsi"/>
                <w:szCs w:val="16"/>
                <w:lang w:val="kk-KZ"/>
              </w:rPr>
              <w:t>101,1</w:t>
            </w:r>
          </w:p>
        </w:tc>
      </w:tr>
      <w:tr w:rsidR="00D140C3" w:rsidRPr="006041FD" w:rsidTr="00D1276C">
        <w:trPr>
          <w:cantSplit/>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bottom w:val="single" w:sz="4" w:space="0" w:color="auto"/>
            </w:tcBorders>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101,8</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tabs>
          <w:tab w:val="left" w:pos="4678"/>
        </w:tabs>
        <w:rPr>
          <w:rFonts w:asciiTheme="minorHAnsi" w:hAnsiTheme="minorHAnsi" w:cs="Arial"/>
        </w:rPr>
      </w:pPr>
      <w:r w:rsidRPr="006041FD">
        <w:rPr>
          <w:rFonts w:asciiTheme="minorHAnsi" w:hAnsiTheme="minorHAnsi" w:cs="Arial"/>
        </w:rPr>
        <w:lastRenderedPageBreak/>
        <w:t>г.</w:t>
      </w:r>
      <w:r w:rsidRPr="006041FD">
        <w:rPr>
          <w:rFonts w:asciiTheme="minorHAnsi" w:hAnsiTheme="minorHAnsi" w:cs="Arial"/>
          <w:lang w:val="kk-KZ"/>
        </w:rPr>
        <w:t xml:space="preserve"> </w:t>
      </w:r>
      <w:r w:rsidRPr="006041FD">
        <w:rPr>
          <w:rFonts w:asciiTheme="minorHAnsi" w:hAnsiTheme="minorHAnsi" w:cs="Arial"/>
        </w:rPr>
        <w:t>Астана</w:t>
      </w:r>
    </w:p>
    <w:tbl>
      <w:tblPr>
        <w:tblW w:w="10206" w:type="dxa"/>
        <w:tblInd w:w="108" w:type="dxa"/>
        <w:tblLayout w:type="fixed"/>
        <w:tblLook w:val="01E0"/>
      </w:tblPr>
      <w:tblGrid>
        <w:gridCol w:w="5103"/>
        <w:gridCol w:w="2552"/>
        <w:gridCol w:w="2551"/>
      </w:tblGrid>
      <w:tr w:rsidR="00D140C3" w:rsidRPr="006041FD" w:rsidTr="00D1276C">
        <w:trPr>
          <w:trHeight w:val="252"/>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111"/>
        </w:trPr>
        <w:tc>
          <w:tcPr>
            <w:tcW w:w="5103" w:type="dxa"/>
          </w:tcPr>
          <w:tbl>
            <w:tblPr>
              <w:tblW w:w="4854" w:type="dxa"/>
              <w:tblLayout w:type="fixed"/>
              <w:tblLook w:val="01E0"/>
            </w:tblPr>
            <w:tblGrid>
              <w:gridCol w:w="3686"/>
              <w:gridCol w:w="1168"/>
            </w:tblGrid>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880 191</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8 954</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1 270</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11 750</w:t>
                  </w:r>
                </w:p>
              </w:tc>
            </w:tr>
            <w:tr w:rsidR="00D140C3" w:rsidRPr="006041FD" w:rsidTr="00D1276C">
              <w:tc>
                <w:tcPr>
                  <w:tcW w:w="3686"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11 862</w:t>
                  </w:r>
                </w:p>
              </w:tc>
            </w:tr>
            <w:tr w:rsidR="00D140C3" w:rsidRPr="006041FD" w:rsidTr="00D1276C">
              <w:trPr>
                <w:trHeight w:val="66"/>
              </w:trPr>
              <w:tc>
                <w:tcPr>
                  <w:tcW w:w="3686" w:type="dxa"/>
                  <w:shd w:val="clear" w:color="auto" w:fill="auto"/>
                </w:tcPr>
                <w:p w:rsidR="00D140C3" w:rsidRPr="006041FD" w:rsidRDefault="00D140C3" w:rsidP="00D1276C">
                  <w:pPr>
                    <w:pStyle w:val="ac"/>
                    <w:ind w:left="34" w:right="-108"/>
                    <w:rPr>
                      <w:rFonts w:asciiTheme="minorHAnsi" w:hAnsiTheme="minorHAnsi" w:cs="Arial"/>
                      <w:szCs w:val="16"/>
                    </w:rPr>
                  </w:pPr>
                </w:p>
              </w:tc>
              <w:tc>
                <w:tcPr>
                  <w:tcW w:w="1168" w:type="dxa"/>
                  <w:shd w:val="clear" w:color="auto" w:fill="auto"/>
                </w:tcPr>
                <w:p w:rsidR="00D140C3" w:rsidRPr="006041FD" w:rsidRDefault="00D140C3" w:rsidP="00D1276C">
                  <w:pPr>
                    <w:jc w:val="right"/>
                    <w:rPr>
                      <w:rFonts w:asciiTheme="minorHAnsi" w:hAnsiTheme="minorHAnsi"/>
                      <w:sz w:val="16"/>
                      <w:szCs w:val="16"/>
                      <w:lang w:val="kk-KZ"/>
                    </w:rPr>
                  </w:pP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466 718</w:t>
                  </w: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94,9</w:t>
                  </w:r>
                </w:p>
              </w:tc>
            </w:tr>
            <w:tr w:rsidR="00D140C3" w:rsidRPr="006041FD" w:rsidTr="00D1276C">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4,6</w:t>
                  </w:r>
                </w:p>
              </w:tc>
            </w:tr>
            <w:tr w:rsidR="00D140C3" w:rsidRPr="006041FD" w:rsidTr="00D1276C">
              <w:trPr>
                <w:trHeight w:val="146"/>
              </w:trPr>
              <w:tc>
                <w:tcPr>
                  <w:tcW w:w="3686" w:type="dxa"/>
                  <w:shd w:val="clear" w:color="auto" w:fill="auto"/>
                </w:tcPr>
                <w:p w:rsidR="00D140C3" w:rsidRPr="006041FD" w:rsidRDefault="00D140C3" w:rsidP="00D1276C">
                  <w:pPr>
                    <w:pStyle w:val="ac"/>
                    <w:rPr>
                      <w:rFonts w:asciiTheme="minorHAnsi" w:hAnsiTheme="minorHAnsi"/>
                    </w:rPr>
                  </w:pP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p>
              </w:tc>
            </w:tr>
            <w:tr w:rsidR="00D140C3" w:rsidRPr="006041FD" w:rsidTr="00D1276C">
              <w:trPr>
                <w:trHeight w:val="146"/>
              </w:trPr>
              <w:tc>
                <w:tcPr>
                  <w:tcW w:w="3686"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168"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239 955</w:t>
                  </w:r>
                </w:p>
              </w:tc>
            </w:tr>
            <w:tr w:rsidR="00D140C3" w:rsidRPr="006041FD" w:rsidTr="00D1276C">
              <w:tc>
                <w:tcPr>
                  <w:tcW w:w="3686"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168" w:type="dxa"/>
                  <w:tcBorders>
                    <w:bottom w:val="single" w:sz="4" w:space="0" w:color="auto"/>
                  </w:tcBorders>
                  <w:vAlign w:val="bottom"/>
                </w:tcPr>
                <w:p w:rsidR="00D140C3" w:rsidRPr="006041FD" w:rsidRDefault="00D140C3" w:rsidP="00D1276C">
                  <w:pPr>
                    <w:spacing w:before="40" w:after="20"/>
                    <w:jc w:val="right"/>
                    <w:rPr>
                      <w:rFonts w:asciiTheme="minorHAnsi" w:hAnsiTheme="minorHAnsi" w:cs="Calibri"/>
                      <w:sz w:val="16"/>
                      <w:szCs w:val="16"/>
                    </w:rPr>
                  </w:pPr>
                  <w:r w:rsidRPr="006041FD">
                    <w:rPr>
                      <w:rFonts w:asciiTheme="minorHAnsi" w:hAnsiTheme="minorHAnsi" w:cs="Calibri"/>
                      <w:sz w:val="16"/>
                      <w:szCs w:val="16"/>
                    </w:rPr>
                    <w:t>25 892</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Arial"/>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62275" cy="1943100"/>
                  <wp:effectExtent l="19050" t="0" r="9525" b="0"/>
                  <wp:docPr id="438"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6" cstate="print"/>
                          <a:srcRect/>
                          <a:stretch>
                            <a:fillRect/>
                          </a:stretch>
                        </pic:blipFill>
                        <pic:spPr bwMode="auto">
                          <a:xfrm>
                            <a:off x="0" y="0"/>
                            <a:ext cx="2962275" cy="1943100"/>
                          </a:xfrm>
                          <a:prstGeom prst="rect">
                            <a:avLst/>
                          </a:prstGeom>
                          <a:noFill/>
                          <a:ln w="9525">
                            <a:noFill/>
                            <a:miter lim="800000"/>
                            <a:headEnd/>
                            <a:tailEnd/>
                          </a:ln>
                        </pic:spPr>
                      </pic:pic>
                    </a:graphicData>
                  </a:graphic>
                </wp:inline>
              </w:drawing>
            </w: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252"/>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2"/>
              <w:gridCol w:w="1612"/>
              <w:gridCol w:w="1560"/>
            </w:tblGrid>
            <w:tr w:rsidR="00D140C3" w:rsidRPr="006041FD" w:rsidTr="00D1276C">
              <w:trPr>
                <w:trHeight w:val="725"/>
              </w:trPr>
              <w:tc>
                <w:tcPr>
                  <w:tcW w:w="1682"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61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682"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612"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104,9</w:t>
                  </w:r>
                </w:p>
              </w:tc>
              <w:tc>
                <w:tcPr>
                  <w:tcW w:w="1560"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101,6</w:t>
                  </w:r>
                </w:p>
              </w:tc>
            </w:tr>
            <w:tr w:rsidR="00D140C3" w:rsidRPr="006041FD" w:rsidTr="00D1276C">
              <w:trPr>
                <w:trHeight w:val="164"/>
              </w:trPr>
              <w:tc>
                <w:tcPr>
                  <w:tcW w:w="1682" w:type="dxa"/>
                  <w:tcBorders>
                    <w:top w:val="nil"/>
                    <w:left w:val="nil"/>
                    <w:bottom w:val="nil"/>
                    <w:right w:val="nil"/>
                  </w:tcBorders>
                  <w:vAlign w:val="bottom"/>
                </w:tcPr>
                <w:p w:rsidR="00D140C3" w:rsidRPr="006041FD" w:rsidRDefault="00D140C3" w:rsidP="00D1276C">
                  <w:pPr>
                    <w:pStyle w:val="ac"/>
                    <w:ind w:right="-127"/>
                    <w:rPr>
                      <w:rFonts w:asciiTheme="minorHAnsi" w:hAnsiTheme="minorHAnsi" w:cs="Arial"/>
                    </w:rPr>
                  </w:pPr>
                  <w:r w:rsidRPr="006041FD">
                    <w:rPr>
                      <w:rFonts w:asciiTheme="minorHAnsi" w:hAnsiTheme="minorHAnsi" w:cs="Arial"/>
                    </w:rPr>
                    <w:t>Сельское хозяйство</w:t>
                  </w:r>
                </w:p>
              </w:tc>
              <w:tc>
                <w:tcPr>
                  <w:tcW w:w="161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85,4</w:t>
                  </w:r>
                </w:p>
              </w:tc>
            </w:tr>
            <w:tr w:rsidR="00D140C3" w:rsidRPr="006041FD" w:rsidTr="00D1276C">
              <w:trPr>
                <w:trHeight w:val="164"/>
              </w:trPr>
              <w:tc>
                <w:tcPr>
                  <w:tcW w:w="1682"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61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117,7</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cs="Arial CYR"/>
                      <w:szCs w:val="16"/>
                    </w:rPr>
                  </w:pPr>
                  <w:r w:rsidRPr="006041FD">
                    <w:rPr>
                      <w:rFonts w:asciiTheme="minorHAnsi" w:hAnsiTheme="minorHAnsi" w:cs="Arial CYR"/>
                      <w:szCs w:val="16"/>
                    </w:rPr>
                    <w:t>130,1</w:t>
                  </w:r>
                </w:p>
              </w:tc>
            </w:tr>
            <w:tr w:rsidR="00D140C3" w:rsidRPr="006041FD" w:rsidTr="00D1276C">
              <w:trPr>
                <w:trHeight w:val="164"/>
              </w:trPr>
              <w:tc>
                <w:tcPr>
                  <w:tcW w:w="1682"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61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100,0</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95,0</w:t>
                  </w:r>
                </w:p>
              </w:tc>
            </w:tr>
            <w:tr w:rsidR="00D140C3" w:rsidRPr="006041FD" w:rsidTr="00D1276C">
              <w:trPr>
                <w:trHeight w:val="164"/>
              </w:trPr>
              <w:tc>
                <w:tcPr>
                  <w:tcW w:w="1682"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612"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104,5</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101,5</w:t>
                  </w:r>
                </w:p>
              </w:tc>
            </w:tr>
            <w:tr w:rsidR="00D140C3" w:rsidRPr="006041FD" w:rsidTr="00D1276C">
              <w:trPr>
                <w:trHeight w:val="164"/>
              </w:trPr>
              <w:tc>
                <w:tcPr>
                  <w:tcW w:w="1682"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612"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106,8</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111,2</w:t>
                  </w:r>
                </w:p>
              </w:tc>
            </w:tr>
            <w:tr w:rsidR="00D140C3" w:rsidRPr="006041FD" w:rsidTr="00D1276C">
              <w:trPr>
                <w:trHeight w:val="59"/>
              </w:trPr>
              <w:tc>
                <w:tcPr>
                  <w:tcW w:w="1682"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612"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102,4</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70,1</w:t>
                  </w:r>
                </w:p>
              </w:tc>
            </w:tr>
          </w:tbl>
          <w:p w:rsidR="00D140C3" w:rsidRPr="006041FD" w:rsidRDefault="00D140C3" w:rsidP="00D1276C">
            <w:pPr>
              <w:pStyle w:val="31"/>
              <w:spacing w:before="0" w:after="0"/>
              <w:rPr>
                <w:rFonts w:asciiTheme="minorHAnsi" w:hAnsiTheme="minorHAnsi"/>
                <w:lang w:val="kk-KZ"/>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cs="Arial"/>
                <w:szCs w:val="16"/>
              </w:rPr>
              <w:t xml:space="preserve">                                                                  </w:t>
            </w:r>
            <w:r w:rsidRPr="006041FD">
              <w:rPr>
                <w:rFonts w:asciiTheme="minorHAnsi" w:hAnsiTheme="minorHAnsi"/>
              </w:rPr>
              <w:t>январь-март 2017г., в процентах</w:t>
            </w:r>
          </w:p>
          <w:p w:rsidR="00D140C3" w:rsidRPr="006041FD" w:rsidRDefault="00D140C3" w:rsidP="00D1276C">
            <w:pPr>
              <w:pStyle w:val="a7"/>
              <w:ind w:firstLine="34"/>
              <w:jc w:val="center"/>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943225" cy="1943100"/>
                  <wp:effectExtent l="0" t="0" r="0" b="0"/>
                  <wp:docPr id="439"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7"/>
                    </a:graphicData>
                  </a:graphic>
                </wp:inline>
              </w:drawing>
            </w: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69"/>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44,3</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100,8</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101,8</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98,7</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27,9</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97,6</w:t>
            </w: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52"/>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cantSplit/>
        </w:trPr>
        <w:tc>
          <w:tcPr>
            <w:tcW w:w="5103" w:type="dxa"/>
            <w:tcBorders>
              <w:top w:val="single" w:sz="4" w:space="0" w:color="auto"/>
              <w:bottom w:val="single" w:sz="4" w:space="0" w:color="auto"/>
              <w:right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rPr>
          <w:cantSplit/>
        </w:trPr>
        <w:tc>
          <w:tcPr>
            <w:tcW w:w="5103" w:type="dxa"/>
            <w:tcBorders>
              <w:top w:val="single" w:sz="4" w:space="0" w:color="auto"/>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100,6</w:t>
            </w:r>
          </w:p>
        </w:tc>
        <w:tc>
          <w:tcPr>
            <w:tcW w:w="2551" w:type="dxa"/>
            <w:tcBorders>
              <w:top w:val="single" w:sz="4" w:space="0" w:color="auto"/>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101,9</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101,0</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103,2</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101,2</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100,9</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101,6</w:t>
            </w:r>
          </w:p>
        </w:tc>
        <w:tc>
          <w:tcPr>
            <w:tcW w:w="2551" w:type="dxa"/>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101,3</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w:t>
            </w:r>
          </w:p>
        </w:tc>
      </w:tr>
      <w:tr w:rsidR="00D140C3" w:rsidRPr="006041FD" w:rsidTr="00D1276C">
        <w:trPr>
          <w:cantSplit/>
        </w:trPr>
        <w:tc>
          <w:tcPr>
            <w:tcW w:w="5103" w:type="dxa"/>
            <w:vAlign w:val="center"/>
          </w:tcPr>
          <w:p w:rsidR="00D140C3" w:rsidRPr="006041FD" w:rsidRDefault="00D140C3" w:rsidP="00D1276C">
            <w:pPr>
              <w:pStyle w:val="afff3"/>
              <w:shd w:val="clear" w:color="auto" w:fill="FFFFFF"/>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100,8</w:t>
            </w:r>
          </w:p>
        </w:tc>
        <w:tc>
          <w:tcPr>
            <w:tcW w:w="2551" w:type="dxa"/>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101,7</w:t>
            </w:r>
          </w:p>
        </w:tc>
      </w:tr>
      <w:tr w:rsidR="00D140C3" w:rsidRPr="006041FD" w:rsidTr="00D1276C">
        <w:trPr>
          <w:cantSplit/>
        </w:trPr>
        <w:tc>
          <w:tcPr>
            <w:tcW w:w="5103" w:type="dxa"/>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100,1</w:t>
            </w:r>
          </w:p>
        </w:tc>
        <w:tc>
          <w:tcPr>
            <w:tcW w:w="2551" w:type="dxa"/>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100,2</w:t>
            </w:r>
          </w:p>
        </w:tc>
      </w:tr>
      <w:tr w:rsidR="00D140C3" w:rsidRPr="006041FD" w:rsidTr="00D1276C">
        <w:trPr>
          <w:cantSplit/>
        </w:trPr>
        <w:tc>
          <w:tcPr>
            <w:tcW w:w="5103" w:type="dxa"/>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vAlign w:val="bottom"/>
          </w:tcPr>
          <w:p w:rsidR="00D140C3" w:rsidRPr="006041FD" w:rsidRDefault="00D140C3" w:rsidP="00D1276C">
            <w:pPr>
              <w:pStyle w:val="af5"/>
              <w:shd w:val="clear" w:color="auto" w:fill="FFFFFF"/>
              <w:jc w:val="right"/>
              <w:rPr>
                <w:rFonts w:asciiTheme="minorHAnsi" w:hAnsiTheme="minorHAnsi"/>
                <w:sz w:val="16"/>
                <w:szCs w:val="16"/>
                <w:lang w:val="kk-KZ"/>
              </w:rPr>
            </w:pPr>
            <w:r w:rsidRPr="006041FD">
              <w:rPr>
                <w:rFonts w:asciiTheme="minorHAnsi" w:hAnsiTheme="minorHAnsi"/>
                <w:sz w:val="16"/>
                <w:szCs w:val="16"/>
                <w:lang w:val="kk-KZ"/>
              </w:rPr>
              <w:t>102,3</w:t>
            </w:r>
          </w:p>
        </w:tc>
      </w:tr>
      <w:tr w:rsidR="00D140C3" w:rsidRPr="006041FD" w:rsidTr="00D1276C">
        <w:trPr>
          <w:cantSplit/>
        </w:trPr>
        <w:tc>
          <w:tcPr>
            <w:tcW w:w="5103" w:type="dxa"/>
            <w:tcBorders>
              <w:bottom w:val="single" w:sz="4" w:space="0" w:color="auto"/>
            </w:tcBorders>
          </w:tcPr>
          <w:p w:rsidR="00D140C3" w:rsidRPr="006041FD" w:rsidRDefault="00D140C3" w:rsidP="00D1276C">
            <w:pPr>
              <w:pStyle w:val="ac"/>
              <w:shd w:val="clear" w:color="auto" w:fill="FFFFFF"/>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98,7</w:t>
            </w:r>
          </w:p>
        </w:tc>
        <w:tc>
          <w:tcPr>
            <w:tcW w:w="2551" w:type="dxa"/>
            <w:tcBorders>
              <w:bottom w:val="single" w:sz="4" w:space="0" w:color="auto"/>
            </w:tcBorders>
            <w:vAlign w:val="bottom"/>
          </w:tcPr>
          <w:p w:rsidR="00D140C3" w:rsidRPr="006041FD" w:rsidRDefault="00D140C3" w:rsidP="00D1276C">
            <w:pPr>
              <w:pStyle w:val="aa"/>
              <w:shd w:val="clear" w:color="auto" w:fill="FFFFFF"/>
              <w:jc w:val="right"/>
              <w:rPr>
                <w:rFonts w:asciiTheme="minorHAnsi" w:hAnsiTheme="minorHAnsi"/>
                <w:szCs w:val="16"/>
                <w:lang w:val="kk-KZ"/>
              </w:rPr>
            </w:pPr>
            <w:r w:rsidRPr="006041FD">
              <w:rPr>
                <w:rFonts w:asciiTheme="minorHAnsi" w:hAnsiTheme="minorHAnsi"/>
                <w:szCs w:val="16"/>
                <w:lang w:val="kk-KZ"/>
              </w:rPr>
              <w:t>102,3</w:t>
            </w:r>
          </w:p>
        </w:tc>
      </w:tr>
    </w:tbl>
    <w:p w:rsidR="00D140C3" w:rsidRPr="006041FD" w:rsidRDefault="00D140C3" w:rsidP="00D140C3">
      <w:pPr>
        <w:pStyle w:val="a7"/>
        <w:ind w:firstLine="0"/>
        <w:rPr>
          <w:rFonts w:asciiTheme="minorHAnsi" w:hAnsiTheme="minorHAnsi"/>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a7"/>
        <w:ind w:firstLine="0"/>
        <w:rPr>
          <w:rFonts w:asciiTheme="minorHAnsi" w:hAnsiTheme="minorHAnsi"/>
          <w:sz w:val="10"/>
          <w:szCs w:val="10"/>
          <w:lang w:val="kk-KZ"/>
        </w:rPr>
      </w:pPr>
    </w:p>
    <w:p w:rsidR="00D140C3" w:rsidRPr="006041FD" w:rsidRDefault="00D140C3" w:rsidP="00D140C3">
      <w:pPr>
        <w:pStyle w:val="22"/>
        <w:rPr>
          <w:rFonts w:asciiTheme="minorHAnsi" w:hAnsiTheme="minorHAnsi" w:cs="Arial"/>
        </w:rPr>
      </w:pPr>
      <w:r w:rsidRPr="006041FD">
        <w:rPr>
          <w:rFonts w:asciiTheme="minorHAnsi" w:hAnsiTheme="minorHAnsi" w:cs="Arial"/>
        </w:rPr>
        <w:lastRenderedPageBreak/>
        <w:t>г.</w:t>
      </w:r>
      <w:r w:rsidRPr="006041FD">
        <w:rPr>
          <w:rFonts w:asciiTheme="minorHAnsi" w:hAnsiTheme="minorHAnsi" w:cs="Arial"/>
          <w:lang w:val="kk-KZ"/>
        </w:rPr>
        <w:t xml:space="preserve"> </w:t>
      </w:r>
      <w:r w:rsidRPr="006041FD">
        <w:rPr>
          <w:rFonts w:asciiTheme="minorHAnsi" w:hAnsiTheme="minorHAnsi" w:cs="Arial"/>
        </w:rPr>
        <w:t>Алматы</w:t>
      </w:r>
    </w:p>
    <w:tbl>
      <w:tblPr>
        <w:tblW w:w="10206" w:type="dxa"/>
        <w:tblInd w:w="108" w:type="dxa"/>
        <w:tblLayout w:type="fixed"/>
        <w:tblLook w:val="01E0"/>
      </w:tblPr>
      <w:tblGrid>
        <w:gridCol w:w="5103"/>
        <w:gridCol w:w="2552"/>
        <w:gridCol w:w="2551"/>
      </w:tblGrid>
      <w:tr w:rsidR="00D140C3" w:rsidRPr="006041FD" w:rsidTr="00D1276C">
        <w:trPr>
          <w:trHeight w:val="266"/>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Социальное развитие</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3111"/>
        </w:trPr>
        <w:tc>
          <w:tcPr>
            <w:tcW w:w="5103" w:type="dxa"/>
          </w:tcPr>
          <w:tbl>
            <w:tblPr>
              <w:tblW w:w="4854" w:type="dxa"/>
              <w:tblLayout w:type="fixed"/>
              <w:tblLook w:val="01E0"/>
            </w:tblPr>
            <w:tblGrid>
              <w:gridCol w:w="3720"/>
              <w:gridCol w:w="1134"/>
            </w:tblGrid>
            <w:tr w:rsidR="00D140C3" w:rsidRPr="006041FD" w:rsidTr="00D1276C">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Население, человек (на 01.05.2016г.)</w:t>
                  </w: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1 722 076</w:t>
                  </w:r>
                </w:p>
              </w:tc>
            </w:tr>
            <w:tr w:rsidR="00D140C3" w:rsidRPr="006041FD" w:rsidTr="00D1276C">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Родившиеся, человек (январь-апрель 2016г.)</w:t>
                  </w: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10 028</w:t>
                  </w:r>
                </w:p>
              </w:tc>
            </w:tr>
            <w:tr w:rsidR="00D140C3" w:rsidRPr="006041FD" w:rsidTr="00D1276C">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Умершие, человек (январь-апрель 2016г.)</w:t>
                  </w: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3 630</w:t>
                  </w:r>
                </w:p>
              </w:tc>
            </w:tr>
            <w:tr w:rsidR="00D140C3" w:rsidRPr="006041FD" w:rsidTr="00D1276C">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Прибыло, человек (январь-апрель 2016г.)</w:t>
                  </w: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28 793</w:t>
                  </w:r>
                </w:p>
              </w:tc>
            </w:tr>
            <w:tr w:rsidR="00D140C3" w:rsidRPr="006041FD" w:rsidTr="00D1276C">
              <w:tc>
                <w:tcPr>
                  <w:tcW w:w="3720" w:type="dxa"/>
                  <w:shd w:val="clear" w:color="auto" w:fill="auto"/>
                </w:tcPr>
                <w:p w:rsidR="00D140C3" w:rsidRPr="006041FD" w:rsidRDefault="00D140C3" w:rsidP="00D1276C">
                  <w:pPr>
                    <w:pStyle w:val="ac"/>
                    <w:ind w:left="-216" w:firstLine="216"/>
                    <w:rPr>
                      <w:rFonts w:asciiTheme="minorHAnsi" w:hAnsiTheme="minorHAnsi"/>
                    </w:rPr>
                  </w:pPr>
                  <w:r w:rsidRPr="006041FD">
                    <w:rPr>
                      <w:rFonts w:asciiTheme="minorHAnsi" w:hAnsiTheme="minorHAnsi"/>
                    </w:rPr>
                    <w:t>Выбыло, человек (январь-апрель 2016г.)</w:t>
                  </w: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16 597</w:t>
                  </w:r>
                </w:p>
              </w:tc>
            </w:tr>
            <w:tr w:rsidR="00D140C3" w:rsidRPr="006041FD" w:rsidTr="00D1276C">
              <w:trPr>
                <w:trHeight w:val="55"/>
              </w:trPr>
              <w:tc>
                <w:tcPr>
                  <w:tcW w:w="3720" w:type="dxa"/>
                  <w:shd w:val="clear" w:color="auto" w:fill="auto"/>
                </w:tcPr>
                <w:p w:rsidR="00D140C3" w:rsidRPr="006041FD" w:rsidRDefault="00D140C3" w:rsidP="00D1276C">
                  <w:pPr>
                    <w:pStyle w:val="ac"/>
                    <w:ind w:right="-108"/>
                    <w:rPr>
                      <w:rFonts w:asciiTheme="minorHAnsi" w:hAnsiTheme="minorHAnsi" w:cs="Arial"/>
                      <w:szCs w:val="16"/>
                    </w:rPr>
                  </w:pPr>
                </w:p>
              </w:tc>
              <w:tc>
                <w:tcPr>
                  <w:tcW w:w="1134" w:type="dxa"/>
                  <w:shd w:val="clear" w:color="auto" w:fill="auto"/>
                </w:tcPr>
                <w:p w:rsidR="00D140C3" w:rsidRPr="006041FD" w:rsidRDefault="00D140C3" w:rsidP="00D1276C">
                  <w:pPr>
                    <w:jc w:val="right"/>
                    <w:rPr>
                      <w:rFonts w:asciiTheme="minorHAnsi" w:hAnsiTheme="minorHAnsi"/>
                      <w:sz w:val="16"/>
                      <w:szCs w:val="16"/>
                      <w:lang w:val="kk-KZ"/>
                    </w:rPr>
                  </w:pPr>
                </w:p>
              </w:tc>
            </w:tr>
            <w:tr w:rsidR="00D140C3" w:rsidRPr="006041FD" w:rsidTr="00D1276C">
              <w:tc>
                <w:tcPr>
                  <w:tcW w:w="3720" w:type="dxa"/>
                  <w:shd w:val="clear" w:color="auto" w:fill="auto"/>
                </w:tcPr>
                <w:p w:rsidR="00D140C3" w:rsidRPr="006041FD" w:rsidRDefault="00D140C3" w:rsidP="00D1276C">
                  <w:pPr>
                    <w:pStyle w:val="ac"/>
                    <w:rPr>
                      <w:rFonts w:asciiTheme="minorHAnsi" w:hAnsiTheme="minorHAnsi"/>
                      <w:szCs w:val="16"/>
                    </w:rPr>
                  </w:pPr>
                  <w:r w:rsidRPr="006041FD">
                    <w:rPr>
                      <w:rFonts w:asciiTheme="minorHAnsi" w:hAnsiTheme="minorHAnsi"/>
                    </w:rPr>
                    <w:t>Занятое население, человек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34"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866 707</w:t>
                  </w:r>
                </w:p>
              </w:tc>
            </w:tr>
            <w:tr w:rsidR="00D140C3" w:rsidRPr="006041FD" w:rsidTr="00D1276C">
              <w:tc>
                <w:tcPr>
                  <w:tcW w:w="3720"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Наемные работники, в % к общей численности занятого населения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34"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92,5</w:t>
                  </w:r>
                </w:p>
              </w:tc>
            </w:tr>
            <w:tr w:rsidR="00D140C3" w:rsidRPr="006041FD" w:rsidTr="00D1276C">
              <w:tc>
                <w:tcPr>
                  <w:tcW w:w="3720"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Уровень безработицы, %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lang w:val="kk-KZ"/>
                    </w:rPr>
                    <w:t xml:space="preserve"> 1)</w:t>
                  </w:r>
                </w:p>
              </w:tc>
              <w:tc>
                <w:tcPr>
                  <w:tcW w:w="1134"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5,3</w:t>
                  </w:r>
                </w:p>
              </w:tc>
            </w:tr>
            <w:tr w:rsidR="00D140C3" w:rsidRPr="006041FD" w:rsidTr="00D1276C">
              <w:trPr>
                <w:trHeight w:val="146"/>
              </w:trPr>
              <w:tc>
                <w:tcPr>
                  <w:tcW w:w="3720" w:type="dxa"/>
                  <w:shd w:val="clear" w:color="auto" w:fill="auto"/>
                </w:tcPr>
                <w:p w:rsidR="00D140C3" w:rsidRPr="006041FD" w:rsidRDefault="00D140C3" w:rsidP="00D1276C">
                  <w:pPr>
                    <w:pStyle w:val="ac"/>
                    <w:rPr>
                      <w:rFonts w:asciiTheme="minorHAnsi" w:hAnsiTheme="minorHAnsi"/>
                    </w:rPr>
                  </w:pPr>
                </w:p>
              </w:tc>
              <w:tc>
                <w:tcPr>
                  <w:tcW w:w="1134" w:type="dxa"/>
                  <w:shd w:val="clear" w:color="auto" w:fill="auto"/>
                  <w:vAlign w:val="bottom"/>
                </w:tcPr>
                <w:p w:rsidR="00D140C3" w:rsidRPr="006041FD" w:rsidRDefault="00D140C3" w:rsidP="00D1276C">
                  <w:pPr>
                    <w:jc w:val="right"/>
                    <w:rPr>
                      <w:rFonts w:asciiTheme="minorHAnsi" w:hAnsiTheme="minorHAnsi"/>
                      <w:sz w:val="16"/>
                      <w:szCs w:val="16"/>
                      <w:lang w:val="kk-KZ"/>
                    </w:rPr>
                  </w:pPr>
                </w:p>
              </w:tc>
            </w:tr>
            <w:tr w:rsidR="00D140C3" w:rsidRPr="006041FD" w:rsidTr="00D1276C">
              <w:trPr>
                <w:trHeight w:val="146"/>
              </w:trPr>
              <w:tc>
                <w:tcPr>
                  <w:tcW w:w="3720" w:type="dxa"/>
                  <w:shd w:val="clear" w:color="auto" w:fill="auto"/>
                </w:tcPr>
                <w:p w:rsidR="00D140C3" w:rsidRPr="006041FD" w:rsidRDefault="00D140C3" w:rsidP="00D1276C">
                  <w:pPr>
                    <w:pStyle w:val="ac"/>
                    <w:rPr>
                      <w:rFonts w:asciiTheme="minorHAnsi" w:hAnsiTheme="minorHAnsi"/>
                    </w:rPr>
                  </w:pPr>
                  <w:r w:rsidRPr="006041FD">
                    <w:rPr>
                      <w:rFonts w:asciiTheme="minorHAnsi" w:hAnsiTheme="minorHAnsi"/>
                    </w:rPr>
                    <w:t>Заработная плата, тенге (</w:t>
                  </w:r>
                  <w:r w:rsidRPr="006041FD">
                    <w:rPr>
                      <w:rFonts w:asciiTheme="minorHAnsi" w:hAnsiTheme="minorHAnsi"/>
                      <w:szCs w:val="16"/>
                      <w:lang w:val="en-US"/>
                    </w:rPr>
                    <w:t>IV</w:t>
                  </w:r>
                  <w:r w:rsidRPr="006041FD">
                    <w:rPr>
                      <w:rFonts w:asciiTheme="minorHAnsi" w:hAnsiTheme="minorHAnsi"/>
                      <w:szCs w:val="16"/>
                    </w:rPr>
                    <w:t xml:space="preserve"> квартал 2016г.</w:t>
                  </w:r>
                  <w:r w:rsidRPr="006041FD">
                    <w:rPr>
                      <w:rFonts w:asciiTheme="minorHAnsi" w:hAnsiTheme="minorHAnsi"/>
                    </w:rPr>
                    <w:t>)</w:t>
                  </w:r>
                  <w:r w:rsidRPr="006041FD">
                    <w:rPr>
                      <w:rFonts w:asciiTheme="minorHAnsi" w:hAnsiTheme="minorHAnsi"/>
                      <w:vertAlign w:val="superscript"/>
                    </w:rPr>
                    <w:t xml:space="preserve"> 2)</w:t>
                  </w:r>
                </w:p>
              </w:tc>
              <w:tc>
                <w:tcPr>
                  <w:tcW w:w="1134" w:type="dxa"/>
                  <w:shd w:val="clear" w:color="auto" w:fill="auto"/>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196 881</w:t>
                  </w:r>
                </w:p>
              </w:tc>
            </w:tr>
            <w:tr w:rsidR="00D140C3" w:rsidRPr="006041FD" w:rsidTr="00D1276C">
              <w:tc>
                <w:tcPr>
                  <w:tcW w:w="3720" w:type="dxa"/>
                  <w:tcBorders>
                    <w:bottom w:val="single" w:sz="4" w:space="0" w:color="auto"/>
                  </w:tcBorders>
                </w:tcPr>
                <w:p w:rsidR="00D140C3" w:rsidRPr="006041FD" w:rsidRDefault="00D140C3" w:rsidP="00D1276C">
                  <w:pPr>
                    <w:pStyle w:val="ac"/>
                    <w:rPr>
                      <w:rFonts w:asciiTheme="minorHAnsi" w:hAnsiTheme="minorHAnsi" w:cs="Arial"/>
                      <w:lang w:val="kk-KZ"/>
                    </w:rPr>
                  </w:pPr>
                  <w:r w:rsidRPr="006041FD">
                    <w:rPr>
                      <w:rFonts w:asciiTheme="minorHAnsi" w:hAnsiTheme="minorHAnsi" w:cs="Arial"/>
                    </w:rPr>
                    <w:t>Величина прожиточного минимума, тенге</w:t>
                  </w:r>
                  <w:r w:rsidRPr="006041FD">
                    <w:rPr>
                      <w:rFonts w:asciiTheme="minorHAnsi" w:hAnsiTheme="minorHAnsi" w:cs="Arial"/>
                    </w:rPr>
                    <w:br/>
                  </w:r>
                  <w:r w:rsidRPr="006041FD">
                    <w:rPr>
                      <w:rFonts w:asciiTheme="minorHAnsi" w:hAnsiTheme="minorHAnsi" w:cs="Arial"/>
                      <w:lang w:val="kk-KZ"/>
                    </w:rPr>
                    <w:t xml:space="preserve">(март </w:t>
                  </w:r>
                  <w:r w:rsidRPr="006041FD">
                    <w:rPr>
                      <w:rFonts w:asciiTheme="minorHAnsi" w:hAnsiTheme="minorHAnsi" w:cs="Arial"/>
                    </w:rPr>
                    <w:t>2017г.)</w:t>
                  </w:r>
                </w:p>
              </w:tc>
              <w:tc>
                <w:tcPr>
                  <w:tcW w:w="1134" w:type="dxa"/>
                  <w:tcBorders>
                    <w:bottom w:val="single" w:sz="4" w:space="0" w:color="auto"/>
                  </w:tcBorders>
                  <w:vAlign w:val="bottom"/>
                </w:tcPr>
                <w:p w:rsidR="00D140C3" w:rsidRPr="006041FD" w:rsidRDefault="00D140C3" w:rsidP="00D1276C">
                  <w:pPr>
                    <w:spacing w:before="40" w:after="20"/>
                    <w:jc w:val="right"/>
                    <w:rPr>
                      <w:rFonts w:asciiTheme="minorHAnsi" w:hAnsiTheme="minorHAnsi" w:cs="Calibri"/>
                      <w:sz w:val="16"/>
                      <w:szCs w:val="16"/>
                    </w:rPr>
                  </w:pPr>
                  <w:r w:rsidRPr="006041FD">
                    <w:rPr>
                      <w:rFonts w:asciiTheme="minorHAnsi" w:hAnsiTheme="minorHAnsi" w:cs="Calibri"/>
                      <w:sz w:val="16"/>
                      <w:szCs w:val="16"/>
                    </w:rPr>
                    <w:t>25 013</w:t>
                  </w:r>
                </w:p>
              </w:tc>
            </w:tr>
          </w:tbl>
          <w:p w:rsidR="00D140C3" w:rsidRPr="006041FD" w:rsidRDefault="00D140C3" w:rsidP="00D1276C">
            <w:pPr>
              <w:rPr>
                <w:rFonts w:asciiTheme="minorHAnsi" w:hAnsiTheme="minorHAnsi" w:cs="Tahoma"/>
                <w:i/>
                <w:sz w:val="14"/>
                <w:szCs w:val="14"/>
              </w:rPr>
            </w:pPr>
            <w:r w:rsidRPr="006041FD">
              <w:rPr>
                <w:rFonts w:asciiTheme="minorHAnsi" w:hAnsiTheme="minorHAnsi" w:cs="Tahoma"/>
                <w:i/>
                <w:sz w:val="14"/>
                <w:szCs w:val="14"/>
                <w:vertAlign w:val="superscript"/>
              </w:rPr>
              <w:t xml:space="preserve">1) </w:t>
            </w:r>
            <w:r w:rsidRPr="006041FD">
              <w:rPr>
                <w:rFonts w:asciiTheme="minorHAnsi" w:hAnsiTheme="minorHAnsi" w:cs="Tahoma"/>
                <w:i/>
                <w:sz w:val="14"/>
                <w:szCs w:val="14"/>
              </w:rPr>
              <w:t>Данные за IV квартал 2016г. сформированы в соответствии с новыми стандартами занятости (19-я МКСТ МОТ).</w:t>
            </w:r>
          </w:p>
          <w:p w:rsidR="00D140C3" w:rsidRPr="006041FD" w:rsidRDefault="00D140C3" w:rsidP="00D1276C">
            <w:pPr>
              <w:rPr>
                <w:rFonts w:asciiTheme="minorHAnsi" w:hAnsiTheme="minorHAnsi" w:cs="Arial"/>
              </w:rPr>
            </w:pPr>
            <w:r w:rsidRPr="006041FD">
              <w:rPr>
                <w:rFonts w:asciiTheme="minorHAnsi" w:hAnsiTheme="minorHAnsi" w:cs="Tahoma"/>
                <w:i/>
                <w:sz w:val="14"/>
                <w:szCs w:val="14"/>
                <w:vertAlign w:val="superscript"/>
                <w:lang w:val="kk-KZ"/>
              </w:rPr>
              <w:t xml:space="preserve">2) </w:t>
            </w:r>
            <w:r w:rsidRPr="006041FD">
              <w:rPr>
                <w:rFonts w:asciiTheme="minorHAnsi" w:hAnsiTheme="minorHAnsi" w:cs="Tahoma"/>
                <w:i/>
                <w:sz w:val="14"/>
                <w:szCs w:val="14"/>
              </w:rPr>
              <w:t>Без учета малых предприятий, занимающихся предпринимательской деятельностью.</w:t>
            </w:r>
          </w:p>
        </w:tc>
        <w:tc>
          <w:tcPr>
            <w:tcW w:w="5103" w:type="dxa"/>
            <w:gridSpan w:val="2"/>
            <w:shd w:val="clear" w:color="auto" w:fill="auto"/>
          </w:tcPr>
          <w:p w:rsidR="00D140C3" w:rsidRPr="006041FD" w:rsidRDefault="00D140C3" w:rsidP="00D1276C">
            <w:pPr>
              <w:pStyle w:val="a9"/>
              <w:rPr>
                <w:rFonts w:asciiTheme="minorHAnsi" w:hAnsiTheme="minorHAnsi" w:cs="Arial"/>
              </w:rPr>
            </w:pPr>
            <w:r w:rsidRPr="006041FD">
              <w:rPr>
                <w:rFonts w:asciiTheme="minorHAnsi" w:hAnsiTheme="minorHAnsi" w:cs="Arial"/>
              </w:rPr>
              <w:t>в процентах</w:t>
            </w:r>
          </w:p>
          <w:p w:rsidR="00D140C3" w:rsidRPr="006041FD" w:rsidRDefault="00D140C3" w:rsidP="00D1276C">
            <w:pPr>
              <w:pStyle w:val="af1"/>
              <w:rPr>
                <w:rFonts w:asciiTheme="minorHAnsi" w:hAnsiTheme="minorHAnsi" w:cs="Arial"/>
              </w:rPr>
            </w:pPr>
            <w:r w:rsidRPr="006041FD">
              <w:rPr>
                <w:rFonts w:asciiTheme="minorHAnsi" w:hAnsiTheme="minorHAnsi"/>
                <w:noProof/>
              </w:rPr>
              <w:drawing>
                <wp:inline distT="0" distB="0" distL="0" distR="0">
                  <wp:extent cx="2962275" cy="1952625"/>
                  <wp:effectExtent l="19050" t="0" r="9525" b="0"/>
                  <wp:docPr id="44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8"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Реальный сектор экономики</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rPr>
          <w:trHeight w:val="266"/>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D140C3" w:rsidRPr="006041FD" w:rsidTr="00D1276C">
              <w:trPr>
                <w:trHeight w:val="811"/>
              </w:trPr>
              <w:tc>
                <w:tcPr>
                  <w:tcW w:w="1683" w:type="dxa"/>
                  <w:tcBorders>
                    <w:top w:val="single" w:sz="4" w:space="0" w:color="auto"/>
                    <w:left w:val="nil"/>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 xml:space="preserve">Январь-март 2017г. </w:t>
                  </w:r>
                  <w:r w:rsidRPr="006041FD">
                    <w:rPr>
                      <w:rFonts w:asciiTheme="minorHAnsi" w:hAnsiTheme="minorHAnsi"/>
                      <w:lang w:val="kk-KZ"/>
                    </w:rPr>
                    <w:br/>
                    <w:t>к январь-марту 2016г., в %</w:t>
                  </w:r>
                </w:p>
              </w:tc>
              <w:tc>
                <w:tcPr>
                  <w:tcW w:w="1560" w:type="dxa"/>
                  <w:tcBorders>
                    <w:top w:val="single" w:sz="4" w:space="0" w:color="auto"/>
                    <w:left w:val="single" w:sz="4" w:space="0" w:color="auto"/>
                    <w:bottom w:val="single" w:sz="4" w:space="0" w:color="auto"/>
                    <w:right w:val="nil"/>
                  </w:tcBorders>
                  <w:vAlign w:val="center"/>
                </w:tcPr>
                <w:p w:rsidR="00D140C3" w:rsidRPr="006041FD" w:rsidRDefault="00D140C3" w:rsidP="00D1276C">
                  <w:pPr>
                    <w:pStyle w:val="aa"/>
                    <w:rPr>
                      <w:rFonts w:asciiTheme="minorHAnsi" w:hAnsiTheme="minorHAnsi" w:cs="Arial"/>
                    </w:rPr>
                  </w:pPr>
                  <w:r w:rsidRPr="006041FD">
                    <w:rPr>
                      <w:rFonts w:asciiTheme="minorHAnsi" w:hAnsiTheme="minorHAnsi"/>
                      <w:lang w:val="kk-KZ"/>
                    </w:rPr>
                    <w:t>Январь-март 2016г.</w:t>
                  </w:r>
                  <w:r w:rsidRPr="006041FD">
                    <w:rPr>
                      <w:rFonts w:asciiTheme="minorHAnsi" w:hAnsiTheme="minorHAnsi"/>
                      <w:lang w:val="kk-KZ"/>
                    </w:rPr>
                    <w:br/>
                    <w:t>к январь-марту 2015г., в %</w:t>
                  </w:r>
                </w:p>
              </w:tc>
            </w:tr>
            <w:tr w:rsidR="00D140C3" w:rsidRPr="006041FD" w:rsidTr="00D1276C">
              <w:trPr>
                <w:trHeight w:val="164"/>
              </w:trPr>
              <w:tc>
                <w:tcPr>
                  <w:tcW w:w="1683" w:type="dxa"/>
                  <w:tcBorders>
                    <w:top w:val="single" w:sz="4" w:space="0" w:color="auto"/>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104,5</w:t>
                  </w:r>
                </w:p>
              </w:tc>
              <w:tc>
                <w:tcPr>
                  <w:tcW w:w="1560"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99,4</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Сельское хозяйство</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93,7</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101,4</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Строительство</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101,6</w:t>
                  </w:r>
                </w:p>
              </w:tc>
              <w:tc>
                <w:tcPr>
                  <w:tcW w:w="1560" w:type="dxa"/>
                  <w:tcBorders>
                    <w:top w:val="nil"/>
                    <w:left w:val="nil"/>
                    <w:bottom w:val="nil"/>
                    <w:right w:val="nil"/>
                  </w:tcBorders>
                  <w:vAlign w:val="bottom"/>
                </w:tcPr>
                <w:p w:rsidR="00D140C3" w:rsidRPr="006041FD" w:rsidRDefault="00D140C3" w:rsidP="00D1276C">
                  <w:pPr>
                    <w:pStyle w:val="ac"/>
                    <w:jc w:val="right"/>
                    <w:rPr>
                      <w:rFonts w:asciiTheme="minorHAnsi" w:hAnsiTheme="minorHAnsi"/>
                      <w:szCs w:val="16"/>
                      <w:lang w:val="kk-KZ"/>
                    </w:rPr>
                  </w:pPr>
                  <w:r w:rsidRPr="006041FD">
                    <w:rPr>
                      <w:rFonts w:asciiTheme="minorHAnsi" w:hAnsiTheme="minorHAnsi"/>
                      <w:szCs w:val="16"/>
                      <w:lang w:val="kk-KZ"/>
                    </w:rPr>
                    <w:t>69,3</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Розничная торговля</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108,6</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98,4</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Грузооборот</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99,6</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104,0</w:t>
                  </w:r>
                </w:p>
              </w:tc>
            </w:tr>
            <w:tr w:rsidR="00D140C3" w:rsidRPr="006041FD" w:rsidTr="00D1276C">
              <w:trPr>
                <w:trHeight w:val="164"/>
              </w:trPr>
              <w:tc>
                <w:tcPr>
                  <w:tcW w:w="1683" w:type="dxa"/>
                  <w:tcBorders>
                    <w:top w:val="nil"/>
                    <w:left w:val="nil"/>
                    <w:bottom w:val="nil"/>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Пассажирооборот</w:t>
                  </w:r>
                </w:p>
              </w:tc>
              <w:tc>
                <w:tcPr>
                  <w:tcW w:w="1611"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 xml:space="preserve">    100,1</w:t>
                  </w:r>
                </w:p>
              </w:tc>
              <w:tc>
                <w:tcPr>
                  <w:tcW w:w="1560"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8"/>
                      <w:szCs w:val="18"/>
                    </w:rPr>
                  </w:pPr>
                  <w:r w:rsidRPr="006041FD">
                    <w:rPr>
                      <w:rFonts w:asciiTheme="minorHAnsi" w:hAnsiTheme="minorHAnsi" w:cs="Arial CYR"/>
                      <w:sz w:val="18"/>
                      <w:szCs w:val="18"/>
                    </w:rPr>
                    <w:t xml:space="preserve">    106,6</w:t>
                  </w:r>
                </w:p>
              </w:tc>
            </w:tr>
            <w:tr w:rsidR="00D140C3" w:rsidRPr="006041FD" w:rsidTr="00D1276C">
              <w:trPr>
                <w:trHeight w:val="59"/>
              </w:trPr>
              <w:tc>
                <w:tcPr>
                  <w:tcW w:w="1683" w:type="dxa"/>
                  <w:tcBorders>
                    <w:top w:val="nil"/>
                    <w:left w:val="nil"/>
                    <w:bottom w:val="single" w:sz="4" w:space="0" w:color="auto"/>
                    <w:right w:val="nil"/>
                  </w:tcBorders>
                  <w:vAlign w:val="bottom"/>
                </w:tcPr>
                <w:p w:rsidR="00D140C3" w:rsidRPr="006041FD" w:rsidRDefault="00D140C3" w:rsidP="00D1276C">
                  <w:pPr>
                    <w:pStyle w:val="ac"/>
                    <w:rPr>
                      <w:rFonts w:asciiTheme="minorHAnsi" w:hAnsiTheme="minorHAnsi" w:cs="Arial"/>
                    </w:rPr>
                  </w:pPr>
                  <w:r w:rsidRPr="006041FD">
                    <w:rPr>
                      <w:rFonts w:asciiTheme="minorHAnsi" w:hAnsiTheme="minorHAnsi" w:cs="Arial"/>
                    </w:rPr>
                    <w:t>Связь</w:t>
                  </w:r>
                </w:p>
              </w:tc>
              <w:tc>
                <w:tcPr>
                  <w:tcW w:w="1611"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103,1</w:t>
                  </w:r>
                </w:p>
              </w:tc>
              <w:tc>
                <w:tcPr>
                  <w:tcW w:w="1560"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lang w:val="kk-KZ"/>
                    </w:rPr>
                  </w:pPr>
                  <w:r w:rsidRPr="006041FD">
                    <w:rPr>
                      <w:rFonts w:asciiTheme="minorHAnsi" w:hAnsiTheme="minorHAnsi"/>
                      <w:sz w:val="16"/>
                      <w:szCs w:val="16"/>
                      <w:lang w:val="kk-KZ"/>
                    </w:rPr>
                    <w:t>105,4</w:t>
                  </w:r>
                </w:p>
              </w:tc>
            </w:tr>
          </w:tbl>
          <w:p w:rsidR="00D140C3" w:rsidRPr="006041FD" w:rsidRDefault="00D140C3" w:rsidP="00D1276C">
            <w:pPr>
              <w:pStyle w:val="31"/>
              <w:spacing w:before="0" w:after="0"/>
              <w:rPr>
                <w:rFonts w:asciiTheme="minorHAnsi" w:hAnsiTheme="minorHAnsi"/>
                <w:lang w:val="kk-KZ"/>
              </w:rPr>
            </w:pPr>
          </w:p>
        </w:tc>
        <w:tc>
          <w:tcPr>
            <w:tcW w:w="5103" w:type="dxa"/>
            <w:gridSpan w:val="2"/>
            <w:shd w:val="clear" w:color="auto" w:fill="auto"/>
          </w:tcPr>
          <w:p w:rsidR="00D140C3" w:rsidRPr="006041FD" w:rsidRDefault="00D140C3" w:rsidP="00D1276C">
            <w:pPr>
              <w:pStyle w:val="a9"/>
              <w:spacing w:before="0" w:after="0"/>
              <w:rPr>
                <w:rFonts w:asciiTheme="minorHAnsi" w:hAnsiTheme="minorHAnsi"/>
              </w:rPr>
            </w:pPr>
            <w:r w:rsidRPr="006041FD">
              <w:rPr>
                <w:rFonts w:asciiTheme="minorHAnsi" w:hAnsiTheme="minorHAnsi"/>
              </w:rPr>
              <w:t>январь-март 2017г., в процентах</w:t>
            </w:r>
          </w:p>
          <w:p w:rsidR="00D140C3" w:rsidRPr="006041FD" w:rsidRDefault="00D140C3" w:rsidP="00D1276C">
            <w:pPr>
              <w:pStyle w:val="a7"/>
              <w:ind w:firstLine="0"/>
              <w:jc w:val="center"/>
              <w:rPr>
                <w:rFonts w:asciiTheme="minorHAnsi" w:hAnsiTheme="minorHAnsi" w:cs="Arial"/>
                <w:sz w:val="16"/>
                <w:szCs w:val="16"/>
                <w:lang w:val="kk-KZ"/>
              </w:rPr>
            </w:pPr>
            <w:r w:rsidRPr="006041FD">
              <w:rPr>
                <w:rFonts w:asciiTheme="minorHAnsi" w:hAnsiTheme="minorHAnsi" w:cs="Arial"/>
                <w:noProof/>
                <w:sz w:val="16"/>
                <w:szCs w:val="16"/>
              </w:rPr>
              <w:drawing>
                <wp:inline distT="0" distB="0" distL="0" distR="0">
                  <wp:extent cx="2952750" cy="1943100"/>
                  <wp:effectExtent l="0" t="0" r="0" b="0"/>
                  <wp:docPr id="441"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9"/>
                    </a:graphicData>
                  </a:graphic>
                </wp:inline>
              </w:drawing>
            </w: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b/>
                <w:lang w:val="kk-KZ"/>
              </w:rPr>
            </w:pPr>
            <w:r w:rsidRPr="006041FD">
              <w:rPr>
                <w:rFonts w:asciiTheme="minorHAnsi" w:hAnsiTheme="minorHAnsi"/>
                <w:b/>
              </w:rPr>
              <w:t>Сельское хозяйство</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91"/>
        </w:trPr>
        <w:tc>
          <w:tcPr>
            <w:tcW w:w="5103" w:type="dxa"/>
            <w:tcBorders>
              <w:left w:val="nil"/>
              <w:bottom w:val="single" w:sz="4" w:space="0" w:color="auto"/>
            </w:tcBorders>
            <w:vAlign w:val="center"/>
          </w:tcPr>
          <w:p w:rsidR="00D140C3" w:rsidRPr="006041FD" w:rsidRDefault="00D140C3" w:rsidP="00D1276C">
            <w:pPr>
              <w:pStyle w:val="aa"/>
              <w:rPr>
                <w:rFonts w:asciiTheme="minorHAnsi" w:hAnsiTheme="minorHAnsi" w:cs="Calibr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rPr>
              <w:t>Январь</w:t>
            </w:r>
            <w:r w:rsidRPr="006041FD">
              <w:rPr>
                <w:rFonts w:asciiTheme="minorHAnsi" w:hAnsiTheme="minorHAnsi" w:cs="Calibri"/>
                <w:lang w:val="kk-KZ"/>
              </w:rPr>
              <w:t xml:space="preserve">-март </w:t>
            </w:r>
            <w:r w:rsidRPr="006041FD">
              <w:rPr>
                <w:rFonts w:asciiTheme="minorHAnsi" w:hAnsiTheme="minorHAnsi" w:cs="Calibri"/>
              </w:rPr>
              <w:t>201</w:t>
            </w:r>
            <w:r w:rsidRPr="006041FD">
              <w:rPr>
                <w:rFonts w:asciiTheme="minorHAnsi" w:hAnsiTheme="minorHAnsi" w:cs="Calibri"/>
                <w:lang w:val="kk-KZ"/>
              </w:rPr>
              <w:t>7</w:t>
            </w:r>
            <w:r w:rsidRPr="006041FD">
              <w:rPr>
                <w:rFonts w:asciiTheme="minorHAnsi" w:hAnsiTheme="minorHAnsi" w:cs="Calibri"/>
              </w:rPr>
              <w:t>г.</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cs="Calibri"/>
              </w:rPr>
            </w:pPr>
            <w:r w:rsidRPr="006041FD">
              <w:rPr>
                <w:rFonts w:asciiTheme="minorHAnsi" w:hAnsiTheme="minorHAnsi" w:cs="Calibri"/>
                <w:lang w:val="kk-KZ"/>
              </w:rPr>
              <w:t>В</w:t>
            </w:r>
            <w:r w:rsidRPr="006041FD">
              <w:rPr>
                <w:rFonts w:asciiTheme="minorHAnsi" w:hAnsiTheme="minorHAnsi" w:cs="Calibri"/>
              </w:rPr>
              <w:t xml:space="preserve"> % к соответствующему периоду предыдущего года</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Забито в хозяйстве или реализовано на убой скота и птицы</w:t>
            </w:r>
          </w:p>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0,1</w:t>
            </w:r>
          </w:p>
        </w:tc>
        <w:tc>
          <w:tcPr>
            <w:tcW w:w="2551" w:type="dxa"/>
            <w:tcBorders>
              <w:top w:val="single" w:sz="4" w:space="0" w:color="auto"/>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60,9</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a"/>
              <w:jc w:val="left"/>
              <w:rPr>
                <w:rFonts w:asciiTheme="minorHAnsi" w:hAnsiTheme="minorHAnsi" w:cs="Calibri"/>
              </w:rPr>
            </w:pPr>
            <w:r w:rsidRPr="006041FD">
              <w:rPr>
                <w:rFonts w:asciiTheme="minorHAnsi" w:hAnsiTheme="minorHAnsi" w:cs="Calibri"/>
              </w:rPr>
              <w:t>Надоено молока</w:t>
            </w:r>
            <w:r w:rsidRPr="006041FD">
              <w:rPr>
                <w:rFonts w:asciiTheme="minorHAnsi" w:hAnsiTheme="minorHAnsi" w:cs="Calibri"/>
                <w:lang w:val="kk-KZ"/>
              </w:rPr>
              <w:t xml:space="preserve"> коровьего</w:t>
            </w:r>
            <w:r w:rsidRPr="006041FD">
              <w:rPr>
                <w:rFonts w:asciiTheme="minorHAnsi" w:hAnsiTheme="minorHAnsi" w:cs="Calibri"/>
              </w:rPr>
              <w:t>, тыс. тонн</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0,8</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101,3</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D140C3" w:rsidRPr="006041FD" w:rsidRDefault="00D140C3" w:rsidP="00D1276C">
            <w:pPr>
              <w:pStyle w:val="aa"/>
              <w:jc w:val="left"/>
              <w:rPr>
                <w:rFonts w:asciiTheme="minorHAnsi" w:hAnsiTheme="minorHAnsi" w:cs="Calibri"/>
                <w:lang w:val="kk-KZ"/>
              </w:rPr>
            </w:pPr>
            <w:r w:rsidRPr="006041FD">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0,2</w:t>
            </w:r>
          </w:p>
        </w:tc>
        <w:tc>
          <w:tcPr>
            <w:tcW w:w="2551" w:type="dxa"/>
            <w:tcBorders>
              <w:top w:val="nil"/>
              <w:left w:val="nil"/>
              <w:bottom w:val="single" w:sz="4" w:space="0" w:color="auto"/>
              <w:right w:val="nil"/>
            </w:tcBorders>
            <w:vAlign w:val="bottom"/>
          </w:tcPr>
          <w:p w:rsidR="00D140C3" w:rsidRPr="006041FD" w:rsidRDefault="00D140C3" w:rsidP="00D1276C">
            <w:pPr>
              <w:pStyle w:val="aa"/>
              <w:jc w:val="right"/>
              <w:rPr>
                <w:rFonts w:asciiTheme="minorHAnsi" w:hAnsiTheme="minorHAnsi" w:cs="Calibri"/>
                <w:szCs w:val="16"/>
                <w:lang w:val="kk-KZ"/>
              </w:rPr>
            </w:pPr>
            <w:r w:rsidRPr="006041FD">
              <w:rPr>
                <w:rFonts w:asciiTheme="minorHAnsi" w:hAnsiTheme="minorHAnsi" w:cs="Calibri"/>
                <w:szCs w:val="16"/>
                <w:lang w:val="kk-KZ"/>
              </w:rPr>
              <w:t>100,0</w:t>
            </w: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rPr>
            </w:pPr>
          </w:p>
        </w:tc>
        <w:tc>
          <w:tcPr>
            <w:tcW w:w="5103" w:type="dxa"/>
            <w:gridSpan w:val="2"/>
          </w:tcPr>
          <w:p w:rsidR="00D140C3" w:rsidRPr="006041FD" w:rsidRDefault="00D140C3" w:rsidP="00D1276C">
            <w:pPr>
              <w:pStyle w:val="aff3"/>
              <w:rPr>
                <w:rFonts w:asciiTheme="minorHAnsi" w:hAnsiTheme="minorHAnsi" w:cs="Arial"/>
              </w:rPr>
            </w:pPr>
          </w:p>
        </w:tc>
      </w:tr>
      <w:tr w:rsidR="00D140C3" w:rsidRPr="006041FD" w:rsidTr="00D1276C">
        <w:trPr>
          <w:trHeight w:val="266"/>
        </w:trPr>
        <w:tc>
          <w:tcPr>
            <w:tcW w:w="5103" w:type="dxa"/>
          </w:tcPr>
          <w:p w:rsidR="00D140C3" w:rsidRPr="006041FD" w:rsidRDefault="00D140C3" w:rsidP="00D1276C">
            <w:pPr>
              <w:pStyle w:val="aff3"/>
              <w:rPr>
                <w:rFonts w:asciiTheme="minorHAnsi" w:hAnsiTheme="minorHAnsi"/>
                <w:b/>
                <w:sz w:val="6"/>
                <w:szCs w:val="6"/>
                <w:lang w:val="kk-KZ"/>
              </w:rPr>
            </w:pPr>
            <w:r w:rsidRPr="006041FD">
              <w:rPr>
                <w:rFonts w:asciiTheme="minorHAnsi" w:hAnsiTheme="minorHAnsi"/>
                <w:b/>
              </w:rPr>
              <w:t>Индекс цен</w:t>
            </w:r>
          </w:p>
        </w:tc>
        <w:tc>
          <w:tcPr>
            <w:tcW w:w="5103" w:type="dxa"/>
            <w:gridSpan w:val="2"/>
          </w:tcPr>
          <w:p w:rsidR="00D140C3" w:rsidRPr="006041FD" w:rsidRDefault="00D140C3" w:rsidP="00D1276C">
            <w:pPr>
              <w:pStyle w:val="aff3"/>
              <w:rPr>
                <w:rFonts w:asciiTheme="minorHAnsi" w:hAnsiTheme="minorHAnsi"/>
                <w:b/>
              </w:rPr>
            </w:pP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left w:val="nil"/>
              <w:bottom w:val="single" w:sz="4" w:space="0" w:color="auto"/>
            </w:tcBorders>
            <w:vAlign w:val="center"/>
          </w:tcPr>
          <w:p w:rsidR="00D140C3" w:rsidRPr="006041FD" w:rsidRDefault="00D140C3" w:rsidP="00D1276C">
            <w:pPr>
              <w:pStyle w:val="aa"/>
              <w:shd w:val="clear" w:color="auto" w:fill="FFFFFF"/>
              <w:rPr>
                <w:rFonts w:asciiTheme="minorHAnsi" w:hAnsiTheme="minorHAnsi"/>
              </w:rPr>
            </w:pPr>
          </w:p>
        </w:tc>
        <w:tc>
          <w:tcPr>
            <w:tcW w:w="2552" w:type="dxa"/>
            <w:tcBorders>
              <w:bottom w:val="single" w:sz="4" w:space="0" w:color="auto"/>
            </w:tcBorders>
            <w:vAlign w:val="center"/>
          </w:tcPr>
          <w:p w:rsidR="00D140C3" w:rsidRPr="006041FD" w:rsidRDefault="00D140C3" w:rsidP="00D1276C">
            <w:pPr>
              <w:pStyle w:val="aa"/>
              <w:rPr>
                <w:rFonts w:asciiTheme="minorHAnsi" w:hAnsiTheme="minorHAnsi"/>
              </w:rPr>
            </w:pPr>
            <w:r w:rsidRPr="006041FD">
              <w:rPr>
                <w:rFonts w:asciiTheme="minorHAnsi" w:hAnsiTheme="minorHAnsi"/>
                <w:lang w:val="kk-KZ"/>
              </w:rPr>
              <w:t>Март</w:t>
            </w:r>
            <w:r w:rsidRPr="006041FD">
              <w:rPr>
                <w:rFonts w:asciiTheme="minorHAnsi" w:hAnsiTheme="minorHAnsi"/>
              </w:rPr>
              <w:t xml:space="preserve"> 20</w:t>
            </w:r>
            <w:r w:rsidRPr="006041FD">
              <w:rPr>
                <w:rFonts w:asciiTheme="minorHAnsi" w:hAnsiTheme="minorHAnsi"/>
                <w:lang w:val="kk-KZ"/>
              </w:rPr>
              <w:t>17</w:t>
            </w:r>
            <w:r w:rsidRPr="006041FD">
              <w:rPr>
                <w:rFonts w:asciiTheme="minorHAnsi" w:hAnsiTheme="minorHAnsi"/>
              </w:rPr>
              <w:t xml:space="preserve">г. </w:t>
            </w:r>
            <w:r w:rsidRPr="006041FD">
              <w:rPr>
                <w:rFonts w:asciiTheme="minorHAnsi" w:hAnsiTheme="minorHAnsi"/>
                <w:szCs w:val="16"/>
              </w:rPr>
              <w:t>к</w:t>
            </w:r>
            <w:r w:rsidRPr="006041FD">
              <w:rPr>
                <w:rFonts w:asciiTheme="minorHAnsi" w:hAnsiTheme="minorHAnsi"/>
                <w:lang w:val="kk-KZ"/>
              </w:rPr>
              <w:t xml:space="preserve"> февралю </w:t>
            </w:r>
            <w:r w:rsidRPr="006041FD">
              <w:rPr>
                <w:rFonts w:asciiTheme="minorHAnsi" w:hAnsiTheme="minorHAnsi"/>
              </w:rPr>
              <w:t>20</w:t>
            </w:r>
            <w:r w:rsidRPr="006041FD">
              <w:rPr>
                <w:rFonts w:asciiTheme="minorHAnsi" w:hAnsiTheme="minorHAnsi"/>
                <w:lang w:val="kk-KZ"/>
              </w:rPr>
              <w:t>17</w:t>
            </w:r>
            <w:r w:rsidRPr="006041FD">
              <w:rPr>
                <w:rFonts w:asciiTheme="minorHAnsi" w:hAnsiTheme="minorHAnsi"/>
              </w:rPr>
              <w:t>г., %</w:t>
            </w:r>
          </w:p>
        </w:tc>
        <w:tc>
          <w:tcPr>
            <w:tcW w:w="2551" w:type="dxa"/>
            <w:tcBorders>
              <w:bottom w:val="single" w:sz="4" w:space="0" w:color="auto"/>
              <w:right w:val="nil"/>
            </w:tcBorders>
            <w:vAlign w:val="center"/>
          </w:tcPr>
          <w:p w:rsidR="00D140C3" w:rsidRPr="006041FD" w:rsidRDefault="00D140C3" w:rsidP="00D1276C">
            <w:pPr>
              <w:pStyle w:val="aa"/>
              <w:rPr>
                <w:rFonts w:asciiTheme="minorHAnsi" w:hAnsiTheme="minorHAnsi"/>
                <w:szCs w:val="16"/>
                <w:lang w:val="kk-KZ"/>
              </w:rPr>
            </w:pPr>
            <w:r w:rsidRPr="006041FD">
              <w:rPr>
                <w:rFonts w:asciiTheme="minorHAnsi" w:hAnsiTheme="minorHAnsi"/>
                <w:lang w:val="kk-KZ"/>
              </w:rPr>
              <w:t xml:space="preserve"> Март</w:t>
            </w:r>
            <w:r w:rsidRPr="006041FD">
              <w:rPr>
                <w:rFonts w:asciiTheme="minorHAnsi" w:hAnsiTheme="minorHAnsi"/>
                <w:szCs w:val="16"/>
              </w:rPr>
              <w:t xml:space="preserve"> 2017г. к </w:t>
            </w:r>
            <w:r w:rsidRPr="006041FD">
              <w:rPr>
                <w:rFonts w:asciiTheme="minorHAnsi" w:hAnsiTheme="minorHAnsi"/>
              </w:rPr>
              <w:t>декабрю</w:t>
            </w:r>
            <w:r w:rsidRPr="006041FD">
              <w:rPr>
                <w:rFonts w:asciiTheme="minorHAnsi" w:hAnsiTheme="minorHAnsi"/>
                <w:szCs w:val="16"/>
              </w:rPr>
              <w:t xml:space="preserve"> </w:t>
            </w:r>
            <w:r w:rsidRPr="006041FD">
              <w:rPr>
                <w:rFonts w:asciiTheme="minorHAnsi" w:hAnsiTheme="minorHAnsi"/>
              </w:rPr>
              <w:t>20</w:t>
            </w:r>
            <w:r w:rsidRPr="006041FD">
              <w:rPr>
                <w:rFonts w:asciiTheme="minorHAnsi" w:hAnsiTheme="minorHAnsi"/>
                <w:lang w:val="kk-KZ"/>
              </w:rPr>
              <w:t>16</w:t>
            </w:r>
            <w:r w:rsidRPr="006041FD">
              <w:rPr>
                <w:rFonts w:asciiTheme="minorHAnsi" w:hAnsiTheme="minorHAnsi"/>
              </w:rPr>
              <w:t>г., %</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Индекс потребительских цен</w:t>
            </w:r>
          </w:p>
        </w:tc>
        <w:tc>
          <w:tcPr>
            <w:tcW w:w="2552"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c>
          <w:tcPr>
            <w:tcW w:w="2551" w:type="dxa"/>
            <w:tcBorders>
              <w:top w:val="single" w:sz="4" w:space="0" w:color="auto"/>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102,1</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продовольственные товары</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100,3</w:t>
            </w:r>
          </w:p>
        </w:tc>
        <w:tc>
          <w:tcPr>
            <w:tcW w:w="255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103,4</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непродовольственные товары</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c>
          <w:tcPr>
            <w:tcW w:w="255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101,5</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c"/>
              <w:shd w:val="clear" w:color="auto" w:fill="FFFFFF"/>
              <w:rPr>
                <w:rFonts w:asciiTheme="minorHAnsi" w:hAnsiTheme="minorHAnsi"/>
              </w:rPr>
            </w:pPr>
            <w:r w:rsidRPr="006041FD">
              <w:rPr>
                <w:rFonts w:asciiTheme="minorHAnsi" w:hAnsiTheme="minorHAnsi"/>
              </w:rPr>
              <w:t xml:space="preserve">   платные услуги</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100,2</w:t>
            </w:r>
          </w:p>
        </w:tc>
        <w:tc>
          <w:tcPr>
            <w:tcW w:w="255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101,0</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c"/>
              <w:shd w:val="clear" w:color="auto" w:fill="FFFFFF"/>
              <w:rPr>
                <w:rFonts w:asciiTheme="minorHAnsi" w:hAnsiTheme="minorHAnsi"/>
                <w:lang w:val="kk-KZ"/>
              </w:rPr>
            </w:pPr>
            <w:r w:rsidRPr="006041FD">
              <w:rPr>
                <w:rFonts w:asciiTheme="minorHAnsi" w:hAnsiTheme="minorHAnsi"/>
                <w:lang w:val="kk-KZ"/>
              </w:rPr>
              <w:t>Индекс цен предприятий-производителей промышленной продукции</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100,2</w:t>
            </w:r>
          </w:p>
        </w:tc>
        <w:tc>
          <w:tcPr>
            <w:tcW w:w="2551" w:type="dxa"/>
            <w:tcBorders>
              <w:top w:val="nil"/>
              <w:left w:val="nil"/>
              <w:bottom w:val="nil"/>
              <w:right w:val="nil"/>
            </w:tcBorders>
            <w:vAlign w:val="bottom"/>
          </w:tcPr>
          <w:p w:rsidR="00D140C3" w:rsidRPr="006041FD" w:rsidRDefault="00D140C3" w:rsidP="00D1276C">
            <w:pPr>
              <w:jc w:val="right"/>
              <w:rPr>
                <w:rFonts w:asciiTheme="minorHAnsi" w:hAnsiTheme="minorHAnsi" w:cs="Arial CYR"/>
                <w:sz w:val="16"/>
                <w:szCs w:val="16"/>
              </w:rPr>
            </w:pPr>
            <w:r w:rsidRPr="006041FD">
              <w:rPr>
                <w:rFonts w:asciiTheme="minorHAnsi" w:hAnsiTheme="minorHAnsi" w:cs="Arial CYR"/>
                <w:sz w:val="16"/>
                <w:szCs w:val="16"/>
              </w:rPr>
              <w:t xml:space="preserve">    104,9</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c"/>
              <w:rPr>
                <w:rFonts w:asciiTheme="minorHAnsi" w:hAnsiTheme="minorHAnsi"/>
              </w:rPr>
            </w:pPr>
            <w:r w:rsidRPr="006041FD">
              <w:rPr>
                <w:rFonts w:asciiTheme="minorHAnsi" w:hAnsiTheme="minorHAnsi"/>
                <w:lang w:val="kk-KZ"/>
              </w:rPr>
              <w:t>Индекс цен реализации на продукцию сельского хозяйства</w:t>
            </w:r>
          </w:p>
        </w:tc>
        <w:tc>
          <w:tcPr>
            <w:tcW w:w="2552" w:type="dxa"/>
            <w:tcBorders>
              <w:top w:val="nil"/>
              <w:left w:val="nil"/>
              <w:bottom w:val="nil"/>
              <w:right w:val="nil"/>
            </w:tcBorders>
            <w:vAlign w:val="bottom"/>
          </w:tcPr>
          <w:p w:rsidR="00D140C3" w:rsidRPr="006041FD" w:rsidRDefault="00D140C3" w:rsidP="00D1276C">
            <w:pPr>
              <w:pStyle w:val="af5"/>
              <w:jc w:val="right"/>
              <w:rPr>
                <w:rFonts w:asciiTheme="minorHAnsi" w:hAnsiTheme="minorHAnsi"/>
                <w:sz w:val="16"/>
                <w:szCs w:val="16"/>
                <w:lang w:val="kk-KZ"/>
              </w:rPr>
            </w:pPr>
            <w:r w:rsidRPr="006041FD">
              <w:rPr>
                <w:rFonts w:asciiTheme="minorHAnsi" w:hAnsiTheme="minorHAnsi"/>
                <w:sz w:val="16"/>
                <w:szCs w:val="16"/>
                <w:lang w:val="kk-KZ"/>
              </w:rPr>
              <w:t>-</w:t>
            </w:r>
          </w:p>
        </w:tc>
        <w:tc>
          <w:tcPr>
            <w:tcW w:w="2551" w:type="dxa"/>
            <w:tcBorders>
              <w:top w:val="nil"/>
              <w:left w:val="nil"/>
              <w:bottom w:val="nil"/>
              <w:right w:val="nil"/>
            </w:tcBorders>
            <w:vAlign w:val="bottom"/>
          </w:tcPr>
          <w:p w:rsidR="00D140C3" w:rsidRPr="006041FD" w:rsidRDefault="00D140C3" w:rsidP="00D1276C">
            <w:pPr>
              <w:pStyle w:val="af5"/>
              <w:jc w:val="right"/>
              <w:rPr>
                <w:rFonts w:asciiTheme="minorHAnsi" w:hAnsiTheme="minorHAnsi"/>
                <w:sz w:val="16"/>
                <w:szCs w:val="16"/>
                <w:lang w:val="kk-KZ"/>
              </w:rPr>
            </w:pPr>
            <w:r w:rsidRPr="006041FD">
              <w:rPr>
                <w:rFonts w:asciiTheme="minorHAnsi" w:hAnsiTheme="minorHAnsi"/>
                <w:sz w:val="16"/>
                <w:szCs w:val="16"/>
                <w:lang w:val="kk-KZ"/>
              </w:rPr>
              <w:t>-</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fff3"/>
              <w:rPr>
                <w:rFonts w:asciiTheme="minorHAnsi" w:hAnsiTheme="minorHAnsi" w:cs="Times New Roman"/>
                <w:lang w:val="kk-KZ"/>
              </w:rPr>
            </w:pPr>
            <w:r w:rsidRPr="006041FD">
              <w:rPr>
                <w:rFonts w:asciiTheme="minorHAnsi" w:hAnsiTheme="minorHAnsi" w:cs="Times New Roman"/>
                <w:lang w:val="kk-KZ"/>
              </w:rPr>
              <w:t>Индекс цен в строительстве</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100,7</w:t>
            </w:r>
          </w:p>
        </w:tc>
        <w:tc>
          <w:tcPr>
            <w:tcW w:w="2551" w:type="dxa"/>
            <w:tcBorders>
              <w:top w:val="nil"/>
              <w:left w:val="nil"/>
              <w:bottom w:val="nil"/>
              <w:right w:val="nil"/>
            </w:tcBorders>
            <w:vAlign w:val="bottom"/>
          </w:tcPr>
          <w:p w:rsidR="00D140C3" w:rsidRPr="006041FD" w:rsidRDefault="00D140C3" w:rsidP="00D1276C">
            <w:pPr>
              <w:jc w:val="right"/>
              <w:rPr>
                <w:rFonts w:asciiTheme="minorHAnsi" w:hAnsiTheme="minorHAnsi" w:cs="Calibri"/>
                <w:sz w:val="16"/>
                <w:szCs w:val="16"/>
              </w:rPr>
            </w:pPr>
            <w:r w:rsidRPr="006041FD">
              <w:rPr>
                <w:rFonts w:asciiTheme="minorHAnsi" w:hAnsiTheme="minorHAnsi" w:cs="Calibri"/>
                <w:sz w:val="16"/>
                <w:szCs w:val="16"/>
              </w:rPr>
              <w:t>101,7</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D140C3" w:rsidRPr="006041FD" w:rsidRDefault="00D140C3" w:rsidP="00D1276C">
            <w:pPr>
              <w:pStyle w:val="ac"/>
              <w:rPr>
                <w:rFonts w:asciiTheme="minorHAnsi" w:hAnsiTheme="minorHAnsi"/>
              </w:rPr>
            </w:pPr>
            <w:r w:rsidRPr="006041FD">
              <w:rPr>
                <w:rFonts w:asciiTheme="minorHAnsi" w:hAnsiTheme="minorHAnsi"/>
              </w:rPr>
              <w:t>Индекс тарифов на перевозку грузов всеми видами транспорта</w:t>
            </w:r>
          </w:p>
        </w:tc>
        <w:tc>
          <w:tcPr>
            <w:tcW w:w="2552" w:type="dxa"/>
            <w:tcBorders>
              <w:top w:val="nil"/>
              <w:left w:val="nil"/>
              <w:bottom w:val="nil"/>
              <w:right w:val="nil"/>
            </w:tcBorders>
            <w:vAlign w:val="bottom"/>
          </w:tcPr>
          <w:p w:rsidR="00D140C3" w:rsidRPr="006041FD" w:rsidRDefault="00D140C3" w:rsidP="00D1276C">
            <w:pPr>
              <w:pStyle w:val="aa"/>
              <w:jc w:val="right"/>
              <w:rPr>
                <w:rFonts w:asciiTheme="minorHAnsi" w:hAnsiTheme="minorHAnsi"/>
                <w:szCs w:val="16"/>
                <w:lang w:val="kk-KZ"/>
              </w:rPr>
            </w:pPr>
            <w:r w:rsidRPr="006041FD">
              <w:rPr>
                <w:rFonts w:asciiTheme="minorHAnsi" w:hAnsiTheme="minorHAnsi"/>
                <w:szCs w:val="16"/>
                <w:lang w:val="kk-KZ"/>
              </w:rPr>
              <w:t>98,2</w:t>
            </w:r>
          </w:p>
        </w:tc>
        <w:tc>
          <w:tcPr>
            <w:tcW w:w="2551" w:type="dxa"/>
            <w:tcBorders>
              <w:top w:val="nil"/>
              <w:left w:val="nil"/>
              <w:bottom w:val="nil"/>
              <w:right w:val="nil"/>
            </w:tcBorders>
            <w:vAlign w:val="bottom"/>
          </w:tcPr>
          <w:p w:rsidR="00D140C3" w:rsidRPr="006041FD" w:rsidRDefault="00D140C3" w:rsidP="00D1276C">
            <w:pPr>
              <w:pStyle w:val="aa"/>
              <w:jc w:val="right"/>
              <w:rPr>
                <w:rFonts w:asciiTheme="minorHAnsi" w:hAnsiTheme="minorHAnsi"/>
                <w:szCs w:val="16"/>
                <w:lang w:val="kk-KZ"/>
              </w:rPr>
            </w:pPr>
            <w:r w:rsidRPr="006041FD">
              <w:rPr>
                <w:rFonts w:asciiTheme="minorHAnsi" w:hAnsiTheme="minorHAnsi"/>
                <w:szCs w:val="16"/>
                <w:lang w:val="kk-KZ"/>
              </w:rPr>
              <w:t>96,4</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tcPr>
          <w:p w:rsidR="00D140C3" w:rsidRPr="006041FD" w:rsidRDefault="00D140C3" w:rsidP="00D1276C">
            <w:pPr>
              <w:pStyle w:val="ac"/>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w:t>
            </w:r>
            <w:r w:rsidRPr="006041FD">
              <w:rPr>
                <w:rFonts w:asciiTheme="minorHAnsi" w:hAnsiTheme="minorHAnsi"/>
                <w:szCs w:val="16"/>
              </w:rPr>
              <w:t>почтовые</w:t>
            </w:r>
            <w:r w:rsidRPr="006041FD">
              <w:rPr>
                <w:rFonts w:asciiTheme="minorHAnsi" w:hAnsiTheme="minorHAnsi"/>
                <w:szCs w:val="16"/>
                <w:lang w:val="kk-KZ"/>
              </w:rPr>
              <w:t xml:space="preserve"> и </w:t>
            </w:r>
            <w:r w:rsidRPr="006041FD">
              <w:rPr>
                <w:rFonts w:asciiTheme="minorHAnsi" w:hAnsiTheme="minorHAnsi"/>
                <w:szCs w:val="16"/>
              </w:rPr>
              <w:t>курьерские</w:t>
            </w:r>
            <w:r w:rsidRPr="006041FD">
              <w:rPr>
                <w:rFonts w:asciiTheme="minorHAnsi" w:hAnsiTheme="minorHAnsi"/>
                <w:szCs w:val="16"/>
                <w:lang w:val="kk-KZ"/>
              </w:rPr>
              <w:t xml:space="preserve"> для юридических лиц</w:t>
            </w:r>
          </w:p>
        </w:tc>
        <w:tc>
          <w:tcPr>
            <w:tcW w:w="2552" w:type="dxa"/>
            <w:tcBorders>
              <w:top w:val="nil"/>
              <w:left w:val="nil"/>
              <w:bottom w:val="nil"/>
              <w:right w:val="nil"/>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top w:val="nil"/>
              <w:left w:val="nil"/>
              <w:bottom w:val="nil"/>
              <w:right w:val="nil"/>
            </w:tcBorders>
            <w:vAlign w:val="bottom"/>
          </w:tcPr>
          <w:p w:rsidR="00D140C3" w:rsidRPr="006041FD" w:rsidRDefault="00D140C3" w:rsidP="00D1276C">
            <w:pPr>
              <w:pStyle w:val="af5"/>
              <w:jc w:val="right"/>
              <w:rPr>
                <w:rFonts w:asciiTheme="minorHAnsi" w:hAnsiTheme="minorHAnsi"/>
                <w:sz w:val="16"/>
                <w:szCs w:val="16"/>
                <w:lang w:val="kk-KZ"/>
              </w:rPr>
            </w:pPr>
            <w:r w:rsidRPr="006041FD">
              <w:rPr>
                <w:rFonts w:asciiTheme="minorHAnsi" w:hAnsiTheme="minorHAnsi"/>
                <w:sz w:val="16"/>
                <w:szCs w:val="16"/>
                <w:lang w:val="kk-KZ"/>
              </w:rPr>
              <w:t>101,4</w:t>
            </w:r>
          </w:p>
        </w:tc>
      </w:tr>
      <w:tr w:rsidR="00D140C3" w:rsidRPr="006041FD" w:rsidTr="00D127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tcPr>
          <w:p w:rsidR="00D140C3" w:rsidRPr="006041FD" w:rsidRDefault="00D140C3" w:rsidP="00D1276C">
            <w:pPr>
              <w:pStyle w:val="ac"/>
              <w:rPr>
                <w:rFonts w:asciiTheme="minorHAnsi" w:hAnsiTheme="minorHAnsi"/>
                <w:szCs w:val="16"/>
              </w:rPr>
            </w:pPr>
            <w:r w:rsidRPr="006041FD">
              <w:rPr>
                <w:rFonts w:asciiTheme="minorHAnsi" w:hAnsiTheme="minorHAnsi"/>
                <w:szCs w:val="16"/>
              </w:rPr>
              <w:t>Индекс</w:t>
            </w:r>
            <w:r w:rsidRPr="006041FD">
              <w:rPr>
                <w:rFonts w:asciiTheme="minorHAnsi" w:hAnsiTheme="minorHAnsi"/>
                <w:szCs w:val="16"/>
                <w:lang w:val="kk-KZ"/>
              </w:rPr>
              <w:t xml:space="preserve"> тарифов на услуги связи для юридических лиц</w:t>
            </w:r>
          </w:p>
        </w:tc>
        <w:tc>
          <w:tcPr>
            <w:tcW w:w="2552" w:type="dxa"/>
            <w:tcBorders>
              <w:top w:val="nil"/>
              <w:left w:val="nil"/>
              <w:bottom w:val="single" w:sz="4" w:space="0" w:color="auto"/>
              <w:right w:val="nil"/>
            </w:tcBorders>
            <w:vAlign w:val="bottom"/>
          </w:tcPr>
          <w:p w:rsidR="00D140C3" w:rsidRPr="006041FD" w:rsidRDefault="00D140C3" w:rsidP="00D1276C">
            <w:pPr>
              <w:jc w:val="right"/>
              <w:rPr>
                <w:rFonts w:asciiTheme="minorHAnsi" w:hAnsiTheme="minorHAnsi"/>
                <w:sz w:val="16"/>
                <w:szCs w:val="16"/>
              </w:rPr>
            </w:pPr>
            <w:r w:rsidRPr="006041FD">
              <w:rPr>
                <w:rFonts w:asciiTheme="minorHAnsi" w:hAnsiTheme="minorHAnsi"/>
                <w:sz w:val="16"/>
                <w:szCs w:val="16"/>
                <w:lang w:val="kk-KZ"/>
              </w:rPr>
              <w:t>100,0</w:t>
            </w:r>
          </w:p>
        </w:tc>
        <w:tc>
          <w:tcPr>
            <w:tcW w:w="2551" w:type="dxa"/>
            <w:tcBorders>
              <w:top w:val="nil"/>
              <w:left w:val="nil"/>
              <w:bottom w:val="single" w:sz="4" w:space="0" w:color="auto"/>
              <w:right w:val="nil"/>
            </w:tcBorders>
            <w:vAlign w:val="bottom"/>
          </w:tcPr>
          <w:p w:rsidR="00D140C3" w:rsidRPr="006041FD" w:rsidRDefault="00D140C3" w:rsidP="00D1276C">
            <w:pPr>
              <w:pStyle w:val="af5"/>
              <w:jc w:val="right"/>
              <w:rPr>
                <w:rFonts w:asciiTheme="minorHAnsi" w:hAnsiTheme="minorHAnsi"/>
                <w:sz w:val="16"/>
                <w:szCs w:val="16"/>
                <w:lang w:val="kk-KZ"/>
              </w:rPr>
            </w:pPr>
            <w:r w:rsidRPr="006041FD">
              <w:rPr>
                <w:rFonts w:asciiTheme="minorHAnsi" w:hAnsiTheme="minorHAnsi"/>
                <w:sz w:val="16"/>
                <w:szCs w:val="16"/>
                <w:lang w:val="kk-KZ"/>
              </w:rPr>
              <w:t>107,5</w:t>
            </w:r>
          </w:p>
        </w:tc>
      </w:tr>
    </w:tbl>
    <w:p w:rsidR="00D140C3" w:rsidRPr="006041FD" w:rsidRDefault="00D140C3" w:rsidP="00D140C3">
      <w:pPr>
        <w:pStyle w:val="Pa7"/>
        <w:pBdr>
          <w:bottom w:val="single" w:sz="12" w:space="1" w:color="auto"/>
        </w:pBdr>
        <w:rPr>
          <w:rFonts w:ascii="Calibri" w:hAnsi="Calibri" w:cs="Arial"/>
          <w:b/>
          <w:bCs/>
          <w:sz w:val="32"/>
          <w:szCs w:val="32"/>
          <w:lang w:val="kk-KZ"/>
        </w:rPr>
      </w:pPr>
      <w:r w:rsidRPr="006041FD">
        <w:rPr>
          <w:rFonts w:ascii="Calibri" w:hAnsi="Calibri" w:cs="Arial"/>
          <w:b/>
          <w:bCs/>
          <w:sz w:val="32"/>
          <w:szCs w:val="32"/>
          <w:lang w:val="kk-KZ"/>
        </w:rPr>
        <w:br w:type="page"/>
      </w:r>
      <w:r w:rsidRPr="006041FD">
        <w:rPr>
          <w:rFonts w:ascii="Calibri" w:hAnsi="Calibri" w:cs="Arial"/>
          <w:b/>
          <w:bCs/>
          <w:sz w:val="32"/>
          <w:szCs w:val="32"/>
          <w:lang w:val="kk-KZ"/>
        </w:rPr>
        <w:lastRenderedPageBreak/>
        <w:t>Қысқартулар</w:t>
      </w:r>
    </w:p>
    <w:p w:rsidR="00D140C3" w:rsidRPr="006041FD" w:rsidRDefault="00D140C3" w:rsidP="00D140C3">
      <w:pPr>
        <w:rPr>
          <w:rFonts w:ascii="Calibri" w:hAnsi="Calibri" w:cs="Arial"/>
        </w:rPr>
      </w:pPr>
    </w:p>
    <w:tbl>
      <w:tblPr>
        <w:tblW w:w="0" w:type="auto"/>
        <w:tblLook w:val="01E0"/>
      </w:tblPr>
      <w:tblGrid>
        <w:gridCol w:w="2268"/>
        <w:gridCol w:w="7303"/>
      </w:tblGrid>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АШМ</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 xml:space="preserve">Қазақстан Республикасының Ауыл шаруашылығы министрлігі </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ӘдМин</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 xml:space="preserve">Қазақстан Республикасының Әділет министрлігі </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 xml:space="preserve">БП ҚС АЕК </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 xml:space="preserve">Қазақстан Республикасы Бас Прокуратурасының Құқықтық статистика және арнайы есеп комитеті </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ЕДБ</w:t>
            </w:r>
          </w:p>
        </w:tc>
        <w:tc>
          <w:tcPr>
            <w:tcW w:w="7303"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Екінші деңгейдегі банктер</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ДСМ</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 xml:space="preserve">Қазақстан Республикасы Денсаулық сақтау министрлігі </w:t>
            </w:r>
          </w:p>
        </w:tc>
      </w:tr>
      <w:tr w:rsidR="00D140C3" w:rsidRPr="00B97944"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ЕХӘҚМ</w:t>
            </w:r>
          </w:p>
        </w:tc>
        <w:tc>
          <w:tcPr>
            <w:tcW w:w="7303"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 xml:space="preserve">Қазақстан Республикасының Еңбек және халықты әлеуметтік қорғау министрлігі </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ҚМ МКК</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Қазақстан Республикасы</w:t>
            </w:r>
            <w:r w:rsidRPr="006041FD">
              <w:rPr>
                <w:rFonts w:ascii="Calibri" w:hAnsi="Calibri" w:cs="Arial"/>
                <w:sz w:val="20"/>
                <w:szCs w:val="20"/>
              </w:rPr>
              <w:t xml:space="preserve"> </w:t>
            </w:r>
            <w:r w:rsidRPr="006041FD">
              <w:rPr>
                <w:rFonts w:ascii="Calibri" w:hAnsi="Calibri" w:cs="Arial"/>
                <w:sz w:val="20"/>
                <w:szCs w:val="20"/>
                <w:lang w:val="kk-KZ"/>
              </w:rPr>
              <w:t xml:space="preserve">Қаржы министрлігінің Мемлекеттік кіріс комитеті </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ҚМ</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 xml:space="preserve">Қазақстан Республикасы Қаржы министрлігі </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млн.</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миллион</w:t>
            </w:r>
          </w:p>
        </w:tc>
      </w:tr>
      <w:tr w:rsidR="00D140C3" w:rsidRPr="006041FD" w:rsidTr="00D1276C">
        <w:trPr>
          <w:trHeight w:val="555"/>
        </w:trPr>
        <w:tc>
          <w:tcPr>
            <w:tcW w:w="2268" w:type="dxa"/>
          </w:tcPr>
          <w:p w:rsidR="00D140C3" w:rsidRPr="006041FD" w:rsidRDefault="00D140C3" w:rsidP="00D1276C">
            <w:pPr>
              <w:rPr>
                <w:rFonts w:ascii="Calibri" w:hAnsi="Calibri" w:cs="Arial"/>
                <w:sz w:val="20"/>
                <w:szCs w:val="20"/>
              </w:rPr>
            </w:pPr>
            <w:r w:rsidRPr="006041FD">
              <w:rPr>
                <w:rFonts w:ascii="Calibri" w:hAnsi="Calibri" w:cs="Arial"/>
                <w:sz w:val="20"/>
                <w:szCs w:val="20"/>
              </w:rPr>
              <w:t xml:space="preserve">млрд. </w:t>
            </w:r>
          </w:p>
        </w:tc>
        <w:tc>
          <w:tcPr>
            <w:tcW w:w="7303" w:type="dxa"/>
          </w:tcPr>
          <w:p w:rsidR="00D140C3" w:rsidRPr="006041FD" w:rsidRDefault="00D140C3" w:rsidP="00D1276C">
            <w:pPr>
              <w:rPr>
                <w:rFonts w:ascii="Calibri" w:hAnsi="Calibri" w:cs="Arial"/>
                <w:sz w:val="20"/>
                <w:szCs w:val="20"/>
              </w:rPr>
            </w:pPr>
            <w:r w:rsidRPr="006041FD">
              <w:rPr>
                <w:rFonts w:ascii="Calibri" w:hAnsi="Calibri" w:cs="Arial"/>
                <w:sz w:val="20"/>
                <w:szCs w:val="20"/>
              </w:rPr>
              <w:t>миллиард</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ОЭР</w:t>
            </w:r>
          </w:p>
        </w:tc>
        <w:tc>
          <w:tcPr>
            <w:tcW w:w="7303"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отын-энергетикалық ресурстар</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СК</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Қазақстан Республикасы Ұлттық экономика министрлігі Статистика комитеті</w:t>
            </w:r>
          </w:p>
        </w:tc>
      </w:tr>
      <w:tr w:rsidR="00D140C3" w:rsidRPr="00B97944"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ТҚҚК СЭПжМҒПО</w:t>
            </w:r>
          </w:p>
        </w:tc>
        <w:tc>
          <w:tcPr>
            <w:tcW w:w="7303"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Қазақстан Республикасы Ұлттық экономика министрлігі Тұтынушылардың құқықтарын қорғау комитетінің "Санитариялық-эпидемиологиялық сараптама және мониторинг ғылыми-практикалық орталығы"</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ткм</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тонн</w:t>
            </w:r>
            <w:r w:rsidRPr="006041FD">
              <w:rPr>
                <w:rFonts w:ascii="Calibri" w:hAnsi="Calibri" w:cs="Arial"/>
                <w:sz w:val="20"/>
                <w:szCs w:val="20"/>
                <w:lang w:val="kk-KZ"/>
              </w:rPr>
              <w:t>а</w:t>
            </w:r>
            <w:r w:rsidRPr="006041FD">
              <w:rPr>
                <w:rFonts w:ascii="Calibri" w:hAnsi="Calibri" w:cs="Arial"/>
                <w:sz w:val="20"/>
                <w:szCs w:val="20"/>
              </w:rPr>
              <w:t>-километр</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ҰБ</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 xml:space="preserve">Қазақстан Республикасы Ұлттық банкі </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ІІ</w:t>
            </w:r>
            <w:r w:rsidRPr="006041FD">
              <w:rPr>
                <w:rFonts w:ascii="Calibri" w:hAnsi="Calibri" w:cs="Arial"/>
                <w:sz w:val="20"/>
                <w:szCs w:val="20"/>
              </w:rPr>
              <w:t>М</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Қазақстан Республикасы Ішкі істер министрлігі</w:t>
            </w:r>
            <w:r w:rsidRPr="006041FD">
              <w:rPr>
                <w:rFonts w:ascii="Calibri" w:hAnsi="Calibri" w:cs="Arial"/>
                <w:sz w:val="20"/>
                <w:szCs w:val="20"/>
              </w:rPr>
              <w:t xml:space="preserve"> </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ШОК</w:t>
            </w:r>
          </w:p>
        </w:tc>
        <w:tc>
          <w:tcPr>
            <w:tcW w:w="7303"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 xml:space="preserve">шағын және орта кәсіпкерлік </w:t>
            </w:r>
          </w:p>
        </w:tc>
      </w:tr>
    </w:tbl>
    <w:p w:rsidR="00D140C3" w:rsidRPr="006041FD" w:rsidRDefault="00D140C3" w:rsidP="00D140C3">
      <w:pPr>
        <w:pStyle w:val="Pa7"/>
        <w:pBdr>
          <w:bottom w:val="single" w:sz="12" w:space="1" w:color="auto"/>
        </w:pBdr>
        <w:rPr>
          <w:rFonts w:ascii="Calibri" w:hAnsi="Calibri" w:cs="Arial"/>
          <w:b/>
          <w:bCs/>
          <w:sz w:val="32"/>
          <w:szCs w:val="32"/>
          <w:lang w:val="kk-KZ"/>
        </w:rPr>
      </w:pPr>
      <w:r w:rsidRPr="006041FD">
        <w:rPr>
          <w:rFonts w:ascii="Calibri" w:hAnsi="Calibri" w:cs="Arial"/>
          <w:b/>
          <w:bCs/>
          <w:sz w:val="32"/>
          <w:szCs w:val="32"/>
        </w:rPr>
        <w:br w:type="page"/>
      </w:r>
      <w:r w:rsidRPr="006041FD">
        <w:rPr>
          <w:rFonts w:ascii="Calibri" w:hAnsi="Calibri" w:cs="Arial"/>
          <w:b/>
          <w:bCs/>
          <w:sz w:val="32"/>
          <w:szCs w:val="32"/>
        </w:rPr>
        <w:lastRenderedPageBreak/>
        <w:t>С</w:t>
      </w:r>
      <w:r w:rsidRPr="006041FD">
        <w:rPr>
          <w:rFonts w:ascii="Calibri" w:hAnsi="Calibri" w:cs="Arial"/>
          <w:b/>
          <w:bCs/>
          <w:sz w:val="32"/>
          <w:szCs w:val="32"/>
          <w:lang w:val="kk-KZ"/>
        </w:rPr>
        <w:t>окращения</w:t>
      </w:r>
    </w:p>
    <w:p w:rsidR="00D140C3" w:rsidRPr="006041FD" w:rsidRDefault="00D140C3" w:rsidP="00D140C3">
      <w:pPr>
        <w:rPr>
          <w:rFonts w:ascii="Calibri" w:hAnsi="Calibri" w:cs="Arial"/>
        </w:rPr>
      </w:pPr>
    </w:p>
    <w:tbl>
      <w:tblPr>
        <w:tblW w:w="0" w:type="auto"/>
        <w:tblLook w:val="01E0"/>
      </w:tblPr>
      <w:tblGrid>
        <w:gridCol w:w="2268"/>
        <w:gridCol w:w="7303"/>
      </w:tblGrid>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К</w:t>
            </w:r>
            <w:r w:rsidRPr="006041FD">
              <w:rPr>
                <w:rFonts w:ascii="Calibri" w:hAnsi="Calibri" w:cs="Arial"/>
                <w:sz w:val="20"/>
                <w:szCs w:val="20"/>
              </w:rPr>
              <w:t>С</w:t>
            </w:r>
          </w:p>
        </w:tc>
        <w:tc>
          <w:tcPr>
            <w:tcW w:w="7303"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Комитет</w:t>
            </w:r>
            <w:r w:rsidRPr="006041FD">
              <w:rPr>
                <w:rFonts w:ascii="Calibri" w:hAnsi="Calibri" w:cs="Arial"/>
                <w:sz w:val="20"/>
                <w:szCs w:val="20"/>
              </w:rPr>
              <w:t xml:space="preserve"> по статистике</w:t>
            </w:r>
            <w:r w:rsidRPr="006041FD">
              <w:rPr>
                <w:rFonts w:ascii="Calibri" w:hAnsi="Calibri" w:cs="Arial"/>
                <w:sz w:val="20"/>
                <w:szCs w:val="20"/>
                <w:lang w:val="kk-KZ"/>
              </w:rPr>
              <w:t xml:space="preserve"> Министерства национальной экономики Республики Казахстан</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НПЦ СЭЭиМ КЗПП</w:t>
            </w:r>
          </w:p>
        </w:tc>
        <w:tc>
          <w:tcPr>
            <w:tcW w:w="7303"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Научно-практический центр "Санитарно-эпидемиологической экспертизы и мониторинга " Комитета по защите прав потребителей Министерства национальной экономики Республики Казахстан</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БВУ</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б</w:t>
            </w:r>
            <w:r w:rsidRPr="006041FD">
              <w:rPr>
                <w:rFonts w:ascii="Calibri" w:hAnsi="Calibri" w:cs="Arial"/>
                <w:sz w:val="20"/>
                <w:szCs w:val="20"/>
              </w:rPr>
              <w:t>анки второго уровня</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КПСиСУ ГП</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Комитет по правовой статистике и специальным учетам Генеральной прокуратуры Республики Казахстан</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К</w:t>
            </w:r>
            <w:r w:rsidRPr="006041FD">
              <w:rPr>
                <w:rFonts w:ascii="Calibri" w:hAnsi="Calibri" w:cs="Arial"/>
                <w:sz w:val="20"/>
                <w:szCs w:val="20"/>
                <w:lang w:val="kk-KZ"/>
              </w:rPr>
              <w:t>ГД</w:t>
            </w:r>
            <w:r w:rsidRPr="006041FD">
              <w:rPr>
                <w:rFonts w:ascii="Calibri" w:hAnsi="Calibri" w:cs="Arial"/>
                <w:sz w:val="20"/>
                <w:szCs w:val="20"/>
              </w:rPr>
              <w:t xml:space="preserve"> МФ</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 xml:space="preserve">Комитет </w:t>
            </w:r>
            <w:r w:rsidRPr="006041FD">
              <w:rPr>
                <w:rFonts w:ascii="Calibri" w:hAnsi="Calibri" w:cs="Arial"/>
                <w:sz w:val="20"/>
                <w:szCs w:val="20"/>
                <w:lang w:val="kk-KZ"/>
              </w:rPr>
              <w:t>государственных доходов</w:t>
            </w:r>
            <w:r w:rsidRPr="006041FD">
              <w:rPr>
                <w:rFonts w:ascii="Calibri" w:hAnsi="Calibri" w:cs="Arial"/>
                <w:sz w:val="20"/>
                <w:szCs w:val="20"/>
              </w:rPr>
              <w:t xml:space="preserve"> Министерства финансов Республики Казахстан</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МВД</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Министерство внутренних дел Республики Казахстан</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млн.</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миллионов</w:t>
            </w:r>
          </w:p>
        </w:tc>
      </w:tr>
      <w:tr w:rsidR="00D140C3" w:rsidRPr="006041FD" w:rsidTr="00D1276C">
        <w:trPr>
          <w:trHeight w:val="555"/>
        </w:trPr>
        <w:tc>
          <w:tcPr>
            <w:tcW w:w="2268" w:type="dxa"/>
          </w:tcPr>
          <w:p w:rsidR="00D140C3" w:rsidRPr="006041FD" w:rsidRDefault="00D140C3" w:rsidP="00D1276C">
            <w:pPr>
              <w:rPr>
                <w:rFonts w:ascii="Calibri" w:hAnsi="Calibri" w:cs="Arial"/>
                <w:sz w:val="20"/>
                <w:szCs w:val="20"/>
              </w:rPr>
            </w:pPr>
            <w:r w:rsidRPr="006041FD">
              <w:rPr>
                <w:rFonts w:ascii="Calibri" w:hAnsi="Calibri" w:cs="Arial"/>
                <w:sz w:val="20"/>
                <w:szCs w:val="20"/>
              </w:rPr>
              <w:t xml:space="preserve">млрд. </w:t>
            </w:r>
          </w:p>
        </w:tc>
        <w:tc>
          <w:tcPr>
            <w:tcW w:w="7303" w:type="dxa"/>
          </w:tcPr>
          <w:p w:rsidR="00D140C3" w:rsidRPr="006041FD" w:rsidRDefault="00D140C3" w:rsidP="00D1276C">
            <w:pPr>
              <w:rPr>
                <w:rFonts w:ascii="Calibri" w:hAnsi="Calibri" w:cs="Arial"/>
                <w:sz w:val="20"/>
                <w:szCs w:val="20"/>
              </w:rPr>
            </w:pPr>
            <w:r w:rsidRPr="006041FD">
              <w:rPr>
                <w:rFonts w:ascii="Calibri" w:hAnsi="Calibri" w:cs="Arial"/>
                <w:sz w:val="20"/>
                <w:szCs w:val="20"/>
              </w:rPr>
              <w:t>миллиардов</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МСП</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lang w:val="kk-KZ"/>
              </w:rPr>
              <w:t>м</w:t>
            </w:r>
            <w:r w:rsidRPr="006041FD">
              <w:rPr>
                <w:rFonts w:ascii="Calibri" w:hAnsi="Calibri" w:cs="Arial"/>
                <w:sz w:val="20"/>
                <w:szCs w:val="20"/>
              </w:rPr>
              <w:t>алое и среднее предпринимательство</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МСХ</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Министерство сельского хозяйства Республики Казахстан</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rPr>
              <w:t>М</w:t>
            </w:r>
            <w:r w:rsidRPr="006041FD">
              <w:rPr>
                <w:rFonts w:ascii="Calibri" w:hAnsi="Calibri" w:cs="Arial"/>
                <w:sz w:val="20"/>
                <w:szCs w:val="20"/>
                <w:lang w:val="kk-KZ"/>
              </w:rPr>
              <w:t>З</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Министерство здравоохранения Республики Казахстан</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МТСЗН</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 xml:space="preserve">Министерство </w:t>
            </w:r>
            <w:r w:rsidRPr="006041FD">
              <w:rPr>
                <w:rFonts w:ascii="Calibri" w:hAnsi="Calibri" w:cs="Arial"/>
                <w:sz w:val="20"/>
                <w:szCs w:val="20"/>
                <w:lang w:val="kk-KZ"/>
              </w:rPr>
              <w:t xml:space="preserve">труда и социальной защиты населения </w:t>
            </w:r>
            <w:r w:rsidRPr="006041FD">
              <w:rPr>
                <w:rFonts w:ascii="Calibri" w:hAnsi="Calibri" w:cs="Arial"/>
                <w:sz w:val="20"/>
                <w:szCs w:val="20"/>
              </w:rPr>
              <w:t>Республики Казахстан</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МЮ</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Министерство юстиции Республики Казахстан</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МФ</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Министерство финансов Республики Казахстан</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НБ</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Национальный банк Республики Казахстан</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ткм</w:t>
            </w:r>
          </w:p>
        </w:tc>
        <w:tc>
          <w:tcPr>
            <w:tcW w:w="7303" w:type="dxa"/>
            <w:vAlign w:val="center"/>
          </w:tcPr>
          <w:p w:rsidR="00D140C3" w:rsidRPr="006041FD" w:rsidRDefault="00D140C3" w:rsidP="00D1276C">
            <w:pPr>
              <w:rPr>
                <w:rFonts w:ascii="Calibri" w:hAnsi="Calibri" w:cs="Arial"/>
                <w:sz w:val="20"/>
                <w:szCs w:val="20"/>
              </w:rPr>
            </w:pPr>
            <w:r w:rsidRPr="006041FD">
              <w:rPr>
                <w:rFonts w:ascii="Calibri" w:hAnsi="Calibri" w:cs="Arial"/>
                <w:sz w:val="20"/>
                <w:szCs w:val="20"/>
              </w:rPr>
              <w:t>тонно-километр</w:t>
            </w:r>
          </w:p>
        </w:tc>
      </w:tr>
      <w:tr w:rsidR="00D140C3" w:rsidRPr="006041FD" w:rsidTr="00D1276C">
        <w:trPr>
          <w:trHeight w:val="555"/>
        </w:trPr>
        <w:tc>
          <w:tcPr>
            <w:tcW w:w="2268"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ТЭР</w:t>
            </w:r>
          </w:p>
        </w:tc>
        <w:tc>
          <w:tcPr>
            <w:tcW w:w="7303" w:type="dxa"/>
            <w:vAlign w:val="center"/>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топливно-энергетические ресурсы</w:t>
            </w:r>
          </w:p>
        </w:tc>
      </w:tr>
    </w:tbl>
    <w:p w:rsidR="00D140C3" w:rsidRPr="006041FD" w:rsidRDefault="00D140C3" w:rsidP="00D140C3">
      <w:pPr>
        <w:rPr>
          <w:rFonts w:ascii="Calibri" w:hAnsi="Calibri" w:cs="Arial"/>
        </w:rPr>
      </w:pPr>
    </w:p>
    <w:p w:rsidR="00D140C3" w:rsidRPr="006041FD" w:rsidRDefault="00D140C3" w:rsidP="00D140C3">
      <w:pPr>
        <w:rPr>
          <w:rFonts w:ascii="Calibri" w:hAnsi="Calibri" w:cs="Arial"/>
          <w:b/>
          <w:sz w:val="32"/>
          <w:szCs w:val="32"/>
          <w:u w:val="single"/>
        </w:rPr>
      </w:pPr>
      <w:r w:rsidRPr="006041FD">
        <w:rPr>
          <w:rFonts w:ascii="Calibri" w:hAnsi="Calibri" w:cs="Arial"/>
          <w:b/>
          <w:lang w:val="kk-KZ"/>
        </w:rPr>
        <w:br w:type="page"/>
      </w:r>
      <w:r w:rsidRPr="006041FD">
        <w:rPr>
          <w:rFonts w:ascii="Calibri" w:hAnsi="Calibri" w:cs="Arial"/>
          <w:b/>
          <w:sz w:val="32"/>
          <w:szCs w:val="32"/>
          <w:u w:val="single"/>
          <w:lang w:val="kk-KZ"/>
        </w:rPr>
        <w:lastRenderedPageBreak/>
        <w:t>Көрсеткіштер тізімі</w:t>
      </w:r>
      <w:r w:rsidRPr="006041FD">
        <w:rPr>
          <w:rFonts w:ascii="Calibri" w:hAnsi="Calibri" w:cs="Arial"/>
          <w:b/>
          <w:sz w:val="32"/>
          <w:szCs w:val="32"/>
          <w:u w:val="single"/>
        </w:rPr>
        <w:br/>
      </w:r>
    </w:p>
    <w:tbl>
      <w:tblPr>
        <w:tblW w:w="5000" w:type="pct"/>
        <w:tblLook w:val="01E0"/>
      </w:tblPr>
      <w:tblGrid>
        <w:gridCol w:w="7317"/>
        <w:gridCol w:w="1722"/>
        <w:gridCol w:w="1525"/>
      </w:tblGrid>
      <w:tr w:rsidR="00D140C3" w:rsidRPr="006041FD" w:rsidTr="00D1276C">
        <w:trPr>
          <w:trHeight w:val="253"/>
        </w:trPr>
        <w:tc>
          <w:tcPr>
            <w:tcW w:w="3463"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jc w:val="center"/>
              <w:rPr>
                <w:rFonts w:ascii="Calibri" w:hAnsi="Calibri" w:cs="Arial"/>
                <w:b/>
                <w:sz w:val="18"/>
                <w:szCs w:val="18"/>
                <w:lang w:val="kk-KZ"/>
              </w:rPr>
            </w:pPr>
            <w:r w:rsidRPr="006041FD">
              <w:rPr>
                <w:rFonts w:ascii="Calibri" w:hAnsi="Calibri" w:cs="Arial"/>
                <w:b/>
                <w:sz w:val="18"/>
                <w:szCs w:val="18"/>
                <w:lang w:val="kk-KZ"/>
              </w:rPr>
              <w:t>Көрсеткіш</w:t>
            </w:r>
          </w:p>
        </w:tc>
        <w:tc>
          <w:tcPr>
            <w:tcW w:w="815"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ind w:left="-108" w:right="-86"/>
              <w:jc w:val="center"/>
              <w:rPr>
                <w:rFonts w:ascii="Calibri" w:hAnsi="Calibri" w:cs="Arial"/>
                <w:b/>
                <w:sz w:val="18"/>
                <w:szCs w:val="18"/>
                <w:lang w:val="kk-KZ"/>
              </w:rPr>
            </w:pPr>
            <w:r w:rsidRPr="006041FD">
              <w:rPr>
                <w:rFonts w:ascii="Calibri" w:hAnsi="Calibri" w:cs="Arial"/>
                <w:b/>
                <w:sz w:val="18"/>
                <w:szCs w:val="18"/>
                <w:lang w:val="kk-KZ"/>
              </w:rPr>
              <w:t>Кезеңділік</w:t>
            </w:r>
          </w:p>
        </w:tc>
        <w:tc>
          <w:tcPr>
            <w:tcW w:w="722"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jc w:val="center"/>
              <w:rPr>
                <w:rFonts w:ascii="Calibri" w:hAnsi="Calibri" w:cs="Arial"/>
                <w:b/>
                <w:sz w:val="18"/>
                <w:szCs w:val="18"/>
                <w:lang w:val="kk-KZ"/>
              </w:rPr>
            </w:pPr>
            <w:r w:rsidRPr="006041FD">
              <w:rPr>
                <w:rFonts w:ascii="Calibri" w:hAnsi="Calibri" w:cs="Arial"/>
                <w:b/>
                <w:sz w:val="18"/>
                <w:szCs w:val="18"/>
                <w:lang w:val="kk-KZ"/>
              </w:rPr>
              <w:t>Дереккөз</w:t>
            </w:r>
          </w:p>
        </w:tc>
      </w:tr>
      <w:tr w:rsidR="00D140C3" w:rsidRPr="006041FD" w:rsidTr="00D1276C">
        <w:trPr>
          <w:trHeight w:val="255"/>
        </w:trPr>
        <w:tc>
          <w:tcPr>
            <w:tcW w:w="3463" w:type="pct"/>
            <w:tcBorders>
              <w:top w:val="single" w:sz="4" w:space="0" w:color="auto"/>
            </w:tcBorders>
            <w:vAlign w:val="bottom"/>
          </w:tcPr>
          <w:p w:rsidR="00D140C3" w:rsidRPr="006041FD" w:rsidRDefault="00D140C3" w:rsidP="00D1276C">
            <w:pPr>
              <w:rPr>
                <w:rFonts w:ascii="Calibri" w:hAnsi="Calibri" w:cs="Arial"/>
                <w:b/>
                <w:sz w:val="18"/>
                <w:szCs w:val="18"/>
                <w:lang w:val="kk-KZ"/>
              </w:rPr>
            </w:pPr>
            <w:r w:rsidRPr="006041FD">
              <w:rPr>
                <w:rFonts w:ascii="Calibri" w:hAnsi="Calibri" w:cs="Arial"/>
                <w:b/>
                <w:sz w:val="18"/>
                <w:szCs w:val="18"/>
                <w:lang w:val="kk-KZ"/>
              </w:rPr>
              <w:t>А</w:t>
            </w:r>
          </w:p>
        </w:tc>
        <w:tc>
          <w:tcPr>
            <w:tcW w:w="815" w:type="pct"/>
            <w:tcBorders>
              <w:top w:val="single" w:sz="4" w:space="0" w:color="auto"/>
            </w:tcBorders>
            <w:vAlign w:val="bottom"/>
          </w:tcPr>
          <w:p w:rsidR="00D140C3" w:rsidRPr="006041FD" w:rsidRDefault="00D140C3" w:rsidP="00D1276C">
            <w:pPr>
              <w:jc w:val="center"/>
              <w:rPr>
                <w:rFonts w:ascii="Calibri" w:hAnsi="Calibri" w:cs="Arial"/>
                <w:sz w:val="18"/>
                <w:szCs w:val="18"/>
              </w:rPr>
            </w:pPr>
          </w:p>
        </w:tc>
        <w:tc>
          <w:tcPr>
            <w:tcW w:w="722" w:type="pct"/>
            <w:tcBorders>
              <w:top w:val="single" w:sz="4" w:space="0" w:color="auto"/>
            </w:tcBorders>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255"/>
        </w:trPr>
        <w:tc>
          <w:tcPr>
            <w:tcW w:w="3463" w:type="pct"/>
            <w:tcBorders>
              <w:top w:val="single" w:sz="4" w:space="0" w:color="auto"/>
            </w:tcBorders>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Айырбастау бағамы</w:t>
            </w:r>
            <w:r w:rsidRPr="006041FD">
              <w:rPr>
                <w:rFonts w:ascii="Calibri" w:hAnsi="Calibri" w:cs="Arial"/>
                <w:sz w:val="18"/>
                <w:szCs w:val="18"/>
              </w:rPr>
              <w:t>…………………………………………………………….</w:t>
            </w:r>
            <w:r w:rsidRPr="006041FD">
              <w:rPr>
                <w:rFonts w:ascii="Calibri" w:hAnsi="Calibri" w:cs="Arial"/>
                <w:sz w:val="18"/>
                <w:szCs w:val="18"/>
                <w:lang w:val="kk-KZ"/>
              </w:rPr>
              <w:t>.....................................</w:t>
            </w:r>
          </w:p>
        </w:tc>
        <w:tc>
          <w:tcPr>
            <w:tcW w:w="815" w:type="pct"/>
            <w:tcBorders>
              <w:top w:val="single" w:sz="4" w:space="0" w:color="auto"/>
            </w:tcBorders>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tcBorders>
              <w:top w:val="single" w:sz="4" w:space="0" w:color="auto"/>
            </w:tcBorders>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ҰБ</w:t>
            </w:r>
          </w:p>
        </w:tc>
      </w:tr>
      <w:tr w:rsidR="00D140C3" w:rsidRPr="006041FD" w:rsidTr="00D1276C">
        <w:trPr>
          <w:trHeight w:val="255"/>
        </w:trPr>
        <w:tc>
          <w:tcPr>
            <w:tcW w:w="3463" w:type="pct"/>
            <w:tcBorders>
              <w:top w:val="single" w:sz="4" w:space="0" w:color="auto"/>
            </w:tcBorders>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Асыл тұқымды шаруашылықтар саны............................................................................................</w:t>
            </w:r>
          </w:p>
        </w:tc>
        <w:tc>
          <w:tcPr>
            <w:tcW w:w="815" w:type="pct"/>
            <w:tcBorders>
              <w:top w:val="single" w:sz="4" w:space="0" w:color="auto"/>
            </w:tcBorders>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тоқсан сайын</w:t>
            </w:r>
          </w:p>
        </w:tc>
        <w:tc>
          <w:tcPr>
            <w:tcW w:w="722" w:type="pct"/>
            <w:tcBorders>
              <w:top w:val="single" w:sz="4" w:space="0" w:color="auto"/>
            </w:tcBorders>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АШМ</w:t>
            </w:r>
          </w:p>
        </w:tc>
      </w:tr>
      <w:tr w:rsidR="00D140C3" w:rsidRPr="006041FD" w:rsidTr="00D1276C">
        <w:trPr>
          <w:trHeight w:val="255"/>
        </w:trPr>
        <w:tc>
          <w:tcPr>
            <w:tcW w:w="3463" w:type="pct"/>
            <w:tcBorders>
              <w:top w:val="single" w:sz="4" w:space="0" w:color="auto"/>
            </w:tcBorders>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Мал мен құстың негізгі түрлерінің саны........................................................................................</w:t>
            </w:r>
          </w:p>
        </w:tc>
        <w:tc>
          <w:tcPr>
            <w:tcW w:w="815" w:type="pct"/>
            <w:tcBorders>
              <w:top w:val="single" w:sz="4" w:space="0" w:color="auto"/>
            </w:tcBorders>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tcBorders>
              <w:top w:val="single" w:sz="4" w:space="0" w:color="auto"/>
            </w:tcBorders>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255"/>
        </w:trPr>
        <w:tc>
          <w:tcPr>
            <w:tcW w:w="3463" w:type="pct"/>
            <w:tcBorders>
              <w:top w:val="single" w:sz="4" w:space="0" w:color="auto"/>
            </w:tcBorders>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Ауыл шаруашылығы өнімдерінің (қызметтерінің) жалпы шығарылымы.................................</w:t>
            </w:r>
          </w:p>
        </w:tc>
        <w:tc>
          <w:tcPr>
            <w:tcW w:w="815" w:type="pct"/>
            <w:tcBorders>
              <w:top w:val="single" w:sz="4" w:space="0" w:color="auto"/>
            </w:tcBorders>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tcBorders>
              <w:top w:val="single" w:sz="4" w:space="0" w:color="auto"/>
            </w:tcBorders>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255"/>
        </w:trPr>
        <w:tc>
          <w:tcPr>
            <w:tcW w:w="3463" w:type="pct"/>
            <w:tcBorders>
              <w:top w:val="single" w:sz="4" w:space="0" w:color="auto"/>
            </w:tcBorders>
            <w:vAlign w:val="bottom"/>
          </w:tcPr>
          <w:p w:rsidR="00D140C3" w:rsidRPr="006041FD" w:rsidRDefault="00D140C3" w:rsidP="00D1276C">
            <w:pPr>
              <w:rPr>
                <w:rFonts w:ascii="Calibri" w:hAnsi="Calibri" w:cs="Arial"/>
                <w:b/>
                <w:sz w:val="18"/>
                <w:szCs w:val="18"/>
              </w:rPr>
            </w:pPr>
            <w:r w:rsidRPr="006041FD">
              <w:rPr>
                <w:rFonts w:ascii="Calibri" w:hAnsi="Calibri" w:cs="Arial"/>
                <w:b/>
                <w:sz w:val="18"/>
                <w:szCs w:val="18"/>
              </w:rPr>
              <w:t>Б</w:t>
            </w:r>
          </w:p>
        </w:tc>
        <w:tc>
          <w:tcPr>
            <w:tcW w:w="815" w:type="pct"/>
            <w:tcBorders>
              <w:top w:val="single" w:sz="4" w:space="0" w:color="auto"/>
            </w:tcBorders>
            <w:vAlign w:val="bottom"/>
          </w:tcPr>
          <w:p w:rsidR="00D140C3" w:rsidRPr="006041FD" w:rsidRDefault="00D140C3" w:rsidP="00D1276C">
            <w:pPr>
              <w:jc w:val="center"/>
              <w:rPr>
                <w:rFonts w:ascii="Calibri" w:hAnsi="Calibri" w:cs="Arial"/>
                <w:sz w:val="18"/>
                <w:szCs w:val="18"/>
                <w:lang w:val="kk-KZ"/>
              </w:rPr>
            </w:pPr>
          </w:p>
        </w:tc>
        <w:tc>
          <w:tcPr>
            <w:tcW w:w="722" w:type="pct"/>
            <w:tcBorders>
              <w:top w:val="single" w:sz="4" w:space="0" w:color="auto"/>
            </w:tcBorders>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255"/>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Бір қызметкердің  орташа айлық атаулы жалақысы.....................................................................</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255"/>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Баға индексі</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255"/>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Балық аулау және балық өсіру шаруашылығындағы өнім (жұмыстар, қызметтер) көлемі................................................................................................................................................</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 xml:space="preserve">жыл сайын </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255"/>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Бөлшек сауда тауар айналымы көлемі..........................................................................................</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255"/>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Байланыс қызметтерінің көлемі.....................................................................................................</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255"/>
        </w:trPr>
        <w:tc>
          <w:tcPr>
            <w:tcW w:w="3463" w:type="pct"/>
            <w:vAlign w:val="bottom"/>
          </w:tcPr>
          <w:p w:rsidR="00D140C3" w:rsidRPr="006041FD" w:rsidRDefault="00D140C3" w:rsidP="00D1276C">
            <w:pPr>
              <w:rPr>
                <w:rFonts w:ascii="Calibri" w:hAnsi="Calibri" w:cs="Arial"/>
                <w:b/>
                <w:sz w:val="18"/>
                <w:szCs w:val="18"/>
              </w:rPr>
            </w:pPr>
            <w:r w:rsidRPr="006041FD">
              <w:rPr>
                <w:rFonts w:ascii="Calibri" w:hAnsi="Calibri" w:cs="Arial"/>
                <w:b/>
                <w:sz w:val="18"/>
                <w:szCs w:val="18"/>
              </w:rPr>
              <w:t>Д</w:t>
            </w:r>
          </w:p>
        </w:tc>
        <w:tc>
          <w:tcPr>
            <w:tcW w:w="815" w:type="pct"/>
          </w:tcPr>
          <w:p w:rsidR="00D140C3" w:rsidRPr="006041FD" w:rsidRDefault="00D140C3" w:rsidP="00D1276C">
            <w:pPr>
              <w:jc w:val="center"/>
              <w:rPr>
                <w:rFonts w:ascii="Calibri" w:hAnsi="Calibri" w:cs="Arial"/>
                <w:sz w:val="18"/>
                <w:szCs w:val="18"/>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255"/>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Дәнді дақылдарды жинау..............................................................................................................</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қыркүйек, қазан, қараша</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АШМ</w:t>
            </w:r>
          </w:p>
        </w:tc>
      </w:tr>
      <w:tr w:rsidR="00D140C3" w:rsidRPr="006041FD" w:rsidTr="00D1276C">
        <w:trPr>
          <w:trHeight w:val="255"/>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Дәнді дақылдардың жиналған алқаптары...................................................................................</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қыркүйек, қазан, қараша</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АШМ</w:t>
            </w:r>
          </w:p>
        </w:tc>
      </w:tr>
      <w:tr w:rsidR="00D140C3" w:rsidRPr="006041FD" w:rsidTr="00D1276C">
        <w:trPr>
          <w:trHeight w:val="255"/>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Дәнді дақылдардың шығымдылығы.............................................................................................</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қыркүйек, қазан, қараша</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АШМ</w:t>
            </w:r>
          </w:p>
        </w:tc>
      </w:tr>
      <w:tr w:rsidR="00D140C3" w:rsidRPr="006041FD" w:rsidTr="00D1276C">
        <w:trPr>
          <w:trHeight w:val="255"/>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rPr>
              <w:t>Депозит</w:t>
            </w:r>
            <w:r w:rsidRPr="006041FD">
              <w:rPr>
                <w:rFonts w:ascii="Calibri" w:hAnsi="Calibri" w:cs="Arial"/>
                <w:sz w:val="18"/>
                <w:szCs w:val="18"/>
                <w:lang w:val="kk-KZ"/>
              </w:rPr>
              <w:t>тер</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ҰБ</w:t>
            </w:r>
          </w:p>
        </w:tc>
      </w:tr>
      <w:tr w:rsidR="00D140C3" w:rsidRPr="006041FD" w:rsidTr="00D1276C">
        <w:trPr>
          <w:trHeight w:val="130"/>
        </w:trPr>
        <w:tc>
          <w:tcPr>
            <w:tcW w:w="3463" w:type="pct"/>
            <w:vAlign w:val="bottom"/>
          </w:tcPr>
          <w:p w:rsidR="00D140C3" w:rsidRPr="006041FD" w:rsidRDefault="00D140C3" w:rsidP="00D1276C">
            <w:pPr>
              <w:rPr>
                <w:rFonts w:ascii="Calibri" w:hAnsi="Calibri" w:cs="Arial"/>
                <w:b/>
                <w:sz w:val="18"/>
                <w:szCs w:val="18"/>
              </w:rPr>
            </w:pPr>
            <w:r w:rsidRPr="006041FD">
              <w:rPr>
                <w:rFonts w:ascii="Calibri" w:hAnsi="Calibri" w:cs="Arial"/>
                <w:b/>
                <w:sz w:val="18"/>
                <w:szCs w:val="18"/>
              </w:rPr>
              <w:t>Е</w:t>
            </w:r>
          </w:p>
        </w:tc>
        <w:tc>
          <w:tcPr>
            <w:tcW w:w="815" w:type="pct"/>
          </w:tcPr>
          <w:p w:rsidR="00D140C3" w:rsidRPr="006041FD" w:rsidRDefault="00D140C3" w:rsidP="00D1276C">
            <w:pPr>
              <w:jc w:val="center"/>
              <w:rPr>
                <w:rFonts w:ascii="Calibri" w:hAnsi="Calibri" w:cs="Arial"/>
                <w:sz w:val="18"/>
                <w:szCs w:val="18"/>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13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Еңбек делдалдығына өтініш жасағандар саны.............................................................................</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тоқсан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ДСӘДМ</w:t>
            </w:r>
          </w:p>
        </w:tc>
      </w:tr>
      <w:tr w:rsidR="00D140C3" w:rsidRPr="006041FD" w:rsidTr="00D1276C">
        <w:trPr>
          <w:trHeight w:val="13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Еңбек өнімділігі................................................................................................................................</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30"/>
        </w:trPr>
        <w:tc>
          <w:tcPr>
            <w:tcW w:w="3463" w:type="pct"/>
            <w:vAlign w:val="bottom"/>
          </w:tcPr>
          <w:p w:rsidR="00D140C3" w:rsidRPr="006041FD" w:rsidRDefault="00D140C3" w:rsidP="00D1276C">
            <w:pPr>
              <w:rPr>
                <w:rFonts w:ascii="Calibri" w:hAnsi="Calibri" w:cs="Arial"/>
                <w:b/>
                <w:sz w:val="18"/>
                <w:szCs w:val="18"/>
                <w:lang w:val="kk-KZ"/>
              </w:rPr>
            </w:pPr>
            <w:r w:rsidRPr="006041FD">
              <w:rPr>
                <w:rFonts w:ascii="Calibri" w:hAnsi="Calibri" w:cs="Arial"/>
                <w:b/>
                <w:sz w:val="18"/>
                <w:szCs w:val="18"/>
                <w:lang w:val="kk-KZ"/>
              </w:rPr>
              <w:t>Ж</w:t>
            </w:r>
          </w:p>
        </w:tc>
        <w:tc>
          <w:tcPr>
            <w:tcW w:w="815" w:type="pct"/>
          </w:tcPr>
          <w:p w:rsidR="00D140C3" w:rsidRPr="006041FD" w:rsidRDefault="00D140C3" w:rsidP="00D1276C">
            <w:pPr>
              <w:jc w:val="center"/>
              <w:rPr>
                <w:rFonts w:ascii="Calibri" w:hAnsi="Calibri" w:cs="Arial"/>
                <w:sz w:val="18"/>
                <w:szCs w:val="18"/>
                <w:lang w:val="kk-KZ"/>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13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Жолаушылар тасымалдау көлемі</w:t>
            </w:r>
            <w:r w:rsidRPr="006041FD">
              <w:rPr>
                <w:rFonts w:ascii="Calibri" w:hAnsi="Calibri" w:cs="Arial"/>
                <w:sz w:val="18"/>
                <w:szCs w:val="18"/>
              </w:rPr>
              <w:t>………………………………………………</w:t>
            </w:r>
            <w:r w:rsidRPr="006041FD">
              <w:rPr>
                <w:rFonts w:ascii="Calibri" w:hAnsi="Calibri" w:cs="Arial"/>
                <w:sz w:val="18"/>
                <w:szCs w:val="18"/>
                <w:lang w:val="en-US"/>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3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Жүк тасымалдау көлемі...................................................................................................................</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3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Жұмыссыз халық..............................................................................................................................</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3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Жұмыспен қамтылған халық...........................................................................................................</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30"/>
        </w:trPr>
        <w:tc>
          <w:tcPr>
            <w:tcW w:w="3463" w:type="pct"/>
            <w:vAlign w:val="bottom"/>
          </w:tcPr>
          <w:p w:rsidR="00D140C3" w:rsidRPr="006041FD" w:rsidRDefault="00D140C3" w:rsidP="00D1276C">
            <w:pPr>
              <w:rPr>
                <w:rFonts w:ascii="Calibri" w:hAnsi="Calibri" w:cs="Arial"/>
                <w:b/>
                <w:sz w:val="18"/>
                <w:szCs w:val="18"/>
              </w:rPr>
            </w:pPr>
            <w:r w:rsidRPr="006041FD">
              <w:rPr>
                <w:rFonts w:ascii="Calibri" w:hAnsi="Calibri" w:cs="Arial"/>
                <w:b/>
                <w:sz w:val="18"/>
                <w:szCs w:val="18"/>
              </w:rPr>
              <w:t>З</w:t>
            </w:r>
          </w:p>
        </w:tc>
        <w:tc>
          <w:tcPr>
            <w:tcW w:w="815" w:type="pct"/>
          </w:tcPr>
          <w:p w:rsidR="00D140C3" w:rsidRPr="006041FD" w:rsidRDefault="00D140C3" w:rsidP="00D1276C">
            <w:pPr>
              <w:jc w:val="center"/>
              <w:rPr>
                <w:rFonts w:ascii="Calibri" w:hAnsi="Calibri" w:cs="Arial"/>
                <w:sz w:val="18"/>
                <w:szCs w:val="18"/>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13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Зейнетақы және жәрдемақы алушылар саны...............................................................................</w:t>
            </w:r>
          </w:p>
        </w:tc>
        <w:tc>
          <w:tcPr>
            <w:tcW w:w="815" w:type="pct"/>
            <w:vAlign w:val="bottom"/>
          </w:tcPr>
          <w:p w:rsidR="00D140C3" w:rsidRPr="006041FD" w:rsidRDefault="00D140C3" w:rsidP="00D1276C">
            <w:pPr>
              <w:jc w:val="center"/>
              <w:rPr>
                <w:rFonts w:ascii="Calibri" w:hAnsi="Calibri" w:cs="Arial"/>
                <w:lang w:val="kk-KZ"/>
              </w:rPr>
            </w:pPr>
            <w:r w:rsidRPr="006041FD">
              <w:rPr>
                <w:rFonts w:ascii="Calibri" w:hAnsi="Calibri" w:cs="Arial"/>
                <w:sz w:val="18"/>
                <w:szCs w:val="18"/>
                <w:lang w:val="kk-KZ"/>
              </w:rPr>
              <w:t>тоқсан сайын</w:t>
            </w:r>
          </w:p>
        </w:tc>
        <w:tc>
          <w:tcPr>
            <w:tcW w:w="722" w:type="pct"/>
          </w:tcPr>
          <w:p w:rsidR="00D140C3" w:rsidRPr="006041FD" w:rsidRDefault="00D140C3" w:rsidP="00D1276C">
            <w:pPr>
              <w:jc w:val="center"/>
              <w:rPr>
                <w:rFonts w:ascii="Calibri" w:hAnsi="Calibri" w:cs="Arial"/>
              </w:rPr>
            </w:pPr>
            <w:r w:rsidRPr="006041FD">
              <w:rPr>
                <w:rFonts w:ascii="Calibri" w:hAnsi="Calibri" w:cs="Arial"/>
                <w:sz w:val="18"/>
                <w:szCs w:val="18"/>
                <w:lang w:val="kk-KZ"/>
              </w:rPr>
              <w:t>ДСӘДМ</w:t>
            </w:r>
          </w:p>
        </w:tc>
      </w:tr>
      <w:tr w:rsidR="00D140C3" w:rsidRPr="006041FD" w:rsidTr="00D1276C">
        <w:trPr>
          <w:trHeight w:val="13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Зейнетақы (жәрдемақының) орташа мөлшері..............................................................................</w:t>
            </w:r>
          </w:p>
        </w:tc>
        <w:tc>
          <w:tcPr>
            <w:tcW w:w="815" w:type="pct"/>
            <w:vAlign w:val="bottom"/>
          </w:tcPr>
          <w:p w:rsidR="00D140C3" w:rsidRPr="006041FD" w:rsidRDefault="00D140C3" w:rsidP="00D1276C">
            <w:pPr>
              <w:jc w:val="center"/>
              <w:rPr>
                <w:rFonts w:ascii="Calibri" w:hAnsi="Calibri" w:cs="Arial"/>
                <w:lang w:val="kk-KZ"/>
              </w:rPr>
            </w:pPr>
            <w:r w:rsidRPr="006041FD">
              <w:rPr>
                <w:rFonts w:ascii="Calibri" w:hAnsi="Calibri" w:cs="Arial"/>
                <w:sz w:val="18"/>
                <w:szCs w:val="18"/>
                <w:lang w:val="kk-KZ"/>
              </w:rPr>
              <w:t>тоқсан сайын</w:t>
            </w:r>
          </w:p>
        </w:tc>
        <w:tc>
          <w:tcPr>
            <w:tcW w:w="722" w:type="pct"/>
          </w:tcPr>
          <w:p w:rsidR="00D140C3" w:rsidRPr="006041FD" w:rsidRDefault="00D140C3" w:rsidP="00D1276C">
            <w:pPr>
              <w:jc w:val="center"/>
              <w:rPr>
                <w:rFonts w:ascii="Calibri" w:hAnsi="Calibri" w:cs="Arial"/>
              </w:rPr>
            </w:pPr>
            <w:r w:rsidRPr="006041FD">
              <w:rPr>
                <w:rFonts w:ascii="Calibri" w:hAnsi="Calibri" w:cs="Arial"/>
                <w:sz w:val="18"/>
                <w:szCs w:val="18"/>
                <w:lang w:val="kk-KZ"/>
              </w:rPr>
              <w:t>ДСӘДМ</w:t>
            </w:r>
          </w:p>
        </w:tc>
      </w:tr>
      <w:tr w:rsidR="00D140C3" w:rsidRPr="006041FD" w:rsidTr="00D1276C">
        <w:trPr>
          <w:trHeight w:val="279"/>
        </w:trPr>
        <w:tc>
          <w:tcPr>
            <w:tcW w:w="3463" w:type="pct"/>
            <w:vAlign w:val="bottom"/>
          </w:tcPr>
          <w:p w:rsidR="00D140C3" w:rsidRPr="006041FD" w:rsidRDefault="00D140C3" w:rsidP="00D1276C">
            <w:pPr>
              <w:rPr>
                <w:rFonts w:ascii="Calibri" w:hAnsi="Calibri" w:cs="Arial"/>
                <w:b/>
                <w:sz w:val="18"/>
                <w:szCs w:val="18"/>
              </w:rPr>
            </w:pPr>
            <w:r w:rsidRPr="006041FD">
              <w:rPr>
                <w:rFonts w:ascii="Calibri" w:hAnsi="Calibri" w:cs="Arial"/>
                <w:b/>
                <w:sz w:val="18"/>
                <w:szCs w:val="18"/>
              </w:rPr>
              <w:t>И</w:t>
            </w:r>
          </w:p>
        </w:tc>
        <w:tc>
          <w:tcPr>
            <w:tcW w:w="815" w:type="pct"/>
            <w:vAlign w:val="bottom"/>
          </w:tcPr>
          <w:p w:rsidR="00D140C3" w:rsidRPr="006041FD" w:rsidRDefault="00D140C3" w:rsidP="00D1276C">
            <w:pPr>
              <w:jc w:val="center"/>
              <w:rPr>
                <w:rFonts w:ascii="Calibri" w:hAnsi="Calibri" w:cs="Arial"/>
                <w:sz w:val="18"/>
                <w:szCs w:val="18"/>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279"/>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rPr>
              <w:t>Импорт………………………………………………………………..…………</w:t>
            </w:r>
            <w:r w:rsidRPr="006041FD">
              <w:rPr>
                <w:rFonts w:ascii="Calibri" w:hAnsi="Calibri" w:cs="Arial"/>
                <w:sz w:val="18"/>
                <w:szCs w:val="18"/>
                <w:lang w:val="en-US"/>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ҚМ КБК</w:t>
            </w:r>
          </w:p>
        </w:tc>
      </w:tr>
      <w:tr w:rsidR="00D140C3" w:rsidRPr="006041FD" w:rsidTr="00D1276C">
        <w:trPr>
          <w:trHeight w:val="82"/>
        </w:trPr>
        <w:tc>
          <w:tcPr>
            <w:tcW w:w="3463" w:type="pct"/>
            <w:vAlign w:val="bottom"/>
          </w:tcPr>
          <w:p w:rsidR="00D140C3" w:rsidRPr="006041FD" w:rsidRDefault="00D140C3" w:rsidP="00D1276C">
            <w:pPr>
              <w:rPr>
                <w:rFonts w:ascii="Calibri" w:hAnsi="Calibri" w:cs="Arial"/>
                <w:b/>
                <w:sz w:val="18"/>
                <w:szCs w:val="18"/>
              </w:rPr>
            </w:pPr>
            <w:r w:rsidRPr="006041FD">
              <w:rPr>
                <w:rFonts w:ascii="Calibri" w:hAnsi="Calibri" w:cs="Arial"/>
                <w:b/>
                <w:sz w:val="18"/>
                <w:szCs w:val="18"/>
              </w:rPr>
              <w:t>К</w:t>
            </w:r>
          </w:p>
        </w:tc>
        <w:tc>
          <w:tcPr>
            <w:tcW w:w="815" w:type="pct"/>
          </w:tcPr>
          <w:p w:rsidR="00D140C3" w:rsidRPr="006041FD" w:rsidRDefault="00D140C3" w:rsidP="00D1276C">
            <w:pPr>
              <w:jc w:val="center"/>
              <w:rPr>
                <w:rFonts w:ascii="Calibri" w:hAnsi="Calibri" w:cs="Arial"/>
                <w:sz w:val="18"/>
                <w:szCs w:val="18"/>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82"/>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Кәсіпорындардың пайдалылығы</w:t>
            </w:r>
            <w:r w:rsidRPr="006041FD">
              <w:rPr>
                <w:rFonts w:ascii="Calibri" w:hAnsi="Calibri" w:cs="Arial"/>
                <w:sz w:val="18"/>
                <w:szCs w:val="18"/>
              </w:rPr>
              <w:t>……………………..…………………………</w:t>
            </w:r>
            <w:r w:rsidRPr="006041FD">
              <w:rPr>
                <w:rFonts w:ascii="Calibri" w:hAnsi="Calibri" w:cs="Arial"/>
                <w:sz w:val="18"/>
                <w:szCs w:val="18"/>
                <w:lang w:val="en-US"/>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lang w:val="kk-KZ"/>
              </w:rPr>
            </w:pPr>
            <w:r w:rsidRPr="006041FD">
              <w:rPr>
                <w:rFonts w:ascii="Calibri" w:hAnsi="Calibri" w:cs="Arial"/>
                <w:sz w:val="18"/>
                <w:szCs w:val="18"/>
                <w:lang w:val="kk-KZ"/>
              </w:rPr>
              <w:t>тоқсан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231"/>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rPr>
              <w:t>Кредит</w:t>
            </w:r>
            <w:r w:rsidRPr="006041FD">
              <w:rPr>
                <w:rFonts w:ascii="Calibri" w:hAnsi="Calibri" w:cs="Arial"/>
                <w:sz w:val="18"/>
                <w:szCs w:val="18"/>
                <w:lang w:val="kk-KZ"/>
              </w:rPr>
              <w:t>тер</w:t>
            </w:r>
            <w:r w:rsidRPr="006041FD">
              <w:rPr>
                <w:rFonts w:ascii="Calibri" w:hAnsi="Calibri" w:cs="Arial"/>
                <w:sz w:val="18"/>
                <w:szCs w:val="18"/>
              </w:rPr>
              <w:t>……………………………………………………</w:t>
            </w:r>
            <w:r w:rsidRPr="006041FD">
              <w:rPr>
                <w:rFonts w:ascii="Calibri" w:hAnsi="Calibri" w:cs="Arial"/>
                <w:sz w:val="18"/>
                <w:szCs w:val="18"/>
                <w:lang w:val="en-US"/>
              </w:rPr>
              <w:t>…</w:t>
            </w:r>
            <w:r w:rsidRPr="006041FD">
              <w:rPr>
                <w:rFonts w:ascii="Calibri" w:hAnsi="Calibri" w:cs="Arial"/>
                <w:sz w:val="18"/>
                <w:szCs w:val="18"/>
              </w:rPr>
              <w:t>……………………..</w:t>
            </w:r>
            <w:r w:rsidRPr="006041FD">
              <w:rPr>
                <w:rFonts w:ascii="Calibri" w:hAnsi="Calibri" w:cs="Arial"/>
                <w:sz w:val="18"/>
                <w:szCs w:val="18"/>
                <w:lang w:val="en-US"/>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ҰБ</w:t>
            </w:r>
          </w:p>
        </w:tc>
      </w:tr>
      <w:tr w:rsidR="00D140C3" w:rsidRPr="006041FD" w:rsidTr="00D1276C">
        <w:trPr>
          <w:trHeight w:val="231"/>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Күнкөрістің ең төменгі деңгейінің шамасы....................................................................................</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231"/>
        </w:trPr>
        <w:tc>
          <w:tcPr>
            <w:tcW w:w="3463" w:type="pct"/>
            <w:vAlign w:val="bottom"/>
          </w:tcPr>
          <w:p w:rsidR="00D140C3" w:rsidRPr="006041FD" w:rsidRDefault="00D140C3" w:rsidP="00D1276C">
            <w:pPr>
              <w:rPr>
                <w:rFonts w:ascii="Calibri" w:hAnsi="Calibri" w:cs="Arial"/>
                <w:b/>
                <w:sz w:val="18"/>
                <w:szCs w:val="18"/>
                <w:lang w:val="kk-KZ"/>
              </w:rPr>
            </w:pPr>
            <w:r w:rsidRPr="006041FD">
              <w:rPr>
                <w:rFonts w:ascii="Calibri" w:hAnsi="Calibri" w:cs="Arial"/>
                <w:b/>
                <w:sz w:val="18"/>
                <w:szCs w:val="18"/>
                <w:lang w:val="kk-KZ"/>
              </w:rPr>
              <w:t>Қ</w:t>
            </w:r>
          </w:p>
        </w:tc>
        <w:tc>
          <w:tcPr>
            <w:tcW w:w="815" w:type="pct"/>
            <w:vAlign w:val="bottom"/>
          </w:tcPr>
          <w:p w:rsidR="00D140C3" w:rsidRPr="006041FD" w:rsidRDefault="00D140C3" w:rsidP="00D1276C">
            <w:pPr>
              <w:jc w:val="center"/>
              <w:rPr>
                <w:rFonts w:ascii="Calibri" w:hAnsi="Calibri" w:cs="Arial"/>
                <w:sz w:val="18"/>
                <w:szCs w:val="18"/>
                <w:lang w:val="kk-KZ"/>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231"/>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Қылмыстылық деңгейі.....................................................................................................................</w:t>
            </w:r>
          </w:p>
        </w:tc>
        <w:tc>
          <w:tcPr>
            <w:tcW w:w="815" w:type="pct"/>
            <w:vAlign w:val="center"/>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center"/>
          </w:tcPr>
          <w:p w:rsidR="00D140C3" w:rsidRPr="006041FD" w:rsidRDefault="00D140C3" w:rsidP="00D1276C">
            <w:pPr>
              <w:jc w:val="center"/>
              <w:rPr>
                <w:rFonts w:ascii="Calibri" w:hAnsi="Calibri" w:cs="Arial"/>
                <w:sz w:val="18"/>
                <w:szCs w:val="18"/>
              </w:rPr>
            </w:pPr>
            <w:r w:rsidRPr="006041FD">
              <w:rPr>
                <w:rFonts w:ascii="Calibri" w:hAnsi="Calibri" w:cs="Arial"/>
                <w:sz w:val="18"/>
                <w:szCs w:val="18"/>
                <w:lang w:val="kk-KZ"/>
              </w:rPr>
              <w:t>БП ҚС АЕК</w:t>
            </w:r>
          </w:p>
        </w:tc>
      </w:tr>
      <w:tr w:rsidR="00D140C3" w:rsidRPr="006041FD" w:rsidTr="00D1276C">
        <w:trPr>
          <w:trHeight w:val="231"/>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Құрылыс жұмыстарының (қызметтер) көлемі</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88"/>
        </w:trPr>
        <w:tc>
          <w:tcPr>
            <w:tcW w:w="3463" w:type="pct"/>
            <w:vAlign w:val="bottom"/>
          </w:tcPr>
          <w:p w:rsidR="00D140C3" w:rsidRPr="006041FD" w:rsidRDefault="00D140C3" w:rsidP="00D1276C">
            <w:pPr>
              <w:rPr>
                <w:rFonts w:ascii="Calibri" w:hAnsi="Calibri" w:cs="Arial"/>
                <w:b/>
                <w:sz w:val="18"/>
                <w:szCs w:val="18"/>
              </w:rPr>
            </w:pPr>
            <w:r w:rsidRPr="006041FD">
              <w:rPr>
                <w:rFonts w:ascii="Calibri" w:hAnsi="Calibri" w:cs="Arial"/>
                <w:b/>
                <w:sz w:val="18"/>
                <w:szCs w:val="18"/>
              </w:rPr>
              <w:t>М</w:t>
            </w:r>
          </w:p>
        </w:tc>
        <w:tc>
          <w:tcPr>
            <w:tcW w:w="815" w:type="pct"/>
            <w:vAlign w:val="bottom"/>
          </w:tcPr>
          <w:p w:rsidR="00D140C3" w:rsidRPr="006041FD" w:rsidRDefault="00D140C3" w:rsidP="00D1276C">
            <w:pPr>
              <w:jc w:val="center"/>
              <w:rPr>
                <w:rFonts w:ascii="Calibri" w:hAnsi="Calibri" w:cs="Arial"/>
                <w:sz w:val="18"/>
                <w:szCs w:val="18"/>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188"/>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 xml:space="preserve">Мал шаруашылығы өнімдерінің негізгі түрлерін өндіру </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88"/>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Мал мен құстың өнімділігі</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88"/>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Мемлекеттік бюджет табыстары....................................................................................................</w:t>
            </w:r>
          </w:p>
        </w:tc>
        <w:tc>
          <w:tcPr>
            <w:tcW w:w="815" w:type="pct"/>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ҚМ</w:t>
            </w:r>
          </w:p>
        </w:tc>
      </w:tr>
      <w:tr w:rsidR="00D140C3" w:rsidRPr="006041FD" w:rsidTr="00D1276C">
        <w:trPr>
          <w:trHeight w:val="188"/>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Мемлекеттік бюджет шығыстары...................................................................................................</w:t>
            </w:r>
          </w:p>
        </w:tc>
        <w:tc>
          <w:tcPr>
            <w:tcW w:w="815" w:type="pct"/>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ҚМ</w:t>
            </w:r>
          </w:p>
        </w:tc>
      </w:tr>
      <w:tr w:rsidR="00D140C3" w:rsidRPr="006041FD" w:rsidTr="00D1276C">
        <w:trPr>
          <w:trHeight w:val="158"/>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rPr>
              <w:t>Монетарлық агрегат</w:t>
            </w:r>
            <w:r w:rsidRPr="006041FD">
              <w:rPr>
                <w:rFonts w:ascii="Calibri" w:hAnsi="Calibri" w:cs="Arial"/>
                <w:sz w:val="18"/>
                <w:szCs w:val="18"/>
                <w:lang w:val="kk-KZ"/>
              </w:rPr>
              <w:t>тар</w:t>
            </w:r>
            <w:r w:rsidRPr="006041FD">
              <w:rPr>
                <w:rFonts w:ascii="Calibri" w:hAnsi="Calibri" w:cs="Arial"/>
                <w:sz w:val="18"/>
                <w:szCs w:val="18"/>
              </w:rPr>
              <w:t>………………………………………………….……………………..</w:t>
            </w:r>
            <w:r w:rsidRPr="006041FD">
              <w:rPr>
                <w:rFonts w:ascii="Calibri" w:hAnsi="Calibri" w:cs="Arial"/>
                <w:sz w:val="18"/>
                <w:szCs w:val="18"/>
                <w:lang w:val="kk-KZ"/>
              </w:rPr>
              <w:t>.....................................</w:t>
            </w:r>
          </w:p>
        </w:tc>
        <w:tc>
          <w:tcPr>
            <w:tcW w:w="815" w:type="pct"/>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ҰБ</w:t>
            </w:r>
          </w:p>
        </w:tc>
      </w:tr>
      <w:tr w:rsidR="00D140C3" w:rsidRPr="006041FD" w:rsidTr="00D1276C">
        <w:trPr>
          <w:trHeight w:val="158"/>
        </w:trPr>
        <w:tc>
          <w:tcPr>
            <w:tcW w:w="3463" w:type="pct"/>
            <w:vAlign w:val="bottom"/>
          </w:tcPr>
          <w:p w:rsidR="00D140C3" w:rsidRPr="006041FD" w:rsidRDefault="00D140C3" w:rsidP="00D1276C">
            <w:pPr>
              <w:rPr>
                <w:rFonts w:ascii="Calibri" w:hAnsi="Calibri" w:cs="Arial"/>
                <w:b/>
                <w:sz w:val="18"/>
                <w:szCs w:val="18"/>
              </w:rPr>
            </w:pPr>
            <w:r w:rsidRPr="006041FD">
              <w:rPr>
                <w:rFonts w:ascii="Calibri" w:hAnsi="Calibri" w:cs="Arial"/>
                <w:b/>
                <w:sz w:val="18"/>
                <w:szCs w:val="18"/>
              </w:rPr>
              <w:t>Н</w:t>
            </w:r>
          </w:p>
        </w:tc>
        <w:tc>
          <w:tcPr>
            <w:tcW w:w="815" w:type="pct"/>
          </w:tcPr>
          <w:p w:rsidR="00D140C3" w:rsidRPr="006041FD" w:rsidRDefault="00D140C3" w:rsidP="00D1276C">
            <w:pPr>
              <w:jc w:val="center"/>
              <w:rPr>
                <w:rFonts w:ascii="Calibri" w:hAnsi="Calibri" w:cs="Arial"/>
                <w:sz w:val="18"/>
                <w:szCs w:val="18"/>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158"/>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Нақты ақшалай табыстар индексі...................................................................................................</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58"/>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Негізгі капиталға инвестициялар....................................................................................................</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58"/>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Негізгі дәнді және бұршақты дақылдардың қолда бар....</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58"/>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Негізгі майлы дақылдардың қолда бары ....</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14"/>
        </w:trPr>
        <w:tc>
          <w:tcPr>
            <w:tcW w:w="3463" w:type="pct"/>
            <w:vAlign w:val="bottom"/>
          </w:tcPr>
          <w:p w:rsidR="00D140C3" w:rsidRPr="006041FD" w:rsidRDefault="00D140C3" w:rsidP="00D1276C">
            <w:pPr>
              <w:rPr>
                <w:rFonts w:ascii="Calibri" w:hAnsi="Calibri" w:cs="Arial"/>
                <w:b/>
                <w:sz w:val="18"/>
                <w:szCs w:val="18"/>
              </w:rPr>
            </w:pPr>
            <w:r w:rsidRPr="006041FD">
              <w:rPr>
                <w:rFonts w:ascii="Calibri" w:hAnsi="Calibri" w:cs="Arial"/>
                <w:b/>
                <w:sz w:val="18"/>
                <w:szCs w:val="18"/>
              </w:rPr>
              <w:t>О</w:t>
            </w:r>
          </w:p>
        </w:tc>
        <w:tc>
          <w:tcPr>
            <w:tcW w:w="815" w:type="pct"/>
            <w:vAlign w:val="bottom"/>
          </w:tcPr>
          <w:p w:rsidR="00D140C3" w:rsidRPr="006041FD" w:rsidRDefault="00D140C3" w:rsidP="00D1276C">
            <w:pPr>
              <w:jc w:val="center"/>
              <w:rPr>
                <w:rFonts w:ascii="Calibri" w:hAnsi="Calibri" w:cs="Arial"/>
                <w:sz w:val="18"/>
                <w:szCs w:val="18"/>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114"/>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Орташа жан басына атаулы ақшалай табыс</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84"/>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Орташа айлық жалақы......................</w:t>
            </w:r>
            <w:r w:rsidRPr="006041FD">
              <w:rPr>
                <w:rFonts w:ascii="Calibri" w:hAnsi="Calibri" w:cs="Arial"/>
                <w:sz w:val="18"/>
                <w:szCs w:val="18"/>
              </w:rPr>
              <w:t>……………………………………</w:t>
            </w:r>
            <w:r w:rsidRPr="006041FD">
              <w:rPr>
                <w:rFonts w:ascii="Calibri" w:hAnsi="Calibri" w:cs="Arial"/>
                <w:sz w:val="18"/>
                <w:szCs w:val="18"/>
                <w:lang w:val="en-US"/>
              </w:rPr>
              <w:t>…</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88"/>
        </w:trPr>
        <w:tc>
          <w:tcPr>
            <w:tcW w:w="3463" w:type="pct"/>
            <w:vAlign w:val="bottom"/>
          </w:tcPr>
          <w:p w:rsidR="00D140C3" w:rsidRPr="006041FD" w:rsidRDefault="00D140C3" w:rsidP="00D1276C">
            <w:pPr>
              <w:rPr>
                <w:rFonts w:ascii="Calibri" w:hAnsi="Calibri" w:cs="Arial"/>
                <w:b/>
                <w:sz w:val="18"/>
                <w:szCs w:val="18"/>
                <w:lang w:val="kk-KZ"/>
              </w:rPr>
            </w:pPr>
            <w:r w:rsidRPr="006041FD">
              <w:rPr>
                <w:rFonts w:ascii="Calibri" w:hAnsi="Calibri" w:cs="Arial"/>
                <w:b/>
                <w:sz w:val="18"/>
                <w:szCs w:val="18"/>
                <w:lang w:val="kk-KZ"/>
              </w:rPr>
              <w:t>Ө</w:t>
            </w:r>
          </w:p>
        </w:tc>
        <w:tc>
          <w:tcPr>
            <w:tcW w:w="815" w:type="pct"/>
          </w:tcPr>
          <w:p w:rsidR="00D140C3" w:rsidRPr="006041FD" w:rsidRDefault="00D140C3" w:rsidP="00D1276C">
            <w:pPr>
              <w:jc w:val="center"/>
              <w:rPr>
                <w:rFonts w:ascii="Calibri" w:hAnsi="Calibri" w:cs="Arial"/>
                <w:sz w:val="18"/>
                <w:szCs w:val="18"/>
                <w:lang w:val="kk-KZ"/>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188"/>
        </w:trPr>
        <w:tc>
          <w:tcPr>
            <w:tcW w:w="3463" w:type="pct"/>
            <w:vAlign w:val="bottom"/>
          </w:tcPr>
          <w:p w:rsidR="00D140C3" w:rsidRPr="006041FD" w:rsidRDefault="00D140C3" w:rsidP="00D1276C">
            <w:pPr>
              <w:rPr>
                <w:rFonts w:ascii="Calibri" w:hAnsi="Calibri" w:cs="Arial"/>
                <w:sz w:val="18"/>
                <w:szCs w:val="18"/>
              </w:rPr>
            </w:pPr>
            <w:r w:rsidRPr="006041FD">
              <w:rPr>
                <w:rFonts w:ascii="Calibri" w:hAnsi="Calibri" w:cs="Arial"/>
                <w:sz w:val="18"/>
                <w:szCs w:val="18"/>
                <w:lang w:val="kk-KZ"/>
              </w:rPr>
              <w:t>Өнеркәсіп өнімін заттай көрінісінде өндіру...................................................................................</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9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Өнеркәсіп өнімінің (тауарлар, қызметтер) көлемі........................................................................</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14"/>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 xml:space="preserve">Өнеркәсіп өндірісінің нақты көлем индексі </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80"/>
        </w:trPr>
        <w:tc>
          <w:tcPr>
            <w:tcW w:w="3463" w:type="pct"/>
            <w:vAlign w:val="bottom"/>
          </w:tcPr>
          <w:p w:rsidR="00D140C3" w:rsidRPr="006041FD" w:rsidRDefault="00D140C3" w:rsidP="00D1276C">
            <w:pPr>
              <w:rPr>
                <w:rFonts w:ascii="Calibri" w:hAnsi="Calibri" w:cs="Arial"/>
                <w:b/>
                <w:sz w:val="18"/>
                <w:szCs w:val="18"/>
              </w:rPr>
            </w:pPr>
            <w:r w:rsidRPr="006041FD">
              <w:rPr>
                <w:rFonts w:ascii="Calibri" w:hAnsi="Calibri" w:cs="Arial"/>
                <w:b/>
                <w:sz w:val="18"/>
                <w:szCs w:val="18"/>
              </w:rPr>
              <w:t>С</w:t>
            </w:r>
          </w:p>
        </w:tc>
        <w:tc>
          <w:tcPr>
            <w:tcW w:w="815" w:type="pct"/>
            <w:vAlign w:val="bottom"/>
          </w:tcPr>
          <w:p w:rsidR="00D140C3" w:rsidRPr="006041FD" w:rsidRDefault="00D140C3" w:rsidP="00D1276C">
            <w:pPr>
              <w:jc w:val="center"/>
              <w:rPr>
                <w:rFonts w:ascii="Calibri" w:hAnsi="Calibri" w:cs="Arial"/>
                <w:sz w:val="18"/>
                <w:szCs w:val="18"/>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8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Сырқаттанулардың тіркелген оқиғаларының саны......................................................................</w:t>
            </w:r>
          </w:p>
        </w:tc>
        <w:tc>
          <w:tcPr>
            <w:tcW w:w="815" w:type="pct"/>
            <w:vAlign w:val="center"/>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center"/>
          </w:tcPr>
          <w:p w:rsidR="00D140C3" w:rsidRPr="006041FD" w:rsidRDefault="00D140C3" w:rsidP="00D1276C">
            <w:pPr>
              <w:jc w:val="center"/>
              <w:rPr>
                <w:rFonts w:ascii="Calibri" w:hAnsi="Calibri" w:cs="Arial"/>
                <w:sz w:val="18"/>
                <w:szCs w:val="18"/>
              </w:rPr>
            </w:pPr>
            <w:r w:rsidRPr="006041FD">
              <w:rPr>
                <w:rFonts w:ascii="Calibri" w:hAnsi="Calibri" w:cs="Arial"/>
                <w:sz w:val="18"/>
                <w:szCs w:val="18"/>
                <w:lang w:val="kk-KZ"/>
              </w:rPr>
              <w:t>ДСӘДМ РСЭҚ</w:t>
            </w:r>
          </w:p>
        </w:tc>
      </w:tr>
      <w:tr w:rsidR="00D140C3" w:rsidRPr="006041FD" w:rsidTr="00D1276C">
        <w:trPr>
          <w:trHeight w:val="173"/>
        </w:trPr>
        <w:tc>
          <w:tcPr>
            <w:tcW w:w="3463" w:type="pct"/>
            <w:vAlign w:val="bottom"/>
          </w:tcPr>
          <w:p w:rsidR="00D140C3" w:rsidRPr="006041FD" w:rsidRDefault="00D140C3" w:rsidP="00D1276C">
            <w:pPr>
              <w:rPr>
                <w:rFonts w:ascii="Calibri" w:hAnsi="Calibri" w:cs="Arial"/>
                <w:b/>
                <w:sz w:val="18"/>
                <w:szCs w:val="18"/>
                <w:lang w:val="kk-KZ"/>
              </w:rPr>
            </w:pPr>
            <w:r w:rsidRPr="006041FD">
              <w:rPr>
                <w:rFonts w:ascii="Calibri" w:hAnsi="Calibri" w:cs="Arial"/>
                <w:b/>
                <w:sz w:val="18"/>
                <w:szCs w:val="18"/>
                <w:lang w:val="kk-KZ"/>
              </w:rPr>
              <w:lastRenderedPageBreak/>
              <w:t>Т</w:t>
            </w:r>
          </w:p>
        </w:tc>
        <w:tc>
          <w:tcPr>
            <w:tcW w:w="815" w:type="pct"/>
            <w:vAlign w:val="bottom"/>
          </w:tcPr>
          <w:p w:rsidR="00D140C3" w:rsidRPr="006041FD" w:rsidRDefault="00D140C3" w:rsidP="00D1276C">
            <w:pPr>
              <w:jc w:val="center"/>
              <w:rPr>
                <w:rFonts w:ascii="Calibri" w:hAnsi="Calibri" w:cs="Arial"/>
                <w:sz w:val="18"/>
                <w:szCs w:val="18"/>
                <w:lang w:val="kk-KZ"/>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173"/>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Төлем</w:t>
            </w:r>
            <w:r w:rsidRPr="006041FD">
              <w:rPr>
                <w:rFonts w:ascii="Calibri" w:hAnsi="Calibri" w:cs="Arial"/>
                <w:sz w:val="18"/>
                <w:szCs w:val="18"/>
              </w:rPr>
              <w:t xml:space="preserve"> баланс</w:t>
            </w:r>
            <w:r w:rsidRPr="006041FD">
              <w:rPr>
                <w:rFonts w:ascii="Calibri" w:hAnsi="Calibri" w:cs="Arial"/>
                <w:sz w:val="18"/>
                <w:szCs w:val="18"/>
                <w:lang w:val="kk-KZ"/>
              </w:rPr>
              <w:t>ы</w:t>
            </w:r>
            <w:r w:rsidRPr="006041FD">
              <w:rPr>
                <w:rFonts w:ascii="Calibri" w:hAnsi="Calibri" w:cs="Arial"/>
                <w:sz w:val="18"/>
                <w:szCs w:val="18"/>
              </w:rPr>
              <w:t>………………………………,……………….……………………</w:t>
            </w:r>
            <w:r w:rsidRPr="006041FD">
              <w:rPr>
                <w:rFonts w:ascii="Calibri" w:hAnsi="Calibri" w:cs="Arial"/>
                <w:sz w:val="18"/>
                <w:szCs w:val="18"/>
                <w:lang w:val="en-US"/>
              </w:rPr>
              <w:t>……</w:t>
            </w:r>
            <w:r w:rsidRPr="006041FD">
              <w:rPr>
                <w:rFonts w:ascii="Calibri" w:hAnsi="Calibri" w:cs="Arial"/>
                <w:sz w:val="18"/>
                <w:szCs w:val="18"/>
              </w:rPr>
              <w:t>.</w:t>
            </w:r>
            <w:r w:rsidRPr="006041FD">
              <w:rPr>
                <w:rFonts w:ascii="Calibri" w:hAnsi="Calibri" w:cs="Arial"/>
                <w:sz w:val="18"/>
                <w:szCs w:val="18"/>
                <w:lang w:val="en-US"/>
              </w:rPr>
              <w:t>…</w:t>
            </w:r>
            <w:r w:rsidRPr="006041FD">
              <w:rPr>
                <w:rFonts w:ascii="Calibri" w:hAnsi="Calibri" w:cs="Arial"/>
                <w:sz w:val="18"/>
                <w:szCs w:val="18"/>
              </w:rPr>
              <w:t>.........</w:t>
            </w:r>
            <w:r w:rsidRPr="006041FD">
              <w:rPr>
                <w:rFonts w:ascii="Calibri" w:hAnsi="Calibri" w:cs="Arial"/>
                <w:sz w:val="18"/>
                <w:szCs w:val="18"/>
                <w:lang w:val="kk-KZ"/>
              </w:rPr>
              <w:t>.....................................</w:t>
            </w:r>
          </w:p>
        </w:tc>
        <w:tc>
          <w:tcPr>
            <w:tcW w:w="815" w:type="pct"/>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rPr>
            </w:pPr>
            <w:r w:rsidRPr="006041FD">
              <w:rPr>
                <w:rFonts w:ascii="Calibri" w:hAnsi="Calibri" w:cs="Arial"/>
                <w:sz w:val="18"/>
                <w:szCs w:val="18"/>
                <w:lang w:val="kk-KZ"/>
              </w:rPr>
              <w:t>Ұ</w:t>
            </w:r>
            <w:r w:rsidRPr="006041FD">
              <w:rPr>
                <w:rFonts w:ascii="Calibri" w:hAnsi="Calibri" w:cs="Arial"/>
                <w:sz w:val="18"/>
                <w:szCs w:val="18"/>
              </w:rPr>
              <w:t>Б</w:t>
            </w:r>
          </w:p>
        </w:tc>
      </w:tr>
      <w:tr w:rsidR="00D140C3" w:rsidRPr="006041FD" w:rsidTr="00D1276C">
        <w:trPr>
          <w:trHeight w:val="173"/>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Тіркелген қылмыстар саны..............................................................................................................</w:t>
            </w:r>
          </w:p>
        </w:tc>
        <w:tc>
          <w:tcPr>
            <w:tcW w:w="815" w:type="pct"/>
            <w:vAlign w:val="center"/>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center"/>
          </w:tcPr>
          <w:p w:rsidR="00D140C3" w:rsidRPr="006041FD" w:rsidRDefault="00D140C3" w:rsidP="00D1276C">
            <w:pPr>
              <w:jc w:val="center"/>
              <w:rPr>
                <w:rFonts w:ascii="Calibri" w:hAnsi="Calibri" w:cs="Arial"/>
                <w:sz w:val="18"/>
                <w:szCs w:val="18"/>
              </w:rPr>
            </w:pPr>
            <w:r w:rsidRPr="006041FD">
              <w:rPr>
                <w:rFonts w:ascii="Calibri" w:hAnsi="Calibri" w:cs="Arial"/>
                <w:sz w:val="18"/>
                <w:szCs w:val="18"/>
                <w:lang w:val="kk-KZ"/>
              </w:rPr>
              <w:t>БП ҚС АЕК</w:t>
            </w:r>
          </w:p>
        </w:tc>
      </w:tr>
      <w:tr w:rsidR="00D140C3" w:rsidRPr="006041FD" w:rsidTr="00D1276C">
        <w:trPr>
          <w:trHeight w:val="173"/>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Тұрғын үй құрылысының көлемі....................................................................................................</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73"/>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Тұтыну бағасы....</w:t>
            </w:r>
            <w:r w:rsidRPr="006041FD">
              <w:rPr>
                <w:rFonts w:ascii="Calibri" w:hAnsi="Calibri" w:cs="Arial"/>
                <w:sz w:val="18"/>
                <w:szCs w:val="18"/>
              </w:rPr>
              <w:t>……………………………………………………</w:t>
            </w:r>
            <w:r w:rsidRPr="006041FD">
              <w:rPr>
                <w:rFonts w:ascii="Calibri" w:hAnsi="Calibri" w:cs="Arial"/>
                <w:sz w:val="18"/>
                <w:szCs w:val="18"/>
                <w:lang w:val="en-US"/>
              </w:rPr>
              <w:t>…</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73"/>
        </w:trPr>
        <w:tc>
          <w:tcPr>
            <w:tcW w:w="3463" w:type="pct"/>
            <w:vAlign w:val="bottom"/>
          </w:tcPr>
          <w:p w:rsidR="00D140C3" w:rsidRPr="006041FD" w:rsidRDefault="00D140C3" w:rsidP="00D1276C">
            <w:pPr>
              <w:rPr>
                <w:rFonts w:ascii="Calibri" w:hAnsi="Calibri" w:cs="Arial"/>
                <w:b/>
                <w:sz w:val="18"/>
                <w:szCs w:val="18"/>
                <w:lang w:val="kk-KZ"/>
              </w:rPr>
            </w:pPr>
            <w:r w:rsidRPr="006041FD">
              <w:rPr>
                <w:rFonts w:ascii="Calibri" w:hAnsi="Calibri" w:cs="Arial"/>
                <w:b/>
                <w:sz w:val="18"/>
                <w:szCs w:val="18"/>
                <w:lang w:val="kk-KZ"/>
              </w:rPr>
              <w:t>Х</w:t>
            </w:r>
          </w:p>
        </w:tc>
        <w:tc>
          <w:tcPr>
            <w:tcW w:w="815" w:type="pct"/>
            <w:vAlign w:val="bottom"/>
          </w:tcPr>
          <w:p w:rsidR="00D140C3" w:rsidRPr="006041FD" w:rsidRDefault="00D140C3" w:rsidP="00D1276C">
            <w:pPr>
              <w:jc w:val="center"/>
              <w:rPr>
                <w:rFonts w:ascii="Calibri" w:hAnsi="Calibri" w:cs="Arial"/>
                <w:sz w:val="18"/>
                <w:szCs w:val="18"/>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173"/>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Халықтың табиғи қозғалысы...........................................................................................................</w:t>
            </w:r>
          </w:p>
        </w:tc>
        <w:tc>
          <w:tcPr>
            <w:tcW w:w="815" w:type="pct"/>
            <w:vAlign w:val="center"/>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center"/>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ӘдМин</w:t>
            </w:r>
            <w:r w:rsidRPr="006041FD">
              <w:rPr>
                <w:rFonts w:ascii="Calibri" w:hAnsi="Calibri" w:cs="Arial"/>
                <w:sz w:val="18"/>
                <w:szCs w:val="18"/>
              </w:rPr>
              <w:t xml:space="preserve">, </w:t>
            </w:r>
            <w:r w:rsidRPr="006041FD">
              <w:rPr>
                <w:rFonts w:ascii="Calibri" w:hAnsi="Calibri" w:cs="Arial"/>
                <w:sz w:val="18"/>
                <w:szCs w:val="18"/>
                <w:lang w:val="kk-KZ"/>
              </w:rPr>
              <w:t>ДСӘДМ</w:t>
            </w:r>
          </w:p>
        </w:tc>
      </w:tr>
      <w:tr w:rsidR="00D140C3" w:rsidRPr="006041FD" w:rsidTr="00D1276C">
        <w:trPr>
          <w:trHeight w:val="173"/>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Халық саны.......................................................................................................................................</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173"/>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Халықтың көші-қоны.......................................................................................................................</w:t>
            </w:r>
          </w:p>
        </w:tc>
        <w:tc>
          <w:tcPr>
            <w:tcW w:w="815" w:type="pct"/>
            <w:vAlign w:val="center"/>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center"/>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ӘдМин</w:t>
            </w:r>
            <w:r w:rsidRPr="006041FD">
              <w:rPr>
                <w:rFonts w:ascii="Calibri" w:hAnsi="Calibri" w:cs="Arial"/>
                <w:sz w:val="18"/>
                <w:szCs w:val="18"/>
              </w:rPr>
              <w:t xml:space="preserve">, </w:t>
            </w:r>
            <w:r w:rsidRPr="006041FD">
              <w:rPr>
                <w:rFonts w:ascii="Calibri" w:hAnsi="Calibri" w:cs="Arial"/>
                <w:sz w:val="18"/>
                <w:szCs w:val="18"/>
                <w:lang w:val="kk-KZ"/>
              </w:rPr>
              <w:t>ІІМ</w:t>
            </w:r>
          </w:p>
        </w:tc>
      </w:tr>
      <w:tr w:rsidR="00D140C3" w:rsidRPr="006041FD" w:rsidTr="00D1276C">
        <w:trPr>
          <w:trHeight w:val="173"/>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Халықтың орта есеппен жан басына шаққандағы атаулы ақшалай табыстары........................</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84"/>
        </w:trPr>
        <w:tc>
          <w:tcPr>
            <w:tcW w:w="3463" w:type="pct"/>
            <w:vAlign w:val="bottom"/>
          </w:tcPr>
          <w:p w:rsidR="00D140C3" w:rsidRPr="006041FD" w:rsidRDefault="00D140C3" w:rsidP="00D1276C">
            <w:pPr>
              <w:rPr>
                <w:rFonts w:ascii="Calibri" w:hAnsi="Calibri" w:cs="Arial"/>
                <w:b/>
                <w:sz w:val="18"/>
                <w:szCs w:val="18"/>
                <w:lang w:val="kk-KZ"/>
              </w:rPr>
            </w:pPr>
            <w:r w:rsidRPr="006041FD">
              <w:rPr>
                <w:rFonts w:ascii="Calibri" w:hAnsi="Calibri" w:cs="Arial"/>
                <w:b/>
                <w:sz w:val="18"/>
                <w:szCs w:val="18"/>
                <w:lang w:val="kk-KZ"/>
              </w:rPr>
              <w:t>Ш</w:t>
            </w:r>
          </w:p>
        </w:tc>
        <w:tc>
          <w:tcPr>
            <w:tcW w:w="815" w:type="pct"/>
          </w:tcPr>
          <w:p w:rsidR="00D140C3" w:rsidRPr="006041FD" w:rsidRDefault="00D140C3" w:rsidP="00D1276C">
            <w:pPr>
              <w:jc w:val="center"/>
              <w:rPr>
                <w:rFonts w:ascii="Calibri" w:hAnsi="Calibri" w:cs="Arial"/>
                <w:sz w:val="18"/>
                <w:szCs w:val="18"/>
                <w:lang w:val="kk-KZ"/>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124"/>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 xml:space="preserve">ШОК субъектілерінің өнім (тауарлар, қызметтер) шығару индексі </w:t>
            </w:r>
            <w:r w:rsidRPr="006041FD">
              <w:rPr>
                <w:rFonts w:ascii="Calibri" w:hAnsi="Calibri" w:cs="Arial"/>
                <w:sz w:val="18"/>
                <w:szCs w:val="18"/>
              </w:rPr>
              <w:t>……</w:t>
            </w:r>
            <w:r w:rsidRPr="006041FD">
              <w:rPr>
                <w:rFonts w:ascii="Calibri" w:hAnsi="Calibri" w:cs="Arial"/>
                <w:sz w:val="18"/>
                <w:szCs w:val="18"/>
                <w:lang w:val="kk-KZ"/>
              </w:rPr>
              <w:t>......................................</w:t>
            </w:r>
          </w:p>
        </w:tc>
        <w:tc>
          <w:tcPr>
            <w:tcW w:w="815"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СК</w:t>
            </w:r>
          </w:p>
        </w:tc>
      </w:tr>
      <w:tr w:rsidR="00D140C3" w:rsidRPr="006041FD" w:rsidTr="00D1276C">
        <w:trPr>
          <w:trHeight w:val="80"/>
        </w:trPr>
        <w:tc>
          <w:tcPr>
            <w:tcW w:w="3463" w:type="pct"/>
            <w:vAlign w:val="bottom"/>
          </w:tcPr>
          <w:p w:rsidR="00D140C3" w:rsidRPr="006041FD" w:rsidRDefault="00D140C3" w:rsidP="00D1276C">
            <w:pPr>
              <w:rPr>
                <w:rFonts w:ascii="Calibri" w:hAnsi="Calibri" w:cs="Arial"/>
                <w:b/>
                <w:sz w:val="18"/>
                <w:szCs w:val="18"/>
              </w:rPr>
            </w:pPr>
            <w:r w:rsidRPr="006041FD">
              <w:rPr>
                <w:rFonts w:ascii="Calibri" w:hAnsi="Calibri" w:cs="Arial"/>
                <w:b/>
                <w:sz w:val="18"/>
                <w:szCs w:val="18"/>
              </w:rPr>
              <w:t>Э</w:t>
            </w:r>
          </w:p>
        </w:tc>
        <w:tc>
          <w:tcPr>
            <w:tcW w:w="815" w:type="pct"/>
            <w:vAlign w:val="bottom"/>
          </w:tcPr>
          <w:p w:rsidR="00D140C3" w:rsidRPr="006041FD" w:rsidRDefault="00D140C3" w:rsidP="00D1276C">
            <w:pPr>
              <w:jc w:val="center"/>
              <w:rPr>
                <w:rFonts w:ascii="Calibri" w:hAnsi="Calibri" w:cs="Arial"/>
                <w:sz w:val="18"/>
                <w:szCs w:val="18"/>
              </w:rPr>
            </w:pPr>
          </w:p>
        </w:tc>
        <w:tc>
          <w:tcPr>
            <w:tcW w:w="722" w:type="pct"/>
            <w:vAlign w:val="bottom"/>
          </w:tcPr>
          <w:p w:rsidR="00D140C3" w:rsidRPr="006041FD" w:rsidRDefault="00D140C3" w:rsidP="00D1276C">
            <w:pPr>
              <w:jc w:val="center"/>
              <w:rPr>
                <w:rFonts w:ascii="Calibri" w:hAnsi="Calibri" w:cs="Arial"/>
                <w:sz w:val="18"/>
                <w:szCs w:val="18"/>
              </w:rPr>
            </w:pPr>
          </w:p>
        </w:tc>
      </w:tr>
      <w:tr w:rsidR="00D140C3" w:rsidRPr="006041FD" w:rsidTr="00D1276C">
        <w:trPr>
          <w:trHeight w:val="8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Экономикалық белсенді халық.......................................................................................................</w:t>
            </w:r>
          </w:p>
        </w:tc>
        <w:tc>
          <w:tcPr>
            <w:tcW w:w="815" w:type="pct"/>
          </w:tcPr>
          <w:p w:rsidR="00D140C3" w:rsidRPr="006041FD" w:rsidRDefault="00D140C3" w:rsidP="00D1276C">
            <w:pPr>
              <w:jc w:val="center"/>
              <w:rPr>
                <w:rFonts w:ascii="Calibri" w:hAnsi="Calibri" w:cs="Arial"/>
                <w:sz w:val="18"/>
                <w:szCs w:val="18"/>
                <w:lang w:val="kk-KZ"/>
              </w:rPr>
            </w:pPr>
          </w:p>
        </w:tc>
        <w:tc>
          <w:tcPr>
            <w:tcW w:w="722" w:type="pct"/>
            <w:vAlign w:val="bottom"/>
          </w:tcPr>
          <w:p w:rsidR="00D140C3" w:rsidRPr="006041FD" w:rsidRDefault="00D140C3" w:rsidP="00D1276C">
            <w:pPr>
              <w:jc w:val="center"/>
              <w:rPr>
                <w:rFonts w:ascii="Calibri" w:hAnsi="Calibri" w:cs="Arial"/>
                <w:sz w:val="18"/>
                <w:szCs w:val="18"/>
                <w:lang w:val="kk-KZ"/>
              </w:rPr>
            </w:pPr>
          </w:p>
        </w:tc>
      </w:tr>
      <w:tr w:rsidR="00D140C3" w:rsidRPr="006041FD" w:rsidTr="00D1276C">
        <w:trPr>
          <w:trHeight w:val="8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lang w:val="kk-KZ"/>
              </w:rPr>
              <w:t>Экономикалық енжар халық...........................................................................................................</w:t>
            </w:r>
          </w:p>
        </w:tc>
        <w:tc>
          <w:tcPr>
            <w:tcW w:w="815" w:type="pct"/>
          </w:tcPr>
          <w:p w:rsidR="00D140C3" w:rsidRPr="006041FD" w:rsidRDefault="00D140C3" w:rsidP="00D1276C">
            <w:pPr>
              <w:jc w:val="center"/>
              <w:rPr>
                <w:rFonts w:ascii="Calibri" w:hAnsi="Calibri" w:cs="Arial"/>
                <w:sz w:val="18"/>
                <w:szCs w:val="18"/>
                <w:lang w:val="kk-KZ"/>
              </w:rPr>
            </w:pPr>
          </w:p>
        </w:tc>
        <w:tc>
          <w:tcPr>
            <w:tcW w:w="722" w:type="pct"/>
            <w:vAlign w:val="bottom"/>
          </w:tcPr>
          <w:p w:rsidR="00D140C3" w:rsidRPr="006041FD" w:rsidRDefault="00D140C3" w:rsidP="00D1276C">
            <w:pPr>
              <w:jc w:val="center"/>
              <w:rPr>
                <w:rFonts w:ascii="Calibri" w:hAnsi="Calibri" w:cs="Arial"/>
                <w:sz w:val="18"/>
                <w:szCs w:val="18"/>
                <w:lang w:val="kk-KZ"/>
              </w:rPr>
            </w:pPr>
          </w:p>
        </w:tc>
      </w:tr>
      <w:tr w:rsidR="00D140C3" w:rsidRPr="006041FD" w:rsidTr="00D1276C">
        <w:trPr>
          <w:trHeight w:val="80"/>
        </w:trPr>
        <w:tc>
          <w:tcPr>
            <w:tcW w:w="3463" w:type="pct"/>
            <w:vAlign w:val="bottom"/>
          </w:tcPr>
          <w:p w:rsidR="00D140C3" w:rsidRPr="006041FD" w:rsidRDefault="00D140C3" w:rsidP="00D1276C">
            <w:pPr>
              <w:rPr>
                <w:rFonts w:ascii="Calibri" w:hAnsi="Calibri" w:cs="Arial"/>
                <w:sz w:val="18"/>
                <w:szCs w:val="18"/>
                <w:lang w:val="kk-KZ"/>
              </w:rPr>
            </w:pPr>
            <w:r w:rsidRPr="006041FD">
              <w:rPr>
                <w:rFonts w:ascii="Calibri" w:hAnsi="Calibri" w:cs="Arial"/>
                <w:sz w:val="18"/>
                <w:szCs w:val="18"/>
              </w:rPr>
              <w:t>Экспорт……………………………………………………</w:t>
            </w:r>
            <w:r w:rsidRPr="006041FD">
              <w:rPr>
                <w:rFonts w:ascii="Calibri" w:hAnsi="Calibri" w:cs="Arial"/>
                <w:sz w:val="18"/>
                <w:szCs w:val="18"/>
                <w:lang w:val="en-US"/>
              </w:rPr>
              <w:t>……………………</w:t>
            </w:r>
            <w:r w:rsidRPr="006041FD">
              <w:rPr>
                <w:rFonts w:ascii="Calibri" w:hAnsi="Calibri" w:cs="Arial"/>
                <w:sz w:val="18"/>
                <w:szCs w:val="18"/>
              </w:rPr>
              <w:t>..</w:t>
            </w:r>
            <w:r w:rsidRPr="006041FD">
              <w:rPr>
                <w:rFonts w:ascii="Calibri" w:hAnsi="Calibri" w:cs="Arial"/>
                <w:sz w:val="18"/>
                <w:szCs w:val="18"/>
                <w:lang w:val="kk-KZ"/>
              </w:rPr>
              <w:t>...............................................................</w:t>
            </w:r>
          </w:p>
        </w:tc>
        <w:tc>
          <w:tcPr>
            <w:tcW w:w="815" w:type="pct"/>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ай сайын</w:t>
            </w:r>
          </w:p>
        </w:tc>
        <w:tc>
          <w:tcPr>
            <w:tcW w:w="722" w:type="pct"/>
            <w:vAlign w:val="bottom"/>
          </w:tcPr>
          <w:p w:rsidR="00D140C3" w:rsidRPr="006041FD" w:rsidRDefault="00D140C3" w:rsidP="00D1276C">
            <w:pPr>
              <w:jc w:val="center"/>
              <w:rPr>
                <w:rFonts w:ascii="Calibri" w:hAnsi="Calibri" w:cs="Arial"/>
                <w:sz w:val="18"/>
                <w:szCs w:val="18"/>
                <w:lang w:val="kk-KZ"/>
              </w:rPr>
            </w:pPr>
            <w:r w:rsidRPr="006041FD">
              <w:rPr>
                <w:rFonts w:ascii="Calibri" w:hAnsi="Calibri" w:cs="Arial"/>
                <w:sz w:val="18"/>
                <w:szCs w:val="18"/>
                <w:lang w:val="kk-KZ"/>
              </w:rPr>
              <w:t>ҚМ КБК</w:t>
            </w:r>
          </w:p>
        </w:tc>
      </w:tr>
    </w:tbl>
    <w:p w:rsidR="00D140C3" w:rsidRPr="006041FD" w:rsidRDefault="00D140C3" w:rsidP="00D140C3">
      <w:pPr>
        <w:rPr>
          <w:rFonts w:ascii="Calibri" w:hAnsi="Calibri" w:cs="Arial"/>
        </w:rPr>
      </w:pPr>
    </w:p>
    <w:p w:rsidR="00D140C3" w:rsidRPr="006041FD" w:rsidRDefault="00D140C3" w:rsidP="00D140C3">
      <w:pPr>
        <w:pBdr>
          <w:bottom w:val="single" w:sz="12" w:space="1" w:color="auto"/>
        </w:pBdr>
        <w:rPr>
          <w:rFonts w:ascii="Calibri" w:hAnsi="Calibri" w:cs="Arial"/>
          <w:b/>
          <w:sz w:val="32"/>
          <w:szCs w:val="32"/>
        </w:rPr>
      </w:pPr>
      <w:r w:rsidRPr="006041FD">
        <w:rPr>
          <w:rFonts w:ascii="Calibri" w:hAnsi="Calibri" w:cs="Arial"/>
          <w:b/>
          <w:sz w:val="32"/>
          <w:szCs w:val="32"/>
        </w:rPr>
        <w:br w:type="page"/>
      </w:r>
      <w:r w:rsidRPr="006041FD">
        <w:rPr>
          <w:rFonts w:ascii="Calibri" w:hAnsi="Calibri" w:cs="Arial"/>
          <w:b/>
          <w:sz w:val="32"/>
          <w:szCs w:val="32"/>
        </w:rPr>
        <w:lastRenderedPageBreak/>
        <w:t>С</w:t>
      </w:r>
      <w:r w:rsidRPr="006041FD">
        <w:rPr>
          <w:rFonts w:ascii="Calibri" w:hAnsi="Calibri" w:cs="Arial"/>
          <w:b/>
          <w:sz w:val="32"/>
          <w:szCs w:val="32"/>
          <w:lang w:val="kk-KZ"/>
        </w:rPr>
        <w:t>писок показателей</w:t>
      </w:r>
    </w:p>
    <w:p w:rsidR="00D140C3" w:rsidRPr="006041FD" w:rsidRDefault="00D140C3" w:rsidP="00D140C3">
      <w:pPr>
        <w:rPr>
          <w:rFonts w:ascii="Calibri" w:hAnsi="Calibri" w:cs="Arial"/>
          <w:sz w:val="12"/>
          <w:szCs w:val="12"/>
        </w:rPr>
      </w:pPr>
    </w:p>
    <w:tbl>
      <w:tblPr>
        <w:tblW w:w="5000" w:type="pct"/>
        <w:tblLayout w:type="fixed"/>
        <w:tblLook w:val="01E0"/>
      </w:tblPr>
      <w:tblGrid>
        <w:gridCol w:w="7160"/>
        <w:gridCol w:w="1720"/>
        <w:gridCol w:w="1684"/>
      </w:tblGrid>
      <w:tr w:rsidR="00D140C3" w:rsidRPr="006041FD" w:rsidTr="00D1276C">
        <w:trPr>
          <w:trHeight w:val="253"/>
        </w:trPr>
        <w:tc>
          <w:tcPr>
            <w:tcW w:w="3389"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jc w:val="center"/>
              <w:rPr>
                <w:rFonts w:ascii="Calibri" w:hAnsi="Calibri" w:cs="Arial"/>
                <w:b/>
                <w:sz w:val="16"/>
                <w:szCs w:val="16"/>
              </w:rPr>
            </w:pPr>
            <w:r w:rsidRPr="006041FD">
              <w:rPr>
                <w:rFonts w:ascii="Calibri" w:hAnsi="Calibri" w:cs="Arial"/>
                <w:b/>
                <w:sz w:val="16"/>
                <w:szCs w:val="16"/>
              </w:rPr>
              <w:t>Показатель</w:t>
            </w:r>
          </w:p>
        </w:tc>
        <w:tc>
          <w:tcPr>
            <w:tcW w:w="814"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ind w:left="-108" w:right="-86"/>
              <w:jc w:val="center"/>
              <w:rPr>
                <w:rFonts w:ascii="Calibri" w:hAnsi="Calibri" w:cs="Arial"/>
                <w:b/>
                <w:sz w:val="16"/>
                <w:szCs w:val="16"/>
              </w:rPr>
            </w:pPr>
            <w:r w:rsidRPr="006041FD">
              <w:rPr>
                <w:rFonts w:ascii="Calibri" w:hAnsi="Calibri" w:cs="Arial"/>
                <w:b/>
                <w:sz w:val="16"/>
                <w:szCs w:val="16"/>
              </w:rPr>
              <w:t>Периодичность</w:t>
            </w:r>
          </w:p>
        </w:tc>
        <w:tc>
          <w:tcPr>
            <w:tcW w:w="797" w:type="pct"/>
            <w:tcBorders>
              <w:top w:val="single" w:sz="4" w:space="0" w:color="auto"/>
              <w:left w:val="single" w:sz="4" w:space="0" w:color="auto"/>
              <w:bottom w:val="single" w:sz="4" w:space="0" w:color="auto"/>
              <w:right w:val="single" w:sz="4" w:space="0" w:color="auto"/>
            </w:tcBorders>
          </w:tcPr>
          <w:p w:rsidR="00D140C3" w:rsidRPr="006041FD" w:rsidRDefault="00D140C3" w:rsidP="00D1276C">
            <w:pPr>
              <w:jc w:val="center"/>
              <w:rPr>
                <w:rFonts w:ascii="Calibri" w:hAnsi="Calibri" w:cs="Arial"/>
                <w:b/>
                <w:sz w:val="16"/>
                <w:szCs w:val="16"/>
              </w:rPr>
            </w:pPr>
            <w:r w:rsidRPr="006041FD">
              <w:rPr>
                <w:rFonts w:ascii="Calibri" w:hAnsi="Calibri" w:cs="Arial"/>
                <w:b/>
                <w:sz w:val="16"/>
                <w:szCs w:val="16"/>
              </w:rPr>
              <w:t>Источник</w:t>
            </w:r>
          </w:p>
        </w:tc>
      </w:tr>
      <w:tr w:rsidR="00D140C3" w:rsidRPr="006041FD" w:rsidTr="00D1276C">
        <w:trPr>
          <w:trHeight w:val="255"/>
        </w:trPr>
        <w:tc>
          <w:tcPr>
            <w:tcW w:w="3389" w:type="pct"/>
            <w:tcBorders>
              <w:top w:val="single" w:sz="4" w:space="0" w:color="auto"/>
            </w:tcBorders>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Б</w:t>
            </w:r>
          </w:p>
        </w:tc>
        <w:tc>
          <w:tcPr>
            <w:tcW w:w="814" w:type="pct"/>
            <w:tcBorders>
              <w:top w:val="single" w:sz="4" w:space="0" w:color="auto"/>
            </w:tcBorders>
            <w:vAlign w:val="bottom"/>
          </w:tcPr>
          <w:p w:rsidR="00D140C3" w:rsidRPr="006041FD" w:rsidRDefault="00D140C3" w:rsidP="00D1276C">
            <w:pPr>
              <w:jc w:val="center"/>
              <w:rPr>
                <w:rFonts w:ascii="Calibri" w:hAnsi="Calibri" w:cs="Arial"/>
                <w:sz w:val="16"/>
                <w:szCs w:val="16"/>
              </w:rPr>
            </w:pPr>
          </w:p>
        </w:tc>
        <w:tc>
          <w:tcPr>
            <w:tcW w:w="797" w:type="pct"/>
            <w:tcBorders>
              <w:top w:val="single" w:sz="4" w:space="0" w:color="auto"/>
            </w:tcBorders>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255"/>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Безработ</w:t>
            </w:r>
            <w:r w:rsidRPr="006041FD">
              <w:rPr>
                <w:rFonts w:ascii="Calibri" w:hAnsi="Calibri" w:cs="Arial"/>
                <w:sz w:val="16"/>
                <w:szCs w:val="16"/>
                <w:lang w:val="kk-KZ"/>
              </w:rPr>
              <w:t>ное население</w:t>
            </w:r>
            <w:r w:rsidRPr="006041FD">
              <w:rPr>
                <w:rFonts w:ascii="Calibri" w:hAnsi="Calibri" w:cs="Arial"/>
                <w:sz w:val="16"/>
                <w:szCs w:val="16"/>
              </w:rPr>
              <w:t xml:space="preserve"> </w:t>
            </w:r>
            <w:r w:rsidRPr="006041FD">
              <w:rPr>
                <w:rFonts w:ascii="Calibri" w:hAnsi="Calibri" w:cs="Arial"/>
                <w:sz w:val="16"/>
                <w:szCs w:val="16"/>
                <w:lang w:val="kk-KZ"/>
              </w:rPr>
              <w:t>....</w:t>
            </w:r>
            <w:r w:rsidRPr="006041FD">
              <w:rPr>
                <w:rFonts w:ascii="Calibri" w:hAnsi="Calibri" w:cs="Arial"/>
                <w:sz w:val="16"/>
                <w:szCs w:val="16"/>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255"/>
        </w:trPr>
        <w:tc>
          <w:tcPr>
            <w:tcW w:w="3389" w:type="pct"/>
            <w:vAlign w:val="bottom"/>
          </w:tcPr>
          <w:p w:rsidR="00D140C3" w:rsidRPr="006041FD" w:rsidRDefault="00D140C3" w:rsidP="00D1276C">
            <w:pPr>
              <w:rPr>
                <w:rFonts w:ascii="Calibri" w:hAnsi="Calibri" w:cs="Arial"/>
                <w:sz w:val="16"/>
                <w:szCs w:val="16"/>
              </w:rPr>
            </w:pPr>
            <w:r w:rsidRPr="006041FD">
              <w:rPr>
                <w:rFonts w:ascii="Calibri" w:hAnsi="Calibri" w:cs="Arial"/>
                <w:b/>
                <w:sz w:val="16"/>
                <w:szCs w:val="16"/>
              </w:rPr>
              <w:t>В</w:t>
            </w:r>
          </w:p>
        </w:tc>
        <w:tc>
          <w:tcPr>
            <w:tcW w:w="814" w:type="pct"/>
            <w:vAlign w:val="bottom"/>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255"/>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Валовой выпуск продукции (услуг) сельского хозяйства…………………………………………</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255"/>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Валовой внутренний продукт</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ежеквартально</w:t>
            </w:r>
          </w:p>
        </w:tc>
        <w:tc>
          <w:tcPr>
            <w:tcW w:w="797" w:type="pct"/>
            <w:vAlign w:val="bottom"/>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КС</w:t>
            </w:r>
          </w:p>
        </w:tc>
      </w:tr>
      <w:tr w:rsidR="00D140C3" w:rsidRPr="006041FD" w:rsidTr="00D1276C">
        <w:trPr>
          <w:trHeight w:val="255"/>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Величина прожиточного минимума</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255"/>
        </w:trPr>
        <w:tc>
          <w:tcPr>
            <w:tcW w:w="3389" w:type="pct"/>
            <w:vAlign w:val="bottom"/>
          </w:tcPr>
          <w:p w:rsidR="00D140C3" w:rsidRPr="006041FD" w:rsidRDefault="00D140C3" w:rsidP="00D1276C">
            <w:pPr>
              <w:rPr>
                <w:rFonts w:ascii="Calibri" w:hAnsi="Calibri" w:cs="Arial"/>
                <w:sz w:val="16"/>
                <w:szCs w:val="16"/>
              </w:rPr>
            </w:pPr>
            <w:r w:rsidRPr="006041FD">
              <w:rPr>
                <w:rFonts w:ascii="Calibri" w:hAnsi="Calibri" w:cs="Arial"/>
                <w:b/>
                <w:sz w:val="16"/>
                <w:szCs w:val="16"/>
              </w:rPr>
              <w:t>Г</w:t>
            </w:r>
          </w:p>
        </w:tc>
        <w:tc>
          <w:tcPr>
            <w:tcW w:w="814" w:type="pct"/>
          </w:tcPr>
          <w:p w:rsidR="00D140C3" w:rsidRPr="006041FD" w:rsidRDefault="00D140C3" w:rsidP="00D1276C">
            <w:pPr>
              <w:jc w:val="center"/>
              <w:rPr>
                <w:rFonts w:ascii="Calibri" w:hAnsi="Calibri" w:cs="Arial"/>
                <w:sz w:val="16"/>
                <w:szCs w:val="16"/>
                <w:lang w:val="kk-KZ"/>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255"/>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Грузооборот……………………………………………………………………</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255"/>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Д</w:t>
            </w:r>
          </w:p>
        </w:tc>
        <w:tc>
          <w:tcPr>
            <w:tcW w:w="814" w:type="pct"/>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255"/>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Доходы государственного бюджета……………………………………..</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МФ</w:t>
            </w:r>
          </w:p>
        </w:tc>
      </w:tr>
      <w:tr w:rsidR="00D140C3" w:rsidRPr="006041FD" w:rsidTr="00D1276C">
        <w:trPr>
          <w:trHeight w:val="255"/>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Депозиты……………………………………………………………………...</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НБ</w:t>
            </w:r>
          </w:p>
        </w:tc>
      </w:tr>
      <w:tr w:rsidR="00D140C3" w:rsidRPr="006041FD" w:rsidTr="00D1276C">
        <w:trPr>
          <w:trHeight w:val="130"/>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Е</w:t>
            </w:r>
          </w:p>
        </w:tc>
        <w:tc>
          <w:tcPr>
            <w:tcW w:w="814" w:type="pct"/>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13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Естественное движение населения</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rPr>
              <w:t>МЮ, МЗ</w:t>
            </w:r>
            <w:r w:rsidRPr="006041FD">
              <w:rPr>
                <w:rFonts w:ascii="Calibri" w:hAnsi="Calibri" w:cs="Arial"/>
                <w:sz w:val="16"/>
                <w:szCs w:val="16"/>
                <w:lang w:val="kk-KZ"/>
              </w:rPr>
              <w:t>СР</w:t>
            </w:r>
          </w:p>
        </w:tc>
      </w:tr>
      <w:tr w:rsidR="00D140C3" w:rsidRPr="006041FD" w:rsidTr="00D1276C">
        <w:trPr>
          <w:trHeight w:val="130"/>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З</w:t>
            </w:r>
          </w:p>
        </w:tc>
        <w:tc>
          <w:tcPr>
            <w:tcW w:w="814" w:type="pct"/>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13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Занято</w:t>
            </w:r>
            <w:r w:rsidRPr="006041FD">
              <w:rPr>
                <w:rFonts w:ascii="Calibri" w:hAnsi="Calibri" w:cs="Arial"/>
                <w:sz w:val="16"/>
                <w:szCs w:val="16"/>
                <w:lang w:val="kk-KZ"/>
              </w:rPr>
              <w:t>е население</w:t>
            </w:r>
            <w:r w:rsidRPr="006041FD">
              <w:rPr>
                <w:rFonts w:ascii="Calibri" w:hAnsi="Calibri" w:cs="Arial"/>
                <w:sz w:val="16"/>
                <w:szCs w:val="16"/>
              </w:rPr>
              <w:t xml:space="preserve"> </w:t>
            </w:r>
            <w:r w:rsidRPr="006041FD">
              <w:rPr>
                <w:rFonts w:ascii="Calibri" w:hAnsi="Calibri" w:cs="Arial"/>
                <w:sz w:val="16"/>
                <w:szCs w:val="16"/>
                <w:lang w:val="kk-KZ"/>
              </w:rPr>
              <w:t>.....</w:t>
            </w:r>
            <w:r w:rsidRPr="006041FD">
              <w:rPr>
                <w:rFonts w:ascii="Calibri" w:hAnsi="Calibri" w:cs="Arial"/>
                <w:sz w:val="16"/>
                <w:szCs w:val="16"/>
              </w:rPr>
              <w:t>……………………………………</w:t>
            </w:r>
            <w:r w:rsidRPr="006041FD">
              <w:rPr>
                <w:rFonts w:ascii="Calibri" w:hAnsi="Calibri" w:cs="Arial"/>
                <w:sz w:val="16"/>
                <w:szCs w:val="16"/>
                <w:lang w:val="en-US"/>
              </w:rPr>
              <w:t>…………</w:t>
            </w:r>
            <w:r w:rsidRPr="006041FD">
              <w:rPr>
                <w:rFonts w:ascii="Calibri" w:hAnsi="Calibri" w:cs="Arial"/>
                <w:sz w:val="16"/>
                <w:szCs w:val="16"/>
              </w:rPr>
              <w:t>……………………………..</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279"/>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И</w:t>
            </w:r>
          </w:p>
        </w:tc>
        <w:tc>
          <w:tcPr>
            <w:tcW w:w="814" w:type="pct"/>
            <w:vAlign w:val="bottom"/>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279"/>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Импорт……………………………………………………</w:t>
            </w:r>
            <w:r w:rsidRPr="006041FD">
              <w:rPr>
                <w:rFonts w:ascii="Calibri" w:hAnsi="Calibri" w:cs="Arial"/>
                <w:sz w:val="16"/>
                <w:szCs w:val="16"/>
                <w:lang w:val="en-US"/>
              </w:rPr>
              <w:t>……………………</w:t>
            </w:r>
            <w:r w:rsidRPr="006041FD">
              <w:rPr>
                <w:rFonts w:ascii="Calibri" w:hAnsi="Calibri" w:cs="Arial"/>
                <w:sz w:val="16"/>
                <w:szCs w:val="16"/>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КТК МФ</w:t>
            </w:r>
          </w:p>
        </w:tc>
      </w:tr>
      <w:tr w:rsidR="00D140C3" w:rsidRPr="006041FD" w:rsidTr="00D1276C">
        <w:trPr>
          <w:trHeight w:val="18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Инвестиции в основной капитал………………………………………</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27"/>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Индекс выпуска продукции (товаров, услуг) субъектами МСП………</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27"/>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lang w:val="kk-KZ"/>
              </w:rPr>
              <w:t>И</w:t>
            </w:r>
            <w:r w:rsidRPr="006041FD">
              <w:rPr>
                <w:rFonts w:ascii="Calibri" w:hAnsi="Calibri" w:cs="Arial"/>
                <w:sz w:val="16"/>
                <w:szCs w:val="16"/>
              </w:rPr>
              <w:t>ндекс реальных денежных доходов</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27"/>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Индекс физического объема промышленного производства………………………..</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27"/>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Индексы цен</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82"/>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К</w:t>
            </w:r>
          </w:p>
        </w:tc>
        <w:tc>
          <w:tcPr>
            <w:tcW w:w="814" w:type="pct"/>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231"/>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Кредиты………………………………………………………………………………..………</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НБ</w:t>
            </w:r>
          </w:p>
        </w:tc>
      </w:tr>
      <w:tr w:rsidR="00D140C3" w:rsidRPr="006041FD" w:rsidTr="00D1276C">
        <w:trPr>
          <w:trHeight w:val="231"/>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Количество племенных хозяйств..………………………………………….……</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vAlign w:val="bottom"/>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ежеквартально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МСХ</w:t>
            </w:r>
          </w:p>
        </w:tc>
      </w:tr>
      <w:tr w:rsidR="00D140C3" w:rsidRPr="006041FD" w:rsidTr="00D1276C">
        <w:trPr>
          <w:trHeight w:val="188"/>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М</w:t>
            </w:r>
          </w:p>
        </w:tc>
        <w:tc>
          <w:tcPr>
            <w:tcW w:w="814" w:type="pct"/>
            <w:vAlign w:val="bottom"/>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188"/>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Миграция населения…………………………………………………………………………….………</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 xml:space="preserve">МЮ, МВД </w:t>
            </w:r>
          </w:p>
        </w:tc>
      </w:tr>
      <w:tr w:rsidR="00D140C3" w:rsidRPr="006041FD" w:rsidTr="00D1276C">
        <w:trPr>
          <w:trHeight w:val="158"/>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Монетарные агрегаты</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НБ</w:t>
            </w:r>
          </w:p>
        </w:tc>
      </w:tr>
      <w:tr w:rsidR="00D140C3" w:rsidRPr="006041FD" w:rsidTr="00D1276C">
        <w:trPr>
          <w:trHeight w:val="158"/>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Н</w:t>
            </w:r>
          </w:p>
        </w:tc>
        <w:tc>
          <w:tcPr>
            <w:tcW w:w="814" w:type="pct"/>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158"/>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Наличие основных зерновых и бобовых культур…………………………………………………….…</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58"/>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Наличие основных масличных культур…………………………………..</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14"/>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О</w:t>
            </w:r>
          </w:p>
        </w:tc>
        <w:tc>
          <w:tcPr>
            <w:tcW w:w="814" w:type="pct"/>
            <w:vAlign w:val="bottom"/>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114"/>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Обменный курс……………………………………………………</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НБ</w:t>
            </w:r>
          </w:p>
        </w:tc>
      </w:tr>
      <w:tr w:rsidR="00D140C3" w:rsidRPr="006041FD" w:rsidTr="00D1276C">
        <w:trPr>
          <w:trHeight w:val="84"/>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Объем жилищного строительства…………………………………………</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9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Объем промышленной продукции (товаров, услуг)</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19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Объем розничного товарооборота………………………………………</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6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Объем строительных работ (услуг) ………………………………………</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84"/>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Объем услуг связи……………………………………………………</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233"/>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П</w:t>
            </w:r>
          </w:p>
        </w:tc>
        <w:tc>
          <w:tcPr>
            <w:tcW w:w="814" w:type="pct"/>
            <w:vAlign w:val="bottom"/>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233"/>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Пассажирооборот……………………………………………………</w:t>
            </w:r>
            <w:r w:rsidRPr="006041FD">
              <w:rPr>
                <w:rFonts w:ascii="Calibri" w:hAnsi="Calibri" w:cs="Arial"/>
                <w:sz w:val="16"/>
                <w:szCs w:val="16"/>
                <w:lang w:val="en-US"/>
              </w:rPr>
              <w:t>…</w:t>
            </w:r>
            <w:r w:rsidRPr="006041FD">
              <w:rPr>
                <w:rFonts w:ascii="Calibri" w:hAnsi="Calibri" w:cs="Arial"/>
                <w:sz w:val="16"/>
                <w:szCs w:val="16"/>
              </w:rPr>
              <w:t>……………………………….</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КС</w:t>
            </w:r>
          </w:p>
        </w:tc>
      </w:tr>
      <w:tr w:rsidR="00D140C3" w:rsidRPr="006041FD" w:rsidTr="00D1276C">
        <w:trPr>
          <w:trHeight w:val="233"/>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Платежный баланс……………………………………………………</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НБ</w:t>
            </w:r>
          </w:p>
        </w:tc>
      </w:tr>
      <w:tr w:rsidR="00D140C3" w:rsidRPr="006041FD" w:rsidTr="00D1276C">
        <w:trPr>
          <w:trHeight w:val="131"/>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Потребительские цены……………………………………………………</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02"/>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Производительность труда………………………………………………</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8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Производство основных видов продукции животноводства………….</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8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Производство промышленной продукции в натуральном выражении</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КС</w:t>
            </w:r>
          </w:p>
        </w:tc>
      </w:tr>
      <w:tr w:rsidR="00D140C3" w:rsidRPr="006041FD" w:rsidTr="00D1276C">
        <w:trPr>
          <w:trHeight w:val="8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Продуктивность скота и птицы……………………………………………..</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88"/>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Перевозка грузов………………………………………</w:t>
            </w:r>
            <w:r w:rsidRPr="006041FD">
              <w:rPr>
                <w:rFonts w:ascii="Calibri" w:hAnsi="Calibri" w:cs="Arial"/>
                <w:sz w:val="16"/>
                <w:szCs w:val="16"/>
                <w:lang w:val="en-US"/>
              </w:rPr>
              <w:t>…………</w:t>
            </w:r>
            <w:r w:rsidRPr="006041FD">
              <w:rPr>
                <w:rFonts w:ascii="Calibri" w:hAnsi="Calibri" w:cs="Arial"/>
                <w:sz w:val="16"/>
                <w:szCs w:val="16"/>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88"/>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Перевозка пассажиров…………..…………………………………</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80"/>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Р</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8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Расходы государственного бюджета</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МФ</w:t>
            </w:r>
          </w:p>
        </w:tc>
      </w:tr>
      <w:tr w:rsidR="00D140C3" w:rsidRPr="006041FD" w:rsidTr="00D1276C">
        <w:trPr>
          <w:trHeight w:val="80"/>
        </w:trPr>
        <w:tc>
          <w:tcPr>
            <w:tcW w:w="3389" w:type="pct"/>
            <w:vAlign w:val="bottom"/>
          </w:tcPr>
          <w:p w:rsidR="00D140C3" w:rsidRPr="006041FD" w:rsidRDefault="00D140C3" w:rsidP="00D1276C">
            <w:pPr>
              <w:rPr>
                <w:rFonts w:ascii="Calibri" w:hAnsi="Calibri" w:cs="Arial"/>
                <w:sz w:val="16"/>
                <w:szCs w:val="16"/>
              </w:rPr>
            </w:pPr>
            <w:r w:rsidRPr="006041FD">
              <w:rPr>
                <w:rFonts w:ascii="Calibri" w:hAnsi="Calibri" w:cs="Arial"/>
                <w:sz w:val="16"/>
                <w:szCs w:val="16"/>
              </w:rPr>
              <w:t>Реальный денежный доход</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8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Рентабельность предприятий………………………………………</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vAlign w:val="bottom"/>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ежеквартально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80"/>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С</w:t>
            </w:r>
          </w:p>
        </w:tc>
        <w:tc>
          <w:tcPr>
            <w:tcW w:w="814" w:type="pct"/>
            <w:vAlign w:val="bottom"/>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8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 xml:space="preserve">Среднедушевые номинальные денежные доходы населения </w:t>
            </w:r>
            <w:r w:rsidRPr="006041FD">
              <w:rPr>
                <w:rFonts w:ascii="Calibri" w:hAnsi="Calibri" w:cs="Arial"/>
                <w:sz w:val="16"/>
                <w:szCs w:val="16"/>
                <w:lang w:val="kk-KZ"/>
              </w:rPr>
              <w:t>..</w:t>
            </w:r>
            <w:r w:rsidRPr="006041FD">
              <w:rPr>
                <w:rFonts w:ascii="Calibri" w:hAnsi="Calibri" w:cs="Arial"/>
                <w:sz w:val="16"/>
                <w:szCs w:val="16"/>
              </w:rPr>
              <w:t>……</w:t>
            </w:r>
            <w:r w:rsidRPr="006041FD">
              <w:rPr>
                <w:rFonts w:ascii="Calibri" w:hAnsi="Calibri" w:cs="Arial"/>
                <w:sz w:val="16"/>
                <w:szCs w:val="16"/>
                <w:lang w:val="kk-KZ"/>
              </w:rPr>
              <w:t>.........................................................</w:t>
            </w:r>
          </w:p>
        </w:tc>
        <w:tc>
          <w:tcPr>
            <w:tcW w:w="814"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73"/>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Среднемесячная номинальная заработная плата одного</w:t>
            </w:r>
            <w:r w:rsidRPr="006041FD">
              <w:rPr>
                <w:rFonts w:ascii="Calibri" w:hAnsi="Calibri" w:cs="Arial"/>
                <w:sz w:val="16"/>
                <w:szCs w:val="16"/>
                <w:lang w:val="kk-KZ"/>
              </w:rPr>
              <w:t xml:space="preserve"> </w:t>
            </w:r>
            <w:r w:rsidRPr="006041FD">
              <w:rPr>
                <w:rFonts w:ascii="Calibri" w:hAnsi="Calibri" w:cs="Arial"/>
                <w:sz w:val="16"/>
                <w:szCs w:val="16"/>
              </w:rPr>
              <w:t>работника</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73"/>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Средний размер пенсий (пособий)</w:t>
            </w:r>
            <w:r w:rsidRPr="006041FD">
              <w:rPr>
                <w:rFonts w:ascii="Calibri" w:hAnsi="Calibri" w:cs="Arial"/>
                <w:sz w:val="16"/>
                <w:szCs w:val="16"/>
                <w:lang w:val="kk-KZ"/>
              </w:rPr>
              <w:t>..............................................................................................................</w:t>
            </w:r>
          </w:p>
        </w:tc>
        <w:tc>
          <w:tcPr>
            <w:tcW w:w="814" w:type="pct"/>
            <w:vAlign w:val="bottom"/>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ежеквартально</w:t>
            </w:r>
          </w:p>
        </w:tc>
        <w:tc>
          <w:tcPr>
            <w:tcW w:w="797" w:type="pct"/>
            <w:vAlign w:val="bottom"/>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rPr>
              <w:t>МЗ</w:t>
            </w:r>
            <w:r w:rsidRPr="006041FD">
              <w:rPr>
                <w:rFonts w:ascii="Calibri" w:hAnsi="Calibri" w:cs="Arial"/>
                <w:sz w:val="16"/>
                <w:szCs w:val="16"/>
                <w:lang w:val="kk-KZ"/>
              </w:rPr>
              <w:t>СР</w:t>
            </w:r>
          </w:p>
        </w:tc>
      </w:tr>
      <w:tr w:rsidR="00D140C3" w:rsidRPr="006041FD" w:rsidTr="00D1276C">
        <w:trPr>
          <w:trHeight w:val="173"/>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У</w:t>
            </w:r>
          </w:p>
        </w:tc>
        <w:tc>
          <w:tcPr>
            <w:tcW w:w="814" w:type="pct"/>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173"/>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Уровень преступности</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КПСиСУ ГП</w:t>
            </w:r>
          </w:p>
        </w:tc>
      </w:tr>
      <w:tr w:rsidR="00D140C3" w:rsidRPr="006041FD" w:rsidTr="00D1276C">
        <w:trPr>
          <w:trHeight w:val="84"/>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Ч</w:t>
            </w:r>
          </w:p>
        </w:tc>
        <w:tc>
          <w:tcPr>
            <w:tcW w:w="814" w:type="pct"/>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84"/>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Численность населения……………………………………………………</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84"/>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Число зарегистрированных случаев заболеваний</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rPr>
              <w:t>РСЭС МЗ</w:t>
            </w:r>
            <w:r w:rsidRPr="006041FD">
              <w:rPr>
                <w:rFonts w:ascii="Calibri" w:hAnsi="Calibri" w:cs="Arial"/>
                <w:sz w:val="16"/>
                <w:szCs w:val="16"/>
                <w:lang w:val="kk-KZ"/>
              </w:rPr>
              <w:t>СР</w:t>
            </w:r>
          </w:p>
        </w:tc>
      </w:tr>
      <w:tr w:rsidR="00D140C3" w:rsidRPr="006041FD" w:rsidTr="00D1276C">
        <w:trPr>
          <w:trHeight w:val="124"/>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Число зарегистрированных преступлений</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КПСиСУ ГП</w:t>
            </w:r>
          </w:p>
        </w:tc>
      </w:tr>
      <w:tr w:rsidR="00D140C3" w:rsidRPr="006041FD" w:rsidTr="00D1276C">
        <w:trPr>
          <w:trHeight w:val="84"/>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Численность</w:t>
            </w:r>
            <w:r w:rsidRPr="006041FD">
              <w:rPr>
                <w:rFonts w:ascii="Calibri" w:hAnsi="Calibri" w:cs="Arial"/>
                <w:b/>
                <w:sz w:val="16"/>
                <w:szCs w:val="16"/>
              </w:rPr>
              <w:t xml:space="preserve"> </w:t>
            </w:r>
            <w:r w:rsidRPr="006041FD">
              <w:rPr>
                <w:rFonts w:ascii="Calibri" w:hAnsi="Calibri" w:cs="Arial"/>
                <w:sz w:val="16"/>
                <w:szCs w:val="16"/>
              </w:rPr>
              <w:t>основных видов скота и птицы……………………………………</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lang w:val="kk-KZ"/>
              </w:rPr>
              <w:t>К</w:t>
            </w:r>
            <w:r w:rsidRPr="006041FD">
              <w:rPr>
                <w:rFonts w:ascii="Calibri" w:hAnsi="Calibri" w:cs="Arial"/>
                <w:sz w:val="16"/>
                <w:szCs w:val="16"/>
              </w:rPr>
              <w:t>С</w:t>
            </w:r>
          </w:p>
        </w:tc>
      </w:tr>
      <w:tr w:rsidR="00D140C3" w:rsidRPr="006041FD" w:rsidTr="00D1276C">
        <w:trPr>
          <w:trHeight w:val="124"/>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Численность получателей пенсий и пособий</w:t>
            </w:r>
            <w:r w:rsidRPr="006041FD">
              <w:rPr>
                <w:rFonts w:ascii="Calibri" w:hAnsi="Calibri" w:cs="Arial"/>
                <w:sz w:val="16"/>
                <w:szCs w:val="16"/>
                <w:lang w:val="kk-KZ"/>
              </w:rPr>
              <w:t>..............................................................................................</w:t>
            </w:r>
          </w:p>
        </w:tc>
        <w:tc>
          <w:tcPr>
            <w:tcW w:w="814" w:type="pct"/>
            <w:vAlign w:val="bottom"/>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ежеквартально</w:t>
            </w:r>
          </w:p>
        </w:tc>
        <w:tc>
          <w:tcPr>
            <w:tcW w:w="797" w:type="pct"/>
            <w:vAlign w:val="bottom"/>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rPr>
              <w:t>М</w:t>
            </w:r>
            <w:r w:rsidRPr="006041FD">
              <w:rPr>
                <w:rFonts w:ascii="Calibri" w:hAnsi="Calibri" w:cs="Arial"/>
                <w:sz w:val="16"/>
                <w:szCs w:val="16"/>
                <w:lang w:val="kk-KZ"/>
              </w:rPr>
              <w:t>ЗСР</w:t>
            </w:r>
          </w:p>
        </w:tc>
      </w:tr>
      <w:tr w:rsidR="00D140C3" w:rsidRPr="006041FD" w:rsidTr="00D1276C">
        <w:trPr>
          <w:trHeight w:val="80"/>
        </w:trPr>
        <w:tc>
          <w:tcPr>
            <w:tcW w:w="3389" w:type="pct"/>
            <w:vAlign w:val="bottom"/>
          </w:tcPr>
          <w:p w:rsidR="00D140C3" w:rsidRPr="006041FD" w:rsidRDefault="00D140C3" w:rsidP="00D1276C">
            <w:pPr>
              <w:rPr>
                <w:rFonts w:ascii="Calibri" w:hAnsi="Calibri" w:cs="Arial"/>
                <w:b/>
                <w:sz w:val="16"/>
                <w:szCs w:val="16"/>
              </w:rPr>
            </w:pPr>
            <w:r w:rsidRPr="006041FD">
              <w:rPr>
                <w:rFonts w:ascii="Calibri" w:hAnsi="Calibri" w:cs="Arial"/>
                <w:b/>
                <w:sz w:val="16"/>
                <w:szCs w:val="16"/>
              </w:rPr>
              <w:t>Э</w:t>
            </w:r>
          </w:p>
        </w:tc>
        <w:tc>
          <w:tcPr>
            <w:tcW w:w="814" w:type="pct"/>
            <w:vAlign w:val="bottom"/>
          </w:tcPr>
          <w:p w:rsidR="00D140C3" w:rsidRPr="006041FD" w:rsidRDefault="00D140C3" w:rsidP="00D1276C">
            <w:pPr>
              <w:jc w:val="center"/>
              <w:rPr>
                <w:rFonts w:ascii="Calibri" w:hAnsi="Calibri" w:cs="Arial"/>
                <w:sz w:val="16"/>
                <w:szCs w:val="16"/>
              </w:rPr>
            </w:pPr>
          </w:p>
        </w:tc>
        <w:tc>
          <w:tcPr>
            <w:tcW w:w="797" w:type="pct"/>
            <w:vAlign w:val="bottom"/>
          </w:tcPr>
          <w:p w:rsidR="00D140C3" w:rsidRPr="006041FD" w:rsidRDefault="00D140C3" w:rsidP="00D1276C">
            <w:pPr>
              <w:jc w:val="center"/>
              <w:rPr>
                <w:rFonts w:ascii="Calibri" w:hAnsi="Calibri" w:cs="Arial"/>
                <w:sz w:val="16"/>
                <w:szCs w:val="16"/>
              </w:rPr>
            </w:pPr>
          </w:p>
        </w:tc>
      </w:tr>
      <w:tr w:rsidR="00D140C3" w:rsidRPr="006041FD" w:rsidTr="00D1276C">
        <w:trPr>
          <w:trHeight w:val="80"/>
        </w:trPr>
        <w:tc>
          <w:tcPr>
            <w:tcW w:w="3389" w:type="pct"/>
            <w:vAlign w:val="bottom"/>
          </w:tcPr>
          <w:p w:rsidR="00D140C3" w:rsidRPr="006041FD" w:rsidRDefault="00D140C3" w:rsidP="00D1276C">
            <w:pPr>
              <w:rPr>
                <w:rFonts w:ascii="Calibri" w:hAnsi="Calibri" w:cs="Arial"/>
                <w:sz w:val="16"/>
                <w:szCs w:val="16"/>
                <w:lang w:val="kk-KZ"/>
              </w:rPr>
            </w:pPr>
            <w:r w:rsidRPr="006041FD">
              <w:rPr>
                <w:rFonts w:ascii="Calibri" w:hAnsi="Calibri" w:cs="Arial"/>
                <w:sz w:val="16"/>
                <w:szCs w:val="16"/>
              </w:rPr>
              <w:t>Экспорт……………………………………………………</w:t>
            </w:r>
            <w:r w:rsidRPr="006041FD">
              <w:rPr>
                <w:rFonts w:ascii="Calibri" w:hAnsi="Calibri" w:cs="Arial"/>
                <w:sz w:val="16"/>
                <w:szCs w:val="16"/>
                <w:lang w:val="en-US"/>
              </w:rPr>
              <w:t>……………………</w:t>
            </w:r>
            <w:r w:rsidRPr="006041FD">
              <w:rPr>
                <w:rFonts w:ascii="Calibri" w:hAnsi="Calibri" w:cs="Arial"/>
                <w:sz w:val="16"/>
                <w:szCs w:val="16"/>
                <w:lang w:val="kk-KZ"/>
              </w:rPr>
              <w:t>...............................................................................</w:t>
            </w:r>
          </w:p>
        </w:tc>
        <w:tc>
          <w:tcPr>
            <w:tcW w:w="814" w:type="pct"/>
          </w:tcPr>
          <w:p w:rsidR="00D140C3" w:rsidRPr="006041FD" w:rsidRDefault="00D140C3" w:rsidP="00D1276C">
            <w:pPr>
              <w:jc w:val="center"/>
              <w:rPr>
                <w:rFonts w:ascii="Calibri" w:hAnsi="Calibri" w:cs="Arial"/>
                <w:sz w:val="16"/>
                <w:szCs w:val="16"/>
                <w:lang w:val="kk-KZ"/>
              </w:rPr>
            </w:pPr>
            <w:r w:rsidRPr="006041FD">
              <w:rPr>
                <w:rFonts w:ascii="Calibri" w:hAnsi="Calibri" w:cs="Arial"/>
                <w:sz w:val="16"/>
                <w:szCs w:val="16"/>
                <w:lang w:val="kk-KZ"/>
              </w:rPr>
              <w:t>ежемесячно</w:t>
            </w:r>
          </w:p>
        </w:tc>
        <w:tc>
          <w:tcPr>
            <w:tcW w:w="797" w:type="pct"/>
            <w:vAlign w:val="bottom"/>
          </w:tcPr>
          <w:p w:rsidR="00D140C3" w:rsidRPr="006041FD" w:rsidRDefault="00D140C3" w:rsidP="00D1276C">
            <w:pPr>
              <w:jc w:val="center"/>
              <w:rPr>
                <w:rFonts w:ascii="Calibri" w:hAnsi="Calibri" w:cs="Arial"/>
                <w:sz w:val="16"/>
                <w:szCs w:val="16"/>
              </w:rPr>
            </w:pPr>
            <w:r w:rsidRPr="006041FD">
              <w:rPr>
                <w:rFonts w:ascii="Calibri" w:hAnsi="Calibri" w:cs="Arial"/>
                <w:sz w:val="16"/>
                <w:szCs w:val="16"/>
              </w:rPr>
              <w:t>КТК МФ</w:t>
            </w:r>
          </w:p>
        </w:tc>
      </w:tr>
    </w:tbl>
    <w:p w:rsidR="00D140C3" w:rsidRPr="006041FD" w:rsidRDefault="00D140C3" w:rsidP="00D140C3">
      <w:pPr>
        <w:rPr>
          <w:rFonts w:ascii="Calibri" w:hAnsi="Calibri" w:cs="Arial"/>
        </w:rPr>
      </w:pPr>
    </w:p>
    <w:p w:rsidR="00D140C3" w:rsidRPr="006041FD" w:rsidRDefault="00D140C3" w:rsidP="00D140C3">
      <w:pPr>
        <w:jc w:val="center"/>
        <w:rPr>
          <w:rFonts w:ascii="Calibri" w:hAnsi="Calibri" w:cs="Arial"/>
          <w:b/>
          <w:lang w:val="kk-KZ"/>
        </w:rPr>
      </w:pPr>
      <w:r w:rsidRPr="006041FD">
        <w:rPr>
          <w:rFonts w:ascii="Calibri" w:hAnsi="Calibri" w:cs="Arial"/>
          <w:b/>
          <w:lang w:val="kk-KZ"/>
        </w:rPr>
        <w:t>Қазақстан Республикасының әлеуметтік-экономикалық дамуы</w:t>
      </w:r>
    </w:p>
    <w:p w:rsidR="00D140C3" w:rsidRPr="006041FD" w:rsidRDefault="00D140C3" w:rsidP="00D140C3">
      <w:pPr>
        <w:jc w:val="center"/>
        <w:rPr>
          <w:rFonts w:ascii="Calibri" w:hAnsi="Calibri" w:cs="Arial"/>
          <w:b/>
          <w:lang w:val="kk-KZ"/>
        </w:rPr>
      </w:pPr>
      <w:r w:rsidRPr="006041FD">
        <w:rPr>
          <w:rFonts w:ascii="Calibri" w:hAnsi="Calibri" w:cs="Arial"/>
          <w:b/>
          <w:lang w:val="kk-KZ"/>
        </w:rPr>
        <w:t xml:space="preserve">Бөлімнің мазмұнына жауаптылар </w:t>
      </w:r>
    </w:p>
    <w:p w:rsidR="00D140C3" w:rsidRPr="006041FD" w:rsidRDefault="00D140C3" w:rsidP="00D140C3">
      <w:pPr>
        <w:jc w:val="center"/>
        <w:rPr>
          <w:rFonts w:ascii="Calibri" w:hAnsi="Calibri" w:cs="Arial"/>
          <w:sz w:val="12"/>
          <w:szCs w:val="12"/>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3780"/>
        <w:gridCol w:w="2083"/>
      </w:tblGrid>
      <w:tr w:rsidR="00D140C3" w:rsidRPr="006041FD" w:rsidTr="00D1276C">
        <w:tc>
          <w:tcPr>
            <w:tcW w:w="3708" w:type="dxa"/>
            <w:tcBorders>
              <w:bottom w:val="single" w:sz="4" w:space="0" w:color="auto"/>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 xml:space="preserve">Бөлім атауы </w:t>
            </w:r>
          </w:p>
        </w:tc>
        <w:tc>
          <w:tcPr>
            <w:tcW w:w="3780" w:type="dxa"/>
            <w:tcBorders>
              <w:bottom w:val="single" w:sz="4" w:space="0" w:color="auto"/>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Жауапты адамның аты-жөні, лауазымы</w:t>
            </w:r>
          </w:p>
        </w:tc>
        <w:tc>
          <w:tcPr>
            <w:tcW w:w="2083" w:type="dxa"/>
            <w:tcBorders>
              <w:bottom w:val="single" w:sz="4" w:space="0" w:color="auto"/>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Телефоны</w:t>
            </w:r>
          </w:p>
        </w:tc>
      </w:tr>
      <w:tr w:rsidR="00D140C3" w:rsidRPr="006041FD" w:rsidTr="00D1276C">
        <w:tc>
          <w:tcPr>
            <w:tcW w:w="3708" w:type="dxa"/>
            <w:tcBorders>
              <w:top w:val="single" w:sz="4" w:space="0" w:color="auto"/>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Әлеуметтік-экономикалық дамудың қысқаша қорытындылары</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Өңірлердің әлеуметтік-экономикалық дамуы</w:t>
            </w:r>
          </w:p>
        </w:tc>
        <w:tc>
          <w:tcPr>
            <w:tcW w:w="3780" w:type="dxa"/>
            <w:tcBorders>
              <w:top w:val="single" w:sz="4" w:space="0" w:color="auto"/>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 xml:space="preserve">Болат Әскербекұлы Рахымбеков </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Пайдаланушылармен жұмыс басқармасының басшысы</w:t>
            </w:r>
          </w:p>
        </w:tc>
        <w:tc>
          <w:tcPr>
            <w:tcW w:w="2083" w:type="dxa"/>
            <w:tcBorders>
              <w:top w:val="single" w:sz="4" w:space="0" w:color="auto"/>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+7 7172 74 90 77</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Кәсіпорындар статистикасы</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Дархан Әбдірахманұлы Исаев</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Статистикалық тіркелімдер және жіктелімдер басқармасының басшысы</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+7 7172 74 90 58</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Қысқа мерзімді экономикалық индикатор</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Жалпы ішкі өнім</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Еңбек өнімділігінің индекстері</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Мемлекеттік қаржы</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Ақша-кредит статистикасы</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Кредиттер және ақша-кредит жүйесінің депозиттері</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Гүлмира Смағұлқызы Малдыбаева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 xml:space="preserve">Ұлттық шоттар басқармасының басшысы </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+7 7172 74 93 01</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Шағын және орта кәсіпкерлік мониторингі</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Іскерлік және тұтынушылық белсенділік</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Марина Владимировна Мисюра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Құрылымдық статистика басқармасының басшысы</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+7 7172 74 93 12</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Ең төменгі күнкөріс деңгейінің шамасы</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Баға</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 xml:space="preserve">Әсел Сауқымбекқызы Шәуенова </w:t>
            </w:r>
            <w:r w:rsidRPr="006041FD">
              <w:rPr>
                <w:rFonts w:ascii="Calibri" w:hAnsi="Calibri" w:cs="Arial"/>
                <w:sz w:val="20"/>
                <w:szCs w:val="20"/>
                <w:lang w:val="kk-KZ"/>
              </w:rPr>
              <w:br/>
              <w:t>Баға статистикасы басқармасының басшысы</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+7 7172 74 90 57</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Негізгі капиталға салынған инвестициялар</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Өнеркәсіп</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Ауыл шаруашылығы</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Құрылыс</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Тұрғын үй құрылысы</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Айгүл Тоқтарханқызы Епбаева Өндіріс және қоршаған орта статистикасы басқармасының басшысы</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+7 7172 74 90 56</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Отын-энергетикалық ресурстар (ОЭР)</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Сауда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 xml:space="preserve">Көлік </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 xml:space="preserve">Байланыс </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Зифа Рафикқызы Якупова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Қызмет көрсету және энергетика статистикасы басқармасының басшысы</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+7 7172 74 90 60</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Әлеуметтік-демографиялық көрсеткіштер</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Гүлмира Сайлаубекқызы Қарауылова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Демографиялық және әлеуметтік статистика басқармасының басшысы</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+7 7172 74 90 61</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single" w:sz="4" w:space="0" w:color="auto"/>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Еңбек нарығы және еңбекақы төлеу</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Халық табыстары</w:t>
            </w:r>
          </w:p>
        </w:tc>
        <w:tc>
          <w:tcPr>
            <w:tcW w:w="3780" w:type="dxa"/>
            <w:tcBorders>
              <w:top w:val="nil"/>
              <w:left w:val="nil"/>
              <w:bottom w:val="single" w:sz="4" w:space="0" w:color="auto"/>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 xml:space="preserve">Наталья Евгеньевна Белоносова </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Еңбек және тұрмыс деңгейі статистикасы басқармасының басшысы</w:t>
            </w:r>
          </w:p>
        </w:tc>
        <w:tc>
          <w:tcPr>
            <w:tcW w:w="2083" w:type="dxa"/>
            <w:tcBorders>
              <w:top w:val="nil"/>
              <w:left w:val="nil"/>
              <w:bottom w:val="single" w:sz="4" w:space="0" w:color="auto"/>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+7 7172 74 90 22</w:t>
            </w:r>
          </w:p>
        </w:tc>
      </w:tr>
    </w:tbl>
    <w:p w:rsidR="00D140C3" w:rsidRPr="006041FD" w:rsidRDefault="00D140C3" w:rsidP="00D140C3">
      <w:pPr>
        <w:jc w:val="center"/>
        <w:rPr>
          <w:rFonts w:ascii="Calibri" w:hAnsi="Calibri" w:cs="Arial"/>
          <w:lang w:val="kk-KZ"/>
        </w:rPr>
      </w:pPr>
    </w:p>
    <w:p w:rsidR="00D140C3" w:rsidRPr="006041FD" w:rsidRDefault="00D140C3" w:rsidP="00D140C3">
      <w:pPr>
        <w:jc w:val="center"/>
        <w:rPr>
          <w:rFonts w:ascii="Calibri" w:hAnsi="Calibri" w:cs="Arial"/>
          <w:b/>
          <w:lang w:val="kk-KZ"/>
        </w:rPr>
      </w:pPr>
      <w:r w:rsidRPr="006041FD">
        <w:rPr>
          <w:rFonts w:ascii="Calibri" w:hAnsi="Calibri" w:cs="Arial"/>
          <w:b/>
          <w:lang w:val="kk-KZ"/>
        </w:rPr>
        <w:br w:type="page"/>
      </w:r>
      <w:r w:rsidRPr="006041FD">
        <w:rPr>
          <w:rFonts w:ascii="Calibri" w:hAnsi="Calibri" w:cs="Arial"/>
          <w:b/>
          <w:lang w:val="kk-KZ"/>
        </w:rPr>
        <w:lastRenderedPageBreak/>
        <w:t>Социально-экономическое развитие Республики Казахстан</w:t>
      </w:r>
    </w:p>
    <w:p w:rsidR="00D140C3" w:rsidRPr="006041FD" w:rsidRDefault="00D140C3" w:rsidP="00D140C3">
      <w:pPr>
        <w:jc w:val="center"/>
        <w:rPr>
          <w:rFonts w:ascii="Calibri" w:hAnsi="Calibri" w:cs="Arial"/>
          <w:b/>
          <w:lang w:val="kk-KZ"/>
        </w:rPr>
      </w:pPr>
      <w:r w:rsidRPr="006041FD">
        <w:rPr>
          <w:rFonts w:ascii="Calibri" w:hAnsi="Calibri" w:cs="Arial"/>
          <w:b/>
          <w:lang w:val="kk-KZ"/>
        </w:rPr>
        <w:t xml:space="preserve">Ответственные лица за содержание разделов </w:t>
      </w:r>
    </w:p>
    <w:p w:rsidR="00D140C3" w:rsidRPr="006041FD" w:rsidRDefault="00D140C3" w:rsidP="00D140C3">
      <w:pPr>
        <w:jc w:val="center"/>
        <w:rPr>
          <w:rFonts w:ascii="Calibri" w:hAnsi="Calibri" w:cs="Arial"/>
          <w:sz w:val="12"/>
          <w:szCs w:val="12"/>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3780"/>
        <w:gridCol w:w="2083"/>
      </w:tblGrid>
      <w:tr w:rsidR="00D140C3" w:rsidRPr="006041FD" w:rsidTr="00D1276C">
        <w:tc>
          <w:tcPr>
            <w:tcW w:w="3708" w:type="dxa"/>
            <w:tcBorders>
              <w:bottom w:val="single" w:sz="4" w:space="0" w:color="auto"/>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 xml:space="preserve">Наименование раздела </w:t>
            </w:r>
          </w:p>
        </w:tc>
        <w:tc>
          <w:tcPr>
            <w:tcW w:w="3780" w:type="dxa"/>
            <w:tcBorders>
              <w:bottom w:val="single" w:sz="4" w:space="0" w:color="auto"/>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Ф.И.О., должность ответственного</w:t>
            </w:r>
          </w:p>
        </w:tc>
        <w:tc>
          <w:tcPr>
            <w:tcW w:w="2083" w:type="dxa"/>
            <w:tcBorders>
              <w:bottom w:val="single" w:sz="4" w:space="0" w:color="auto"/>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Телефон</w:t>
            </w:r>
          </w:p>
        </w:tc>
      </w:tr>
      <w:tr w:rsidR="00D140C3" w:rsidRPr="006041FD" w:rsidTr="00D1276C">
        <w:tc>
          <w:tcPr>
            <w:tcW w:w="3708" w:type="dxa"/>
            <w:tcBorders>
              <w:top w:val="single" w:sz="4" w:space="0" w:color="auto"/>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 xml:space="preserve">Краткие итоги социально-экономического развития </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Социально-экономическое развитие регионов</w:t>
            </w:r>
          </w:p>
        </w:tc>
        <w:tc>
          <w:tcPr>
            <w:tcW w:w="3780" w:type="dxa"/>
            <w:tcBorders>
              <w:top w:val="single" w:sz="4" w:space="0" w:color="auto"/>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Рахимбеков Болат Аскербекович</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Руководитель управления по работе с пользователями</w:t>
            </w:r>
          </w:p>
        </w:tc>
        <w:tc>
          <w:tcPr>
            <w:tcW w:w="2083" w:type="dxa"/>
            <w:tcBorders>
              <w:top w:val="single" w:sz="4" w:space="0" w:color="auto"/>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+7 7172 74 90 77</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Статистика предприятий</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Исаев Дархан Абдрахманович</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Руководитель управления статистических регистров и классификаций</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+7 7172 74 90 58</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Краткосрочный экономический индикатор</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Валовой внутренний продукт</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Индексы производительности труда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Государственные финансы</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Денежно-кредитная статистика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Кредиты и депозиты денежно-кредитной системы</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Малдыбаева Гульмира Смагуловна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 xml:space="preserve">Руководитель управления национальных счетов </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+7 7172  74 93 01</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Мониторниг малого и среднего предпринимательства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Деловая и потребительская активность</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Мисюра Марина Владимировна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Руководитель управления структурной статистикп</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+7 7172 74 93 12</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Величина прожиточного минимума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Цены</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Шауенова Асель Саукымбеккызы</w:t>
            </w:r>
            <w:r w:rsidRPr="006041FD">
              <w:rPr>
                <w:rFonts w:ascii="Calibri" w:hAnsi="Calibri" w:cs="Arial"/>
                <w:sz w:val="20"/>
                <w:szCs w:val="20"/>
                <w:lang w:val="kk-KZ"/>
              </w:rPr>
              <w:br/>
              <w:t>Руководитель управления статистики цен</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+7 7172 74 90 57</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Инвестиции в основной капитал</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Промышленное производство</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Сельское хозяйство</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Строительство</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Жилищное строительство</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Епбаева Айгуль Токтархановна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Руководитель управления статистики производства и окружающей среды</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+7 7172 74 90 56</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Топливно-энергетические ресурсы (ТЭР)</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Торговля</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Транспорт</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Якупова Зифа Рафиковна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Руководитель управления статистики услуг и энергетики</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+7 7172 74 90 60</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Социально-демографические показатели</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Караулова Гульмира Сайлаубековна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Руководитель управления демографической и социальной статистики</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+7 7172 74 90 61</w:t>
            </w: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p>
        </w:tc>
      </w:tr>
      <w:tr w:rsidR="00D140C3" w:rsidRPr="006041FD" w:rsidTr="00D1276C">
        <w:tc>
          <w:tcPr>
            <w:tcW w:w="3708"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Рынок труда и оплата труда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Доходы населения</w:t>
            </w:r>
          </w:p>
        </w:tc>
        <w:tc>
          <w:tcPr>
            <w:tcW w:w="3780" w:type="dxa"/>
            <w:tcBorders>
              <w:top w:val="nil"/>
              <w:left w:val="nil"/>
              <w:bottom w:val="nil"/>
              <w:right w:val="nil"/>
            </w:tcBorders>
          </w:tcPr>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Белоносова Наталья Евгеньевна</w:t>
            </w:r>
          </w:p>
          <w:p w:rsidR="00D140C3" w:rsidRPr="006041FD" w:rsidRDefault="00D140C3" w:rsidP="00D1276C">
            <w:pPr>
              <w:rPr>
                <w:rFonts w:ascii="Calibri" w:hAnsi="Calibri" w:cs="Arial"/>
                <w:sz w:val="20"/>
                <w:szCs w:val="20"/>
                <w:lang w:val="kk-KZ"/>
              </w:rPr>
            </w:pPr>
            <w:r w:rsidRPr="006041FD">
              <w:rPr>
                <w:rFonts w:ascii="Calibri" w:hAnsi="Calibri" w:cs="Arial"/>
                <w:sz w:val="20"/>
                <w:szCs w:val="20"/>
                <w:lang w:val="kk-KZ"/>
              </w:rPr>
              <w:t>Руководитель управления статистики труда и уровня жизни</w:t>
            </w:r>
          </w:p>
        </w:tc>
        <w:tc>
          <w:tcPr>
            <w:tcW w:w="2083" w:type="dxa"/>
            <w:tcBorders>
              <w:top w:val="nil"/>
              <w:left w:val="nil"/>
              <w:bottom w:val="nil"/>
              <w:right w:val="nil"/>
            </w:tcBorders>
          </w:tcPr>
          <w:p w:rsidR="00D140C3" w:rsidRPr="006041FD" w:rsidRDefault="00D140C3" w:rsidP="00D1276C">
            <w:pPr>
              <w:jc w:val="center"/>
              <w:rPr>
                <w:rFonts w:ascii="Calibri" w:hAnsi="Calibri" w:cs="Arial"/>
                <w:sz w:val="20"/>
                <w:szCs w:val="20"/>
                <w:lang w:val="kk-KZ"/>
              </w:rPr>
            </w:pPr>
            <w:r w:rsidRPr="006041FD">
              <w:rPr>
                <w:rFonts w:ascii="Calibri" w:hAnsi="Calibri" w:cs="Arial"/>
                <w:sz w:val="20"/>
                <w:szCs w:val="20"/>
                <w:lang w:val="kk-KZ"/>
              </w:rPr>
              <w:t>+7 7172 74 90 22</w:t>
            </w:r>
          </w:p>
        </w:tc>
      </w:tr>
      <w:tr w:rsidR="00D140C3" w:rsidRPr="006041FD" w:rsidTr="00D1276C">
        <w:tc>
          <w:tcPr>
            <w:tcW w:w="3708" w:type="dxa"/>
            <w:tcBorders>
              <w:top w:val="nil"/>
              <w:left w:val="nil"/>
              <w:bottom w:val="single" w:sz="4" w:space="0" w:color="auto"/>
              <w:right w:val="nil"/>
            </w:tcBorders>
          </w:tcPr>
          <w:p w:rsidR="00D140C3" w:rsidRPr="006041FD" w:rsidRDefault="00D140C3" w:rsidP="00D1276C">
            <w:pPr>
              <w:rPr>
                <w:rFonts w:ascii="Calibri" w:hAnsi="Calibri" w:cs="Arial"/>
                <w:lang w:val="kk-KZ"/>
              </w:rPr>
            </w:pPr>
          </w:p>
        </w:tc>
        <w:tc>
          <w:tcPr>
            <w:tcW w:w="3780" w:type="dxa"/>
            <w:tcBorders>
              <w:top w:val="nil"/>
              <w:left w:val="nil"/>
              <w:bottom w:val="single" w:sz="4" w:space="0" w:color="auto"/>
              <w:right w:val="nil"/>
            </w:tcBorders>
          </w:tcPr>
          <w:p w:rsidR="00D140C3" w:rsidRPr="006041FD" w:rsidRDefault="00D140C3" w:rsidP="00D1276C">
            <w:pPr>
              <w:rPr>
                <w:rFonts w:ascii="Calibri" w:hAnsi="Calibri" w:cs="Arial"/>
                <w:lang w:val="kk-KZ"/>
              </w:rPr>
            </w:pPr>
          </w:p>
        </w:tc>
        <w:tc>
          <w:tcPr>
            <w:tcW w:w="2083" w:type="dxa"/>
            <w:tcBorders>
              <w:top w:val="nil"/>
              <w:left w:val="nil"/>
              <w:bottom w:val="single" w:sz="4" w:space="0" w:color="auto"/>
              <w:right w:val="nil"/>
            </w:tcBorders>
          </w:tcPr>
          <w:p w:rsidR="00D140C3" w:rsidRPr="006041FD" w:rsidRDefault="00D140C3" w:rsidP="00D1276C">
            <w:pPr>
              <w:jc w:val="center"/>
              <w:rPr>
                <w:rFonts w:ascii="Calibri" w:hAnsi="Calibri" w:cs="Arial"/>
                <w:lang w:val="kk-KZ"/>
              </w:rPr>
            </w:pPr>
          </w:p>
        </w:tc>
      </w:tr>
    </w:tbl>
    <w:p w:rsidR="00D140C3" w:rsidRPr="006041FD" w:rsidRDefault="00D140C3" w:rsidP="00D140C3">
      <w:pPr>
        <w:pStyle w:val="ac"/>
        <w:rPr>
          <w:rFonts w:ascii="Calibri" w:hAnsi="Calibri"/>
          <w:highlight w:val="yellow"/>
          <w:lang w:val="kk-KZ"/>
        </w:rPr>
      </w:pPr>
    </w:p>
    <w:p w:rsidR="00885105" w:rsidRPr="00501B61" w:rsidRDefault="00885105" w:rsidP="00885105">
      <w:pPr>
        <w:pStyle w:val="a7"/>
        <w:ind w:firstLine="0"/>
        <w:rPr>
          <w:rFonts w:asciiTheme="minorHAnsi" w:hAnsiTheme="minorHAnsi"/>
          <w:sz w:val="10"/>
          <w:szCs w:val="10"/>
          <w:lang w:val="kk-KZ"/>
        </w:rPr>
      </w:pPr>
    </w:p>
    <w:sectPr w:rsidR="00885105" w:rsidRPr="00501B61" w:rsidSect="00766B39">
      <w:headerReference w:type="default" r:id="rId270"/>
      <w:footerReference w:type="even" r:id="rId271"/>
      <w:footerReference w:type="default" r:id="rId272"/>
      <w:type w:val="continuous"/>
      <w:pgSz w:w="11906" w:h="16838"/>
      <w:pgMar w:top="567" w:right="424" w:bottom="567"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40E0" w:rsidRDefault="001340E0" w:rsidP="00E03767">
      <w:r>
        <w:separator/>
      </w:r>
    </w:p>
  </w:endnote>
  <w:endnote w:type="continuationSeparator" w:id="0">
    <w:p w:rsidR="001340E0" w:rsidRDefault="001340E0" w:rsidP="00E0376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KZ Arial">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NewtonCTT">
    <w:altName w:val="Times New Roman"/>
    <w:charset w:val="CC"/>
    <w:family w:val="roman"/>
    <w:pitch w:val="variable"/>
    <w:sig w:usb0="00000001" w:usb1="00000000" w:usb2="00000000" w:usb3="00000000" w:csb0="00000005" w:csb1="00000000"/>
  </w:font>
  <w:font w:name="Calibri">
    <w:panose1 w:val="020F0502020204030204"/>
    <w:charset w:val="CC"/>
    <w:family w:val="swiss"/>
    <w:pitch w:val="variable"/>
    <w:sig w:usb0="E00002FF" w:usb1="4000ACFF" w:usb2="00000001" w:usb3="00000000" w:csb0="0000019F" w:csb1="00000000"/>
  </w:font>
  <w:font w:name="Arial CYR">
    <w:panose1 w:val="020B0604020202020204"/>
    <w:charset w:val="CC"/>
    <w:family w:val="swiss"/>
    <w:pitch w:val="variable"/>
    <w:sig w:usb0="E0002AFF" w:usb1="C0007843" w:usb2="00000009" w:usb3="00000000" w:csb0="000001FF" w:csb1="00000000"/>
  </w:font>
  <w:font w:name="AngsanaUPC">
    <w:panose1 w:val="02020603050405020304"/>
    <w:charset w:val="00"/>
    <w:family w:val="roman"/>
    <w:pitch w:val="variable"/>
    <w:sig w:usb0="81000003" w:usb1="00000000" w:usb2="00000000" w:usb3="00000000" w:csb0="00010001" w:csb1="00000000"/>
  </w:font>
  <w:font w:name="Times New Roman CYR">
    <w:panose1 w:val="02020603050405020304"/>
    <w:charset w:val="CC"/>
    <w:family w:val="roman"/>
    <w:pitch w:val="variable"/>
    <w:sig w:usb0="E0002AFF" w:usb1="C0007841" w:usb2="00000009" w:usb3="00000000" w:csb0="000001FF" w:csb1="00000000"/>
  </w:font>
  <w:font w:name="KZ Times New Roman">
    <w:altName w:val="Times New Roman"/>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76C" w:rsidRDefault="00C52604" w:rsidP="009F6991">
    <w:pPr>
      <w:pStyle w:val="af5"/>
      <w:framePr w:wrap="around" w:vAnchor="text" w:hAnchor="margin" w:xAlign="center" w:y="1"/>
      <w:rPr>
        <w:rStyle w:val="aff2"/>
      </w:rPr>
    </w:pPr>
    <w:r>
      <w:rPr>
        <w:rStyle w:val="aff2"/>
      </w:rPr>
      <w:fldChar w:fldCharType="begin"/>
    </w:r>
    <w:r w:rsidR="00D1276C">
      <w:rPr>
        <w:rStyle w:val="aff2"/>
      </w:rPr>
      <w:instrText xml:space="preserve">PAGE  </w:instrText>
    </w:r>
    <w:r>
      <w:rPr>
        <w:rStyle w:val="aff2"/>
      </w:rPr>
      <w:fldChar w:fldCharType="separate"/>
    </w:r>
    <w:r w:rsidR="00D1276C">
      <w:rPr>
        <w:rStyle w:val="aff2"/>
        <w:noProof/>
      </w:rPr>
      <w:t>2</w:t>
    </w:r>
    <w:r>
      <w:rPr>
        <w:rStyle w:val="aff2"/>
      </w:rPr>
      <w:fldChar w:fldCharType="end"/>
    </w:r>
  </w:p>
  <w:p w:rsidR="00D1276C" w:rsidRDefault="00D1276C">
    <w:pPr>
      <w:pStyle w:val="af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76C" w:rsidRDefault="00C52604" w:rsidP="009F6991">
    <w:pPr>
      <w:pStyle w:val="af5"/>
      <w:framePr w:wrap="around" w:vAnchor="text" w:hAnchor="margin" w:xAlign="center" w:y="1"/>
      <w:rPr>
        <w:rStyle w:val="aff2"/>
      </w:rPr>
    </w:pPr>
    <w:r>
      <w:rPr>
        <w:rStyle w:val="aff2"/>
      </w:rPr>
      <w:fldChar w:fldCharType="begin"/>
    </w:r>
    <w:r w:rsidR="00D1276C">
      <w:rPr>
        <w:rStyle w:val="aff2"/>
      </w:rPr>
      <w:instrText xml:space="preserve">PAGE  </w:instrText>
    </w:r>
    <w:r>
      <w:rPr>
        <w:rStyle w:val="aff2"/>
      </w:rPr>
      <w:fldChar w:fldCharType="separate"/>
    </w:r>
    <w:r w:rsidR="00B97944">
      <w:rPr>
        <w:rStyle w:val="aff2"/>
        <w:noProof/>
      </w:rPr>
      <w:t>32</w:t>
    </w:r>
    <w:r>
      <w:rPr>
        <w:rStyle w:val="aff2"/>
      </w:rPr>
      <w:fldChar w:fldCharType="end"/>
    </w:r>
  </w:p>
  <w:p w:rsidR="00D1276C" w:rsidRDefault="00D1276C">
    <w:pPr>
      <w:pStyle w:val="af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76C" w:rsidRDefault="00C52604" w:rsidP="007A609F">
    <w:pPr>
      <w:pStyle w:val="af5"/>
      <w:framePr w:wrap="around" w:vAnchor="text" w:hAnchor="margin" w:xAlign="center" w:y="1"/>
      <w:rPr>
        <w:rStyle w:val="aff2"/>
      </w:rPr>
    </w:pPr>
    <w:r>
      <w:rPr>
        <w:rStyle w:val="aff2"/>
      </w:rPr>
      <w:fldChar w:fldCharType="begin"/>
    </w:r>
    <w:r w:rsidR="00D1276C">
      <w:rPr>
        <w:rStyle w:val="aff2"/>
      </w:rPr>
      <w:instrText xml:space="preserve">PAGE  </w:instrText>
    </w:r>
    <w:r>
      <w:rPr>
        <w:rStyle w:val="aff2"/>
      </w:rPr>
      <w:fldChar w:fldCharType="separate"/>
    </w:r>
    <w:r w:rsidR="00D1276C">
      <w:rPr>
        <w:rStyle w:val="aff2"/>
        <w:noProof/>
      </w:rPr>
      <w:t>2</w:t>
    </w:r>
    <w:r>
      <w:rPr>
        <w:rStyle w:val="aff2"/>
      </w:rPr>
      <w:fldChar w:fldCharType="end"/>
    </w:r>
  </w:p>
  <w:p w:rsidR="00D1276C" w:rsidRDefault="00D1276C">
    <w:pPr>
      <w:pStyle w:val="af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76C" w:rsidRDefault="00C52604" w:rsidP="007A609F">
    <w:pPr>
      <w:pStyle w:val="af5"/>
      <w:framePr w:wrap="around" w:vAnchor="text" w:hAnchor="margin" w:xAlign="center" w:y="1"/>
      <w:rPr>
        <w:rStyle w:val="aff2"/>
      </w:rPr>
    </w:pPr>
    <w:r>
      <w:rPr>
        <w:rStyle w:val="aff2"/>
      </w:rPr>
      <w:fldChar w:fldCharType="begin"/>
    </w:r>
    <w:r w:rsidR="00D1276C">
      <w:rPr>
        <w:rStyle w:val="aff2"/>
      </w:rPr>
      <w:instrText xml:space="preserve">PAGE  </w:instrText>
    </w:r>
    <w:r>
      <w:rPr>
        <w:rStyle w:val="aff2"/>
      </w:rPr>
      <w:fldChar w:fldCharType="separate"/>
    </w:r>
    <w:r w:rsidR="00B97944">
      <w:rPr>
        <w:rStyle w:val="aff2"/>
        <w:noProof/>
      </w:rPr>
      <w:t>100</w:t>
    </w:r>
    <w:r>
      <w:rPr>
        <w:rStyle w:val="aff2"/>
      </w:rPr>
      <w:fldChar w:fldCharType="end"/>
    </w:r>
  </w:p>
  <w:p w:rsidR="00D1276C" w:rsidRDefault="00D1276C">
    <w:pPr>
      <w:pStyle w:val="af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76C" w:rsidRDefault="00C52604" w:rsidP="00D27729">
    <w:pPr>
      <w:pStyle w:val="af5"/>
      <w:framePr w:wrap="around" w:vAnchor="text" w:hAnchor="margin" w:xAlign="center" w:y="1"/>
      <w:rPr>
        <w:rStyle w:val="aff2"/>
      </w:rPr>
    </w:pPr>
    <w:r>
      <w:rPr>
        <w:rStyle w:val="aff2"/>
      </w:rPr>
      <w:fldChar w:fldCharType="begin"/>
    </w:r>
    <w:r w:rsidR="00D1276C">
      <w:rPr>
        <w:rStyle w:val="aff2"/>
      </w:rPr>
      <w:instrText xml:space="preserve">PAGE  </w:instrText>
    </w:r>
    <w:r>
      <w:rPr>
        <w:rStyle w:val="aff2"/>
      </w:rPr>
      <w:fldChar w:fldCharType="separate"/>
    </w:r>
    <w:r w:rsidR="00D1276C">
      <w:rPr>
        <w:rStyle w:val="aff2"/>
        <w:noProof/>
      </w:rPr>
      <w:t>2</w:t>
    </w:r>
    <w:r>
      <w:rPr>
        <w:rStyle w:val="aff2"/>
      </w:rPr>
      <w:fldChar w:fldCharType="end"/>
    </w:r>
  </w:p>
  <w:p w:rsidR="00D1276C" w:rsidRDefault="00D1276C">
    <w:pPr>
      <w:pStyle w:val="af5"/>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76C" w:rsidRDefault="00C52604" w:rsidP="00D27729">
    <w:pPr>
      <w:pStyle w:val="af5"/>
      <w:framePr w:wrap="around" w:vAnchor="text" w:hAnchor="margin" w:xAlign="center" w:y="1"/>
      <w:rPr>
        <w:rStyle w:val="aff2"/>
      </w:rPr>
    </w:pPr>
    <w:r>
      <w:rPr>
        <w:rStyle w:val="aff2"/>
      </w:rPr>
      <w:fldChar w:fldCharType="begin"/>
    </w:r>
    <w:r w:rsidR="00D1276C">
      <w:rPr>
        <w:rStyle w:val="aff2"/>
      </w:rPr>
      <w:instrText xml:space="preserve">PAGE  </w:instrText>
    </w:r>
    <w:r>
      <w:rPr>
        <w:rStyle w:val="aff2"/>
      </w:rPr>
      <w:fldChar w:fldCharType="separate"/>
    </w:r>
    <w:r w:rsidR="00B97944">
      <w:rPr>
        <w:rStyle w:val="aff2"/>
        <w:noProof/>
      </w:rPr>
      <w:t>110</w:t>
    </w:r>
    <w:r>
      <w:rPr>
        <w:rStyle w:val="aff2"/>
      </w:rPr>
      <w:fldChar w:fldCharType="end"/>
    </w:r>
  </w:p>
  <w:p w:rsidR="00D1276C" w:rsidRDefault="00D1276C" w:rsidP="00D27729">
    <w:pPr>
      <w:pStyle w:val="af5"/>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76C" w:rsidRDefault="00C52604" w:rsidP="003B52AD">
    <w:pPr>
      <w:pStyle w:val="af5"/>
      <w:framePr w:wrap="around" w:vAnchor="text" w:hAnchor="margin" w:xAlign="center" w:y="1"/>
      <w:rPr>
        <w:rStyle w:val="aff2"/>
      </w:rPr>
    </w:pPr>
    <w:r>
      <w:rPr>
        <w:rStyle w:val="aff2"/>
      </w:rPr>
      <w:fldChar w:fldCharType="begin"/>
    </w:r>
    <w:r w:rsidR="00D1276C">
      <w:rPr>
        <w:rStyle w:val="aff2"/>
      </w:rPr>
      <w:instrText xml:space="preserve">PAGE  </w:instrText>
    </w:r>
    <w:r>
      <w:rPr>
        <w:rStyle w:val="aff2"/>
      </w:rPr>
      <w:fldChar w:fldCharType="separate"/>
    </w:r>
    <w:r w:rsidR="00D1276C">
      <w:rPr>
        <w:rStyle w:val="aff2"/>
        <w:noProof/>
      </w:rPr>
      <w:t>2</w:t>
    </w:r>
    <w:r>
      <w:rPr>
        <w:rStyle w:val="aff2"/>
      </w:rPr>
      <w:fldChar w:fldCharType="end"/>
    </w:r>
  </w:p>
  <w:p w:rsidR="00D1276C" w:rsidRDefault="00D1276C">
    <w:pPr>
      <w:pStyle w:val="af5"/>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76C" w:rsidRPr="00314322" w:rsidRDefault="00C52604" w:rsidP="003B52AD">
    <w:pPr>
      <w:pStyle w:val="af5"/>
      <w:framePr w:wrap="around" w:vAnchor="text" w:hAnchor="margin" w:xAlign="center" w:y="1"/>
      <w:rPr>
        <w:rStyle w:val="aff2"/>
        <w:rFonts w:ascii="Calibri" w:hAnsi="Calibri"/>
        <w:sz w:val="18"/>
        <w:szCs w:val="18"/>
      </w:rPr>
    </w:pPr>
    <w:r w:rsidRPr="00314322">
      <w:rPr>
        <w:rStyle w:val="aff2"/>
        <w:rFonts w:ascii="Calibri" w:hAnsi="Calibri"/>
        <w:sz w:val="18"/>
        <w:szCs w:val="18"/>
      </w:rPr>
      <w:fldChar w:fldCharType="begin"/>
    </w:r>
    <w:r w:rsidR="00D1276C" w:rsidRPr="00314322">
      <w:rPr>
        <w:rStyle w:val="aff2"/>
        <w:rFonts w:ascii="Calibri" w:hAnsi="Calibri"/>
        <w:sz w:val="18"/>
        <w:szCs w:val="18"/>
      </w:rPr>
      <w:instrText xml:space="preserve">PAGE  </w:instrText>
    </w:r>
    <w:r w:rsidRPr="00314322">
      <w:rPr>
        <w:rStyle w:val="aff2"/>
        <w:rFonts w:ascii="Calibri" w:hAnsi="Calibri"/>
        <w:sz w:val="18"/>
        <w:szCs w:val="18"/>
      </w:rPr>
      <w:fldChar w:fldCharType="separate"/>
    </w:r>
    <w:r w:rsidR="00B97944">
      <w:rPr>
        <w:rStyle w:val="aff2"/>
        <w:rFonts w:ascii="Calibri" w:hAnsi="Calibri"/>
        <w:noProof/>
        <w:sz w:val="18"/>
        <w:szCs w:val="18"/>
      </w:rPr>
      <w:t>143</w:t>
    </w:r>
    <w:r w:rsidRPr="00314322">
      <w:rPr>
        <w:rStyle w:val="aff2"/>
        <w:rFonts w:ascii="Calibri" w:hAnsi="Calibri"/>
        <w:sz w:val="18"/>
        <w:szCs w:val="18"/>
      </w:rPr>
      <w:fldChar w:fldCharType="end"/>
    </w:r>
  </w:p>
  <w:p w:rsidR="00D1276C" w:rsidRDefault="00D1276C" w:rsidP="004E2237">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40E0" w:rsidRDefault="001340E0" w:rsidP="00E03767">
      <w:r>
        <w:separator/>
      </w:r>
    </w:p>
  </w:footnote>
  <w:footnote w:type="continuationSeparator" w:id="0">
    <w:p w:rsidR="001340E0" w:rsidRDefault="001340E0" w:rsidP="00E0376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76C" w:rsidRPr="00AA293D" w:rsidRDefault="00D1276C" w:rsidP="00AA293D">
    <w:pPr>
      <w:pStyle w:val="a5"/>
      <w:rPr>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
    <w:nsid w:val="09926900"/>
    <w:multiLevelType w:val="hybridMultilevel"/>
    <w:tmpl w:val="B4246A2E"/>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4">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11">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2">
    <w:nsid w:val="6E3003FD"/>
    <w:multiLevelType w:val="hybridMultilevel"/>
    <w:tmpl w:val="BD7604BC"/>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14">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5">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6">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7"/>
  </w:num>
  <w:num w:numId="2">
    <w:abstractNumId w:val="8"/>
  </w:num>
  <w:num w:numId="3">
    <w:abstractNumId w:val="5"/>
  </w:num>
  <w:num w:numId="4">
    <w:abstractNumId w:val="9"/>
  </w:num>
  <w:num w:numId="5">
    <w:abstractNumId w:val="4"/>
  </w:num>
  <w:num w:numId="6">
    <w:abstractNumId w:val="6"/>
  </w:num>
  <w:num w:numId="7">
    <w:abstractNumId w:val="17"/>
  </w:num>
  <w:num w:numId="8">
    <w:abstractNumId w:val="2"/>
  </w:num>
  <w:num w:numId="9">
    <w:abstractNumId w:val="13"/>
  </w:num>
  <w:num w:numId="10">
    <w:abstractNumId w:val="3"/>
  </w:num>
  <w:num w:numId="11">
    <w:abstractNumId w:val="10"/>
  </w:num>
  <w:num w:numId="12">
    <w:abstractNumId w:val="0"/>
  </w:num>
  <w:num w:numId="13">
    <w:abstractNumId w:val="11"/>
  </w:num>
  <w:num w:numId="14">
    <w:abstractNumId w:val="15"/>
  </w:num>
  <w:num w:numId="15">
    <w:abstractNumId w:val="16"/>
  </w:num>
  <w:num w:numId="16">
    <w:abstractNumId w:val="14"/>
  </w:num>
  <w:num w:numId="17">
    <w:abstractNumId w:val="12"/>
  </w:num>
  <w:num w:numId="18">
    <w:abstractNumId w:val="1"/>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hideGrammaticalErrors/>
  <w:stylePaneFormatFilter w:val="3F01"/>
  <w:defaultTabStop w:val="708"/>
  <w:characterSpacingControl w:val="doNotCompress"/>
  <w:footnotePr>
    <w:footnote w:id="-1"/>
    <w:footnote w:id="0"/>
  </w:footnotePr>
  <w:endnotePr>
    <w:endnote w:id="-1"/>
    <w:endnote w:id="0"/>
  </w:endnotePr>
  <w:compat/>
  <w:rsids>
    <w:rsidRoot w:val="00657365"/>
    <w:rsid w:val="0000169C"/>
    <w:rsid w:val="00002088"/>
    <w:rsid w:val="00002B32"/>
    <w:rsid w:val="00005C9C"/>
    <w:rsid w:val="00005E1B"/>
    <w:rsid w:val="000064C9"/>
    <w:rsid w:val="00006962"/>
    <w:rsid w:val="00006990"/>
    <w:rsid w:val="00006E6A"/>
    <w:rsid w:val="000105F9"/>
    <w:rsid w:val="00011F6C"/>
    <w:rsid w:val="00012B28"/>
    <w:rsid w:val="00020126"/>
    <w:rsid w:val="00021CC1"/>
    <w:rsid w:val="00024B22"/>
    <w:rsid w:val="00024D80"/>
    <w:rsid w:val="00027913"/>
    <w:rsid w:val="00031016"/>
    <w:rsid w:val="00032BE6"/>
    <w:rsid w:val="000333AE"/>
    <w:rsid w:val="00034DC9"/>
    <w:rsid w:val="000360A9"/>
    <w:rsid w:val="000378AB"/>
    <w:rsid w:val="00040D04"/>
    <w:rsid w:val="000410E5"/>
    <w:rsid w:val="00041640"/>
    <w:rsid w:val="000426B5"/>
    <w:rsid w:val="00042D12"/>
    <w:rsid w:val="000447BE"/>
    <w:rsid w:val="00044D38"/>
    <w:rsid w:val="00045F72"/>
    <w:rsid w:val="0005051B"/>
    <w:rsid w:val="0005124D"/>
    <w:rsid w:val="0005271B"/>
    <w:rsid w:val="00053AA8"/>
    <w:rsid w:val="00054D8E"/>
    <w:rsid w:val="00062BC0"/>
    <w:rsid w:val="0006405F"/>
    <w:rsid w:val="000647EA"/>
    <w:rsid w:val="000651F4"/>
    <w:rsid w:val="00065A26"/>
    <w:rsid w:val="00065C7C"/>
    <w:rsid w:val="000665E2"/>
    <w:rsid w:val="00066F15"/>
    <w:rsid w:val="000677CE"/>
    <w:rsid w:val="00073BBE"/>
    <w:rsid w:val="0007578A"/>
    <w:rsid w:val="00076589"/>
    <w:rsid w:val="00076A01"/>
    <w:rsid w:val="00083146"/>
    <w:rsid w:val="0008327A"/>
    <w:rsid w:val="00085CF3"/>
    <w:rsid w:val="000860FB"/>
    <w:rsid w:val="00086DA2"/>
    <w:rsid w:val="00091DDF"/>
    <w:rsid w:val="00092B41"/>
    <w:rsid w:val="000931DA"/>
    <w:rsid w:val="000942E2"/>
    <w:rsid w:val="00094578"/>
    <w:rsid w:val="00095E8C"/>
    <w:rsid w:val="00096543"/>
    <w:rsid w:val="0009788C"/>
    <w:rsid w:val="000A5B16"/>
    <w:rsid w:val="000B1E39"/>
    <w:rsid w:val="000B209F"/>
    <w:rsid w:val="000B340D"/>
    <w:rsid w:val="000B35FC"/>
    <w:rsid w:val="000B544E"/>
    <w:rsid w:val="000B7B5C"/>
    <w:rsid w:val="000C01EC"/>
    <w:rsid w:val="000C0787"/>
    <w:rsid w:val="000C19A5"/>
    <w:rsid w:val="000C213F"/>
    <w:rsid w:val="000C21C9"/>
    <w:rsid w:val="000C28AF"/>
    <w:rsid w:val="000C3521"/>
    <w:rsid w:val="000C41B7"/>
    <w:rsid w:val="000C464A"/>
    <w:rsid w:val="000C467E"/>
    <w:rsid w:val="000C5808"/>
    <w:rsid w:val="000C58D6"/>
    <w:rsid w:val="000C681E"/>
    <w:rsid w:val="000C727F"/>
    <w:rsid w:val="000D0E2A"/>
    <w:rsid w:val="000D13E7"/>
    <w:rsid w:val="000D36EE"/>
    <w:rsid w:val="000D3B03"/>
    <w:rsid w:val="000D3EA6"/>
    <w:rsid w:val="000D4627"/>
    <w:rsid w:val="000D4F23"/>
    <w:rsid w:val="000D56B4"/>
    <w:rsid w:val="000D7E12"/>
    <w:rsid w:val="000D7FCC"/>
    <w:rsid w:val="000E0819"/>
    <w:rsid w:val="000E3385"/>
    <w:rsid w:val="000F00E5"/>
    <w:rsid w:val="000F0FE9"/>
    <w:rsid w:val="000F1B34"/>
    <w:rsid w:val="000F2A24"/>
    <w:rsid w:val="000F3F7B"/>
    <w:rsid w:val="000F475B"/>
    <w:rsid w:val="000F6199"/>
    <w:rsid w:val="000F6A7B"/>
    <w:rsid w:val="000F6AED"/>
    <w:rsid w:val="000F7BD9"/>
    <w:rsid w:val="00101482"/>
    <w:rsid w:val="001024D1"/>
    <w:rsid w:val="0010456E"/>
    <w:rsid w:val="00105228"/>
    <w:rsid w:val="0010574A"/>
    <w:rsid w:val="0011094A"/>
    <w:rsid w:val="00111DDF"/>
    <w:rsid w:val="001122ED"/>
    <w:rsid w:val="001124C2"/>
    <w:rsid w:val="001154A1"/>
    <w:rsid w:val="00115BD3"/>
    <w:rsid w:val="001161B5"/>
    <w:rsid w:val="00116A2B"/>
    <w:rsid w:val="001173A9"/>
    <w:rsid w:val="001205EE"/>
    <w:rsid w:val="00120646"/>
    <w:rsid w:val="00121816"/>
    <w:rsid w:val="00123B88"/>
    <w:rsid w:val="00130884"/>
    <w:rsid w:val="00131552"/>
    <w:rsid w:val="00132018"/>
    <w:rsid w:val="001320BD"/>
    <w:rsid w:val="00133387"/>
    <w:rsid w:val="001340E0"/>
    <w:rsid w:val="00134A01"/>
    <w:rsid w:val="00134A1A"/>
    <w:rsid w:val="00140476"/>
    <w:rsid w:val="00140CAE"/>
    <w:rsid w:val="00140DD3"/>
    <w:rsid w:val="00142601"/>
    <w:rsid w:val="00144C63"/>
    <w:rsid w:val="001500D7"/>
    <w:rsid w:val="001500FF"/>
    <w:rsid w:val="001533FE"/>
    <w:rsid w:val="00153521"/>
    <w:rsid w:val="00153696"/>
    <w:rsid w:val="0015432F"/>
    <w:rsid w:val="00154C14"/>
    <w:rsid w:val="0015652E"/>
    <w:rsid w:val="00157242"/>
    <w:rsid w:val="0016011D"/>
    <w:rsid w:val="0016014A"/>
    <w:rsid w:val="0016140B"/>
    <w:rsid w:val="001619A2"/>
    <w:rsid w:val="00162038"/>
    <w:rsid w:val="00162F1C"/>
    <w:rsid w:val="00164147"/>
    <w:rsid w:val="00164369"/>
    <w:rsid w:val="00164751"/>
    <w:rsid w:val="00165B1E"/>
    <w:rsid w:val="001719A3"/>
    <w:rsid w:val="00172313"/>
    <w:rsid w:val="001724CF"/>
    <w:rsid w:val="001729A3"/>
    <w:rsid w:val="001738B9"/>
    <w:rsid w:val="00176298"/>
    <w:rsid w:val="00176A04"/>
    <w:rsid w:val="00176A0F"/>
    <w:rsid w:val="0017756D"/>
    <w:rsid w:val="00181BFF"/>
    <w:rsid w:val="00182861"/>
    <w:rsid w:val="00182899"/>
    <w:rsid w:val="001840D3"/>
    <w:rsid w:val="001866D4"/>
    <w:rsid w:val="00186D1A"/>
    <w:rsid w:val="0018725D"/>
    <w:rsid w:val="001878BC"/>
    <w:rsid w:val="001906B0"/>
    <w:rsid w:val="0019291B"/>
    <w:rsid w:val="001929A1"/>
    <w:rsid w:val="001929D6"/>
    <w:rsid w:val="00193B56"/>
    <w:rsid w:val="00195926"/>
    <w:rsid w:val="00196962"/>
    <w:rsid w:val="001A73F3"/>
    <w:rsid w:val="001A7F47"/>
    <w:rsid w:val="001B00B8"/>
    <w:rsid w:val="001B22C4"/>
    <w:rsid w:val="001B3C0D"/>
    <w:rsid w:val="001B4374"/>
    <w:rsid w:val="001B7DB7"/>
    <w:rsid w:val="001C1221"/>
    <w:rsid w:val="001C310B"/>
    <w:rsid w:val="001C4E5D"/>
    <w:rsid w:val="001C7FD3"/>
    <w:rsid w:val="001D022C"/>
    <w:rsid w:val="001D076A"/>
    <w:rsid w:val="001D0F42"/>
    <w:rsid w:val="001D3361"/>
    <w:rsid w:val="001D34C8"/>
    <w:rsid w:val="001D4408"/>
    <w:rsid w:val="001D75BB"/>
    <w:rsid w:val="001D78AA"/>
    <w:rsid w:val="001D7ABF"/>
    <w:rsid w:val="001E0010"/>
    <w:rsid w:val="001E1B07"/>
    <w:rsid w:val="001E1C60"/>
    <w:rsid w:val="001E30EE"/>
    <w:rsid w:val="001E49EA"/>
    <w:rsid w:val="001E4FFB"/>
    <w:rsid w:val="001E518A"/>
    <w:rsid w:val="001E74DC"/>
    <w:rsid w:val="001F10A6"/>
    <w:rsid w:val="001F1AB0"/>
    <w:rsid w:val="001F37BB"/>
    <w:rsid w:val="001F3A93"/>
    <w:rsid w:val="001F3D40"/>
    <w:rsid w:val="001F4D8F"/>
    <w:rsid w:val="00200CEF"/>
    <w:rsid w:val="00203ECB"/>
    <w:rsid w:val="0020534E"/>
    <w:rsid w:val="00205B27"/>
    <w:rsid w:val="00205F1C"/>
    <w:rsid w:val="00206AAA"/>
    <w:rsid w:val="002077EF"/>
    <w:rsid w:val="0020785D"/>
    <w:rsid w:val="0021070F"/>
    <w:rsid w:val="0021261E"/>
    <w:rsid w:val="00215A10"/>
    <w:rsid w:val="00216120"/>
    <w:rsid w:val="002167A6"/>
    <w:rsid w:val="00217AEB"/>
    <w:rsid w:val="0022054C"/>
    <w:rsid w:val="00221127"/>
    <w:rsid w:val="00224D73"/>
    <w:rsid w:val="00225411"/>
    <w:rsid w:val="00227B1C"/>
    <w:rsid w:val="00231E4A"/>
    <w:rsid w:val="00232B4D"/>
    <w:rsid w:val="0023331A"/>
    <w:rsid w:val="0023336A"/>
    <w:rsid w:val="00234F7B"/>
    <w:rsid w:val="00235431"/>
    <w:rsid w:val="0023575F"/>
    <w:rsid w:val="002370C7"/>
    <w:rsid w:val="00237DB1"/>
    <w:rsid w:val="0024165B"/>
    <w:rsid w:val="00242A8A"/>
    <w:rsid w:val="0024383B"/>
    <w:rsid w:val="00243A83"/>
    <w:rsid w:val="002466A1"/>
    <w:rsid w:val="00246F62"/>
    <w:rsid w:val="0025181B"/>
    <w:rsid w:val="0026138F"/>
    <w:rsid w:val="002619F6"/>
    <w:rsid w:val="002631FD"/>
    <w:rsid w:val="00264B71"/>
    <w:rsid w:val="00266350"/>
    <w:rsid w:val="00272BC9"/>
    <w:rsid w:val="0027338B"/>
    <w:rsid w:val="0027339B"/>
    <w:rsid w:val="0027486A"/>
    <w:rsid w:val="002755E5"/>
    <w:rsid w:val="00275DA9"/>
    <w:rsid w:val="0027738D"/>
    <w:rsid w:val="00277D34"/>
    <w:rsid w:val="002805F2"/>
    <w:rsid w:val="00282768"/>
    <w:rsid w:val="002834E5"/>
    <w:rsid w:val="0028489A"/>
    <w:rsid w:val="002860A0"/>
    <w:rsid w:val="002861BF"/>
    <w:rsid w:val="00287861"/>
    <w:rsid w:val="002909C5"/>
    <w:rsid w:val="0029502D"/>
    <w:rsid w:val="00295073"/>
    <w:rsid w:val="002957FF"/>
    <w:rsid w:val="00296757"/>
    <w:rsid w:val="002A25C4"/>
    <w:rsid w:val="002A2B6C"/>
    <w:rsid w:val="002A3C57"/>
    <w:rsid w:val="002A438D"/>
    <w:rsid w:val="002A4470"/>
    <w:rsid w:val="002A46F9"/>
    <w:rsid w:val="002A677E"/>
    <w:rsid w:val="002A6B36"/>
    <w:rsid w:val="002B1894"/>
    <w:rsid w:val="002B1CE4"/>
    <w:rsid w:val="002B5A98"/>
    <w:rsid w:val="002B6B6E"/>
    <w:rsid w:val="002B7257"/>
    <w:rsid w:val="002B73BF"/>
    <w:rsid w:val="002B74B6"/>
    <w:rsid w:val="002B7C3F"/>
    <w:rsid w:val="002B7F81"/>
    <w:rsid w:val="002C0A39"/>
    <w:rsid w:val="002C11CE"/>
    <w:rsid w:val="002C12A9"/>
    <w:rsid w:val="002C29C6"/>
    <w:rsid w:val="002C3302"/>
    <w:rsid w:val="002C3586"/>
    <w:rsid w:val="002C527E"/>
    <w:rsid w:val="002C7B7D"/>
    <w:rsid w:val="002C7D6A"/>
    <w:rsid w:val="002D099E"/>
    <w:rsid w:val="002D46F1"/>
    <w:rsid w:val="002D55BD"/>
    <w:rsid w:val="002D58EC"/>
    <w:rsid w:val="002D6C52"/>
    <w:rsid w:val="002E13AF"/>
    <w:rsid w:val="002E22CE"/>
    <w:rsid w:val="002E48B3"/>
    <w:rsid w:val="002E5F3B"/>
    <w:rsid w:val="002E6633"/>
    <w:rsid w:val="002E6CD5"/>
    <w:rsid w:val="002E7187"/>
    <w:rsid w:val="002F058D"/>
    <w:rsid w:val="002F1E0A"/>
    <w:rsid w:val="002F1E1A"/>
    <w:rsid w:val="002F28EE"/>
    <w:rsid w:val="002F4D7E"/>
    <w:rsid w:val="002F5D83"/>
    <w:rsid w:val="002F7A9B"/>
    <w:rsid w:val="00300927"/>
    <w:rsid w:val="003060F9"/>
    <w:rsid w:val="0030697D"/>
    <w:rsid w:val="00307089"/>
    <w:rsid w:val="00310A76"/>
    <w:rsid w:val="00310D7B"/>
    <w:rsid w:val="0031158E"/>
    <w:rsid w:val="00313B93"/>
    <w:rsid w:val="00313C1F"/>
    <w:rsid w:val="00314322"/>
    <w:rsid w:val="00315737"/>
    <w:rsid w:val="003178A9"/>
    <w:rsid w:val="00317C58"/>
    <w:rsid w:val="00323BEC"/>
    <w:rsid w:val="00323F35"/>
    <w:rsid w:val="0032446C"/>
    <w:rsid w:val="00324AA1"/>
    <w:rsid w:val="003252DE"/>
    <w:rsid w:val="003255E2"/>
    <w:rsid w:val="003303D1"/>
    <w:rsid w:val="00333CC0"/>
    <w:rsid w:val="003405F1"/>
    <w:rsid w:val="0034198A"/>
    <w:rsid w:val="0034278C"/>
    <w:rsid w:val="00343509"/>
    <w:rsid w:val="00345370"/>
    <w:rsid w:val="00345CAC"/>
    <w:rsid w:val="00347146"/>
    <w:rsid w:val="00347DC7"/>
    <w:rsid w:val="003509DF"/>
    <w:rsid w:val="0035111D"/>
    <w:rsid w:val="00351EC1"/>
    <w:rsid w:val="003524BB"/>
    <w:rsid w:val="00353558"/>
    <w:rsid w:val="0035423D"/>
    <w:rsid w:val="00354284"/>
    <w:rsid w:val="00357712"/>
    <w:rsid w:val="003605CD"/>
    <w:rsid w:val="00362F0B"/>
    <w:rsid w:val="00365953"/>
    <w:rsid w:val="0036599B"/>
    <w:rsid w:val="00370670"/>
    <w:rsid w:val="00373D5B"/>
    <w:rsid w:val="0037544A"/>
    <w:rsid w:val="00375483"/>
    <w:rsid w:val="0037779D"/>
    <w:rsid w:val="003778D1"/>
    <w:rsid w:val="00377E7F"/>
    <w:rsid w:val="00381243"/>
    <w:rsid w:val="00382127"/>
    <w:rsid w:val="003845C7"/>
    <w:rsid w:val="00384E92"/>
    <w:rsid w:val="00385048"/>
    <w:rsid w:val="00385342"/>
    <w:rsid w:val="0038639D"/>
    <w:rsid w:val="00386E4D"/>
    <w:rsid w:val="00387A45"/>
    <w:rsid w:val="00387BAD"/>
    <w:rsid w:val="003915D0"/>
    <w:rsid w:val="003916FA"/>
    <w:rsid w:val="00391955"/>
    <w:rsid w:val="00392A20"/>
    <w:rsid w:val="003945F6"/>
    <w:rsid w:val="00395BC6"/>
    <w:rsid w:val="00396411"/>
    <w:rsid w:val="0039647E"/>
    <w:rsid w:val="00397C6A"/>
    <w:rsid w:val="00397D4F"/>
    <w:rsid w:val="003A4849"/>
    <w:rsid w:val="003A5593"/>
    <w:rsid w:val="003A56A3"/>
    <w:rsid w:val="003A6542"/>
    <w:rsid w:val="003A7819"/>
    <w:rsid w:val="003B0372"/>
    <w:rsid w:val="003B0E15"/>
    <w:rsid w:val="003B2FF0"/>
    <w:rsid w:val="003B52AD"/>
    <w:rsid w:val="003B6274"/>
    <w:rsid w:val="003B71EB"/>
    <w:rsid w:val="003C06DA"/>
    <w:rsid w:val="003C097C"/>
    <w:rsid w:val="003C0CAB"/>
    <w:rsid w:val="003C3042"/>
    <w:rsid w:val="003C4AAD"/>
    <w:rsid w:val="003C71C2"/>
    <w:rsid w:val="003D0F2B"/>
    <w:rsid w:val="003D109A"/>
    <w:rsid w:val="003D1F6C"/>
    <w:rsid w:val="003D214E"/>
    <w:rsid w:val="003D2DBC"/>
    <w:rsid w:val="003D416F"/>
    <w:rsid w:val="003D62CA"/>
    <w:rsid w:val="003D6EA2"/>
    <w:rsid w:val="003D7F1C"/>
    <w:rsid w:val="003E0028"/>
    <w:rsid w:val="003E0A10"/>
    <w:rsid w:val="003E2139"/>
    <w:rsid w:val="003E6E9C"/>
    <w:rsid w:val="003E70B0"/>
    <w:rsid w:val="003E7176"/>
    <w:rsid w:val="003F0325"/>
    <w:rsid w:val="003F2103"/>
    <w:rsid w:val="003F2B3F"/>
    <w:rsid w:val="003F3DEE"/>
    <w:rsid w:val="003F3F3C"/>
    <w:rsid w:val="003F5E66"/>
    <w:rsid w:val="003F606D"/>
    <w:rsid w:val="003F69B1"/>
    <w:rsid w:val="004017F7"/>
    <w:rsid w:val="00401815"/>
    <w:rsid w:val="004019B1"/>
    <w:rsid w:val="00401C32"/>
    <w:rsid w:val="00402407"/>
    <w:rsid w:val="004032E6"/>
    <w:rsid w:val="004041EC"/>
    <w:rsid w:val="00405FC4"/>
    <w:rsid w:val="004071AF"/>
    <w:rsid w:val="00412CF3"/>
    <w:rsid w:val="00413A94"/>
    <w:rsid w:val="00415417"/>
    <w:rsid w:val="00420A86"/>
    <w:rsid w:val="004222FB"/>
    <w:rsid w:val="00423271"/>
    <w:rsid w:val="00423399"/>
    <w:rsid w:val="00423BED"/>
    <w:rsid w:val="00424485"/>
    <w:rsid w:val="00425646"/>
    <w:rsid w:val="004277FC"/>
    <w:rsid w:val="00427CA5"/>
    <w:rsid w:val="00427E4F"/>
    <w:rsid w:val="0043001B"/>
    <w:rsid w:val="0043036F"/>
    <w:rsid w:val="004335CA"/>
    <w:rsid w:val="004338E6"/>
    <w:rsid w:val="00437019"/>
    <w:rsid w:val="004433D2"/>
    <w:rsid w:val="004446D3"/>
    <w:rsid w:val="004461BF"/>
    <w:rsid w:val="004464B2"/>
    <w:rsid w:val="0044769F"/>
    <w:rsid w:val="00450261"/>
    <w:rsid w:val="00451805"/>
    <w:rsid w:val="00451E22"/>
    <w:rsid w:val="00452A2D"/>
    <w:rsid w:val="004538C7"/>
    <w:rsid w:val="004549ED"/>
    <w:rsid w:val="004554EC"/>
    <w:rsid w:val="00455693"/>
    <w:rsid w:val="00456475"/>
    <w:rsid w:val="00457681"/>
    <w:rsid w:val="00462225"/>
    <w:rsid w:val="004628AF"/>
    <w:rsid w:val="00463A65"/>
    <w:rsid w:val="00464E52"/>
    <w:rsid w:val="00465853"/>
    <w:rsid w:val="00466E36"/>
    <w:rsid w:val="00467B70"/>
    <w:rsid w:val="00475BD7"/>
    <w:rsid w:val="004778B8"/>
    <w:rsid w:val="0048056D"/>
    <w:rsid w:val="004816BA"/>
    <w:rsid w:val="004818D5"/>
    <w:rsid w:val="00482723"/>
    <w:rsid w:val="00483994"/>
    <w:rsid w:val="004842A7"/>
    <w:rsid w:val="00484A83"/>
    <w:rsid w:val="00486B37"/>
    <w:rsid w:val="004870A9"/>
    <w:rsid w:val="00487822"/>
    <w:rsid w:val="004923E2"/>
    <w:rsid w:val="00492BAA"/>
    <w:rsid w:val="00495B43"/>
    <w:rsid w:val="00495BB9"/>
    <w:rsid w:val="00497649"/>
    <w:rsid w:val="004A12DF"/>
    <w:rsid w:val="004A1436"/>
    <w:rsid w:val="004A3389"/>
    <w:rsid w:val="004A7A1F"/>
    <w:rsid w:val="004A7C2F"/>
    <w:rsid w:val="004B097F"/>
    <w:rsid w:val="004B10AD"/>
    <w:rsid w:val="004B2CA3"/>
    <w:rsid w:val="004B2D91"/>
    <w:rsid w:val="004B3013"/>
    <w:rsid w:val="004B4739"/>
    <w:rsid w:val="004B7C5E"/>
    <w:rsid w:val="004B7E47"/>
    <w:rsid w:val="004C21E3"/>
    <w:rsid w:val="004C2EBF"/>
    <w:rsid w:val="004C3230"/>
    <w:rsid w:val="004C36F8"/>
    <w:rsid w:val="004C4E59"/>
    <w:rsid w:val="004C536D"/>
    <w:rsid w:val="004C59DD"/>
    <w:rsid w:val="004C6A8E"/>
    <w:rsid w:val="004C7127"/>
    <w:rsid w:val="004C74D8"/>
    <w:rsid w:val="004D159C"/>
    <w:rsid w:val="004D2249"/>
    <w:rsid w:val="004D4275"/>
    <w:rsid w:val="004D5957"/>
    <w:rsid w:val="004D76D7"/>
    <w:rsid w:val="004E04B9"/>
    <w:rsid w:val="004E0D0A"/>
    <w:rsid w:val="004E2237"/>
    <w:rsid w:val="004E229C"/>
    <w:rsid w:val="004E6BDB"/>
    <w:rsid w:val="004F0CD9"/>
    <w:rsid w:val="004F0CE8"/>
    <w:rsid w:val="004F0FC9"/>
    <w:rsid w:val="004F1CC5"/>
    <w:rsid w:val="004F278B"/>
    <w:rsid w:val="004F3311"/>
    <w:rsid w:val="004F33DA"/>
    <w:rsid w:val="004F416C"/>
    <w:rsid w:val="004F70EC"/>
    <w:rsid w:val="00501B61"/>
    <w:rsid w:val="00502C5D"/>
    <w:rsid w:val="00504B11"/>
    <w:rsid w:val="005124C3"/>
    <w:rsid w:val="005149DB"/>
    <w:rsid w:val="0051560A"/>
    <w:rsid w:val="00515C6D"/>
    <w:rsid w:val="00515DFC"/>
    <w:rsid w:val="0051617A"/>
    <w:rsid w:val="005200F7"/>
    <w:rsid w:val="005202CF"/>
    <w:rsid w:val="00520B86"/>
    <w:rsid w:val="0052536A"/>
    <w:rsid w:val="00525FF0"/>
    <w:rsid w:val="005265A4"/>
    <w:rsid w:val="005314E5"/>
    <w:rsid w:val="00531F32"/>
    <w:rsid w:val="00534BE2"/>
    <w:rsid w:val="00535594"/>
    <w:rsid w:val="005362DE"/>
    <w:rsid w:val="00542688"/>
    <w:rsid w:val="005477B0"/>
    <w:rsid w:val="00547A20"/>
    <w:rsid w:val="00551288"/>
    <w:rsid w:val="00553F0D"/>
    <w:rsid w:val="005559F0"/>
    <w:rsid w:val="00555EF6"/>
    <w:rsid w:val="0055744D"/>
    <w:rsid w:val="00560CEA"/>
    <w:rsid w:val="00560E45"/>
    <w:rsid w:val="005618B0"/>
    <w:rsid w:val="00564377"/>
    <w:rsid w:val="00565B6A"/>
    <w:rsid w:val="0056605C"/>
    <w:rsid w:val="0057065D"/>
    <w:rsid w:val="00571B95"/>
    <w:rsid w:val="00575FF9"/>
    <w:rsid w:val="005760F2"/>
    <w:rsid w:val="00576F59"/>
    <w:rsid w:val="00577DED"/>
    <w:rsid w:val="00580B9B"/>
    <w:rsid w:val="00582CC8"/>
    <w:rsid w:val="00587D9E"/>
    <w:rsid w:val="00594909"/>
    <w:rsid w:val="0059554D"/>
    <w:rsid w:val="005963B8"/>
    <w:rsid w:val="00597B7E"/>
    <w:rsid w:val="005A1569"/>
    <w:rsid w:val="005A1746"/>
    <w:rsid w:val="005A3B78"/>
    <w:rsid w:val="005A4497"/>
    <w:rsid w:val="005A50AB"/>
    <w:rsid w:val="005A7350"/>
    <w:rsid w:val="005A7893"/>
    <w:rsid w:val="005A7A30"/>
    <w:rsid w:val="005A7A99"/>
    <w:rsid w:val="005B0163"/>
    <w:rsid w:val="005B3C93"/>
    <w:rsid w:val="005B4C99"/>
    <w:rsid w:val="005B5E01"/>
    <w:rsid w:val="005C0452"/>
    <w:rsid w:val="005C2CA1"/>
    <w:rsid w:val="005C49E4"/>
    <w:rsid w:val="005C6AFC"/>
    <w:rsid w:val="005C70E4"/>
    <w:rsid w:val="005C72DE"/>
    <w:rsid w:val="005C77B0"/>
    <w:rsid w:val="005D0477"/>
    <w:rsid w:val="005D08D2"/>
    <w:rsid w:val="005D0AC3"/>
    <w:rsid w:val="005D2B2B"/>
    <w:rsid w:val="005D3472"/>
    <w:rsid w:val="005D410B"/>
    <w:rsid w:val="005D458A"/>
    <w:rsid w:val="005D4A9E"/>
    <w:rsid w:val="005D5F92"/>
    <w:rsid w:val="005D6056"/>
    <w:rsid w:val="005D6EB8"/>
    <w:rsid w:val="005D7307"/>
    <w:rsid w:val="005D736E"/>
    <w:rsid w:val="005E184C"/>
    <w:rsid w:val="005E23B7"/>
    <w:rsid w:val="005E35C3"/>
    <w:rsid w:val="005E719A"/>
    <w:rsid w:val="005E757A"/>
    <w:rsid w:val="005F44E5"/>
    <w:rsid w:val="005F48D2"/>
    <w:rsid w:val="005F5324"/>
    <w:rsid w:val="005F5564"/>
    <w:rsid w:val="005F5DD3"/>
    <w:rsid w:val="0060063D"/>
    <w:rsid w:val="00604973"/>
    <w:rsid w:val="0060594C"/>
    <w:rsid w:val="00605995"/>
    <w:rsid w:val="006068D4"/>
    <w:rsid w:val="00606D9A"/>
    <w:rsid w:val="00610238"/>
    <w:rsid w:val="0061108A"/>
    <w:rsid w:val="00612FBB"/>
    <w:rsid w:val="00613C1E"/>
    <w:rsid w:val="00613F5D"/>
    <w:rsid w:val="00617891"/>
    <w:rsid w:val="00620362"/>
    <w:rsid w:val="006219D9"/>
    <w:rsid w:val="00621DCE"/>
    <w:rsid w:val="006263E3"/>
    <w:rsid w:val="00626F0A"/>
    <w:rsid w:val="0063114A"/>
    <w:rsid w:val="00632E7E"/>
    <w:rsid w:val="006364F1"/>
    <w:rsid w:val="00642E78"/>
    <w:rsid w:val="00643002"/>
    <w:rsid w:val="00646D51"/>
    <w:rsid w:val="00647111"/>
    <w:rsid w:val="00652F23"/>
    <w:rsid w:val="0065406D"/>
    <w:rsid w:val="006566E6"/>
    <w:rsid w:val="00657365"/>
    <w:rsid w:val="00661B45"/>
    <w:rsid w:val="00665F86"/>
    <w:rsid w:val="00666372"/>
    <w:rsid w:val="006663D3"/>
    <w:rsid w:val="00666BCE"/>
    <w:rsid w:val="006708AC"/>
    <w:rsid w:val="00671E37"/>
    <w:rsid w:val="006723C7"/>
    <w:rsid w:val="006728C9"/>
    <w:rsid w:val="006750F5"/>
    <w:rsid w:val="00675207"/>
    <w:rsid w:val="006756B2"/>
    <w:rsid w:val="00675AC7"/>
    <w:rsid w:val="00677989"/>
    <w:rsid w:val="00677CF5"/>
    <w:rsid w:val="00680317"/>
    <w:rsid w:val="00681EC2"/>
    <w:rsid w:val="006867C0"/>
    <w:rsid w:val="00687A22"/>
    <w:rsid w:val="006911B4"/>
    <w:rsid w:val="006927A1"/>
    <w:rsid w:val="006927AE"/>
    <w:rsid w:val="00695FB9"/>
    <w:rsid w:val="00697567"/>
    <w:rsid w:val="006A13E2"/>
    <w:rsid w:val="006A3FB2"/>
    <w:rsid w:val="006A4893"/>
    <w:rsid w:val="006B0054"/>
    <w:rsid w:val="006B0607"/>
    <w:rsid w:val="006B100E"/>
    <w:rsid w:val="006B1784"/>
    <w:rsid w:val="006B246C"/>
    <w:rsid w:val="006B2DEF"/>
    <w:rsid w:val="006B3A42"/>
    <w:rsid w:val="006B4048"/>
    <w:rsid w:val="006B6288"/>
    <w:rsid w:val="006B64FD"/>
    <w:rsid w:val="006B78A1"/>
    <w:rsid w:val="006C2FC2"/>
    <w:rsid w:val="006C40FC"/>
    <w:rsid w:val="006C4862"/>
    <w:rsid w:val="006C71FB"/>
    <w:rsid w:val="006C7B1E"/>
    <w:rsid w:val="006C7D4D"/>
    <w:rsid w:val="006C7DED"/>
    <w:rsid w:val="006D1C46"/>
    <w:rsid w:val="006D5652"/>
    <w:rsid w:val="006D6659"/>
    <w:rsid w:val="006E02AE"/>
    <w:rsid w:val="006E1092"/>
    <w:rsid w:val="006E1A6C"/>
    <w:rsid w:val="006E3C44"/>
    <w:rsid w:val="006E4C8E"/>
    <w:rsid w:val="006E5DF8"/>
    <w:rsid w:val="006F1946"/>
    <w:rsid w:val="006F2938"/>
    <w:rsid w:val="006F5C00"/>
    <w:rsid w:val="006F5C95"/>
    <w:rsid w:val="006F65C0"/>
    <w:rsid w:val="006F7103"/>
    <w:rsid w:val="006F7351"/>
    <w:rsid w:val="007001B7"/>
    <w:rsid w:val="00701DBB"/>
    <w:rsid w:val="00702938"/>
    <w:rsid w:val="00704BD1"/>
    <w:rsid w:val="00706B61"/>
    <w:rsid w:val="00721B87"/>
    <w:rsid w:val="00721E1D"/>
    <w:rsid w:val="00721EAC"/>
    <w:rsid w:val="007221ED"/>
    <w:rsid w:val="0072289A"/>
    <w:rsid w:val="00722985"/>
    <w:rsid w:val="00722DE5"/>
    <w:rsid w:val="007252BD"/>
    <w:rsid w:val="00725879"/>
    <w:rsid w:val="00726F01"/>
    <w:rsid w:val="00734B8E"/>
    <w:rsid w:val="00734C39"/>
    <w:rsid w:val="0073579D"/>
    <w:rsid w:val="007427CA"/>
    <w:rsid w:val="00743B1B"/>
    <w:rsid w:val="007445AB"/>
    <w:rsid w:val="0074521B"/>
    <w:rsid w:val="0075051F"/>
    <w:rsid w:val="0075195A"/>
    <w:rsid w:val="00752A1D"/>
    <w:rsid w:val="00753E8E"/>
    <w:rsid w:val="00756012"/>
    <w:rsid w:val="0076074E"/>
    <w:rsid w:val="00760C5A"/>
    <w:rsid w:val="0076156B"/>
    <w:rsid w:val="007629B8"/>
    <w:rsid w:val="0076619B"/>
    <w:rsid w:val="00766B39"/>
    <w:rsid w:val="00767724"/>
    <w:rsid w:val="007722A0"/>
    <w:rsid w:val="007724F2"/>
    <w:rsid w:val="00772880"/>
    <w:rsid w:val="007731E2"/>
    <w:rsid w:val="00777DD8"/>
    <w:rsid w:val="0078362A"/>
    <w:rsid w:val="00784895"/>
    <w:rsid w:val="00784A6A"/>
    <w:rsid w:val="00784AA0"/>
    <w:rsid w:val="00785449"/>
    <w:rsid w:val="00786AD0"/>
    <w:rsid w:val="00793015"/>
    <w:rsid w:val="0079374A"/>
    <w:rsid w:val="007948D0"/>
    <w:rsid w:val="00795231"/>
    <w:rsid w:val="0079582B"/>
    <w:rsid w:val="00796A97"/>
    <w:rsid w:val="007A609F"/>
    <w:rsid w:val="007B023E"/>
    <w:rsid w:val="007B0E87"/>
    <w:rsid w:val="007B1A85"/>
    <w:rsid w:val="007B2916"/>
    <w:rsid w:val="007B4B70"/>
    <w:rsid w:val="007B6BC1"/>
    <w:rsid w:val="007C21FC"/>
    <w:rsid w:val="007C4969"/>
    <w:rsid w:val="007C4E70"/>
    <w:rsid w:val="007C5BCF"/>
    <w:rsid w:val="007C7438"/>
    <w:rsid w:val="007D0822"/>
    <w:rsid w:val="007D1DC2"/>
    <w:rsid w:val="007D3CEF"/>
    <w:rsid w:val="007D578C"/>
    <w:rsid w:val="007E1993"/>
    <w:rsid w:val="007E22FB"/>
    <w:rsid w:val="007E35D4"/>
    <w:rsid w:val="007E6E96"/>
    <w:rsid w:val="007E793B"/>
    <w:rsid w:val="007E7DA3"/>
    <w:rsid w:val="007F03E9"/>
    <w:rsid w:val="007F03F7"/>
    <w:rsid w:val="007F25A1"/>
    <w:rsid w:val="007F2749"/>
    <w:rsid w:val="007F3373"/>
    <w:rsid w:val="007F3899"/>
    <w:rsid w:val="007F4EEE"/>
    <w:rsid w:val="007F7F9A"/>
    <w:rsid w:val="00801466"/>
    <w:rsid w:val="008022E0"/>
    <w:rsid w:val="00803889"/>
    <w:rsid w:val="00804403"/>
    <w:rsid w:val="00804ADB"/>
    <w:rsid w:val="008055F0"/>
    <w:rsid w:val="008071BC"/>
    <w:rsid w:val="008077F8"/>
    <w:rsid w:val="008133CC"/>
    <w:rsid w:val="00813973"/>
    <w:rsid w:val="008169CD"/>
    <w:rsid w:val="00816FD0"/>
    <w:rsid w:val="00817BC6"/>
    <w:rsid w:val="00822341"/>
    <w:rsid w:val="008239FD"/>
    <w:rsid w:val="00827090"/>
    <w:rsid w:val="008314F3"/>
    <w:rsid w:val="008332DF"/>
    <w:rsid w:val="008348A2"/>
    <w:rsid w:val="00835DFA"/>
    <w:rsid w:val="00835F2A"/>
    <w:rsid w:val="00840B62"/>
    <w:rsid w:val="00840C85"/>
    <w:rsid w:val="0084150C"/>
    <w:rsid w:val="00842913"/>
    <w:rsid w:val="008436D9"/>
    <w:rsid w:val="00843FCE"/>
    <w:rsid w:val="008440FD"/>
    <w:rsid w:val="00844DEF"/>
    <w:rsid w:val="00851C04"/>
    <w:rsid w:val="00852118"/>
    <w:rsid w:val="00853CC4"/>
    <w:rsid w:val="008554AB"/>
    <w:rsid w:val="00856EA6"/>
    <w:rsid w:val="00860105"/>
    <w:rsid w:val="00862C9C"/>
    <w:rsid w:val="0086451F"/>
    <w:rsid w:val="00864A09"/>
    <w:rsid w:val="00872964"/>
    <w:rsid w:val="008768D4"/>
    <w:rsid w:val="00883F72"/>
    <w:rsid w:val="008850CF"/>
    <w:rsid w:val="00885105"/>
    <w:rsid w:val="00886121"/>
    <w:rsid w:val="00887150"/>
    <w:rsid w:val="00891227"/>
    <w:rsid w:val="00891F8B"/>
    <w:rsid w:val="00893D5A"/>
    <w:rsid w:val="0089444B"/>
    <w:rsid w:val="00895F44"/>
    <w:rsid w:val="008A0E20"/>
    <w:rsid w:val="008A1FF8"/>
    <w:rsid w:val="008A2363"/>
    <w:rsid w:val="008A49D2"/>
    <w:rsid w:val="008A7E5E"/>
    <w:rsid w:val="008B0FFB"/>
    <w:rsid w:val="008B1C10"/>
    <w:rsid w:val="008B2EEF"/>
    <w:rsid w:val="008B5268"/>
    <w:rsid w:val="008B6083"/>
    <w:rsid w:val="008B6477"/>
    <w:rsid w:val="008B73D6"/>
    <w:rsid w:val="008C0433"/>
    <w:rsid w:val="008C06E5"/>
    <w:rsid w:val="008C0A2F"/>
    <w:rsid w:val="008C0DE1"/>
    <w:rsid w:val="008C399E"/>
    <w:rsid w:val="008C4019"/>
    <w:rsid w:val="008C4255"/>
    <w:rsid w:val="008C4B0D"/>
    <w:rsid w:val="008C5F39"/>
    <w:rsid w:val="008C75E2"/>
    <w:rsid w:val="008D061B"/>
    <w:rsid w:val="008D0EA5"/>
    <w:rsid w:val="008D2995"/>
    <w:rsid w:val="008D3179"/>
    <w:rsid w:val="008D54FF"/>
    <w:rsid w:val="008D643B"/>
    <w:rsid w:val="008D7727"/>
    <w:rsid w:val="008D79B2"/>
    <w:rsid w:val="008E0F30"/>
    <w:rsid w:val="008E2D15"/>
    <w:rsid w:val="008E392F"/>
    <w:rsid w:val="008E4472"/>
    <w:rsid w:val="008E6724"/>
    <w:rsid w:val="008E6FDD"/>
    <w:rsid w:val="008F1842"/>
    <w:rsid w:val="008F2132"/>
    <w:rsid w:val="008F6520"/>
    <w:rsid w:val="008F7BE9"/>
    <w:rsid w:val="009002A3"/>
    <w:rsid w:val="00900EEF"/>
    <w:rsid w:val="00902011"/>
    <w:rsid w:val="00902136"/>
    <w:rsid w:val="009128EB"/>
    <w:rsid w:val="009141C3"/>
    <w:rsid w:val="0091555F"/>
    <w:rsid w:val="00917B47"/>
    <w:rsid w:val="00920E26"/>
    <w:rsid w:val="00923B4F"/>
    <w:rsid w:val="00925CBB"/>
    <w:rsid w:val="00931667"/>
    <w:rsid w:val="009328D9"/>
    <w:rsid w:val="00932F11"/>
    <w:rsid w:val="0093626F"/>
    <w:rsid w:val="00936C79"/>
    <w:rsid w:val="00937564"/>
    <w:rsid w:val="00940911"/>
    <w:rsid w:val="009410AD"/>
    <w:rsid w:val="0094367A"/>
    <w:rsid w:val="00943F1A"/>
    <w:rsid w:val="00945A9A"/>
    <w:rsid w:val="00946A58"/>
    <w:rsid w:val="009472DF"/>
    <w:rsid w:val="009505F2"/>
    <w:rsid w:val="009521E1"/>
    <w:rsid w:val="00953371"/>
    <w:rsid w:val="00954208"/>
    <w:rsid w:val="00955A9E"/>
    <w:rsid w:val="00956376"/>
    <w:rsid w:val="009575B4"/>
    <w:rsid w:val="009601F3"/>
    <w:rsid w:val="009617B6"/>
    <w:rsid w:val="0097041D"/>
    <w:rsid w:val="00970EB7"/>
    <w:rsid w:val="0097101B"/>
    <w:rsid w:val="009726C7"/>
    <w:rsid w:val="00974CCA"/>
    <w:rsid w:val="00975910"/>
    <w:rsid w:val="00977A2C"/>
    <w:rsid w:val="00980FBA"/>
    <w:rsid w:val="00981A6D"/>
    <w:rsid w:val="00983B54"/>
    <w:rsid w:val="00983F72"/>
    <w:rsid w:val="00984060"/>
    <w:rsid w:val="0098451B"/>
    <w:rsid w:val="00984B0A"/>
    <w:rsid w:val="00984C9D"/>
    <w:rsid w:val="009866D7"/>
    <w:rsid w:val="00987572"/>
    <w:rsid w:val="00990BBC"/>
    <w:rsid w:val="00991FFD"/>
    <w:rsid w:val="00993008"/>
    <w:rsid w:val="00995410"/>
    <w:rsid w:val="009A0ABE"/>
    <w:rsid w:val="009A0D9B"/>
    <w:rsid w:val="009A1470"/>
    <w:rsid w:val="009A1B06"/>
    <w:rsid w:val="009A359A"/>
    <w:rsid w:val="009A43D0"/>
    <w:rsid w:val="009A5E1C"/>
    <w:rsid w:val="009A75EB"/>
    <w:rsid w:val="009B1628"/>
    <w:rsid w:val="009B2B8C"/>
    <w:rsid w:val="009B2BDD"/>
    <w:rsid w:val="009B2F9C"/>
    <w:rsid w:val="009B39CF"/>
    <w:rsid w:val="009C02BD"/>
    <w:rsid w:val="009C058E"/>
    <w:rsid w:val="009C21AB"/>
    <w:rsid w:val="009C342E"/>
    <w:rsid w:val="009C3666"/>
    <w:rsid w:val="009C42BC"/>
    <w:rsid w:val="009C49CE"/>
    <w:rsid w:val="009C7AEF"/>
    <w:rsid w:val="009D02DD"/>
    <w:rsid w:val="009D1DE1"/>
    <w:rsid w:val="009D36F3"/>
    <w:rsid w:val="009D437D"/>
    <w:rsid w:val="009D4384"/>
    <w:rsid w:val="009D6535"/>
    <w:rsid w:val="009E152A"/>
    <w:rsid w:val="009E1CCF"/>
    <w:rsid w:val="009E3DB3"/>
    <w:rsid w:val="009E472B"/>
    <w:rsid w:val="009E4F16"/>
    <w:rsid w:val="009E6358"/>
    <w:rsid w:val="009F10FE"/>
    <w:rsid w:val="009F2547"/>
    <w:rsid w:val="009F2B07"/>
    <w:rsid w:val="009F2CAC"/>
    <w:rsid w:val="009F313F"/>
    <w:rsid w:val="009F43DD"/>
    <w:rsid w:val="009F61E9"/>
    <w:rsid w:val="009F6991"/>
    <w:rsid w:val="009F7C04"/>
    <w:rsid w:val="00A00F8C"/>
    <w:rsid w:val="00A02CD6"/>
    <w:rsid w:val="00A038C3"/>
    <w:rsid w:val="00A03978"/>
    <w:rsid w:val="00A04415"/>
    <w:rsid w:val="00A04AAD"/>
    <w:rsid w:val="00A04BDB"/>
    <w:rsid w:val="00A05F35"/>
    <w:rsid w:val="00A06FAC"/>
    <w:rsid w:val="00A07058"/>
    <w:rsid w:val="00A07FD0"/>
    <w:rsid w:val="00A1090F"/>
    <w:rsid w:val="00A122BA"/>
    <w:rsid w:val="00A15F60"/>
    <w:rsid w:val="00A20147"/>
    <w:rsid w:val="00A20F23"/>
    <w:rsid w:val="00A20F57"/>
    <w:rsid w:val="00A2238B"/>
    <w:rsid w:val="00A22FEA"/>
    <w:rsid w:val="00A264F0"/>
    <w:rsid w:val="00A31A8A"/>
    <w:rsid w:val="00A32371"/>
    <w:rsid w:val="00A32EAD"/>
    <w:rsid w:val="00A34BBA"/>
    <w:rsid w:val="00A35B3B"/>
    <w:rsid w:val="00A376C1"/>
    <w:rsid w:val="00A42063"/>
    <w:rsid w:val="00A43D7E"/>
    <w:rsid w:val="00A43EEB"/>
    <w:rsid w:val="00A444CA"/>
    <w:rsid w:val="00A44675"/>
    <w:rsid w:val="00A46495"/>
    <w:rsid w:val="00A51779"/>
    <w:rsid w:val="00A51998"/>
    <w:rsid w:val="00A51F21"/>
    <w:rsid w:val="00A5250D"/>
    <w:rsid w:val="00A55679"/>
    <w:rsid w:val="00A55C0F"/>
    <w:rsid w:val="00A57A84"/>
    <w:rsid w:val="00A61D37"/>
    <w:rsid w:val="00A6364A"/>
    <w:rsid w:val="00A648B4"/>
    <w:rsid w:val="00A67E2D"/>
    <w:rsid w:val="00A727AD"/>
    <w:rsid w:val="00A7425B"/>
    <w:rsid w:val="00A742A3"/>
    <w:rsid w:val="00A749B3"/>
    <w:rsid w:val="00A74C27"/>
    <w:rsid w:val="00A764C4"/>
    <w:rsid w:val="00A77423"/>
    <w:rsid w:val="00A77EEE"/>
    <w:rsid w:val="00A81426"/>
    <w:rsid w:val="00A81FE2"/>
    <w:rsid w:val="00A8298D"/>
    <w:rsid w:val="00A829B1"/>
    <w:rsid w:val="00A90B98"/>
    <w:rsid w:val="00A91D0B"/>
    <w:rsid w:val="00A9267B"/>
    <w:rsid w:val="00A94D2B"/>
    <w:rsid w:val="00A95455"/>
    <w:rsid w:val="00A97A70"/>
    <w:rsid w:val="00AA0204"/>
    <w:rsid w:val="00AA0925"/>
    <w:rsid w:val="00AA293D"/>
    <w:rsid w:val="00AA61D3"/>
    <w:rsid w:val="00AA784F"/>
    <w:rsid w:val="00AB0A5C"/>
    <w:rsid w:val="00AB0C0A"/>
    <w:rsid w:val="00AB2D88"/>
    <w:rsid w:val="00AB37D8"/>
    <w:rsid w:val="00AB38B0"/>
    <w:rsid w:val="00AB73DE"/>
    <w:rsid w:val="00AC10F0"/>
    <w:rsid w:val="00AC1CAC"/>
    <w:rsid w:val="00AC29E4"/>
    <w:rsid w:val="00AC65E8"/>
    <w:rsid w:val="00AC7BE5"/>
    <w:rsid w:val="00AD00EF"/>
    <w:rsid w:val="00AD0D95"/>
    <w:rsid w:val="00AD2F95"/>
    <w:rsid w:val="00AD393B"/>
    <w:rsid w:val="00AD4E0A"/>
    <w:rsid w:val="00AE16B7"/>
    <w:rsid w:val="00AE3186"/>
    <w:rsid w:val="00AE38C9"/>
    <w:rsid w:val="00AE3DF1"/>
    <w:rsid w:val="00AE4DC9"/>
    <w:rsid w:val="00AE6F73"/>
    <w:rsid w:val="00AF115C"/>
    <w:rsid w:val="00AF32B6"/>
    <w:rsid w:val="00AF4265"/>
    <w:rsid w:val="00AF5981"/>
    <w:rsid w:val="00AF5B3D"/>
    <w:rsid w:val="00AF5DF9"/>
    <w:rsid w:val="00AF7F63"/>
    <w:rsid w:val="00B00BA2"/>
    <w:rsid w:val="00B0132C"/>
    <w:rsid w:val="00B014A2"/>
    <w:rsid w:val="00B0243C"/>
    <w:rsid w:val="00B062BC"/>
    <w:rsid w:val="00B06539"/>
    <w:rsid w:val="00B06A61"/>
    <w:rsid w:val="00B07109"/>
    <w:rsid w:val="00B120CF"/>
    <w:rsid w:val="00B1253C"/>
    <w:rsid w:val="00B12E56"/>
    <w:rsid w:val="00B1426C"/>
    <w:rsid w:val="00B2013C"/>
    <w:rsid w:val="00B22207"/>
    <w:rsid w:val="00B22C5D"/>
    <w:rsid w:val="00B267C8"/>
    <w:rsid w:val="00B26C79"/>
    <w:rsid w:val="00B270F5"/>
    <w:rsid w:val="00B272E3"/>
    <w:rsid w:val="00B27399"/>
    <w:rsid w:val="00B3058F"/>
    <w:rsid w:val="00B31D88"/>
    <w:rsid w:val="00B332FE"/>
    <w:rsid w:val="00B35AC7"/>
    <w:rsid w:val="00B3787C"/>
    <w:rsid w:val="00B40DFD"/>
    <w:rsid w:val="00B4349A"/>
    <w:rsid w:val="00B46900"/>
    <w:rsid w:val="00B46FE4"/>
    <w:rsid w:val="00B47972"/>
    <w:rsid w:val="00B50701"/>
    <w:rsid w:val="00B51068"/>
    <w:rsid w:val="00B514B2"/>
    <w:rsid w:val="00B51FB0"/>
    <w:rsid w:val="00B53818"/>
    <w:rsid w:val="00B61A8E"/>
    <w:rsid w:val="00B61D63"/>
    <w:rsid w:val="00B64287"/>
    <w:rsid w:val="00B64E9C"/>
    <w:rsid w:val="00B65640"/>
    <w:rsid w:val="00B66259"/>
    <w:rsid w:val="00B71764"/>
    <w:rsid w:val="00B7254D"/>
    <w:rsid w:val="00B72FD8"/>
    <w:rsid w:val="00B742BF"/>
    <w:rsid w:val="00B75365"/>
    <w:rsid w:val="00B754B2"/>
    <w:rsid w:val="00B76251"/>
    <w:rsid w:val="00B77BD1"/>
    <w:rsid w:val="00B77F57"/>
    <w:rsid w:val="00B8135B"/>
    <w:rsid w:val="00B82413"/>
    <w:rsid w:val="00B85327"/>
    <w:rsid w:val="00B85809"/>
    <w:rsid w:val="00B86E64"/>
    <w:rsid w:val="00B8773E"/>
    <w:rsid w:val="00B90277"/>
    <w:rsid w:val="00B9060B"/>
    <w:rsid w:val="00B91794"/>
    <w:rsid w:val="00B9404D"/>
    <w:rsid w:val="00B956D6"/>
    <w:rsid w:val="00B97060"/>
    <w:rsid w:val="00B97944"/>
    <w:rsid w:val="00BA14B8"/>
    <w:rsid w:val="00BA27F5"/>
    <w:rsid w:val="00BA449A"/>
    <w:rsid w:val="00BA472D"/>
    <w:rsid w:val="00BA5D77"/>
    <w:rsid w:val="00BA7A9F"/>
    <w:rsid w:val="00BB1567"/>
    <w:rsid w:val="00BB3508"/>
    <w:rsid w:val="00BB352C"/>
    <w:rsid w:val="00BB36FF"/>
    <w:rsid w:val="00BB4C78"/>
    <w:rsid w:val="00BB5714"/>
    <w:rsid w:val="00BB735F"/>
    <w:rsid w:val="00BB737E"/>
    <w:rsid w:val="00BB7975"/>
    <w:rsid w:val="00BB7DC2"/>
    <w:rsid w:val="00BB7E00"/>
    <w:rsid w:val="00BB7F74"/>
    <w:rsid w:val="00BC1E2F"/>
    <w:rsid w:val="00BC5282"/>
    <w:rsid w:val="00BC599F"/>
    <w:rsid w:val="00BC5D36"/>
    <w:rsid w:val="00BC5D47"/>
    <w:rsid w:val="00BC6063"/>
    <w:rsid w:val="00BC6244"/>
    <w:rsid w:val="00BC6421"/>
    <w:rsid w:val="00BC68A9"/>
    <w:rsid w:val="00BD0459"/>
    <w:rsid w:val="00BD0D76"/>
    <w:rsid w:val="00BD1E28"/>
    <w:rsid w:val="00BD67B3"/>
    <w:rsid w:val="00BE0C2B"/>
    <w:rsid w:val="00BE162E"/>
    <w:rsid w:val="00BE28BF"/>
    <w:rsid w:val="00BE3466"/>
    <w:rsid w:val="00BE56D0"/>
    <w:rsid w:val="00BE7F81"/>
    <w:rsid w:val="00BF0F89"/>
    <w:rsid w:val="00BF233F"/>
    <w:rsid w:val="00BF2BDA"/>
    <w:rsid w:val="00BF33DB"/>
    <w:rsid w:val="00BF4171"/>
    <w:rsid w:val="00BF6B34"/>
    <w:rsid w:val="00BF7128"/>
    <w:rsid w:val="00C01920"/>
    <w:rsid w:val="00C02A19"/>
    <w:rsid w:val="00C03548"/>
    <w:rsid w:val="00C03662"/>
    <w:rsid w:val="00C04CAC"/>
    <w:rsid w:val="00C05ABD"/>
    <w:rsid w:val="00C068D9"/>
    <w:rsid w:val="00C07554"/>
    <w:rsid w:val="00C10548"/>
    <w:rsid w:val="00C122E6"/>
    <w:rsid w:val="00C1249C"/>
    <w:rsid w:val="00C16062"/>
    <w:rsid w:val="00C1763C"/>
    <w:rsid w:val="00C204DA"/>
    <w:rsid w:val="00C2182E"/>
    <w:rsid w:val="00C219D8"/>
    <w:rsid w:val="00C2597B"/>
    <w:rsid w:val="00C25D68"/>
    <w:rsid w:val="00C2728A"/>
    <w:rsid w:val="00C27730"/>
    <w:rsid w:val="00C308C3"/>
    <w:rsid w:val="00C30EA5"/>
    <w:rsid w:val="00C30F90"/>
    <w:rsid w:val="00C33254"/>
    <w:rsid w:val="00C34308"/>
    <w:rsid w:val="00C34BA2"/>
    <w:rsid w:val="00C35220"/>
    <w:rsid w:val="00C35406"/>
    <w:rsid w:val="00C409E1"/>
    <w:rsid w:val="00C40C09"/>
    <w:rsid w:val="00C41762"/>
    <w:rsid w:val="00C43CC4"/>
    <w:rsid w:val="00C44037"/>
    <w:rsid w:val="00C444FA"/>
    <w:rsid w:val="00C45503"/>
    <w:rsid w:val="00C45A15"/>
    <w:rsid w:val="00C45B62"/>
    <w:rsid w:val="00C460AC"/>
    <w:rsid w:val="00C46AAD"/>
    <w:rsid w:val="00C46B80"/>
    <w:rsid w:val="00C515DE"/>
    <w:rsid w:val="00C52604"/>
    <w:rsid w:val="00C5312F"/>
    <w:rsid w:val="00C54654"/>
    <w:rsid w:val="00C57441"/>
    <w:rsid w:val="00C57687"/>
    <w:rsid w:val="00C609CA"/>
    <w:rsid w:val="00C61DD0"/>
    <w:rsid w:val="00C6360D"/>
    <w:rsid w:val="00C63DB2"/>
    <w:rsid w:val="00C65787"/>
    <w:rsid w:val="00C65AE2"/>
    <w:rsid w:val="00C65D68"/>
    <w:rsid w:val="00C71E39"/>
    <w:rsid w:val="00C72653"/>
    <w:rsid w:val="00C737A8"/>
    <w:rsid w:val="00C7434D"/>
    <w:rsid w:val="00C75F9F"/>
    <w:rsid w:val="00C7631F"/>
    <w:rsid w:val="00C80B59"/>
    <w:rsid w:val="00C80DEB"/>
    <w:rsid w:val="00C8572F"/>
    <w:rsid w:val="00C86023"/>
    <w:rsid w:val="00C86574"/>
    <w:rsid w:val="00C871B9"/>
    <w:rsid w:val="00C9210A"/>
    <w:rsid w:val="00C944EC"/>
    <w:rsid w:val="00C94B8D"/>
    <w:rsid w:val="00C958F3"/>
    <w:rsid w:val="00C9775E"/>
    <w:rsid w:val="00CA107F"/>
    <w:rsid w:val="00CA148E"/>
    <w:rsid w:val="00CA1797"/>
    <w:rsid w:val="00CA2344"/>
    <w:rsid w:val="00CA47EB"/>
    <w:rsid w:val="00CA5826"/>
    <w:rsid w:val="00CA6541"/>
    <w:rsid w:val="00CA6854"/>
    <w:rsid w:val="00CB1EB7"/>
    <w:rsid w:val="00CB1F67"/>
    <w:rsid w:val="00CB77BA"/>
    <w:rsid w:val="00CC1A12"/>
    <w:rsid w:val="00CC2350"/>
    <w:rsid w:val="00CC4C32"/>
    <w:rsid w:val="00CC768D"/>
    <w:rsid w:val="00CD08B5"/>
    <w:rsid w:val="00CD31F7"/>
    <w:rsid w:val="00CD7955"/>
    <w:rsid w:val="00CD7D15"/>
    <w:rsid w:val="00CE1DC9"/>
    <w:rsid w:val="00CE1F46"/>
    <w:rsid w:val="00CE3C39"/>
    <w:rsid w:val="00CE4D22"/>
    <w:rsid w:val="00CE5063"/>
    <w:rsid w:val="00CE5942"/>
    <w:rsid w:val="00CE5A52"/>
    <w:rsid w:val="00CE5EEB"/>
    <w:rsid w:val="00CE6277"/>
    <w:rsid w:val="00CE65DA"/>
    <w:rsid w:val="00CE6EF5"/>
    <w:rsid w:val="00CE6F4B"/>
    <w:rsid w:val="00CE7D1D"/>
    <w:rsid w:val="00CF0D2E"/>
    <w:rsid w:val="00CF13B2"/>
    <w:rsid w:val="00CF2866"/>
    <w:rsid w:val="00CF38EF"/>
    <w:rsid w:val="00CF3E3B"/>
    <w:rsid w:val="00CF3F88"/>
    <w:rsid w:val="00CF5266"/>
    <w:rsid w:val="00CF559A"/>
    <w:rsid w:val="00CF60D8"/>
    <w:rsid w:val="00CF6FC2"/>
    <w:rsid w:val="00D00EEE"/>
    <w:rsid w:val="00D0158D"/>
    <w:rsid w:val="00D019AD"/>
    <w:rsid w:val="00D04DB4"/>
    <w:rsid w:val="00D05245"/>
    <w:rsid w:val="00D0616B"/>
    <w:rsid w:val="00D062F3"/>
    <w:rsid w:val="00D07C16"/>
    <w:rsid w:val="00D10518"/>
    <w:rsid w:val="00D10963"/>
    <w:rsid w:val="00D11CCC"/>
    <w:rsid w:val="00D1276C"/>
    <w:rsid w:val="00D13630"/>
    <w:rsid w:val="00D137A3"/>
    <w:rsid w:val="00D13BAA"/>
    <w:rsid w:val="00D13F6B"/>
    <w:rsid w:val="00D140C3"/>
    <w:rsid w:val="00D14904"/>
    <w:rsid w:val="00D15432"/>
    <w:rsid w:val="00D15899"/>
    <w:rsid w:val="00D179E9"/>
    <w:rsid w:val="00D20B96"/>
    <w:rsid w:val="00D2116C"/>
    <w:rsid w:val="00D212F2"/>
    <w:rsid w:val="00D21BE0"/>
    <w:rsid w:val="00D22B94"/>
    <w:rsid w:val="00D24E4E"/>
    <w:rsid w:val="00D25DF9"/>
    <w:rsid w:val="00D268B1"/>
    <w:rsid w:val="00D27405"/>
    <w:rsid w:val="00D27729"/>
    <w:rsid w:val="00D27EB5"/>
    <w:rsid w:val="00D328C1"/>
    <w:rsid w:val="00D33886"/>
    <w:rsid w:val="00D3399D"/>
    <w:rsid w:val="00D345FF"/>
    <w:rsid w:val="00D34941"/>
    <w:rsid w:val="00D34D07"/>
    <w:rsid w:val="00D35EEA"/>
    <w:rsid w:val="00D422AE"/>
    <w:rsid w:val="00D43F66"/>
    <w:rsid w:val="00D441FB"/>
    <w:rsid w:val="00D45DE4"/>
    <w:rsid w:val="00D47584"/>
    <w:rsid w:val="00D51D96"/>
    <w:rsid w:val="00D53CC9"/>
    <w:rsid w:val="00D53F3D"/>
    <w:rsid w:val="00D56776"/>
    <w:rsid w:val="00D56C68"/>
    <w:rsid w:val="00D60D8E"/>
    <w:rsid w:val="00D60F81"/>
    <w:rsid w:val="00D61168"/>
    <w:rsid w:val="00D62030"/>
    <w:rsid w:val="00D62724"/>
    <w:rsid w:val="00D641C2"/>
    <w:rsid w:val="00D65508"/>
    <w:rsid w:val="00D6617E"/>
    <w:rsid w:val="00D66350"/>
    <w:rsid w:val="00D66E1B"/>
    <w:rsid w:val="00D67F3A"/>
    <w:rsid w:val="00D67FE8"/>
    <w:rsid w:val="00D7160D"/>
    <w:rsid w:val="00D718EC"/>
    <w:rsid w:val="00D72B87"/>
    <w:rsid w:val="00D731AA"/>
    <w:rsid w:val="00D73B5A"/>
    <w:rsid w:val="00D81884"/>
    <w:rsid w:val="00D8479D"/>
    <w:rsid w:val="00D84D25"/>
    <w:rsid w:val="00D86C00"/>
    <w:rsid w:val="00D9074C"/>
    <w:rsid w:val="00D9201A"/>
    <w:rsid w:val="00D92A6C"/>
    <w:rsid w:val="00D945FE"/>
    <w:rsid w:val="00D95C96"/>
    <w:rsid w:val="00D95D64"/>
    <w:rsid w:val="00D96B3B"/>
    <w:rsid w:val="00DA050C"/>
    <w:rsid w:val="00DA0DE2"/>
    <w:rsid w:val="00DA3AD2"/>
    <w:rsid w:val="00DA5760"/>
    <w:rsid w:val="00DA6721"/>
    <w:rsid w:val="00DA675A"/>
    <w:rsid w:val="00DB10BB"/>
    <w:rsid w:val="00DB1D38"/>
    <w:rsid w:val="00DB2150"/>
    <w:rsid w:val="00DB27C8"/>
    <w:rsid w:val="00DB43FA"/>
    <w:rsid w:val="00DB7B6D"/>
    <w:rsid w:val="00DC00DA"/>
    <w:rsid w:val="00DC1334"/>
    <w:rsid w:val="00DC1625"/>
    <w:rsid w:val="00DC5F4E"/>
    <w:rsid w:val="00DC7BC5"/>
    <w:rsid w:val="00DC7CCB"/>
    <w:rsid w:val="00DC7DEB"/>
    <w:rsid w:val="00DD0664"/>
    <w:rsid w:val="00DD1B37"/>
    <w:rsid w:val="00DD374E"/>
    <w:rsid w:val="00DD3830"/>
    <w:rsid w:val="00DD3A6D"/>
    <w:rsid w:val="00DD409B"/>
    <w:rsid w:val="00DD49B7"/>
    <w:rsid w:val="00DD6966"/>
    <w:rsid w:val="00DD7E22"/>
    <w:rsid w:val="00DE0DE2"/>
    <w:rsid w:val="00DE35BF"/>
    <w:rsid w:val="00DE6BF3"/>
    <w:rsid w:val="00DF02E1"/>
    <w:rsid w:val="00DF12E2"/>
    <w:rsid w:val="00DF1ACF"/>
    <w:rsid w:val="00DF39D7"/>
    <w:rsid w:val="00DF5852"/>
    <w:rsid w:val="00DF5B0E"/>
    <w:rsid w:val="00DF6624"/>
    <w:rsid w:val="00DF6BC7"/>
    <w:rsid w:val="00DF6E8C"/>
    <w:rsid w:val="00E00C66"/>
    <w:rsid w:val="00E01ADF"/>
    <w:rsid w:val="00E02E14"/>
    <w:rsid w:val="00E03767"/>
    <w:rsid w:val="00E04262"/>
    <w:rsid w:val="00E05975"/>
    <w:rsid w:val="00E07991"/>
    <w:rsid w:val="00E1257E"/>
    <w:rsid w:val="00E13F4F"/>
    <w:rsid w:val="00E14238"/>
    <w:rsid w:val="00E23D4F"/>
    <w:rsid w:val="00E24D7B"/>
    <w:rsid w:val="00E273B6"/>
    <w:rsid w:val="00E274EC"/>
    <w:rsid w:val="00E31491"/>
    <w:rsid w:val="00E3186A"/>
    <w:rsid w:val="00E37086"/>
    <w:rsid w:val="00E40FF1"/>
    <w:rsid w:val="00E436B4"/>
    <w:rsid w:val="00E446C1"/>
    <w:rsid w:val="00E44BB3"/>
    <w:rsid w:val="00E5385F"/>
    <w:rsid w:val="00E558F1"/>
    <w:rsid w:val="00E55FF2"/>
    <w:rsid w:val="00E564EB"/>
    <w:rsid w:val="00E6223C"/>
    <w:rsid w:val="00E63B46"/>
    <w:rsid w:val="00E64B85"/>
    <w:rsid w:val="00E65184"/>
    <w:rsid w:val="00E65A39"/>
    <w:rsid w:val="00E6677C"/>
    <w:rsid w:val="00E71579"/>
    <w:rsid w:val="00E800FE"/>
    <w:rsid w:val="00E823E4"/>
    <w:rsid w:val="00E825ED"/>
    <w:rsid w:val="00E82FAB"/>
    <w:rsid w:val="00E83FCC"/>
    <w:rsid w:val="00E84ED4"/>
    <w:rsid w:val="00E866D8"/>
    <w:rsid w:val="00E86C8C"/>
    <w:rsid w:val="00E86DED"/>
    <w:rsid w:val="00E90DC6"/>
    <w:rsid w:val="00E918F8"/>
    <w:rsid w:val="00E92971"/>
    <w:rsid w:val="00E931DF"/>
    <w:rsid w:val="00E97F09"/>
    <w:rsid w:val="00EA0E54"/>
    <w:rsid w:val="00EA2DD6"/>
    <w:rsid w:val="00EA32EA"/>
    <w:rsid w:val="00EA3C0E"/>
    <w:rsid w:val="00EA6299"/>
    <w:rsid w:val="00EA7725"/>
    <w:rsid w:val="00EB09FC"/>
    <w:rsid w:val="00EB1331"/>
    <w:rsid w:val="00EB1C08"/>
    <w:rsid w:val="00EB2254"/>
    <w:rsid w:val="00EB2D3D"/>
    <w:rsid w:val="00EB49C8"/>
    <w:rsid w:val="00EB6D32"/>
    <w:rsid w:val="00EB7E59"/>
    <w:rsid w:val="00EC1038"/>
    <w:rsid w:val="00EC2E2F"/>
    <w:rsid w:val="00EC36B8"/>
    <w:rsid w:val="00EC49CF"/>
    <w:rsid w:val="00EC69C9"/>
    <w:rsid w:val="00EC754E"/>
    <w:rsid w:val="00EC7AF6"/>
    <w:rsid w:val="00ED1532"/>
    <w:rsid w:val="00ED2294"/>
    <w:rsid w:val="00ED269A"/>
    <w:rsid w:val="00ED5395"/>
    <w:rsid w:val="00ED75FA"/>
    <w:rsid w:val="00EE36FA"/>
    <w:rsid w:val="00EE5C8A"/>
    <w:rsid w:val="00EE7B56"/>
    <w:rsid w:val="00EF052F"/>
    <w:rsid w:val="00EF276E"/>
    <w:rsid w:val="00EF27D7"/>
    <w:rsid w:val="00EF2CBE"/>
    <w:rsid w:val="00EF2CDA"/>
    <w:rsid w:val="00EF3268"/>
    <w:rsid w:val="00EF450F"/>
    <w:rsid w:val="00EF496D"/>
    <w:rsid w:val="00EF5641"/>
    <w:rsid w:val="00EF633E"/>
    <w:rsid w:val="00F00BA3"/>
    <w:rsid w:val="00F024CD"/>
    <w:rsid w:val="00F0299C"/>
    <w:rsid w:val="00F03589"/>
    <w:rsid w:val="00F038B5"/>
    <w:rsid w:val="00F04F24"/>
    <w:rsid w:val="00F0509B"/>
    <w:rsid w:val="00F0545D"/>
    <w:rsid w:val="00F06051"/>
    <w:rsid w:val="00F066DF"/>
    <w:rsid w:val="00F10B7E"/>
    <w:rsid w:val="00F112B9"/>
    <w:rsid w:val="00F1387F"/>
    <w:rsid w:val="00F14ACC"/>
    <w:rsid w:val="00F15309"/>
    <w:rsid w:val="00F16B7A"/>
    <w:rsid w:val="00F17704"/>
    <w:rsid w:val="00F17DCB"/>
    <w:rsid w:val="00F21F98"/>
    <w:rsid w:val="00F2336E"/>
    <w:rsid w:val="00F23E03"/>
    <w:rsid w:val="00F2699E"/>
    <w:rsid w:val="00F26A65"/>
    <w:rsid w:val="00F26E05"/>
    <w:rsid w:val="00F26EEE"/>
    <w:rsid w:val="00F26F91"/>
    <w:rsid w:val="00F3238F"/>
    <w:rsid w:val="00F33BCF"/>
    <w:rsid w:val="00F35D42"/>
    <w:rsid w:val="00F40A52"/>
    <w:rsid w:val="00F41224"/>
    <w:rsid w:val="00F455E2"/>
    <w:rsid w:val="00F468CB"/>
    <w:rsid w:val="00F46A34"/>
    <w:rsid w:val="00F50378"/>
    <w:rsid w:val="00F50854"/>
    <w:rsid w:val="00F51BEE"/>
    <w:rsid w:val="00F53C18"/>
    <w:rsid w:val="00F5471E"/>
    <w:rsid w:val="00F57189"/>
    <w:rsid w:val="00F67DE1"/>
    <w:rsid w:val="00F71805"/>
    <w:rsid w:val="00F72358"/>
    <w:rsid w:val="00F73601"/>
    <w:rsid w:val="00F73911"/>
    <w:rsid w:val="00F73D1C"/>
    <w:rsid w:val="00F74443"/>
    <w:rsid w:val="00F745ED"/>
    <w:rsid w:val="00F74FF6"/>
    <w:rsid w:val="00F75B10"/>
    <w:rsid w:val="00F75DEF"/>
    <w:rsid w:val="00F76A82"/>
    <w:rsid w:val="00F777E1"/>
    <w:rsid w:val="00F819D9"/>
    <w:rsid w:val="00F82D39"/>
    <w:rsid w:val="00F82E5B"/>
    <w:rsid w:val="00F844C6"/>
    <w:rsid w:val="00F85028"/>
    <w:rsid w:val="00F857CA"/>
    <w:rsid w:val="00F8791F"/>
    <w:rsid w:val="00F90000"/>
    <w:rsid w:val="00F904A7"/>
    <w:rsid w:val="00F9221C"/>
    <w:rsid w:val="00F926BA"/>
    <w:rsid w:val="00F93045"/>
    <w:rsid w:val="00F93907"/>
    <w:rsid w:val="00F96FDB"/>
    <w:rsid w:val="00F97CFD"/>
    <w:rsid w:val="00FA04FA"/>
    <w:rsid w:val="00FA619E"/>
    <w:rsid w:val="00FA620D"/>
    <w:rsid w:val="00FA6B4C"/>
    <w:rsid w:val="00FB0F0F"/>
    <w:rsid w:val="00FB1050"/>
    <w:rsid w:val="00FB15B2"/>
    <w:rsid w:val="00FB17F4"/>
    <w:rsid w:val="00FB1FBB"/>
    <w:rsid w:val="00FB2C9B"/>
    <w:rsid w:val="00FB2E00"/>
    <w:rsid w:val="00FB3D02"/>
    <w:rsid w:val="00FB49D1"/>
    <w:rsid w:val="00FB5E0A"/>
    <w:rsid w:val="00FB7850"/>
    <w:rsid w:val="00FC1779"/>
    <w:rsid w:val="00FC26A8"/>
    <w:rsid w:val="00FC3B1D"/>
    <w:rsid w:val="00FC539C"/>
    <w:rsid w:val="00FC6100"/>
    <w:rsid w:val="00FD0BC8"/>
    <w:rsid w:val="00FD284B"/>
    <w:rsid w:val="00FD49DE"/>
    <w:rsid w:val="00FD4F75"/>
    <w:rsid w:val="00FD5E20"/>
    <w:rsid w:val="00FD63F2"/>
    <w:rsid w:val="00FE2E45"/>
    <w:rsid w:val="00FE344C"/>
    <w:rsid w:val="00FE725E"/>
    <w:rsid w:val="00FE7DB1"/>
    <w:rsid w:val="00FF08A6"/>
    <w:rsid w:val="00FF115C"/>
    <w:rsid w:val="00FF1315"/>
    <w:rsid w:val="00FF5AAD"/>
    <w:rsid w:val="00FF5D0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D5F92"/>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9617B6"/>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9617B6"/>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9617B6"/>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9617B6"/>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D416F"/>
    <w:rPr>
      <w:rFonts w:ascii="Cambria" w:eastAsia="Times New Roman" w:hAnsi="Cambria" w:cs="Times New Roman"/>
      <w:b/>
      <w:bCs/>
      <w:kern w:val="32"/>
      <w:sz w:val="32"/>
      <w:szCs w:val="32"/>
    </w:rPr>
  </w:style>
  <w:style w:type="character" w:customStyle="1" w:styleId="20">
    <w:name w:val="Заголовок 2 Знак"/>
    <w:basedOn w:val="a0"/>
    <w:link w:val="2"/>
    <w:rsid w:val="00EA32EA"/>
    <w:rPr>
      <w:rFonts w:ascii="Cambria" w:eastAsia="Times New Roman" w:hAnsi="Cambria" w:cs="Times New Roman"/>
      <w:b/>
      <w:bCs/>
      <w:i/>
      <w:iCs/>
      <w:sz w:val="28"/>
      <w:szCs w:val="28"/>
    </w:rPr>
  </w:style>
  <w:style w:type="character" w:customStyle="1" w:styleId="30">
    <w:name w:val="Заголовок 3 Знак"/>
    <w:basedOn w:val="a0"/>
    <w:link w:val="3"/>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basedOn w:val="a0"/>
    <w:rsid w:val="004F0CD9"/>
    <w:rPr>
      <w:color w:val="0000FF"/>
      <w:u w:val="single"/>
    </w:rPr>
  </w:style>
  <w:style w:type="paragraph" w:customStyle="1" w:styleId="Pa7">
    <w:name w:val="Pa7"/>
    <w:basedOn w:val="a"/>
    <w:next w:val="a"/>
    <w:rsid w:val="00E64B85"/>
    <w:pPr>
      <w:autoSpaceDE w:val="0"/>
      <w:autoSpaceDN w:val="0"/>
      <w:adjustRightInd w:val="0"/>
      <w:spacing w:line="221" w:lineRule="atLeast"/>
    </w:pPr>
    <w:rPr>
      <w:rFonts w:ascii="Arial" w:hAnsi="Arial"/>
    </w:rPr>
  </w:style>
  <w:style w:type="paragraph" w:customStyle="1" w:styleId="21">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basedOn w:val="a0"/>
    <w:link w:val="a5"/>
    <w:rsid w:val="006B0607"/>
    <w:rPr>
      <w:sz w:val="24"/>
      <w:szCs w:val="24"/>
    </w:rPr>
  </w:style>
  <w:style w:type="paragraph" w:customStyle="1" w:styleId="a7">
    <w:name w:val="ОснТекст"/>
    <w:link w:val="a8"/>
    <w:rsid w:val="00EA32EA"/>
    <w:pPr>
      <w:ind w:firstLine="709"/>
      <w:jc w:val="both"/>
    </w:pPr>
  </w:style>
  <w:style w:type="character" w:customStyle="1" w:styleId="a8">
    <w:name w:val="ОснТекст Знак"/>
    <w:basedOn w:val="a0"/>
    <w:link w:val="a7"/>
    <w:rsid w:val="00F2699E"/>
    <w:rPr>
      <w:lang w:val="ru-RU" w:eastAsia="ru-RU" w:bidi="ar-SA"/>
    </w:rPr>
  </w:style>
  <w:style w:type="paragraph" w:customStyle="1" w:styleId="a9">
    <w:name w:val="Единица измерения"/>
    <w:basedOn w:val="a7"/>
    <w:next w:val="aa"/>
    <w:link w:val="ab"/>
    <w:uiPriority w:val="99"/>
    <w:rsid w:val="00EA32EA"/>
    <w:pPr>
      <w:spacing w:before="60" w:after="40"/>
      <w:ind w:firstLine="0"/>
      <w:jc w:val="right"/>
    </w:pPr>
    <w:rPr>
      <w:sz w:val="16"/>
    </w:rPr>
  </w:style>
  <w:style w:type="paragraph" w:customStyle="1" w:styleId="aa">
    <w:name w:val="ШапкаТаблицы"/>
    <w:basedOn w:val="a7"/>
    <w:next w:val="ac"/>
    <w:link w:val="ad"/>
    <w:rsid w:val="00EA32EA"/>
    <w:pPr>
      <w:ind w:firstLine="0"/>
      <w:jc w:val="center"/>
    </w:pPr>
    <w:rPr>
      <w:sz w:val="16"/>
    </w:rPr>
  </w:style>
  <w:style w:type="paragraph" w:customStyle="1" w:styleId="ac">
    <w:name w:val="Боковик"/>
    <w:basedOn w:val="a7"/>
    <w:link w:val="ae"/>
    <w:rsid w:val="00EA32EA"/>
    <w:pPr>
      <w:ind w:firstLine="0"/>
      <w:jc w:val="left"/>
    </w:pPr>
    <w:rPr>
      <w:sz w:val="16"/>
    </w:rPr>
  </w:style>
  <w:style w:type="character" w:customStyle="1" w:styleId="ae">
    <w:name w:val="Боковик Знак"/>
    <w:basedOn w:val="a0"/>
    <w:link w:val="ac"/>
    <w:rsid w:val="00EA32EA"/>
    <w:rPr>
      <w:sz w:val="16"/>
    </w:rPr>
  </w:style>
  <w:style w:type="character" w:customStyle="1" w:styleId="ad">
    <w:name w:val="ШапкаТаблицы Знак"/>
    <w:basedOn w:val="a0"/>
    <w:link w:val="aa"/>
    <w:rsid w:val="003D416F"/>
    <w:rPr>
      <w:sz w:val="16"/>
    </w:rPr>
  </w:style>
  <w:style w:type="character" w:customStyle="1" w:styleId="ab">
    <w:name w:val="Единица измерения Знак"/>
    <w:basedOn w:val="a0"/>
    <w:link w:val="a9"/>
    <w:rsid w:val="003D416F"/>
    <w:rPr>
      <w:sz w:val="16"/>
    </w:rPr>
  </w:style>
  <w:style w:type="paragraph" w:customStyle="1" w:styleId="af">
    <w:name w:val="Наименование"/>
    <w:basedOn w:val="a7"/>
    <w:next w:val="a7"/>
    <w:link w:val="af0"/>
    <w:rsid w:val="00EA32EA"/>
    <w:pPr>
      <w:spacing w:before="360" w:after="80"/>
      <w:ind w:firstLine="0"/>
      <w:jc w:val="center"/>
    </w:pPr>
    <w:rPr>
      <w:b/>
      <w:sz w:val="24"/>
    </w:rPr>
  </w:style>
  <w:style w:type="character" w:customStyle="1" w:styleId="af0">
    <w:name w:val="Наименование Знак"/>
    <w:basedOn w:val="a8"/>
    <w:link w:val="af"/>
    <w:rsid w:val="00181BFF"/>
    <w:rPr>
      <w:b/>
      <w:sz w:val="24"/>
    </w:rPr>
  </w:style>
  <w:style w:type="paragraph" w:customStyle="1" w:styleId="af1">
    <w:name w:val="График"/>
    <w:basedOn w:val="a7"/>
    <w:next w:val="a7"/>
    <w:link w:val="af2"/>
    <w:rsid w:val="00EA32EA"/>
    <w:pPr>
      <w:spacing w:before="120"/>
      <w:ind w:firstLine="0"/>
      <w:jc w:val="center"/>
    </w:pPr>
  </w:style>
  <w:style w:type="character" w:customStyle="1" w:styleId="af2">
    <w:name w:val="График Знак"/>
    <w:basedOn w:val="a0"/>
    <w:link w:val="af1"/>
    <w:rsid w:val="003D416F"/>
  </w:style>
  <w:style w:type="paragraph" w:customStyle="1" w:styleId="af3">
    <w:name w:val="Столбец"/>
    <w:basedOn w:val="a7"/>
    <w:link w:val="af4"/>
    <w:rsid w:val="00EA32EA"/>
    <w:pPr>
      <w:ind w:firstLine="0"/>
      <w:jc w:val="right"/>
    </w:pPr>
    <w:rPr>
      <w:sz w:val="16"/>
    </w:rPr>
  </w:style>
  <w:style w:type="character" w:customStyle="1" w:styleId="af4">
    <w:name w:val="Столбец Знак"/>
    <w:basedOn w:val="a0"/>
    <w:link w:val="af3"/>
    <w:rsid w:val="00EA32EA"/>
    <w:rPr>
      <w:sz w:val="16"/>
    </w:rPr>
  </w:style>
  <w:style w:type="paragraph" w:customStyle="1" w:styleId="22">
    <w:name w:val="Заголов 2"/>
    <w:basedOn w:val="2"/>
    <w:next w:val="a"/>
    <w:link w:val="23"/>
    <w:rsid w:val="00EA32EA"/>
    <w:pPr>
      <w:spacing w:before="320" w:after="200"/>
    </w:pPr>
    <w:rPr>
      <w:rFonts w:ascii="Arial" w:hAnsi="Arial"/>
      <w:bCs w:val="0"/>
      <w:i w:val="0"/>
      <w:iCs w:val="0"/>
      <w:sz w:val="24"/>
      <w:szCs w:val="20"/>
    </w:rPr>
  </w:style>
  <w:style w:type="character" w:customStyle="1" w:styleId="23">
    <w:name w:val="Заголов 2 Знак"/>
    <w:basedOn w:val="20"/>
    <w:link w:val="22"/>
    <w:rsid w:val="00722985"/>
    <w:rPr>
      <w:rFonts w:ascii="Arial" w:hAnsi="Arial"/>
      <w:sz w:val="24"/>
    </w:rPr>
  </w:style>
  <w:style w:type="paragraph" w:customStyle="1" w:styleId="31">
    <w:name w:val="Заголов 3"/>
    <w:basedOn w:val="a7"/>
    <w:next w:val="a"/>
    <w:link w:val="32"/>
    <w:rsid w:val="00EA32EA"/>
    <w:pPr>
      <w:spacing w:before="213" w:after="142"/>
      <w:ind w:firstLine="0"/>
      <w:outlineLvl w:val="2"/>
    </w:pPr>
    <w:rPr>
      <w:rFonts w:ascii="Arial" w:hAnsi="Arial"/>
      <w:b/>
    </w:rPr>
  </w:style>
  <w:style w:type="character" w:customStyle="1" w:styleId="32">
    <w:name w:val="Заголов 3 Знак"/>
    <w:basedOn w:val="a8"/>
    <w:link w:val="31"/>
    <w:rsid w:val="007D0822"/>
    <w:rPr>
      <w:rFonts w:ascii="Arial" w:hAnsi="Arial"/>
      <w:b/>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rsid w:val="00EA32EA"/>
  </w:style>
  <w:style w:type="paragraph" w:customStyle="1" w:styleId="ShTab">
    <w:name w:val="ShTab"/>
    <w:basedOn w:val="a"/>
    <w:rsid w:val="00EA32EA"/>
    <w:pPr>
      <w:jc w:val="center"/>
    </w:pPr>
    <w:rPr>
      <w:rFonts w:ascii="Arial" w:hAnsi="Arial"/>
      <w:sz w:val="20"/>
      <w:szCs w:val="20"/>
    </w:rPr>
  </w:style>
  <w:style w:type="paragraph" w:customStyle="1" w:styleId="First">
    <w:name w:val="FirstОснТекст"/>
    <w:basedOn w:val="a7"/>
    <w:next w:val="a7"/>
    <w:link w:val="First0"/>
    <w:rsid w:val="003D416F"/>
    <w:pPr>
      <w:spacing w:before="160"/>
      <w:ind w:firstLine="0"/>
    </w:pPr>
  </w:style>
  <w:style w:type="character" w:customStyle="1" w:styleId="First0">
    <w:name w:val="FirstОснТекст Знак"/>
    <w:basedOn w:val="a0"/>
    <w:link w:val="First"/>
    <w:rsid w:val="003D416F"/>
  </w:style>
  <w:style w:type="paragraph" w:customStyle="1" w:styleId="First1">
    <w:name w:val="FirstОснТекст:"/>
    <w:basedOn w:val="First"/>
    <w:next w:val="a7"/>
    <w:link w:val="First2"/>
    <w:rsid w:val="003D416F"/>
    <w:pPr>
      <w:spacing w:before="240" w:after="120"/>
    </w:pPr>
  </w:style>
  <w:style w:type="character" w:customStyle="1" w:styleId="First2">
    <w:name w:val="FirstОснТекст: Знак"/>
    <w:basedOn w:val="First0"/>
    <w:link w:val="First1"/>
    <w:rsid w:val="003D416F"/>
  </w:style>
  <w:style w:type="paragraph" w:customStyle="1" w:styleId="11">
    <w:name w:val="Заголов 1"/>
    <w:basedOn w:val="1"/>
    <w:next w:val="First"/>
    <w:link w:val="12"/>
    <w:rsid w:val="003D416F"/>
    <w:pPr>
      <w:pageBreakBefore/>
      <w:pBdr>
        <w:bottom w:val="single" w:sz="18" w:space="1" w:color="C0C0C0"/>
      </w:pBdr>
      <w:spacing w:before="480" w:after="320"/>
    </w:pPr>
    <w:rPr>
      <w:rFonts w:ascii="Arial" w:hAnsi="Arial"/>
      <w:bCs w:val="0"/>
      <w:kern w:val="28"/>
      <w:szCs w:val="20"/>
    </w:rPr>
  </w:style>
  <w:style w:type="character" w:customStyle="1" w:styleId="12">
    <w:name w:val="Заголов 1 Знак"/>
    <w:link w:val="11"/>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basedOn w:val="a0"/>
    <w:link w:val="af7"/>
    <w:rsid w:val="003D416F"/>
    <w:rPr>
      <w:rFonts w:ascii="Cambria" w:eastAsia="Times New Roman" w:hAnsi="Cambria" w:cs="Times New Roman"/>
      <w:sz w:val="24"/>
      <w:szCs w:val="24"/>
    </w:rPr>
  </w:style>
  <w:style w:type="paragraph" w:customStyle="1" w:styleId="af9">
    <w:name w:val="ОснТекст:"/>
    <w:basedOn w:val="a7"/>
    <w:next w:val="a"/>
    <w:link w:val="afa"/>
    <w:rsid w:val="00F2699E"/>
    <w:pPr>
      <w:spacing w:after="120"/>
    </w:pPr>
  </w:style>
  <w:style w:type="character" w:customStyle="1" w:styleId="afa">
    <w:name w:val="ОснТекст: Знак"/>
    <w:basedOn w:val="a8"/>
    <w:link w:val="af9"/>
    <w:uiPriority w:val="99"/>
    <w:locked/>
    <w:rsid w:val="00E03767"/>
  </w:style>
  <w:style w:type="paragraph" w:customStyle="1" w:styleId="afb">
    <w:name w:val="Врезанная сноска"/>
    <w:basedOn w:val="a7"/>
    <w:next w:val="First"/>
    <w:link w:val="afc"/>
    <w:rsid w:val="00181BFF"/>
    <w:pPr>
      <w:spacing w:before="120"/>
      <w:ind w:left="851" w:firstLine="0"/>
      <w:jc w:val="left"/>
    </w:pPr>
    <w:rPr>
      <w:i/>
      <w:sz w:val="16"/>
    </w:rPr>
  </w:style>
  <w:style w:type="character" w:customStyle="1" w:styleId="afc">
    <w:name w:val="Врезанная сноска Знак"/>
    <w:basedOn w:val="a8"/>
    <w:link w:val="afb"/>
    <w:rsid w:val="00E03767"/>
    <w:rPr>
      <w:i/>
      <w:sz w:val="16"/>
    </w:rPr>
  </w:style>
  <w:style w:type="character" w:styleId="afd">
    <w:name w:val="line number"/>
    <w:basedOn w:val="a0"/>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basedOn w:val="a0"/>
    <w:link w:val="afe"/>
    <w:rsid w:val="00105228"/>
    <w:rPr>
      <w:rFonts w:ascii="Arial" w:hAnsi="Arial"/>
      <w:b/>
      <w:sz w:val="22"/>
    </w:rPr>
  </w:style>
  <w:style w:type="paragraph" w:customStyle="1" w:styleId="EdIzm">
    <w:name w:val="EdIzm"/>
    <w:basedOn w:val="a"/>
    <w:rsid w:val="001F1AB0"/>
    <w:pPr>
      <w:spacing w:before="120" w:after="60"/>
      <w:jc w:val="right"/>
    </w:pPr>
    <w:rPr>
      <w:rFonts w:ascii="Arial" w:hAnsi="Arial"/>
      <w:sz w:val="17"/>
      <w:szCs w:val="20"/>
    </w:rPr>
  </w:style>
  <w:style w:type="paragraph" w:customStyle="1" w:styleId="Ispolnitel">
    <w:name w:val="Ispolnitel"/>
    <w:basedOn w:val="a"/>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rsid w:val="00864A09"/>
    <w:pPr>
      <w:spacing w:before="240" w:after="120"/>
      <w:ind w:firstLine="0"/>
      <w:jc w:val="left"/>
    </w:pPr>
    <w:rPr>
      <w:i/>
      <w:sz w:val="16"/>
    </w:rPr>
  </w:style>
  <w:style w:type="character" w:customStyle="1" w:styleId="aff1">
    <w:name w:val="Примечание Знак"/>
    <w:basedOn w:val="a8"/>
    <w:link w:val="aff0"/>
    <w:rsid w:val="007D0822"/>
    <w:rPr>
      <w:i/>
      <w:sz w:val="16"/>
    </w:rPr>
  </w:style>
  <w:style w:type="paragraph" w:customStyle="1" w:styleId="Bok">
    <w:name w:val="Bok"/>
    <w:basedOn w:val="a"/>
    <w:rsid w:val="00722985"/>
    <w:rPr>
      <w:rFonts w:ascii="KZ Arial" w:hAnsi="KZ Arial"/>
      <w:sz w:val="18"/>
      <w:szCs w:val="20"/>
    </w:rPr>
  </w:style>
  <w:style w:type="character" w:styleId="aff2">
    <w:name w:val="page number"/>
    <w:basedOn w:val="a0"/>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basedOn w:val="a0"/>
    <w:link w:val="aff3"/>
    <w:uiPriority w:val="1"/>
    <w:rsid w:val="0005271B"/>
    <w:rPr>
      <w:lang w:val="ru-RU" w:eastAsia="ru-RU" w:bidi="ar-SA"/>
    </w:rPr>
  </w:style>
  <w:style w:type="paragraph" w:styleId="aff5">
    <w:name w:val="Title"/>
    <w:basedOn w:val="a"/>
    <w:next w:val="a"/>
    <w:link w:val="aff6"/>
    <w:qFormat/>
    <w:rsid w:val="00FF08A6"/>
    <w:pPr>
      <w:spacing w:before="240" w:after="60"/>
      <w:jc w:val="center"/>
      <w:outlineLvl w:val="0"/>
    </w:pPr>
    <w:rPr>
      <w:rFonts w:ascii="Cambria" w:hAnsi="Cambria"/>
      <w:b/>
      <w:bCs/>
      <w:kern w:val="28"/>
      <w:sz w:val="32"/>
      <w:szCs w:val="32"/>
    </w:rPr>
  </w:style>
  <w:style w:type="character" w:customStyle="1" w:styleId="aff6">
    <w:name w:val="Название Знак"/>
    <w:basedOn w:val="a0"/>
    <w:link w:val="aff5"/>
    <w:rsid w:val="00FF08A6"/>
    <w:rPr>
      <w:rFonts w:ascii="Cambria" w:eastAsia="Times New Roman" w:hAnsi="Cambria" w:cs="Times New Roman"/>
      <w:b/>
      <w:bCs/>
      <w:kern w:val="28"/>
      <w:sz w:val="32"/>
      <w:szCs w:val="32"/>
    </w:rPr>
  </w:style>
  <w:style w:type="character" w:styleId="aff7">
    <w:name w:val="Emphasis"/>
    <w:basedOn w:val="a0"/>
    <w:qFormat/>
    <w:rsid w:val="00FF08A6"/>
    <w:rPr>
      <w:i/>
      <w:iCs/>
    </w:rPr>
  </w:style>
  <w:style w:type="character" w:styleId="aff8">
    <w:name w:val="Strong"/>
    <w:basedOn w:val="a0"/>
    <w:qFormat/>
    <w:rsid w:val="00FF08A6"/>
    <w:rPr>
      <w:b/>
      <w:bCs/>
    </w:rPr>
  </w:style>
  <w:style w:type="character" w:styleId="aff9">
    <w:name w:val="Subtle Emphasis"/>
    <w:basedOn w:val="a0"/>
    <w:uiPriority w:val="19"/>
    <w:qFormat/>
    <w:rsid w:val="00FF08A6"/>
    <w:rPr>
      <w:i/>
      <w:iCs/>
      <w:color w:val="808080"/>
    </w:rPr>
  </w:style>
  <w:style w:type="character" w:styleId="affa">
    <w:name w:val="Intense Emphasis"/>
    <w:basedOn w:val="a0"/>
    <w:uiPriority w:val="21"/>
    <w:qFormat/>
    <w:rsid w:val="00FF08A6"/>
    <w:rPr>
      <w:b/>
      <w:bCs/>
      <w:i/>
      <w:iCs/>
      <w:color w:val="4F81BD"/>
    </w:rPr>
  </w:style>
  <w:style w:type="paragraph" w:styleId="24">
    <w:name w:val="Quote"/>
    <w:basedOn w:val="a"/>
    <w:next w:val="a"/>
    <w:link w:val="25"/>
    <w:uiPriority w:val="29"/>
    <w:qFormat/>
    <w:rsid w:val="00FF08A6"/>
    <w:rPr>
      <w:i/>
      <w:iCs/>
      <w:color w:val="000000"/>
    </w:rPr>
  </w:style>
  <w:style w:type="character" w:customStyle="1" w:styleId="25">
    <w:name w:val="Цитата 2 Знак"/>
    <w:basedOn w:val="a0"/>
    <w:link w:val="24"/>
    <w:uiPriority w:val="29"/>
    <w:rsid w:val="00FF08A6"/>
    <w:rPr>
      <w:i/>
      <w:iCs/>
      <w:color w:val="000000"/>
      <w:sz w:val="24"/>
      <w:szCs w:val="24"/>
    </w:rPr>
  </w:style>
  <w:style w:type="paragraph" w:styleId="affb">
    <w:name w:val="Intense Quote"/>
    <w:basedOn w:val="a"/>
    <w:next w:val="a"/>
    <w:link w:val="affc"/>
    <w:uiPriority w:val="30"/>
    <w:qFormat/>
    <w:rsid w:val="00FF08A6"/>
    <w:pPr>
      <w:pBdr>
        <w:bottom w:val="single" w:sz="4" w:space="4" w:color="4F81BD"/>
      </w:pBdr>
      <w:spacing w:before="200" w:after="280"/>
      <w:ind w:left="936" w:right="936"/>
    </w:pPr>
    <w:rPr>
      <w:b/>
      <w:bCs/>
      <w:i/>
      <w:iCs/>
      <w:color w:val="4F81BD"/>
    </w:rPr>
  </w:style>
  <w:style w:type="character" w:customStyle="1" w:styleId="affc">
    <w:name w:val="Выделенная цитата Знак"/>
    <w:basedOn w:val="a0"/>
    <w:link w:val="affb"/>
    <w:uiPriority w:val="30"/>
    <w:rsid w:val="00FF08A6"/>
    <w:rPr>
      <w:b/>
      <w:bCs/>
      <w:i/>
      <w:iCs/>
      <w:color w:val="4F81BD"/>
      <w:sz w:val="24"/>
      <w:szCs w:val="24"/>
    </w:rPr>
  </w:style>
  <w:style w:type="character" w:styleId="affd">
    <w:name w:val="Subtle Reference"/>
    <w:basedOn w:val="a0"/>
    <w:uiPriority w:val="31"/>
    <w:qFormat/>
    <w:rsid w:val="00FF08A6"/>
    <w:rPr>
      <w:smallCaps/>
      <w:color w:val="C0504D"/>
      <w:u w:val="single"/>
    </w:rPr>
  </w:style>
  <w:style w:type="character" w:styleId="affe">
    <w:name w:val="Intense Reference"/>
    <w:basedOn w:val="a0"/>
    <w:uiPriority w:val="32"/>
    <w:qFormat/>
    <w:rsid w:val="00FF08A6"/>
    <w:rPr>
      <w:b/>
      <w:bCs/>
      <w:smallCaps/>
      <w:color w:val="C0504D"/>
      <w:spacing w:val="5"/>
      <w:u w:val="single"/>
    </w:rPr>
  </w:style>
  <w:style w:type="paragraph" w:customStyle="1" w:styleId="26">
    <w:name w:val="Знак2"/>
    <w:basedOn w:val="a"/>
    <w:rsid w:val="003E6E9C"/>
    <w:pPr>
      <w:spacing w:after="160" w:line="240" w:lineRule="exact"/>
    </w:pPr>
    <w:rPr>
      <w:rFonts w:ascii="Verdana" w:hAnsi="Verdana"/>
      <w:sz w:val="20"/>
      <w:szCs w:val="20"/>
      <w:lang w:val="en-US" w:eastAsia="en-US"/>
    </w:rPr>
  </w:style>
  <w:style w:type="paragraph" w:customStyle="1" w:styleId="OsnTxt">
    <w:name w:val="OsnTxt"/>
    <w:rsid w:val="00EA0E54"/>
    <w:pPr>
      <w:spacing w:line="280" w:lineRule="exact"/>
      <w:ind w:firstLine="794"/>
      <w:jc w:val="both"/>
    </w:pPr>
    <w:rPr>
      <w:rFonts w:ascii="Arial" w:hAnsi="Arial"/>
    </w:rPr>
  </w:style>
  <w:style w:type="paragraph" w:customStyle="1" w:styleId="27">
    <w:name w:val="Заголов2"/>
    <w:basedOn w:val="2"/>
    <w:next w:val="First"/>
    <w:rsid w:val="009C058E"/>
    <w:pPr>
      <w:spacing w:before="400" w:after="160"/>
      <w:outlineLvl w:val="9"/>
    </w:pPr>
    <w:rPr>
      <w:rFonts w:ascii="Arial" w:hAnsi="Arial"/>
      <w:bCs w:val="0"/>
      <w:i w:val="0"/>
      <w:iCs w:val="0"/>
      <w:szCs w:val="20"/>
    </w:rPr>
  </w:style>
  <w:style w:type="paragraph" w:styleId="afff">
    <w:name w:val="Plain Text"/>
    <w:basedOn w:val="a"/>
    <w:link w:val="afff0"/>
    <w:rsid w:val="009C058E"/>
    <w:rPr>
      <w:rFonts w:ascii="Courier New" w:hAnsi="Courier New"/>
      <w:sz w:val="20"/>
      <w:szCs w:val="20"/>
    </w:rPr>
  </w:style>
  <w:style w:type="character" w:customStyle="1" w:styleId="afff0">
    <w:name w:val="Текст Знак"/>
    <w:basedOn w:val="a0"/>
    <w:link w:val="afff"/>
    <w:rsid w:val="009C058E"/>
    <w:rPr>
      <w:rFonts w:ascii="Courier New" w:hAnsi="Courier New"/>
    </w:rPr>
  </w:style>
  <w:style w:type="paragraph" w:customStyle="1" w:styleId="afff1">
    <w:name w:val="Оснтекст"/>
    <w:rsid w:val="003B52AD"/>
    <w:pPr>
      <w:ind w:left="397" w:hanging="397"/>
      <w:jc w:val="both"/>
    </w:pPr>
    <w:rPr>
      <w:noProof/>
    </w:rPr>
  </w:style>
  <w:style w:type="paragraph" w:customStyle="1" w:styleId="afff2">
    <w:name w:val="Перечисление"/>
    <w:basedOn w:val="afff1"/>
    <w:rsid w:val="003B52AD"/>
    <w:pPr>
      <w:spacing w:before="60" w:after="60"/>
      <w:ind w:left="567" w:hanging="567"/>
    </w:pPr>
  </w:style>
  <w:style w:type="paragraph" w:styleId="afff3">
    <w:name w:val="Balloon Text"/>
    <w:basedOn w:val="a"/>
    <w:link w:val="afff4"/>
    <w:rsid w:val="003B52AD"/>
    <w:rPr>
      <w:rFonts w:ascii="Tahoma" w:hAnsi="Tahoma" w:cs="Tahoma"/>
      <w:sz w:val="16"/>
      <w:szCs w:val="16"/>
    </w:rPr>
  </w:style>
  <w:style w:type="character" w:customStyle="1" w:styleId="afff4">
    <w:name w:val="Текст выноски Знак"/>
    <w:basedOn w:val="a0"/>
    <w:link w:val="afff3"/>
    <w:rsid w:val="003B52AD"/>
    <w:rPr>
      <w:rFonts w:ascii="Tahoma" w:hAnsi="Tahoma" w:cs="Tahoma"/>
      <w:sz w:val="16"/>
      <w:szCs w:val="16"/>
    </w:rPr>
  </w:style>
  <w:style w:type="paragraph" w:styleId="afff5">
    <w:name w:val="Document Map"/>
    <w:basedOn w:val="a"/>
    <w:link w:val="afff6"/>
    <w:rsid w:val="003B52AD"/>
    <w:pPr>
      <w:shd w:val="clear" w:color="auto" w:fill="000080"/>
    </w:pPr>
    <w:rPr>
      <w:rFonts w:ascii="Tahoma" w:hAnsi="Tahoma" w:cs="Tahoma"/>
      <w:sz w:val="20"/>
      <w:szCs w:val="20"/>
    </w:rPr>
  </w:style>
  <w:style w:type="character" w:customStyle="1" w:styleId="afff6">
    <w:name w:val="Схема документа Знак"/>
    <w:basedOn w:val="a0"/>
    <w:link w:val="afff5"/>
    <w:rsid w:val="003B52AD"/>
    <w:rPr>
      <w:rFonts w:ascii="Tahoma" w:hAnsi="Tahoma" w:cs="Tahoma"/>
      <w:shd w:val="clear" w:color="auto" w:fill="000080"/>
    </w:rPr>
  </w:style>
  <w:style w:type="paragraph" w:customStyle="1" w:styleId="Abz1">
    <w:name w:val="Abz1:"/>
    <w:basedOn w:val="a"/>
    <w:rsid w:val="003B52AD"/>
    <w:pPr>
      <w:spacing w:before="180" w:after="60" w:line="330" w:lineRule="exact"/>
      <w:ind w:firstLine="709"/>
      <w:jc w:val="both"/>
    </w:pPr>
    <w:rPr>
      <w:rFonts w:ascii="Arial" w:hAnsi="Arial"/>
      <w:sz w:val="20"/>
      <w:szCs w:val="20"/>
    </w:rPr>
  </w:style>
  <w:style w:type="paragraph" w:customStyle="1" w:styleId="Bokovik">
    <w:name w:val="Bokovik"/>
    <w:basedOn w:val="a"/>
    <w:rsid w:val="001F3A93"/>
    <w:rPr>
      <w:rFonts w:ascii="Arial" w:hAnsi="Arial"/>
      <w:sz w:val="20"/>
      <w:szCs w:val="20"/>
    </w:rPr>
  </w:style>
  <w:style w:type="character" w:styleId="afff7">
    <w:name w:val="footnote reference"/>
    <w:basedOn w:val="a0"/>
    <w:rsid w:val="001F3A93"/>
    <w:rPr>
      <w:vertAlign w:val="superscript"/>
    </w:rPr>
  </w:style>
  <w:style w:type="paragraph" w:styleId="afff8">
    <w:name w:val="Body Text Indent"/>
    <w:basedOn w:val="a"/>
    <w:link w:val="afff9"/>
    <w:rsid w:val="004B7C5E"/>
    <w:pPr>
      <w:spacing w:after="120"/>
      <w:ind w:left="283"/>
    </w:pPr>
  </w:style>
  <w:style w:type="character" w:customStyle="1" w:styleId="afff9">
    <w:name w:val="Основной текст с отступом Знак"/>
    <w:basedOn w:val="a0"/>
    <w:link w:val="afff8"/>
    <w:rsid w:val="004B7C5E"/>
    <w:rPr>
      <w:sz w:val="24"/>
      <w:szCs w:val="24"/>
    </w:rPr>
  </w:style>
  <w:style w:type="character" w:customStyle="1" w:styleId="afffa">
    <w:name w:val="Знак Знак"/>
    <w:basedOn w:val="a0"/>
    <w:rsid w:val="004B7C5E"/>
    <w:rPr>
      <w:lang w:val="ru-RU" w:eastAsia="ru-RU" w:bidi="ar-SA"/>
    </w:rPr>
  </w:style>
  <w:style w:type="paragraph" w:styleId="afffb">
    <w:name w:val="footnote text"/>
    <w:basedOn w:val="a"/>
    <w:link w:val="afffc"/>
    <w:rsid w:val="002C0A39"/>
    <w:rPr>
      <w:sz w:val="20"/>
      <w:szCs w:val="20"/>
    </w:rPr>
  </w:style>
  <w:style w:type="character" w:customStyle="1" w:styleId="afffc">
    <w:name w:val="Текст сноски Знак"/>
    <w:basedOn w:val="a0"/>
    <w:link w:val="afffb"/>
    <w:rsid w:val="002C0A39"/>
  </w:style>
  <w:style w:type="paragraph" w:styleId="28">
    <w:name w:val="Body Text 2"/>
    <w:basedOn w:val="a"/>
    <w:link w:val="29"/>
    <w:rsid w:val="00BB36FF"/>
    <w:pPr>
      <w:spacing w:after="120" w:line="480" w:lineRule="auto"/>
    </w:pPr>
  </w:style>
  <w:style w:type="character" w:customStyle="1" w:styleId="29">
    <w:name w:val="Основной текст 2 Знак"/>
    <w:basedOn w:val="a0"/>
    <w:link w:val="28"/>
    <w:rsid w:val="00BB36FF"/>
    <w:rPr>
      <w:sz w:val="24"/>
      <w:szCs w:val="24"/>
    </w:rPr>
  </w:style>
  <w:style w:type="paragraph" w:styleId="afffd">
    <w:name w:val="List Paragraph"/>
    <w:basedOn w:val="a"/>
    <w:uiPriority w:val="34"/>
    <w:qFormat/>
    <w:rsid w:val="00643002"/>
    <w:pPr>
      <w:ind w:left="720"/>
      <w:contextualSpacing/>
    </w:pPr>
    <w:rPr>
      <w:sz w:val="20"/>
      <w:szCs w:val="20"/>
    </w:rPr>
  </w:style>
  <w:style w:type="character" w:customStyle="1" w:styleId="40">
    <w:name w:val="Заголовок 4 Знак"/>
    <w:basedOn w:val="a0"/>
    <w:link w:val="4"/>
    <w:rsid w:val="009617B6"/>
    <w:rPr>
      <w:rFonts w:ascii="Arial" w:hAnsi="Arial" w:cs="Arial"/>
      <w:b/>
      <w:bCs/>
      <w:color w:val="000080"/>
    </w:rPr>
  </w:style>
  <w:style w:type="character" w:customStyle="1" w:styleId="50">
    <w:name w:val="Заголовок 5 Знак"/>
    <w:basedOn w:val="a0"/>
    <w:link w:val="5"/>
    <w:rsid w:val="009617B6"/>
    <w:rPr>
      <w:b/>
      <w:bCs/>
      <w:color w:val="000000"/>
    </w:rPr>
  </w:style>
  <w:style w:type="character" w:customStyle="1" w:styleId="60">
    <w:name w:val="Заголовок 6 Знак"/>
    <w:basedOn w:val="a0"/>
    <w:link w:val="6"/>
    <w:rsid w:val="009617B6"/>
    <w:rPr>
      <w:rFonts w:ascii="Arial" w:hAnsi="Arial" w:cs="Arial"/>
      <w:b/>
      <w:bCs/>
      <w:color w:val="000000"/>
      <w:sz w:val="16"/>
      <w:szCs w:val="16"/>
    </w:rPr>
  </w:style>
  <w:style w:type="character" w:customStyle="1" w:styleId="70">
    <w:name w:val="Заголовок 7 Знак"/>
    <w:basedOn w:val="a0"/>
    <w:link w:val="7"/>
    <w:rsid w:val="009617B6"/>
    <w:rPr>
      <w:rFonts w:ascii="Arial" w:hAnsi="Arial" w:cs="Arial"/>
      <w:b/>
      <w:bCs/>
      <w:color w:val="000080"/>
    </w:rPr>
  </w:style>
  <w:style w:type="paragraph" w:styleId="2a">
    <w:name w:val="Body Text Indent 2"/>
    <w:basedOn w:val="a"/>
    <w:link w:val="2b"/>
    <w:rsid w:val="009617B6"/>
    <w:pPr>
      <w:ind w:firstLine="720"/>
      <w:jc w:val="center"/>
    </w:pPr>
    <w:rPr>
      <w:rFonts w:ascii="Arial" w:hAnsi="Arial"/>
      <w:b/>
      <w:sz w:val="20"/>
      <w:szCs w:val="20"/>
    </w:rPr>
  </w:style>
  <w:style w:type="character" w:customStyle="1" w:styleId="2b">
    <w:name w:val="Основной текст с отступом 2 Знак"/>
    <w:basedOn w:val="a0"/>
    <w:link w:val="2a"/>
    <w:rsid w:val="009617B6"/>
    <w:rPr>
      <w:rFonts w:ascii="Arial" w:hAnsi="Arial"/>
      <w:b/>
    </w:rPr>
  </w:style>
  <w:style w:type="character" w:customStyle="1" w:styleId="2c">
    <w:name w:val="Знак Знак2"/>
    <w:basedOn w:val="a0"/>
    <w:rsid w:val="009617B6"/>
    <w:rPr>
      <w:b/>
      <w:spacing w:val="20"/>
      <w:kern w:val="28"/>
      <w:sz w:val="28"/>
    </w:rPr>
  </w:style>
  <w:style w:type="character" w:customStyle="1" w:styleId="13">
    <w:name w:val="Знак Знак1"/>
    <w:basedOn w:val="a0"/>
    <w:rsid w:val="009617B6"/>
    <w:rPr>
      <w:rFonts w:ascii="Arial" w:hAnsi="Arial"/>
      <w:b/>
      <w:sz w:val="24"/>
    </w:rPr>
  </w:style>
  <w:style w:type="paragraph" w:styleId="afffe">
    <w:name w:val="TOC Heading"/>
    <w:basedOn w:val="1"/>
    <w:next w:val="a"/>
    <w:uiPriority w:val="39"/>
    <w:unhideWhenUsed/>
    <w:qFormat/>
    <w:rsid w:val="009617B6"/>
    <w:pPr>
      <w:keepLines/>
      <w:spacing w:before="480" w:after="0" w:line="276" w:lineRule="auto"/>
      <w:outlineLvl w:val="9"/>
    </w:pPr>
    <w:rPr>
      <w:color w:val="365F91"/>
      <w:kern w:val="0"/>
      <w:sz w:val="28"/>
      <w:szCs w:val="28"/>
      <w:lang w:eastAsia="en-US"/>
    </w:rPr>
  </w:style>
  <w:style w:type="character" w:customStyle="1" w:styleId="subitemnumber5">
    <w:name w:val="subitemnumber5"/>
    <w:basedOn w:val="a0"/>
    <w:rsid w:val="009617B6"/>
    <w:rPr>
      <w:rFonts w:cs="Times New Roman"/>
      <w:color w:val="auto"/>
    </w:rPr>
  </w:style>
  <w:style w:type="paragraph" w:customStyle="1" w:styleId="14">
    <w:name w:val="1"/>
    <w:basedOn w:val="a"/>
    <w:autoRedefine/>
    <w:rsid w:val="009617B6"/>
    <w:pPr>
      <w:spacing w:after="160" w:line="240" w:lineRule="exact"/>
      <w:ind w:firstLine="709"/>
      <w:jc w:val="both"/>
    </w:pPr>
    <w:rPr>
      <w:sz w:val="28"/>
      <w:szCs w:val="28"/>
      <w:lang w:val="en-US" w:eastAsia="en-US"/>
    </w:rPr>
  </w:style>
  <w:style w:type="paragraph" w:styleId="33">
    <w:name w:val="Body Text 3"/>
    <w:basedOn w:val="a"/>
    <w:link w:val="34"/>
    <w:rsid w:val="009617B6"/>
    <w:pPr>
      <w:spacing w:after="120"/>
      <w:ind w:firstLine="709"/>
      <w:jc w:val="both"/>
    </w:pPr>
    <w:rPr>
      <w:sz w:val="16"/>
      <w:szCs w:val="16"/>
    </w:rPr>
  </w:style>
  <w:style w:type="character" w:customStyle="1" w:styleId="34">
    <w:name w:val="Основной текст 3 Знак"/>
    <w:basedOn w:val="a0"/>
    <w:link w:val="33"/>
    <w:rsid w:val="009617B6"/>
    <w:rPr>
      <w:sz w:val="16"/>
      <w:szCs w:val="16"/>
    </w:rPr>
  </w:style>
  <w:style w:type="paragraph" w:customStyle="1" w:styleId="15">
    <w:name w:val="заголовок 1"/>
    <w:basedOn w:val="a"/>
    <w:next w:val="a"/>
    <w:rsid w:val="009617B6"/>
    <w:pPr>
      <w:keepNext/>
      <w:ind w:firstLine="709"/>
      <w:jc w:val="center"/>
    </w:pPr>
    <w:rPr>
      <w:rFonts w:ascii="Arial" w:hAnsi="Arial" w:cs="Arial"/>
      <w:b/>
      <w:bCs/>
      <w:sz w:val="32"/>
      <w:szCs w:val="32"/>
      <w:lang w:val="en-US"/>
    </w:rPr>
  </w:style>
  <w:style w:type="paragraph" w:customStyle="1" w:styleId="2d">
    <w:name w:val="заголовок 2"/>
    <w:basedOn w:val="a"/>
    <w:next w:val="a"/>
    <w:rsid w:val="009617B6"/>
    <w:pPr>
      <w:keepNext/>
      <w:ind w:firstLine="709"/>
      <w:jc w:val="center"/>
    </w:pPr>
    <w:rPr>
      <w:rFonts w:ascii="Arial" w:hAnsi="Arial"/>
      <w:sz w:val="32"/>
      <w:szCs w:val="20"/>
      <w:lang w:val="en-US"/>
    </w:rPr>
  </w:style>
  <w:style w:type="paragraph" w:customStyle="1" w:styleId="51">
    <w:name w:val="заголовок 5"/>
    <w:basedOn w:val="a"/>
    <w:next w:val="a"/>
    <w:rsid w:val="009617B6"/>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rsid w:val="009617B6"/>
    <w:pPr>
      <w:spacing w:after="160" w:line="240" w:lineRule="exact"/>
      <w:ind w:firstLine="709"/>
      <w:jc w:val="both"/>
    </w:pPr>
    <w:rPr>
      <w:rFonts w:ascii="Tahoma" w:hAnsi="Tahoma" w:cs="Tahoma"/>
      <w:sz w:val="20"/>
      <w:szCs w:val="20"/>
      <w:lang w:val="en-US" w:eastAsia="en-US"/>
    </w:rPr>
  </w:style>
  <w:style w:type="character" w:customStyle="1" w:styleId="affff">
    <w:name w:val="Основной шрифт"/>
    <w:rsid w:val="009617B6"/>
  </w:style>
  <w:style w:type="paragraph" w:customStyle="1" w:styleId="Stolb">
    <w:name w:val="Stolb"/>
    <w:basedOn w:val="a"/>
    <w:rsid w:val="009617B6"/>
    <w:pPr>
      <w:jc w:val="right"/>
    </w:pPr>
    <w:rPr>
      <w:rFonts w:ascii="Arial" w:hAnsi="Arial"/>
      <w:sz w:val="20"/>
      <w:szCs w:val="20"/>
    </w:rPr>
  </w:style>
  <w:style w:type="paragraph" w:customStyle="1" w:styleId="8">
    <w:name w:val="Обычный + 8 пт"/>
    <w:basedOn w:val="a"/>
    <w:rsid w:val="009617B6"/>
    <w:pPr>
      <w:widowControl w:val="0"/>
      <w:ind w:firstLine="709"/>
      <w:jc w:val="both"/>
    </w:pPr>
    <w:rPr>
      <w:sz w:val="16"/>
      <w:szCs w:val="16"/>
      <w:lang w:val="kk-KZ"/>
    </w:rPr>
  </w:style>
  <w:style w:type="paragraph" w:customStyle="1" w:styleId="CharCharCharChar">
    <w:name w:val="Char Char Знак Знак Char Char Знак"/>
    <w:basedOn w:val="a"/>
    <w:autoRedefine/>
    <w:rsid w:val="009617B6"/>
    <w:pPr>
      <w:spacing w:after="160" w:line="240" w:lineRule="exact"/>
      <w:ind w:firstLine="709"/>
      <w:jc w:val="both"/>
    </w:pPr>
    <w:rPr>
      <w:rFonts w:eastAsia="SimSun"/>
      <w:b/>
      <w:sz w:val="28"/>
      <w:lang w:val="en-US" w:eastAsia="en-US"/>
    </w:rPr>
  </w:style>
  <w:style w:type="paragraph" w:customStyle="1" w:styleId="2e">
    <w:name w:val="Знак2"/>
    <w:basedOn w:val="a"/>
    <w:rsid w:val="00885105"/>
    <w:pPr>
      <w:spacing w:after="160" w:line="240" w:lineRule="exact"/>
      <w:ind w:firstLine="709"/>
      <w:jc w:val="both"/>
    </w:pPr>
    <w:rPr>
      <w:rFonts w:ascii="Verdana" w:hAnsi="Verdana"/>
      <w:sz w:val="20"/>
      <w:szCs w:val="20"/>
      <w:lang w:val="en-US" w:eastAsia="en-US"/>
    </w:rPr>
  </w:style>
  <w:style w:type="paragraph" w:customStyle="1" w:styleId="CharCharCharChar0">
    <w:name w:val="Char Char Знак Знак Char Char Знак"/>
    <w:basedOn w:val="a"/>
    <w:autoRedefine/>
    <w:rsid w:val="00885105"/>
    <w:pPr>
      <w:spacing w:after="160" w:line="240" w:lineRule="exact"/>
      <w:ind w:firstLine="709"/>
      <w:jc w:val="both"/>
    </w:pPr>
    <w:rPr>
      <w:rFonts w:eastAsia="SimSun"/>
      <w:b/>
      <w:sz w:val="28"/>
      <w:lang w:val="en-US" w:eastAsia="en-US"/>
    </w:rPr>
  </w:style>
  <w:style w:type="character" w:customStyle="1" w:styleId="16">
    <w:name w:val="Знак Знак1"/>
    <w:basedOn w:val="a0"/>
    <w:rsid w:val="00885105"/>
    <w:rPr>
      <w:b/>
      <w:spacing w:val="20"/>
      <w:kern w:val="28"/>
      <w:sz w:val="28"/>
    </w:rPr>
  </w:style>
  <w:style w:type="character" w:customStyle="1" w:styleId="affff0">
    <w:name w:val="Знак Знак"/>
    <w:basedOn w:val="a0"/>
    <w:rsid w:val="00885105"/>
    <w:rPr>
      <w:rFonts w:ascii="Arial" w:hAnsi="Arial"/>
      <w:b/>
      <w:sz w:val="24"/>
    </w:rPr>
  </w:style>
  <w:style w:type="paragraph" w:customStyle="1" w:styleId="2f">
    <w:name w:val="Знак2"/>
    <w:basedOn w:val="a"/>
    <w:rsid w:val="00D140C3"/>
    <w:pPr>
      <w:spacing w:after="160" w:line="240" w:lineRule="exact"/>
      <w:ind w:firstLine="709"/>
      <w:jc w:val="both"/>
    </w:pPr>
    <w:rPr>
      <w:rFonts w:ascii="Verdana" w:hAnsi="Verdana"/>
      <w:sz w:val="20"/>
      <w:szCs w:val="20"/>
      <w:lang w:val="en-US" w:eastAsia="en-US"/>
    </w:rPr>
  </w:style>
  <w:style w:type="character" w:customStyle="1" w:styleId="2f0">
    <w:name w:val="Знак Знак2"/>
    <w:basedOn w:val="a0"/>
    <w:rsid w:val="00D140C3"/>
    <w:rPr>
      <w:b/>
      <w:spacing w:val="20"/>
      <w:kern w:val="28"/>
      <w:sz w:val="28"/>
    </w:rPr>
  </w:style>
  <w:style w:type="character" w:customStyle="1" w:styleId="affff1">
    <w:name w:val="Знак Знак"/>
    <w:rsid w:val="00D140C3"/>
    <w:rPr>
      <w:rFonts w:ascii="NewtonCTT" w:hAnsi="NewtonCTT"/>
      <w:b/>
      <w:lang w:val="ru-RU" w:eastAsia="ru-RU" w:bidi="ar-SA"/>
    </w:rPr>
  </w:style>
  <w:style w:type="character" w:customStyle="1" w:styleId="17">
    <w:name w:val="Знак Знак1"/>
    <w:basedOn w:val="a0"/>
    <w:rsid w:val="00D140C3"/>
    <w:rPr>
      <w:rFonts w:ascii="Arial" w:hAnsi="Arial"/>
      <w:b/>
      <w:sz w:val="24"/>
    </w:rPr>
  </w:style>
</w:styles>
</file>

<file path=word/webSettings.xml><?xml version="1.0" encoding="utf-8"?>
<w:webSettings xmlns:r="http://schemas.openxmlformats.org/officeDocument/2006/relationships" xmlns:w="http://schemas.openxmlformats.org/wordprocessingml/2006/main">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184248759">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7261580">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794787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emf"/><Relationship Id="rId21" Type="http://schemas.openxmlformats.org/officeDocument/2006/relationships/chart" Target="charts/chart8.xml"/><Relationship Id="rId42" Type="http://schemas.openxmlformats.org/officeDocument/2006/relationships/image" Target="media/image18.emf"/><Relationship Id="rId63" Type="http://schemas.openxmlformats.org/officeDocument/2006/relationships/chart" Target="charts/chart22.xml"/><Relationship Id="rId84" Type="http://schemas.openxmlformats.org/officeDocument/2006/relationships/image" Target="media/image37.emf"/><Relationship Id="rId138" Type="http://schemas.openxmlformats.org/officeDocument/2006/relationships/chart" Target="charts/chart64.xml"/><Relationship Id="rId159" Type="http://schemas.openxmlformats.org/officeDocument/2006/relationships/chart" Target="charts/chart79.xml"/><Relationship Id="rId170" Type="http://schemas.openxmlformats.org/officeDocument/2006/relationships/image" Target="media/image72.wmf"/><Relationship Id="rId191" Type="http://schemas.openxmlformats.org/officeDocument/2006/relationships/image" Target="media/image85.png"/><Relationship Id="rId205" Type="http://schemas.openxmlformats.org/officeDocument/2006/relationships/chart" Target="charts/chart95.xml"/><Relationship Id="rId226" Type="http://schemas.openxmlformats.org/officeDocument/2006/relationships/chart" Target="charts/chart106.xml"/><Relationship Id="rId247" Type="http://schemas.openxmlformats.org/officeDocument/2006/relationships/chart" Target="charts/chart121.xml"/><Relationship Id="rId107" Type="http://schemas.openxmlformats.org/officeDocument/2006/relationships/chart" Target="charts/chart45.xml"/><Relationship Id="rId268" Type="http://schemas.openxmlformats.org/officeDocument/2006/relationships/image" Target="media/image116.emf"/><Relationship Id="rId11" Type="http://schemas.openxmlformats.org/officeDocument/2006/relationships/hyperlink" Target="http://www.stat.gov.kz" TargetMode="External"/><Relationship Id="rId32" Type="http://schemas.openxmlformats.org/officeDocument/2006/relationships/image" Target="media/image11.emf"/><Relationship Id="rId53" Type="http://schemas.openxmlformats.org/officeDocument/2006/relationships/chart" Target="charts/chart17.xml"/><Relationship Id="rId74" Type="http://schemas.openxmlformats.org/officeDocument/2006/relationships/image" Target="media/image35.png"/><Relationship Id="rId128" Type="http://schemas.openxmlformats.org/officeDocument/2006/relationships/chart" Target="charts/chart59.xml"/><Relationship Id="rId149" Type="http://schemas.openxmlformats.org/officeDocument/2006/relationships/chart" Target="charts/chart71.xml"/><Relationship Id="rId5" Type="http://schemas.openxmlformats.org/officeDocument/2006/relationships/webSettings" Target="webSettings.xml"/><Relationship Id="rId95" Type="http://schemas.openxmlformats.org/officeDocument/2006/relationships/chart" Target="charts/chart38.xml"/><Relationship Id="rId160" Type="http://schemas.openxmlformats.org/officeDocument/2006/relationships/image" Target="media/image64.emf"/><Relationship Id="rId181" Type="http://schemas.openxmlformats.org/officeDocument/2006/relationships/image" Target="media/image80.png"/><Relationship Id="rId216" Type="http://schemas.openxmlformats.org/officeDocument/2006/relationships/image" Target="media/image98.emf"/><Relationship Id="rId237" Type="http://schemas.openxmlformats.org/officeDocument/2006/relationships/chart" Target="charts/chart116.xml"/><Relationship Id="rId258" Type="http://schemas.openxmlformats.org/officeDocument/2006/relationships/image" Target="media/image111.emf"/><Relationship Id="rId22" Type="http://schemas.openxmlformats.org/officeDocument/2006/relationships/chart" Target="charts/chart9.xml"/><Relationship Id="rId43" Type="http://schemas.openxmlformats.org/officeDocument/2006/relationships/image" Target="media/image19.emf"/><Relationship Id="rId64" Type="http://schemas.openxmlformats.org/officeDocument/2006/relationships/image" Target="media/image31.png"/><Relationship Id="rId118" Type="http://schemas.openxmlformats.org/officeDocument/2006/relationships/chart" Target="charts/chart54.xml"/><Relationship Id="rId139" Type="http://schemas.openxmlformats.org/officeDocument/2006/relationships/image" Target="media/image58.emf"/><Relationship Id="rId85" Type="http://schemas.openxmlformats.org/officeDocument/2006/relationships/image" Target="media/image38.emf"/><Relationship Id="rId150" Type="http://schemas.openxmlformats.org/officeDocument/2006/relationships/chart" Target="charts/chart72.xml"/><Relationship Id="rId171" Type="http://schemas.openxmlformats.org/officeDocument/2006/relationships/image" Target="media/image73.wmf"/><Relationship Id="rId192" Type="http://schemas.openxmlformats.org/officeDocument/2006/relationships/oleObject" Target="embeddings/oleObject3.bin"/><Relationship Id="rId206" Type="http://schemas.openxmlformats.org/officeDocument/2006/relationships/chart" Target="charts/chart96.xml"/><Relationship Id="rId227" Type="http://schemas.openxmlformats.org/officeDocument/2006/relationships/chart" Target="charts/chart107.xml"/><Relationship Id="rId248" Type="http://schemas.openxmlformats.org/officeDocument/2006/relationships/image" Target="media/image106.emf"/><Relationship Id="rId269" Type="http://schemas.openxmlformats.org/officeDocument/2006/relationships/chart" Target="charts/chart132.xml"/><Relationship Id="rId12" Type="http://schemas.openxmlformats.org/officeDocument/2006/relationships/hyperlink" Target="mailto:statistika@stat.kz" TargetMode="External"/><Relationship Id="rId33" Type="http://schemas.openxmlformats.org/officeDocument/2006/relationships/image" Target="media/image12.emf"/><Relationship Id="rId108" Type="http://schemas.openxmlformats.org/officeDocument/2006/relationships/chart" Target="charts/chart46.xml"/><Relationship Id="rId129" Type="http://schemas.openxmlformats.org/officeDocument/2006/relationships/image" Target="media/image53.emf"/><Relationship Id="rId54" Type="http://schemas.openxmlformats.org/officeDocument/2006/relationships/image" Target="media/image26.png"/><Relationship Id="rId75" Type="http://schemas.openxmlformats.org/officeDocument/2006/relationships/image" Target="media/image36.png"/><Relationship Id="rId96" Type="http://schemas.openxmlformats.org/officeDocument/2006/relationships/footer" Target="footer1.xml"/><Relationship Id="rId140" Type="http://schemas.openxmlformats.org/officeDocument/2006/relationships/chart" Target="charts/chart65.xml"/><Relationship Id="rId161" Type="http://schemas.openxmlformats.org/officeDocument/2006/relationships/image" Target="media/image65.emf"/><Relationship Id="rId182" Type="http://schemas.openxmlformats.org/officeDocument/2006/relationships/chart" Target="charts/chart85.xml"/><Relationship Id="rId217" Type="http://schemas.openxmlformats.org/officeDocument/2006/relationships/image" Target="media/image99.emf"/><Relationship Id="rId6" Type="http://schemas.openxmlformats.org/officeDocument/2006/relationships/footnotes" Target="footnotes.xml"/><Relationship Id="rId238" Type="http://schemas.openxmlformats.org/officeDocument/2006/relationships/image" Target="media/image101.emf"/><Relationship Id="rId259" Type="http://schemas.openxmlformats.org/officeDocument/2006/relationships/chart" Target="charts/chart127.xml"/><Relationship Id="rId23" Type="http://schemas.openxmlformats.org/officeDocument/2006/relationships/chart" Target="charts/chart10.xml"/><Relationship Id="rId119" Type="http://schemas.openxmlformats.org/officeDocument/2006/relationships/image" Target="media/image48.emf"/><Relationship Id="rId270" Type="http://schemas.openxmlformats.org/officeDocument/2006/relationships/header" Target="header1.xml"/><Relationship Id="rId44" Type="http://schemas.openxmlformats.org/officeDocument/2006/relationships/image" Target="media/image20.emf"/><Relationship Id="rId60" Type="http://schemas.openxmlformats.org/officeDocument/2006/relationships/image" Target="media/image29.emf"/><Relationship Id="rId65" Type="http://schemas.openxmlformats.org/officeDocument/2006/relationships/oleObject" Target="embeddings/oleObject1.bin"/><Relationship Id="rId81" Type="http://schemas.openxmlformats.org/officeDocument/2006/relationships/chart" Target="charts/chart32.xml"/><Relationship Id="rId86" Type="http://schemas.openxmlformats.org/officeDocument/2006/relationships/image" Target="media/image39.emf"/><Relationship Id="rId130" Type="http://schemas.openxmlformats.org/officeDocument/2006/relationships/chart" Target="charts/chart60.xml"/><Relationship Id="rId135" Type="http://schemas.openxmlformats.org/officeDocument/2006/relationships/image" Target="media/image56.emf"/><Relationship Id="rId151" Type="http://schemas.openxmlformats.org/officeDocument/2006/relationships/chart" Target="charts/chart73.xml"/><Relationship Id="rId156" Type="http://schemas.openxmlformats.org/officeDocument/2006/relationships/chart" Target="charts/chart78.xml"/><Relationship Id="rId177" Type="http://schemas.openxmlformats.org/officeDocument/2006/relationships/image" Target="media/image79.wmf"/><Relationship Id="rId198" Type="http://schemas.openxmlformats.org/officeDocument/2006/relationships/chart" Target="charts/chart91.xml"/><Relationship Id="rId172" Type="http://schemas.openxmlformats.org/officeDocument/2006/relationships/image" Target="media/image74.emf"/><Relationship Id="rId193" Type="http://schemas.openxmlformats.org/officeDocument/2006/relationships/image" Target="media/image86.png"/><Relationship Id="rId202" Type="http://schemas.openxmlformats.org/officeDocument/2006/relationships/chart" Target="charts/chart92.xml"/><Relationship Id="rId207" Type="http://schemas.openxmlformats.org/officeDocument/2006/relationships/chart" Target="charts/chart97.xml"/><Relationship Id="rId223" Type="http://schemas.openxmlformats.org/officeDocument/2006/relationships/footer" Target="footer6.xml"/><Relationship Id="rId228" Type="http://schemas.openxmlformats.org/officeDocument/2006/relationships/chart" Target="charts/chart108.xml"/><Relationship Id="rId244" Type="http://schemas.openxmlformats.org/officeDocument/2006/relationships/image" Target="media/image104.emf"/><Relationship Id="rId249" Type="http://schemas.openxmlformats.org/officeDocument/2006/relationships/chart" Target="charts/chart122.xml"/><Relationship Id="rId13" Type="http://schemas.openxmlformats.org/officeDocument/2006/relationships/hyperlink" Target="http://www.stat.gov.kz" TargetMode="External"/><Relationship Id="rId18" Type="http://schemas.openxmlformats.org/officeDocument/2006/relationships/chart" Target="charts/chart5.xml"/><Relationship Id="rId39" Type="http://schemas.openxmlformats.org/officeDocument/2006/relationships/chart" Target="charts/chart13.xml"/><Relationship Id="rId109" Type="http://schemas.openxmlformats.org/officeDocument/2006/relationships/chart" Target="charts/chart47.xml"/><Relationship Id="rId260" Type="http://schemas.openxmlformats.org/officeDocument/2006/relationships/image" Target="media/image112.emf"/><Relationship Id="rId265" Type="http://schemas.openxmlformats.org/officeDocument/2006/relationships/chart" Target="charts/chart130.xml"/><Relationship Id="rId34" Type="http://schemas.openxmlformats.org/officeDocument/2006/relationships/image" Target="media/image13.emf"/><Relationship Id="rId50" Type="http://schemas.openxmlformats.org/officeDocument/2006/relationships/chart" Target="charts/chart14.xml"/><Relationship Id="rId55" Type="http://schemas.openxmlformats.org/officeDocument/2006/relationships/chart" Target="charts/chart18.xml"/><Relationship Id="rId76" Type="http://schemas.openxmlformats.org/officeDocument/2006/relationships/chart" Target="charts/chart27.xml"/><Relationship Id="rId97" Type="http://schemas.openxmlformats.org/officeDocument/2006/relationships/footer" Target="footer2.xml"/><Relationship Id="rId104" Type="http://schemas.openxmlformats.org/officeDocument/2006/relationships/chart" Target="charts/chart43.xml"/><Relationship Id="rId120" Type="http://schemas.openxmlformats.org/officeDocument/2006/relationships/chart" Target="charts/chart55.xml"/><Relationship Id="rId125" Type="http://schemas.openxmlformats.org/officeDocument/2006/relationships/image" Target="media/image51.emf"/><Relationship Id="rId141" Type="http://schemas.openxmlformats.org/officeDocument/2006/relationships/image" Target="media/image59.emf"/><Relationship Id="rId146" Type="http://schemas.openxmlformats.org/officeDocument/2006/relationships/chart" Target="charts/chart68.xml"/><Relationship Id="rId167" Type="http://schemas.openxmlformats.org/officeDocument/2006/relationships/image" Target="media/image71.emf"/><Relationship Id="rId188" Type="http://schemas.openxmlformats.org/officeDocument/2006/relationships/image" Target="media/image84.emf"/><Relationship Id="rId7" Type="http://schemas.openxmlformats.org/officeDocument/2006/relationships/endnotes" Target="endnotes.xml"/><Relationship Id="rId71" Type="http://schemas.openxmlformats.org/officeDocument/2006/relationships/chart" Target="charts/chart26.xml"/><Relationship Id="rId92" Type="http://schemas.openxmlformats.org/officeDocument/2006/relationships/chart" Target="charts/chart35.xml"/><Relationship Id="rId162" Type="http://schemas.openxmlformats.org/officeDocument/2006/relationships/image" Target="media/image66.emf"/><Relationship Id="rId183" Type="http://schemas.openxmlformats.org/officeDocument/2006/relationships/chart" Target="charts/chart86.xml"/><Relationship Id="rId213" Type="http://schemas.openxmlformats.org/officeDocument/2006/relationships/image" Target="media/image95.emf"/><Relationship Id="rId218" Type="http://schemas.openxmlformats.org/officeDocument/2006/relationships/chart" Target="charts/chart100.xml"/><Relationship Id="rId234" Type="http://schemas.openxmlformats.org/officeDocument/2006/relationships/chart" Target="charts/chart113.xml"/><Relationship Id="rId239" Type="http://schemas.openxmlformats.org/officeDocument/2006/relationships/chart" Target="charts/chart117.xml"/><Relationship Id="rId2" Type="http://schemas.openxmlformats.org/officeDocument/2006/relationships/numbering" Target="numbering.xml"/><Relationship Id="rId29" Type="http://schemas.openxmlformats.org/officeDocument/2006/relationships/image" Target="media/image8.emf"/><Relationship Id="rId250" Type="http://schemas.openxmlformats.org/officeDocument/2006/relationships/image" Target="media/image107.emf"/><Relationship Id="rId255" Type="http://schemas.openxmlformats.org/officeDocument/2006/relationships/chart" Target="charts/chart125.xml"/><Relationship Id="rId271" Type="http://schemas.openxmlformats.org/officeDocument/2006/relationships/footer" Target="footer7.xml"/><Relationship Id="rId24" Type="http://schemas.openxmlformats.org/officeDocument/2006/relationships/image" Target="media/image3.wmf"/><Relationship Id="rId40" Type="http://schemas.openxmlformats.org/officeDocument/2006/relationships/image" Target="media/image16.emf"/><Relationship Id="rId45" Type="http://schemas.openxmlformats.org/officeDocument/2006/relationships/image" Target="media/image21.emf"/><Relationship Id="rId66" Type="http://schemas.openxmlformats.org/officeDocument/2006/relationships/image" Target="media/image32.png"/><Relationship Id="rId87" Type="http://schemas.openxmlformats.org/officeDocument/2006/relationships/image" Target="media/image40.emf"/><Relationship Id="rId110" Type="http://schemas.openxmlformats.org/officeDocument/2006/relationships/chart" Target="charts/chart48.xml"/><Relationship Id="rId115" Type="http://schemas.openxmlformats.org/officeDocument/2006/relationships/image" Target="media/image46.emf"/><Relationship Id="rId131" Type="http://schemas.openxmlformats.org/officeDocument/2006/relationships/image" Target="media/image54.emf"/><Relationship Id="rId136" Type="http://schemas.openxmlformats.org/officeDocument/2006/relationships/chart" Target="charts/chart63.xml"/><Relationship Id="rId157" Type="http://schemas.openxmlformats.org/officeDocument/2006/relationships/image" Target="media/image62.wmf"/><Relationship Id="rId178" Type="http://schemas.openxmlformats.org/officeDocument/2006/relationships/chart" Target="charts/chart82.xml"/><Relationship Id="rId61" Type="http://schemas.openxmlformats.org/officeDocument/2006/relationships/image" Target="media/image30.emf"/><Relationship Id="rId82" Type="http://schemas.openxmlformats.org/officeDocument/2006/relationships/chart" Target="charts/chart33.xml"/><Relationship Id="rId152" Type="http://schemas.openxmlformats.org/officeDocument/2006/relationships/chart" Target="charts/chart74.xml"/><Relationship Id="rId173" Type="http://schemas.openxmlformats.org/officeDocument/2006/relationships/image" Target="media/image75.emf"/><Relationship Id="rId194" Type="http://schemas.openxmlformats.org/officeDocument/2006/relationships/oleObject" Target="embeddings/oleObject4.bin"/><Relationship Id="rId199" Type="http://schemas.openxmlformats.org/officeDocument/2006/relationships/image" Target="media/image89.png"/><Relationship Id="rId203" Type="http://schemas.openxmlformats.org/officeDocument/2006/relationships/chart" Target="charts/chart93.xml"/><Relationship Id="rId208" Type="http://schemas.openxmlformats.org/officeDocument/2006/relationships/chart" Target="charts/chart98.xml"/><Relationship Id="rId229" Type="http://schemas.openxmlformats.org/officeDocument/2006/relationships/image" Target="media/image100.png"/><Relationship Id="rId19" Type="http://schemas.openxmlformats.org/officeDocument/2006/relationships/chart" Target="charts/chart6.xml"/><Relationship Id="rId224" Type="http://schemas.openxmlformats.org/officeDocument/2006/relationships/chart" Target="charts/chart104.xml"/><Relationship Id="rId240" Type="http://schemas.openxmlformats.org/officeDocument/2006/relationships/image" Target="media/image102.emf"/><Relationship Id="rId245" Type="http://schemas.openxmlformats.org/officeDocument/2006/relationships/chart" Target="charts/chart120.xml"/><Relationship Id="rId261" Type="http://schemas.openxmlformats.org/officeDocument/2006/relationships/chart" Target="charts/chart128.xml"/><Relationship Id="rId266" Type="http://schemas.openxmlformats.org/officeDocument/2006/relationships/image" Target="media/image115.emf"/><Relationship Id="rId14" Type="http://schemas.openxmlformats.org/officeDocument/2006/relationships/chart" Target="charts/chart1.xml"/><Relationship Id="rId30" Type="http://schemas.openxmlformats.org/officeDocument/2006/relationships/image" Target="media/image9.emf"/><Relationship Id="rId35" Type="http://schemas.openxmlformats.org/officeDocument/2006/relationships/image" Target="media/image14.emf"/><Relationship Id="rId56" Type="http://schemas.openxmlformats.org/officeDocument/2006/relationships/chart" Target="charts/chart19.xml"/><Relationship Id="rId77" Type="http://schemas.openxmlformats.org/officeDocument/2006/relationships/chart" Target="charts/chart28.xml"/><Relationship Id="rId100" Type="http://schemas.openxmlformats.org/officeDocument/2006/relationships/chart" Target="charts/chart39.xml"/><Relationship Id="rId105" Type="http://schemas.openxmlformats.org/officeDocument/2006/relationships/image" Target="media/image45.png"/><Relationship Id="rId126" Type="http://schemas.openxmlformats.org/officeDocument/2006/relationships/chart" Target="charts/chart58.xml"/><Relationship Id="rId147" Type="http://schemas.openxmlformats.org/officeDocument/2006/relationships/chart" Target="charts/chart69.xml"/><Relationship Id="rId168" Type="http://schemas.openxmlformats.org/officeDocument/2006/relationships/chart" Target="charts/chart80.xml"/><Relationship Id="rId8" Type="http://schemas.openxmlformats.org/officeDocument/2006/relationships/hyperlink" Target="http://www.stat.gov.kz" TargetMode="External"/><Relationship Id="rId51" Type="http://schemas.openxmlformats.org/officeDocument/2006/relationships/chart" Target="charts/chart15.xml"/><Relationship Id="rId72" Type="http://schemas.openxmlformats.org/officeDocument/2006/relationships/image" Target="media/image33.png"/><Relationship Id="rId93" Type="http://schemas.openxmlformats.org/officeDocument/2006/relationships/chart" Target="charts/chart36.xml"/><Relationship Id="rId98" Type="http://schemas.openxmlformats.org/officeDocument/2006/relationships/footer" Target="footer3.xml"/><Relationship Id="rId121" Type="http://schemas.openxmlformats.org/officeDocument/2006/relationships/image" Target="media/image49.emf"/><Relationship Id="rId142" Type="http://schemas.openxmlformats.org/officeDocument/2006/relationships/chart" Target="charts/chart66.xml"/><Relationship Id="rId163" Type="http://schemas.openxmlformats.org/officeDocument/2006/relationships/image" Target="media/image67.emf"/><Relationship Id="rId184" Type="http://schemas.openxmlformats.org/officeDocument/2006/relationships/chart" Target="charts/chart87.xml"/><Relationship Id="rId189" Type="http://schemas.openxmlformats.org/officeDocument/2006/relationships/chart" Target="charts/chart88.xml"/><Relationship Id="rId219" Type="http://schemas.openxmlformats.org/officeDocument/2006/relationships/chart" Target="charts/chart101.xml"/><Relationship Id="rId3" Type="http://schemas.openxmlformats.org/officeDocument/2006/relationships/styles" Target="styles.xml"/><Relationship Id="rId214" Type="http://schemas.openxmlformats.org/officeDocument/2006/relationships/image" Target="media/image96.emf"/><Relationship Id="rId230" Type="http://schemas.openxmlformats.org/officeDocument/2006/relationships/chart" Target="charts/chart109.xml"/><Relationship Id="rId235" Type="http://schemas.openxmlformats.org/officeDocument/2006/relationships/chart" Target="charts/chart114.xml"/><Relationship Id="rId251" Type="http://schemas.openxmlformats.org/officeDocument/2006/relationships/chart" Target="charts/chart123.xml"/><Relationship Id="rId256" Type="http://schemas.openxmlformats.org/officeDocument/2006/relationships/image" Target="media/image110.emf"/><Relationship Id="rId25" Type="http://schemas.openxmlformats.org/officeDocument/2006/relationships/image" Target="media/image4.emf"/><Relationship Id="rId46" Type="http://schemas.openxmlformats.org/officeDocument/2006/relationships/image" Target="media/image22.emf"/><Relationship Id="rId67" Type="http://schemas.openxmlformats.org/officeDocument/2006/relationships/oleObject" Target="embeddings/oleObject2.bin"/><Relationship Id="rId116" Type="http://schemas.openxmlformats.org/officeDocument/2006/relationships/chart" Target="charts/chart53.xml"/><Relationship Id="rId137" Type="http://schemas.openxmlformats.org/officeDocument/2006/relationships/image" Target="media/image57.emf"/><Relationship Id="rId158" Type="http://schemas.openxmlformats.org/officeDocument/2006/relationships/image" Target="media/image63.emf"/><Relationship Id="rId272" Type="http://schemas.openxmlformats.org/officeDocument/2006/relationships/footer" Target="footer8.xml"/><Relationship Id="rId20" Type="http://schemas.openxmlformats.org/officeDocument/2006/relationships/chart" Target="charts/chart7.xml"/><Relationship Id="rId41" Type="http://schemas.openxmlformats.org/officeDocument/2006/relationships/image" Target="media/image17.emf"/><Relationship Id="rId62" Type="http://schemas.openxmlformats.org/officeDocument/2006/relationships/chart" Target="charts/chart21.xml"/><Relationship Id="rId83" Type="http://schemas.openxmlformats.org/officeDocument/2006/relationships/chart" Target="charts/chart34.xml"/><Relationship Id="rId88" Type="http://schemas.openxmlformats.org/officeDocument/2006/relationships/image" Target="media/image41.emf"/><Relationship Id="rId111" Type="http://schemas.openxmlformats.org/officeDocument/2006/relationships/chart" Target="charts/chart49.xml"/><Relationship Id="rId132" Type="http://schemas.openxmlformats.org/officeDocument/2006/relationships/chart" Target="charts/chart61.xml"/><Relationship Id="rId153" Type="http://schemas.openxmlformats.org/officeDocument/2006/relationships/chart" Target="charts/chart75.xml"/><Relationship Id="rId174" Type="http://schemas.openxmlformats.org/officeDocument/2006/relationships/image" Target="media/image76.emf"/><Relationship Id="rId179" Type="http://schemas.openxmlformats.org/officeDocument/2006/relationships/chart" Target="charts/chart83.xml"/><Relationship Id="rId195" Type="http://schemas.openxmlformats.org/officeDocument/2006/relationships/image" Target="media/image87.png"/><Relationship Id="rId209" Type="http://schemas.openxmlformats.org/officeDocument/2006/relationships/chart" Target="charts/chart99.xml"/><Relationship Id="rId190" Type="http://schemas.openxmlformats.org/officeDocument/2006/relationships/chart" Target="charts/chart89.xml"/><Relationship Id="rId204" Type="http://schemas.openxmlformats.org/officeDocument/2006/relationships/chart" Target="charts/chart94.xml"/><Relationship Id="rId220" Type="http://schemas.openxmlformats.org/officeDocument/2006/relationships/chart" Target="charts/chart102.xml"/><Relationship Id="rId225" Type="http://schemas.openxmlformats.org/officeDocument/2006/relationships/chart" Target="charts/chart105.xml"/><Relationship Id="rId241" Type="http://schemas.openxmlformats.org/officeDocument/2006/relationships/chart" Target="charts/chart118.xml"/><Relationship Id="rId246" Type="http://schemas.openxmlformats.org/officeDocument/2006/relationships/image" Target="media/image105.emf"/><Relationship Id="rId267" Type="http://schemas.openxmlformats.org/officeDocument/2006/relationships/chart" Target="charts/chart131.xml"/><Relationship Id="rId15" Type="http://schemas.openxmlformats.org/officeDocument/2006/relationships/chart" Target="charts/chart2.xml"/><Relationship Id="rId36" Type="http://schemas.openxmlformats.org/officeDocument/2006/relationships/chart" Target="charts/chart11.xml"/><Relationship Id="rId57" Type="http://schemas.openxmlformats.org/officeDocument/2006/relationships/chart" Target="charts/chart20.xml"/><Relationship Id="rId106" Type="http://schemas.openxmlformats.org/officeDocument/2006/relationships/chart" Target="charts/chart44.xml"/><Relationship Id="rId127" Type="http://schemas.openxmlformats.org/officeDocument/2006/relationships/image" Target="media/image52.emf"/><Relationship Id="rId262" Type="http://schemas.openxmlformats.org/officeDocument/2006/relationships/image" Target="media/image113.emf"/><Relationship Id="rId10" Type="http://schemas.openxmlformats.org/officeDocument/2006/relationships/hyperlink" Target="mailto:kazstat.rk@gmail.com" TargetMode="External"/><Relationship Id="rId31" Type="http://schemas.openxmlformats.org/officeDocument/2006/relationships/image" Target="media/image10.emf"/><Relationship Id="rId52" Type="http://schemas.openxmlformats.org/officeDocument/2006/relationships/chart" Target="charts/chart16.xml"/><Relationship Id="rId73" Type="http://schemas.openxmlformats.org/officeDocument/2006/relationships/image" Target="media/image34.png"/><Relationship Id="rId78" Type="http://schemas.openxmlformats.org/officeDocument/2006/relationships/chart" Target="charts/chart29.xml"/><Relationship Id="rId94" Type="http://schemas.openxmlformats.org/officeDocument/2006/relationships/chart" Target="charts/chart37.xml"/><Relationship Id="rId99" Type="http://schemas.openxmlformats.org/officeDocument/2006/relationships/footer" Target="footer4.xml"/><Relationship Id="rId101" Type="http://schemas.openxmlformats.org/officeDocument/2006/relationships/chart" Target="charts/chart40.xml"/><Relationship Id="rId122" Type="http://schemas.openxmlformats.org/officeDocument/2006/relationships/chart" Target="charts/chart56.xml"/><Relationship Id="rId143" Type="http://schemas.openxmlformats.org/officeDocument/2006/relationships/image" Target="media/image60.emf"/><Relationship Id="rId148" Type="http://schemas.openxmlformats.org/officeDocument/2006/relationships/chart" Target="charts/chart70.xml"/><Relationship Id="rId164" Type="http://schemas.openxmlformats.org/officeDocument/2006/relationships/image" Target="media/image68.emf"/><Relationship Id="rId169" Type="http://schemas.openxmlformats.org/officeDocument/2006/relationships/chart" Target="charts/chart81.xml"/><Relationship Id="rId185" Type="http://schemas.openxmlformats.org/officeDocument/2006/relationships/image" Target="media/image81.emf"/><Relationship Id="rId4" Type="http://schemas.openxmlformats.org/officeDocument/2006/relationships/settings" Target="settings.xml"/><Relationship Id="rId9" Type="http://schemas.openxmlformats.org/officeDocument/2006/relationships/hyperlink" Target="http://www.stat.gov.kz" TargetMode="External"/><Relationship Id="rId180" Type="http://schemas.openxmlformats.org/officeDocument/2006/relationships/chart" Target="charts/chart84.xml"/><Relationship Id="rId210" Type="http://schemas.openxmlformats.org/officeDocument/2006/relationships/image" Target="media/image92.emf"/><Relationship Id="rId215" Type="http://schemas.openxmlformats.org/officeDocument/2006/relationships/image" Target="media/image97.emf"/><Relationship Id="rId236" Type="http://schemas.openxmlformats.org/officeDocument/2006/relationships/chart" Target="charts/chart115.xml"/><Relationship Id="rId257" Type="http://schemas.openxmlformats.org/officeDocument/2006/relationships/chart" Target="charts/chart126.xml"/><Relationship Id="rId26" Type="http://schemas.openxmlformats.org/officeDocument/2006/relationships/image" Target="media/image5.emf"/><Relationship Id="rId231" Type="http://schemas.openxmlformats.org/officeDocument/2006/relationships/chart" Target="charts/chart110.xml"/><Relationship Id="rId252" Type="http://schemas.openxmlformats.org/officeDocument/2006/relationships/image" Target="media/image108.emf"/><Relationship Id="rId273" Type="http://schemas.openxmlformats.org/officeDocument/2006/relationships/fontTable" Target="fontTable.xml"/><Relationship Id="rId47" Type="http://schemas.openxmlformats.org/officeDocument/2006/relationships/image" Target="media/image23.emf"/><Relationship Id="rId68" Type="http://schemas.openxmlformats.org/officeDocument/2006/relationships/chart" Target="charts/chart23.xml"/><Relationship Id="rId89" Type="http://schemas.openxmlformats.org/officeDocument/2006/relationships/image" Target="media/image42.emf"/><Relationship Id="rId112" Type="http://schemas.openxmlformats.org/officeDocument/2006/relationships/chart" Target="charts/chart50.xml"/><Relationship Id="rId133" Type="http://schemas.openxmlformats.org/officeDocument/2006/relationships/image" Target="media/image55.emf"/><Relationship Id="rId154" Type="http://schemas.openxmlformats.org/officeDocument/2006/relationships/chart" Target="charts/chart76.xml"/><Relationship Id="rId175" Type="http://schemas.openxmlformats.org/officeDocument/2006/relationships/image" Target="media/image77.emf"/><Relationship Id="rId196" Type="http://schemas.openxmlformats.org/officeDocument/2006/relationships/image" Target="media/image88.png"/><Relationship Id="rId200" Type="http://schemas.openxmlformats.org/officeDocument/2006/relationships/image" Target="media/image90.png"/><Relationship Id="rId16" Type="http://schemas.openxmlformats.org/officeDocument/2006/relationships/chart" Target="charts/chart3.xml"/><Relationship Id="rId221" Type="http://schemas.openxmlformats.org/officeDocument/2006/relationships/chart" Target="charts/chart103.xml"/><Relationship Id="rId242" Type="http://schemas.openxmlformats.org/officeDocument/2006/relationships/image" Target="media/image103.emf"/><Relationship Id="rId263" Type="http://schemas.openxmlformats.org/officeDocument/2006/relationships/chart" Target="charts/chart129.xml"/><Relationship Id="rId37" Type="http://schemas.openxmlformats.org/officeDocument/2006/relationships/chart" Target="charts/chart12.xml"/><Relationship Id="rId58" Type="http://schemas.openxmlformats.org/officeDocument/2006/relationships/image" Target="media/image27.emf"/><Relationship Id="rId79" Type="http://schemas.openxmlformats.org/officeDocument/2006/relationships/chart" Target="charts/chart30.xml"/><Relationship Id="rId102" Type="http://schemas.openxmlformats.org/officeDocument/2006/relationships/chart" Target="charts/chart41.xml"/><Relationship Id="rId123" Type="http://schemas.openxmlformats.org/officeDocument/2006/relationships/image" Target="media/image50.emf"/><Relationship Id="rId144" Type="http://schemas.openxmlformats.org/officeDocument/2006/relationships/chart" Target="charts/chart67.xml"/><Relationship Id="rId90" Type="http://schemas.openxmlformats.org/officeDocument/2006/relationships/image" Target="media/image43.emf"/><Relationship Id="rId165" Type="http://schemas.openxmlformats.org/officeDocument/2006/relationships/image" Target="media/image69.emf"/><Relationship Id="rId186" Type="http://schemas.openxmlformats.org/officeDocument/2006/relationships/image" Target="media/image82.emf"/><Relationship Id="rId211" Type="http://schemas.openxmlformats.org/officeDocument/2006/relationships/image" Target="media/image93.emf"/><Relationship Id="rId232" Type="http://schemas.openxmlformats.org/officeDocument/2006/relationships/chart" Target="charts/chart111.xml"/><Relationship Id="rId253" Type="http://schemas.openxmlformats.org/officeDocument/2006/relationships/chart" Target="charts/chart124.xml"/><Relationship Id="rId274" Type="http://schemas.openxmlformats.org/officeDocument/2006/relationships/theme" Target="theme/theme1.xml"/><Relationship Id="rId27" Type="http://schemas.openxmlformats.org/officeDocument/2006/relationships/image" Target="media/image6.emf"/><Relationship Id="rId48" Type="http://schemas.openxmlformats.org/officeDocument/2006/relationships/image" Target="media/image24.emf"/><Relationship Id="rId69" Type="http://schemas.openxmlformats.org/officeDocument/2006/relationships/chart" Target="charts/chart24.xml"/><Relationship Id="rId113" Type="http://schemas.openxmlformats.org/officeDocument/2006/relationships/chart" Target="charts/chart51.xml"/><Relationship Id="rId134" Type="http://schemas.openxmlformats.org/officeDocument/2006/relationships/chart" Target="charts/chart62.xml"/><Relationship Id="rId80" Type="http://schemas.openxmlformats.org/officeDocument/2006/relationships/chart" Target="charts/chart31.xml"/><Relationship Id="rId155" Type="http://schemas.openxmlformats.org/officeDocument/2006/relationships/chart" Target="charts/chart77.xml"/><Relationship Id="rId176" Type="http://schemas.openxmlformats.org/officeDocument/2006/relationships/image" Target="media/image78.wmf"/><Relationship Id="rId197" Type="http://schemas.openxmlformats.org/officeDocument/2006/relationships/chart" Target="charts/chart90.xml"/><Relationship Id="rId201" Type="http://schemas.openxmlformats.org/officeDocument/2006/relationships/image" Target="media/image91.png"/><Relationship Id="rId222" Type="http://schemas.openxmlformats.org/officeDocument/2006/relationships/footer" Target="footer5.xml"/><Relationship Id="rId243" Type="http://schemas.openxmlformats.org/officeDocument/2006/relationships/chart" Target="charts/chart119.xml"/><Relationship Id="rId264" Type="http://schemas.openxmlformats.org/officeDocument/2006/relationships/image" Target="media/image114.emf"/><Relationship Id="rId17" Type="http://schemas.openxmlformats.org/officeDocument/2006/relationships/chart" Target="charts/chart4.xml"/><Relationship Id="rId38" Type="http://schemas.openxmlformats.org/officeDocument/2006/relationships/image" Target="media/image15.wmf"/><Relationship Id="rId59" Type="http://schemas.openxmlformats.org/officeDocument/2006/relationships/image" Target="media/image28.emf"/><Relationship Id="rId103" Type="http://schemas.openxmlformats.org/officeDocument/2006/relationships/chart" Target="charts/chart42.xml"/><Relationship Id="rId124" Type="http://schemas.openxmlformats.org/officeDocument/2006/relationships/chart" Target="charts/chart57.xml"/><Relationship Id="rId70" Type="http://schemas.openxmlformats.org/officeDocument/2006/relationships/chart" Target="charts/chart25.xml"/><Relationship Id="rId91" Type="http://schemas.openxmlformats.org/officeDocument/2006/relationships/image" Target="media/image44.emf"/><Relationship Id="rId145" Type="http://schemas.openxmlformats.org/officeDocument/2006/relationships/image" Target="media/image61.emf"/><Relationship Id="rId166" Type="http://schemas.openxmlformats.org/officeDocument/2006/relationships/image" Target="media/image70.emf"/><Relationship Id="rId187" Type="http://schemas.openxmlformats.org/officeDocument/2006/relationships/image" Target="media/image83.emf"/><Relationship Id="rId1" Type="http://schemas.openxmlformats.org/officeDocument/2006/relationships/customXml" Target="../customXml/item1.xml"/><Relationship Id="rId212" Type="http://schemas.openxmlformats.org/officeDocument/2006/relationships/image" Target="media/image94.emf"/><Relationship Id="rId233" Type="http://schemas.openxmlformats.org/officeDocument/2006/relationships/chart" Target="charts/chart112.xml"/><Relationship Id="rId254" Type="http://schemas.openxmlformats.org/officeDocument/2006/relationships/image" Target="media/image109.emf"/><Relationship Id="rId28" Type="http://schemas.openxmlformats.org/officeDocument/2006/relationships/image" Target="media/image7.emf"/><Relationship Id="rId49" Type="http://schemas.openxmlformats.org/officeDocument/2006/relationships/image" Target="media/image25.wmf"/><Relationship Id="rId114" Type="http://schemas.openxmlformats.org/officeDocument/2006/relationships/chart" Target="charts/chart5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B.Uteulina\AppData\Local\Temp\Rar$DI05.451\Md2-01k.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A.Turebayeva\Desktop\&#1060;&#1077;&#1074;&#1088;&#1072;&#1083;&#1100;%202017\2-4\2.4%20&#1089;&#1087;&#1077;&#1094;&#1087;&#1086;&#1089;&#1086;&#1073;&#1080;&#1103;%20&#1082;&#1072;&#1079;2016.xls" TargetMode="External"/></Relationships>
</file>

<file path=word/charts/_rels/chart100.xml.rels><?xml version="1.0" encoding="UTF-8" standalone="yes"?>
<Relationships xmlns="http://schemas.openxmlformats.org/package/2006/relationships"><Relationship Id="rId2" Type="http://schemas.openxmlformats.org/officeDocument/2006/relationships/chartUserShapes" Target="../drawings/drawing47.xml"/><Relationship Id="rId1" Type="http://schemas.openxmlformats.org/officeDocument/2006/relationships/oleObject" Target="file:///C:\Users\Y.Lapiyev\Desktop\&#1044;&#1083;&#1103;%20&#1087;&#1091;&#1073;&#1083;&#1080;&#1082;&#1072;&#1094;&#1080;&#1081;\&#1044;&#1054;&#1050;&#1051;&#1040;&#1044;%202017\2017%20&#1075;&#1086;&#1076;\&#1084;&#1072;&#1088;&#1090;\&#1076;&#1086;&#1082;&#1083;&#1072;&#1076;%20&#1084;&#1072;&#1088;&#1090;%202017\&#1076;&#1086;&#1082;&#1083;&#1072;&#1076;_&#1090;&#1088;&#1072;&#1085;&#1089;&#1087;&#1086;&#1088;&#1090;%20&#1079;&#1072;%20&#1092;&#1077;&#1074;&#1088;&#1072;&#1083;&#1100;\&#1043;&#1088;&#1072;&#1092;&#1080;&#1082;%20&#1050;&#1072;&#1079;%20&#1080;%20&#1056;&#1059;&#1057;%20&#1087;&#1086;%20&#1043;&#1088;&#1091;&#1079;&#1086;%20&#1080;%20&#1087;&#1072;&#1089;&#1089;&#1072;&#1078;&#1080;&#1088;&#1086;&#1086;&#1073;&#1086;&#1088;&#1086;&#1090;\8-5%20-%201%20&#1075;&#1088;&#1091;&#1079;&#1086;&#1086;&#1073;&#1086;&#1088;&#1086;&#1090;.xls" TargetMode="External"/></Relationships>
</file>

<file path=word/charts/_rels/chart101.xml.rels><?xml version="1.0" encoding="UTF-8" standalone="yes"?>
<Relationships xmlns="http://schemas.openxmlformats.org/package/2006/relationships"><Relationship Id="rId1" Type="http://schemas.openxmlformats.org/officeDocument/2006/relationships/oleObject" Target="file:///C:\Users\Y.Lapiyev\Desktop\&#1044;&#1083;&#1103;%20&#1087;&#1091;&#1073;&#1083;&#1080;&#1082;&#1072;&#1094;&#1080;&#1081;\&#1044;&#1054;&#1050;&#1051;&#1040;&#1044;%202017\2017%20&#1075;&#1086;&#1076;\&#1084;&#1072;&#1088;&#1090;\&#1076;&#1086;&#1082;&#1083;&#1072;&#1076;%20&#1084;&#1072;&#1088;&#1090;%202017\&#1076;&#1086;&#1082;&#1083;&#1072;&#1076;_&#1090;&#1088;&#1072;&#1085;&#1089;&#1087;&#1086;&#1088;&#1090;%20&#1079;&#1072;%20&#1092;&#1077;&#1074;&#1088;&#1072;&#1083;&#1100;\8-5%20-%202%20&#1075;&#1088;&#1091;&#1079;&#1086;&#1086;&#1073;&#1086;&#1088;&#1086;&#1090;_%20&#1088;&#1091;&#1089;_&#1090;&#1072;&#1073;.xls" TargetMode="External"/></Relationships>
</file>

<file path=word/charts/_rels/chart102.xml.rels><?xml version="1.0" encoding="UTF-8" standalone="yes"?>
<Relationships xmlns="http://schemas.openxmlformats.org/package/2006/relationships"><Relationship Id="rId2" Type="http://schemas.openxmlformats.org/officeDocument/2006/relationships/chartUserShapes" Target="../drawings/drawing48.xml"/><Relationship Id="rId1" Type="http://schemas.openxmlformats.org/officeDocument/2006/relationships/oleObject" Target="file:///C:\Users\Y.Lapiyev\Desktop\&#1044;&#1083;&#1103;%20&#1087;&#1091;&#1073;&#1083;&#1080;&#1082;&#1072;&#1094;&#1080;&#1081;\&#1044;&#1054;&#1050;&#1051;&#1040;&#1044;%202017\2017%20&#1075;&#1086;&#1076;\&#1084;&#1072;&#1088;&#1090;\&#1076;&#1086;&#1082;&#1083;&#1072;&#1076;%20&#1084;&#1072;&#1088;&#1090;%202017\&#1076;&#1086;&#1082;&#1083;&#1072;&#1076;_&#1090;&#1088;&#1072;&#1085;&#1089;&#1087;&#1086;&#1088;&#1090;%20&#1079;&#1072;%20&#1092;&#1077;&#1074;&#1088;&#1072;&#1083;&#1100;\&#1043;&#1088;&#1072;&#1092;&#1080;&#1082;%20&#1050;&#1072;&#1079;%20&#1080;%20&#1056;&#1059;&#1057;%20&#1087;&#1086;%20&#1043;&#1088;&#1091;&#1079;&#1086;%20&#1080;%20&#1087;&#1072;&#1089;&#1089;&#1072;&#1078;&#1080;&#1088;&#1086;&#1086;&#1073;&#1086;&#1088;&#1086;&#1090;\8-5%20-%203%20&#1087;&#1072;&#1089;&#1089;&#1072;&#1078;&#1080;&#1088;&#1086;&#1086;&#1073;&#1086;&#1088;&#1086;&#1090;.xls" TargetMode="External"/></Relationships>
</file>

<file path=word/charts/_rels/chart103.xml.rels><?xml version="1.0" encoding="UTF-8" standalone="yes"?>
<Relationships xmlns="http://schemas.openxmlformats.org/package/2006/relationships"><Relationship Id="rId1" Type="http://schemas.openxmlformats.org/officeDocument/2006/relationships/oleObject" Target="file:///C:\Users\Y.Lapiyev\Desktop\&#1044;&#1083;&#1103;%20&#1087;&#1091;&#1073;&#1083;&#1080;&#1082;&#1072;&#1094;&#1080;&#1081;\&#1044;&#1054;&#1050;&#1051;&#1040;&#1044;%202017\2017%20&#1075;&#1086;&#1076;\&#1084;&#1072;&#1088;&#1090;\&#1076;&#1086;&#1082;&#1083;&#1072;&#1076;%20&#1084;&#1072;&#1088;&#1090;%202017\&#1076;&#1086;&#1082;&#1083;&#1072;&#1076;_&#1090;&#1088;&#1072;&#1085;&#1089;&#1087;&#1086;&#1088;&#1090;%20&#1079;&#1072;%20&#1092;&#1077;&#1074;&#1088;&#1072;&#1083;&#1100;\8-5%20-%204%20&#1087;&#1072;&#1089;&#1089;&#1072;&#1078;&#1080;&#1088;&#1086;&#1086;&#1073;&#1086;&#1088;&#1086;&#1090;_&#1088;&#1091;&#1089;&#1089;.xls" TargetMode="External"/></Relationships>
</file>

<file path=word/charts/_rels/chart104.xml.rels><?xml version="1.0" encoding="UTF-8" standalone="yes"?>
<Relationships xmlns="http://schemas.openxmlformats.org/package/2006/relationships"><Relationship Id="rId2" Type="http://schemas.openxmlformats.org/officeDocument/2006/relationships/chartUserShapes" Target="../drawings/drawing49.xml"/><Relationship Id="rId1" Type="http://schemas.openxmlformats.org/officeDocument/2006/relationships/oleObject" Target="file:///\\k719-19\&#1054;&#1041;&#1065;&#1048;&#1049;&#1054;&#1041;&#1052;&#1045;&#1053;2\&#1056;&#1099;&#1089;&#1073;&#1072;&#1077;&#1074;&#1072;_&#1089;&#1074;&#1103;&#1079;&#1100;\&#1044;&#1086;&#1082;&#1083;&#1072;&#1076;&#1099;\&#1044;&#1086;&#1082;&#1083;&#1072;&#1076;_2017\&#1044;&#1086;&#1082;&#1083;&#1072;&#1076;%20&#1089;&#1074;&#1103;&#1079;&#1100;_03.2017\md8-06r__.xls" TargetMode="External"/></Relationships>
</file>

<file path=word/charts/_rels/chart105.xml.rels><?xml version="1.0" encoding="UTF-8" standalone="yes"?>
<Relationships xmlns="http://schemas.openxmlformats.org/package/2006/relationships"><Relationship Id="rId2" Type="http://schemas.openxmlformats.org/officeDocument/2006/relationships/chartUserShapes" Target="../drawings/drawing50.xml"/><Relationship Id="rId1" Type="http://schemas.openxmlformats.org/officeDocument/2006/relationships/oleObject" Target="file:///\\k719-19\&#1054;&#1041;&#1065;&#1048;&#1049;&#1054;&#1041;&#1052;&#1045;&#1053;2\&#1056;&#1099;&#1089;&#1073;&#1072;&#1077;&#1074;&#1072;_&#1089;&#1074;&#1103;&#1079;&#1100;\&#1044;&#1086;&#1082;&#1083;&#1072;&#1076;&#1099;\&#1044;&#1086;&#1082;&#1083;&#1072;&#1076;_2017\&#1044;&#1086;&#1082;&#1083;&#1072;&#1076;%20&#1089;&#1074;&#1103;&#1079;&#1100;_03.2017\md8-06r__.xls" TargetMode="External"/></Relationships>
</file>

<file path=word/charts/_rels/chart106.xml.rels><?xml version="1.0" encoding="UTF-8" standalone="yes"?>
<Relationships xmlns="http://schemas.openxmlformats.org/package/2006/relationships"><Relationship Id="rId2" Type="http://schemas.openxmlformats.org/officeDocument/2006/relationships/chartUserShapes" Target="../drawings/drawing51.xml"/><Relationship Id="rId1" Type="http://schemas.openxmlformats.org/officeDocument/2006/relationships/oleObject" Target="file:///\\k719-19\&#1054;&#1041;&#1065;&#1048;&#1049;&#1054;&#1041;&#1052;&#1045;&#1053;2\&#1056;&#1099;&#1089;&#1073;&#1072;&#1077;&#1074;&#1072;_&#1089;&#1074;&#1103;&#1079;&#1100;\&#1044;&#1086;&#1082;&#1083;&#1072;&#1076;&#1099;\&#1044;&#1086;&#1082;&#1083;&#1072;&#1076;_2017\&#1044;&#1086;&#1082;&#1083;&#1072;&#1076;%20&#1089;&#1074;&#1103;&#1079;&#1100;_03.2017\md8-06r__.xls" TargetMode="External"/></Relationships>
</file>

<file path=word/charts/_rels/chart107.xml.rels><?xml version="1.0" encoding="UTF-8" standalone="yes"?>
<Relationships xmlns="http://schemas.openxmlformats.org/package/2006/relationships"><Relationship Id="rId1" Type="http://schemas.openxmlformats.org/officeDocument/2006/relationships/oleObject" Target="file:///C:\Users\a.khaletov\Desktop\3%20&#1082;&#1074;&#1072;&#1088;&#1090;&#1072;&#1083;\8-7\&#1075;&#1088;&#1072;&#1092;&#1080;&#1082;&#1080;\md8-10r.xls" TargetMode="External"/></Relationships>
</file>

<file path=word/charts/_rels/chart108.xml.rels><?xml version="1.0" encoding="UTF-8" standalone="yes"?>
<Relationships xmlns="http://schemas.openxmlformats.org/package/2006/relationships"><Relationship Id="rId2" Type="http://schemas.openxmlformats.org/officeDocument/2006/relationships/chartUserShapes" Target="../drawings/drawing52.xml"/><Relationship Id="rId1" Type="http://schemas.openxmlformats.org/officeDocument/2006/relationships/oleObject" Target="file:///D:\&#1050;&#1054;&#1053;&#1066;&#1070;&#1053;&#1050;&#1058;&#1059;&#1056;&#1040;-2016-2017\&#1082;&#1086;&#1085;&#1100;&#1102;&#1085;&#1082;&#1090;&#1091;&#1088;&#1072;-&#1043;&#1091;&#1083;&#1100;&#1084;&#1072;&#1088;&#1078;&#1072;&#1085;\&#1044;&#1086;&#1082;&#1083;&#1072;&#1076;\2017\1%20&#1082;&#1074;&#1072;&#1088;&#1090;&#1072;&#1083;\md8-08%201%20&#1082;&#1074;&#1072;&#1088;%202017.xls" TargetMode="External"/></Relationships>
</file>

<file path=word/charts/_rels/chart109.xml.rels><?xml version="1.0" encoding="UTF-8" standalone="yes"?>
<Relationships xmlns="http://schemas.openxmlformats.org/package/2006/relationships"><Relationship Id="rId2" Type="http://schemas.openxmlformats.org/officeDocument/2006/relationships/chartUserShapes" Target="../drawings/drawing53.xml"/><Relationship Id="rId1" Type="http://schemas.openxmlformats.org/officeDocument/2006/relationships/oleObject" Target="file:///C:\Users\I.Baimuratova\Desktop\01.02.17\1%20&#1058;&#1054;&#1052;\9-2\9.2%20&#1088;&#1091;&#1089;.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kulzhanbekova\Desktop\&#1044;&#1054;&#1050;&#1051;&#1040;&#1044;&#1067;\2017\03\md5-03.xls" TargetMode="External"/></Relationships>
</file>

<file path=word/charts/_rels/chart110.xml.rels><?xml version="1.0" encoding="UTF-8" standalone="yes"?>
<Relationships xmlns="http://schemas.openxmlformats.org/package/2006/relationships"><Relationship Id="rId2" Type="http://schemas.openxmlformats.org/officeDocument/2006/relationships/chartUserShapes" Target="../drawings/drawing54.xml"/><Relationship Id="rId1" Type="http://schemas.openxmlformats.org/officeDocument/2006/relationships/oleObject" Target="file:///C:\Users\I.Baimuratova\Desktop\01.02.17\1%20&#1058;&#1054;&#1052;\9-2\9.2%20&#1088;&#1091;&#1089;.xls" TargetMode="External"/></Relationships>
</file>

<file path=word/charts/_rels/chart111.xml.rels><?xml version="1.0" encoding="UTF-8" standalone="yes"?>
<Relationships xmlns="http://schemas.openxmlformats.org/package/2006/relationships"><Relationship Id="rId2" Type="http://schemas.openxmlformats.org/officeDocument/2006/relationships/chartUserShapes" Target="../drawings/drawing55.xml"/><Relationship Id="rId1" Type="http://schemas.openxmlformats.org/officeDocument/2006/relationships/oleObject" Target="file:///C:\Users\I.Baimuratova\Desktop\01.02.17\1%20&#1058;&#1054;&#1052;\9-3\md9-03r.xls" TargetMode="External"/></Relationships>
</file>

<file path=word/charts/_rels/chart112.xml.rels><?xml version="1.0" encoding="UTF-8" standalone="yes"?>
<Relationships xmlns="http://schemas.openxmlformats.org/package/2006/relationships"><Relationship Id="rId2" Type="http://schemas.openxmlformats.org/officeDocument/2006/relationships/chartUserShapes" Target="../drawings/drawing56.xml"/><Relationship Id="rId1" Type="http://schemas.openxmlformats.org/officeDocument/2006/relationships/oleObject" Target="file:///C:\Users\I.Baimuratova\Desktop\01.02.17\1%20&#1058;&#1054;&#1052;\9-3\md9-03r.xls" TargetMode="External"/></Relationships>
</file>

<file path=word/charts/_rels/chart113.xml.rels><?xml version="1.0" encoding="UTF-8" standalone="yes"?>
<Relationships xmlns="http://schemas.openxmlformats.org/package/2006/relationships"><Relationship Id="rId1" Type="http://schemas.openxmlformats.org/officeDocument/2006/relationships/oleObject" Target="file:///C:\Users\I.Baimuratova\Desktop\01.02.17\1%20&#1058;&#1054;&#1052;\9-3\md9-03r.xls" TargetMode="External"/></Relationships>
</file>

<file path=word/charts/_rels/chart114.xml.rels><?xml version="1.0" encoding="UTF-8" standalone="yes"?>
<Relationships xmlns="http://schemas.openxmlformats.org/package/2006/relationships"><Relationship Id="rId2" Type="http://schemas.openxmlformats.org/officeDocument/2006/relationships/chartUserShapes" Target="../drawings/drawing57.xml"/><Relationship Id="rId1" Type="http://schemas.openxmlformats.org/officeDocument/2006/relationships/oleObject" Target="file:///C:\Users\I.Baimuratova\Desktop\01.02.17\1%20&#1058;&#1054;&#1052;\9-3\md9-03r.xls" TargetMode="External"/></Relationships>
</file>

<file path=word/charts/_rels/chart115.xml.rels><?xml version="1.0" encoding="UTF-8" standalone="yes"?>
<Relationships xmlns="http://schemas.openxmlformats.org/package/2006/relationships"><Relationship Id="rId1" Type="http://schemas.openxmlformats.org/officeDocument/2006/relationships/oleObject" Target="file:///C:\Users\m.tazhikenov\Desktop\&#1076;&#1086;&#1082;&#1083;&#1072;&#1076;&#1099;\4%20&#1082;&#1074;%202016\9-4\9.4%20&#1092;&#1080;&#1085;&#1072;&#1085;&#1089;&#1099;%20&#1087;&#1088;&#1077;&#1076;&#1087;&#1088;&#1080;&#1103;&#1090;&#1080;&#1081;%20&#1088;&#1091;&#1089;%204&#1082;&#1074;.xls" TargetMode="External"/></Relationships>
</file>

<file path=word/charts/_rels/chart116.xml.rels><?xml version="1.0" encoding="UTF-8" standalone="yes"?>
<Relationships xmlns="http://schemas.openxmlformats.org/package/2006/relationships"><Relationship Id="rId1" Type="http://schemas.openxmlformats.org/officeDocument/2006/relationships/oleObject" Target="file:///C:\Users\m.tazhikenov\Desktop\&#1076;&#1086;&#1082;&#1083;&#1072;&#1076;&#1099;\4%20&#1082;&#1074;%202016\9-4\9.4%20&#1092;&#1080;&#1085;&#1072;&#1085;&#1089;&#1099;%20&#1087;&#1088;&#1077;&#1076;&#1087;&#1088;&#1080;&#1103;&#1090;&#1080;&#1081;%20&#1088;&#1091;&#1089;%204&#1082;&#1074;.xls" TargetMode="External"/></Relationships>
</file>

<file path=word/charts/_rels/chart117.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18.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19.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kulzhanbekova\Desktop\&#1044;&#1054;&#1050;&#1051;&#1040;&#1044;&#1067;\2017\03\md5-03.xls" TargetMode="External"/></Relationships>
</file>

<file path=word/charts/_rels/chart120.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21.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22.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23.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24.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25.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26.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27.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28.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29.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D:\&#1056;&#1040;&#1041;&#1054;&#1063;&#1048;&#1045;\&#1044;&#1086;&#1082;&#1083;&#1072;&#1076;%20&#1057;&#1069;&#1056;\&#1044;&#1086;&#1082;&#1083;&#1072;&#1076;%20&#1057;&#1058;&#1056;-&#1042;&#1054;\2017\md5-04_03\md5-04k.xls" TargetMode="External"/></Relationships>
</file>

<file path=word/charts/_rels/chart130.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31.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32.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r%20obl.xls"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D:\&#1056;&#1040;&#1041;&#1054;&#1063;&#1048;&#1045;\&#1044;&#1086;&#1082;&#1083;&#1072;&#1076;%20&#1057;&#1069;&#1056;\&#1044;&#1086;&#1082;&#1083;&#1072;&#1076;%20&#1072;&#1088;&#1077;&#1085;&#1076;&#1072;\2017\md5-09_02\md5-09k.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a.zhakiyenova@stat.kz\Desktop\&#1050;&#1069;&#1048;\&#1087;&#1091;&#1073;&#1083;&#1080;&#1082;&#1072;&#1094;&#1080;&#1080;\2017\02\&#1057;&#1069;&#1056;-&#1050;&#1069;&#1048;\md6-01.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a.zhakiyenova@stat.kz\Desktop\&#1050;&#1069;&#1048;\&#1087;&#1091;&#1073;&#1083;&#1080;&#1082;&#1072;&#1094;&#1080;&#1080;\2017\02\&#1057;&#1069;&#1056;-&#1050;&#1069;&#1048;\md6-01.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Sa.Zharimbetova\Desktop\&#1103;&#1085;&#1074;&#1072;&#1088;&#1100;%20&#1076;&#1077;&#1082;&#1072;&#1073;&#1088;&#1100;\&#1055;&#1091;&#1073;&#1083;&#1080;&#1082;&#1072;&#1094;&#1080;&#1080;\&#1044;&#1086;&#1082;&#1083;&#1072;&#1076;%20&#1057;&#1069;&#1056;_&#1103;&#1085;&#1074;&#1072;&#1088;&#1100;-&#1076;&#1077;&#1082;&#1072;&#1073;&#1088;&#1100;\1\md6-02r.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1088;&#1072;&#1073;%20&#1089;&#1090;&#1086;&#1083;\&#1042;&#1042;&#1055;_&#1082;&#1086;&#1085;&#1077;&#1095;%20&#1080;&#1089;&#1087;%209%20&#1084;&#1077;&#1089;%202016\&#1076;&#1083;&#1103;%20&#1086;&#1090;&#1087;&#1088;&#1072;&#1074;&#1082;&#1080;\&#1057;&#1086;&#1094;-&#1101;&#1082;&#1086;&#1085;&#1086;&#1084;%20&#1088;&#1072;&#1079;&#1074;&#1080;&#1090;&#1080;&#1077;_30%2012%202016%20&#1085;&#1077;%20&#1086;&#1090;&#1087;&#1088;&#1072;&#1074;&#1083;&#1077;&#1085;&#1086;\&#1042;&#1042;&#1055;_&#1076;&#1080;&#1072;&#1075;_&#1082;&#1072;&#1079;_9%20&#1084;&#1077;&#1089;%202016.xls"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I.Baimuratova\Desktop\&#1055;&#1051;&#1040;&#1058;&#1045;&#1046;&#1053;&#1067;&#1049;%20&#1041;&#1040;&#1051;&#1040;&#1053;&#1057;\&#1087;&#1083;&#1072;&#1090;&#1077;&#1078;&#1085;&#1099;&#1081;%20&#1073;&#1072;&#1083;&#1083;&#1072;&#1085;&#1089;%202016\4%20&#1082;&#1074;%202016%20&#1075;&#1086;&#1076;&#1072;\&#1076;&#1086;&#1082;&#1083;&#1072;&#1076;%20&#1055;%20&#1041;%20&#1079;&#1072;%204%20&#1082;&#1074;%202016\6.3%20&#1087;&#1083;.&#1073;&#1072;&#1083;&#1072;&#1085;&#1089;%20&#1082;&#1072;&#1079;.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B.Uteulina\AppData\Local\Temp\Rar$DI05.451\Md2-01k.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C:\Users\I.Baimuratova\Desktop\&#1055;&#1051;&#1040;&#1058;&#1045;&#1046;&#1053;&#1067;&#1049;%20&#1041;&#1040;&#1051;&#1040;&#1053;&#1057;\&#1087;&#1083;&#1072;&#1090;&#1077;&#1078;&#1085;&#1099;&#1081;%20&#1073;&#1072;&#1083;&#1083;&#1072;&#1085;&#1089;%202016\4%20&#1082;&#1074;%202016%20&#1075;&#1086;&#1076;&#1072;\&#1076;&#1086;&#1082;&#1083;&#1072;&#1076;%20&#1055;%20&#1041;%20&#1079;&#1072;%204%20&#1082;&#1074;%202016\6.3%20&#1087;&#1083;.&#1073;&#1072;&#1083;&#1072;&#1085;&#1089;%20&#1082;&#1072;&#1079;.xls"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k734-5\&#1054;&#1073;&#1084;&#1077;&#1085;\&#1058;&#1069;&#1056;\md6-08r.xls"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k734-5\&#1054;&#1073;&#1084;&#1077;&#1085;\&#1058;&#1069;&#1056;\md6-08r.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k803-14\&#1054;&#1073;&#1084;&#1077;&#1085;\1111&#1077;&#1078;&#1077;&#1084;&#1077;&#1089;&#1103;&#1095;&#1085;&#1099;&#1077;%20&#1076;&#1086;&#1082;&#1080;\&#1044;&#1086;&#1082;&#1083;&#1072;&#1076;&#1099;\2017\&#1084;&#1072;&#1088;&#1090;\&#1090;&#1086;&#1084;%201\7%20&#1075;&#1088;&#1072;&#1092;&#1080;&#1082;&#1080;\mdp%200107-1k17..xls"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k803-14\&#1054;&#1073;&#1084;&#1077;&#1085;\1111&#1077;&#1078;&#1077;&#1084;&#1077;&#1089;&#1103;&#1095;&#1085;&#1099;&#1077;%20&#1076;&#1086;&#1082;&#1080;\&#1044;&#1086;&#1082;&#1083;&#1072;&#1076;&#1099;\2017\&#1084;&#1072;&#1088;&#1090;\&#1090;&#1086;&#1084;%201\7%20&#1075;&#1088;&#1072;&#1092;&#1080;&#1082;&#1080;\mdp%200107-1k17..xls"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D:\Zh.%20Eleusizov\&#1056;&#1045;&#1057;&#1059;&#1056;&#1057;&#1067;\&#1041;&#1102;&#1083;&#1083;&#1077;&#1090;&#1077;&#1085;&#1100;\&#1041;&#1102;&#1083;&#1083;&#1077;&#1090;&#1077;&#1085;&#1100;%202017\&#1055;&#1088;&#1086;&#1074;&#1077;&#1088;&#1082;&#1072;%20&#1092;&#1077;&#1074;&#1088;&#1072;&#1083;&#1100;%202017\&#1044;&#1086;&#1082;&#1083;&#1072;&#1076;\&#1056;&#1077;&#1089;&#1091;&#1088;&#1089;&#1099;\md7-02k.xls"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D:\Zh.%20Eleusizov\&#1056;&#1045;&#1057;&#1059;&#1056;&#1057;&#1067;\&#1041;&#1102;&#1083;&#1083;&#1077;&#1090;&#1077;&#1085;&#1100;\&#1041;&#1102;&#1083;&#1083;&#1077;&#1090;&#1077;&#1085;&#1100;%202017\&#1055;&#1088;&#1086;&#1074;&#1077;&#1088;&#1082;&#1072;%20&#1092;&#1077;&#1074;&#1088;&#1072;&#1083;&#1100;%202017\&#1044;&#1086;&#1082;&#1083;&#1072;&#1076;\&#1056;&#1077;&#1089;&#1091;&#1088;&#1089;&#1099;\md7-02k.xls"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C:\Users\i.torgautova\Desktop\&#1054;&#1090;&#1095;&#1077;&#1090;&#1099;%202017\&#1084;&#1072;&#1088;&#1090;%202017\8-1\8-1\md8-01k..xls" TargetMode="Externa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C:\Users\i.torgautova\Desktop\&#1054;&#1090;&#1095;&#1077;&#1090;&#1099;%202017\&#1084;&#1072;&#1088;&#1090;%202017\8-1\8-1\md8-01k..xls"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k..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B.Uteulina\AppData\Local\Temp\Rar$DI05.451\Md2-01k.xls"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k..xls"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k..xls"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k..xls"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k..xls"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k..xls" TargetMode="External"/></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C:\Users\Y.Lapiyev\Desktop\&#1044;&#1083;&#1103;%20&#1087;&#1091;&#1073;&#1083;&#1080;&#1082;&#1072;&#1094;&#1080;&#1081;\&#1044;&#1054;&#1050;&#1051;&#1040;&#1044;%202017\2017%20&#1075;&#1086;&#1076;\&#1084;&#1072;&#1088;&#1090;\&#1076;&#1086;&#1082;&#1083;&#1072;&#1076;%20&#1084;&#1072;&#1088;&#1090;%202017\&#1076;&#1086;&#1082;&#1083;&#1072;&#1076;_&#1090;&#1088;&#1072;&#1085;&#1089;&#1087;&#1086;&#1088;&#1090;%20&#1079;&#1072;%20&#1092;&#1077;&#1074;&#1088;&#1072;&#1083;&#1100;\&#1043;&#1088;&#1072;&#1092;&#1080;&#1082;%20&#1050;&#1072;&#1079;%20&#1080;%20&#1056;&#1059;&#1057;%20&#1087;&#1086;%20&#1043;&#1088;&#1091;&#1079;&#1086;%20&#1080;%20&#1087;&#1072;&#1089;&#1089;&#1072;&#1078;&#1080;&#1088;&#1086;&#1086;&#1073;&#1086;&#1088;&#1086;&#1090;\8-5%20-%201%20&#1075;&#1088;&#1091;&#1079;&#1086;&#1086;&#1073;&#1086;&#1088;&#1086;&#1090;.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Y.Lapiyev\Desktop\&#1044;&#1083;&#1103;%20&#1087;&#1091;&#1073;&#1083;&#1080;&#1082;&#1072;&#1094;&#1080;&#1081;\&#1044;&#1054;&#1050;&#1051;&#1040;&#1044;%202017\2017%20&#1075;&#1086;&#1076;\&#1084;&#1072;&#1088;&#1090;\&#1076;&#1086;&#1082;&#1083;&#1072;&#1076;%20&#1084;&#1072;&#1088;&#1090;%202017\&#1076;&#1086;&#1082;&#1083;&#1072;&#1076;_&#1090;&#1088;&#1072;&#1085;&#1089;&#1087;&#1086;&#1088;&#1090;%20&#1079;&#1072;%20&#1092;&#1077;&#1074;&#1088;&#1072;&#1083;&#1100;\8-5%20-%202%20&#1075;&#1088;&#1091;&#1079;&#1086;&#1086;&#1073;&#1086;&#1088;&#1086;&#1090;_&#1082;&#1072;&#1079;_&#1090;&#1072;&#1073;.xls" TargetMode="External"/></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oleObject" Target="file:///C:\Users\Y.Lapiyev\Desktop\&#1044;&#1083;&#1103;%20&#1087;&#1091;&#1073;&#1083;&#1080;&#1082;&#1072;&#1094;&#1080;&#1081;\&#1044;&#1054;&#1050;&#1051;&#1040;&#1044;%202017\2017%20&#1075;&#1086;&#1076;\&#1084;&#1072;&#1088;&#1090;\&#1076;&#1086;&#1082;&#1083;&#1072;&#1076;%20&#1084;&#1072;&#1088;&#1090;%202017\&#1076;&#1086;&#1082;&#1083;&#1072;&#1076;_&#1090;&#1088;&#1072;&#1085;&#1089;&#1087;&#1086;&#1088;&#1090;%20&#1079;&#1072;%20&#1092;&#1077;&#1074;&#1088;&#1072;&#1083;&#1100;\&#1043;&#1088;&#1072;&#1092;&#1080;&#1082;%20&#1050;&#1072;&#1079;%20&#1080;%20&#1056;&#1059;&#1057;%20&#1087;&#1086;%20&#1043;&#1088;&#1091;&#1079;&#1086;%20&#1080;%20&#1087;&#1072;&#1089;&#1089;&#1072;&#1078;&#1080;&#1088;&#1086;&#1086;&#1073;&#1086;&#1088;&#1086;&#1090;\8-5%20-%203%20&#1087;&#1072;&#1089;&#1089;&#1072;&#1078;&#1080;&#1088;&#1086;&#1086;&#1073;&#1086;&#1088;&#1086;&#1090;.xls"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Y.Lapiyev\Desktop\&#1044;&#1083;&#1103;%20&#1087;&#1091;&#1073;&#1083;&#1080;&#1082;&#1072;&#1094;&#1080;&#1081;\&#1044;&#1054;&#1050;&#1051;&#1040;&#1044;%202017\2017%20&#1075;&#1086;&#1076;\&#1084;&#1072;&#1088;&#1090;\&#1076;&#1086;&#1082;&#1083;&#1072;&#1076;%20&#1084;&#1072;&#1088;&#1090;%202017\&#1076;&#1086;&#1082;&#1083;&#1072;&#1076;_&#1090;&#1088;&#1072;&#1085;&#1089;&#1087;&#1086;&#1088;&#1090;%20&#1079;&#1072;%20&#1092;&#1077;&#1074;&#1088;&#1072;&#1083;&#1100;\8-5%20-%201%20&#1087;&#1072;&#1089;&#1089;&#1072;&#1078;&#1080;&#1088;&#1086;&#1086;&#1073;&#1086;&#1088;&#1086;&#1090;_&#1082;&#1072;&#1079;_&#1090;&#1072;&#1073;.xls" TargetMode="External"/></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k719-19\&#1054;&#1041;&#1065;&#1048;&#1049;&#1054;&#1041;&#1052;&#1045;&#1053;2\&#1056;&#1099;&#1089;&#1073;&#1072;&#1077;&#1074;&#1072;_&#1089;&#1074;&#1103;&#1079;&#1100;\&#1044;&#1086;&#1082;&#1083;&#1072;&#1076;&#1099;\&#1044;&#1086;&#1082;&#1083;&#1072;&#1076;_2017\&#1044;&#1086;&#1082;&#1083;&#1072;&#1076;%20&#1089;&#1074;&#1103;&#1079;&#1100;_03.2017\md8-06&#1082;.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K.Tustikbaeva\Desktop\&#1071;&#1085;&#1074;&#1072;&#1088;&#1100;-&#1084;&#1072;&#1088;&#1090;%202016%20&#1075;&#1086;&#1076;&#1072;%20&#1076;&#1086;&#1082;&#1083;&#1072;&#1076;\2.2%20&#1084;&#1080;&#1075;&#1088;&#1072;&#1094;&#1080;&#1103;%20&#1085;&#1072;&#1089;&#1077;&#1083;&#1077;&#1085;&#1080;&#1103;\Md2-02k.xls" TargetMode="Externa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k719-19\&#1054;&#1041;&#1065;&#1048;&#1049;&#1054;&#1041;&#1052;&#1045;&#1053;2\&#1056;&#1099;&#1089;&#1073;&#1072;&#1077;&#1074;&#1072;_&#1089;&#1074;&#1103;&#1079;&#1100;\&#1044;&#1086;&#1082;&#1083;&#1072;&#1076;&#1099;\&#1044;&#1086;&#1082;&#1083;&#1072;&#1076;_2017\&#1044;&#1086;&#1082;&#1083;&#1072;&#1076;%20&#1089;&#1074;&#1103;&#1079;&#1100;_03.2017\md8-06&#1082;.xls" TargetMode="External"/></Relationships>
</file>

<file path=word/charts/_rels/chart41.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oleObject" Target="file:///\\k719-19\&#1054;&#1041;&#1065;&#1048;&#1049;&#1054;&#1041;&#1052;&#1045;&#1053;2\&#1056;&#1099;&#1089;&#1073;&#1072;&#1077;&#1074;&#1072;_&#1089;&#1074;&#1103;&#1079;&#1100;\&#1044;&#1086;&#1082;&#1083;&#1072;&#1076;&#1099;\&#1044;&#1086;&#1082;&#1083;&#1072;&#1076;_2017\&#1044;&#1086;&#1082;&#1083;&#1072;&#1076;%20&#1089;&#1074;&#1103;&#1079;&#1100;_03.2017\md8-06&#1082;.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a.khaletov\Desktop\3%20&#1082;&#1074;&#1072;&#1088;&#1090;&#1072;&#1083;\8-7\&#1075;&#1088;&#1072;&#1092;&#1080;&#1082;&#1080;\md8-10k.xls" TargetMode="External"/></Relationships>
</file>

<file path=word/charts/_rels/chart43.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D:\&#1050;&#1054;&#1053;&#1066;&#1070;&#1053;&#1050;&#1058;&#1059;&#1056;&#1040;-2016-2017\&#1082;&#1086;&#1085;&#1100;&#1102;&#1085;&#1082;&#1090;&#1091;&#1088;&#1072;-&#1043;&#1091;&#1083;&#1100;&#1084;&#1072;&#1088;&#1078;&#1072;&#1085;\&#1044;&#1086;&#1082;&#1083;&#1072;&#1076;\2017\1%20&#1082;&#1074;&#1072;&#1088;&#1090;&#1072;&#1083;\md8-08%201%20&#1082;&#1074;&#1072;&#1088;%202017.xls"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D:\&#1043;&#1054;&#1057;%20&#1041;&#1070;&#1044;&#1046;&#1045;&#1058;\&#1043;&#1054;&#1057;%20&#1041;&#1070;&#1044;&#1046;&#1045;&#1058;\&#1043;&#1086;&#1089;&#1073;&#1102;&#1076;&#1078;&#1077;&#1090;%202017\01%2003%202017\&#1076;&#1086;&#1082;&#1083;&#1072;&#1076;%20&#1043;&#1041;%2001%2003%202017\&#1075;&#1088;&#1072;&#1092;&#1080;&#1082;&#1080;1.xlsx" TargetMode="External"/></Relationships>
</file>

<file path=word/charts/_rels/chart45.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file:///C:\Users\I.Baimuratova\Desktop\01.02.17\1%20&#1058;&#1054;&#1052;\9-2\9.2%20&#1082;&#1072;&#1079;.xls" TargetMode="External"/></Relationships>
</file>

<file path=word/charts/_rels/chart46.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oleObject" Target="file:///C:\Users\I.Baimuratova\Desktop\01.02.17\1%20&#1058;&#1054;&#1052;\9-2\9.2%20&#1082;&#1072;&#1079;.xls" TargetMode="External"/></Relationships>
</file>

<file path=word/charts/_rels/chart47.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oleObject" Target="file:///C:\Users\I.Baimuratova\Desktop\01.02.17\1%20&#1058;&#1054;&#1052;\9-3\md9-03%20&#1082;.xls" TargetMode="External"/></Relationships>
</file>

<file path=word/charts/_rels/chart48.xml.rels><?xml version="1.0" encoding="UTF-8" standalone="yes"?>
<Relationships xmlns="http://schemas.openxmlformats.org/package/2006/relationships"><Relationship Id="rId2" Type="http://schemas.openxmlformats.org/officeDocument/2006/relationships/chartUserShapes" Target="../drawings/drawing29.xml"/><Relationship Id="rId1" Type="http://schemas.openxmlformats.org/officeDocument/2006/relationships/oleObject" Target="file:///C:\Users\I.Baimuratova\Desktop\01.02.17\1%20&#1058;&#1054;&#1052;\9-3\md9-03%20&#1082;.xls"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I.Baimuratova\Desktop\01.02.17\1%20&#1058;&#1054;&#1052;\9-3\md9-03%20&#108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B.Uteulina\AppData\Local\Temp\Rar$DI44.7245\Md2-02k.xls" TargetMode="External"/></Relationships>
</file>

<file path=word/charts/_rels/chart50.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oleObject" Target="file:///C:\Users\I.Baimuratova\Desktop\01.02.17\1%20&#1058;&#1054;&#1052;\9-3\md9-03%20&#1082;.xls"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m.tazhikenov\Desktop\&#1076;&#1086;&#1082;&#1083;&#1072;&#1076;&#1099;\4%20&#1082;&#1074;%202016\9-4\9.4%20&#1092;&#1080;&#1085;&#1072;&#1085;&#1089;&#1099;%20&#1087;&#1088;&#1077;&#1076;&#1087;&#1088;&#1080;&#1103;&#1090;&#1080;&#1081;%20&#1082;&#1072;&#1079;%204&#1082;&#1074;.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m.tazhikenov\Desktop\&#1076;&#1086;&#1082;&#1083;&#1072;&#1076;&#1099;\4%20&#1082;&#1074;%202016\9-4\9.4%20&#1092;&#1080;&#1085;&#1072;&#1085;&#1089;&#1099;%20&#1087;&#1088;&#1077;&#1076;&#1087;&#1088;&#1080;&#1103;&#1090;&#1080;&#1081;%20&#1082;&#1072;&#1079;%204&#1082;&#1074;.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Zh.Sabirova\Desktop\&#1042;%20&#1040;&#1089;&#1090;&#1072;&#1085;&#1091;\2-3\md2-03k.xls"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1055;%20&#1079;&#1072;%20&#1092;&#1077;&#1074;&#1088;&#1072;&#1083;&#1100;%202017&#1075;\&#1056;&#1045;&#1043;&#1048;&#1054;&#1053;&#1067;%20&#1092;&#1077;&#1074;&#1088;&#1072;&#1083;&#1100;\&#1076;&#1086;&#1082;&#1083;&#1072;&#1076;%20&#1088;&#1077;&#1075;%20&#1103;&#1085;&#1074;&#1072;&#1088;&#1100;-&#1084;&#1072;&#1088;&#1090;%202017&#1075;\md10-01k%20obl.xls"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Users\B.Uteulina\Desktop\&#1076;&#1086;&#1082;&#1083;&#1072;&#1076;%20&#1084;&#1072;&#1088;&#1090;-&#1072;&#1087;&#1088;&#1077;&#1083;&#1100;%202016\Md2-01r.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A.Turebayeva\Desktop\&#1060;&#1077;&#1074;&#1088;&#1072;&#1083;&#1100;%202017\2-4\2.4%20&#1087;&#1077;&#1085;&#1089;&#1080;&#1080;%20&#1087;&#1086;%20&#1074;&#1086;&#1079;&#1088;&#1072;&#1089;&#1090;&#1091;%20&#1082;&#1072;&#1079;2016.xls"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C:\Users\B.Uteulina\AppData\Local\Temp\Rar$DI36.338\Md2-01r.xls"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C:\Users\B.Uteulina\AppData\Local\Temp\Rar$DI36.338\Md2-01r.xls" TargetMode="External"/></Relationships>
</file>

<file path=word/charts/_rels/chart72.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73.xml.rels><?xml version="1.0" encoding="UTF-8" standalone="yes"?>
<Relationships xmlns="http://schemas.openxmlformats.org/package/2006/relationships"><Relationship Id="rId1" Type="http://schemas.openxmlformats.org/officeDocument/2006/relationships/oleObject" Target="file:///C:\Users\B.Uteulina\AppData\Local\Temp\Rar$DI18.7754\Md2-02r.xls" TargetMode="External"/></Relationships>
</file>

<file path=word/charts/_rels/chart74.xml.rels><?xml version="1.0" encoding="UTF-8" standalone="yes"?>
<Relationships xmlns="http://schemas.openxmlformats.org/package/2006/relationships"><Relationship Id="rId2" Type="http://schemas.openxmlformats.org/officeDocument/2006/relationships/chartUserShapes" Target="../drawings/drawing31.xml"/><Relationship Id="rId1" Type="http://schemas.openxmlformats.org/officeDocument/2006/relationships/oleObject" Target="file:///C:\Users\Zh.Sabirova\Desktop\&#1042;%20&#1040;&#1089;&#1090;&#1072;&#1085;&#1091;\2-3\md2-03r.xls" TargetMode="External"/></Relationships>
</file>

<file path=word/charts/_rels/chart75.xml.rels><?xml version="1.0" encoding="UTF-8" standalone="yes"?>
<Relationships xmlns="http://schemas.openxmlformats.org/package/2006/relationships"><Relationship Id="rId2" Type="http://schemas.openxmlformats.org/officeDocument/2006/relationships/chartUserShapes" Target="../drawings/drawing32.xml"/><Relationship Id="rId1" Type="http://schemas.openxmlformats.org/officeDocument/2006/relationships/oleObject" Target="file:///C:\Users\A.Turebayeva\Desktop\&#1060;&#1077;&#1074;&#1088;&#1072;&#1083;&#1100;%202017\2-4\2.4%20&#1087;&#1077;&#1085;&#1089;&#1080;&#1080;%20&#1087;&#1086;%20&#1074;&#1086;&#1079;&#1088;&#1072;&#1089;&#1090;&#1091;2016.xls" TargetMode="External"/></Relationships>
</file>

<file path=word/charts/_rels/chart76.xml.rels><?xml version="1.0" encoding="UTF-8" standalone="yes"?>
<Relationships xmlns="http://schemas.openxmlformats.org/package/2006/relationships"><Relationship Id="rId2" Type="http://schemas.openxmlformats.org/officeDocument/2006/relationships/chartUserShapes" Target="../drawings/drawing33.xml"/><Relationship Id="rId1" Type="http://schemas.openxmlformats.org/officeDocument/2006/relationships/oleObject" Target="file:///C:\Users\A.Turebayeva\Desktop\&#1060;&#1077;&#1074;&#1088;&#1072;&#1083;&#1100;%202017\2-4\2.4%20&#1073;&#1072;&#1079;&#1086;&#1074;&#1072;&#1103;%20&#1087;&#1077;&#1085;&#1089;%20&#1074;&#1099;&#1087;&#1083;&#1072;&#1090;&#1072;2016.xls" TargetMode="External"/></Relationships>
</file>

<file path=word/charts/_rels/chart77.xml.rels><?xml version="1.0" encoding="UTF-8" standalone="yes"?>
<Relationships xmlns="http://schemas.openxmlformats.org/package/2006/relationships"><Relationship Id="rId2" Type="http://schemas.openxmlformats.org/officeDocument/2006/relationships/chartUserShapes" Target="../drawings/drawing34.xml"/><Relationship Id="rId1" Type="http://schemas.openxmlformats.org/officeDocument/2006/relationships/oleObject" Target="file:///C:\Users\A.Turebayeva\Desktop\&#1060;&#1077;&#1074;&#1088;&#1072;&#1083;&#1100;%202017\2-4\2.4%20&#1075;&#1086;&#1089;&#1087;&#1086;&#1089;&#1086;&#1073;&#1080;&#1103;2016.xls" TargetMode="External"/></Relationships>
</file>

<file path=word/charts/_rels/chart78.xml.rels><?xml version="1.0" encoding="UTF-8" standalone="yes"?>
<Relationships xmlns="http://schemas.openxmlformats.org/package/2006/relationships"><Relationship Id="rId2" Type="http://schemas.openxmlformats.org/officeDocument/2006/relationships/chartUserShapes" Target="../drawings/drawing35.xml"/><Relationship Id="rId1" Type="http://schemas.openxmlformats.org/officeDocument/2006/relationships/oleObject" Target="file:///C:\Users\A.Turebayeva\Desktop\&#1060;&#1077;&#1074;&#1088;&#1072;&#1083;&#1100;%202017\2-4\2.4%20&#1089;&#1087;&#1077;&#1094;&#1087;&#1086;&#1089;&#1086;&#1073;&#1080;&#1103;2016.xls" TargetMode="External"/></Relationships>
</file>

<file path=word/charts/_rels/chart79.xml.rels><?xml version="1.0" encoding="UTF-8" standalone="yes"?>
<Relationships xmlns="http://schemas.openxmlformats.org/package/2006/relationships"><Relationship Id="rId2" Type="http://schemas.openxmlformats.org/officeDocument/2006/relationships/chartUserShapes" Target="../drawings/drawing36.xml"/><Relationship Id="rId1" Type="http://schemas.openxmlformats.org/officeDocument/2006/relationships/oleObject" Target="file:///F:\&#1076;&#1072;&#1085;&#1085;&#1099;&#1077;%20910%20&#1072;&#1081;&#1073;&#1072;&#1089;&#1086;&#1074;&#1072;\&#1042;%20&#1056;&#1040;&#1041;&#1054;&#1058;&#1045;\2017%20&#1055;&#1059;&#1041;&#1051;&#1048;&#1050;&#1040;&#1062;&#1048;&#1048;\&#1044;&#1086;&#1082;&#1083;&#1072;&#1076;%203%202017\3-1\md3-01r\&#1103;&#1085;&#1074;&#1072;&#1088;&#1100;%20&#1089;&#1090;&#1088;&#1091;&#1082;&#1090;&#1091;&#1088;&#1072;%20&#1088;&#1091;&#1089;.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A.Turebayeva\Desktop\&#1060;&#1077;&#1074;&#1088;&#1072;&#1083;&#1100;%202017\2-4\2.4%20&#1073;&#1072;&#1079;&#1086;&#1074;&#1072;&#1103;%20&#1087;&#1077;&#1085;&#1089;%20&#1074;&#1099;&#1087;&#1083;&#1072;&#1090;&#1072;%20&#1082;&#1072;&#1079;%202016.xls" TargetMode="External"/></Relationships>
</file>

<file path=word/charts/_rels/chart80.xml.rels><?xml version="1.0" encoding="UTF-8" standalone="yes"?>
<Relationships xmlns="http://schemas.openxmlformats.org/package/2006/relationships"><Relationship Id="rId2" Type="http://schemas.openxmlformats.org/officeDocument/2006/relationships/chartUserShapes" Target="../drawings/drawing37.xml"/><Relationship Id="rId1" Type="http://schemas.openxmlformats.org/officeDocument/2006/relationships/oleObject" Target="file:///C:\Users\akulzhanbekova\Desktop\&#1044;&#1054;&#1050;&#1051;&#1040;&#1044;&#1067;\2017\03\md5-03.xls" TargetMode="External"/></Relationships>
</file>

<file path=word/charts/_rels/chart81.xml.rels><?xml version="1.0" encoding="UTF-8" standalone="yes"?>
<Relationships xmlns="http://schemas.openxmlformats.org/package/2006/relationships"><Relationship Id="rId2" Type="http://schemas.openxmlformats.org/officeDocument/2006/relationships/chartUserShapes" Target="../drawings/drawing38.xml"/><Relationship Id="rId1" Type="http://schemas.openxmlformats.org/officeDocument/2006/relationships/oleObject" Target="file:///C:\Users\akulzhanbekova\Desktop\&#1044;&#1054;&#1050;&#1051;&#1040;&#1044;&#1067;\2017\03\md5-03.xls"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C:\Users\a.zhakiyenova@stat.kz\Desktop\&#1050;&#1069;&#1048;\&#1087;&#1091;&#1073;&#1083;&#1080;&#1082;&#1072;&#1094;&#1080;&#1080;\2017\03\&#1057;&#1069;&#1056;-&#1050;&#1069;&#1048;\md6-01.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C:\Users\a.zhakiyenova@stat.kz\Desktop\&#1050;&#1069;&#1048;\&#1087;&#1091;&#1073;&#1083;&#1080;&#1082;&#1072;&#1094;&#1080;&#1080;\2017\03\&#1057;&#1069;&#1056;-&#1050;&#1069;&#1048;\md6-01.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C:\Users\Sa.Zharimbetova\Desktop\&#1103;&#1085;&#1074;&#1072;&#1088;&#1100;%20&#1076;&#1077;&#1082;&#1072;&#1073;&#1088;&#1100;\&#1055;&#1091;&#1073;&#1083;&#1080;&#1082;&#1072;&#1094;&#1080;&#1080;\&#1044;&#1086;&#1082;&#1083;&#1072;&#1076;%20&#1057;&#1069;&#1056;_&#1103;&#1085;&#1074;&#1072;&#1088;&#1100;-&#1076;&#1077;&#1082;&#1072;&#1073;&#1088;&#1100;\1\md6-02r.xls"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D:\&#1088;&#1072;&#1073;%20&#1089;&#1090;&#1086;&#1083;\&#1042;&#1042;&#1055;_&#1082;&#1086;&#1085;&#1077;&#1095;%20&#1080;&#1089;&#1087;%209%20&#1084;&#1077;&#1089;%202016\&#1076;&#1083;&#1103;%20&#1086;&#1090;&#1087;&#1088;&#1072;&#1074;&#1082;&#1080;\&#1057;&#1086;&#1094;-&#1101;&#1082;&#1086;&#1085;&#1086;&#1084;%20&#1088;&#1072;&#1079;&#1074;&#1080;&#1090;&#1080;&#1077;_30%2012%202016%20&#1085;&#1077;%20&#1079;&#1072;&#1087;&#1086;&#1083;&#1085;&#1077;&#1085;&#1086;\&#1042;&#1042;&#1055;_&#1076;&#1080;&#1072;&#1075;_&#1088;&#1091;&#1089;_9%20&#1084;&#1077;&#1089;%202016.xls" TargetMode="External"/></Relationships>
</file>

<file path=word/charts/_rels/chart86.xml.rels><?xml version="1.0" encoding="UTF-8" standalone="yes"?>
<Relationships xmlns="http://schemas.openxmlformats.org/package/2006/relationships"><Relationship Id="rId2" Type="http://schemas.openxmlformats.org/officeDocument/2006/relationships/chartUserShapes" Target="../drawings/drawing39.xml"/><Relationship Id="rId1" Type="http://schemas.openxmlformats.org/officeDocument/2006/relationships/oleObject" Target="file:///C:\Users\I.Baimuratova\Desktop\&#1055;&#1051;&#1040;&#1058;&#1045;&#1046;&#1053;&#1067;&#1049;%20&#1041;&#1040;&#1051;&#1040;&#1053;&#1057;\&#1087;&#1083;&#1072;&#1090;&#1077;&#1078;&#1085;&#1099;&#1081;%20&#1073;&#1072;&#1083;&#1083;&#1072;&#1085;&#1089;%202016\4%20&#1082;&#1074;%202016%20&#1075;&#1086;&#1076;&#1072;\&#1076;&#1086;&#1082;&#1083;&#1072;&#1076;%20&#1055;%20&#1041;%20&#1079;&#1072;%204%20&#1082;&#1074;%202016\6.3%20&#1087;&#1083;.&#1073;&#1072;&#1083;&#1072;&#1085;&#1089;%20&#1088;&#1091;&#1089;.xls" TargetMode="External"/></Relationships>
</file>

<file path=word/charts/_rels/chart87.xml.rels><?xml version="1.0" encoding="UTF-8" standalone="yes"?>
<Relationships xmlns="http://schemas.openxmlformats.org/package/2006/relationships"><Relationship Id="rId2" Type="http://schemas.openxmlformats.org/officeDocument/2006/relationships/chartUserShapes" Target="../drawings/drawing40.xml"/><Relationship Id="rId1" Type="http://schemas.openxmlformats.org/officeDocument/2006/relationships/oleObject" Target="file:///C:\Users\I.Baimuratova\Desktop\&#1055;&#1051;&#1040;&#1058;&#1045;&#1046;&#1053;&#1067;&#1049;%20&#1041;&#1040;&#1051;&#1040;&#1053;&#1057;\&#1087;&#1083;&#1072;&#1090;&#1077;&#1078;&#1085;&#1099;&#1081;%20&#1073;&#1072;&#1083;&#1083;&#1072;&#1085;&#1089;%202016\4%20&#1082;&#1074;%202016%20&#1075;&#1086;&#1076;&#1072;\&#1076;&#1086;&#1082;&#1083;&#1072;&#1076;%20&#1055;%20&#1041;%20&#1079;&#1072;%204%20&#1082;&#1074;%202016\6.3%20&#1087;&#1083;.&#1073;&#1072;&#1083;&#1072;&#1085;&#1089;%20&#1088;&#1091;&#1089;.xls" TargetMode="External"/></Relationships>
</file>

<file path=word/charts/_rels/chart88.xml.rels><?xml version="1.0" encoding="UTF-8" standalone="yes"?>
<Relationships xmlns="http://schemas.openxmlformats.org/package/2006/relationships"><Relationship Id="rId2" Type="http://schemas.openxmlformats.org/officeDocument/2006/relationships/chartUserShapes" Target="../drawings/drawing41.xml"/><Relationship Id="rId1" Type="http://schemas.openxmlformats.org/officeDocument/2006/relationships/oleObject" Target="file:///\\k734-5\&#1054;&#1073;&#1084;&#1077;&#1085;\&#1058;&#1069;&#1056;\md6-08r.xls" TargetMode="External"/></Relationships>
</file>

<file path=word/charts/_rels/chart89.xml.rels><?xml version="1.0" encoding="UTF-8" standalone="yes"?>
<Relationships xmlns="http://schemas.openxmlformats.org/package/2006/relationships"><Relationship Id="rId2" Type="http://schemas.openxmlformats.org/officeDocument/2006/relationships/chartUserShapes" Target="../drawings/drawing42.xml"/><Relationship Id="rId1" Type="http://schemas.openxmlformats.org/officeDocument/2006/relationships/oleObject" Target="file:///\\k734-5\&#1054;&#1073;&#1084;&#1077;&#1085;\&#1058;&#1069;&#1056;\md6-08r.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A.Turebayeva\Desktop\&#1060;&#1077;&#1074;&#1088;&#1072;&#1083;&#1100;%202017\2-4\2.4%20&#1075;&#1086;&#1089;&#1087;&#1086;&#1089;&#1086;&#1073;&#1080;&#1103;%20&#1082;&#1072;&#1079;2016.xls" TargetMode="External"/></Relationships>
</file>

<file path=word/charts/_rels/chart90.xml.rels><?xml version="1.0" encoding="UTF-8" standalone="yes"?>
<Relationships xmlns="http://schemas.openxmlformats.org/package/2006/relationships"><Relationship Id="rId2" Type="http://schemas.openxmlformats.org/officeDocument/2006/relationships/chartUserShapes" Target="../drawings/drawing43.xml"/><Relationship Id="rId1" Type="http://schemas.openxmlformats.org/officeDocument/2006/relationships/oleObject" Target="file:///D:\Zh.%20Eleusizov\&#1056;&#1045;&#1057;&#1059;&#1056;&#1057;&#1067;\&#1041;&#1102;&#1083;&#1083;&#1077;&#1090;&#1077;&#1085;&#1100;\&#1041;&#1102;&#1083;&#1083;&#1077;&#1090;&#1077;&#1085;&#1100;%202017\&#1055;&#1088;&#1086;&#1074;&#1077;&#1088;&#1082;&#1072;%20&#1092;&#1077;&#1074;&#1088;&#1072;&#1083;&#1100;%202017\&#1044;&#1086;&#1082;&#1083;&#1072;&#1076;\&#1056;&#1077;&#1089;&#1091;&#1088;&#1089;&#1099;\md7-02r.xls" TargetMode="External"/></Relationships>
</file>

<file path=word/charts/_rels/chart91.xml.rels><?xml version="1.0" encoding="UTF-8" standalone="yes"?>
<Relationships xmlns="http://schemas.openxmlformats.org/package/2006/relationships"><Relationship Id="rId2" Type="http://schemas.openxmlformats.org/officeDocument/2006/relationships/chartUserShapes" Target="../drawings/drawing44.xml"/><Relationship Id="rId1" Type="http://schemas.openxmlformats.org/officeDocument/2006/relationships/oleObject" Target="file:///D:\Zh.%20Eleusizov\&#1056;&#1045;&#1057;&#1059;&#1056;&#1057;&#1067;\&#1041;&#1102;&#1083;&#1083;&#1077;&#1090;&#1077;&#1085;&#1100;\&#1041;&#1102;&#1083;&#1083;&#1077;&#1090;&#1077;&#1085;&#1100;%202017\&#1055;&#1088;&#1086;&#1074;&#1077;&#1088;&#1082;&#1072;%20&#1092;&#1077;&#1074;&#1088;&#1072;&#1083;&#1100;%202017\&#1044;&#1086;&#1082;&#1083;&#1072;&#1076;\&#1056;&#1077;&#1089;&#1091;&#1088;&#1089;&#1099;\md7-02r.xls" TargetMode="External"/></Relationships>
</file>

<file path=word/charts/_rels/chart92.xml.rels><?xml version="1.0" encoding="UTF-8" standalone="yes"?>
<Relationships xmlns="http://schemas.openxmlformats.org/package/2006/relationships"><Relationship Id="rId2" Type="http://schemas.openxmlformats.org/officeDocument/2006/relationships/chartUserShapes" Target="../drawings/drawing45.xml"/><Relationship Id="rId1" Type="http://schemas.openxmlformats.org/officeDocument/2006/relationships/oleObject" Target="file:///C:\Users\i.torgautova\Desktop\&#1054;&#1090;&#1095;&#1077;&#1090;&#1099;%202017\&#1084;&#1072;&#1088;&#1090;%202017\8-1\8-1\md8-01r..xls" TargetMode="External"/></Relationships>
</file>

<file path=word/charts/_rels/chart93.xml.rels><?xml version="1.0" encoding="UTF-8" standalone="yes"?>
<Relationships xmlns="http://schemas.openxmlformats.org/package/2006/relationships"><Relationship Id="rId2" Type="http://schemas.openxmlformats.org/officeDocument/2006/relationships/chartUserShapes" Target="../drawings/drawing46.xml"/><Relationship Id="rId1" Type="http://schemas.openxmlformats.org/officeDocument/2006/relationships/oleObject" Target="file:///C:\Users\i.torgautova\Desktop\&#1054;&#1090;&#1095;&#1077;&#1090;&#1099;%202017\&#1084;&#1072;&#1088;&#1090;%202017\8-1\8-1\md8-01r..xls" TargetMode="External"/></Relationships>
</file>

<file path=word/charts/_rels/chart94.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r..xls"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r..xls"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r..xls" TargetMode="External"/></Relationships>
</file>

<file path=word/charts/_rels/chart97.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r..xls" TargetMode="External"/></Relationships>
</file>

<file path=word/charts/_rels/chart98.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r..xls" TargetMode="External"/></Relationships>
</file>

<file path=word/charts/_rels/chart99.xml.rels><?xml version="1.0" encoding="UTF-8" standalone="yes"?>
<Relationships xmlns="http://schemas.openxmlformats.org/package/2006/relationships"><Relationship Id="rId1" Type="http://schemas.openxmlformats.org/officeDocument/2006/relationships/oleObject" Target="file:///C:\Users\i.torgautova\Desktop\&#1054;&#1090;&#1095;&#1077;&#1090;&#1099;%202017\&#1084;&#1072;&#1088;&#1090;%202017\8-1\8-1\md8-01r..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3046920890443994"/>
          <c:y val="2.4301557790711796E-2"/>
          <c:w val="0.86849476088007593"/>
          <c:h val="0.69479748854922707"/>
        </c:manualLayout>
      </c:layout>
      <c:lineChart>
        <c:grouping val="standard"/>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4.3785860296652455E-2"/>
                  <c:y val="-2.843939141380785E-2"/>
                </c:manualLayout>
              </c:layout>
              <c:dLblPos val="r"/>
              <c:showVal val="1"/>
            </c:dLbl>
            <c:dLbl>
              <c:idx val="1"/>
              <c:layout>
                <c:manualLayout>
                  <c:x val="-7.5332445287521616E-2"/>
                  <c:y val="2.8011285014771927E-2"/>
                </c:manualLayout>
              </c:layout>
              <c:dLblPos val="r"/>
              <c:showVal val="1"/>
            </c:dLbl>
            <c:dLbl>
              <c:idx val="2"/>
              <c:layout>
                <c:manualLayout>
                  <c:x val="-4.9236339292228676E-2"/>
                  <c:y val="3.3396943274110996E-2"/>
                </c:manualLayout>
              </c:layout>
              <c:dLblPos val="r"/>
              <c:showVal val="1"/>
            </c:dLbl>
            <c:dLbl>
              <c:idx val="3"/>
              <c:layout>
                <c:manualLayout>
                  <c:x val="-6.1633091318131203E-2"/>
                  <c:y val="-2.8244557665585989E-2"/>
                </c:manualLayout>
              </c:layout>
              <c:dLblPos val="r"/>
              <c:showVal val="1"/>
            </c:dLbl>
            <c:dLbl>
              <c:idx val="4"/>
              <c:layout>
                <c:manualLayout>
                  <c:x val="-6.2979093130600114E-2"/>
                  <c:y val="2.9648861459885205E-2"/>
                </c:manualLayout>
              </c:layout>
              <c:dLblPos val="r"/>
              <c:showVal val="1"/>
            </c:dLbl>
            <c:dLbl>
              <c:idx val="5"/>
              <c:layout>
                <c:manualLayout>
                  <c:x val="-5.4501312335958021E-2"/>
                  <c:y val="-3.0705540185855491E-2"/>
                </c:manualLayout>
              </c:layout>
              <c:dLblPos val="r"/>
              <c:showVal val="1"/>
            </c:dLbl>
            <c:dLbl>
              <c:idx val="6"/>
              <c:layout>
                <c:manualLayout>
                  <c:x val="-4.6256540513081007E-2"/>
                  <c:y val="-3.0867171015387811E-2"/>
                </c:manualLayout>
              </c:layout>
              <c:dLblPos val="r"/>
              <c:showVal val="1"/>
            </c:dLbl>
            <c:dLbl>
              <c:idx val="7"/>
              <c:layout>
                <c:manualLayout>
                  <c:x val="-6.1096894138233597E-2"/>
                  <c:y val="3.0298077605164633E-2"/>
                </c:manualLayout>
              </c:layout>
              <c:dLblPos val="r"/>
              <c:showVal val="1"/>
            </c:dLbl>
            <c:dLbl>
              <c:idx val="8"/>
              <c:layout>
                <c:manualLayout>
                  <c:x val="-4.255262919721281E-2"/>
                  <c:y val="-3.2230971128609502E-2"/>
                </c:manualLayout>
              </c:layout>
              <c:dLblPos val="r"/>
              <c:showVal val="1"/>
            </c:dLbl>
            <c:dLbl>
              <c:idx val="9"/>
              <c:layout>
                <c:manualLayout>
                  <c:x val="-2.7765383493730002E-2"/>
                  <c:y val="-2.4943179399872312E-2"/>
                </c:manualLayout>
              </c:layout>
              <c:dLblPos val="r"/>
              <c:showVal val="1"/>
            </c:dLbl>
            <c:dLbl>
              <c:idx val="10"/>
              <c:layout>
                <c:manualLayout>
                  <c:x val="-9.8852746854919391E-2"/>
                  <c:y val="1.2728949421862821E-2"/>
                </c:manualLayout>
              </c:layout>
              <c:dLblPos val="r"/>
              <c:showVal val="1"/>
            </c:dLbl>
            <c:dLbl>
              <c:idx val="11"/>
              <c:layout>
                <c:manualLayout>
                  <c:x val="-5.0435258092738432E-2"/>
                  <c:y val="2.6680286585798484E-2"/>
                </c:manualLayout>
              </c:layout>
              <c:dLblPos val="r"/>
              <c:showVal val="1"/>
            </c:dLbl>
            <c:dLbl>
              <c:idx val="12"/>
              <c:layout>
                <c:manualLayout>
                  <c:x val="-5.8626882166045016E-2"/>
                  <c:y val="-3.154316521245671E-2"/>
                </c:manualLayout>
              </c:layout>
              <c:dLblPos val="r"/>
              <c:showVal val="1"/>
            </c:dLbl>
            <c:dLbl>
              <c:idx val="13"/>
              <c:layout>
                <c:manualLayout>
                  <c:x val="-2.7998950131233595E-2"/>
                  <c:y val="-5.9597176021447318E-2"/>
                </c:manualLayout>
              </c:layout>
              <c:dLblPos val="r"/>
              <c:showVal val="1"/>
            </c:dLbl>
            <c:dLbl>
              <c:idx val="14"/>
              <c:layout>
                <c:manualLayout>
                  <c:x val="-7.0731408573928414E-2"/>
                  <c:y val="3.0804946173172552E-2"/>
                </c:manualLayout>
              </c:layout>
              <c:dLblPos val="r"/>
              <c:showVal val="1"/>
            </c:dLbl>
            <c:dLbl>
              <c:idx val="15"/>
              <c:layout>
                <c:manualLayout>
                  <c:x val="-1.4848643919510081E-3"/>
                  <c:y val="-1.6105660589217887E-2"/>
                </c:manualLayout>
              </c:layout>
              <c:dLblPos val="r"/>
              <c:showVal val="1"/>
            </c:dLbl>
            <c:dLbl>
              <c:idx val="16"/>
              <c:layout>
                <c:manualLayout>
                  <c:x val="-5.8837596705853742E-2"/>
                  <c:y val="2.7614750854785288E-2"/>
                </c:manualLayout>
              </c:layout>
              <c:dLblPos val="r"/>
              <c:showVal val="1"/>
            </c:dLbl>
            <c:dLbl>
              <c:idx val="17"/>
              <c:layout>
                <c:manualLayout>
                  <c:x val="-5.4175825194995475E-2"/>
                  <c:y val="-2.7848063935828251E-2"/>
                </c:manualLayout>
              </c:layout>
              <c:dLblPos val="r"/>
              <c:showVal val="1"/>
            </c:dLbl>
            <c:dLbl>
              <c:idx val="18"/>
              <c:layout>
                <c:manualLayout>
                  <c:x val="-4.2096734179334142E-2"/>
                  <c:y val="-2.2655359794998449E-2"/>
                </c:manualLayout>
              </c:layout>
              <c:dLblPos val="r"/>
              <c:showVal val="1"/>
            </c:dLbl>
            <c:dLbl>
              <c:idx val="19"/>
              <c:layout>
                <c:manualLayout>
                  <c:x val="-5.327781484941517E-2"/>
                  <c:y val="2.7319590669144043E-2"/>
                </c:manualLayout>
              </c:layout>
              <c:dLblPos val="r"/>
              <c:showVal val="1"/>
            </c:dLbl>
            <c:dLbl>
              <c:idx val="20"/>
              <c:layout>
                <c:manualLayout>
                  <c:x val="-5.7674990371894795E-2"/>
                  <c:y val="-2.4376692375460082E-2"/>
                </c:manualLayout>
              </c:layout>
              <c:dLblPos val="r"/>
              <c:showVal val="1"/>
            </c:dLbl>
            <c:dLbl>
              <c:idx val="21"/>
              <c:layout>
                <c:manualLayout>
                  <c:x val="-2.8701014579465438E-2"/>
                  <c:y val="-2.0253094199092748E-2"/>
                </c:manualLayout>
              </c:layout>
              <c:dLblPos val="r"/>
              <c:showVal val="1"/>
            </c:dLbl>
            <c:dLbl>
              <c:idx val="22"/>
              <c:layout>
                <c:manualLayout>
                  <c:x val="-4.7186765184593832E-2"/>
                  <c:y val="1.7684945818194662E-2"/>
                </c:manualLayout>
              </c:layout>
              <c:dLblPos val="r"/>
              <c:showVal val="1"/>
            </c:dLbl>
            <c:dLbl>
              <c:idx val="23"/>
              <c:layout>
                <c:manualLayout>
                  <c:x val="-2.4106946386776894E-3"/>
                  <c:y val="2.2085055168682251E-2"/>
                </c:manualLayout>
              </c:layout>
              <c:dLblPos val="r"/>
              <c:showVal val="1"/>
            </c:dLbl>
            <c:dLbl>
              <c:idx val="24"/>
              <c:layout>
                <c:manualLayout>
                  <c:x val="-2.1453898612591824E-2"/>
                  <c:y val="-3.848906673105084E-2"/>
                </c:manualLayout>
              </c:layout>
              <c:dLblPos val="r"/>
              <c:showVal val="1"/>
            </c:dLbl>
            <c:numFmt formatCode="0.000" sourceLinked="0"/>
            <c:spPr>
              <a:noFill/>
              <a:ln w="25400">
                <a:noFill/>
              </a:ln>
            </c:spPr>
            <c:txPr>
              <a:bodyPr/>
              <a:lstStyle/>
              <a:p>
                <a:pPr>
                  <a:defRPr sz="500" b="0" i="0" u="none" strike="noStrike" baseline="0">
                    <a:solidFill>
                      <a:srgbClr val="000000"/>
                    </a:solidFill>
                    <a:latin typeface="Calibri"/>
                    <a:ea typeface="Calibri"/>
                    <a:cs typeface="Calibri"/>
                  </a:defRPr>
                </a:pPr>
                <a:endParaRPr lang="ru-RU"/>
              </a:p>
            </c:txPr>
            <c:showVal val="1"/>
          </c:dLbls>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Т1!$C$2:$C$17</c:f>
              <c:numCache>
                <c:formatCode>0.0000000</c:formatCode>
                <c:ptCount val="16"/>
                <c:pt idx="0">
                  <c:v>0.12529964925398918</c:v>
                </c:pt>
                <c:pt idx="1">
                  <c:v>0.11022249725920129</c:v>
                </c:pt>
                <c:pt idx="2">
                  <c:v>0.10108547169562598</c:v>
                </c:pt>
                <c:pt idx="3">
                  <c:v>0.12590880332219162</c:v>
                </c:pt>
                <c:pt idx="4">
                  <c:v>0.11942980241619276</c:v>
                </c:pt>
                <c:pt idx="5">
                  <c:v>0.12675349903530403</c:v>
                </c:pt>
                <c:pt idx="6">
                  <c:v>0.12584622679948154</c:v>
                </c:pt>
                <c:pt idx="7">
                  <c:v>0.11791617577630217</c:v>
                </c:pt>
                <c:pt idx="8">
                  <c:v>0.13754522995121476</c:v>
                </c:pt>
                <c:pt idx="9">
                  <c:v>0.12777555028276311</c:v>
                </c:pt>
                <c:pt idx="10">
                  <c:v>0.11709108403350472</c:v>
                </c:pt>
                <c:pt idx="11">
                  <c:v>0.11100559203273992</c:v>
                </c:pt>
                <c:pt idx="12">
                  <c:v>0.12771804039815041</c:v>
                </c:pt>
                <c:pt idx="13">
                  <c:v>0.11449385498400512</c:v>
                </c:pt>
                <c:pt idx="14">
                  <c:v>0.10959826539603069</c:v>
                </c:pt>
                <c:pt idx="15">
                  <c:v>0.11270386762724605</c:v>
                </c:pt>
              </c:numCache>
            </c:numRef>
          </c:val>
        </c:ser>
        <c:ser>
          <c:idx val="1"/>
          <c:order val="1"/>
          <c:spPr>
            <a:ln w="12700">
              <a:solidFill>
                <a:srgbClr val="FF00FF"/>
              </a:solidFill>
              <a:prstDash val="solid"/>
            </a:ln>
          </c:spPr>
          <c:marker>
            <c:symbol val="square"/>
            <c:size val="5"/>
            <c:spPr>
              <a:solidFill>
                <a:srgbClr val="FF00FF"/>
              </a:solidFill>
              <a:ln>
                <a:solidFill>
                  <a:srgbClr val="FF00FF"/>
                </a:solidFill>
                <a:prstDash val="solid"/>
              </a:ln>
            </c:spPr>
          </c:marker>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Т1!$D$2:$D$17</c:f>
              <c:numCache>
                <c:formatCode>General</c:formatCode>
                <c:ptCount val="16"/>
                <c:pt idx="0">
                  <c:v>17439271</c:v>
                </c:pt>
                <c:pt idx="1">
                  <c:v>17458493</c:v>
                </c:pt>
                <c:pt idx="2">
                  <c:v>17476141</c:v>
                </c:pt>
                <c:pt idx="3">
                  <c:v>17498145</c:v>
                </c:pt>
                <c:pt idx="4">
                  <c:v>17519043</c:v>
                </c:pt>
                <c:pt idx="5" formatCode="#,##0">
                  <c:v>17541249</c:v>
                </c:pt>
                <c:pt idx="6">
                  <c:v>17563324</c:v>
                </c:pt>
                <c:pt idx="7">
                  <c:v>17584034</c:v>
                </c:pt>
                <c:pt idx="8">
                  <c:v>17608220</c:v>
                </c:pt>
                <c:pt idx="9">
                  <c:v>17630719</c:v>
                </c:pt>
                <c:pt idx="10">
                  <c:v>17651363</c:v>
                </c:pt>
                <c:pt idx="11">
                  <c:v>17670957</c:v>
                </c:pt>
                <c:pt idx="12">
                  <c:v>17693526</c:v>
                </c:pt>
                <c:pt idx="13">
                  <c:v>17713784</c:v>
                </c:pt>
                <c:pt idx="14">
                  <c:v>17733198</c:v>
                </c:pt>
                <c:pt idx="15">
                  <c:v>17753184</c:v>
                </c:pt>
              </c:numCache>
            </c:numRef>
          </c:val>
        </c:ser>
        <c:ser>
          <c:idx val="2"/>
          <c:order val="2"/>
          <c:spPr>
            <a:ln w="12700">
              <a:solidFill>
                <a:srgbClr val="FFFF00"/>
              </a:solidFill>
              <a:prstDash val="solid"/>
            </a:ln>
          </c:spPr>
          <c:marker>
            <c:symbol val="triangle"/>
            <c:size val="5"/>
            <c:spPr>
              <a:solidFill>
                <a:srgbClr val="FFFF00"/>
              </a:solidFill>
              <a:ln>
                <a:solidFill>
                  <a:srgbClr val="FFFF00"/>
                </a:solidFill>
                <a:prstDash val="solid"/>
              </a:ln>
            </c:spPr>
          </c:marker>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Т1!$E$2:$E$17</c:f>
              <c:numCache>
                <c:formatCode>0.00000</c:formatCode>
                <c:ptCount val="16"/>
                <c:pt idx="0">
                  <c:v>100.12529964925399</c:v>
                </c:pt>
                <c:pt idx="1">
                  <c:v>100.1102224972592</c:v>
                </c:pt>
                <c:pt idx="2">
                  <c:v>100.10108547169563</c:v>
                </c:pt>
                <c:pt idx="3">
                  <c:v>100.12590880332081</c:v>
                </c:pt>
                <c:pt idx="4">
                  <c:v>100.11942980241618</c:v>
                </c:pt>
                <c:pt idx="5">
                  <c:v>100.1267534990353</c:v>
                </c:pt>
                <c:pt idx="6">
                  <c:v>100.12584622679823</c:v>
                </c:pt>
                <c:pt idx="7">
                  <c:v>100.1179161757763</c:v>
                </c:pt>
                <c:pt idx="8">
                  <c:v>100.13754522995121</c:v>
                </c:pt>
                <c:pt idx="9">
                  <c:v>100.12777555028177</c:v>
                </c:pt>
                <c:pt idx="10">
                  <c:v>100.1170910840335</c:v>
                </c:pt>
                <c:pt idx="11">
                  <c:v>100.11100559203274</c:v>
                </c:pt>
                <c:pt idx="12">
                  <c:v>100.12771804039815</c:v>
                </c:pt>
                <c:pt idx="13">
                  <c:v>100.11449385498398</c:v>
                </c:pt>
                <c:pt idx="14">
                  <c:v>100.10959826539603</c:v>
                </c:pt>
                <c:pt idx="15">
                  <c:v>100.11270386762725</c:v>
                </c:pt>
              </c:numCache>
            </c:numRef>
          </c:val>
        </c:ser>
        <c:marker val="1"/>
        <c:axId val="138215424"/>
        <c:axId val="138218880"/>
      </c:lineChart>
      <c:catAx>
        <c:axId val="138215424"/>
        <c:scaling>
          <c:orientation val="minMax"/>
        </c:scaling>
        <c:axPos val="b"/>
        <c:numFmt formatCode="General" sourceLinked="1"/>
        <c:tickLblPos val="nextTo"/>
        <c:spPr>
          <a:ln w="9525">
            <a:noFill/>
          </a:ln>
        </c:spPr>
        <c:txPr>
          <a:bodyPr rot="0" vert="horz"/>
          <a:lstStyle/>
          <a:p>
            <a:pPr>
              <a:defRPr sz="500" b="0" i="0" u="none" strike="noStrike" baseline="0">
                <a:solidFill>
                  <a:srgbClr val="000000"/>
                </a:solidFill>
                <a:latin typeface="Calibri"/>
                <a:ea typeface="Calibri"/>
                <a:cs typeface="Calibri"/>
              </a:defRPr>
            </a:pPr>
            <a:endParaRPr lang="ru-RU"/>
          </a:p>
        </c:txPr>
        <c:crossAx val="138218880"/>
        <c:crossesAt val="5.0000000000000114E-2"/>
        <c:auto val="1"/>
        <c:lblAlgn val="ctr"/>
        <c:lblOffset val="100"/>
        <c:tickLblSkip val="1"/>
        <c:tickMarkSkip val="1"/>
      </c:catAx>
      <c:valAx>
        <c:axId val="138218880"/>
        <c:scaling>
          <c:orientation val="minMax"/>
          <c:max val="0.15000000000000024"/>
          <c:min val="8.0000000000000224E-2"/>
        </c:scaling>
        <c:axPos val="l"/>
        <c:majorGridlines>
          <c:spPr>
            <a:ln w="3175">
              <a:solidFill>
                <a:srgbClr val="969696"/>
              </a:solidFill>
              <a:prstDash val="solid"/>
            </a:ln>
          </c:spPr>
        </c:majorGridlines>
        <c:numFmt formatCode="#,##0.000" sourceLinked="0"/>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138215424"/>
        <c:crosses val="autoZero"/>
        <c:crossBetween val="between"/>
        <c:majorUnit val="1.0000000000000044E-2"/>
        <c:minorUnit val="1.0000000000000044E-2"/>
      </c:valAx>
      <c:spPr>
        <a:noFill/>
        <a:ln w="25400">
          <a:noFill/>
        </a:ln>
      </c:spPr>
    </c:plotArea>
    <c:plotVisOnly val="1"/>
    <c:dispBlanksAs val="gap"/>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арнаулы мемлекеттік жәрдемақы</a:t>
            </a:r>
          </a:p>
        </c:rich>
      </c:tx>
      <c:layout>
        <c:manualLayout>
          <c:xMode val="edge"/>
          <c:yMode val="edge"/>
          <c:x val="0.3017635695538074"/>
          <c:y val="1.6064257028112521E-2"/>
        </c:manualLayout>
      </c:layout>
    </c:title>
    <c:plotArea>
      <c:layout>
        <c:manualLayout>
          <c:layoutTarget val="inner"/>
          <c:xMode val="edge"/>
          <c:yMode val="edge"/>
          <c:x val="3.9655853018372801E-2"/>
          <c:y val="0.12254901960784258"/>
          <c:w val="0.90821501312335962"/>
          <c:h val="0.67156862745098378"/>
        </c:manualLayout>
      </c:layout>
      <c:barChart>
        <c:barDir val="col"/>
        <c:grouping val="clustered"/>
        <c:ser>
          <c:idx val="0"/>
          <c:order val="0"/>
          <c:tx>
            <c:strRef>
              <c:f>Лист3!$C$2</c:f>
              <c:strCache>
                <c:ptCount val="1"/>
                <c:pt idx="0">
                  <c:v>жәрдемақы алушылар саны</c:v>
                </c:pt>
              </c:strCache>
            </c:strRef>
          </c:tx>
          <c:dLbls>
            <c:dLbl>
              <c:idx val="0"/>
              <c:layout>
                <c:manualLayout>
                  <c:x val="-9.9876386419440345E-3"/>
                  <c:y val="1.2057536925531338E-2"/>
                </c:manualLayout>
              </c:layout>
              <c:spPr/>
              <c:txPr>
                <a:bodyPr/>
                <a:lstStyle/>
                <a:p>
                  <a:pPr>
                    <a:defRPr/>
                  </a:pPr>
                  <a:endParaRPr lang="ru-RU"/>
                </a:p>
              </c:txPr>
              <c:dLblPos val="outEnd"/>
              <c:showVal val="1"/>
            </c:dLbl>
            <c:dLbl>
              <c:idx val="1"/>
              <c:layout>
                <c:manualLayout>
                  <c:x val="-9.6764033528067735E-3"/>
                  <c:y val="1.4202562914929774E-2"/>
                </c:manualLayout>
              </c:layout>
              <c:spPr/>
              <c:txPr>
                <a:bodyPr/>
                <a:lstStyle/>
                <a:p>
                  <a:pPr>
                    <a:defRPr/>
                  </a:pPr>
                  <a:endParaRPr lang="ru-RU"/>
                </a:p>
              </c:txPr>
              <c:dLblPos val="outEnd"/>
              <c:showVal val="1"/>
            </c:dLbl>
            <c:dLbl>
              <c:idx val="2"/>
              <c:layout>
                <c:manualLayout>
                  <c:x val="-9.3651680636694951E-3"/>
                  <c:y val="1.3944212855745979E-2"/>
                </c:manualLayout>
              </c:layout>
              <c:spPr/>
              <c:txPr>
                <a:bodyPr/>
                <a:lstStyle/>
                <a:p>
                  <a:pPr>
                    <a:defRPr/>
                  </a:pPr>
                  <a:endParaRPr lang="ru-RU"/>
                </a:p>
              </c:txPr>
              <c:dLblPos val="outEnd"/>
              <c:showVal val="1"/>
            </c:dLbl>
            <c:dLbl>
              <c:idx val="3"/>
              <c:layout>
                <c:manualLayout>
                  <c:x val="-9.0535941071882842E-3"/>
                  <c:y val="1.2093047192630317E-2"/>
                </c:manualLayout>
              </c:layout>
              <c:spPr/>
              <c:txPr>
                <a:bodyPr/>
                <a:lstStyle/>
                <a:p>
                  <a:pPr>
                    <a:defRPr/>
                  </a:pPr>
                  <a:endParaRPr lang="ru-RU"/>
                </a:p>
              </c:txPr>
              <c:dLblPos val="outEnd"/>
              <c:showVal val="1"/>
            </c:dLbl>
            <c:dLbl>
              <c:idx val="4"/>
              <c:layout>
                <c:manualLayout>
                  <c:x val="-5.5165523664380614E-3"/>
                  <c:y val="8.3572641655087244E-3"/>
                </c:manualLayout>
              </c:layout>
              <c:spPr/>
              <c:txPr>
                <a:bodyPr/>
                <a:lstStyle/>
                <a:p>
                  <a:pPr>
                    <a:defRPr/>
                  </a:pPr>
                  <a:endParaRPr lang="ru-RU"/>
                </a:p>
              </c:txPr>
              <c:dLblPos val="outEnd"/>
              <c:showVal val="1"/>
            </c:dLbl>
            <c:dLbl>
              <c:idx val="5"/>
              <c:layout>
                <c:manualLayout>
                  <c:x val="-5.2053170773008074E-3"/>
                  <c:y val="1.0997375328084001E-2"/>
                </c:manualLayout>
              </c:layout>
              <c:spPr/>
              <c:txPr>
                <a:bodyPr/>
                <a:lstStyle/>
                <a:p>
                  <a:pPr>
                    <a:defRPr/>
                  </a:pPr>
                  <a:endParaRPr lang="ru-RU"/>
                </a:p>
              </c:txPr>
              <c:dLblPos val="outEnd"/>
              <c:showVal val="1"/>
            </c:dLbl>
            <c:dLbl>
              <c:idx val="6"/>
              <c:layout>
                <c:manualLayout>
                  <c:x val="-4.8937431208195921E-3"/>
                  <c:y val="1.0279450362822323E-2"/>
                </c:manualLayout>
              </c:layout>
              <c:spPr/>
              <c:txPr>
                <a:bodyPr/>
                <a:lstStyle/>
                <a:p>
                  <a:pPr>
                    <a:defRPr/>
                  </a:pPr>
                  <a:endParaRPr lang="ru-RU"/>
                </a:p>
              </c:txPr>
              <c:dLblPos val="outEnd"/>
              <c:showVal val="1"/>
            </c:dLbl>
            <c:dLbl>
              <c:idx val="7"/>
              <c:layout>
                <c:manualLayout>
                  <c:x val="-9.7776648253595786E-17"/>
                  <c:y val="1.6064257028112521E-2"/>
                </c:manualLayout>
              </c:layout>
              <c:spPr/>
              <c:txPr>
                <a:bodyPr/>
                <a:lstStyle/>
                <a:p>
                  <a:pPr>
                    <a:defRPr/>
                  </a:pPr>
                  <a:endParaRPr lang="ru-RU"/>
                </a:p>
              </c:txPr>
              <c:dLblPos val="outEnd"/>
              <c:showVal val="1"/>
            </c:dLbl>
            <c:dLblPos val="outEnd"/>
            <c:showVal val="1"/>
          </c:dLbls>
          <c:cat>
            <c:strRef>
              <c:f>Лист3!$B$3:$B$10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Лист3!$C$3:$C$10</c:f>
              <c:numCache>
                <c:formatCode>General</c:formatCode>
                <c:ptCount val="8"/>
                <c:pt idx="0">
                  <c:v>1315.8</c:v>
                </c:pt>
                <c:pt idx="1">
                  <c:v>1309.4000000000001</c:v>
                </c:pt>
                <c:pt idx="2">
                  <c:v>1297.0999999999999</c:v>
                </c:pt>
                <c:pt idx="3">
                  <c:v>1319.1</c:v>
                </c:pt>
                <c:pt idx="4">
                  <c:v>1324.1</c:v>
                </c:pt>
                <c:pt idx="5">
                  <c:v>1318.1</c:v>
                </c:pt>
                <c:pt idx="6">
                  <c:v>1306.8</c:v>
                </c:pt>
                <c:pt idx="7">
                  <c:v>1344.9</c:v>
                </c:pt>
              </c:numCache>
            </c:numRef>
          </c:val>
        </c:ser>
        <c:dLbls>
          <c:showVal val="1"/>
        </c:dLbls>
        <c:gapWidth val="90"/>
        <c:axId val="190859520"/>
        <c:axId val="190865408"/>
      </c:barChart>
      <c:lineChart>
        <c:grouping val="standard"/>
        <c:ser>
          <c:idx val="1"/>
          <c:order val="1"/>
          <c:tx>
            <c:strRef>
              <c:f>Лист3!$D$2</c:f>
              <c:strCache>
                <c:ptCount val="1"/>
                <c:pt idx="0">
                  <c:v>жәрдемақы орташа мөлшері</c:v>
                </c:pt>
              </c:strCache>
            </c:strRef>
          </c:tx>
          <c:dLbls>
            <c:dLbl>
              <c:idx val="0"/>
              <c:layout>
                <c:manualLayout>
                  <c:x val="-5.5772754212175112E-2"/>
                  <c:y val="-4.7813288044877118E-2"/>
                </c:manualLayout>
              </c:layout>
              <c:spPr/>
              <c:txPr>
                <a:bodyPr/>
                <a:lstStyle/>
                <a:p>
                  <a:pPr>
                    <a:defRPr/>
                  </a:pPr>
                  <a:endParaRPr lang="ru-RU"/>
                </a:p>
              </c:txPr>
              <c:dLblPos val="r"/>
              <c:showVal val="1"/>
            </c:dLbl>
            <c:dLbl>
              <c:idx val="1"/>
              <c:layout>
                <c:manualLayout>
                  <c:x val="-5.8687325374650746E-2"/>
                  <c:y val="-4.7122639081879483E-2"/>
                </c:manualLayout>
              </c:layout>
              <c:spPr/>
              <c:txPr>
                <a:bodyPr/>
                <a:lstStyle/>
                <a:p>
                  <a:pPr>
                    <a:defRPr/>
                  </a:pPr>
                  <a:endParaRPr lang="ru-RU"/>
                </a:p>
              </c:txPr>
              <c:dLblPos val="r"/>
              <c:showVal val="1"/>
            </c:dLbl>
            <c:dLbl>
              <c:idx val="2"/>
              <c:layout>
                <c:manualLayout>
                  <c:x val="-5.8375751418169496E-2"/>
                  <c:y val="-2.8197725284339441E-2"/>
                </c:manualLayout>
              </c:layout>
              <c:spPr/>
              <c:txPr>
                <a:bodyPr/>
                <a:lstStyle/>
                <a:p>
                  <a:pPr>
                    <a:defRPr/>
                  </a:pPr>
                  <a:endParaRPr lang="ru-RU"/>
                </a:p>
              </c:txPr>
              <c:dLblPos val="r"/>
              <c:showVal val="1"/>
            </c:dLbl>
            <c:dLbl>
              <c:idx val="3"/>
              <c:layout>
                <c:manualLayout>
                  <c:x val="-6.1290322580645158E-2"/>
                  <c:y val="-3.7091245947197891E-2"/>
                </c:manualLayout>
              </c:layout>
              <c:spPr/>
              <c:txPr>
                <a:bodyPr/>
                <a:lstStyle/>
                <a:p>
                  <a:pPr>
                    <a:defRPr/>
                  </a:pPr>
                  <a:endParaRPr lang="ru-RU"/>
                </a:p>
              </c:txPr>
              <c:dLblPos val="r"/>
              <c:showVal val="1"/>
            </c:dLbl>
            <c:dLbl>
              <c:idx val="4"/>
              <c:layout>
                <c:manualLayout>
                  <c:x val="-5.4527474388282163E-2"/>
                  <c:y val="-4.2963820698883312E-2"/>
                </c:manualLayout>
              </c:layout>
              <c:spPr/>
              <c:txPr>
                <a:bodyPr/>
                <a:lstStyle/>
                <a:p>
                  <a:pPr>
                    <a:defRPr/>
                  </a:pPr>
                  <a:endParaRPr lang="ru-RU"/>
                </a:p>
              </c:txPr>
              <c:dLblPos val="r"/>
              <c:showVal val="1"/>
            </c:dLbl>
            <c:dLbl>
              <c:idx val="5"/>
              <c:layout>
                <c:manualLayout>
                  <c:x val="-5.8517314367962148E-2"/>
                  <c:y val="-5.1889763779527545E-2"/>
                </c:manualLayout>
              </c:layout>
              <c:spPr/>
              <c:txPr>
                <a:bodyPr/>
                <a:lstStyle/>
                <a:p>
                  <a:pPr>
                    <a:defRPr/>
                  </a:pPr>
                  <a:endParaRPr lang="ru-RU"/>
                </a:p>
              </c:txPr>
              <c:dLblPos val="r"/>
              <c:showVal val="1"/>
            </c:dLbl>
            <c:dLbl>
              <c:idx val="6"/>
              <c:layout>
                <c:manualLayout>
                  <c:x val="-5.9281009228685212E-2"/>
                  <c:y val="-4.5159281560393186E-2"/>
                </c:manualLayout>
              </c:layout>
              <c:spPr/>
              <c:txPr>
                <a:bodyPr/>
                <a:lstStyle/>
                <a:p>
                  <a:pPr>
                    <a:defRPr/>
                  </a:pPr>
                  <a:endParaRPr lang="ru-RU"/>
                </a:p>
              </c:txPr>
              <c:dLblPos val="r"/>
              <c:showVal val="1"/>
            </c:dLbl>
            <c:dLbl>
              <c:idx val="7"/>
              <c:layout>
                <c:manualLayout>
                  <c:x val="-6.4516129032258132E-2"/>
                  <c:y val="-4.5751633986928601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Лист3!$B$3:$B$10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Лист3!$D$3:$D$10</c:f>
              <c:numCache>
                <c:formatCode>General</c:formatCode>
                <c:ptCount val="8"/>
                <c:pt idx="0">
                  <c:v>6098</c:v>
                </c:pt>
                <c:pt idx="1">
                  <c:v>6070</c:v>
                </c:pt>
                <c:pt idx="2" formatCode="#,##0">
                  <c:v>6044</c:v>
                </c:pt>
                <c:pt idx="3">
                  <c:v>6059</c:v>
                </c:pt>
                <c:pt idx="4">
                  <c:v>6491</c:v>
                </c:pt>
                <c:pt idx="5">
                  <c:v>6462</c:v>
                </c:pt>
                <c:pt idx="6" formatCode="#,##0">
                  <c:v>6440</c:v>
                </c:pt>
                <c:pt idx="7">
                  <c:v>6433</c:v>
                </c:pt>
              </c:numCache>
            </c:numRef>
          </c:val>
        </c:ser>
        <c:dLbls>
          <c:showVal val="1"/>
        </c:dLbls>
        <c:marker val="1"/>
        <c:axId val="170191872"/>
        <c:axId val="190857984"/>
      </c:lineChart>
      <c:catAx>
        <c:axId val="170191872"/>
        <c:scaling>
          <c:orientation val="minMax"/>
        </c:scaling>
        <c:axPos val="b"/>
        <c:numFmt formatCode="General" sourceLinked="1"/>
        <c:tickLblPos val="nextTo"/>
        <c:txPr>
          <a:bodyPr rot="0" vert="horz"/>
          <a:lstStyle/>
          <a:p>
            <a:pPr>
              <a:defRPr/>
            </a:pPr>
            <a:endParaRPr lang="ru-RU"/>
          </a:p>
        </c:txPr>
        <c:crossAx val="190857984"/>
        <c:crossesAt val="0"/>
        <c:auto val="1"/>
        <c:lblAlgn val="ctr"/>
        <c:lblOffset val="100"/>
        <c:tickLblSkip val="1"/>
        <c:tickMarkSkip val="1"/>
      </c:catAx>
      <c:valAx>
        <c:axId val="190857984"/>
        <c:scaling>
          <c:orientation val="minMax"/>
          <c:max val="7000"/>
          <c:min val="2500"/>
        </c:scaling>
        <c:axPos val="l"/>
        <c:majorGridlines/>
        <c:numFmt formatCode="General" sourceLinked="1"/>
        <c:tickLblPos val="none"/>
        <c:txPr>
          <a:bodyPr rot="0" vert="horz"/>
          <a:lstStyle/>
          <a:p>
            <a:pPr>
              <a:defRPr/>
            </a:pPr>
            <a:endParaRPr lang="ru-RU"/>
          </a:p>
        </c:txPr>
        <c:crossAx val="170191872"/>
        <c:crosses val="autoZero"/>
        <c:crossBetween val="between"/>
        <c:majorUnit val="500"/>
      </c:valAx>
      <c:catAx>
        <c:axId val="190859520"/>
        <c:scaling>
          <c:orientation val="minMax"/>
        </c:scaling>
        <c:delete val="1"/>
        <c:axPos val="b"/>
        <c:tickLblPos val="none"/>
        <c:crossAx val="190865408"/>
        <c:crossesAt val="100"/>
        <c:auto val="1"/>
        <c:lblAlgn val="ctr"/>
        <c:lblOffset val="100"/>
      </c:catAx>
      <c:valAx>
        <c:axId val="190865408"/>
        <c:scaling>
          <c:orientation val="minMax"/>
          <c:max val="2000"/>
          <c:min val="800"/>
        </c:scaling>
        <c:axPos val="r"/>
        <c:numFmt formatCode="General" sourceLinked="1"/>
        <c:majorTickMark val="cross"/>
        <c:tickLblPos val="none"/>
        <c:txPr>
          <a:bodyPr rot="0" vert="horz"/>
          <a:lstStyle/>
          <a:p>
            <a:pPr>
              <a:defRPr/>
            </a:pPr>
            <a:endParaRPr lang="ru-RU"/>
          </a:p>
        </c:txPr>
        <c:crossAx val="190859520"/>
        <c:crosses val="max"/>
        <c:crossBetween val="between"/>
        <c:majorUnit val="200"/>
        <c:minorUnit val="40"/>
      </c:valAx>
    </c:plotArea>
    <c:legend>
      <c:legendPos val="b"/>
      <c:layout>
        <c:manualLayout>
          <c:xMode val="edge"/>
          <c:yMode val="edge"/>
          <c:x val="6.9889763779527594E-3"/>
          <c:y val="0.90503831599363327"/>
          <c:w val="0.99032251968503948"/>
          <c:h val="8.1889763779527613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100.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2.0872279024823626E-2"/>
          <c:y val="4.1005604029226345E-2"/>
          <c:w val="0.97912772097517664"/>
          <c:h val="0.78807065333050008"/>
        </c:manualLayout>
      </c:layout>
      <c:lineChart>
        <c:grouping val="standard"/>
        <c:ser>
          <c:idx val="0"/>
          <c:order val="0"/>
          <c:spPr>
            <a:ln w="12700">
              <a:solidFill>
                <a:srgbClr val="0000FF"/>
              </a:solidFill>
            </a:ln>
          </c:spPr>
          <c:marker>
            <c:symbol val="square"/>
            <c:size val="2"/>
            <c:spPr>
              <a:solidFill>
                <a:srgbClr val="002060"/>
              </a:solidFill>
            </c:spPr>
          </c:marker>
          <c:dLbls>
            <c:dLbl>
              <c:idx val="0"/>
              <c:layout>
                <c:manualLayout>
                  <c:x val="-1.4652720648724887E-2"/>
                  <c:y val="1.2843583741221565E-2"/>
                </c:manualLayout>
              </c:layout>
              <c:dLblPos val="r"/>
              <c:showVal val="1"/>
            </c:dLbl>
            <c:dLbl>
              <c:idx val="1"/>
              <c:layout>
                <c:manualLayout>
                  <c:x val="-2.2914561053002703E-2"/>
                  <c:y val="-4.3058806838334414E-2"/>
                </c:manualLayout>
              </c:layout>
              <c:dLblPos val="r"/>
              <c:showVal val="1"/>
            </c:dLbl>
            <c:dLbl>
              <c:idx val="2"/>
              <c:layout>
                <c:manualLayout>
                  <c:x val="-2.8776589493477483E-2"/>
                  <c:y val="-4.5861672696318412E-2"/>
                </c:manualLayout>
              </c:layout>
              <c:dLblPos val="r"/>
              <c:showVal val="1"/>
            </c:dLbl>
            <c:dLbl>
              <c:idx val="3"/>
              <c:layout>
                <c:manualLayout>
                  <c:x val="-3.6116791371227849E-2"/>
                  <c:y val="-3.7448535149322601E-2"/>
                </c:manualLayout>
              </c:layout>
              <c:dLblPos val="r"/>
              <c:showVal val="1"/>
            </c:dLbl>
            <c:dLbl>
              <c:idx val="4"/>
              <c:layout>
                <c:manualLayout>
                  <c:x val="-4.1702138717808812E-2"/>
                  <c:y val="-4.2100305029438824E-2"/>
                </c:manualLayout>
              </c:layout>
              <c:dLblPos val="r"/>
              <c:showVal val="1"/>
            </c:dLbl>
            <c:dLbl>
              <c:idx val="5"/>
              <c:layout>
                <c:manualLayout>
                  <c:x val="-4.421827868531359E-2"/>
                  <c:y val="-3.8506916365184087E-2"/>
                </c:manualLayout>
              </c:layout>
              <c:dLblPos val="r"/>
              <c:showVal val="1"/>
            </c:dLbl>
            <c:dLbl>
              <c:idx val="6"/>
              <c:layout>
                <c:manualLayout>
                  <c:x val="-4.3078570402580216E-2"/>
                  <c:y val="2.8168262750939921E-2"/>
                </c:manualLayout>
              </c:layout>
              <c:dLblPos val="r"/>
              <c:showVal val="1"/>
            </c:dLbl>
            <c:dLbl>
              <c:idx val="7"/>
              <c:layout>
                <c:manualLayout>
                  <c:x val="-3.3555320510309412E-2"/>
                  <c:y val="2.9401432928992055E-2"/>
                </c:manualLayout>
              </c:layout>
              <c:dLblPos val="r"/>
              <c:showVal val="1"/>
            </c:dLbl>
            <c:dLbl>
              <c:idx val="8"/>
              <c:layout>
                <c:manualLayout>
                  <c:x val="-3.7084394301458601E-2"/>
                  <c:y val="3.4348301056962481E-2"/>
                </c:manualLayout>
              </c:layout>
              <c:dLblPos val="r"/>
              <c:showVal val="1"/>
            </c:dLbl>
            <c:dLbl>
              <c:idx val="9"/>
              <c:layout>
                <c:manualLayout>
                  <c:x val="-4.5392199109439972E-2"/>
                  <c:y val="-4.8829112577143945E-2"/>
                </c:manualLayout>
              </c:layout>
              <c:dLblPos val="r"/>
              <c:showVal val="1"/>
            </c:dLbl>
            <c:dLbl>
              <c:idx val="10"/>
              <c:layout>
                <c:manualLayout>
                  <c:x val="-3.8405087423773805E-2"/>
                  <c:y val="3.0027381712421183E-2"/>
                </c:manualLayout>
              </c:layout>
              <c:dLblPos val="r"/>
              <c:showVal val="1"/>
            </c:dLbl>
            <c:dLbl>
              <c:idx val="11"/>
              <c:layout>
                <c:manualLayout>
                  <c:x val="-4.7705044332145133E-2"/>
                  <c:y val="-4.8673051003759668E-2"/>
                </c:manualLayout>
              </c:layout>
              <c:dLblPos val="r"/>
              <c:showVal val="1"/>
            </c:dLbl>
            <c:dLbl>
              <c:idx val="12"/>
              <c:layout>
                <c:manualLayout>
                  <c:x val="-9.4906047191863161E-3"/>
                  <c:y val="-4.0486344612328903E-2"/>
                </c:manualLayout>
              </c:layout>
              <c:dLblPos val="r"/>
              <c:showVal val="1"/>
            </c:dLbl>
            <c:dLbl>
              <c:idx val="13"/>
              <c:layout>
                <c:manualLayout>
                  <c:x val="-1.5019913555581601E-2"/>
                  <c:y val="1.2373696531176769E-2"/>
                </c:manualLayout>
              </c:layout>
              <c:dLblPos val="r"/>
              <c:showVal val="1"/>
            </c:dLbl>
            <c:dLbl>
              <c:idx val="14"/>
              <c:layout>
                <c:manualLayout>
                  <c:x val="-1.4719577963202363E-2"/>
                  <c:y val="-3.9304249131020798E-2"/>
                </c:manualLayout>
              </c:layout>
              <c:dLblPos val="r"/>
              <c:showVal val="1"/>
            </c:dLbl>
            <c:dLbl>
              <c:idx val="15"/>
              <c:layout>
                <c:manualLayout>
                  <c:x val="-5.3913633930087516E-2"/>
                  <c:y val="-3.5951479038093211E-2"/>
                </c:manualLayout>
              </c:layout>
              <c:dLblPos val="r"/>
              <c:showVal val="1"/>
            </c:dLbl>
            <c:dLbl>
              <c:idx val="16"/>
              <c:layout>
                <c:manualLayout>
                  <c:x val="-4.2988992047635934E-2"/>
                  <c:y val="-3.6545648010215148E-2"/>
                </c:manualLayout>
              </c:layout>
              <c:dLblPos val="r"/>
              <c:showVal val="1"/>
            </c:dLbl>
            <c:dLbl>
              <c:idx val="17"/>
              <c:layout>
                <c:manualLayout>
                  <c:x val="-2.4049307269427198E-2"/>
                  <c:y val="-3.7460452578562842E-2"/>
                </c:manualLayout>
              </c:layout>
              <c:dLblPos val="r"/>
              <c:showVal val="1"/>
            </c:dLbl>
            <c:dLbl>
              <c:idx val="18"/>
              <c:layout>
                <c:manualLayout>
                  <c:x val="-4.9345921312074811E-2"/>
                  <c:y val="3.4468042845995611E-2"/>
                </c:manualLayout>
              </c:layout>
              <c:dLblPos val="r"/>
              <c:showVal val="1"/>
            </c:dLbl>
            <c:dLbl>
              <c:idx val="19"/>
              <c:layout>
                <c:manualLayout>
                  <c:x val="-3.8468549640250191E-2"/>
                  <c:y val="4.0060722139462324E-2"/>
                </c:manualLayout>
              </c:layout>
              <c:dLblPos val="r"/>
              <c:showVal val="1"/>
            </c:dLbl>
            <c:dLbl>
              <c:idx val="20"/>
              <c:layout>
                <c:manualLayout>
                  <c:x val="-3.3203274963764011E-2"/>
                  <c:y val="3.2804710222033254E-2"/>
                </c:manualLayout>
              </c:layout>
              <c:dLblPos val="r"/>
              <c:showVal val="1"/>
            </c:dLbl>
            <c:dLbl>
              <c:idx val="21"/>
              <c:layout>
                <c:manualLayout>
                  <c:x val="-2.500646374427079E-2"/>
                  <c:y val="-3.6719869475775199E-2"/>
                </c:manualLayout>
              </c:layout>
              <c:dLblPos val="r"/>
              <c:showVal val="1"/>
            </c:dLbl>
            <c:dLbl>
              <c:idx val="22"/>
              <c:layout>
                <c:manualLayout>
                  <c:x val="-2.5259790287408192E-2"/>
                  <c:y val="3.0152798467759225E-2"/>
                </c:manualLayout>
              </c:layout>
              <c:dLblPos val="r"/>
              <c:showVal val="1"/>
            </c:dLbl>
            <c:dLbl>
              <c:idx val="23"/>
              <c:layout>
                <c:manualLayout>
                  <c:x val="0"/>
                  <c:y val="-3.7655671419451177E-2"/>
                </c:manualLayout>
              </c:layout>
              <c:tx>
                <c:rich>
                  <a:bodyPr/>
                  <a:lstStyle/>
                  <a:p>
                    <a:r>
                      <a:rPr lang="ru-RU" sz="500" b="0" i="0" u="none" strike="noStrike" kern="1200" baseline="0">
                        <a:solidFill>
                          <a:srgbClr val="000000"/>
                        </a:solidFill>
                        <a:latin typeface="Calibri"/>
                        <a:ea typeface="Calibri"/>
                        <a:cs typeface="Calibri"/>
                      </a:rPr>
                      <a:t> 104,1</a:t>
                    </a:r>
                  </a:p>
                </c:rich>
              </c:tx>
              <c:dLblPos val="r"/>
            </c:dLbl>
            <c:dLbl>
              <c:idx val="24"/>
              <c:layout>
                <c:manualLayout>
                  <c:x val="-9.9502487562188047E-3"/>
                  <c:y val="2.8828828828828888E-2"/>
                </c:manualLayout>
              </c:layout>
              <c:dLblPos val="r"/>
              <c:showVal val="1"/>
            </c:dLbl>
            <c:dLbl>
              <c:idx val="25"/>
              <c:layout>
                <c:manualLayout>
                  <c:x val="0"/>
                  <c:y val="-4.3243243243243294E-2"/>
                </c:manualLayout>
              </c:layout>
              <c:dLblPos val="r"/>
              <c:showVal val="1"/>
            </c:dLbl>
            <c:dLbl>
              <c:idx val="26"/>
              <c:dLblPos val="r"/>
              <c:showVal val="1"/>
            </c:dLbl>
            <c:dLbl>
              <c:idx val="27"/>
              <c:dLblPos val="r"/>
              <c:showVal val="1"/>
            </c:dLbl>
            <c:dLbl>
              <c:idx val="28"/>
              <c:dLblPos val="r"/>
              <c:showVal val="1"/>
            </c:dLbl>
            <c:dLbl>
              <c:idx val="29"/>
              <c:dLblPos val="r"/>
              <c:showVal val="1"/>
            </c:dLbl>
            <c:dLbl>
              <c:idx val="30"/>
              <c:dLblPos val="r"/>
              <c:showVal val="1"/>
            </c:dLbl>
            <c:dLbl>
              <c:idx val="31"/>
              <c:dLblPos val="r"/>
              <c:showVal val="1"/>
            </c:dLbl>
            <c:dLbl>
              <c:idx val="32"/>
              <c:dLblPos val="r"/>
              <c:showVal val="1"/>
            </c:dLbl>
            <c:dLbl>
              <c:idx val="33"/>
              <c:dLblPos val="r"/>
              <c:showVal val="1"/>
            </c:dLbl>
            <c:dLbl>
              <c:idx val="34"/>
              <c:dLblPos val="r"/>
              <c:showVal val="1"/>
            </c:dLbl>
            <c:dLbl>
              <c:idx val="35"/>
              <c:dLblPos val="r"/>
              <c:showVal val="1"/>
            </c:dLbl>
            <c:dLbl>
              <c:idx val="36"/>
              <c:dLblPos val="r"/>
              <c:showVal val="1"/>
            </c:dLbl>
            <c:dLbl>
              <c:idx val="37"/>
              <c:dLblPos val="r"/>
              <c:showVal val="1"/>
            </c:dLbl>
            <c:dLbl>
              <c:idx val="38"/>
              <c:dLblPos val="r"/>
              <c:showVal val="1"/>
            </c:dLbl>
            <c:dLbl>
              <c:idx val="39"/>
              <c:dLblPos val="r"/>
              <c:showVal val="1"/>
            </c:dLbl>
            <c:dLbl>
              <c:idx val="40"/>
              <c:dLblPos val="r"/>
              <c:showVal val="1"/>
            </c:dLbl>
            <c:dLbl>
              <c:idx val="41"/>
              <c:dLblPos val="r"/>
              <c:showVal val="1"/>
            </c:dLbl>
            <c:dLbl>
              <c:idx val="42"/>
              <c:dLblPos val="r"/>
              <c:showVal val="1"/>
            </c:dLbl>
            <c:dLbl>
              <c:idx val="43"/>
              <c:dLblPos val="r"/>
              <c:showVal val="1"/>
            </c:dLbl>
            <c:dLbl>
              <c:idx val="44"/>
              <c:dLblPos val="r"/>
              <c:showVal val="1"/>
            </c:dLbl>
            <c:dLbl>
              <c:idx val="45"/>
              <c:dLblPos val="r"/>
              <c:showVal val="1"/>
            </c:dLbl>
            <c:dLbl>
              <c:idx val="46"/>
              <c:dLblPos val="r"/>
              <c:showVal val="1"/>
            </c:dLbl>
            <c:txPr>
              <a:bodyPr/>
              <a:lstStyle/>
              <a:p>
                <a:pPr algn="ctr">
                  <a:defRPr lang="ru-RU" sz="500" b="0" i="0" u="none" strike="noStrike" kern="1200" baseline="0">
                    <a:solidFill>
                      <a:srgbClr val="000000"/>
                    </a:solidFill>
                    <a:latin typeface="Calibri"/>
                    <a:ea typeface="Calibri"/>
                    <a:cs typeface="Calibri"/>
                  </a:defRPr>
                </a:pPr>
                <a:endParaRPr lang="ru-RU"/>
              </a:p>
            </c:txPr>
            <c:showVal val="1"/>
          </c:dLbls>
          <c:cat>
            <c:strRef>
              <c:f>ИФО_таб!$A$28:$A$42</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ИФО_таб!$B$28:$B$42</c:f>
              <c:numCache>
                <c:formatCode>0.0</c:formatCode>
                <c:ptCount val="15"/>
                <c:pt idx="0">
                  <c:v>98.7</c:v>
                </c:pt>
                <c:pt idx="1">
                  <c:v>101.7</c:v>
                </c:pt>
                <c:pt idx="2">
                  <c:v>100.6</c:v>
                </c:pt>
                <c:pt idx="3">
                  <c:v>101</c:v>
                </c:pt>
                <c:pt idx="4">
                  <c:v>101.2</c:v>
                </c:pt>
                <c:pt idx="5">
                  <c:v>102.4</c:v>
                </c:pt>
                <c:pt idx="6">
                  <c:v>98.2</c:v>
                </c:pt>
                <c:pt idx="7">
                  <c:v>98.8</c:v>
                </c:pt>
                <c:pt idx="8">
                  <c:v>99.7</c:v>
                </c:pt>
                <c:pt idx="9">
                  <c:v>100.4</c:v>
                </c:pt>
                <c:pt idx="10">
                  <c:v>99.6</c:v>
                </c:pt>
                <c:pt idx="11">
                  <c:v>104.1</c:v>
                </c:pt>
                <c:pt idx="12">
                  <c:v>104.8</c:v>
                </c:pt>
                <c:pt idx="13">
                  <c:v>101.1</c:v>
                </c:pt>
                <c:pt idx="14">
                  <c:v>110.2</c:v>
                </c:pt>
              </c:numCache>
            </c:numRef>
          </c:val>
        </c:ser>
        <c:dLbls>
          <c:showVal val="1"/>
        </c:dLbls>
        <c:marker val="1"/>
        <c:axId val="252050432"/>
        <c:axId val="251872768"/>
      </c:lineChart>
      <c:catAx>
        <c:axId val="252050432"/>
        <c:scaling>
          <c:orientation val="minMax"/>
        </c:scaling>
        <c:axPos val="b"/>
        <c:numFmt formatCode="@" sourceLinked="1"/>
        <c:tickLblPos val="nextTo"/>
        <c:txPr>
          <a:bodyPr rot="0" vert="horz"/>
          <a:lstStyle/>
          <a:p>
            <a:pPr>
              <a:defRPr/>
            </a:pPr>
            <a:endParaRPr lang="ru-RU"/>
          </a:p>
        </c:txPr>
        <c:crossAx val="251872768"/>
        <c:crossesAt val="80"/>
        <c:auto val="1"/>
        <c:lblAlgn val="ctr"/>
        <c:lblOffset val="100"/>
        <c:tickMarkSkip val="1"/>
      </c:catAx>
      <c:valAx>
        <c:axId val="251872768"/>
        <c:scaling>
          <c:orientation val="minMax"/>
          <c:max val="115"/>
          <c:min val="90"/>
        </c:scaling>
        <c:axPos val="l"/>
        <c:majorGridlines/>
        <c:numFmt formatCode="0.0" sourceLinked="1"/>
        <c:tickLblPos val="none"/>
        <c:txPr>
          <a:bodyPr rot="0" vert="horz"/>
          <a:lstStyle/>
          <a:p>
            <a:pPr>
              <a:defRPr/>
            </a:pPr>
            <a:endParaRPr lang="ru-RU"/>
          </a:p>
        </c:txPr>
        <c:crossAx val="252050432"/>
        <c:crosses val="autoZero"/>
        <c:crossBetween val="between"/>
        <c:majorUnit val="5"/>
        <c:minorUnit val="3"/>
      </c:valAx>
    </c:plotArea>
    <c:plotVisOnly val="1"/>
    <c:dispBlanksAs val="gap"/>
  </c:chart>
  <c:spPr>
    <a:ln>
      <a:noFill/>
    </a:ln>
  </c:spPr>
  <c:txPr>
    <a:bodyPr/>
    <a:lstStyle/>
    <a:p>
      <a:pPr>
        <a:defRPr sz="500"/>
      </a:pPr>
      <a:endParaRPr lang="ru-RU"/>
    </a:p>
  </c:txPr>
  <c:externalData r:id="rId1"/>
  <c:userShapes r:id="rId2"/>
</c:chartSpace>
</file>

<file path=word/charts/chart101.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4928640249082804E-2"/>
          <c:y val="4.7904191616766484E-2"/>
          <c:w val="0.936708860759496"/>
          <c:h val="0.59281437125748448"/>
        </c:manualLayout>
      </c:layout>
      <c:barChart>
        <c:barDir val="col"/>
        <c:grouping val="clustered"/>
        <c:ser>
          <c:idx val="1"/>
          <c:order val="1"/>
          <c:tx>
            <c:strRef>
              <c:f>'г-о_вл_таб'!$A$14</c:f>
              <c:strCache>
                <c:ptCount val="1"/>
                <c:pt idx="0">
                  <c:v>влияние железнодорожного транспорта на общий объем грузооборота, в процентах</c:v>
                </c:pt>
              </c:strCache>
            </c:strRef>
          </c:tx>
          <c:dLbls>
            <c:dLbl>
              <c:idx val="0"/>
              <c:layout>
                <c:manualLayout>
                  <c:x val="1.1419923860868761E-3"/>
                  <c:y val="3.3922284104730777E-2"/>
                </c:manualLayout>
              </c:layout>
              <c:dLblPos val="outEnd"/>
              <c:showVal val="1"/>
            </c:dLbl>
            <c:dLbl>
              <c:idx val="1"/>
              <c:layout>
                <c:manualLayout>
                  <c:x val="-9.8271499846303077E-4"/>
                  <c:y val="3.0124191793099029E-2"/>
                </c:manualLayout>
              </c:layout>
              <c:dLblPos val="outEnd"/>
              <c:showVal val="1"/>
            </c:dLbl>
            <c:dLbl>
              <c:idx val="2"/>
              <c:layout>
                <c:manualLayout>
                  <c:x val="-1.333694047737704E-3"/>
                  <c:y val="-1.1996671147813914E-2"/>
                </c:manualLayout>
              </c:layout>
              <c:dLblPos val="outEnd"/>
              <c:showVal val="1"/>
            </c:dLbl>
            <c:dLbl>
              <c:idx val="3"/>
              <c:dLblPos val="outEnd"/>
              <c:showVal val="1"/>
            </c:dLbl>
            <c:dLbl>
              <c:idx val="4"/>
              <c:dLblPos val="outEnd"/>
              <c:showVal val="1"/>
            </c:dLbl>
            <c:dLbl>
              <c:idx val="5"/>
              <c:dLblPos val="outEnd"/>
              <c:showVal val="1"/>
            </c:dLbl>
            <c:txPr>
              <a:bodyPr/>
              <a:lstStyle/>
              <a:p>
                <a:pPr>
                  <a:defRPr sz="500"/>
                </a:pPr>
                <a:endParaRPr lang="ru-RU"/>
              </a:p>
            </c:txPr>
            <c:showVal val="1"/>
          </c:dLbls>
          <c:cat>
            <c:strRef>
              <c:f>'г-о_вл_таб'!$B$12:$D$12</c:f>
              <c:strCache>
                <c:ptCount val="3"/>
                <c:pt idx="0">
                  <c:v>март 2015г.</c:v>
                </c:pt>
                <c:pt idx="1">
                  <c:v>март 2016г.</c:v>
                </c:pt>
                <c:pt idx="2">
                  <c:v>март 2017г.</c:v>
                </c:pt>
              </c:strCache>
            </c:strRef>
          </c:cat>
          <c:val>
            <c:numRef>
              <c:f>'г-о_вл_таб'!$B$14:$D$14</c:f>
              <c:numCache>
                <c:formatCode>0.0</c:formatCode>
                <c:ptCount val="3"/>
                <c:pt idx="0">
                  <c:v>-8.6092499560981857</c:v>
                </c:pt>
                <c:pt idx="1">
                  <c:v>-1.0800961716238124</c:v>
                </c:pt>
                <c:pt idx="2">
                  <c:v>8.5777815090963738</c:v>
                </c:pt>
              </c:numCache>
            </c:numRef>
          </c:val>
        </c:ser>
        <c:ser>
          <c:idx val="2"/>
          <c:order val="2"/>
          <c:tx>
            <c:strRef>
              <c:f>'г-о_вл_таб'!$A$15</c:f>
              <c:strCache>
                <c:ptCount val="1"/>
                <c:pt idx="0">
                  <c:v>влияние автомобильного транспорта на общий объем грузооборота, в процентах</c:v>
                </c:pt>
              </c:strCache>
            </c:strRef>
          </c:tx>
          <c:dLbls>
            <c:dLbl>
              <c:idx val="0"/>
              <c:layout>
                <c:manualLayout>
                  <c:x val="-2.2738486803073672E-2"/>
                  <c:y val="2.5190448754881238E-2"/>
                </c:manualLayout>
              </c:layout>
              <c:dLblPos val="outEnd"/>
              <c:showVal val="1"/>
            </c:dLbl>
            <c:dLbl>
              <c:idx val="1"/>
              <c:layout>
                <c:manualLayout>
                  <c:x val="-1.7707849809913061E-2"/>
                  <c:y val="2.5952883938288127E-2"/>
                </c:manualLayout>
              </c:layout>
              <c:dLblPos val="outEnd"/>
              <c:showVal val="1"/>
            </c:dLbl>
            <c:dLbl>
              <c:idx val="2"/>
              <c:layout>
                <c:manualLayout>
                  <c:x val="-2.4065156412410482E-2"/>
                  <c:y val="1.8411753408872671E-2"/>
                </c:manualLayout>
              </c:layout>
              <c:dLblPos val="outEnd"/>
              <c:showVal val="1"/>
            </c:dLbl>
            <c:dLbl>
              <c:idx val="3"/>
              <c:dLblPos val="outEnd"/>
              <c:showVal val="1"/>
            </c:dLbl>
            <c:dLbl>
              <c:idx val="4"/>
              <c:dLblPos val="outEnd"/>
              <c:showVal val="1"/>
            </c:dLbl>
            <c:dLbl>
              <c:idx val="5"/>
              <c:dLblPos val="outEnd"/>
              <c:showVal val="1"/>
            </c:dLbl>
            <c:txPr>
              <a:bodyPr/>
              <a:lstStyle/>
              <a:p>
                <a:pPr>
                  <a:defRPr sz="500"/>
                </a:pPr>
                <a:endParaRPr lang="ru-RU"/>
              </a:p>
            </c:txPr>
            <c:showVal val="1"/>
          </c:dLbls>
          <c:cat>
            <c:strRef>
              <c:f>'г-о_вл_таб'!$B$12:$D$12</c:f>
              <c:strCache>
                <c:ptCount val="3"/>
                <c:pt idx="0">
                  <c:v>март 2015г.</c:v>
                </c:pt>
                <c:pt idx="1">
                  <c:v>март 2016г.</c:v>
                </c:pt>
                <c:pt idx="2">
                  <c:v>март 2017г.</c:v>
                </c:pt>
              </c:strCache>
            </c:strRef>
          </c:cat>
          <c:val>
            <c:numRef>
              <c:f>'г-о_вл_таб'!$B$15:$D$15</c:f>
              <c:numCache>
                <c:formatCode>0.0</c:formatCode>
                <c:ptCount val="3"/>
                <c:pt idx="0">
                  <c:v>1.5181940589245984</c:v>
                </c:pt>
                <c:pt idx="1">
                  <c:v>2.7646135122282398E-2</c:v>
                </c:pt>
                <c:pt idx="2">
                  <c:v>0.57781309797460001</c:v>
                </c:pt>
              </c:numCache>
            </c:numRef>
          </c:val>
        </c:ser>
        <c:ser>
          <c:idx val="3"/>
          <c:order val="3"/>
          <c:tx>
            <c:strRef>
              <c:f>'г-о_вл_таб'!$A$16</c:f>
              <c:strCache>
                <c:ptCount val="1"/>
                <c:pt idx="0">
                  <c:v>влияние трубопроводного транспорта на общий объем грузооборота, в процентах</c:v>
                </c:pt>
              </c:strCache>
            </c:strRef>
          </c:tx>
          <c:dLbls>
            <c:dLbl>
              <c:idx val="0"/>
              <c:layout>
                <c:manualLayout>
                  <c:x val="1.4542485986720083E-4"/>
                  <c:y val="1.2617630113309008E-3"/>
                </c:manualLayout>
              </c:layout>
              <c:dLblPos val="outEnd"/>
              <c:showVal val="1"/>
            </c:dLbl>
            <c:dLbl>
              <c:idx val="1"/>
              <c:layout>
                <c:manualLayout>
                  <c:x val="4.5860090273526204E-3"/>
                  <c:y val="1.4451699635106587E-2"/>
                </c:manualLayout>
              </c:layout>
              <c:dLblPos val="outEnd"/>
              <c:showVal val="1"/>
            </c:dLbl>
            <c:dLbl>
              <c:idx val="2"/>
              <c:layout>
                <c:manualLayout>
                  <c:x val="-5.478234139651495E-4"/>
                  <c:y val="2.8319569809871326E-2"/>
                </c:manualLayout>
              </c:layout>
              <c:dLblPos val="outEnd"/>
              <c:showVal val="1"/>
            </c:dLbl>
            <c:dLbl>
              <c:idx val="3"/>
              <c:dLblPos val="outEnd"/>
              <c:showVal val="1"/>
            </c:dLbl>
            <c:dLbl>
              <c:idx val="4"/>
              <c:dLblPos val="outEnd"/>
              <c:showVal val="1"/>
            </c:dLbl>
            <c:dLbl>
              <c:idx val="5"/>
              <c:dLblPos val="outEnd"/>
              <c:showVal val="1"/>
            </c:dLbl>
            <c:txPr>
              <a:bodyPr/>
              <a:lstStyle/>
              <a:p>
                <a:pPr>
                  <a:defRPr sz="500"/>
                </a:pPr>
                <a:endParaRPr lang="ru-RU"/>
              </a:p>
            </c:txPr>
            <c:showVal val="1"/>
          </c:dLbls>
          <c:cat>
            <c:strRef>
              <c:f>'г-о_вл_таб'!$B$12:$D$12</c:f>
              <c:strCache>
                <c:ptCount val="3"/>
                <c:pt idx="0">
                  <c:v>март 2015г.</c:v>
                </c:pt>
                <c:pt idx="1">
                  <c:v>март 2016г.</c:v>
                </c:pt>
                <c:pt idx="2">
                  <c:v>март 2017г.</c:v>
                </c:pt>
              </c:strCache>
            </c:strRef>
          </c:cat>
          <c:val>
            <c:numRef>
              <c:f>'г-о_вл_таб'!$B$16:$D$16</c:f>
              <c:numCache>
                <c:formatCode>0.0</c:formatCode>
                <c:ptCount val="3"/>
                <c:pt idx="0">
                  <c:v>2.7674409813717546</c:v>
                </c:pt>
                <c:pt idx="1">
                  <c:v>1.7515020239933021</c:v>
                </c:pt>
                <c:pt idx="2">
                  <c:v>0.98511817553800152</c:v>
                </c:pt>
              </c:numCache>
            </c:numRef>
          </c:val>
        </c:ser>
        <c:dLbls>
          <c:showVal val="1"/>
        </c:dLbls>
        <c:gapWidth val="160"/>
        <c:overlap val="-70"/>
        <c:axId val="252338176"/>
        <c:axId val="252339712"/>
      </c:barChart>
      <c:lineChart>
        <c:grouping val="standard"/>
        <c:ser>
          <c:idx val="0"/>
          <c:order val="0"/>
          <c:tx>
            <c:strRef>
              <c:f>'г-о_вл_таб'!$A$13</c:f>
              <c:strCache>
                <c:ptCount val="1"/>
                <c:pt idx="0">
                  <c:v>грузооборот транспорта, в процентах к соответствующему месяцу предыдущего года</c:v>
                </c:pt>
              </c:strCache>
            </c:strRef>
          </c:tx>
          <c:spPr>
            <a:ln w="15875"/>
          </c:spPr>
          <c:marker>
            <c:symbol val="diamond"/>
            <c:size val="4"/>
          </c:marker>
          <c:dLbls>
            <c:dLbl>
              <c:idx val="0"/>
              <c:layout>
                <c:manualLayout>
                  <c:x val="-3.2544033261665085E-2"/>
                  <c:y val="3.3193777607067411E-2"/>
                </c:manualLayout>
              </c:layout>
              <c:dLblPos val="r"/>
              <c:showVal val="1"/>
            </c:dLbl>
            <c:dLbl>
              <c:idx val="1"/>
              <c:layout>
                <c:manualLayout>
                  <c:x val="-2.3276330964958493E-2"/>
                  <c:y val="5.7068049420651704E-2"/>
                </c:manualLayout>
              </c:layout>
              <c:dLblPos val="r"/>
              <c:showVal val="1"/>
            </c:dLbl>
            <c:dLbl>
              <c:idx val="2"/>
              <c:layout>
                <c:manualLayout>
                  <c:x val="-1.4529576208037385E-2"/>
                  <c:y val="-3.5358811855835094E-2"/>
                </c:manualLayout>
              </c:layout>
              <c:dLblPos val="r"/>
              <c:showVal val="1"/>
            </c:dLbl>
            <c:dLbl>
              <c:idx val="3"/>
              <c:tx>
                <c:rich>
                  <a:bodyPr/>
                  <a:lstStyle/>
                  <a:p>
                    <a:r>
                      <a:rPr sz="500"/>
                      <a:t>105,5</a:t>
                    </a:r>
                  </a:p>
                </c:rich>
              </c:tx>
              <c:dLblPos val="r"/>
            </c:dLbl>
            <c:dLbl>
              <c:idx val="4"/>
              <c:dLblPos val="r"/>
              <c:showVal val="1"/>
            </c:dLbl>
            <c:txPr>
              <a:bodyPr/>
              <a:lstStyle/>
              <a:p>
                <a:pPr>
                  <a:defRPr sz="500"/>
                </a:pPr>
                <a:endParaRPr lang="ru-RU"/>
              </a:p>
            </c:txPr>
            <c:showVal val="1"/>
          </c:dLbls>
          <c:cat>
            <c:strRef>
              <c:f>'г-о_вл_таб'!$B$12:$D$12</c:f>
              <c:strCache>
                <c:ptCount val="3"/>
                <c:pt idx="0">
                  <c:v>март 2015г.</c:v>
                </c:pt>
                <c:pt idx="1">
                  <c:v>март 2016г.</c:v>
                </c:pt>
                <c:pt idx="2">
                  <c:v>март 2017г.</c:v>
                </c:pt>
              </c:strCache>
            </c:strRef>
          </c:cat>
          <c:val>
            <c:numRef>
              <c:f>'г-о_вл_таб'!$B$13:$D$13</c:f>
              <c:numCache>
                <c:formatCode>0.0</c:formatCode>
                <c:ptCount val="3"/>
                <c:pt idx="0">
                  <c:v>95.5</c:v>
                </c:pt>
                <c:pt idx="1">
                  <c:v>100.6</c:v>
                </c:pt>
                <c:pt idx="2">
                  <c:v>110.2</c:v>
                </c:pt>
              </c:numCache>
            </c:numRef>
          </c:val>
        </c:ser>
        <c:dLbls>
          <c:showVal val="1"/>
        </c:dLbls>
        <c:upDownBars>
          <c:gapWidth val="0"/>
          <c:upBars/>
          <c:downBars/>
        </c:upDownBars>
        <c:marker val="1"/>
        <c:axId val="252322560"/>
        <c:axId val="252324096"/>
      </c:lineChart>
      <c:catAx>
        <c:axId val="252322560"/>
        <c:scaling>
          <c:orientation val="minMax"/>
        </c:scaling>
        <c:axPos val="b"/>
        <c:numFmt formatCode="mmm/yy" sourceLinked="0"/>
        <c:majorTickMark val="cross"/>
        <c:tickLblPos val="low"/>
        <c:txPr>
          <a:bodyPr rot="0" vert="horz"/>
          <a:lstStyle/>
          <a:p>
            <a:pPr>
              <a:defRPr/>
            </a:pPr>
            <a:endParaRPr lang="ru-RU"/>
          </a:p>
        </c:txPr>
        <c:crossAx val="252324096"/>
        <c:crossesAt val="100"/>
        <c:lblAlgn val="ctr"/>
        <c:lblOffset val="0"/>
        <c:tickLblSkip val="1"/>
        <c:tickMarkSkip val="1"/>
      </c:catAx>
      <c:valAx>
        <c:axId val="252324096"/>
        <c:scaling>
          <c:orientation val="minMax"/>
          <c:max val="130"/>
          <c:min val="70"/>
        </c:scaling>
        <c:axPos val="l"/>
        <c:majorGridlines/>
        <c:numFmt formatCode="0.0" sourceLinked="1"/>
        <c:tickLblPos val="none"/>
        <c:txPr>
          <a:bodyPr rot="0" vert="horz"/>
          <a:lstStyle/>
          <a:p>
            <a:pPr>
              <a:defRPr sz="500"/>
            </a:pPr>
            <a:endParaRPr lang="ru-RU"/>
          </a:p>
        </c:txPr>
        <c:crossAx val="252322560"/>
        <c:crosses val="autoZero"/>
        <c:crossBetween val="between"/>
        <c:majorUnit val="10"/>
        <c:minorUnit val="5"/>
      </c:valAx>
      <c:catAx>
        <c:axId val="252338176"/>
        <c:scaling>
          <c:orientation val="minMax"/>
        </c:scaling>
        <c:delete val="1"/>
        <c:axPos val="b"/>
        <c:tickLblPos val="none"/>
        <c:crossAx val="252339712"/>
        <c:crosses val="autoZero"/>
        <c:lblAlgn val="ctr"/>
        <c:lblOffset val="100"/>
      </c:catAx>
      <c:valAx>
        <c:axId val="252339712"/>
        <c:scaling>
          <c:orientation val="minMax"/>
          <c:max val="24"/>
          <c:min val="-24"/>
        </c:scaling>
        <c:axPos val="r"/>
        <c:numFmt formatCode="0.0" sourceLinked="1"/>
        <c:tickLblPos val="none"/>
        <c:txPr>
          <a:bodyPr rot="0" vert="horz"/>
          <a:lstStyle/>
          <a:p>
            <a:pPr>
              <a:defRPr sz="500"/>
            </a:pPr>
            <a:endParaRPr lang="ru-RU"/>
          </a:p>
        </c:txPr>
        <c:crossAx val="252338176"/>
        <c:crosses val="max"/>
        <c:crossBetween val="between"/>
        <c:majorUnit val="8"/>
        <c:minorUnit val="0.10800000000000012"/>
      </c:valAx>
    </c:plotArea>
    <c:legend>
      <c:legendPos val="b"/>
      <c:layout>
        <c:manualLayout>
          <c:xMode val="edge"/>
          <c:yMode val="edge"/>
          <c:x val="0"/>
          <c:y val="0.76344920299596764"/>
          <c:w val="1"/>
          <c:h val="0.20846104602778384"/>
        </c:manualLayout>
      </c:layout>
    </c:legend>
    <c:plotVisOnly val="1"/>
    <c:dispBlanksAs val="gap"/>
  </c:chart>
  <c:spPr>
    <a:ln>
      <a:noFill/>
    </a:ln>
  </c:spPr>
  <c:txPr>
    <a:bodyPr/>
    <a:lstStyle/>
    <a:p>
      <a:pPr>
        <a:defRPr sz="600"/>
      </a:pPr>
      <a:endParaRPr lang="ru-RU"/>
    </a:p>
  </c:txPr>
  <c:externalData r:id="rId1"/>
</c:chartSpace>
</file>

<file path=word/charts/chart102.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2.4028153197268223E-2"/>
          <c:y val="2.314161816729441E-2"/>
          <c:w val="0.96681918491531826"/>
          <c:h val="0.77956989247312347"/>
        </c:manualLayout>
      </c:layout>
      <c:lineChart>
        <c:grouping val="standard"/>
        <c:ser>
          <c:idx val="0"/>
          <c:order val="0"/>
          <c:spPr>
            <a:ln w="3175">
              <a:solidFill>
                <a:srgbClr val="002060"/>
              </a:solidFill>
            </a:ln>
          </c:spPr>
          <c:marker>
            <c:symbol val="square"/>
            <c:size val="2"/>
            <c:spPr>
              <a:solidFill>
                <a:srgbClr val="002060"/>
              </a:solidFill>
              <a:ln>
                <a:solidFill>
                  <a:srgbClr val="0000FF"/>
                </a:solidFill>
              </a:ln>
            </c:spPr>
          </c:marker>
          <c:dLbls>
            <c:dLbl>
              <c:idx val="0"/>
              <c:layout>
                <c:manualLayout>
                  <c:x val="-3.3304487929107875E-2"/>
                  <c:y val="3.4061965080452054E-2"/>
                </c:manualLayout>
              </c:layout>
              <c:spPr/>
              <c:txPr>
                <a:bodyPr/>
                <a:lstStyle/>
                <a:p>
                  <a:pPr>
                    <a:defRPr/>
                  </a:pPr>
                  <a:endParaRPr lang="ru-RU"/>
                </a:p>
              </c:txPr>
              <c:dLblPos val="r"/>
              <c:showVal val="1"/>
            </c:dLbl>
            <c:dLbl>
              <c:idx val="1"/>
              <c:layout>
                <c:manualLayout>
                  <c:x val="-6.1846171971645734E-2"/>
                  <c:y val="-3.8583818327057005E-2"/>
                </c:manualLayout>
              </c:layout>
              <c:spPr/>
              <c:txPr>
                <a:bodyPr/>
                <a:lstStyle/>
                <a:p>
                  <a:pPr>
                    <a:defRPr/>
                  </a:pPr>
                  <a:endParaRPr lang="ru-RU"/>
                </a:p>
              </c:txPr>
              <c:dLblPos val="r"/>
              <c:showVal val="1"/>
            </c:dLbl>
            <c:dLbl>
              <c:idx val="2"/>
              <c:layout>
                <c:manualLayout>
                  <c:x val="-4.4823636446940859E-2"/>
                  <c:y val="-4.4425995663585495E-2"/>
                </c:manualLayout>
              </c:layout>
              <c:spPr/>
              <c:txPr>
                <a:bodyPr/>
                <a:lstStyle/>
                <a:p>
                  <a:pPr>
                    <a:defRPr/>
                  </a:pPr>
                  <a:endParaRPr lang="ru-RU"/>
                </a:p>
              </c:txPr>
              <c:dLblPos val="r"/>
              <c:showVal val="1"/>
            </c:dLbl>
            <c:dLbl>
              <c:idx val="3"/>
              <c:layout>
                <c:manualLayout>
                  <c:x val="-2.9165981118031908E-2"/>
                  <c:y val="3.5421659249115674E-2"/>
                </c:manualLayout>
              </c:layout>
              <c:spPr/>
              <c:txPr>
                <a:bodyPr/>
                <a:lstStyle/>
                <a:p>
                  <a:pPr>
                    <a:defRPr/>
                  </a:pPr>
                  <a:endParaRPr lang="ru-RU"/>
                </a:p>
              </c:txPr>
              <c:dLblPos val="r"/>
              <c:showVal val="1"/>
            </c:dLbl>
            <c:dLbl>
              <c:idx val="4"/>
              <c:layout>
                <c:manualLayout>
                  <c:x val="-5.0512529217430137E-2"/>
                  <c:y val="-4.6253566130320674E-2"/>
                </c:manualLayout>
              </c:layout>
              <c:spPr/>
              <c:txPr>
                <a:bodyPr/>
                <a:lstStyle/>
                <a:p>
                  <a:pPr>
                    <a:defRPr/>
                  </a:pPr>
                  <a:endParaRPr lang="ru-RU"/>
                </a:p>
              </c:txPr>
              <c:dLblPos val="r"/>
              <c:showVal val="1"/>
            </c:dLbl>
            <c:dLbl>
              <c:idx val="5"/>
              <c:layout>
                <c:manualLayout>
                  <c:x val="-3.5086509708674482E-2"/>
                  <c:y val="3.6683784092205872E-2"/>
                </c:manualLayout>
              </c:layout>
              <c:spPr/>
              <c:txPr>
                <a:bodyPr/>
                <a:lstStyle/>
                <a:p>
                  <a:pPr>
                    <a:defRPr/>
                  </a:pPr>
                  <a:endParaRPr lang="ru-RU"/>
                </a:p>
              </c:txPr>
              <c:dLblPos val="r"/>
              <c:showVal val="1"/>
            </c:dLbl>
            <c:dLbl>
              <c:idx val="6"/>
              <c:layout>
                <c:manualLayout>
                  <c:x val="-4.3304075768583777E-2"/>
                  <c:y val="-5.6189090494123017E-2"/>
                </c:manualLayout>
              </c:layout>
              <c:spPr/>
              <c:txPr>
                <a:bodyPr/>
                <a:lstStyle/>
                <a:p>
                  <a:pPr>
                    <a:defRPr/>
                  </a:pPr>
                  <a:endParaRPr lang="ru-RU"/>
                </a:p>
              </c:txPr>
              <c:dLblPos val="r"/>
              <c:showVal val="1"/>
            </c:dLbl>
            <c:dLbl>
              <c:idx val="7"/>
              <c:layout>
                <c:manualLayout>
                  <c:x val="-5.081573758504089E-2"/>
                  <c:y val="-5.9390049069953314E-2"/>
                </c:manualLayout>
              </c:layout>
              <c:spPr/>
              <c:txPr>
                <a:bodyPr/>
                <a:lstStyle/>
                <a:p>
                  <a:pPr>
                    <a:defRPr/>
                  </a:pPr>
                  <a:endParaRPr lang="ru-RU"/>
                </a:p>
              </c:txPr>
              <c:dLblPos val="r"/>
              <c:showVal val="1"/>
            </c:dLbl>
            <c:dLbl>
              <c:idx val="8"/>
              <c:layout>
                <c:manualLayout>
                  <c:x val="-4.8511771849414534E-2"/>
                  <c:y val="-3.9550382289170412E-2"/>
                </c:manualLayout>
              </c:layout>
              <c:spPr/>
              <c:txPr>
                <a:bodyPr/>
                <a:lstStyle/>
                <a:p>
                  <a:pPr>
                    <a:defRPr/>
                  </a:pPr>
                  <a:endParaRPr lang="ru-RU"/>
                </a:p>
              </c:txPr>
              <c:dLblPos val="r"/>
              <c:showVal val="1"/>
            </c:dLbl>
            <c:dLbl>
              <c:idx val="9"/>
              <c:layout>
                <c:manualLayout>
                  <c:x val="-3.4856165367388781E-2"/>
                  <c:y val="-5.508102248088554E-2"/>
                </c:manualLayout>
              </c:layout>
              <c:spPr/>
              <c:txPr>
                <a:bodyPr/>
                <a:lstStyle/>
                <a:p>
                  <a:pPr>
                    <a:defRPr/>
                  </a:pPr>
                  <a:endParaRPr lang="ru-RU"/>
                </a:p>
              </c:txPr>
              <c:dLblPos val="r"/>
              <c:showVal val="1"/>
            </c:dLbl>
            <c:dLbl>
              <c:idx val="10"/>
              <c:layout>
                <c:manualLayout>
                  <c:x val="-3.7511654326791238E-2"/>
                  <c:y val="4.2394727832934444E-2"/>
                </c:manualLayout>
              </c:layout>
              <c:spPr/>
              <c:txPr>
                <a:bodyPr/>
                <a:lstStyle/>
                <a:p>
                  <a:pPr>
                    <a:defRPr/>
                  </a:pPr>
                  <a:endParaRPr lang="ru-RU"/>
                </a:p>
              </c:txPr>
              <c:dLblPos val="r"/>
              <c:showVal val="1"/>
            </c:dLbl>
            <c:dLbl>
              <c:idx val="11"/>
              <c:layout>
                <c:manualLayout>
                  <c:x val="-8.5434057584907203E-3"/>
                  <c:y val="-7.2920232796987424E-3"/>
                </c:manualLayout>
              </c:layout>
              <c:spPr/>
              <c:txPr>
                <a:bodyPr/>
                <a:lstStyle/>
                <a:p>
                  <a:pPr>
                    <a:defRPr/>
                  </a:pPr>
                  <a:endParaRPr lang="ru-RU"/>
                </a:p>
              </c:txPr>
              <c:dLblPos val="r"/>
              <c:showVal val="1"/>
            </c:dLbl>
            <c:dLbl>
              <c:idx val="12"/>
              <c:layout>
                <c:manualLayout>
                  <c:x val="-2.9924916101905182E-2"/>
                  <c:y val="-2.6239301609038052E-2"/>
                </c:manualLayout>
              </c:layout>
              <c:spPr/>
              <c:txPr>
                <a:bodyPr/>
                <a:lstStyle/>
                <a:p>
                  <a:pPr>
                    <a:defRPr/>
                  </a:pPr>
                  <a:endParaRPr lang="ru-RU"/>
                </a:p>
              </c:txPr>
              <c:dLblPos val="r"/>
              <c:showVal val="1"/>
            </c:dLbl>
            <c:dLbl>
              <c:idx val="13"/>
              <c:layout>
                <c:manualLayout>
                  <c:x val="-4.7848160770948292E-2"/>
                  <c:y val="3.0150633344744868E-2"/>
                </c:manualLayout>
              </c:layout>
              <c:tx>
                <c:rich>
                  <a:bodyPr/>
                  <a:lstStyle/>
                  <a:p>
                    <a:pPr>
                      <a:defRPr/>
                    </a:pPr>
                    <a:r>
                      <a:rPr lang="ru-RU"/>
                      <a:t>102,6</a:t>
                    </a:r>
                  </a:p>
                </c:rich>
              </c:tx>
              <c:spPr/>
              <c:dLblPos val="r"/>
            </c:dLbl>
            <c:dLbl>
              <c:idx val="14"/>
              <c:layout>
                <c:manualLayout>
                  <c:x val="-1.5968974027500301E-2"/>
                  <c:y val="-3.6043021796188519E-2"/>
                </c:manualLayout>
              </c:layout>
              <c:spPr/>
              <c:txPr>
                <a:bodyPr/>
                <a:lstStyle/>
                <a:p>
                  <a:pPr>
                    <a:defRPr/>
                  </a:pPr>
                  <a:endParaRPr lang="ru-RU"/>
                </a:p>
              </c:txPr>
              <c:dLblPos val="r"/>
              <c:showVal val="1"/>
            </c:dLbl>
            <c:dLbl>
              <c:idx val="15"/>
              <c:layout>
                <c:manualLayout>
                  <c:x val="-2.6468474483083641E-2"/>
                  <c:y val="4.2167636654114195E-2"/>
                </c:manualLayout>
              </c:layout>
              <c:spPr/>
              <c:txPr>
                <a:bodyPr/>
                <a:lstStyle/>
                <a:p>
                  <a:pPr>
                    <a:defRPr/>
                  </a:pPr>
                  <a:endParaRPr lang="ru-RU"/>
                </a:p>
              </c:txPr>
              <c:dLblPos val="r"/>
              <c:showVal val="1"/>
            </c:dLbl>
            <c:dLbl>
              <c:idx val="16"/>
              <c:layout>
                <c:manualLayout>
                  <c:x val="-4.2384589706835334E-2"/>
                  <c:y val="-4.7264064817984723E-2"/>
                </c:manualLayout>
              </c:layout>
              <c:spPr/>
              <c:txPr>
                <a:bodyPr/>
                <a:lstStyle/>
                <a:p>
                  <a:pPr>
                    <a:defRPr/>
                  </a:pPr>
                  <a:endParaRPr lang="ru-RU"/>
                </a:p>
              </c:txPr>
              <c:dLblPos val="r"/>
              <c:showVal val="1"/>
            </c:dLbl>
            <c:dLbl>
              <c:idx val="17"/>
              <c:layout>
                <c:manualLayout>
                  <c:x val="-2.684260477415399E-2"/>
                  <c:y val="5.2491155996804754E-2"/>
                </c:manualLayout>
              </c:layout>
              <c:spPr/>
              <c:txPr>
                <a:bodyPr/>
                <a:lstStyle/>
                <a:p>
                  <a:pPr>
                    <a:defRPr/>
                  </a:pPr>
                  <a:endParaRPr lang="ru-RU"/>
                </a:p>
              </c:txPr>
              <c:dLblPos val="r"/>
              <c:showVal val="1"/>
            </c:dLbl>
            <c:dLbl>
              <c:idx val="18"/>
              <c:layout>
                <c:manualLayout>
                  <c:x val="-1.0025062656641598E-2"/>
                  <c:y val="1.3825174027159751E-2"/>
                </c:manualLayout>
              </c:layout>
              <c:tx>
                <c:rich>
                  <a:bodyPr/>
                  <a:lstStyle/>
                  <a:p>
                    <a:pPr>
                      <a:defRPr/>
                    </a:pPr>
                    <a:r>
                      <a:rPr lang="ru-RU"/>
                      <a:t> 103,5</a:t>
                    </a:r>
                  </a:p>
                </c:rich>
              </c:tx>
              <c:spPr/>
              <c:dLblPos val="r"/>
            </c:dLbl>
            <c:dLbl>
              <c:idx val="19"/>
              <c:layout>
                <c:manualLayout>
                  <c:x val="-8.0174455804964698E-2"/>
                  <c:y val="6.5519799155540721E-3"/>
                </c:manualLayout>
              </c:layout>
              <c:tx>
                <c:rich>
                  <a:bodyPr/>
                  <a:lstStyle/>
                  <a:p>
                    <a:pPr>
                      <a:defRPr/>
                    </a:pPr>
                    <a:r>
                      <a:rPr lang="ru-RU"/>
                      <a:t> 106,4</a:t>
                    </a:r>
                  </a:p>
                </c:rich>
              </c:tx>
              <c:spPr/>
              <c:dLblPos val="r"/>
            </c:dLbl>
            <c:dLbl>
              <c:idx val="20"/>
              <c:layout>
                <c:manualLayout>
                  <c:x val="-2.6136996033390571E-2"/>
                  <c:y val="-3.3830879835672754E-2"/>
                </c:manualLayout>
              </c:layout>
              <c:spPr/>
              <c:txPr>
                <a:bodyPr/>
                <a:lstStyle/>
                <a:p>
                  <a:pPr>
                    <a:defRPr/>
                  </a:pPr>
                  <a:endParaRPr lang="ru-RU"/>
                </a:p>
              </c:txPr>
              <c:dLblPos val="r"/>
              <c:showVal val="1"/>
            </c:dLbl>
            <c:dLbl>
              <c:idx val="21"/>
              <c:layout>
                <c:manualLayout>
                  <c:x val="-1.6752719342918082E-2"/>
                  <c:y val="-5.102133972383887E-3"/>
                </c:manualLayout>
              </c:layout>
              <c:spPr/>
              <c:txPr>
                <a:bodyPr/>
                <a:lstStyle/>
                <a:p>
                  <a:pPr>
                    <a:defRPr/>
                  </a:pPr>
                  <a:endParaRPr lang="ru-RU"/>
                </a:p>
              </c:txPr>
              <c:dLblPos val="r"/>
              <c:showVal val="1"/>
            </c:dLbl>
            <c:dLbl>
              <c:idx val="22"/>
              <c:layout>
                <c:manualLayout>
                  <c:x val="-1.3135895326517103E-2"/>
                  <c:y val="2.1326029898436471E-2"/>
                </c:manualLayout>
              </c:layout>
              <c:spPr/>
              <c:txPr>
                <a:bodyPr/>
                <a:lstStyle/>
                <a:p>
                  <a:pPr>
                    <a:defRPr/>
                  </a:pPr>
                  <a:endParaRPr lang="ru-RU"/>
                </a:p>
              </c:txPr>
              <c:dLblPos val="r"/>
              <c:showVal val="1"/>
            </c:dLbl>
            <c:dLbl>
              <c:idx val="23"/>
              <c:layout>
                <c:manualLayout>
                  <c:x val="-3.3167495854063019E-3"/>
                  <c:y val="-3.6621590779413633E-2"/>
                </c:manualLayout>
              </c:layout>
              <c:spPr/>
              <c:txPr>
                <a:bodyPr/>
                <a:lstStyle/>
                <a:p>
                  <a:pPr>
                    <a:defRPr/>
                  </a:pPr>
                  <a:endParaRPr lang="ru-RU"/>
                </a:p>
              </c:txPr>
              <c:dLblPos val="r"/>
              <c:showVal val="1"/>
            </c:dLbl>
            <c:dLbl>
              <c:idx val="24"/>
              <c:spPr/>
              <c:txPr>
                <a:bodyPr/>
                <a:lstStyle/>
                <a:p>
                  <a:pPr>
                    <a:defRPr/>
                  </a:pPr>
                  <a:endParaRPr lang="ru-RU"/>
                </a:p>
              </c:txPr>
              <c:dLblPos val="r"/>
              <c:showVal val="1"/>
            </c:dLbl>
            <c:dLbl>
              <c:idx val="25"/>
              <c:spPr/>
              <c:txPr>
                <a:bodyPr/>
                <a:lstStyle/>
                <a:p>
                  <a:pPr>
                    <a:defRPr/>
                  </a:pPr>
                  <a:endParaRPr lang="ru-RU"/>
                </a:p>
              </c:txPr>
              <c:dLblPos val="r"/>
              <c:showVal val="1"/>
            </c:dLbl>
            <c:dLbl>
              <c:idx val="26"/>
              <c:spPr/>
              <c:txPr>
                <a:bodyPr/>
                <a:lstStyle/>
                <a:p>
                  <a:pPr>
                    <a:defRPr/>
                  </a:pPr>
                  <a:endParaRPr lang="ru-RU"/>
                </a:p>
              </c:txPr>
              <c:dLblPos val="r"/>
              <c:showVal val="1"/>
            </c:dLbl>
            <c:dLbl>
              <c:idx val="27"/>
              <c:spPr/>
              <c:txPr>
                <a:bodyPr/>
                <a:lstStyle/>
                <a:p>
                  <a:pPr>
                    <a:defRPr/>
                  </a:pPr>
                  <a:endParaRPr lang="ru-RU"/>
                </a:p>
              </c:txPr>
              <c:dLblPos val="r"/>
              <c:showVal val="1"/>
            </c:dLbl>
            <c:dLbl>
              <c:idx val="28"/>
              <c:spPr/>
              <c:txPr>
                <a:bodyPr/>
                <a:lstStyle/>
                <a:p>
                  <a:pPr>
                    <a:defRPr/>
                  </a:pPr>
                  <a:endParaRPr lang="ru-RU"/>
                </a:p>
              </c:txPr>
              <c:dLblPos val="r"/>
              <c:showVal val="1"/>
            </c:dLbl>
            <c:showVal val="1"/>
          </c:dLbls>
          <c:cat>
            <c:strRef>
              <c:f>ИФО_таб!$A$29:$A$43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ИФО_таб!$B$29:$B$43</c:f>
              <c:numCache>
                <c:formatCode>0.0</c:formatCode>
                <c:ptCount val="15"/>
                <c:pt idx="0">
                  <c:v>101.5</c:v>
                </c:pt>
                <c:pt idx="1">
                  <c:v>101</c:v>
                </c:pt>
                <c:pt idx="2">
                  <c:v>100.3</c:v>
                </c:pt>
                <c:pt idx="3" formatCode="General">
                  <c:v>102.6</c:v>
                </c:pt>
                <c:pt idx="4">
                  <c:v>103</c:v>
                </c:pt>
                <c:pt idx="5">
                  <c:v>102.9</c:v>
                </c:pt>
                <c:pt idx="6">
                  <c:v>103.5</c:v>
                </c:pt>
                <c:pt idx="7">
                  <c:v>106.4</c:v>
                </c:pt>
                <c:pt idx="8">
                  <c:v>106.7</c:v>
                </c:pt>
                <c:pt idx="9">
                  <c:v>106.5</c:v>
                </c:pt>
                <c:pt idx="10">
                  <c:v>105.6</c:v>
                </c:pt>
                <c:pt idx="11">
                  <c:v>106.6</c:v>
                </c:pt>
                <c:pt idx="12">
                  <c:v>103.7</c:v>
                </c:pt>
                <c:pt idx="13">
                  <c:v>102.6</c:v>
                </c:pt>
                <c:pt idx="14">
                  <c:v>103</c:v>
                </c:pt>
              </c:numCache>
            </c:numRef>
          </c:val>
        </c:ser>
        <c:dLbls>
          <c:showVal val="1"/>
        </c:dLbls>
        <c:marker val="1"/>
        <c:axId val="253079552"/>
        <c:axId val="253081088"/>
      </c:lineChart>
      <c:catAx>
        <c:axId val="253079552"/>
        <c:scaling>
          <c:orientation val="minMax"/>
        </c:scaling>
        <c:axPos val="b"/>
        <c:numFmt formatCode="@" sourceLinked="1"/>
        <c:tickLblPos val="nextTo"/>
        <c:txPr>
          <a:bodyPr rot="0" vert="horz"/>
          <a:lstStyle/>
          <a:p>
            <a:pPr>
              <a:defRPr/>
            </a:pPr>
            <a:endParaRPr lang="ru-RU"/>
          </a:p>
        </c:txPr>
        <c:crossAx val="253081088"/>
        <c:crossesAt val="95"/>
        <c:auto val="1"/>
        <c:lblAlgn val="ctr"/>
        <c:lblOffset val="100"/>
        <c:tickLblSkip val="1"/>
        <c:tickMarkSkip val="1"/>
      </c:catAx>
      <c:valAx>
        <c:axId val="253081088"/>
        <c:scaling>
          <c:orientation val="minMax"/>
          <c:max val="110"/>
          <c:min val="97"/>
        </c:scaling>
        <c:axPos val="l"/>
        <c:majorGridlines/>
        <c:numFmt formatCode="0.0" sourceLinked="1"/>
        <c:tickLblPos val="none"/>
        <c:txPr>
          <a:bodyPr rot="0" vert="horz"/>
          <a:lstStyle/>
          <a:p>
            <a:pPr>
              <a:defRPr/>
            </a:pPr>
            <a:endParaRPr lang="ru-RU"/>
          </a:p>
        </c:txPr>
        <c:crossAx val="253079552"/>
        <c:crosses val="autoZero"/>
        <c:crossBetween val="between"/>
        <c:majorUnit val="2"/>
        <c:minorUnit val="1"/>
      </c:valAx>
    </c:plotArea>
    <c:plotVisOnly val="1"/>
    <c:dispBlanksAs val="gap"/>
  </c:chart>
  <c:spPr>
    <a:ln>
      <a:noFill/>
    </a:ln>
  </c:spPr>
  <c:txPr>
    <a:bodyPr/>
    <a:lstStyle/>
    <a:p>
      <a:pPr>
        <a:defRPr sz="500"/>
      </a:pPr>
      <a:endParaRPr lang="ru-RU"/>
    </a:p>
  </c:txPr>
  <c:externalData r:id="rId1"/>
  <c:userShapes r:id="rId2"/>
</c:chartSpace>
</file>

<file path=word/charts/chart103.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3104184761714857E-2"/>
          <c:y val="6.2685110307157565E-2"/>
          <c:w val="0.89388807411731752"/>
          <c:h val="0.5177271759948926"/>
        </c:manualLayout>
      </c:layout>
      <c:barChart>
        <c:barDir val="col"/>
        <c:grouping val="clustered"/>
        <c:ser>
          <c:idx val="1"/>
          <c:order val="1"/>
          <c:tx>
            <c:strRef>
              <c:f>'п-о_вл_таб'!$A$14</c:f>
              <c:strCache>
                <c:ptCount val="1"/>
                <c:pt idx="0">
                  <c:v>влияние железнодорожного транспорта на общий объем пассажирооборота, в процентах</c:v>
                </c:pt>
              </c:strCache>
            </c:strRef>
          </c:tx>
          <c:dLbls>
            <c:dLbl>
              <c:idx val="0"/>
              <c:layout>
                <c:manualLayout>
                  <c:x val="-2.0518954118076997E-3"/>
                  <c:y val="1.6988011633681008E-2"/>
                </c:manualLayout>
              </c:layout>
              <c:dLblPos val="outEnd"/>
              <c:showVal val="1"/>
            </c:dLbl>
            <c:dLbl>
              <c:idx val="1"/>
              <c:layout>
                <c:manualLayout>
                  <c:x val="-2.8048392685091285E-3"/>
                  <c:y val="1.3387245513229104E-3"/>
                </c:manualLayout>
              </c:layout>
              <c:dLblPos val="outEnd"/>
              <c:showVal val="1"/>
            </c:dLbl>
            <c:dLbl>
              <c:idx val="2"/>
              <c:layout>
                <c:manualLayout>
                  <c:x val="-5.4372950216666335E-4"/>
                  <c:y val="2.351931814974741E-2"/>
                </c:manualLayout>
              </c:layout>
              <c:dLblPos val="outEnd"/>
              <c:showVal val="1"/>
            </c:dLbl>
            <c:dLbl>
              <c:idx val="3"/>
              <c:dLblPos val="outEnd"/>
              <c:showVal val="1"/>
            </c:dLbl>
            <c:dLbl>
              <c:idx val="4"/>
              <c:dLblPos val="outEnd"/>
              <c:showVal val="1"/>
            </c:dLbl>
            <c:dLbl>
              <c:idx val="5"/>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'п-о_вл_таб'!$B$12:$D$12</c:f>
              <c:strCache>
                <c:ptCount val="3"/>
                <c:pt idx="0">
                  <c:v>март 2015г.</c:v>
                </c:pt>
                <c:pt idx="1">
                  <c:v>март 2016г.</c:v>
                </c:pt>
                <c:pt idx="2">
                  <c:v>март 2017г.</c:v>
                </c:pt>
              </c:strCache>
            </c:strRef>
          </c:cat>
          <c:val>
            <c:numRef>
              <c:f>'п-о_вл_таб'!$B$14:$D$14</c:f>
              <c:numCache>
                <c:formatCode>0.0</c:formatCode>
                <c:ptCount val="3"/>
                <c:pt idx="0">
                  <c:v>2.3318274172971187</c:v>
                </c:pt>
                <c:pt idx="1">
                  <c:v>-5.0150652373053255</c:v>
                </c:pt>
                <c:pt idx="2">
                  <c:v>-0.10818690924175518</c:v>
                </c:pt>
              </c:numCache>
            </c:numRef>
          </c:val>
        </c:ser>
        <c:ser>
          <c:idx val="2"/>
          <c:order val="2"/>
          <c:tx>
            <c:strRef>
              <c:f>'п-о_вл_таб'!$A$15</c:f>
              <c:strCache>
                <c:ptCount val="1"/>
                <c:pt idx="0">
                  <c:v>влияние автомобильного транспорта на общий объем пассажирооборота, в процентах</c:v>
                </c:pt>
              </c:strCache>
            </c:strRef>
          </c:tx>
          <c:dLbls>
            <c:dLbl>
              <c:idx val="0"/>
              <c:layout>
                <c:manualLayout>
                  <c:x val="-1.356855709491997E-3"/>
                  <c:y val="4.1166205575654355E-2"/>
                </c:manualLayout>
              </c:layout>
              <c:dLblPos val="outEnd"/>
              <c:showVal val="1"/>
            </c:dLbl>
            <c:dLbl>
              <c:idx val="1"/>
              <c:layout>
                <c:manualLayout>
                  <c:x val="-5.1234734898644241E-3"/>
                  <c:y val="2.0782861601759246E-2"/>
                </c:manualLayout>
              </c:layout>
              <c:tx>
                <c:rich>
                  <a:bodyPr/>
                  <a:lstStyle/>
                  <a:p>
                    <a:r>
                      <a:rPr lang="ru-RU"/>
                      <a:t>5,0</a:t>
                    </a:r>
                  </a:p>
                </c:rich>
              </c:tx>
              <c:dLblPos val="outEnd"/>
            </c:dLbl>
            <c:dLbl>
              <c:idx val="2"/>
              <c:layout>
                <c:manualLayout>
                  <c:x val="2.1850939518636231E-2"/>
                  <c:y val="2.3000070937078808E-2"/>
                </c:manualLayout>
              </c:layout>
              <c:dLblPos val="outEnd"/>
              <c:showVal val="1"/>
            </c:dLbl>
            <c:dLbl>
              <c:idx val="3"/>
              <c:dLblPos val="outEnd"/>
              <c:showVal val="1"/>
            </c:dLbl>
            <c:dLbl>
              <c:idx val="4"/>
              <c:dLblPos val="outEnd"/>
              <c:showVal val="1"/>
            </c:dLbl>
            <c:dLbl>
              <c:idx val="5"/>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'п-о_вл_таб'!$B$12:$D$12</c:f>
              <c:strCache>
                <c:ptCount val="3"/>
                <c:pt idx="0">
                  <c:v>март 2015г.</c:v>
                </c:pt>
                <c:pt idx="1">
                  <c:v>март 2016г.</c:v>
                </c:pt>
                <c:pt idx="2">
                  <c:v>март 2017г.</c:v>
                </c:pt>
              </c:strCache>
            </c:strRef>
          </c:cat>
          <c:val>
            <c:numRef>
              <c:f>'п-о_вл_таб'!$B$15:$D$15</c:f>
              <c:numCache>
                <c:formatCode>0.0</c:formatCode>
                <c:ptCount val="3"/>
                <c:pt idx="0">
                  <c:v>3.4283014212137277</c:v>
                </c:pt>
                <c:pt idx="1">
                  <c:v>5.0442722388650845</c:v>
                </c:pt>
                <c:pt idx="2">
                  <c:v>1.9630013728801858</c:v>
                </c:pt>
              </c:numCache>
            </c:numRef>
          </c:val>
        </c:ser>
        <c:ser>
          <c:idx val="3"/>
          <c:order val="3"/>
          <c:tx>
            <c:strRef>
              <c:f>'п-о_вл_таб'!$A$16</c:f>
              <c:strCache>
                <c:ptCount val="1"/>
                <c:pt idx="0">
                  <c:v>влияние воздушного транспорта на общий объем пассажирооборота, в процентах</c:v>
                </c:pt>
              </c:strCache>
            </c:strRef>
          </c:tx>
          <c:dLbls>
            <c:dLbl>
              <c:idx val="0"/>
              <c:layout>
                <c:manualLayout>
                  <c:x val="-6.6181600717632049E-4"/>
                  <c:y val="1.9932830976773067E-2"/>
                </c:manualLayout>
              </c:layout>
              <c:dLblPos val="outEnd"/>
              <c:showVal val="1"/>
            </c:dLbl>
            <c:dLbl>
              <c:idx val="1"/>
              <c:layout>
                <c:manualLayout>
                  <c:x val="1.486029436193894E-2"/>
                  <c:y val="3.3226360218486205E-2"/>
                </c:manualLayout>
              </c:layout>
              <c:dLblPos val="outEnd"/>
              <c:showVal val="1"/>
            </c:dLbl>
            <c:dLbl>
              <c:idx val="2"/>
              <c:layout>
                <c:manualLayout>
                  <c:x val="2.4357714779323669E-4"/>
                  <c:y val="2.4700702734738789E-2"/>
                </c:manualLayout>
              </c:layout>
              <c:dLblPos val="outEnd"/>
              <c:showVal val="1"/>
            </c:dLbl>
            <c:dLbl>
              <c:idx val="3"/>
              <c:dLblPos val="outEnd"/>
              <c:showVal val="1"/>
            </c:dLbl>
            <c:dLbl>
              <c:idx val="4"/>
              <c:dLblPos val="outEnd"/>
              <c:showVal val="1"/>
            </c:dLbl>
            <c:dLbl>
              <c:idx val="5"/>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'п-о_вл_таб'!$B$12:$D$12</c:f>
              <c:strCache>
                <c:ptCount val="3"/>
                <c:pt idx="0">
                  <c:v>март 2015г.</c:v>
                </c:pt>
                <c:pt idx="1">
                  <c:v>март 2016г.</c:v>
                </c:pt>
                <c:pt idx="2">
                  <c:v>март 2017г.</c:v>
                </c:pt>
              </c:strCache>
            </c:strRef>
          </c:cat>
          <c:val>
            <c:numRef>
              <c:f>'п-о_вл_таб'!$B$16:$D$16</c:f>
              <c:numCache>
                <c:formatCode>0.0</c:formatCode>
                <c:ptCount val="3"/>
                <c:pt idx="0">
                  <c:v>0.15104391009655024</c:v>
                </c:pt>
                <c:pt idx="1">
                  <c:v>-2.7237408828699742E-2</c:v>
                </c:pt>
                <c:pt idx="2">
                  <c:v>1.0361092397799438</c:v>
                </c:pt>
              </c:numCache>
            </c:numRef>
          </c:val>
        </c:ser>
        <c:gapWidth val="140"/>
        <c:overlap val="-50"/>
        <c:axId val="252999936"/>
        <c:axId val="253018112"/>
      </c:barChart>
      <c:lineChart>
        <c:grouping val="standard"/>
        <c:ser>
          <c:idx val="0"/>
          <c:order val="0"/>
          <c:tx>
            <c:strRef>
              <c:f>'п-о_вл_таб'!$A$13</c:f>
              <c:strCache>
                <c:ptCount val="1"/>
                <c:pt idx="0">
                  <c:v>пассажирооборот  транспорта, в процентах к соответствующему месяцу предыдущего года</c:v>
                </c:pt>
              </c:strCache>
            </c:strRef>
          </c:tx>
          <c:spPr>
            <a:ln w="15875"/>
          </c:spPr>
          <c:dLbls>
            <c:dLbl>
              <c:idx val="0"/>
              <c:layout>
                <c:manualLayout>
                  <c:x val="-1.5220629066936334E-2"/>
                  <c:y val="-3.1540895225934611E-2"/>
                </c:manualLayout>
              </c:layout>
              <c:dLblPos val="r"/>
              <c:showVal val="1"/>
            </c:dLbl>
            <c:dLbl>
              <c:idx val="1"/>
              <c:layout>
                <c:manualLayout>
                  <c:x val="-3.4659528318453862E-2"/>
                  <c:y val="-4.4781159111867773E-2"/>
                </c:manualLayout>
              </c:layout>
              <c:dLblPos val="r"/>
              <c:showVal val="1"/>
            </c:dLbl>
            <c:dLbl>
              <c:idx val="2"/>
              <c:layout>
                <c:manualLayout>
                  <c:x val="-4.14400098721837E-2"/>
                  <c:y val="-4.2503227637085923E-2"/>
                </c:manualLayout>
              </c:layout>
              <c:dLblPos val="r"/>
              <c:showVal val="1"/>
            </c:dLbl>
            <c:dLbl>
              <c:idx val="3"/>
              <c:dLblPos val="r"/>
              <c:showVal val="1"/>
            </c:dLbl>
            <c:dLbl>
              <c:idx val="4"/>
              <c:dLblPos val="r"/>
              <c:showVal val="1"/>
            </c:dLbl>
            <c:dLbl>
              <c:idx val="5"/>
              <c:dLblPos val="r"/>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'п-о_вл_таб'!$B$12:$D$12</c:f>
              <c:strCache>
                <c:ptCount val="3"/>
                <c:pt idx="0">
                  <c:v>март 2015г.</c:v>
                </c:pt>
                <c:pt idx="1">
                  <c:v>март 2016г.</c:v>
                </c:pt>
                <c:pt idx="2">
                  <c:v>март 2017г.</c:v>
                </c:pt>
              </c:strCache>
            </c:strRef>
          </c:cat>
          <c:val>
            <c:numRef>
              <c:f>'п-о_вл_таб'!$B$13:$D$13</c:f>
              <c:numCache>
                <c:formatCode>0.0</c:formatCode>
                <c:ptCount val="3"/>
                <c:pt idx="0">
                  <c:v>106</c:v>
                </c:pt>
                <c:pt idx="1">
                  <c:v>100.3</c:v>
                </c:pt>
                <c:pt idx="2">
                  <c:v>103</c:v>
                </c:pt>
              </c:numCache>
            </c:numRef>
          </c:val>
        </c:ser>
        <c:marker val="1"/>
        <c:axId val="252951552"/>
        <c:axId val="252998400"/>
      </c:lineChart>
      <c:catAx>
        <c:axId val="252951552"/>
        <c:scaling>
          <c:orientation val="minMax"/>
        </c:scaling>
        <c:axPos val="b"/>
        <c:numFmt formatCode="General" sourceLinked="1"/>
        <c:majorTickMark val="cross"/>
        <c:tickLblPos val="low"/>
        <c:txPr>
          <a:bodyPr rot="0" vert="horz"/>
          <a:lstStyle/>
          <a:p>
            <a:pPr>
              <a:defRPr sz="600" b="0" i="0" u="none" strike="noStrike" baseline="0">
                <a:solidFill>
                  <a:srgbClr val="000000"/>
                </a:solidFill>
                <a:latin typeface="Calibri"/>
                <a:ea typeface="Calibri"/>
                <a:cs typeface="Calibri"/>
              </a:defRPr>
            </a:pPr>
            <a:endParaRPr lang="ru-RU"/>
          </a:p>
        </c:txPr>
        <c:crossAx val="252998400"/>
        <c:crossesAt val="100"/>
        <c:lblAlgn val="ctr"/>
        <c:lblOffset val="140"/>
        <c:tickLblSkip val="1"/>
        <c:tickMarkSkip val="1"/>
      </c:catAx>
      <c:valAx>
        <c:axId val="252998400"/>
        <c:scaling>
          <c:orientation val="minMax"/>
          <c:max val="110"/>
          <c:min val="95"/>
        </c:scaling>
        <c:axPos val="l"/>
        <c:majorGridlines/>
        <c:numFmt formatCode="0.0" sourceLinked="1"/>
        <c:tickLblPos val="none"/>
        <c:crossAx val="252951552"/>
        <c:crosses val="autoZero"/>
        <c:crossBetween val="between"/>
        <c:majorUnit val="5"/>
        <c:minorUnit val="1"/>
      </c:valAx>
      <c:catAx>
        <c:axId val="252999936"/>
        <c:scaling>
          <c:orientation val="minMax"/>
        </c:scaling>
        <c:delete val="1"/>
        <c:axPos val="b"/>
        <c:tickLblPos val="none"/>
        <c:crossAx val="253018112"/>
        <c:crosses val="autoZero"/>
        <c:lblAlgn val="ctr"/>
        <c:lblOffset val="100"/>
      </c:catAx>
      <c:valAx>
        <c:axId val="253018112"/>
        <c:scaling>
          <c:orientation val="minMax"/>
          <c:max val="12"/>
          <c:min val="-6"/>
        </c:scaling>
        <c:axPos val="r"/>
        <c:numFmt formatCode="0.0" sourceLinked="1"/>
        <c:tickLblPos val="none"/>
        <c:crossAx val="252999936"/>
        <c:crosses val="max"/>
        <c:crossBetween val="between"/>
        <c:majorUnit val="6"/>
        <c:minorUnit val="1"/>
      </c:valAx>
    </c:plotArea>
    <c:legend>
      <c:legendPos val="r"/>
      <c:layout>
        <c:manualLayout>
          <c:xMode val="edge"/>
          <c:yMode val="edge"/>
          <c:x val="0"/>
          <c:y val="0.74879875150741593"/>
          <c:w val="1"/>
          <c:h val="0.23507242675746681"/>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04.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7.9166707935093825E-2"/>
          <c:y val="0.13665389527458399"/>
          <c:w val="0.9"/>
          <c:h val="0.63984674329502278"/>
        </c:manualLayout>
      </c:layout>
      <c:lineChart>
        <c:grouping val="standard"/>
        <c:ser>
          <c:idx val="0"/>
          <c:order val="0"/>
          <c:tx>
            <c:strRef>
              <c:f>Лист1!$B$36</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3.7616995988709233E-2"/>
                  <c:y val="2.1065355336330083E-2"/>
                </c:manualLayout>
              </c:layout>
              <c:dLblPos val="r"/>
              <c:showVal val="1"/>
            </c:dLbl>
            <c:dLbl>
              <c:idx val="1"/>
              <c:layout>
                <c:manualLayout>
                  <c:x val="-4.1981764858009113E-2"/>
                  <c:y val="-2.2623666294586741E-2"/>
                </c:manualLayout>
              </c:layout>
              <c:dLblPos val="r"/>
              <c:showVal val="1"/>
            </c:dLbl>
            <c:dLbl>
              <c:idx val="2"/>
              <c:layout>
                <c:manualLayout>
                  <c:x val="-4.2927086944321104E-2"/>
                  <c:y val="2.2671131625788356E-2"/>
                </c:manualLayout>
              </c:layout>
              <c:dLblPos val="r"/>
              <c:showVal val="1"/>
            </c:dLbl>
            <c:dLbl>
              <c:idx val="3"/>
              <c:layout>
                <c:manualLayout>
                  <c:x val="-4.0277764021635722E-2"/>
                  <c:y val="1.9766494705403318E-2"/>
                </c:manualLayout>
              </c:layout>
              <c:dLblPos val="r"/>
              <c:showVal val="1"/>
            </c:dLbl>
            <c:dLbl>
              <c:idx val="4"/>
              <c:layout>
                <c:manualLayout>
                  <c:x val="-3.4972955424597212E-2"/>
                  <c:y val="-2.7087016421798102E-2"/>
                </c:manualLayout>
              </c:layout>
              <c:dLblPos val="r"/>
              <c:showVal val="1"/>
            </c:dLbl>
            <c:dLbl>
              <c:idx val="5"/>
              <c:layout>
                <c:manualLayout>
                  <c:x val="-3.5101712914816702E-2"/>
                  <c:y val="2.0576221075813802E-2"/>
                </c:manualLayout>
              </c:layout>
              <c:dLblPos val="r"/>
              <c:showVal val="1"/>
            </c:dLbl>
            <c:dLbl>
              <c:idx val="6"/>
              <c:layout>
                <c:manualLayout>
                  <c:x val="-3.7383251621849398E-2"/>
                  <c:y val="-2.6707293772186592E-2"/>
                </c:manualLayout>
              </c:layout>
              <c:dLblPos val="r"/>
              <c:showVal val="1"/>
            </c:dLbl>
            <c:dLbl>
              <c:idx val="7"/>
              <c:layout>
                <c:manualLayout>
                  <c:x val="-3.6134854212405837E-2"/>
                  <c:y val="-2.6557255055761796E-2"/>
                </c:manualLayout>
              </c:layout>
              <c:dLblPos val="r"/>
              <c:showVal val="1"/>
            </c:dLbl>
            <c:dLbl>
              <c:idx val="8"/>
              <c:layout>
                <c:manualLayout>
                  <c:x val="-3.2207420613304012E-2"/>
                  <c:y val="2.1212578312768376E-2"/>
                </c:manualLayout>
              </c:layout>
              <c:dLblPos val="r"/>
              <c:showVal val="1"/>
            </c:dLbl>
            <c:dLbl>
              <c:idx val="9"/>
              <c:layout>
                <c:manualLayout>
                  <c:x val="-5.1378860661285247E-2"/>
                  <c:y val="-2.5831196387808012E-2"/>
                </c:manualLayout>
              </c:layout>
              <c:dLblPos val="r"/>
              <c:showVal val="1"/>
            </c:dLbl>
            <c:dLbl>
              <c:idx val="10"/>
              <c:layout>
                <c:manualLayout>
                  <c:x val="-3.1197609732745671E-2"/>
                  <c:y val="-2.0449110527850999E-2"/>
                </c:manualLayout>
              </c:layout>
              <c:dLblPos val="r"/>
              <c:showVal val="1"/>
            </c:dLbl>
            <c:dLbl>
              <c:idx val="11"/>
              <c:layout>
                <c:manualLayout>
                  <c:x val="-2.7246625618338592E-2"/>
                  <c:y val="1.9663921320179821E-2"/>
                </c:manualLayout>
              </c:layout>
              <c:dLblPos val="r"/>
              <c:showVal val="1"/>
            </c:dLbl>
            <c:dLbl>
              <c:idx val="12"/>
              <c:layout>
                <c:manualLayout>
                  <c:x val="-1.8344090636469294E-2"/>
                  <c:y val="2.0736718255045711E-2"/>
                </c:manualLayout>
              </c:layout>
              <c:dLblPos val="r"/>
              <c:showVal val="1"/>
            </c:dLbl>
            <c:dLbl>
              <c:idx val="13"/>
              <c:layout>
                <c:manualLayout>
                  <c:x val="-5.3528340403990356E-2"/>
                  <c:y val="-1.9937048098872721E-2"/>
                </c:manualLayout>
              </c:layout>
              <c:dLblPos val="r"/>
              <c:showVal val="1"/>
            </c:dLbl>
            <c:dLbl>
              <c:idx val="14"/>
              <c:layout>
                <c:manualLayout>
                  <c:x val="-2.5041461012342007E-2"/>
                  <c:y val="-2.3611588781287395E-2"/>
                </c:manualLayout>
              </c:layout>
              <c:dLblPos val="r"/>
              <c:showVal val="1"/>
            </c:dLbl>
            <c:dLbl>
              <c:idx val="15"/>
              <c:layout>
                <c:manualLayout>
                  <c:x val="-4.2052416403924424E-2"/>
                  <c:y val="2.6786134491809215E-2"/>
                </c:manualLayout>
              </c:layout>
              <c:dLblPos val="r"/>
              <c:showVal val="1"/>
            </c:dLbl>
            <c:dLbl>
              <c:idx val="16"/>
              <c:layout>
                <c:manualLayout>
                  <c:x val="-3.3117967172342451E-2"/>
                  <c:y val="-2.8203256202170211E-2"/>
                </c:manualLayout>
              </c:layout>
              <c:dLblPos val="r"/>
              <c:showVal val="1"/>
            </c:dLbl>
            <c:dLbl>
              <c:idx val="17"/>
              <c:layout>
                <c:manualLayout>
                  <c:x val="-3.3351931637476136E-2"/>
                  <c:y val="1.9908488450438085E-2"/>
                </c:manualLayout>
              </c:layout>
              <c:dLblPos val="r"/>
              <c:showVal val="1"/>
            </c:dLbl>
            <c:dLbl>
              <c:idx val="18"/>
              <c:layout>
                <c:manualLayout>
                  <c:x val="-2.9365511700974491E-2"/>
                  <c:y val="2.8166249333775793E-2"/>
                </c:manualLayout>
              </c:layout>
              <c:dLblPos val="r"/>
              <c:showVal val="1"/>
            </c:dLbl>
            <c:dLbl>
              <c:idx val="19"/>
              <c:layout>
                <c:manualLayout>
                  <c:x val="-3.5224087555093396E-2"/>
                  <c:y val="-2.7285324966563346E-2"/>
                </c:manualLayout>
              </c:layout>
              <c:dLblPos val="r"/>
              <c:showVal val="1"/>
            </c:dLbl>
            <c:dLbl>
              <c:idx val="20"/>
              <c:layout>
                <c:manualLayout>
                  <c:x val="-3.625326708375326E-2"/>
                  <c:y val="2.3461550064862582E-2"/>
                </c:manualLayout>
              </c:layout>
              <c:dLblPos val="r"/>
              <c:showVal val="1"/>
            </c:dLbl>
            <c:dLbl>
              <c:idx val="21"/>
              <c:layout>
                <c:manualLayout>
                  <c:x val="-2.4895535856760052E-2"/>
                  <c:y val="2.0789412817650812E-2"/>
                </c:manualLayout>
              </c:layout>
              <c:dLblPos val="r"/>
              <c:showVal val="1"/>
            </c:dLbl>
            <c:dLbl>
              <c:idx val="22"/>
              <c:layout>
                <c:manualLayout>
                  <c:x val="-3.3246064367740198E-2"/>
                  <c:y val="-3.0651340996168612E-2"/>
                </c:manualLayout>
              </c:layout>
              <c:dLblPos val="r"/>
              <c:showVal val="1"/>
            </c:dLbl>
            <c:dLbl>
              <c:idx val="23"/>
              <c:layout>
                <c:manualLayout>
                  <c:x val="-1.3836477987421384E-2"/>
                  <c:y val="3.0651340996168612E-2"/>
                </c:manualLayout>
              </c:layout>
              <c:dLblPos val="r"/>
              <c:showVal val="1"/>
            </c:dLbl>
            <c:dLbl>
              <c:idx val="24"/>
              <c:dLblPos val="r"/>
              <c:showVal val="1"/>
            </c:dLbl>
            <c:dLbl>
              <c:idx val="25"/>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Лист1!$A$37:$A$51</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Лист1!$B$37:$B$51</c:f>
              <c:numCache>
                <c:formatCode>General</c:formatCode>
                <c:ptCount val="15"/>
                <c:pt idx="0">
                  <c:v>80.5</c:v>
                </c:pt>
                <c:pt idx="1">
                  <c:v>94.7</c:v>
                </c:pt>
                <c:pt idx="2">
                  <c:v>92.2</c:v>
                </c:pt>
                <c:pt idx="3">
                  <c:v>87.2</c:v>
                </c:pt>
                <c:pt idx="4">
                  <c:v>86.7</c:v>
                </c:pt>
                <c:pt idx="5">
                  <c:v>83.2</c:v>
                </c:pt>
                <c:pt idx="6">
                  <c:v>90.3</c:v>
                </c:pt>
                <c:pt idx="7">
                  <c:v>90.9</c:v>
                </c:pt>
                <c:pt idx="8">
                  <c:v>87.5</c:v>
                </c:pt>
                <c:pt idx="9">
                  <c:v>88.4</c:v>
                </c:pt>
                <c:pt idx="10">
                  <c:v>98.4</c:v>
                </c:pt>
                <c:pt idx="11">
                  <c:v>91.9</c:v>
                </c:pt>
                <c:pt idx="12">
                  <c:v>110.5</c:v>
                </c:pt>
                <c:pt idx="13">
                  <c:v>112.4</c:v>
                </c:pt>
                <c:pt idx="14" formatCode="0.0">
                  <c:v>115</c:v>
                </c:pt>
              </c:numCache>
            </c:numRef>
          </c:val>
        </c:ser>
        <c:marker val="1"/>
        <c:axId val="253024896"/>
        <c:axId val="253260160"/>
      </c:lineChart>
      <c:catAx>
        <c:axId val="253024896"/>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3260160"/>
        <c:crossesAt val="70"/>
        <c:auto val="1"/>
        <c:lblAlgn val="ctr"/>
        <c:lblOffset val="100"/>
        <c:tickLblSkip val="1"/>
        <c:tickMarkSkip val="1"/>
      </c:catAx>
      <c:valAx>
        <c:axId val="253260160"/>
        <c:scaling>
          <c:orientation val="minMax"/>
          <c:max val="125"/>
          <c:min val="70"/>
        </c:scaling>
        <c:axPos val="l"/>
        <c:majorGridlines/>
        <c:numFmt formatCode="General" sourceLinked="1"/>
        <c:tickLblPos val="none"/>
        <c:crossAx val="253024896"/>
        <c:crosses val="autoZero"/>
        <c:crossBetween val="between"/>
        <c:majorUnit val="5"/>
        <c:minorUnit val="1"/>
      </c:valAx>
    </c:plotArea>
    <c:legend>
      <c:legendPos val="b"/>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05.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8.0231408573928256E-2"/>
          <c:y val="8.4291187739463605E-2"/>
          <c:w val="0.90558530183726238"/>
          <c:h val="0.69987228607918728"/>
        </c:manualLayout>
      </c:layout>
      <c:lineChart>
        <c:grouping val="standard"/>
        <c:ser>
          <c:idx val="0"/>
          <c:order val="0"/>
          <c:tx>
            <c:strRef>
              <c:f>Лист1!$B$1</c:f>
              <c:strCache>
                <c:ptCount val="1"/>
                <c:pt idx="0">
                  <c:v>ИФО услуг связи, всего</c:v>
                </c:pt>
              </c:strCache>
            </c:strRef>
          </c:tx>
          <c:spPr>
            <a:ln w="12700"/>
          </c:spPr>
          <c:marker>
            <c:symbol val="diamond"/>
            <c:size val="2"/>
          </c:marker>
          <c:dLbls>
            <c:dLbl>
              <c:idx val="0"/>
              <c:layout>
                <c:manualLayout>
                  <c:x val="-3.6036965967489412E-2"/>
                  <c:y val="-3.2089502325722892E-2"/>
                </c:manualLayout>
              </c:layout>
              <c:dLblPos val="r"/>
              <c:showVal val="1"/>
            </c:dLbl>
            <c:dLbl>
              <c:idx val="1"/>
              <c:layout>
                <c:manualLayout>
                  <c:x val="-3.291625311541941E-2"/>
                  <c:y val="3.1312031941953297E-2"/>
                </c:manualLayout>
              </c:layout>
              <c:dLblPos val="r"/>
              <c:showVal val="1"/>
            </c:dLbl>
            <c:dLbl>
              <c:idx val="2"/>
              <c:layout>
                <c:manualLayout>
                  <c:x val="-3.8096561459229392E-2"/>
                  <c:y val="2.5029033532970552E-2"/>
                </c:manualLayout>
              </c:layout>
              <c:dLblPos val="r"/>
              <c:showVal val="1"/>
            </c:dLbl>
            <c:dLbl>
              <c:idx val="3"/>
              <c:layout>
                <c:manualLayout>
                  <c:x val="-4.5464169919936855E-2"/>
                  <c:y val="2.6806108695872612E-2"/>
                </c:manualLayout>
              </c:layout>
              <c:dLblPos val="r"/>
              <c:showVal val="1"/>
            </c:dLbl>
            <c:dLbl>
              <c:idx val="4"/>
              <c:layout>
                <c:manualLayout>
                  <c:x val="-2.8344030525596076E-2"/>
                  <c:y val="2.1240993524458268E-2"/>
                </c:manualLayout>
              </c:layout>
              <c:dLblPos val="r"/>
              <c:showVal val="1"/>
            </c:dLbl>
            <c:dLbl>
              <c:idx val="5"/>
              <c:layout>
                <c:manualLayout>
                  <c:x val="-4.6297227552438709E-2"/>
                  <c:y val="-2.0378398646115202E-2"/>
                </c:manualLayout>
              </c:layout>
              <c:dLblPos val="r"/>
              <c:showVal val="1"/>
            </c:dLbl>
            <c:dLbl>
              <c:idx val="6"/>
              <c:layout>
                <c:manualLayout>
                  <c:x val="-3.0510597939963392E-2"/>
                  <c:y val="2.3853504798386677E-2"/>
                </c:manualLayout>
              </c:layout>
              <c:dLblPos val="r"/>
              <c:showVal val="1"/>
            </c:dLbl>
            <c:dLbl>
              <c:idx val="7"/>
              <c:layout>
                <c:manualLayout>
                  <c:x val="-2.3956637773219602E-2"/>
                  <c:y val="2.1436374507240844E-2"/>
                </c:manualLayout>
              </c:layout>
              <c:dLblPos val="r"/>
              <c:showVal val="1"/>
            </c:dLbl>
            <c:dLbl>
              <c:idx val="8"/>
              <c:layout>
                <c:manualLayout>
                  <c:x val="-4.1113697265829433E-2"/>
                  <c:y val="-2.3422612713951293E-2"/>
                </c:manualLayout>
              </c:layout>
              <c:dLblPos val="r"/>
              <c:showVal val="1"/>
            </c:dLbl>
            <c:dLbl>
              <c:idx val="9"/>
              <c:layout>
                <c:manualLayout>
                  <c:x val="-5.0545005403736298E-2"/>
                  <c:y val="-3.1725899127474012E-2"/>
                </c:manualLayout>
              </c:layout>
              <c:dLblPos val="r"/>
              <c:showVal val="1"/>
            </c:dLbl>
            <c:dLbl>
              <c:idx val="10"/>
              <c:layout>
                <c:manualLayout>
                  <c:x val="-4.1282119146871292E-2"/>
                  <c:y val="-2.8395909970713212E-2"/>
                </c:manualLayout>
              </c:layout>
              <c:dLblPos val="r"/>
              <c:showVal val="1"/>
            </c:dLbl>
            <c:dLbl>
              <c:idx val="11"/>
              <c:layout>
                <c:manualLayout>
                  <c:x val="-1.6274730364586803E-2"/>
                  <c:y val="-1.8802379432300821E-2"/>
                </c:manualLayout>
              </c:layout>
              <c:dLblPos val="r"/>
              <c:showVal val="1"/>
            </c:dLbl>
            <c:dLbl>
              <c:idx val="12"/>
              <c:layout>
                <c:manualLayout>
                  <c:x val="-3.0707558613996676E-2"/>
                  <c:y val="2.1177758185632202E-2"/>
                </c:manualLayout>
              </c:layout>
              <c:dLblPos val="r"/>
              <c:showVal val="1"/>
            </c:dLbl>
            <c:dLbl>
              <c:idx val="13"/>
              <c:layout>
                <c:manualLayout>
                  <c:x val="-4.3854297624561583E-2"/>
                  <c:y val="-1.9517830541452705E-2"/>
                </c:manualLayout>
              </c:layout>
              <c:dLblPos val="r"/>
              <c:showVal val="1"/>
            </c:dLbl>
            <c:dLbl>
              <c:idx val="14"/>
              <c:layout>
                <c:manualLayout>
                  <c:x val="-2.3061161472463201E-2"/>
                  <c:y val="-1.9357310065971484E-2"/>
                </c:manualLayout>
              </c:layout>
              <c:dLblPos val="r"/>
              <c:showVal val="1"/>
            </c:dLbl>
            <c:dLbl>
              <c:idx val="15"/>
              <c:layout>
                <c:manualLayout>
                  <c:x val="-3.6038671266720612E-2"/>
                  <c:y val="3.0299455811266841E-2"/>
                </c:manualLayout>
              </c:layout>
              <c:dLblPos val="r"/>
              <c:showVal val="1"/>
            </c:dLbl>
            <c:dLbl>
              <c:idx val="16"/>
              <c:layout>
                <c:manualLayout>
                  <c:x val="-2.8865888619268542E-2"/>
                  <c:y val="2.9171758935538427E-2"/>
                </c:manualLayout>
              </c:layout>
              <c:dLblPos val="r"/>
              <c:showVal val="1"/>
            </c:dLbl>
            <c:dLbl>
              <c:idx val="17"/>
              <c:layout>
                <c:manualLayout>
                  <c:x val="-3.8243395676169689E-2"/>
                  <c:y val="-2.7906241449548556E-2"/>
                </c:manualLayout>
              </c:layout>
              <c:dLblPos val="r"/>
              <c:showVal val="1"/>
            </c:dLbl>
            <c:dLbl>
              <c:idx val="18"/>
              <c:layout>
                <c:manualLayout>
                  <c:x val="-3.2303163362441351E-2"/>
                  <c:y val="2.3034688231538446E-2"/>
                </c:manualLayout>
              </c:layout>
              <c:dLblPos val="r"/>
              <c:showVal val="1"/>
            </c:dLbl>
            <c:dLbl>
              <c:idx val="19"/>
              <c:layout>
                <c:manualLayout>
                  <c:x val="-3.0734302866230016E-2"/>
                  <c:y val="2.6654506024584801E-2"/>
                </c:manualLayout>
              </c:layout>
              <c:dLblPos val="r"/>
              <c:showVal val="1"/>
            </c:dLbl>
            <c:dLbl>
              <c:idx val="20"/>
              <c:layout>
                <c:manualLayout>
                  <c:x val="-5.2770683076380193E-2"/>
                  <c:y val="-2.5205768197894211E-2"/>
                </c:manualLayout>
              </c:layout>
              <c:dLblPos val="r"/>
              <c:showVal val="1"/>
            </c:dLbl>
            <c:dLbl>
              <c:idx val="21"/>
              <c:layout>
                <c:manualLayout>
                  <c:x val="-3.331215950947309E-2"/>
                  <c:y val="2.59759421964149E-2"/>
                </c:manualLayout>
              </c:layout>
              <c:dLblPos val="r"/>
              <c:showVal val="1"/>
            </c:dLbl>
            <c:dLbl>
              <c:idx val="22"/>
              <c:layout>
                <c:manualLayout>
                  <c:x val="-4.4823000066168198E-2"/>
                  <c:y val="-3.0769667305100386E-2"/>
                </c:manualLayout>
              </c:layout>
              <c:dLblPos val="r"/>
              <c:showVal val="1"/>
            </c:dLbl>
            <c:dLbl>
              <c:idx val="23"/>
              <c:layout>
                <c:manualLayout>
                  <c:x val="-2.5565186704603099E-3"/>
                  <c:y val="2.5739620385289676E-2"/>
                </c:manualLayout>
              </c:layout>
              <c:dLblPos val="r"/>
              <c:showVal val="1"/>
            </c:dLbl>
            <c:dLbl>
              <c:idx val="24"/>
              <c:dLblPos val="r"/>
              <c:showVal val="1"/>
            </c:dLbl>
            <c:dLbl>
              <c:idx val="25"/>
              <c:dLblPos val="r"/>
              <c:showVal val="1"/>
            </c:dLbl>
            <c:dLbl>
              <c:idx val="26"/>
              <c:dLblPos val="r"/>
              <c:showVal val="1"/>
            </c:dLbl>
            <c:dLbl>
              <c:idx val="27"/>
              <c:dLblPos val="r"/>
              <c:showVal val="1"/>
            </c:dLbl>
            <c:dLbl>
              <c:idx val="28"/>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Лист1!$A$2:$A$16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Лист1!$B$2:$B$16</c:f>
              <c:numCache>
                <c:formatCode>0.0</c:formatCode>
                <c:ptCount val="15"/>
                <c:pt idx="0">
                  <c:v>96.2</c:v>
                </c:pt>
                <c:pt idx="1">
                  <c:v>95.4</c:v>
                </c:pt>
                <c:pt idx="2">
                  <c:v>95.2</c:v>
                </c:pt>
                <c:pt idx="3">
                  <c:v>94.9</c:v>
                </c:pt>
                <c:pt idx="4">
                  <c:v>94.9</c:v>
                </c:pt>
                <c:pt idx="5">
                  <c:v>98.1</c:v>
                </c:pt>
                <c:pt idx="6">
                  <c:v>97.7</c:v>
                </c:pt>
                <c:pt idx="7" formatCode="General">
                  <c:v>99.4</c:v>
                </c:pt>
                <c:pt idx="8">
                  <c:v>100</c:v>
                </c:pt>
                <c:pt idx="9">
                  <c:v>100.1</c:v>
                </c:pt>
                <c:pt idx="10">
                  <c:v>102.1</c:v>
                </c:pt>
                <c:pt idx="11" formatCode="General">
                  <c:v>101.7</c:v>
                </c:pt>
                <c:pt idx="12" formatCode="General">
                  <c:v>97.9</c:v>
                </c:pt>
                <c:pt idx="13" formatCode="General">
                  <c:v>102.9</c:v>
                </c:pt>
                <c:pt idx="14" formatCode="General">
                  <c:v>103.3</c:v>
                </c:pt>
              </c:numCache>
            </c:numRef>
          </c:val>
        </c:ser>
        <c:marker val="1"/>
        <c:axId val="253104128"/>
        <c:axId val="253105664"/>
      </c:lineChart>
      <c:catAx>
        <c:axId val="253104128"/>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3105664"/>
        <c:crossesAt val="90"/>
        <c:auto val="1"/>
        <c:lblAlgn val="ctr"/>
        <c:lblOffset val="100"/>
        <c:tickLblSkip val="1"/>
        <c:tickMarkSkip val="1"/>
      </c:catAx>
      <c:valAx>
        <c:axId val="253105664"/>
        <c:scaling>
          <c:orientation val="minMax"/>
          <c:max val="105"/>
          <c:min val="90"/>
        </c:scaling>
        <c:axPos val="l"/>
        <c:majorGridlines/>
        <c:numFmt formatCode="0.0" sourceLinked="1"/>
        <c:tickLblPos val="none"/>
        <c:crossAx val="253104128"/>
        <c:crosses val="autoZero"/>
        <c:crossBetween val="between"/>
        <c:majorUnit val="1.5"/>
        <c:minorUnit val="0.4"/>
      </c:valAx>
    </c:plotArea>
    <c:legend>
      <c:legendPos val="b"/>
      <c:layout>
        <c:manualLayout>
          <c:xMode val="edge"/>
          <c:yMode val="edge"/>
          <c:x val="0.18333333333333446"/>
          <c:y val="0.92337174069458006"/>
          <c:w val="0.63958358146408167"/>
          <c:h val="6.8965838729618284E-2"/>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06.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7980341329049494E-2"/>
          <c:y val="2.169205860761661E-2"/>
          <c:w val="0.96153846153846168"/>
          <c:h val="0.75095785440613461"/>
        </c:manualLayout>
      </c:layout>
      <c:lineChart>
        <c:grouping val="standard"/>
        <c:ser>
          <c:idx val="0"/>
          <c:order val="0"/>
          <c:tx>
            <c:strRef>
              <c:f>Лист1!$B$19</c:f>
              <c:strCache>
                <c:ptCount val="1"/>
                <c:pt idx="0">
                  <c:v>мобильная связь</c:v>
                </c:pt>
              </c:strCache>
            </c:strRef>
          </c:tx>
          <c:spPr>
            <a:ln w="12700"/>
          </c:spPr>
          <c:marker>
            <c:symbol val="diamond"/>
            <c:size val="2"/>
          </c:marker>
          <c:dLbls>
            <c:dLbl>
              <c:idx val="0"/>
              <c:layout>
                <c:manualLayout>
                  <c:x val="-2.7327905495584465E-2"/>
                  <c:y val="2.0676783218189682E-2"/>
                </c:manualLayout>
              </c:layout>
              <c:dLblPos val="r"/>
              <c:showVal val="1"/>
            </c:dLbl>
            <c:dLbl>
              <c:idx val="1"/>
              <c:layout>
                <c:manualLayout>
                  <c:x val="-2.3475844499345009E-2"/>
                  <c:y val="3.0216108043965802E-2"/>
                </c:manualLayout>
              </c:layout>
              <c:dLblPos val="r"/>
              <c:showVal val="1"/>
            </c:dLbl>
            <c:dLbl>
              <c:idx val="2"/>
              <c:layout>
                <c:manualLayout>
                  <c:x val="-2.0191394159192234E-2"/>
                  <c:y val="2.7794973904124259E-2"/>
                </c:manualLayout>
              </c:layout>
              <c:dLblPos val="r"/>
              <c:showVal val="1"/>
            </c:dLbl>
            <c:dLbl>
              <c:idx val="3"/>
              <c:layout>
                <c:manualLayout>
                  <c:x val="-1.884392735297578E-2"/>
                  <c:y val="2.440643195462637E-2"/>
                </c:manualLayout>
              </c:layout>
              <c:dLblPos val="r"/>
              <c:showVal val="1"/>
            </c:dLbl>
            <c:dLbl>
              <c:idx val="4"/>
              <c:layout>
                <c:manualLayout>
                  <c:x val="-1.9541189499689859E-2"/>
                  <c:y val="2.7675506078981695E-2"/>
                </c:manualLayout>
              </c:layout>
              <c:dLblPos val="r"/>
              <c:showVal val="1"/>
            </c:dLbl>
            <c:dLbl>
              <c:idx val="5"/>
              <c:layout>
                <c:manualLayout>
                  <c:x val="-2.4979899150936888E-2"/>
                  <c:y val="-3.0987620800273612E-2"/>
                </c:manualLayout>
              </c:layout>
              <c:dLblPos val="r"/>
              <c:showVal val="1"/>
            </c:dLbl>
            <c:dLbl>
              <c:idx val="6"/>
              <c:layout>
                <c:manualLayout>
                  <c:x val="-2.724790776732549E-2"/>
                  <c:y val="3.9926388511780854E-2"/>
                </c:manualLayout>
              </c:layout>
              <c:dLblPos val="r"/>
              <c:showVal val="1"/>
            </c:dLbl>
            <c:dLbl>
              <c:idx val="7"/>
              <c:layout>
                <c:manualLayout>
                  <c:x val="-2.2986608899544382E-2"/>
                  <c:y val="2.393660562544625E-2"/>
                </c:manualLayout>
              </c:layout>
              <c:dLblPos val="r"/>
              <c:showVal val="1"/>
            </c:dLbl>
            <c:dLbl>
              <c:idx val="8"/>
              <c:layout>
                <c:manualLayout>
                  <c:x val="-2.6816277022559509E-2"/>
                  <c:y val="2.6103920917931241E-2"/>
                </c:manualLayout>
              </c:layout>
              <c:dLblPos val="r"/>
              <c:showVal val="1"/>
            </c:dLbl>
            <c:dLbl>
              <c:idx val="9"/>
              <c:layout>
                <c:manualLayout>
                  <c:x val="-2.3382540860908598E-2"/>
                  <c:y val="2.8518216832091388E-2"/>
                </c:manualLayout>
              </c:layout>
              <c:dLblPos val="r"/>
              <c:showVal val="1"/>
            </c:dLbl>
            <c:dLbl>
              <c:idx val="10"/>
              <c:layout>
                <c:manualLayout>
                  <c:x val="-3.6591090719533412E-2"/>
                  <c:y val="-2.7784113192747446E-2"/>
                </c:manualLayout>
              </c:layout>
              <c:dLblPos val="r"/>
              <c:showVal val="1"/>
            </c:dLbl>
            <c:dLbl>
              <c:idx val="11"/>
              <c:layout>
                <c:manualLayout>
                  <c:x val="-2.8650220886222402E-2"/>
                  <c:y val="-2.7409619774539904E-2"/>
                </c:manualLayout>
              </c:layout>
              <c:dLblPos val="r"/>
              <c:showVal val="1"/>
            </c:dLbl>
            <c:dLbl>
              <c:idx val="12"/>
              <c:layout>
                <c:manualLayout>
                  <c:x val="-2.1128162689092001E-2"/>
                  <c:y val="-2.4516648062670392E-2"/>
                </c:manualLayout>
              </c:layout>
              <c:dLblPos val="r"/>
              <c:showVal val="1"/>
            </c:dLbl>
            <c:dLbl>
              <c:idx val="13"/>
              <c:layout>
                <c:manualLayout>
                  <c:x val="-2.855886445415344E-2"/>
                  <c:y val="1.8056938285013223E-2"/>
                </c:manualLayout>
              </c:layout>
              <c:dLblPos val="r"/>
              <c:showVal val="1"/>
            </c:dLbl>
            <c:dLbl>
              <c:idx val="14"/>
              <c:layout>
                <c:manualLayout>
                  <c:x val="-8.7288393433046525E-3"/>
                  <c:y val="-2.0804296014722296E-2"/>
                </c:manualLayout>
              </c:layout>
              <c:dLblPos val="r"/>
              <c:showVal val="1"/>
            </c:dLbl>
            <c:dLbl>
              <c:idx val="15"/>
              <c:layout>
                <c:manualLayout>
                  <c:x val="-2.9085746043722896E-2"/>
                  <c:y val="-3.6394646071539916E-2"/>
                </c:manualLayout>
              </c:layout>
              <c:dLblPos val="r"/>
              <c:showVal val="1"/>
            </c:dLbl>
            <c:dLbl>
              <c:idx val="16"/>
              <c:layout>
                <c:manualLayout>
                  <c:x val="-2.3212809372553316E-2"/>
                  <c:y val="2.755925624239499E-2"/>
                </c:manualLayout>
              </c:layout>
              <c:dLblPos val="r"/>
              <c:showVal val="1"/>
            </c:dLbl>
            <c:dLbl>
              <c:idx val="17"/>
              <c:layout>
                <c:manualLayout>
                  <c:x val="-2.751337690207601E-2"/>
                  <c:y val="-3.1979163524099997E-2"/>
                </c:manualLayout>
              </c:layout>
              <c:dLblPos val="r"/>
              <c:showVal val="1"/>
            </c:dLbl>
            <c:dLbl>
              <c:idx val="18"/>
              <c:layout>
                <c:manualLayout>
                  <c:x val="-2.8380046002750431E-2"/>
                  <c:y val="3.1348840015687697E-2"/>
                </c:manualLayout>
              </c:layout>
              <c:dLblPos val="r"/>
              <c:showVal val="1"/>
            </c:dLbl>
            <c:dLbl>
              <c:idx val="19"/>
              <c:layout>
                <c:manualLayout>
                  <c:x val="-1.9319207973810076E-2"/>
                  <c:y val="2.8405587232630397E-2"/>
                </c:manualLayout>
              </c:layout>
              <c:dLblPos val="r"/>
              <c:showVal val="1"/>
            </c:dLbl>
            <c:dLbl>
              <c:idx val="20"/>
              <c:layout>
                <c:manualLayout>
                  <c:x val="1.5395100341978203E-2"/>
                  <c:y val="2.7711306201667452E-2"/>
                </c:manualLayout>
              </c:layout>
              <c:dLblPos val="r"/>
              <c:showVal val="1"/>
            </c:dLbl>
            <c:dLbl>
              <c:idx val="21"/>
              <c:layout>
                <c:manualLayout>
                  <c:x val="-7.3847639215113933E-2"/>
                  <c:y val="-2.529781478464635E-2"/>
                </c:manualLayout>
              </c:layout>
              <c:spPr/>
              <c:txPr>
                <a:bodyPr/>
                <a:lstStyle/>
                <a:p>
                  <a:pPr algn="ctr" rtl="0">
                    <a:defRPr lang="en-US" sz="600" b="0" i="0" u="none" strike="noStrike" kern="1200" baseline="0">
                      <a:solidFill>
                        <a:srgbClr val="000000"/>
                      </a:solidFill>
                      <a:latin typeface="Calibri"/>
                      <a:ea typeface="Calibri"/>
                      <a:cs typeface="Calibri"/>
                    </a:defRPr>
                  </a:pPr>
                  <a:endParaRPr lang="ru-RU"/>
                </a:p>
              </c:txPr>
              <c:dLblPos val="r"/>
              <c:showVal val="1"/>
            </c:dLbl>
            <c:dLbl>
              <c:idx val="22"/>
              <c:layout>
                <c:manualLayout>
                  <c:x val="-1.8520528828796044E-2"/>
                  <c:y val="2.534528011584759E-2"/>
                </c:manualLayout>
              </c:layout>
              <c:dLblPos val="r"/>
              <c:showVal val="1"/>
            </c:dLbl>
            <c:dLbl>
              <c:idx val="23"/>
              <c:layout>
                <c:manualLayout>
                  <c:x val="-2.0259059580458212E-3"/>
                  <c:y val="-2.5290574310395109E-2"/>
                </c:manualLayout>
              </c:layout>
              <c:dLblPos val="r"/>
              <c:showVal val="1"/>
            </c:dLbl>
            <c:dLbl>
              <c:idx val="24"/>
              <c:dLblPos val="r"/>
              <c:showVal val="1"/>
            </c:dLbl>
            <c:dLbl>
              <c:idx val="25"/>
              <c:dLblPos val="r"/>
              <c:showVal val="1"/>
            </c:dLbl>
            <c:dLbl>
              <c:idx val="26"/>
              <c:dLblPos val="r"/>
              <c:showVal val="1"/>
            </c:dLbl>
            <c:dLbl>
              <c:idx val="27"/>
              <c:dLblPos val="r"/>
              <c:showVal val="1"/>
            </c:dLbl>
            <c:dLbl>
              <c:idx val="28"/>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Лист1!$A$20:$A$34</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Лист1!$B$20:$B$34</c:f>
              <c:numCache>
                <c:formatCode>0.0</c:formatCode>
                <c:ptCount val="15"/>
                <c:pt idx="0">
                  <c:v>75.5</c:v>
                </c:pt>
                <c:pt idx="1">
                  <c:v>76</c:v>
                </c:pt>
                <c:pt idx="2" formatCode="General">
                  <c:v>78.8</c:v>
                </c:pt>
                <c:pt idx="3" formatCode="General">
                  <c:v>85.5</c:v>
                </c:pt>
                <c:pt idx="4" formatCode="General">
                  <c:v>87.7</c:v>
                </c:pt>
                <c:pt idx="5" formatCode="General">
                  <c:v>93.8</c:v>
                </c:pt>
                <c:pt idx="6" formatCode="General">
                  <c:v>88.3</c:v>
                </c:pt>
                <c:pt idx="7" formatCode="General">
                  <c:v>93.9</c:v>
                </c:pt>
                <c:pt idx="8" formatCode="General">
                  <c:v>97.9</c:v>
                </c:pt>
                <c:pt idx="9" formatCode="General">
                  <c:v>97.9</c:v>
                </c:pt>
                <c:pt idx="10" formatCode="General">
                  <c:v>102.3</c:v>
                </c:pt>
                <c:pt idx="11" formatCode="General">
                  <c:v>106.2</c:v>
                </c:pt>
                <c:pt idx="12">
                  <c:v>105</c:v>
                </c:pt>
                <c:pt idx="13" formatCode="General">
                  <c:v>102.9</c:v>
                </c:pt>
                <c:pt idx="14" formatCode="General">
                  <c:v>102.9</c:v>
                </c:pt>
              </c:numCache>
            </c:numRef>
          </c:val>
        </c:ser>
        <c:ser>
          <c:idx val="1"/>
          <c:order val="1"/>
          <c:tx>
            <c:strRef>
              <c:f>Лист1!$C$19</c:f>
              <c:strCache>
                <c:ptCount val="1"/>
                <c:pt idx="0">
                  <c:v>междугородная и международная телефонная связь</c:v>
                </c:pt>
              </c:strCache>
            </c:strRef>
          </c:tx>
          <c:spPr>
            <a:ln w="12700"/>
          </c:spPr>
          <c:marker>
            <c:symbol val="square"/>
            <c:size val="2"/>
          </c:marker>
          <c:dLbls>
            <c:dLbl>
              <c:idx val="0"/>
              <c:layout>
                <c:manualLayout>
                  <c:x val="-3.6970633693972202E-2"/>
                  <c:y val="-5.2264156635592968E-3"/>
                </c:manualLayout>
              </c:layout>
              <c:dLblPos val="r"/>
              <c:showVal val="1"/>
            </c:dLbl>
            <c:dLbl>
              <c:idx val="1"/>
              <c:layout>
                <c:manualLayout>
                  <c:x val="-2.6704961725225018E-2"/>
                  <c:y val="-3.5858046479822402E-2"/>
                </c:manualLayout>
              </c:layout>
              <c:dLblPos val="r"/>
              <c:showVal val="1"/>
            </c:dLbl>
            <c:dLbl>
              <c:idx val="2"/>
              <c:layout>
                <c:manualLayout>
                  <c:x val="-3.4862295999707922E-2"/>
                  <c:y val="2.0532375981738012E-2"/>
                </c:manualLayout>
              </c:layout>
              <c:dLblPos val="r"/>
              <c:showVal val="1"/>
            </c:dLbl>
            <c:dLbl>
              <c:idx val="3"/>
              <c:layout>
                <c:manualLayout>
                  <c:x val="-2.665725516922466E-2"/>
                  <c:y val="3.0749087398557941E-2"/>
                </c:manualLayout>
              </c:layout>
              <c:dLblPos val="r"/>
              <c:showVal val="1"/>
            </c:dLbl>
            <c:dLbl>
              <c:idx val="4"/>
              <c:layout>
                <c:manualLayout>
                  <c:x val="-2.4615447025845307E-2"/>
                  <c:y val="2.5424925332609285E-2"/>
                </c:manualLayout>
              </c:layout>
              <c:dLblPos val="r"/>
              <c:showVal val="1"/>
            </c:dLbl>
            <c:dLbl>
              <c:idx val="5"/>
              <c:layout>
                <c:manualLayout>
                  <c:x val="-3.4947810812674965E-2"/>
                  <c:y val="-3.5858046479822436E-2"/>
                </c:manualLayout>
              </c:layout>
              <c:dLblPos val="r"/>
              <c:showVal val="1"/>
            </c:dLbl>
            <c:dLbl>
              <c:idx val="6"/>
              <c:layout>
                <c:manualLayout>
                  <c:x val="-2.4624858523287371E-2"/>
                  <c:y val="-3.5877756659728012E-2"/>
                </c:manualLayout>
              </c:layout>
              <c:dLblPos val="r"/>
              <c:showVal val="1"/>
            </c:dLbl>
            <c:dLbl>
              <c:idx val="7"/>
              <c:layout>
                <c:manualLayout>
                  <c:x val="-2.6666666666666672E-2"/>
                  <c:y val="3.0553192345209756E-2"/>
                </c:manualLayout>
              </c:layout>
              <c:dLblPos val="r"/>
              <c:showVal val="1"/>
            </c:dLbl>
            <c:dLbl>
              <c:idx val="8"/>
              <c:layout>
                <c:manualLayout>
                  <c:x val="-2.6666666666666672E-2"/>
                  <c:y val="-3.0769634564910251E-2"/>
                </c:manualLayout>
              </c:layout>
              <c:dLblPos val="r"/>
              <c:showVal val="1"/>
            </c:dLbl>
            <c:dLbl>
              <c:idx val="9"/>
              <c:layout>
                <c:manualLayout>
                  <c:x val="-2.6666666666666672E-2"/>
                  <c:y val="2.5385504972797939E-2"/>
                </c:manualLayout>
              </c:layout>
              <c:dLblPos val="r"/>
              <c:showVal val="1"/>
            </c:dLbl>
            <c:dLbl>
              <c:idx val="10"/>
              <c:layout>
                <c:manualLayout>
                  <c:x val="-2.2545079855744492E-2"/>
                  <c:y val="2.5423316338331271E-2"/>
                </c:manualLayout>
              </c:layout>
              <c:dLblPos val="r"/>
              <c:showVal val="1"/>
            </c:dLbl>
            <c:dLbl>
              <c:idx val="11"/>
              <c:layout>
                <c:manualLayout>
                  <c:x val="-2.458039731123254E-2"/>
                  <c:y val="-2.5540772920626488E-2"/>
                </c:manualLayout>
              </c:layout>
              <c:dLblPos val="r"/>
              <c:showVal val="1"/>
            </c:dLbl>
            <c:dLbl>
              <c:idx val="12"/>
              <c:layout>
                <c:manualLayout>
                  <c:x val="-2.2583212647105659E-2"/>
                  <c:y val="-2.5661045242907854E-2"/>
                </c:manualLayout>
              </c:layout>
              <c:dLblPos val="r"/>
              <c:showVal val="1"/>
            </c:dLbl>
            <c:dLbl>
              <c:idx val="13"/>
              <c:layout>
                <c:manualLayout>
                  <c:x val="-2.2583212647105659E-2"/>
                  <c:y val="2.5424925332609285E-2"/>
                </c:manualLayout>
              </c:layout>
              <c:dLblPos val="r"/>
              <c:showVal val="1"/>
            </c:dLbl>
            <c:dLbl>
              <c:idx val="14"/>
              <c:layout>
                <c:manualLayout>
                  <c:x val="-1.6365944983306763E-2"/>
                  <c:y val="-2.5661045242907809E-2"/>
                </c:manualLayout>
              </c:layout>
              <c:dLblPos val="r"/>
              <c:showVal val="1"/>
            </c:dLbl>
            <c:dLbl>
              <c:idx val="15"/>
              <c:layout>
                <c:manualLayout>
                  <c:x val="-2.0471629608895491E-2"/>
                  <c:y val="3.5661346929335203E-2"/>
                </c:manualLayout>
              </c:layout>
              <c:dLblPos val="r"/>
              <c:showVal val="1"/>
            </c:dLbl>
            <c:dLbl>
              <c:idx val="16"/>
              <c:layout>
                <c:manualLayout>
                  <c:x val="-2.0465301188201602E-2"/>
                  <c:y val="3.0533482165304052E-2"/>
                </c:manualLayout>
              </c:layout>
              <c:dLblPos val="r"/>
              <c:showVal val="1"/>
            </c:dLbl>
            <c:dLbl>
              <c:idx val="17"/>
              <c:layout>
                <c:manualLayout>
                  <c:x val="-1.434961278990049E-2"/>
                  <c:y val="2.5601914703191012E-2"/>
                </c:manualLayout>
              </c:layout>
              <c:dLblPos val="r"/>
              <c:showVal val="1"/>
            </c:dLbl>
            <c:dLbl>
              <c:idx val="18"/>
              <c:layout>
                <c:manualLayout>
                  <c:x val="-2.4605873261205616E-2"/>
                  <c:y val="-3.5877756659728012E-2"/>
                </c:manualLayout>
              </c:layout>
              <c:dLblPos val="r"/>
              <c:showVal val="1"/>
            </c:dLbl>
            <c:dLbl>
              <c:idx val="19"/>
              <c:layout>
                <c:manualLayout>
                  <c:x val="-2.6663583589918442E-2"/>
                  <c:y val="2.5444635512515183E-2"/>
                </c:manualLayout>
              </c:layout>
              <c:dLblPos val="r"/>
              <c:showVal val="1"/>
            </c:dLbl>
            <c:dLbl>
              <c:idx val="20"/>
              <c:layout>
                <c:manualLayout>
                  <c:x val="-2.6729139537619632E-2"/>
                  <c:y val="-3.0769602075602618E-2"/>
                </c:manualLayout>
              </c:layout>
              <c:dLblPos val="r"/>
              <c:showVal val="1"/>
            </c:dLbl>
            <c:dLbl>
              <c:idx val="21"/>
              <c:layout>
                <c:manualLayout>
                  <c:x val="-2.2362853793198568E-2"/>
                  <c:y val="3.0553192345209756E-2"/>
                </c:manualLayout>
              </c:layout>
              <c:dLblPos val="r"/>
              <c:showVal val="1"/>
            </c:dLbl>
            <c:dLbl>
              <c:idx val="22"/>
              <c:layout>
                <c:manualLayout>
                  <c:x val="-1.6298279562040833E-2"/>
                  <c:y val="2.5300228276063211E-2"/>
                </c:manualLayout>
              </c:layout>
              <c:dLblPos val="r"/>
              <c:showVal val="1"/>
            </c:dLbl>
            <c:dLbl>
              <c:idx val="23"/>
              <c:layout>
                <c:manualLayout>
                  <c:x val="-4.1048732896023414E-3"/>
                  <c:y val="-3.5803742922939551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Лист1!$A$20:$A$34</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Лист1!$C$20:$C$34</c:f>
              <c:numCache>
                <c:formatCode>0.0</c:formatCode>
                <c:ptCount val="15"/>
                <c:pt idx="0">
                  <c:v>77.5</c:v>
                </c:pt>
                <c:pt idx="1">
                  <c:v>85.5</c:v>
                </c:pt>
                <c:pt idx="2" formatCode="General">
                  <c:v>71.2</c:v>
                </c:pt>
                <c:pt idx="3" formatCode="General">
                  <c:v>70.8</c:v>
                </c:pt>
                <c:pt idx="4" formatCode="General">
                  <c:v>72.599999999999994</c:v>
                </c:pt>
                <c:pt idx="5" formatCode="General">
                  <c:v>80.2</c:v>
                </c:pt>
                <c:pt idx="6" formatCode="General">
                  <c:v>88.8</c:v>
                </c:pt>
                <c:pt idx="7" formatCode="General">
                  <c:v>75.099999999999994</c:v>
                </c:pt>
                <c:pt idx="8" formatCode="General">
                  <c:v>81.400000000000006</c:v>
                </c:pt>
                <c:pt idx="9" formatCode="General">
                  <c:v>79.099999999999994</c:v>
                </c:pt>
                <c:pt idx="10" formatCode="General">
                  <c:v>80.400000000000006</c:v>
                </c:pt>
                <c:pt idx="11" formatCode="General">
                  <c:v>91.5</c:v>
                </c:pt>
                <c:pt idx="12" formatCode="General">
                  <c:v>88.1</c:v>
                </c:pt>
                <c:pt idx="13" formatCode="General">
                  <c:v>79.099999999999994</c:v>
                </c:pt>
                <c:pt idx="14" formatCode="General">
                  <c:v>90.8</c:v>
                </c:pt>
              </c:numCache>
            </c:numRef>
          </c:val>
        </c:ser>
        <c:marker val="1"/>
        <c:axId val="253160064"/>
        <c:axId val="253362560"/>
      </c:lineChart>
      <c:catAx>
        <c:axId val="253160064"/>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3362560"/>
        <c:crossesAt val="65"/>
        <c:auto val="1"/>
        <c:lblAlgn val="ctr"/>
        <c:lblOffset val="100"/>
        <c:tickLblSkip val="1"/>
        <c:tickMarkSkip val="1"/>
      </c:catAx>
      <c:valAx>
        <c:axId val="253362560"/>
        <c:scaling>
          <c:orientation val="minMax"/>
          <c:min val="65"/>
        </c:scaling>
        <c:axPos val="l"/>
        <c:majorGridlines/>
        <c:numFmt formatCode="0.0" sourceLinked="1"/>
        <c:tickLblPos val="none"/>
        <c:crossAx val="253160064"/>
        <c:crosses val="autoZero"/>
        <c:crossBetween val="between"/>
      </c:valAx>
    </c:plotArea>
    <c:legend>
      <c:legendPos val="b"/>
      <c:layout>
        <c:manualLayout>
          <c:xMode val="edge"/>
          <c:yMode val="edge"/>
          <c:x val="0.14461560929304237"/>
          <c:y val="0.9042141571384037"/>
          <c:w val="0.73230780464652478"/>
          <c:h val="9.5785842861597151E-2"/>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07.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0.26819186351706037"/>
          <c:y val="5.2910052910052907E-2"/>
          <c:w val="0.6982498687664046"/>
          <c:h val="0.70370370370370372"/>
        </c:manualLayout>
      </c:layout>
      <c:barChart>
        <c:barDir val="bar"/>
        <c:grouping val="stacked"/>
        <c:ser>
          <c:idx val="0"/>
          <c:order val="0"/>
          <c:tx>
            <c:strRef>
              <c:f>нов_график!$A$4</c:f>
              <c:strCache>
                <c:ptCount val="1"/>
                <c:pt idx="0">
                  <c:v>юридические лица малого предпринимательства</c:v>
                </c:pt>
              </c:strCache>
            </c:strRef>
          </c:tx>
          <c:cat>
            <c:strRef>
              <c:f>'[md8-10r.xls]нов_график'!$B$3,'[md8-10r.xls]нов_график'!$D$3,'[md8-10r.xls]нов_график'!$F$3</c:f>
              <c:strCache>
                <c:ptCount val="3"/>
                <c:pt idx="0">
                  <c:v>количество действующих субъектов</c:v>
                </c:pt>
                <c:pt idx="1">
                  <c:v>численность занятых</c:v>
                </c:pt>
                <c:pt idx="2">
                  <c:v>выпуск продукции</c:v>
                </c:pt>
              </c:strCache>
            </c:strRef>
          </c:cat>
          <c:val>
            <c:numRef>
              <c:f>'[md8-10r.xls]нов_график'!$B$4,'[md8-10r.xls]нов_график'!$D$4,'[md8-10r.xls]нов_график'!$F$4</c:f>
              <c:numCache>
                <c:formatCode>0.0</c:formatCode>
                <c:ptCount val="3"/>
                <c:pt idx="0">
                  <c:v>17.3</c:v>
                </c:pt>
                <c:pt idx="1">
                  <c:v>37.700000000000003</c:v>
                </c:pt>
                <c:pt idx="2">
                  <c:v>64.099999999999994</c:v>
                </c:pt>
              </c:numCache>
            </c:numRef>
          </c:val>
        </c:ser>
        <c:ser>
          <c:idx val="1"/>
          <c:order val="1"/>
          <c:tx>
            <c:strRef>
              <c:f>нов_график!$A$5</c:f>
              <c:strCache>
                <c:ptCount val="1"/>
                <c:pt idx="0">
                  <c:v>юридические лица среднего предпринимательства</c:v>
                </c:pt>
              </c:strCache>
            </c:strRef>
          </c:tx>
          <c:dLbls>
            <c:dLbl>
              <c:idx val="0"/>
              <c:layout>
                <c:manualLayout>
                  <c:x val="4.5721784776902898E-3"/>
                  <c:y val="-7.5837187018289412E-2"/>
                </c:manualLayout>
              </c:layout>
              <c:spPr/>
              <c:txPr>
                <a:bodyPr/>
                <a:lstStyle/>
                <a:p>
                  <a:pPr>
                    <a:defRPr/>
                  </a:pPr>
                  <a:endParaRPr lang="ru-RU"/>
                </a:p>
              </c:txPr>
              <c:dLblPos val="ctr"/>
              <c:showVal val="1"/>
            </c:dLbl>
            <c:showVal val="1"/>
          </c:dLbls>
          <c:cat>
            <c:strRef>
              <c:f>'[md8-10r.xls]нов_график'!$B$3,'[md8-10r.xls]нов_график'!$D$3,'[md8-10r.xls]нов_график'!$F$3</c:f>
              <c:strCache>
                <c:ptCount val="3"/>
                <c:pt idx="0">
                  <c:v>количество действующих субъектов</c:v>
                </c:pt>
                <c:pt idx="1">
                  <c:v>численность занятых</c:v>
                </c:pt>
                <c:pt idx="2">
                  <c:v>выпуск продукции</c:v>
                </c:pt>
              </c:strCache>
            </c:strRef>
          </c:cat>
          <c:val>
            <c:numRef>
              <c:f>'[md8-10r.xls]нов_график'!$B$5,'[md8-10r.xls]нов_график'!$D$5,'[md8-10r.xls]нов_график'!$F$5</c:f>
              <c:numCache>
                <c:formatCode>0.0</c:formatCode>
                <c:ptCount val="3"/>
                <c:pt idx="0">
                  <c:v>0.2</c:v>
                </c:pt>
                <c:pt idx="1">
                  <c:v>11.4</c:v>
                </c:pt>
                <c:pt idx="2">
                  <c:v>20.7</c:v>
                </c:pt>
              </c:numCache>
            </c:numRef>
          </c:val>
        </c:ser>
        <c:ser>
          <c:idx val="2"/>
          <c:order val="2"/>
          <c:tx>
            <c:strRef>
              <c:f>нов_график!$A$6</c:f>
              <c:strCache>
                <c:ptCount val="1"/>
                <c:pt idx="0">
                  <c:v>индивидуальные предприниматели</c:v>
                </c:pt>
              </c:strCache>
            </c:strRef>
          </c:tx>
          <c:cat>
            <c:strRef>
              <c:f>'[md8-10r.xls]нов_график'!$B$3,'[md8-10r.xls]нов_график'!$D$3,'[md8-10r.xls]нов_график'!$F$3</c:f>
              <c:strCache>
                <c:ptCount val="3"/>
                <c:pt idx="0">
                  <c:v>количество действующих субъектов</c:v>
                </c:pt>
                <c:pt idx="1">
                  <c:v>численность занятых</c:v>
                </c:pt>
                <c:pt idx="2">
                  <c:v>выпуск продукции</c:v>
                </c:pt>
              </c:strCache>
            </c:strRef>
          </c:cat>
          <c:val>
            <c:numRef>
              <c:f>'[md8-10r.xls]нов_график'!$B$6,'[md8-10r.xls]нов_график'!$D$6,'[md8-10r.xls]нов_график'!$F$6</c:f>
              <c:numCache>
                <c:formatCode>0.0</c:formatCode>
                <c:ptCount val="3"/>
                <c:pt idx="0">
                  <c:v>66.599999999999994</c:v>
                </c:pt>
                <c:pt idx="1">
                  <c:v>41.9</c:v>
                </c:pt>
                <c:pt idx="2">
                  <c:v>9</c:v>
                </c:pt>
              </c:numCache>
            </c:numRef>
          </c:val>
        </c:ser>
        <c:ser>
          <c:idx val="3"/>
          <c:order val="3"/>
          <c:tx>
            <c:strRef>
              <c:f>нов_график!$A$7</c:f>
              <c:strCache>
                <c:ptCount val="1"/>
                <c:pt idx="0">
                  <c:v>крестьянские (фермерские) хозяйства</c:v>
                </c:pt>
              </c:strCache>
            </c:strRef>
          </c:tx>
          <c:dLbls>
            <c:dLbl>
              <c:idx val="2"/>
              <c:layout>
                <c:manualLayout>
                  <c:x val="-1.0200524934383289E-2"/>
                  <c:y val="-7.9365079365079388E-2"/>
                </c:manualLayout>
              </c:layout>
              <c:spPr/>
              <c:txPr>
                <a:bodyPr/>
                <a:lstStyle/>
                <a:p>
                  <a:pPr>
                    <a:defRPr/>
                  </a:pPr>
                  <a:endParaRPr lang="ru-RU"/>
                </a:p>
              </c:txPr>
              <c:dLblPos val="ctr"/>
              <c:showVal val="1"/>
            </c:dLbl>
            <c:showVal val="1"/>
          </c:dLbls>
          <c:cat>
            <c:strRef>
              <c:f>'[md8-10r.xls]нов_график'!$B$3,'[md8-10r.xls]нов_график'!$D$3,'[md8-10r.xls]нов_график'!$F$3</c:f>
              <c:strCache>
                <c:ptCount val="3"/>
                <c:pt idx="0">
                  <c:v>количество действующих субъектов</c:v>
                </c:pt>
                <c:pt idx="1">
                  <c:v>численность занятых</c:v>
                </c:pt>
                <c:pt idx="2">
                  <c:v>выпуск продукции</c:v>
                </c:pt>
              </c:strCache>
            </c:strRef>
          </c:cat>
          <c:val>
            <c:numRef>
              <c:f>'[md8-10r.xls]нов_график'!$B$7,'[md8-10r.xls]нов_график'!$D$7,'[md8-10r.xls]нов_график'!$F$7</c:f>
              <c:numCache>
                <c:formatCode>0.0</c:formatCode>
                <c:ptCount val="3"/>
                <c:pt idx="0">
                  <c:v>15.9</c:v>
                </c:pt>
                <c:pt idx="1">
                  <c:v>9</c:v>
                </c:pt>
                <c:pt idx="2">
                  <c:v>6.2</c:v>
                </c:pt>
              </c:numCache>
            </c:numRef>
          </c:val>
        </c:ser>
        <c:dLbls>
          <c:showVal val="1"/>
        </c:dLbls>
        <c:overlap val="100"/>
        <c:axId val="253428096"/>
        <c:axId val="253429632"/>
      </c:barChart>
      <c:catAx>
        <c:axId val="253428096"/>
        <c:scaling>
          <c:orientation val="minMax"/>
        </c:scaling>
        <c:axPos val="l"/>
        <c:numFmt formatCode="General" sourceLinked="1"/>
        <c:tickLblPos val="nextTo"/>
        <c:txPr>
          <a:bodyPr rot="0" vert="horz"/>
          <a:lstStyle/>
          <a:p>
            <a:pPr>
              <a:defRPr/>
            </a:pPr>
            <a:endParaRPr lang="ru-RU"/>
          </a:p>
        </c:txPr>
        <c:crossAx val="253429632"/>
        <c:crosses val="autoZero"/>
        <c:auto val="1"/>
        <c:lblAlgn val="ctr"/>
        <c:lblOffset val="100"/>
        <c:tickLblSkip val="1"/>
        <c:tickMarkSkip val="1"/>
      </c:catAx>
      <c:valAx>
        <c:axId val="253429632"/>
        <c:scaling>
          <c:orientation val="minMax"/>
          <c:max val="100"/>
        </c:scaling>
        <c:axPos val="b"/>
        <c:majorGridlines/>
        <c:numFmt formatCode="0.0" sourceLinked="1"/>
        <c:tickLblPos val="nextTo"/>
        <c:txPr>
          <a:bodyPr rot="0" vert="horz"/>
          <a:lstStyle/>
          <a:p>
            <a:pPr>
              <a:defRPr/>
            </a:pPr>
            <a:endParaRPr lang="ru-RU"/>
          </a:p>
        </c:txPr>
        <c:crossAx val="253428096"/>
        <c:crosses val="autoZero"/>
        <c:crossBetween val="between"/>
        <c:majorUnit val="20"/>
      </c:valAx>
    </c:plotArea>
    <c:legend>
      <c:legendPos val="b"/>
      <c:layout>
        <c:manualLayout>
          <c:xMode val="edge"/>
          <c:yMode val="edge"/>
          <c:x val="9.9501312335958884E-3"/>
          <c:y val="0.85185185185185264"/>
          <c:w val="0.9875622047244047"/>
          <c:h val="0.13227513227513241"/>
        </c:manualLayout>
      </c:layout>
    </c:legend>
    <c:plotVisOnly val="1"/>
    <c:dispBlanksAs val="gap"/>
  </c:chart>
  <c:spPr>
    <a:ln>
      <a:noFill/>
    </a:ln>
  </c:spPr>
  <c:txPr>
    <a:bodyPr/>
    <a:lstStyle/>
    <a:p>
      <a:pPr>
        <a:defRPr sz="600"/>
      </a:pPr>
      <a:endParaRPr lang="ru-RU"/>
    </a:p>
  </c:txPr>
  <c:externalData r:id="rId1"/>
</c:chartSpace>
</file>

<file path=word/charts/chart108.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6.2490768757007591E-2"/>
          <c:y val="5.1766517321351915E-2"/>
          <c:w val="0.92525702172760482"/>
          <c:h val="0.61601696339681677"/>
        </c:manualLayout>
      </c:layout>
      <c:lineChart>
        <c:grouping val="standard"/>
        <c:ser>
          <c:idx val="0"/>
          <c:order val="0"/>
          <c:tx>
            <c:strRef>
              <c:f>Лист1!$B$19</c:f>
              <c:strCache>
                <c:ptCount val="1"/>
                <c:pt idx="0">
                  <c:v>промышленность</c:v>
                </c:pt>
              </c:strCache>
            </c:strRef>
          </c:tx>
          <c:marker>
            <c:symbol val="none"/>
          </c:marker>
          <c:dLbls>
            <c:dLbl>
              <c:idx val="0"/>
              <c:layout>
                <c:manualLayout>
                  <c:x val="-3.6036036036036036E-2"/>
                  <c:y val="-2.6272577996716125E-2"/>
                </c:manualLayout>
              </c:layout>
              <c:spPr/>
              <c:txPr>
                <a:bodyPr/>
                <a:lstStyle/>
                <a:p>
                  <a:pPr>
                    <a:defRPr/>
                  </a:pPr>
                  <a:endParaRPr lang="ru-RU"/>
                </a:p>
              </c:txPr>
              <c:dLblPos val="r"/>
              <c:showVal val="1"/>
            </c:dLbl>
            <c:dLbl>
              <c:idx val="1"/>
              <c:layout>
                <c:manualLayout>
                  <c:x val="-2.1197668256491786E-2"/>
                  <c:y val="-2.6272577996716111E-2"/>
                </c:manualLayout>
              </c:layout>
              <c:spPr/>
              <c:txPr>
                <a:bodyPr/>
                <a:lstStyle/>
                <a:p>
                  <a:pPr>
                    <a:defRPr/>
                  </a:pPr>
                  <a:endParaRPr lang="ru-RU"/>
                </a:p>
              </c:txPr>
              <c:dLblPos val="r"/>
              <c:showVal val="1"/>
            </c:dLbl>
            <c:dLbl>
              <c:idx val="2"/>
              <c:layout>
                <c:manualLayout>
                  <c:x val="-1.6958134605193447E-2"/>
                  <c:y val="-1.9704433497537113E-2"/>
                </c:manualLayout>
              </c:layout>
              <c:spPr/>
              <c:txPr>
                <a:bodyPr/>
                <a:lstStyle/>
                <a:p>
                  <a:pPr>
                    <a:defRPr/>
                  </a:pPr>
                  <a:endParaRPr lang="ru-RU"/>
                </a:p>
              </c:txPr>
              <c:dLblPos val="r"/>
              <c:showVal val="1"/>
            </c:dLbl>
            <c:dLbl>
              <c:idx val="3"/>
              <c:layout>
                <c:manualLayout>
                  <c:x val="-2.5437201907790252E-2"/>
                  <c:y val="-3.9408866995073892E-2"/>
                </c:manualLayout>
              </c:layout>
              <c:spPr/>
              <c:txPr>
                <a:bodyPr/>
                <a:lstStyle/>
                <a:p>
                  <a:pPr>
                    <a:defRPr/>
                  </a:pPr>
                  <a:endParaRPr lang="ru-RU"/>
                </a:p>
              </c:txPr>
              <c:dLblPos val="r"/>
              <c:showVal val="1"/>
            </c:dLbl>
            <c:dLbl>
              <c:idx val="4"/>
              <c:layout>
                <c:manualLayout>
                  <c:x val="-1.2718600953895052E-2"/>
                  <c:y val="6.5676273224467632E-3"/>
                </c:manualLayout>
              </c:layout>
              <c:spPr/>
              <c:txPr>
                <a:bodyPr/>
                <a:lstStyle/>
                <a:p>
                  <a:pPr>
                    <a:defRPr/>
                  </a:pPr>
                  <a:endParaRPr lang="ru-RU"/>
                </a:p>
              </c:txPr>
              <c:dLblPos val="r"/>
              <c:showVal val="1"/>
            </c:dLbl>
            <c:dLbl>
              <c:idx val="5"/>
              <c:layout>
                <c:manualLayout>
                  <c:x val="-1.2718600953895052E-2"/>
                  <c:y val="6.5681444991789817E-3"/>
                </c:manualLayout>
              </c:layout>
              <c:spPr/>
              <c:txPr>
                <a:bodyPr/>
                <a:lstStyle/>
                <a:p>
                  <a:pPr>
                    <a:defRPr/>
                  </a:pPr>
                  <a:endParaRPr lang="ru-RU"/>
                </a:p>
              </c:txPr>
              <c:dLblPos val="r"/>
              <c:showVal val="1"/>
            </c:dLbl>
            <c:dLbl>
              <c:idx val="6"/>
              <c:layout>
                <c:manualLayout>
                  <c:x val="-2.5437201907790252E-2"/>
                  <c:y val="-4.5977011494252866E-2"/>
                </c:manualLayout>
              </c:layout>
              <c:spPr/>
              <c:txPr>
                <a:bodyPr/>
                <a:lstStyle/>
                <a:p>
                  <a:pPr>
                    <a:defRPr/>
                  </a:pPr>
                  <a:endParaRPr lang="ru-RU"/>
                </a:p>
              </c:txPr>
              <c:dLblPos val="r"/>
              <c:showVal val="1"/>
            </c:dLbl>
            <c:dLbl>
              <c:idx val="7"/>
              <c:layout>
                <c:manualLayout>
                  <c:x val="-1.9077901430842606E-2"/>
                  <c:y val="0"/>
                </c:manualLayout>
              </c:layout>
              <c:spPr/>
              <c:txPr>
                <a:bodyPr/>
                <a:lstStyle/>
                <a:p>
                  <a:pPr>
                    <a:defRPr/>
                  </a:pPr>
                  <a:endParaRPr lang="ru-RU"/>
                </a:p>
              </c:txPr>
              <c:dLblPos val="r"/>
              <c:showVal val="1"/>
            </c:dLbl>
            <c:dLbl>
              <c:idx val="8"/>
              <c:layout>
                <c:manualLayout>
                  <c:x val="-2.7556968733439342E-2"/>
                  <c:y val="-5.9113300492610904E-2"/>
                </c:manualLayout>
              </c:layout>
              <c:spPr/>
              <c:txPr>
                <a:bodyPr/>
                <a:lstStyle/>
                <a:p>
                  <a:pPr>
                    <a:defRPr/>
                  </a:pPr>
                  <a:endParaRPr lang="ru-RU"/>
                </a:p>
              </c:txPr>
              <c:dLblPos val="r"/>
              <c:showVal val="1"/>
            </c:dLbl>
            <c:dLbl>
              <c:idx val="9"/>
              <c:layout>
                <c:manualLayout>
                  <c:x val="-2.9676735559088552E-2"/>
                  <c:y val="-5.2545155993431854E-2"/>
                </c:manualLayout>
              </c:layout>
              <c:spPr/>
              <c:txPr>
                <a:bodyPr/>
                <a:lstStyle/>
                <a:p>
                  <a:pPr>
                    <a:defRPr/>
                  </a:pPr>
                  <a:endParaRPr lang="ru-RU"/>
                </a:p>
              </c:txPr>
              <c:dLblPos val="r"/>
              <c:showVal val="1"/>
            </c:dLbl>
            <c:dLbl>
              <c:idx val="10"/>
              <c:layout>
                <c:manualLayout>
                  <c:x val="-2.7556968733439342E-2"/>
                  <c:y val="-5.9113300492610904E-2"/>
                </c:manualLayout>
              </c:layout>
              <c:spPr/>
              <c:txPr>
                <a:bodyPr/>
                <a:lstStyle/>
                <a:p>
                  <a:pPr>
                    <a:defRPr/>
                  </a:pPr>
                  <a:endParaRPr lang="ru-RU"/>
                </a:p>
              </c:txPr>
              <c:dLblPos val="r"/>
              <c:showVal val="1"/>
            </c:dLbl>
            <c:dLbl>
              <c:idx val="11"/>
              <c:layout>
                <c:manualLayout>
                  <c:x val="-1.6958134605193447E-2"/>
                  <c:y val="-5.9113300492610904E-2"/>
                </c:manualLayout>
              </c:layout>
              <c:spPr/>
              <c:txPr>
                <a:bodyPr/>
                <a:lstStyle/>
                <a:p>
                  <a:pPr>
                    <a:defRPr/>
                  </a:pPr>
                  <a:endParaRPr lang="ru-RU"/>
                </a:p>
              </c:txPr>
              <c:dLblPos val="r"/>
              <c:showVal val="1"/>
            </c:dLbl>
            <c:dLbl>
              <c:idx val="12"/>
              <c:layout>
                <c:manualLayout>
                  <c:x val="-2.1197668256491786E-2"/>
                  <c:y val="4.5976494317521141E-2"/>
                </c:manualLayout>
              </c:layout>
              <c:spPr/>
              <c:txPr>
                <a:bodyPr/>
                <a:lstStyle/>
                <a:p>
                  <a:pPr>
                    <a:defRPr/>
                  </a:pPr>
                  <a:endParaRPr lang="ru-RU"/>
                </a:p>
              </c:txPr>
              <c:dLblPos val="r"/>
              <c:showVal val="1"/>
            </c:dLbl>
            <c:dLbl>
              <c:idx val="13"/>
              <c:layout>
                <c:manualLayout>
                  <c:x val="-2.9676902469862473E-2"/>
                  <c:y val="-4.5977011494252866E-2"/>
                </c:manualLayout>
              </c:layout>
              <c:spPr/>
              <c:txPr>
                <a:bodyPr/>
                <a:lstStyle/>
                <a:p>
                  <a:pPr>
                    <a:defRPr/>
                  </a:pPr>
                  <a:endParaRPr lang="ru-RU"/>
                </a:p>
              </c:txPr>
              <c:dLblPos val="r"/>
              <c:showVal val="1"/>
            </c:dLbl>
            <c:dLbl>
              <c:idx val="14"/>
              <c:layout>
                <c:manualLayout>
                  <c:x val="-2.1197668256491865E-2"/>
                  <c:y val="-4.5977011494252866E-2"/>
                </c:manualLayout>
              </c:layout>
              <c:spPr/>
              <c:txPr>
                <a:bodyPr/>
                <a:lstStyle/>
                <a:p>
                  <a:pPr>
                    <a:defRPr/>
                  </a:pPr>
                  <a:endParaRPr lang="ru-RU"/>
                </a:p>
              </c:txPr>
              <c:dLblPos val="r"/>
              <c:showVal val="1"/>
            </c:dLbl>
            <c:dLbl>
              <c:idx val="15"/>
              <c:layout>
                <c:manualLayout>
                  <c:x val="-2.5437201907790252E-2"/>
                  <c:y val="-5.9113300492610904E-2"/>
                </c:manualLayout>
              </c:layout>
              <c:spPr/>
              <c:txPr>
                <a:bodyPr/>
                <a:lstStyle/>
                <a:p>
                  <a:pPr>
                    <a:defRPr/>
                  </a:pPr>
                  <a:endParaRPr lang="ru-RU"/>
                </a:p>
              </c:txPr>
              <c:dLblPos val="r"/>
              <c:showVal val="1"/>
            </c:dLbl>
            <c:dLbl>
              <c:idx val="16"/>
              <c:layout>
                <c:manualLayout>
                  <c:x val="-2.7556968733439342E-2"/>
                  <c:y val="-4.5977011494252866E-2"/>
                </c:manualLayout>
              </c:layout>
              <c:spPr/>
              <c:txPr>
                <a:bodyPr/>
                <a:lstStyle/>
                <a:p>
                  <a:pPr>
                    <a:defRPr/>
                  </a:pPr>
                  <a:endParaRPr lang="ru-RU"/>
                </a:p>
              </c:txPr>
              <c:dLblPos val="r"/>
              <c:showVal val="1"/>
            </c:dLbl>
            <c:dLbl>
              <c:idx val="17"/>
              <c:layout>
                <c:manualLayout>
                  <c:x val="-2.3317435082140972E-2"/>
                  <c:y val="-5.9113300492610904E-2"/>
                </c:manualLayout>
              </c:layout>
              <c:spPr/>
              <c:txPr>
                <a:bodyPr/>
                <a:lstStyle/>
                <a:p>
                  <a:pPr>
                    <a:defRPr/>
                  </a:pPr>
                  <a:endParaRPr lang="ru-RU"/>
                </a:p>
              </c:txPr>
              <c:dLblPos val="r"/>
              <c:showVal val="1"/>
            </c:dLbl>
            <c:dLbl>
              <c:idx val="18"/>
              <c:layout>
                <c:manualLayout>
                  <c:x val="-2.7556968733439342E-2"/>
                  <c:y val="6.5681444991789822E-2"/>
                </c:manualLayout>
              </c:layout>
              <c:spPr/>
              <c:txPr>
                <a:bodyPr/>
                <a:lstStyle/>
                <a:p>
                  <a:pPr>
                    <a:defRPr/>
                  </a:pPr>
                  <a:endParaRPr lang="ru-RU"/>
                </a:p>
              </c:txPr>
              <c:dLblPos val="r"/>
              <c:showVal val="1"/>
            </c:dLbl>
            <c:dLbl>
              <c:idx val="19"/>
              <c:layout>
                <c:manualLayout>
                  <c:x val="-3.1796502384737677E-2"/>
                  <c:y val="-5.2545155993431854E-2"/>
                </c:manualLayout>
              </c:layout>
              <c:spPr/>
              <c:txPr>
                <a:bodyPr/>
                <a:lstStyle/>
                <a:p>
                  <a:pPr>
                    <a:defRPr/>
                  </a:pPr>
                  <a:endParaRPr lang="ru-RU"/>
                </a:p>
              </c:txPr>
              <c:dLblPos val="r"/>
              <c:showVal val="1"/>
            </c:dLbl>
            <c:dLbl>
              <c:idx val="20"/>
              <c:layout>
                <c:manualLayout>
                  <c:x val="-2.1197668256491786E-2"/>
                  <c:y val="-5.2545155993431854E-2"/>
                </c:manualLayout>
              </c:layout>
              <c:spPr/>
              <c:txPr>
                <a:bodyPr/>
                <a:lstStyle/>
                <a:p>
                  <a:pPr>
                    <a:defRPr/>
                  </a:pPr>
                  <a:endParaRPr lang="ru-RU"/>
                </a:p>
              </c:txPr>
              <c:dLblPos val="r"/>
              <c:showVal val="1"/>
            </c:dLbl>
            <c:dLbl>
              <c:idx val="21"/>
              <c:layout>
                <c:manualLayout>
                  <c:x val="-1.4838367779544158E-2"/>
                  <c:y val="4.5977011494252866E-2"/>
                </c:manualLayout>
              </c:layout>
              <c:spPr/>
              <c:txPr>
                <a:bodyPr/>
                <a:lstStyle/>
                <a:p>
                  <a:pPr>
                    <a:defRPr/>
                  </a:pPr>
                  <a:endParaRPr lang="ru-RU"/>
                </a:p>
              </c:txPr>
              <c:dLblPos val="r"/>
              <c:showVal val="1"/>
            </c:dLbl>
            <c:dLbl>
              <c:idx val="22"/>
              <c:layout>
                <c:manualLayout>
                  <c:x val="-1.9077901430842606E-2"/>
                  <c:y val="5.9113300492610904E-2"/>
                </c:manualLayout>
              </c:layout>
              <c:spPr/>
              <c:txPr>
                <a:bodyPr/>
                <a:lstStyle/>
                <a:p>
                  <a:pPr>
                    <a:defRPr/>
                  </a:pPr>
                  <a:endParaRPr lang="ru-RU"/>
                </a:p>
              </c:txPr>
              <c:dLblPos val="r"/>
              <c:showVal val="1"/>
            </c:dLbl>
            <c:dLbl>
              <c:idx val="23"/>
              <c:layout>
                <c:manualLayout>
                  <c:x val="-1.9077901430842606E-2"/>
                  <c:y val="-6.5681444991789822E-2"/>
                </c:manualLayout>
              </c:layout>
              <c:spPr/>
              <c:txPr>
                <a:bodyPr/>
                <a:lstStyle/>
                <a:p>
                  <a:pPr>
                    <a:defRPr/>
                  </a:pPr>
                  <a:endParaRPr lang="ru-RU"/>
                </a:p>
              </c:txPr>
              <c:dLblPos val="r"/>
              <c:showVal val="1"/>
            </c:dLbl>
            <c:showVal val="1"/>
          </c:dLbls>
          <c:cat>
            <c:strRef>
              <c:f>Лист1!$E$18:$I$18</c:f>
              <c:strCache>
                <c:ptCount val="5"/>
                <c:pt idx="0">
                  <c:v>I</c:v>
                </c:pt>
                <c:pt idx="1">
                  <c:v>II</c:v>
                </c:pt>
                <c:pt idx="2">
                  <c:v>III</c:v>
                </c:pt>
                <c:pt idx="3">
                  <c:v>IV</c:v>
                </c:pt>
                <c:pt idx="4">
                  <c:v>I</c:v>
                </c:pt>
              </c:strCache>
            </c:strRef>
          </c:cat>
          <c:val>
            <c:numRef>
              <c:f>Лист1!$E$19:$I$19</c:f>
              <c:numCache>
                <c:formatCode>0</c:formatCode>
                <c:ptCount val="5"/>
                <c:pt idx="0">
                  <c:v>3</c:v>
                </c:pt>
                <c:pt idx="1">
                  <c:v>6</c:v>
                </c:pt>
                <c:pt idx="2">
                  <c:v>6</c:v>
                </c:pt>
                <c:pt idx="3">
                  <c:v>2</c:v>
                </c:pt>
                <c:pt idx="4">
                  <c:v>6</c:v>
                </c:pt>
              </c:numCache>
            </c:numRef>
          </c:val>
        </c:ser>
        <c:ser>
          <c:idx val="1"/>
          <c:order val="1"/>
          <c:tx>
            <c:strRef>
              <c:f>Лист1!$B$20</c:f>
              <c:strCache>
                <c:ptCount val="1"/>
                <c:pt idx="0">
                  <c:v>торговля</c:v>
                </c:pt>
              </c:strCache>
            </c:strRef>
          </c:tx>
          <c:marker>
            <c:symbol val="none"/>
          </c:marker>
          <c:dLbls>
            <c:dLbl>
              <c:idx val="0"/>
              <c:layout>
                <c:manualLayout>
                  <c:x val="-2.5437201907790252E-2"/>
                  <c:y val="6.5681444991789817E-3"/>
                </c:manualLayout>
              </c:layout>
              <c:spPr/>
              <c:txPr>
                <a:bodyPr/>
                <a:lstStyle/>
                <a:p>
                  <a:pPr>
                    <a:defRPr/>
                  </a:pPr>
                  <a:endParaRPr lang="ru-RU"/>
                </a:p>
              </c:txPr>
              <c:dLblPos val="r"/>
              <c:showVal val="1"/>
            </c:dLbl>
            <c:dLbl>
              <c:idx val="1"/>
              <c:layout>
                <c:manualLayout>
                  <c:x val="-2.7556968733439342E-2"/>
                  <c:y val="3.2840722495895126E-2"/>
                </c:manualLayout>
              </c:layout>
              <c:spPr/>
              <c:txPr>
                <a:bodyPr/>
                <a:lstStyle/>
                <a:p>
                  <a:pPr>
                    <a:defRPr/>
                  </a:pPr>
                  <a:endParaRPr lang="ru-RU"/>
                </a:p>
              </c:txPr>
              <c:dLblPos val="r"/>
              <c:showVal val="1"/>
            </c:dLbl>
            <c:dLbl>
              <c:idx val="2"/>
              <c:layout>
                <c:manualLayout>
                  <c:x val="-2.1197668256491786E-2"/>
                  <c:y val="2.6272577996716111E-2"/>
                </c:manualLayout>
              </c:layout>
              <c:spPr/>
              <c:txPr>
                <a:bodyPr/>
                <a:lstStyle/>
                <a:p>
                  <a:pPr>
                    <a:defRPr/>
                  </a:pPr>
                  <a:endParaRPr lang="ru-RU"/>
                </a:p>
              </c:txPr>
              <c:dLblPos val="r"/>
              <c:showVal val="1"/>
            </c:dLbl>
            <c:dLbl>
              <c:idx val="3"/>
              <c:layout>
                <c:manualLayout>
                  <c:x val="-3.6036036036035959E-2"/>
                  <c:y val="2.6272060819983893E-2"/>
                </c:manualLayout>
              </c:layout>
              <c:spPr/>
              <c:txPr>
                <a:bodyPr/>
                <a:lstStyle/>
                <a:p>
                  <a:pPr>
                    <a:defRPr/>
                  </a:pPr>
                  <a:endParaRPr lang="ru-RU"/>
                </a:p>
              </c:txPr>
              <c:dLblPos val="r"/>
              <c:showVal val="1"/>
            </c:dLbl>
            <c:dLbl>
              <c:idx val="4"/>
              <c:layout>
                <c:manualLayout>
                  <c:x val="-1.0598834128245893E-2"/>
                  <c:y val="-1.3136288998357963E-2"/>
                </c:manualLayout>
              </c:layout>
              <c:spPr/>
              <c:txPr>
                <a:bodyPr/>
                <a:lstStyle/>
                <a:p>
                  <a:pPr>
                    <a:defRPr/>
                  </a:pPr>
                  <a:endParaRPr lang="ru-RU"/>
                </a:p>
              </c:txPr>
              <c:dLblPos val="r"/>
              <c:showVal val="1"/>
            </c:dLbl>
            <c:dLbl>
              <c:idx val="5"/>
              <c:layout>
                <c:manualLayout>
                  <c:x val="-1.2718600953895052E-2"/>
                  <c:y val="-2.6272577996716111E-2"/>
                </c:manualLayout>
              </c:layout>
              <c:spPr/>
              <c:txPr>
                <a:bodyPr/>
                <a:lstStyle/>
                <a:p>
                  <a:pPr>
                    <a:defRPr/>
                  </a:pPr>
                  <a:endParaRPr lang="ru-RU"/>
                </a:p>
              </c:txPr>
              <c:dLblPos val="r"/>
              <c:showVal val="1"/>
            </c:dLbl>
            <c:dLbl>
              <c:idx val="6"/>
              <c:layout>
                <c:manualLayout>
                  <c:x val="-1.9077901430842606E-2"/>
                  <c:y val="-4.5977011494252866E-2"/>
                </c:manualLayout>
              </c:layout>
              <c:spPr/>
              <c:txPr>
                <a:bodyPr/>
                <a:lstStyle/>
                <a:p>
                  <a:pPr>
                    <a:defRPr/>
                  </a:pPr>
                  <a:endParaRPr lang="ru-RU"/>
                </a:p>
              </c:txPr>
              <c:dLblPos val="r"/>
              <c:showVal val="1"/>
            </c:dLbl>
            <c:dLbl>
              <c:idx val="7"/>
              <c:layout>
                <c:manualLayout>
                  <c:x val="-1.4838367779544158E-2"/>
                  <c:y val="0"/>
                </c:manualLayout>
              </c:layout>
              <c:spPr/>
              <c:txPr>
                <a:bodyPr/>
                <a:lstStyle/>
                <a:p>
                  <a:pPr>
                    <a:defRPr/>
                  </a:pPr>
                  <a:endParaRPr lang="ru-RU"/>
                </a:p>
              </c:txPr>
              <c:dLblPos val="r"/>
              <c:showVal val="1"/>
            </c:dLbl>
            <c:dLbl>
              <c:idx val="8"/>
              <c:layout>
                <c:manualLayout>
                  <c:x val="-2.3317435082140972E-2"/>
                  <c:y val="-4.5977011494252866E-2"/>
                </c:manualLayout>
              </c:layout>
              <c:spPr/>
              <c:txPr>
                <a:bodyPr/>
                <a:lstStyle/>
                <a:p>
                  <a:pPr>
                    <a:defRPr/>
                  </a:pPr>
                  <a:endParaRPr lang="ru-RU"/>
                </a:p>
              </c:txPr>
              <c:dLblPos val="r"/>
              <c:showVal val="1"/>
            </c:dLbl>
            <c:dLbl>
              <c:idx val="9"/>
              <c:layout>
                <c:manualLayout>
                  <c:x val="-2.3317435082140972E-2"/>
                  <c:y val="-4.5977011494252866E-2"/>
                </c:manualLayout>
              </c:layout>
              <c:spPr/>
              <c:txPr>
                <a:bodyPr/>
                <a:lstStyle/>
                <a:p>
                  <a:pPr>
                    <a:defRPr/>
                  </a:pPr>
                  <a:endParaRPr lang="ru-RU"/>
                </a:p>
              </c:txPr>
              <c:dLblPos val="r"/>
              <c:showVal val="1"/>
            </c:dLbl>
            <c:dLbl>
              <c:idx val="10"/>
              <c:layout>
                <c:manualLayout>
                  <c:x val="-2.3317435082140972E-2"/>
                  <c:y val="-6.5681444991789822E-2"/>
                </c:manualLayout>
              </c:layout>
              <c:spPr/>
              <c:txPr>
                <a:bodyPr/>
                <a:lstStyle/>
                <a:p>
                  <a:pPr>
                    <a:defRPr/>
                  </a:pPr>
                  <a:endParaRPr lang="ru-RU"/>
                </a:p>
              </c:txPr>
              <c:dLblPos val="r"/>
              <c:showVal val="1"/>
            </c:dLbl>
            <c:dLbl>
              <c:idx val="11"/>
              <c:layout>
                <c:manualLayout>
                  <c:x val="-2.5437201907790252E-2"/>
                  <c:y val="-5.9113300492610904E-2"/>
                </c:manualLayout>
              </c:layout>
              <c:spPr/>
              <c:txPr>
                <a:bodyPr/>
                <a:lstStyle/>
                <a:p>
                  <a:pPr>
                    <a:defRPr/>
                  </a:pPr>
                  <a:endParaRPr lang="ru-RU"/>
                </a:p>
              </c:txPr>
              <c:dLblPos val="r"/>
              <c:showVal val="1"/>
            </c:dLbl>
            <c:dLbl>
              <c:idx val="12"/>
              <c:layout>
                <c:manualLayout>
                  <c:x val="-2.7556968733439342E-2"/>
                  <c:y val="-5.2545155993431854E-2"/>
                </c:manualLayout>
              </c:layout>
              <c:spPr/>
              <c:txPr>
                <a:bodyPr/>
                <a:lstStyle/>
                <a:p>
                  <a:pPr>
                    <a:defRPr/>
                  </a:pPr>
                  <a:endParaRPr lang="ru-RU"/>
                </a:p>
              </c:txPr>
              <c:dLblPos val="r"/>
              <c:showVal val="1"/>
            </c:dLbl>
            <c:dLbl>
              <c:idx val="13"/>
              <c:layout>
                <c:manualLayout>
                  <c:x val="-3.179650238473776E-2"/>
                  <c:y val="-3.2840722495895147E-2"/>
                </c:manualLayout>
              </c:layout>
              <c:spPr/>
              <c:txPr>
                <a:bodyPr/>
                <a:lstStyle/>
                <a:p>
                  <a:pPr>
                    <a:defRPr/>
                  </a:pPr>
                  <a:endParaRPr lang="ru-RU"/>
                </a:p>
              </c:txPr>
              <c:dLblPos val="r"/>
              <c:showVal val="1"/>
            </c:dLbl>
            <c:dLbl>
              <c:idx val="14"/>
              <c:layout>
                <c:manualLayout>
                  <c:x val="-2.9676735559088601E-2"/>
                  <c:y val="-3.9408866995073892E-2"/>
                </c:manualLayout>
              </c:layout>
              <c:spPr/>
              <c:txPr>
                <a:bodyPr/>
                <a:lstStyle/>
                <a:p>
                  <a:pPr>
                    <a:defRPr/>
                  </a:pPr>
                  <a:endParaRPr lang="ru-RU"/>
                </a:p>
              </c:txPr>
              <c:dLblPos val="r"/>
              <c:showVal val="1"/>
            </c:dLbl>
            <c:dLbl>
              <c:idx val="15"/>
              <c:layout>
                <c:manualLayout>
                  <c:x val="-2.5437201907790252E-2"/>
                  <c:y val="4.5977011494252866E-2"/>
                </c:manualLayout>
              </c:layout>
              <c:spPr/>
              <c:txPr>
                <a:bodyPr/>
                <a:lstStyle/>
                <a:p>
                  <a:pPr>
                    <a:defRPr/>
                  </a:pPr>
                  <a:endParaRPr lang="ru-RU"/>
                </a:p>
              </c:txPr>
              <c:dLblPos val="r"/>
              <c:showVal val="1"/>
            </c:dLbl>
            <c:dLbl>
              <c:idx val="16"/>
              <c:layout>
                <c:manualLayout>
                  <c:x val="-1.9077901430842606E-2"/>
                  <c:y val="5.2545155993431798E-2"/>
                </c:manualLayout>
              </c:layout>
              <c:spPr/>
              <c:txPr>
                <a:bodyPr/>
                <a:lstStyle/>
                <a:p>
                  <a:pPr>
                    <a:defRPr/>
                  </a:pPr>
                  <a:endParaRPr lang="ru-RU"/>
                </a:p>
              </c:txPr>
              <c:dLblPos val="r"/>
              <c:showVal val="1"/>
            </c:dLbl>
            <c:dLbl>
              <c:idx val="17"/>
              <c:layout>
                <c:manualLayout>
                  <c:x val="-1.9077901430842606E-2"/>
                  <c:y val="6.5681444991789753E-2"/>
                </c:manualLayout>
              </c:layout>
              <c:spPr/>
              <c:txPr>
                <a:bodyPr/>
                <a:lstStyle/>
                <a:p>
                  <a:pPr>
                    <a:defRPr/>
                  </a:pPr>
                  <a:endParaRPr lang="ru-RU"/>
                </a:p>
              </c:txPr>
              <c:dLblPos val="r"/>
              <c:showVal val="1"/>
            </c:dLbl>
            <c:dLbl>
              <c:idx val="18"/>
              <c:layout>
                <c:manualLayout>
                  <c:x val="-2.9676735559088552E-2"/>
                  <c:y val="-5.2545155993431854E-2"/>
                </c:manualLayout>
              </c:layout>
              <c:spPr/>
              <c:txPr>
                <a:bodyPr/>
                <a:lstStyle/>
                <a:p>
                  <a:pPr>
                    <a:defRPr/>
                  </a:pPr>
                  <a:endParaRPr lang="ru-RU"/>
                </a:p>
              </c:txPr>
              <c:dLblPos val="r"/>
              <c:showVal val="1"/>
            </c:dLbl>
            <c:dLbl>
              <c:idx val="19"/>
              <c:layout>
                <c:manualLayout>
                  <c:x val="-2.1197668256491786E-2"/>
                  <c:y val="5.2545155993431854E-2"/>
                </c:manualLayout>
              </c:layout>
              <c:spPr/>
              <c:txPr>
                <a:bodyPr/>
                <a:lstStyle/>
                <a:p>
                  <a:pPr>
                    <a:defRPr/>
                  </a:pPr>
                  <a:endParaRPr lang="ru-RU"/>
                </a:p>
              </c:txPr>
              <c:dLblPos val="r"/>
              <c:showVal val="1"/>
            </c:dLbl>
            <c:dLbl>
              <c:idx val="20"/>
              <c:layout>
                <c:manualLayout>
                  <c:x val="-2.1197668256491786E-2"/>
                  <c:y val="5.2545155993431854E-2"/>
                </c:manualLayout>
              </c:layout>
              <c:spPr/>
              <c:txPr>
                <a:bodyPr/>
                <a:lstStyle/>
                <a:p>
                  <a:pPr>
                    <a:defRPr/>
                  </a:pPr>
                  <a:endParaRPr lang="ru-RU"/>
                </a:p>
              </c:txPr>
              <c:dLblPos val="r"/>
              <c:showVal val="1"/>
            </c:dLbl>
            <c:dLbl>
              <c:idx val="21"/>
              <c:layout>
                <c:manualLayout>
                  <c:x val="-1.9077901430842606E-2"/>
                  <c:y val="-5.2545155993431854E-2"/>
                </c:manualLayout>
              </c:layout>
              <c:spPr/>
              <c:txPr>
                <a:bodyPr/>
                <a:lstStyle/>
                <a:p>
                  <a:pPr>
                    <a:defRPr/>
                  </a:pPr>
                  <a:endParaRPr lang="ru-RU"/>
                </a:p>
              </c:txPr>
              <c:dLblPos val="r"/>
              <c:showVal val="1"/>
            </c:dLbl>
            <c:dLbl>
              <c:idx val="22"/>
              <c:layout>
                <c:manualLayout>
                  <c:x val="-1.4838367779544158E-2"/>
                  <c:y val="-6.5681444991789822E-2"/>
                </c:manualLayout>
              </c:layout>
              <c:spPr/>
              <c:txPr>
                <a:bodyPr/>
                <a:lstStyle/>
                <a:p>
                  <a:pPr>
                    <a:defRPr/>
                  </a:pPr>
                  <a:endParaRPr lang="ru-RU"/>
                </a:p>
              </c:txPr>
              <c:dLblPos val="r"/>
              <c:showVal val="1"/>
            </c:dLbl>
            <c:dLbl>
              <c:idx val="23"/>
              <c:layout>
                <c:manualLayout>
                  <c:x val="-1.9077901430842606E-2"/>
                  <c:y val="-5.9113300492610904E-2"/>
                </c:manualLayout>
              </c:layout>
              <c:spPr/>
              <c:txPr>
                <a:bodyPr/>
                <a:lstStyle/>
                <a:p>
                  <a:pPr>
                    <a:defRPr/>
                  </a:pPr>
                  <a:endParaRPr lang="ru-RU"/>
                </a:p>
              </c:txPr>
              <c:dLblPos val="r"/>
              <c:showVal val="1"/>
            </c:dLbl>
            <c:showVal val="1"/>
          </c:dLbls>
          <c:cat>
            <c:strRef>
              <c:f>Лист1!$E$18:$I$18</c:f>
              <c:strCache>
                <c:ptCount val="5"/>
                <c:pt idx="0">
                  <c:v>I</c:v>
                </c:pt>
                <c:pt idx="1">
                  <c:v>II</c:v>
                </c:pt>
                <c:pt idx="2">
                  <c:v>III</c:v>
                </c:pt>
                <c:pt idx="3">
                  <c:v>IV</c:v>
                </c:pt>
                <c:pt idx="4">
                  <c:v>I</c:v>
                </c:pt>
              </c:strCache>
            </c:strRef>
          </c:cat>
          <c:val>
            <c:numRef>
              <c:f>Лист1!$E$20:$I$20</c:f>
              <c:numCache>
                <c:formatCode>General</c:formatCode>
                <c:ptCount val="5"/>
                <c:pt idx="0">
                  <c:v>-6</c:v>
                </c:pt>
                <c:pt idx="1">
                  <c:v>-2</c:v>
                </c:pt>
                <c:pt idx="2">
                  <c:v>-3</c:v>
                </c:pt>
                <c:pt idx="3">
                  <c:v>-18</c:v>
                </c:pt>
                <c:pt idx="4">
                  <c:v>-12</c:v>
                </c:pt>
              </c:numCache>
            </c:numRef>
          </c:val>
        </c:ser>
        <c:ser>
          <c:idx val="2"/>
          <c:order val="2"/>
          <c:tx>
            <c:strRef>
              <c:f>Лист1!$B$21</c:f>
              <c:strCache>
                <c:ptCount val="1"/>
                <c:pt idx="0">
                  <c:v>строительство</c:v>
                </c:pt>
              </c:strCache>
            </c:strRef>
          </c:tx>
          <c:marker>
            <c:symbol val="none"/>
          </c:marker>
          <c:dLbls>
            <c:dLbl>
              <c:idx val="0"/>
              <c:layout>
                <c:manualLayout>
                  <c:x val="-3.391626921038686E-2"/>
                  <c:y val="6.5681444991789817E-3"/>
                </c:manualLayout>
              </c:layout>
              <c:spPr/>
              <c:txPr>
                <a:bodyPr/>
                <a:lstStyle/>
                <a:p>
                  <a:pPr>
                    <a:defRPr/>
                  </a:pPr>
                  <a:endParaRPr lang="ru-RU"/>
                </a:p>
              </c:txPr>
              <c:dLblPos val="r"/>
              <c:showVal val="1"/>
            </c:dLbl>
            <c:dLbl>
              <c:idx val="1"/>
              <c:layout>
                <c:manualLayout>
                  <c:x val="-2.7556968733439342E-2"/>
                  <c:y val="-3.2840722495895126E-2"/>
                </c:manualLayout>
              </c:layout>
              <c:spPr/>
              <c:txPr>
                <a:bodyPr/>
                <a:lstStyle/>
                <a:p>
                  <a:pPr>
                    <a:defRPr/>
                  </a:pPr>
                  <a:endParaRPr lang="ru-RU"/>
                </a:p>
              </c:txPr>
              <c:dLblPos val="r"/>
              <c:showVal val="1"/>
            </c:dLbl>
            <c:dLbl>
              <c:idx val="2"/>
              <c:layout>
                <c:manualLayout>
                  <c:x val="-2.1197668256491786E-2"/>
                  <c:y val="2.6272577996716111E-2"/>
                </c:manualLayout>
              </c:layout>
              <c:tx>
                <c:rich>
                  <a:bodyPr/>
                  <a:lstStyle/>
                  <a:p>
                    <a:pPr>
                      <a:defRPr/>
                    </a:pPr>
                    <a:r>
                      <a:rPr lang="ru-RU"/>
                      <a:t>-9</a:t>
                    </a:r>
                    <a:endParaRPr lang="en-US"/>
                  </a:p>
                </c:rich>
              </c:tx>
              <c:spPr/>
              <c:dLblPos val="r"/>
            </c:dLbl>
            <c:dLbl>
              <c:idx val="3"/>
              <c:layout>
                <c:manualLayout>
                  <c:x val="-2.1197668256491786E-2"/>
                  <c:y val="3.9408866995073892E-2"/>
                </c:manualLayout>
              </c:layout>
              <c:spPr/>
              <c:txPr>
                <a:bodyPr/>
                <a:lstStyle/>
                <a:p>
                  <a:pPr>
                    <a:defRPr/>
                  </a:pPr>
                  <a:endParaRPr lang="ru-RU"/>
                </a:p>
              </c:txPr>
              <c:dLblPos val="r"/>
              <c:showVal val="1"/>
            </c:dLbl>
            <c:dLbl>
              <c:idx val="4"/>
              <c:layout>
                <c:manualLayout>
                  <c:x val="-1.4838367779544158E-2"/>
                  <c:y val="0"/>
                </c:manualLayout>
              </c:layout>
              <c:spPr/>
              <c:txPr>
                <a:bodyPr/>
                <a:lstStyle/>
                <a:p>
                  <a:pPr>
                    <a:defRPr/>
                  </a:pPr>
                  <a:endParaRPr lang="ru-RU"/>
                </a:p>
              </c:txPr>
              <c:dLblPos val="r"/>
              <c:showVal val="1"/>
            </c:dLbl>
            <c:dLbl>
              <c:idx val="5"/>
              <c:layout>
                <c:manualLayout>
                  <c:x val="-1.4838367779544167E-2"/>
                  <c:y val="3.2840205319162923E-2"/>
                </c:manualLayout>
              </c:layout>
              <c:spPr/>
              <c:txPr>
                <a:bodyPr/>
                <a:lstStyle/>
                <a:p>
                  <a:pPr>
                    <a:defRPr/>
                  </a:pPr>
                  <a:endParaRPr lang="ru-RU"/>
                </a:p>
              </c:txPr>
              <c:dLblPos val="r"/>
              <c:showVal val="1"/>
            </c:dLbl>
            <c:dLbl>
              <c:idx val="7"/>
              <c:layout>
                <c:manualLayout>
                  <c:x val="-2.1197668256491786E-2"/>
                  <c:y val="0"/>
                </c:manualLayout>
              </c:layout>
              <c:spPr/>
              <c:txPr>
                <a:bodyPr/>
                <a:lstStyle/>
                <a:p>
                  <a:pPr>
                    <a:defRPr/>
                  </a:pPr>
                  <a:endParaRPr lang="ru-RU"/>
                </a:p>
              </c:txPr>
              <c:dLblPos val="r"/>
              <c:showVal val="1"/>
            </c:dLbl>
            <c:showVal val="1"/>
          </c:dLbls>
          <c:cat>
            <c:strRef>
              <c:f>Лист1!$E$18:$I$18</c:f>
              <c:strCache>
                <c:ptCount val="5"/>
                <c:pt idx="0">
                  <c:v>I</c:v>
                </c:pt>
                <c:pt idx="1">
                  <c:v>II</c:v>
                </c:pt>
                <c:pt idx="2">
                  <c:v>III</c:v>
                </c:pt>
                <c:pt idx="3">
                  <c:v>IV</c:v>
                </c:pt>
                <c:pt idx="4">
                  <c:v>I</c:v>
                </c:pt>
              </c:strCache>
            </c:strRef>
          </c:cat>
          <c:val>
            <c:numRef>
              <c:f>Лист1!$E$21:$I$21</c:f>
              <c:numCache>
                <c:formatCode>General</c:formatCode>
                <c:ptCount val="5"/>
                <c:pt idx="0">
                  <c:v>-11</c:v>
                </c:pt>
                <c:pt idx="1">
                  <c:v>-2</c:v>
                </c:pt>
                <c:pt idx="2">
                  <c:v>-7</c:v>
                </c:pt>
                <c:pt idx="3">
                  <c:v>-4</c:v>
                </c:pt>
                <c:pt idx="4">
                  <c:v>-2</c:v>
                </c:pt>
              </c:numCache>
            </c:numRef>
          </c:val>
        </c:ser>
        <c:dLbls>
          <c:showVal val="1"/>
        </c:dLbls>
        <c:marker val="1"/>
        <c:axId val="253544320"/>
        <c:axId val="253545856"/>
      </c:lineChart>
      <c:catAx>
        <c:axId val="253544320"/>
        <c:scaling>
          <c:orientation val="minMax"/>
        </c:scaling>
        <c:axPos val="b"/>
        <c:numFmt formatCode="General" sourceLinked="1"/>
        <c:majorTickMark val="none"/>
        <c:tickLblPos val="low"/>
        <c:txPr>
          <a:bodyPr rot="0" vert="horz"/>
          <a:lstStyle/>
          <a:p>
            <a:pPr>
              <a:defRPr/>
            </a:pPr>
            <a:endParaRPr lang="ru-RU"/>
          </a:p>
        </c:txPr>
        <c:crossAx val="253545856"/>
        <c:crosses val="autoZero"/>
        <c:auto val="1"/>
        <c:lblAlgn val="ctr"/>
        <c:lblOffset val="100"/>
        <c:tickLblSkip val="1"/>
        <c:tickMarkSkip val="1"/>
      </c:catAx>
      <c:valAx>
        <c:axId val="253545856"/>
        <c:scaling>
          <c:orientation val="minMax"/>
        </c:scaling>
        <c:delete val="1"/>
        <c:axPos val="l"/>
        <c:majorGridlines/>
        <c:numFmt formatCode="0" sourceLinked="1"/>
        <c:tickLblPos val="none"/>
        <c:crossAx val="253544320"/>
        <c:crosses val="autoZero"/>
        <c:crossBetween val="between"/>
      </c:valAx>
    </c:plotArea>
    <c:legend>
      <c:legendPos val="r"/>
      <c:layout>
        <c:manualLayout>
          <c:xMode val="edge"/>
          <c:yMode val="edge"/>
          <c:x val="0.17753046792717794"/>
          <c:y val="0.88177339901477869"/>
          <c:w val="0.68923165655249086"/>
          <c:h val="8.5385878489326772E-2"/>
        </c:manualLayout>
      </c:layout>
    </c:legend>
    <c:plotVisOnly val="1"/>
    <c:dispBlanksAs val="gap"/>
  </c:chart>
  <c:spPr>
    <a:ln>
      <a:noFill/>
    </a:ln>
  </c:spPr>
  <c:txPr>
    <a:bodyPr/>
    <a:lstStyle/>
    <a:p>
      <a:pPr>
        <a:defRPr sz="800"/>
      </a:pPr>
      <a:endParaRPr lang="ru-RU"/>
    </a:p>
  </c:txPr>
  <c:externalData r:id="rId1"/>
  <c:userShapes r:id="rId2"/>
</c:chartSpace>
</file>

<file path=word/charts/chart109.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0.12121212121212177"/>
          <c:y val="3.8167938931297704E-2"/>
          <c:w val="0.74655647382920109"/>
          <c:h val="0.76590330788804073"/>
        </c:manualLayout>
      </c:layout>
      <c:barChart>
        <c:barDir val="col"/>
        <c:grouping val="clustered"/>
        <c:ser>
          <c:idx val="0"/>
          <c:order val="0"/>
          <c:spPr>
            <a:solidFill>
              <a:schemeClr val="accent3">
                <a:alpha val="48000"/>
              </a:schemeClr>
            </a:solidFill>
          </c:spPr>
          <c:dLbls>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'денежная база'!$B$3:$O$3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'денежная база'!$B$4:$O$4</c:f>
              <c:numCache>
                <c:formatCode>0.0</c:formatCode>
                <c:ptCount val="14"/>
                <c:pt idx="0">
                  <c:v>4722.03</c:v>
                </c:pt>
                <c:pt idx="1">
                  <c:v>4566.1890000000003</c:v>
                </c:pt>
                <c:pt idx="2">
                  <c:v>4993.1586012341004</c:v>
                </c:pt>
                <c:pt idx="3">
                  <c:v>4653.0214203433934</c:v>
                </c:pt>
                <c:pt idx="4">
                  <c:v>4495.1130000000003</c:v>
                </c:pt>
                <c:pt idx="5">
                  <c:v>4894.1490000000003</c:v>
                </c:pt>
                <c:pt idx="6">
                  <c:v>4452.8030000000008</c:v>
                </c:pt>
                <c:pt idx="7">
                  <c:v>4524.027</c:v>
                </c:pt>
                <c:pt idx="8">
                  <c:v>4646.9059999999999</c:v>
                </c:pt>
                <c:pt idx="9">
                  <c:v>4347.7501529547008</c:v>
                </c:pt>
                <c:pt idx="10">
                  <c:v>4671.0680000000002</c:v>
                </c:pt>
                <c:pt idx="11">
                  <c:v>5162.2</c:v>
                </c:pt>
                <c:pt idx="12">
                  <c:v>4678.8</c:v>
                </c:pt>
                <c:pt idx="13">
                  <c:v>4686.8940000000002</c:v>
                </c:pt>
              </c:numCache>
            </c:numRef>
          </c:val>
        </c:ser>
        <c:axId val="253589760"/>
        <c:axId val="253796352"/>
      </c:barChart>
      <c:lineChart>
        <c:grouping val="standard"/>
        <c:ser>
          <c:idx val="1"/>
          <c:order val="1"/>
          <c:spPr>
            <a:ln>
              <a:solidFill>
                <a:schemeClr val="accent3">
                  <a:lumMod val="75000"/>
                </a:schemeClr>
              </a:solidFill>
            </a:ln>
          </c:spPr>
          <c:marker>
            <c:symbol val="square"/>
            <c:size val="4"/>
            <c:spPr>
              <a:solidFill>
                <a:schemeClr val="accent3">
                  <a:lumMod val="60000"/>
                  <a:lumOff val="40000"/>
                </a:schemeClr>
              </a:solidFill>
            </c:spPr>
          </c:marker>
          <c:dLbls>
            <c:dLbl>
              <c:idx val="0"/>
              <c:layout>
                <c:manualLayout>
                  <c:x val="-2.2527927810676612E-2"/>
                  <c:y val="-3.423429214205384E-2"/>
                </c:manualLayout>
              </c:layout>
              <c:dLblPos val="r"/>
              <c:showVal val="1"/>
            </c:dLbl>
            <c:dLbl>
              <c:idx val="1"/>
              <c:layout>
                <c:manualLayout>
                  <c:x val="-2.0587116693058002E-2"/>
                  <c:y val="-4.1405538593390065E-2"/>
                </c:manualLayout>
              </c:layout>
              <c:dLblPos val="r"/>
              <c:showVal val="1"/>
            </c:dLbl>
            <c:dLbl>
              <c:idx val="2"/>
              <c:layout>
                <c:manualLayout>
                  <c:x val="-2.8949480488492649E-2"/>
                  <c:y val="2.9701376613637611E-2"/>
                </c:manualLayout>
              </c:layout>
              <c:dLblPos val="r"/>
              <c:showVal val="1"/>
            </c:dLbl>
            <c:dLbl>
              <c:idx val="3"/>
              <c:layout>
                <c:manualLayout>
                  <c:x val="-2.6558787589567846E-2"/>
                  <c:y val="-4.1243773099791096E-2"/>
                </c:manualLayout>
              </c:layout>
              <c:dLblPos val="r"/>
              <c:showVal val="1"/>
            </c:dLbl>
            <c:dLbl>
              <c:idx val="4"/>
              <c:layout>
                <c:manualLayout>
                  <c:x val="-2.5801175679486608E-2"/>
                  <c:y val="3.8646419197600299E-2"/>
                </c:manualLayout>
              </c:layout>
              <c:dLblPos val="r"/>
              <c:showVal val="1"/>
            </c:dLbl>
            <c:dLbl>
              <c:idx val="5"/>
              <c:layout>
                <c:manualLayout>
                  <c:x val="-3.407633963109985E-2"/>
                  <c:y val="-2.8577588515721255E-2"/>
                </c:manualLayout>
              </c:layout>
              <c:dLblPos val="r"/>
              <c:showVal val="1"/>
            </c:dLbl>
            <c:dLbl>
              <c:idx val="6"/>
              <c:layout>
                <c:manualLayout>
                  <c:x val="-3.0325444856582968E-2"/>
                  <c:y val="3.1766029246344238E-2"/>
                </c:manualLayout>
              </c:layout>
              <c:dLblPos val="r"/>
              <c:showVal val="1"/>
            </c:dLbl>
            <c:dLbl>
              <c:idx val="7"/>
              <c:layout>
                <c:manualLayout>
                  <c:x val="-3.8480871709218191E-2"/>
                  <c:y val="-3.3197011087899755E-2"/>
                </c:manualLayout>
              </c:layout>
              <c:dLblPos val="r"/>
              <c:showVal val="1"/>
            </c:dLbl>
            <c:dLbl>
              <c:idx val="8"/>
              <c:layout>
                <c:manualLayout>
                  <c:x val="-3.1606545049637398E-2"/>
                  <c:y val="4.0569928758905138E-2"/>
                </c:manualLayout>
              </c:layout>
              <c:dLblPos val="r"/>
              <c:showVal val="1"/>
            </c:dLbl>
            <c:dLbl>
              <c:idx val="9"/>
              <c:layout>
                <c:manualLayout>
                  <c:x val="-4.4022038567493114E-2"/>
                  <c:y val="-4.2801435534844112E-2"/>
                </c:manualLayout>
              </c:layout>
              <c:dLblPos val="r"/>
              <c:showVal val="1"/>
            </c:dLbl>
            <c:dLbl>
              <c:idx val="10"/>
              <c:layout>
                <c:manualLayout>
                  <c:x val="-2.5022306096035531E-2"/>
                  <c:y val="4.6817451390004823E-2"/>
                </c:manualLayout>
              </c:layout>
              <c:dLblPos val="r"/>
              <c:showVal val="1"/>
            </c:dLbl>
            <c:dLbl>
              <c:idx val="11"/>
              <c:layout>
                <c:manualLayout>
                  <c:x val="-3.1174161081104688E-2"/>
                  <c:y val="-4.0983180673844349E-2"/>
                </c:manualLayout>
              </c:layout>
              <c:dLblPos val="r"/>
              <c:showVal val="1"/>
            </c:dLbl>
            <c:dLbl>
              <c:idx val="12"/>
              <c:layout>
                <c:manualLayout>
                  <c:x val="-2.4544659190328368E-2"/>
                  <c:y val="5.0184530505115434E-2"/>
                </c:manualLayout>
              </c:layout>
              <c:dLblPos val="r"/>
              <c:showVal val="1"/>
            </c:dLbl>
            <c:dLbl>
              <c:idx val="13"/>
              <c:layout>
                <c:manualLayout>
                  <c:x val="-2.9904629689883808E-2"/>
                  <c:y val="-4.2240077133215502E-2"/>
                </c:manualLayout>
              </c:layout>
              <c:dLblPos val="r"/>
              <c:showVal val="1"/>
            </c:dLbl>
            <c:dLbl>
              <c:idx val="14"/>
              <c:layout>
                <c:manualLayout>
                  <c:x val="-3.5102926183813811E-2"/>
                  <c:y val="5.1267341582302207E-2"/>
                </c:manualLayout>
              </c:layout>
              <c:dLblPos val="r"/>
              <c:showVal val="1"/>
            </c:dLbl>
            <c:dLbl>
              <c:idx val="15"/>
              <c:layout>
                <c:manualLayout>
                  <c:x val="-2.2267340549373835E-2"/>
                  <c:y val="-4.0535379506133166E-2"/>
                </c:manualLayout>
              </c:layout>
              <c:dLblPos val="r"/>
              <c:showVal val="1"/>
            </c:dLbl>
            <c:dLbl>
              <c:idx val="16"/>
              <c:layout>
                <c:manualLayout>
                  <c:x val="-4.0648142122730345E-2"/>
                  <c:y val="3.7327923295302372E-2"/>
                </c:manualLayout>
              </c:layout>
              <c:dLblPos val="r"/>
              <c:showVal val="1"/>
            </c:dLbl>
            <c:dLbl>
              <c:idx val="17"/>
              <c:layout>
                <c:manualLayout>
                  <c:x val="-2.7772065681872644E-2"/>
                  <c:y val="-4.0262467191601134E-2"/>
                </c:manualLayout>
              </c:layout>
              <c:dLblPos val="r"/>
              <c:showVal val="1"/>
            </c:dLbl>
            <c:dLbl>
              <c:idx val="18"/>
              <c:layout>
                <c:manualLayout>
                  <c:x val="-4.0060157769534956E-2"/>
                  <c:y val="3.6326264843493029E-2"/>
                </c:manualLayout>
              </c:layout>
              <c:dLblPos val="r"/>
              <c:showVal val="1"/>
            </c:dLbl>
            <c:dLbl>
              <c:idx val="19"/>
              <c:layout>
                <c:manualLayout>
                  <c:x val="-3.6934412124104588E-2"/>
                  <c:y val="3.7686261084372411E-2"/>
                </c:manualLayout>
              </c:layout>
              <c:dLblPos val="r"/>
              <c:showVal val="1"/>
            </c:dLbl>
            <c:dLbl>
              <c:idx val="20"/>
              <c:layout>
                <c:manualLayout>
                  <c:x val="-3.1424770250826142E-2"/>
                  <c:y val="3.4048154694948825E-2"/>
                </c:manualLayout>
              </c:layout>
              <c:dLblPos val="r"/>
              <c:showVal val="1"/>
            </c:dLbl>
            <c:dLbl>
              <c:idx val="21"/>
              <c:layout>
                <c:manualLayout>
                  <c:x val="-2.9588222959733346E-2"/>
                  <c:y val="3.4303052271918696E-2"/>
                </c:manualLayout>
              </c:layout>
              <c:dLblPos val="r"/>
              <c:showVal val="1"/>
            </c:dLbl>
            <c:dLbl>
              <c:idx val="22"/>
              <c:layout>
                <c:manualLayout>
                  <c:x val="-1.6701879207248069E-2"/>
                  <c:y val="2.6993710185204096E-2"/>
                </c:manualLayout>
              </c:layout>
              <c:dLblPos val="r"/>
              <c:showVal val="1"/>
            </c:dLbl>
            <c:dLbl>
              <c:idx val="23"/>
              <c:layout>
                <c:manualLayout>
                  <c:x val="-3.3281707555150877E-2"/>
                  <c:y val="-4.4252908284162687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'денежная база'!$B$3:$O$3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'денежная база'!$B$5:$O$5</c:f>
              <c:numCache>
                <c:formatCode>0.0</c:formatCode>
                <c:ptCount val="14"/>
                <c:pt idx="0">
                  <c:v>151.9</c:v>
                </c:pt>
                <c:pt idx="1">
                  <c:v>145.19999999999999</c:v>
                </c:pt>
                <c:pt idx="2">
                  <c:v>151.9</c:v>
                </c:pt>
                <c:pt idx="3">
                  <c:v>136.1</c:v>
                </c:pt>
                <c:pt idx="4">
                  <c:v>123.3</c:v>
                </c:pt>
                <c:pt idx="5">
                  <c:v>116.8</c:v>
                </c:pt>
                <c:pt idx="6">
                  <c:v>115</c:v>
                </c:pt>
                <c:pt idx="7">
                  <c:v>105</c:v>
                </c:pt>
                <c:pt idx="8">
                  <c:v>100.1</c:v>
                </c:pt>
                <c:pt idx="9">
                  <c:v>92.9</c:v>
                </c:pt>
                <c:pt idx="10">
                  <c:v>96.98</c:v>
                </c:pt>
                <c:pt idx="11">
                  <c:v>108.66800000000001</c:v>
                </c:pt>
                <c:pt idx="12">
                  <c:v>99.084503910394503</c:v>
                </c:pt>
                <c:pt idx="13">
                  <c:v>102.64345168366881</c:v>
                </c:pt>
              </c:numCache>
            </c:numRef>
          </c:val>
        </c:ser>
        <c:marker val="1"/>
        <c:axId val="253798272"/>
        <c:axId val="253799808"/>
      </c:lineChart>
      <c:catAx>
        <c:axId val="253589760"/>
        <c:scaling>
          <c:orientation val="minMax"/>
        </c:scaling>
        <c:axPos val="b"/>
        <c:numFmt formatCode="@"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53796352"/>
        <c:crosses val="autoZero"/>
        <c:lblAlgn val="ctr"/>
        <c:lblOffset val="100"/>
        <c:tickLblSkip val="1"/>
        <c:tickMarkSkip val="1"/>
      </c:catAx>
      <c:valAx>
        <c:axId val="253796352"/>
        <c:scaling>
          <c:orientation val="minMax"/>
          <c:max val="5000"/>
        </c:scaling>
        <c:axPos val="l"/>
        <c:title>
          <c:tx>
            <c:rich>
              <a:bodyPr/>
              <a:lstStyle/>
              <a:p>
                <a:pPr>
                  <a:defRPr sz="800" b="0" i="0" u="none" strike="noStrike" baseline="0">
                    <a:solidFill>
                      <a:srgbClr val="000000"/>
                    </a:solidFill>
                    <a:latin typeface="Calibri"/>
                    <a:ea typeface="Calibri"/>
                    <a:cs typeface="Calibri"/>
                  </a:defRPr>
                </a:pPr>
                <a:r>
                  <a:rPr lang="ru-RU"/>
                  <a:t>млрд. тенге</a:t>
                </a:r>
              </a:p>
            </c:rich>
          </c:tx>
          <c:layout>
            <c:manualLayout>
              <c:xMode val="edge"/>
              <c:yMode val="edge"/>
              <c:x val="6.9819309776360597E-2"/>
              <c:y val="0.34867000959918387"/>
            </c:manualLayout>
          </c:layout>
        </c:title>
        <c:numFmt formatCode="0.0" sourceLinked="1"/>
        <c:majorTickMark val="cross"/>
        <c:tickLblPos val="none"/>
        <c:crossAx val="253589760"/>
        <c:crosses val="autoZero"/>
        <c:crossBetween val="between"/>
      </c:valAx>
      <c:catAx>
        <c:axId val="253798272"/>
        <c:scaling>
          <c:orientation val="minMax"/>
        </c:scaling>
        <c:delete val="1"/>
        <c:axPos val="b"/>
        <c:tickLblPos val="none"/>
        <c:crossAx val="253799808"/>
        <c:crosses val="autoZero"/>
        <c:lblAlgn val="ctr"/>
        <c:lblOffset val="100"/>
      </c:catAx>
      <c:valAx>
        <c:axId val="253799808"/>
        <c:scaling>
          <c:orientation val="minMax"/>
        </c:scaling>
        <c:axPos val="r"/>
        <c:majorGridlines/>
        <c:title>
          <c:tx>
            <c:rich>
              <a:bodyPr/>
              <a:lstStyle/>
              <a:p>
                <a:pPr>
                  <a:defRPr sz="800" b="0" i="0" u="none" strike="noStrike" baseline="0">
                    <a:solidFill>
                      <a:srgbClr val="000000"/>
                    </a:solidFill>
                    <a:latin typeface="Calibri"/>
                    <a:ea typeface="Calibri"/>
                    <a:cs typeface="Calibri"/>
                  </a:defRPr>
                </a:pPr>
                <a:r>
                  <a:rPr lang="ru-RU"/>
                  <a:t>в % к соответствующему месяцу прошлого года</a:t>
                </a:r>
              </a:p>
            </c:rich>
          </c:tx>
          <c:layout>
            <c:manualLayout>
              <c:xMode val="edge"/>
              <c:yMode val="edge"/>
              <c:x val="0.9027890935120757"/>
              <c:y val="0.16112531969309465"/>
            </c:manualLayout>
          </c:layout>
        </c:title>
        <c:numFmt formatCode="0.0" sourceLinked="1"/>
        <c:majorTickMark val="cross"/>
        <c:tickLblPos val="none"/>
        <c:crossAx val="253798272"/>
        <c:crosses val="max"/>
        <c:crossBetween val="between"/>
      </c:valAx>
    </c:plotArea>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7595128195182494E-2"/>
          <c:y val="5.9538590135769724E-2"/>
          <c:w val="0.90139611858862467"/>
          <c:h val="0.70876909617067718"/>
        </c:manualLayout>
      </c:layout>
      <c:lineChart>
        <c:grouping val="standard"/>
        <c:ser>
          <c:idx val="0"/>
          <c:order val="0"/>
          <c:marker>
            <c:symbol val="diamond"/>
            <c:size val="4"/>
          </c:marker>
          <c:dLbls>
            <c:dLbl>
              <c:idx val="0"/>
              <c:layout>
                <c:manualLayout>
                  <c:x val="-4.5690487142716001E-2"/>
                  <c:y val="-2.374481415629498E-2"/>
                </c:manualLayout>
              </c:layout>
              <c:spPr/>
              <c:txPr>
                <a:bodyPr/>
                <a:lstStyle/>
                <a:p>
                  <a:pPr>
                    <a:defRPr/>
                  </a:pPr>
                  <a:endParaRPr lang="ru-RU"/>
                </a:p>
              </c:txPr>
              <c:dLblPos val="r"/>
              <c:showVal val="1"/>
            </c:dLbl>
            <c:dLbl>
              <c:idx val="1"/>
              <c:layout>
                <c:manualLayout>
                  <c:x val="-2.6200494268113401E-2"/>
                  <c:y val="-4.3099182494661298E-2"/>
                </c:manualLayout>
              </c:layout>
              <c:spPr/>
              <c:txPr>
                <a:bodyPr/>
                <a:lstStyle/>
                <a:p>
                  <a:pPr>
                    <a:defRPr/>
                  </a:pPr>
                  <a:endParaRPr lang="ru-RU"/>
                </a:p>
              </c:txPr>
              <c:dLblPos val="r"/>
              <c:showVal val="1"/>
            </c:dLbl>
            <c:dLbl>
              <c:idx val="2"/>
              <c:layout>
                <c:manualLayout>
                  <c:x val="-5.8921178667098929E-2"/>
                  <c:y val="3.4376616901381954E-2"/>
                </c:manualLayout>
              </c:layout>
              <c:spPr/>
              <c:txPr>
                <a:bodyPr/>
                <a:lstStyle/>
                <a:p>
                  <a:pPr>
                    <a:defRPr/>
                  </a:pPr>
                  <a:endParaRPr lang="ru-RU"/>
                </a:p>
              </c:txPr>
              <c:dLblPos val="r"/>
              <c:showVal val="1"/>
            </c:dLbl>
            <c:dLbl>
              <c:idx val="3"/>
              <c:layout>
                <c:manualLayout>
                  <c:x val="-5.4944034057599046E-2"/>
                  <c:y val="2.4739179107987844E-2"/>
                </c:manualLayout>
              </c:layout>
              <c:spPr/>
              <c:txPr>
                <a:bodyPr/>
                <a:lstStyle/>
                <a:p>
                  <a:pPr>
                    <a:defRPr/>
                  </a:pPr>
                  <a:endParaRPr lang="ru-RU"/>
                </a:p>
              </c:txPr>
              <c:dLblPos val="r"/>
              <c:showVal val="1"/>
            </c:dLbl>
            <c:dLbl>
              <c:idx val="4"/>
              <c:layout>
                <c:manualLayout>
                  <c:x val="-1.8559857852819942E-2"/>
                  <c:y val="2.4645104845765251E-2"/>
                </c:manualLayout>
              </c:layout>
              <c:spPr/>
              <c:txPr>
                <a:bodyPr/>
                <a:lstStyle/>
                <a:p>
                  <a:pPr>
                    <a:defRPr/>
                  </a:pPr>
                  <a:endParaRPr lang="ru-RU"/>
                </a:p>
              </c:txPr>
              <c:dLblPos val="r"/>
              <c:showVal val="1"/>
            </c:dLbl>
            <c:dLbl>
              <c:idx val="5"/>
              <c:layout>
                <c:manualLayout>
                  <c:x val="-4.2353099866799512E-2"/>
                  <c:y val="-4.8427287297052472E-2"/>
                </c:manualLayout>
              </c:layout>
              <c:spPr/>
              <c:txPr>
                <a:bodyPr/>
                <a:lstStyle/>
                <a:p>
                  <a:pPr>
                    <a:defRPr/>
                  </a:pPr>
                  <a:endParaRPr lang="ru-RU"/>
                </a:p>
              </c:txPr>
              <c:dLblPos val="r"/>
              <c:showVal val="1"/>
            </c:dLbl>
            <c:dLbl>
              <c:idx val="6"/>
              <c:layout>
                <c:manualLayout>
                  <c:x val="-2.5653236644388542E-2"/>
                  <c:y val="-5.565292241695597E-2"/>
                </c:manualLayout>
              </c:layout>
              <c:spPr/>
              <c:txPr>
                <a:bodyPr/>
                <a:lstStyle/>
                <a:p>
                  <a:pPr>
                    <a:defRPr/>
                  </a:pPr>
                  <a:endParaRPr lang="ru-RU"/>
                </a:p>
              </c:txPr>
              <c:dLblPos val="r"/>
              <c:showVal val="1"/>
            </c:dLbl>
            <c:dLbl>
              <c:idx val="7"/>
              <c:layout>
                <c:manualLayout>
                  <c:x val="-2.7435037115206419E-3"/>
                  <c:y val="-1.1281385525734025E-2"/>
                </c:manualLayout>
              </c:layout>
              <c:spPr/>
              <c:txPr>
                <a:bodyPr/>
                <a:lstStyle/>
                <a:p>
                  <a:pPr>
                    <a:defRPr/>
                  </a:pPr>
                  <a:endParaRPr lang="ru-RU"/>
                </a:p>
              </c:txPr>
              <c:dLblPos val="r"/>
              <c:showVal val="1"/>
            </c:dLbl>
            <c:dLbl>
              <c:idx val="8"/>
              <c:layout>
                <c:manualLayout>
                  <c:x val="-7.1514868631111839E-2"/>
                  <c:y val="-7.1026067978062124E-5"/>
                </c:manualLayout>
              </c:layout>
              <c:spPr/>
              <c:txPr>
                <a:bodyPr/>
                <a:lstStyle/>
                <a:p>
                  <a:pPr>
                    <a:defRPr/>
                  </a:pPr>
                  <a:endParaRPr lang="ru-RU"/>
                </a:p>
              </c:txPr>
              <c:dLblPos val="r"/>
              <c:showVal val="1"/>
            </c:dLbl>
            <c:dLbl>
              <c:idx val="9"/>
              <c:layout>
                <c:manualLayout>
                  <c:x val="-4.0049020934238934E-2"/>
                  <c:y val="-5.3632508569880687E-2"/>
                </c:manualLayout>
              </c:layout>
              <c:spPr/>
              <c:txPr>
                <a:bodyPr/>
                <a:lstStyle/>
                <a:p>
                  <a:pPr>
                    <a:defRPr/>
                  </a:pPr>
                  <a:endParaRPr lang="ru-RU"/>
                </a:p>
              </c:txPr>
              <c:dLblPos val="r"/>
              <c:showVal val="1"/>
            </c:dLbl>
            <c:dLbl>
              <c:idx val="10"/>
              <c:layout>
                <c:manualLayout>
                  <c:x val="-3.1704864211561185E-2"/>
                  <c:y val="-6.8247584643317469E-2"/>
                </c:manualLayout>
              </c:layout>
              <c:spPr/>
              <c:txPr>
                <a:bodyPr/>
                <a:lstStyle/>
                <a:p>
                  <a:pPr>
                    <a:defRPr/>
                  </a:pPr>
                  <a:endParaRPr lang="ru-RU"/>
                </a:p>
              </c:txPr>
              <c:dLblPos val="r"/>
              <c:showVal val="1"/>
            </c:dLbl>
            <c:dLbl>
              <c:idx val="11"/>
              <c:layout>
                <c:manualLayout>
                  <c:x val="-3.0390724355331727E-2"/>
                  <c:y val="-4.4832852299156553E-2"/>
                </c:manualLayout>
              </c:layout>
              <c:spPr/>
              <c:txPr>
                <a:bodyPr/>
                <a:lstStyle/>
                <a:p>
                  <a:pPr>
                    <a:defRPr/>
                  </a:pPr>
                  <a:endParaRPr lang="ru-RU"/>
                </a:p>
              </c:txPr>
              <c:dLblPos val="r"/>
              <c:showVal val="1"/>
            </c:dLbl>
            <c:dLbl>
              <c:idx val="12"/>
              <c:layout>
                <c:manualLayout>
                  <c:x val="-4.9061747436209724E-2"/>
                  <c:y val="3.5607578622565077E-2"/>
                </c:manualLayout>
              </c:layout>
              <c:spPr/>
              <c:txPr>
                <a:bodyPr/>
                <a:lstStyle/>
                <a:p>
                  <a:pPr>
                    <a:defRPr/>
                  </a:pPr>
                  <a:endParaRPr lang="ru-RU"/>
                </a:p>
              </c:txPr>
              <c:dLblPos val="r"/>
              <c:showVal val="1"/>
            </c:dLbl>
            <c:dLbl>
              <c:idx val="13"/>
              <c:layout>
                <c:manualLayout>
                  <c:x val="-2.5618962578131402E-2"/>
                  <c:y val="-2.9706300153340994E-2"/>
                </c:manualLayout>
              </c:layout>
              <c:spPr/>
              <c:txPr>
                <a:bodyPr/>
                <a:lstStyle/>
                <a:p>
                  <a:pPr>
                    <a:defRPr/>
                  </a:pPr>
                  <a:endParaRPr lang="ru-RU"/>
                </a:p>
              </c:txPr>
              <c:dLblPos val="r"/>
              <c:showVal val="1"/>
            </c:dLbl>
            <c:dLbl>
              <c:idx val="14"/>
              <c:layout>
                <c:manualLayout>
                  <c:x val="-5.6414662084765194E-3"/>
                  <c:y val="-1.1642630692668958E-2"/>
                </c:manualLayout>
              </c:layout>
              <c:spPr/>
              <c:txPr>
                <a:bodyPr/>
                <a:lstStyle/>
                <a:p>
                  <a:pPr>
                    <a:defRPr/>
                  </a:pPr>
                  <a:endParaRPr lang="ru-RU"/>
                </a:p>
              </c:txPr>
              <c:dLblPos val="r"/>
              <c:showVal val="1"/>
            </c:dLbl>
            <c:dLbl>
              <c:idx val="15"/>
              <c:layout>
                <c:manualLayout>
                  <c:x val="-5.7190338321111934E-3"/>
                  <c:y val="-2.998475996951995E-2"/>
                </c:manualLayout>
              </c:layout>
              <c:spPr/>
              <c:txPr>
                <a:bodyPr/>
                <a:lstStyle/>
                <a:p>
                  <a:pPr>
                    <a:defRPr/>
                  </a:pPr>
                  <a:endParaRPr lang="ru-RU"/>
                </a:p>
              </c:txPr>
              <c:dLblPos val="r"/>
              <c:showVal val="1"/>
            </c:dLbl>
            <c:dLbl>
              <c:idx val="16"/>
              <c:layout>
                <c:manualLayout>
                  <c:x val="-5.6502602123188524E-3"/>
                  <c:y val="2.9574125814918289E-2"/>
                </c:manualLayout>
              </c:layout>
              <c:spPr/>
              <c:txPr>
                <a:bodyPr/>
                <a:lstStyle/>
                <a:p>
                  <a:pPr>
                    <a:defRPr/>
                  </a:pPr>
                  <a:endParaRPr lang="ru-RU"/>
                </a:p>
              </c:txPr>
              <c:dLblPos val="r"/>
              <c:showVal val="1"/>
            </c:dLbl>
            <c:dLbl>
              <c:idx val="17"/>
              <c:layout>
                <c:manualLayout>
                  <c:x val="-3.7117009858303802E-2"/>
                  <c:y val="-6.5087159803949232E-2"/>
                </c:manualLayout>
              </c:layout>
              <c:spPr/>
              <c:txPr>
                <a:bodyPr/>
                <a:lstStyle/>
                <a:p>
                  <a:pPr>
                    <a:defRPr/>
                  </a:pPr>
                  <a:endParaRPr lang="ru-RU"/>
                </a:p>
              </c:txPr>
              <c:dLblPos val="r"/>
              <c:showVal val="1"/>
            </c:dLbl>
            <c:dLbl>
              <c:idx val="18"/>
              <c:layout>
                <c:manualLayout>
                  <c:x val="-3.1414887572043491E-2"/>
                  <c:y val="-5.9422948475526594E-2"/>
                </c:manualLayout>
              </c:layout>
              <c:spPr/>
              <c:txPr>
                <a:bodyPr/>
                <a:lstStyle/>
                <a:p>
                  <a:pPr>
                    <a:defRPr/>
                  </a:pPr>
                  <a:endParaRPr lang="ru-RU"/>
                </a:p>
              </c:txPr>
              <c:dLblPos val="r"/>
              <c:showVal val="1"/>
            </c:dLbl>
            <c:dLbl>
              <c:idx val="19"/>
              <c:layout>
                <c:manualLayout>
                  <c:x val="-8.5310856761461728E-3"/>
                  <c:y val="-1.1695782650824559E-2"/>
                </c:manualLayout>
              </c:layout>
              <c:spPr/>
              <c:txPr>
                <a:bodyPr/>
                <a:lstStyle/>
                <a:p>
                  <a:pPr>
                    <a:defRPr/>
                  </a:pPr>
                  <a:endParaRPr lang="ru-RU"/>
                </a:p>
              </c:txPr>
              <c:dLblPos val="r"/>
              <c:showVal val="1"/>
            </c:dLbl>
            <c:dLbl>
              <c:idx val="20"/>
              <c:layout>
                <c:manualLayout>
                  <c:x val="-8.5570167131170747E-3"/>
                  <c:y val="-2.0978560475639699E-4"/>
                </c:manualLayout>
              </c:layout>
              <c:spPr/>
              <c:txPr>
                <a:bodyPr/>
                <a:lstStyle/>
                <a:p>
                  <a:pPr>
                    <a:defRPr/>
                  </a:pPr>
                  <a:endParaRPr lang="ru-RU"/>
                </a:p>
              </c:txPr>
              <c:dLblPos val="r"/>
              <c:showVal val="1"/>
            </c:dLbl>
            <c:dLbl>
              <c:idx val="21"/>
              <c:layout>
                <c:manualLayout>
                  <c:x val="-3.7090853334054791E-2"/>
                  <c:y val="-4.7345694691389384E-2"/>
                </c:manualLayout>
              </c:layout>
              <c:spPr/>
              <c:txPr>
                <a:bodyPr/>
                <a:lstStyle/>
                <a:p>
                  <a:pPr>
                    <a:defRPr/>
                  </a:pPr>
                  <a:endParaRPr lang="ru-RU"/>
                </a:p>
              </c:txPr>
              <c:dLblPos val="r"/>
              <c:showVal val="1"/>
            </c:dLbl>
            <c:dLbl>
              <c:idx val="22"/>
              <c:layout>
                <c:manualLayout>
                  <c:x val="-2.7525232026409494E-3"/>
                  <c:y val="-2.9647974110763357E-2"/>
                </c:manualLayout>
              </c:layout>
              <c:spPr/>
              <c:txPr>
                <a:bodyPr/>
                <a:lstStyle/>
                <a:p>
                  <a:pPr>
                    <a:defRPr/>
                  </a:pPr>
                  <a:endParaRPr lang="ru-RU"/>
                </a:p>
              </c:txPr>
              <c:dLblPos val="r"/>
              <c:showVal val="1"/>
            </c:dLbl>
            <c:dLbl>
              <c:idx val="23"/>
              <c:layout>
                <c:manualLayout>
                  <c:x val="-2.8382083682838588E-3"/>
                  <c:y val="3.6475413691568252E-2"/>
                </c:manualLayout>
              </c:layout>
              <c:spPr/>
              <c:txPr>
                <a:bodyPr/>
                <a:lstStyle/>
                <a:p>
                  <a:pPr>
                    <a:defRPr/>
                  </a:pPr>
                  <a:endParaRPr lang="ru-RU"/>
                </a:p>
              </c:txPr>
              <c:dLblPos val="r"/>
              <c:showVal val="1"/>
            </c:dLbl>
            <c:showVal val="1"/>
          </c:dLbls>
          <c:cat>
            <c:strRef>
              <c:f>ЛистРус!$A$3:$A$17</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ЛистРус!$B$3:$B$17</c:f>
              <c:numCache>
                <c:formatCode>0.0</c:formatCode>
                <c:ptCount val="15"/>
                <c:pt idx="0">
                  <c:v>1.2</c:v>
                </c:pt>
                <c:pt idx="1">
                  <c:v>1.4</c:v>
                </c:pt>
                <c:pt idx="2">
                  <c:v>0.5</c:v>
                </c:pt>
                <c:pt idx="3">
                  <c:v>0.30000000000000032</c:v>
                </c:pt>
                <c:pt idx="4">
                  <c:v>-0.2</c:v>
                </c:pt>
                <c:pt idx="5">
                  <c:v>0.5</c:v>
                </c:pt>
                <c:pt idx="6">
                  <c:v>0.9</c:v>
                </c:pt>
                <c:pt idx="7">
                  <c:v>0.30000000000000032</c:v>
                </c:pt>
                <c:pt idx="8">
                  <c:v>-1.2</c:v>
                </c:pt>
                <c:pt idx="9">
                  <c:v>1</c:v>
                </c:pt>
                <c:pt idx="10">
                  <c:v>1.3</c:v>
                </c:pt>
                <c:pt idx="11">
                  <c:v>1.1000000000000001</c:v>
                </c:pt>
                <c:pt idx="12">
                  <c:v>0.8</c:v>
                </c:pt>
                <c:pt idx="13">
                  <c:v>0.2</c:v>
                </c:pt>
                <c:pt idx="14">
                  <c:v>0.30000000000000032</c:v>
                </c:pt>
              </c:numCache>
            </c:numRef>
          </c:val>
        </c:ser>
        <c:marker val="1"/>
        <c:axId val="192525824"/>
        <c:axId val="192527360"/>
      </c:lineChart>
      <c:catAx>
        <c:axId val="192525824"/>
        <c:scaling>
          <c:orientation val="minMax"/>
        </c:scaling>
        <c:axPos val="b"/>
        <c:numFmt formatCode="General" sourceLinked="1"/>
        <c:tickLblPos val="low"/>
        <c:txPr>
          <a:bodyPr rot="0" vert="horz"/>
          <a:lstStyle/>
          <a:p>
            <a:pPr>
              <a:defRPr/>
            </a:pPr>
            <a:endParaRPr lang="ru-RU"/>
          </a:p>
        </c:txPr>
        <c:crossAx val="192527360"/>
        <c:crosses val="autoZero"/>
        <c:auto val="1"/>
        <c:lblAlgn val="ctr"/>
        <c:lblOffset val="100"/>
      </c:catAx>
      <c:valAx>
        <c:axId val="192527360"/>
        <c:scaling>
          <c:orientation val="minMax"/>
        </c:scaling>
        <c:axPos val="l"/>
        <c:majorGridlines/>
        <c:numFmt formatCode="0.0" sourceLinked="1"/>
        <c:tickLblPos val="nextTo"/>
        <c:txPr>
          <a:bodyPr rot="0" vert="horz"/>
          <a:lstStyle/>
          <a:p>
            <a:pPr>
              <a:defRPr/>
            </a:pPr>
            <a:endParaRPr lang="ru-RU"/>
          </a:p>
        </c:txPr>
        <c:crossAx val="192525824"/>
        <c:crosses val="autoZero"/>
        <c:crossBetween val="between"/>
      </c:valAx>
    </c:plotArea>
    <c:plotVisOnly val="1"/>
    <c:dispBlanksAs val="gap"/>
  </c:chart>
  <c:spPr>
    <a:ln>
      <a:noFill/>
    </a:ln>
  </c:spPr>
  <c:txPr>
    <a:bodyPr/>
    <a:lstStyle/>
    <a:p>
      <a:pPr>
        <a:defRPr sz="600"/>
      </a:pPr>
      <a:endParaRPr lang="ru-RU"/>
    </a:p>
  </c:txPr>
  <c:externalData r:id="rId1"/>
  <c:userShapes r:id="rId2"/>
</c:chartSpace>
</file>

<file path=word/charts/chart110.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6375361540383353E-2"/>
          <c:y val="1.5837166994170149E-2"/>
          <c:w val="0.88255465328950111"/>
          <c:h val="0.74208226774854591"/>
        </c:manualLayout>
      </c:layout>
      <c:barChart>
        <c:barDir val="col"/>
        <c:grouping val="clustered"/>
        <c:ser>
          <c:idx val="0"/>
          <c:order val="0"/>
          <c:tx>
            <c:strRef>
              <c:f>'курсы валют'!$C$2</c:f>
              <c:strCache>
                <c:ptCount val="1"/>
                <c:pt idx="0">
                  <c:v>курс доллара США</c:v>
                </c:pt>
              </c:strCache>
            </c:strRef>
          </c:tx>
          <c:spPr>
            <a:solidFill>
              <a:schemeClr val="accent3"/>
            </a:solidFill>
          </c:spPr>
          <c:dLbls>
            <c:dLbl>
              <c:idx val="0"/>
              <c:layout>
                <c:manualLayout>
                  <c:x val="1.5239574170367936E-3"/>
                  <c:y val="0.45151515151515154"/>
                </c:manualLayout>
              </c:layout>
              <c:dLblPos val="outEnd"/>
              <c:showVal val="1"/>
            </c:dLbl>
            <c:dLbl>
              <c:idx val="1"/>
              <c:layout>
                <c:manualLayout>
                  <c:x val="0"/>
                  <c:y val="0.46363636363636362"/>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'курсы валют'!$B$3:$B$16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'курсы валют'!$C$3:$C$16</c:f>
              <c:numCache>
                <c:formatCode>#,##0.0</c:formatCode>
                <c:ptCount val="14"/>
                <c:pt idx="0">
                  <c:v>365.83</c:v>
                </c:pt>
                <c:pt idx="1">
                  <c:v>359.15000000000032</c:v>
                </c:pt>
                <c:pt idx="2">
                  <c:v>344.87</c:v>
                </c:pt>
                <c:pt idx="3">
                  <c:v>337.5</c:v>
                </c:pt>
                <c:pt idx="4">
                  <c:v>332.7</c:v>
                </c:pt>
                <c:pt idx="5">
                  <c:v>336.52</c:v>
                </c:pt>
                <c:pt idx="6">
                  <c:v>340.96</c:v>
                </c:pt>
                <c:pt idx="7">
                  <c:v>344.91999999999899</c:v>
                </c:pt>
                <c:pt idx="8">
                  <c:v>338.62</c:v>
                </c:pt>
                <c:pt idx="9">
                  <c:v>332.01</c:v>
                </c:pt>
                <c:pt idx="10">
                  <c:v>339.05</c:v>
                </c:pt>
                <c:pt idx="11">
                  <c:v>333.72999999999894</c:v>
                </c:pt>
                <c:pt idx="12">
                  <c:v>331.14000000000038</c:v>
                </c:pt>
                <c:pt idx="13">
                  <c:v>320.18</c:v>
                </c:pt>
              </c:numCache>
            </c:numRef>
          </c:val>
        </c:ser>
        <c:ser>
          <c:idx val="1"/>
          <c:order val="1"/>
          <c:tx>
            <c:strRef>
              <c:f>'курсы валют'!$D$2</c:f>
              <c:strCache>
                <c:ptCount val="1"/>
                <c:pt idx="0">
                  <c:v>курс евро</c:v>
                </c:pt>
              </c:strCache>
            </c:strRef>
          </c:tx>
          <c:spPr>
            <a:solidFill>
              <a:schemeClr val="accent3">
                <a:lumMod val="60000"/>
                <a:lumOff val="40000"/>
              </a:schemeClr>
            </a:solidFill>
          </c:spPr>
          <c:dLbls>
            <c:dLbl>
              <c:idx val="0"/>
              <c:layout>
                <c:manualLayout>
                  <c:x val="0"/>
                  <c:y val="0.5060606060606061"/>
                </c:manualLayout>
              </c:layout>
              <c:dLblPos val="outEnd"/>
              <c:showVal val="1"/>
            </c:dLbl>
            <c:dLbl>
              <c:idx val="1"/>
              <c:layout>
                <c:manualLayout>
                  <c:x val="0"/>
                  <c:y val="0.52424242424242429"/>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'курсы валют'!$B$3:$B$16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'курсы валют'!$D$3:$D$16</c:f>
              <c:numCache>
                <c:formatCode>#,##0.0</c:formatCode>
                <c:ptCount val="14"/>
                <c:pt idx="0">
                  <c:v>397.4</c:v>
                </c:pt>
                <c:pt idx="1">
                  <c:v>398.45</c:v>
                </c:pt>
                <c:pt idx="2">
                  <c:v>381.85</c:v>
                </c:pt>
                <c:pt idx="3">
                  <c:v>382.6</c:v>
                </c:pt>
                <c:pt idx="4">
                  <c:v>376.15000000000032</c:v>
                </c:pt>
                <c:pt idx="5">
                  <c:v>378.16</c:v>
                </c:pt>
                <c:pt idx="6">
                  <c:v>377.39</c:v>
                </c:pt>
                <c:pt idx="7">
                  <c:v>386.53</c:v>
                </c:pt>
                <c:pt idx="8">
                  <c:v>379.44</c:v>
                </c:pt>
                <c:pt idx="9">
                  <c:v>366.48999999999899</c:v>
                </c:pt>
                <c:pt idx="10">
                  <c:v>366.77</c:v>
                </c:pt>
                <c:pt idx="11">
                  <c:v>352.42999999999893</c:v>
                </c:pt>
                <c:pt idx="12">
                  <c:v>352</c:v>
                </c:pt>
                <c:pt idx="13">
                  <c:v>340.84000000000032</c:v>
                </c:pt>
              </c:numCache>
            </c:numRef>
          </c:val>
        </c:ser>
        <c:axId val="250880384"/>
        <c:axId val="250881920"/>
      </c:barChart>
      <c:lineChart>
        <c:grouping val="standard"/>
        <c:ser>
          <c:idx val="2"/>
          <c:order val="2"/>
          <c:tx>
            <c:strRef>
              <c:f>'курсы валют'!$E$2</c:f>
              <c:strCache>
                <c:ptCount val="1"/>
                <c:pt idx="0">
                  <c:v>курс  российского рубля</c:v>
                </c:pt>
              </c:strCache>
            </c:strRef>
          </c:tx>
          <c:spPr>
            <a:ln>
              <a:solidFill>
                <a:schemeClr val="accent3"/>
              </a:solidFill>
            </a:ln>
          </c:spPr>
          <c:marker>
            <c:spPr>
              <a:solidFill>
                <a:schemeClr val="accent3">
                  <a:lumMod val="50000"/>
                </a:schemeClr>
              </a:solidFill>
              <a:ln>
                <a:solidFill>
                  <a:schemeClr val="accent3">
                    <a:lumMod val="75000"/>
                  </a:schemeClr>
                </a:solidFill>
              </a:ln>
            </c:spPr>
          </c:marker>
          <c:dLbls>
            <c:txPr>
              <a:bodyPr/>
              <a:lstStyle/>
              <a:p>
                <a:pPr>
                  <a:defRPr sz="800" b="0" i="0" u="none" strike="noStrike" baseline="0">
                    <a:solidFill>
                      <a:srgbClr val="000000"/>
                    </a:solidFill>
                    <a:latin typeface="Calibri"/>
                    <a:ea typeface="Calibri"/>
                    <a:cs typeface="Calibri"/>
                  </a:defRPr>
                </a:pPr>
                <a:endParaRPr lang="ru-RU"/>
              </a:p>
            </c:txPr>
            <c:dLblPos val="t"/>
            <c:showVal val="1"/>
          </c:dLbls>
          <c:cat>
            <c:strRef>
              <c:f>'курсы валют'!$B$3:$B$16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'курсы валют'!$E$3:$E$16</c:f>
              <c:numCache>
                <c:formatCode>#,##0.0</c:formatCode>
                <c:ptCount val="14"/>
                <c:pt idx="0">
                  <c:v>4.7</c:v>
                </c:pt>
                <c:pt idx="1">
                  <c:v>4.6599999999999975</c:v>
                </c:pt>
                <c:pt idx="2">
                  <c:v>4.87</c:v>
                </c:pt>
                <c:pt idx="3">
                  <c:v>5.0999999999999996</c:v>
                </c:pt>
                <c:pt idx="4">
                  <c:v>5.0599999999999996</c:v>
                </c:pt>
                <c:pt idx="5">
                  <c:v>5.1599999999999975</c:v>
                </c:pt>
                <c:pt idx="6">
                  <c:v>5.31</c:v>
                </c:pt>
                <c:pt idx="7">
                  <c:v>5.31</c:v>
                </c:pt>
                <c:pt idx="8">
                  <c:v>5.25</c:v>
                </c:pt>
                <c:pt idx="9">
                  <c:v>5.3</c:v>
                </c:pt>
                <c:pt idx="10">
                  <c:v>5.2700000000000014</c:v>
                </c:pt>
                <c:pt idx="11">
                  <c:v>5.38</c:v>
                </c:pt>
                <c:pt idx="12">
                  <c:v>5.53</c:v>
                </c:pt>
                <c:pt idx="13">
                  <c:v>5.4700000000000024</c:v>
                </c:pt>
              </c:numCache>
            </c:numRef>
          </c:val>
        </c:ser>
        <c:marker val="1"/>
        <c:axId val="250883456"/>
        <c:axId val="250893440"/>
      </c:lineChart>
      <c:catAx>
        <c:axId val="250880384"/>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50881920"/>
        <c:crosses val="autoZero"/>
        <c:lblAlgn val="ctr"/>
        <c:lblOffset val="100"/>
        <c:tickLblSkip val="1"/>
        <c:tickMarkSkip val="1"/>
      </c:catAx>
      <c:valAx>
        <c:axId val="250881920"/>
        <c:scaling>
          <c:orientation val="minMax"/>
        </c:scaling>
        <c:axPos val="l"/>
        <c:majorGridlines/>
        <c:numFmt formatCode="#,##0.0" sourceLinked="1"/>
        <c:majorTickMark val="cross"/>
        <c:tickLblPos val="none"/>
        <c:crossAx val="250880384"/>
        <c:crosses val="autoZero"/>
        <c:crossBetween val="between"/>
      </c:valAx>
      <c:catAx>
        <c:axId val="250883456"/>
        <c:scaling>
          <c:orientation val="minMax"/>
        </c:scaling>
        <c:delete val="1"/>
        <c:axPos val="b"/>
        <c:tickLblPos val="none"/>
        <c:crossAx val="250893440"/>
        <c:crosses val="autoZero"/>
        <c:lblAlgn val="ctr"/>
        <c:lblOffset val="100"/>
      </c:catAx>
      <c:valAx>
        <c:axId val="250893440"/>
        <c:scaling>
          <c:orientation val="minMax"/>
        </c:scaling>
        <c:axPos val="r"/>
        <c:numFmt formatCode="#,##0.0" sourceLinked="1"/>
        <c:tickLblPos val="none"/>
        <c:crossAx val="250883456"/>
        <c:crosses val="max"/>
        <c:crossBetween val="between"/>
      </c:valAx>
      <c:spPr>
        <a:ln>
          <a:solidFill>
            <a:schemeClr val="accent3"/>
          </a:solidFill>
        </a:ln>
      </c:spPr>
    </c:plotArea>
    <c:legend>
      <c:legendPos val="r"/>
      <c:layout>
        <c:manualLayout>
          <c:xMode val="edge"/>
          <c:yMode val="edge"/>
          <c:x val="8.3238312428734321E-2"/>
          <c:y val="0.91629054286765821"/>
          <c:w val="0.84948736596066166"/>
          <c:h val="6.7873303167420809E-2"/>
        </c:manualLayout>
      </c:layout>
      <c:txPr>
        <a:bodyPr/>
        <a:lstStyle/>
        <a:p>
          <a:pPr>
            <a:defRPr sz="67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1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9.2478981571153682E-2"/>
          <c:y val="0.11776777902762205"/>
          <c:w val="0.83378016085790441"/>
          <c:h val="0.68292682926829273"/>
        </c:manualLayout>
      </c:layout>
      <c:barChart>
        <c:barDir val="col"/>
        <c:grouping val="clustered"/>
        <c:ser>
          <c:idx val="0"/>
          <c:order val="0"/>
          <c:tx>
            <c:strRef>
              <c:f>'Кредиты 1'!$B$7</c:f>
              <c:strCache>
                <c:ptCount val="1"/>
                <c:pt idx="0">
                  <c:v>кредиты в национальной валюте</c:v>
                </c:pt>
              </c:strCache>
            </c:strRef>
          </c:tx>
          <c:spPr>
            <a:solidFill>
              <a:schemeClr val="accent3"/>
            </a:solidFill>
          </c:spPr>
          <c:dLbls>
            <c:dLbl>
              <c:idx val="0"/>
              <c:layout>
                <c:manualLayout>
                  <c:x val="0"/>
                  <c:y val="0.35830715604993818"/>
                </c:manualLayout>
              </c:layout>
              <c:dLblPos val="outEnd"/>
              <c:showVal val="1"/>
            </c:dLbl>
            <c:dLbl>
              <c:idx val="1"/>
              <c:layout>
                <c:manualLayout>
                  <c:x val="-1.8140886751572267E-3"/>
                  <c:y val="0.34908389802481415"/>
                </c:manualLayout>
              </c:layout>
              <c:dLblPos val="outEnd"/>
              <c:showVal val="1"/>
            </c:dLbl>
            <c:dLbl>
              <c:idx val="2"/>
              <c:layout>
                <c:manualLayout>
                  <c:x val="0"/>
                  <c:y val="0.34997194316227948"/>
                </c:manualLayout>
              </c:layout>
              <c:dLblPos val="outEnd"/>
              <c:showVal val="1"/>
            </c:dLbl>
            <c:dLbl>
              <c:idx val="3"/>
              <c:layout>
                <c:manualLayout>
                  <c:x val="0"/>
                  <c:y val="0.35686816925662429"/>
                </c:manualLayout>
              </c:layout>
              <c:dLblPos val="outEnd"/>
              <c:showVal val="1"/>
            </c:dLbl>
            <c:dLbl>
              <c:idx val="4"/>
              <c:layout>
                <c:manualLayout>
                  <c:x val="1.9714514295338954E-3"/>
                  <c:y val="0.35512799626837138"/>
                </c:manualLayout>
              </c:layout>
              <c:dLblPos val="outEnd"/>
              <c:showVal val="1"/>
            </c:dLbl>
            <c:dLbl>
              <c:idx val="5"/>
              <c:layout>
                <c:manualLayout>
                  <c:x val="1.7825311942959061E-3"/>
                  <c:y val="0.33162576900109936"/>
                </c:manualLayout>
              </c:layout>
              <c:dLblPos val="outEnd"/>
              <c:showVal val="1"/>
            </c:dLbl>
            <c:dLbl>
              <c:idx val="6"/>
              <c:layout>
                <c:manualLayout>
                  <c:x val="0"/>
                  <c:y val="0.33515310586176889"/>
                </c:manualLayout>
              </c:layout>
              <c:dLblPos val="outEnd"/>
              <c:showVal val="1"/>
            </c:dLbl>
            <c:dLbl>
              <c:idx val="7"/>
              <c:layout>
                <c:manualLayout>
                  <c:x val="0"/>
                  <c:y val="0.34575372522879083"/>
                </c:manualLayout>
              </c:layout>
              <c:dLblPos val="outEnd"/>
              <c:showVal val="1"/>
            </c:dLbl>
            <c:dLbl>
              <c:idx val="8"/>
              <c:layout>
                <c:manualLayout>
                  <c:x val="1.7825311942959061E-3"/>
                  <c:y val="0.35635462233887727"/>
                </c:manualLayout>
              </c:layout>
              <c:dLblPos val="outEnd"/>
              <c:showVal val="1"/>
            </c:dLbl>
            <c:dLbl>
              <c:idx val="9"/>
              <c:layout>
                <c:manualLayout>
                  <c:x val="6.5358722094649961E-17"/>
                  <c:y val="0.36693663292088696"/>
                </c:manualLayout>
              </c:layout>
              <c:dLblPos val="outEnd"/>
              <c:showVal val="1"/>
            </c:dLbl>
            <c:dLbl>
              <c:idx val="10"/>
              <c:layout>
                <c:manualLayout>
                  <c:x val="-1.4035678695243443E-7"/>
                  <c:y val="0.35989140246358076"/>
                </c:manualLayout>
              </c:layout>
              <c:dLblPos val="outEnd"/>
              <c:showVal val="1"/>
            </c:dLbl>
            <c:dLbl>
              <c:idx val="11"/>
              <c:layout>
                <c:manualLayout>
                  <c:x val="1.7823908375089541E-3"/>
                  <c:y val="0.35633573581080347"/>
                </c:manualLayout>
              </c:layout>
              <c:dLblPos val="outEnd"/>
              <c:showVal val="1"/>
            </c:dLbl>
            <c:dLbl>
              <c:idx val="12"/>
              <c:layout>
                <c:manualLayout>
                  <c:x val="0"/>
                  <c:y val="0.34927189656848451"/>
                </c:manualLayout>
              </c:layout>
              <c:dLblPos val="outEnd"/>
              <c:showVal val="1"/>
            </c:dLbl>
            <c:dLbl>
              <c:idx val="13"/>
              <c:layout>
                <c:manualLayout>
                  <c:x val="-1.4035678695243443E-7"/>
                  <c:y val="0.33868960824341693"/>
                </c:manualLayout>
              </c:layout>
              <c:dLblPos val="outEnd"/>
              <c:showVal val="1"/>
            </c:dLbl>
            <c:dLbl>
              <c:idx val="14"/>
              <c:layout>
                <c:manualLayout>
                  <c:x val="1.7825311942959061E-3"/>
                  <c:y val="0.335152828118709"/>
                </c:manualLayout>
              </c:layout>
              <c:dLblPos val="outEnd"/>
              <c:showVal val="1"/>
            </c:dLbl>
            <c:dLbl>
              <c:idx val="15"/>
              <c:layout>
                <c:manualLayout>
                  <c:x val="1.7825311942959061E-3"/>
                  <c:y val="0.33162576900109936"/>
                </c:manualLayout>
              </c:layout>
              <c:dLblPos val="outEnd"/>
              <c:showVal val="1"/>
            </c:dLbl>
            <c:dLbl>
              <c:idx val="16"/>
              <c:layout>
                <c:manualLayout>
                  <c:x val="0"/>
                  <c:y val="0.33868960824341693"/>
                </c:manualLayout>
              </c:layout>
              <c:dLblPos val="outEnd"/>
              <c:showVal val="1"/>
            </c:dLbl>
            <c:dLbl>
              <c:idx val="17"/>
              <c:layout>
                <c:manualLayout>
                  <c:x val="0"/>
                  <c:y val="0.33864294740935375"/>
                </c:manualLayout>
              </c:layout>
              <c:dLblPos val="outEnd"/>
              <c:showVal val="1"/>
            </c:dLbl>
            <c:dLbl>
              <c:idx val="18"/>
              <c:layout>
                <c:manualLayout>
                  <c:x val="-1.7825311942959061E-3"/>
                  <c:y val="0.34922495799136238"/>
                </c:manualLayout>
              </c:layout>
              <c:dLblPos val="outEnd"/>
              <c:showVal val="1"/>
            </c:dLbl>
            <c:dLbl>
              <c:idx val="19"/>
              <c:layout>
                <c:manualLayout>
                  <c:x val="-1.7825311942959061E-3"/>
                  <c:y val="0.35278006915802368"/>
                </c:manualLayout>
              </c:layout>
              <c:dLblPos val="outEnd"/>
              <c:showVal val="1"/>
            </c:dLbl>
            <c:dLbl>
              <c:idx val="20"/>
              <c:layout>
                <c:manualLayout>
                  <c:x val="1.7825311942959061E-3"/>
                  <c:y val="0.36688969434376612"/>
                </c:manualLayout>
              </c:layout>
              <c:dLblPos val="outEnd"/>
              <c:showVal val="1"/>
            </c:dLbl>
            <c:dLbl>
              <c:idx val="21"/>
              <c:layout>
                <c:manualLayout>
                  <c:x val="-1.7824678073598641E-3"/>
                  <c:y val="0.37393520254412643"/>
                </c:manualLayout>
              </c:layout>
              <c:dLblPos val="outEnd"/>
              <c:showVal val="1"/>
            </c:dLbl>
            <c:dLbl>
              <c:idx val="22"/>
              <c:layout>
                <c:manualLayout>
                  <c:x val="0"/>
                  <c:y val="0.36684275576664316"/>
                </c:manualLayout>
              </c:layout>
              <c:dLblPos val="outEnd"/>
              <c:showVal val="1"/>
            </c:dLbl>
            <c:dLbl>
              <c:idx val="23"/>
              <c:layout>
                <c:manualLayout>
                  <c:x val="0"/>
                  <c:y val="0.37742504409171085"/>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'Кредиты 1'!$C$6:$P$6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1'!$C$7:$P$7</c:f>
              <c:numCache>
                <c:formatCode>0.0</c:formatCode>
                <c:ptCount val="14"/>
                <c:pt idx="0">
                  <c:v>8297.6769999999233</c:v>
                </c:pt>
                <c:pt idx="1">
                  <c:v>8167.4710000000005</c:v>
                </c:pt>
                <c:pt idx="2">
                  <c:v>8108.9656970000024</c:v>
                </c:pt>
                <c:pt idx="3">
                  <c:v>8121.2052350000013</c:v>
                </c:pt>
                <c:pt idx="4">
                  <c:v>8102.5436</c:v>
                </c:pt>
                <c:pt idx="5">
                  <c:v>8156.3917999999994</c:v>
                </c:pt>
                <c:pt idx="6">
                  <c:v>8242.8310000000001</c:v>
                </c:pt>
                <c:pt idx="7">
                  <c:v>8305.9769999999025</c:v>
                </c:pt>
                <c:pt idx="8">
                  <c:v>8420.8729999999232</c:v>
                </c:pt>
                <c:pt idx="9">
                  <c:v>8543.8503659999478</c:v>
                </c:pt>
                <c:pt idx="10">
                  <c:v>8521.074999999948</c:v>
                </c:pt>
                <c:pt idx="11">
                  <c:v>8667.0450000000001</c:v>
                </c:pt>
                <c:pt idx="12">
                  <c:v>8513.2000000000007</c:v>
                </c:pt>
                <c:pt idx="13">
                  <c:v>8575.1</c:v>
                </c:pt>
              </c:numCache>
            </c:numRef>
          </c:val>
        </c:ser>
        <c:ser>
          <c:idx val="1"/>
          <c:order val="1"/>
          <c:tx>
            <c:strRef>
              <c:f>'Кредиты 1'!$B$8</c:f>
              <c:strCache>
                <c:ptCount val="1"/>
                <c:pt idx="0">
                  <c:v>кредиты в иностранной валюте</c:v>
                </c:pt>
              </c:strCache>
            </c:strRef>
          </c:tx>
          <c:spPr>
            <a:solidFill>
              <a:schemeClr val="accent3">
                <a:lumMod val="60000"/>
                <a:lumOff val="40000"/>
              </a:schemeClr>
            </a:solidFill>
          </c:spPr>
          <c:dLbls>
            <c:dLbl>
              <c:idx val="0"/>
              <c:layout>
                <c:manualLayout>
                  <c:x val="0"/>
                  <c:y val="0.23280395506117291"/>
                </c:manualLayout>
              </c:layout>
              <c:dLblPos val="outEnd"/>
              <c:showVal val="1"/>
            </c:dLbl>
            <c:dLbl>
              <c:idx val="1"/>
              <c:layout>
                <c:manualLayout>
                  <c:x val="0"/>
                  <c:y val="0.23284172811731871"/>
                </c:manualLayout>
              </c:layout>
              <c:dLblPos val="outEnd"/>
              <c:showVal val="1"/>
            </c:dLbl>
            <c:dLbl>
              <c:idx val="2"/>
              <c:layout>
                <c:manualLayout>
                  <c:x val="0"/>
                  <c:y val="0.23286978016636969"/>
                </c:manualLayout>
              </c:layout>
              <c:dLblPos val="outEnd"/>
              <c:showVal val="1"/>
            </c:dLbl>
            <c:dLbl>
              <c:idx val="3"/>
              <c:layout>
                <c:manualLayout>
                  <c:x val="-1.7825311942958749E-3"/>
                  <c:y val="0.23638767376300185"/>
                </c:manualLayout>
              </c:layout>
              <c:dLblPos val="outEnd"/>
              <c:showVal val="1"/>
            </c:dLbl>
            <c:dLbl>
              <c:idx val="4"/>
              <c:layout>
                <c:manualLayout>
                  <c:x val="-1.7825311942959061E-3"/>
                  <c:y val="0.23286978016636969"/>
                </c:manualLayout>
              </c:layout>
              <c:dLblPos val="outEnd"/>
              <c:showVal val="1"/>
            </c:dLbl>
            <c:dLbl>
              <c:idx val="5"/>
              <c:layout>
                <c:manualLayout>
                  <c:x val="0"/>
                  <c:y val="0.15524031718257597"/>
                </c:manualLayout>
              </c:layout>
              <c:dLblPos val="outEnd"/>
              <c:showVal val="1"/>
            </c:dLbl>
            <c:dLbl>
              <c:idx val="6"/>
              <c:layout>
                <c:manualLayout>
                  <c:x val="3.565062388591814E-3"/>
                  <c:y val="0.14816675693316114"/>
                </c:manualLayout>
              </c:layout>
              <c:dLblPos val="outEnd"/>
              <c:showVal val="1"/>
            </c:dLbl>
            <c:dLbl>
              <c:idx val="7"/>
              <c:layout>
                <c:manualLayout>
                  <c:x val="-1.7825311942959061E-3"/>
                  <c:y val="0.19048563374022787"/>
                </c:manualLayout>
              </c:layout>
              <c:dLblPos val="outEnd"/>
              <c:showVal val="1"/>
            </c:dLbl>
            <c:dLbl>
              <c:idx val="8"/>
              <c:layout>
                <c:manualLayout>
                  <c:x val="-1.7825311942959061E-3"/>
                  <c:y val="0.22222222222222221"/>
                </c:manualLayout>
              </c:layout>
              <c:dLblPos val="outEnd"/>
              <c:showVal val="1"/>
            </c:dLbl>
            <c:dLbl>
              <c:idx val="9"/>
              <c:layout>
                <c:manualLayout>
                  <c:x val="1.7825311942959061E-3"/>
                  <c:y val="0.22222222222222221"/>
                </c:manualLayout>
              </c:layout>
              <c:dLblPos val="outEnd"/>
              <c:showVal val="1"/>
            </c:dLbl>
            <c:dLbl>
              <c:idx val="10"/>
              <c:layout>
                <c:manualLayout>
                  <c:x val="0"/>
                  <c:y val="0.25396825396825573"/>
                </c:manualLayout>
              </c:layout>
              <c:dLblPos val="outEnd"/>
              <c:showVal val="1"/>
            </c:dLbl>
            <c:dLbl>
              <c:idx val="11"/>
              <c:layout>
                <c:manualLayout>
                  <c:x val="0"/>
                  <c:y val="0.28218667111055923"/>
                </c:manualLayout>
              </c:layout>
              <c:dLblPos val="outEnd"/>
              <c:showVal val="1"/>
            </c:dLbl>
            <c:dLbl>
              <c:idx val="12"/>
              <c:layout>
                <c:manualLayout>
                  <c:x val="0"/>
                  <c:y val="0.28924162257495589"/>
                </c:manualLayout>
              </c:layout>
              <c:dLblPos val="outEnd"/>
              <c:showVal val="1"/>
            </c:dLbl>
            <c:dLbl>
              <c:idx val="13"/>
              <c:layout>
                <c:manualLayout>
                  <c:x val="0"/>
                  <c:y val="0.27513227513227695"/>
                </c:manualLayout>
              </c:layout>
              <c:dLblPos val="outEnd"/>
              <c:showVal val="1"/>
            </c:dLbl>
            <c:dLbl>
              <c:idx val="14"/>
              <c:layout>
                <c:manualLayout>
                  <c:x val="0"/>
                  <c:y val="0.27513227513227695"/>
                </c:manualLayout>
              </c:layout>
              <c:dLblPos val="outEnd"/>
              <c:showVal val="1"/>
            </c:dLbl>
            <c:dLbl>
              <c:idx val="15"/>
              <c:layout>
                <c:manualLayout>
                  <c:x val="1.7825311942959061E-3"/>
                  <c:y val="0.26102292768959612"/>
                </c:manualLayout>
              </c:layout>
              <c:dLblPos val="outEnd"/>
              <c:showVal val="1"/>
            </c:dLbl>
            <c:dLbl>
              <c:idx val="16"/>
              <c:layout>
                <c:manualLayout>
                  <c:x val="1.7825311942959061E-3"/>
                  <c:y val="0.26807760141093478"/>
                </c:manualLayout>
              </c:layout>
              <c:dLblPos val="outEnd"/>
              <c:showVal val="1"/>
            </c:dLbl>
            <c:dLbl>
              <c:idx val="17"/>
              <c:layout>
                <c:manualLayout>
                  <c:x val="1.7825311942959061E-3"/>
                  <c:y val="0.26095738032746113"/>
                </c:manualLayout>
              </c:layout>
              <c:dLblPos val="outEnd"/>
              <c:showVal val="1"/>
            </c:dLbl>
            <c:dLbl>
              <c:idx val="18"/>
              <c:layout>
                <c:manualLayout>
                  <c:x val="0"/>
                  <c:y val="0.27856573483870078"/>
                </c:manualLayout>
              </c:layout>
              <c:dLblPos val="outEnd"/>
              <c:showVal val="1"/>
            </c:dLbl>
            <c:dLbl>
              <c:idx val="19"/>
              <c:layout>
                <c:manualLayout>
                  <c:x val="1.7825311942959061E-3"/>
                  <c:y val="0.26804927161882541"/>
                </c:manualLayout>
              </c:layout>
              <c:dLblPos val="outEnd"/>
              <c:showVal val="1"/>
            </c:dLbl>
            <c:dLbl>
              <c:idx val="20"/>
              <c:layout>
                <c:manualLayout>
                  <c:x val="0"/>
                  <c:y val="0.25748614756488986"/>
                </c:manualLayout>
              </c:layout>
              <c:dLblPos val="outEnd"/>
              <c:showVal val="1"/>
            </c:dLbl>
            <c:dLbl>
              <c:idx val="21"/>
              <c:layout>
                <c:manualLayout>
                  <c:x val="0"/>
                  <c:y val="0.2504220305795109"/>
                </c:manualLayout>
              </c:layout>
              <c:dLblPos val="outEnd"/>
              <c:showVal val="1"/>
            </c:dLbl>
            <c:dLbl>
              <c:idx val="22"/>
              <c:layout>
                <c:manualLayout>
                  <c:x val="1.7824678073598641E-3"/>
                  <c:y val="0.26102292768959612"/>
                </c:manualLayout>
              </c:layout>
              <c:dLblPos val="outEnd"/>
              <c:showVal val="1"/>
            </c:dLbl>
            <c:dLbl>
              <c:idx val="23"/>
              <c:layout>
                <c:manualLayout>
                  <c:x val="-1.7256640573887208E-4"/>
                  <c:y val="0.25396825396825573"/>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'Кредиты 1'!$C$6:$P$6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1'!$C$8:$P$8</c:f>
              <c:numCache>
                <c:formatCode>0.0</c:formatCode>
                <c:ptCount val="14"/>
                <c:pt idx="0">
                  <c:v>4547.1470000000018</c:v>
                </c:pt>
                <c:pt idx="1">
                  <c:v>4365.0940000000001</c:v>
                </c:pt>
                <c:pt idx="2">
                  <c:v>4377.5550189999994</c:v>
                </c:pt>
                <c:pt idx="3">
                  <c:v>4197.8113910000257</c:v>
                </c:pt>
                <c:pt idx="4">
                  <c:v>4325.0260000000044</c:v>
                </c:pt>
                <c:pt idx="5">
                  <c:v>4299.5479999999998</c:v>
                </c:pt>
                <c:pt idx="6">
                  <c:v>4500.7120000000004</c:v>
                </c:pt>
                <c:pt idx="7">
                  <c:v>4358.0830000000005</c:v>
                </c:pt>
                <c:pt idx="8">
                  <c:v>4265.1590000000024</c:v>
                </c:pt>
                <c:pt idx="9">
                  <c:v>4226.1895320000003</c:v>
                </c:pt>
                <c:pt idx="10">
                  <c:v>4324.1000000000004</c:v>
                </c:pt>
                <c:pt idx="11">
                  <c:v>4192.0739999999996</c:v>
                </c:pt>
                <c:pt idx="12">
                  <c:v>4006.7</c:v>
                </c:pt>
                <c:pt idx="13">
                  <c:v>3779.4</c:v>
                </c:pt>
              </c:numCache>
            </c:numRef>
          </c:val>
        </c:ser>
        <c:gapWidth val="80"/>
        <c:axId val="251015936"/>
        <c:axId val="251017472"/>
      </c:barChart>
      <c:lineChart>
        <c:grouping val="standard"/>
        <c:ser>
          <c:idx val="2"/>
          <c:order val="2"/>
          <c:tx>
            <c:strRef>
              <c:f>'Кредиты 1'!$B$9</c:f>
              <c:strCache>
                <c:ptCount val="1"/>
                <c:pt idx="0">
                  <c:v>всего кредитов</c:v>
                </c:pt>
              </c:strCache>
            </c:strRef>
          </c:tx>
          <c:spPr>
            <a:ln>
              <a:solidFill>
                <a:schemeClr val="accent3">
                  <a:lumMod val="75000"/>
                </a:schemeClr>
              </a:solidFill>
            </a:ln>
          </c:spPr>
          <c:marker>
            <c:symbol val="triangle"/>
            <c:size val="3"/>
            <c:spPr>
              <a:solidFill>
                <a:schemeClr val="accent3">
                  <a:lumMod val="50000"/>
                </a:schemeClr>
              </a:solidFill>
            </c:spPr>
          </c:marker>
          <c:dLbls>
            <c:dLbl>
              <c:idx val="0"/>
              <c:layout>
                <c:manualLayout>
                  <c:x val="-3.0978209835207549E-2"/>
                  <c:y val="3.5884681081531478E-2"/>
                </c:manualLayout>
              </c:layout>
              <c:dLblPos val="r"/>
              <c:showVal val="1"/>
            </c:dLbl>
            <c:dLbl>
              <c:idx val="1"/>
              <c:layout>
                <c:manualLayout>
                  <c:x val="-4.0581276314067778E-2"/>
                  <c:y val="-3.1851018622672519E-2"/>
                </c:manualLayout>
              </c:layout>
              <c:dLblPos val="r"/>
              <c:showVal val="1"/>
            </c:dLbl>
            <c:dLbl>
              <c:idx val="2"/>
              <c:layout>
                <c:manualLayout>
                  <c:x val="-4.5330316115177703E-2"/>
                  <c:y val="5.6244636087155769E-2"/>
                </c:manualLayout>
              </c:layout>
              <c:dLblPos val="r"/>
              <c:showVal val="1"/>
            </c:dLbl>
            <c:dLbl>
              <c:idx val="3"/>
              <c:layout>
                <c:manualLayout>
                  <c:x val="-4.2103586025353884E-2"/>
                  <c:y val="-2.6944965212681752E-2"/>
                </c:manualLayout>
              </c:layout>
              <c:dLblPos val="r"/>
              <c:showVal val="1"/>
            </c:dLbl>
            <c:dLbl>
              <c:idx val="4"/>
              <c:layout>
                <c:manualLayout>
                  <c:x val="-9.621847122482121E-3"/>
                  <c:y val="-3.5856629032482049E-4"/>
                </c:manualLayout>
              </c:layout>
              <c:dLblPos val="r"/>
              <c:showVal val="1"/>
            </c:dLbl>
            <c:dLbl>
              <c:idx val="5"/>
              <c:layout>
                <c:manualLayout>
                  <c:x val="-4.0241839271556869E-2"/>
                  <c:y val="-2.4807732366787485E-2"/>
                </c:manualLayout>
              </c:layout>
              <c:dLblPos val="r"/>
              <c:showVal val="1"/>
            </c:dLbl>
            <c:dLbl>
              <c:idx val="6"/>
              <c:layout>
                <c:manualLayout>
                  <c:x val="-3.8298196596393191E-2"/>
                  <c:y val="2.4427502117790836E-2"/>
                </c:manualLayout>
              </c:layout>
              <c:dLblPos val="r"/>
              <c:showVal val="1"/>
            </c:dLbl>
            <c:dLbl>
              <c:idx val="7"/>
              <c:layout>
                <c:manualLayout>
                  <c:x val="-2.531168941125761E-2"/>
                  <c:y val="3.8722381924481637E-2"/>
                </c:manualLayout>
              </c:layout>
              <c:dLblPos val="r"/>
              <c:showVal val="1"/>
            </c:dLbl>
            <c:dLbl>
              <c:idx val="8"/>
              <c:layout>
                <c:manualLayout>
                  <c:x val="-4.6156599552572709E-2"/>
                  <c:y val="-3.2229845263980282E-2"/>
                </c:manualLayout>
              </c:layout>
              <c:dLblPos val="r"/>
              <c:showVal val="1"/>
            </c:dLbl>
            <c:dLbl>
              <c:idx val="9"/>
              <c:layout>
                <c:manualLayout>
                  <c:x val="-3.3920921175175686E-2"/>
                  <c:y val="3.5271702148342611E-2"/>
                </c:manualLayout>
              </c:layout>
              <c:dLblPos val="r"/>
              <c:showVal val="1"/>
            </c:dLbl>
            <c:dLbl>
              <c:idx val="10"/>
              <c:layout>
                <c:manualLayout>
                  <c:x val="-4.4767358625626523E-2"/>
                  <c:y val="-3.2123484564429448E-2"/>
                </c:manualLayout>
              </c:layout>
              <c:dLblPos val="r"/>
              <c:showVal val="1"/>
            </c:dLbl>
            <c:dLbl>
              <c:idx val="11"/>
              <c:layout>
                <c:manualLayout>
                  <c:x val="-3.8137483547694376E-2"/>
                  <c:y val="3.8722937410601455E-2"/>
                </c:manualLayout>
              </c:layout>
              <c:dLblPos val="r"/>
              <c:showVal val="1"/>
            </c:dLbl>
            <c:dLbl>
              <c:idx val="12"/>
              <c:layout>
                <c:manualLayout>
                  <c:x val="-4.2230278399950673E-2"/>
                  <c:y val="-2.6806093682734285E-2"/>
                </c:manualLayout>
              </c:layout>
              <c:dLblPos val="r"/>
              <c:showVal val="1"/>
            </c:dLbl>
            <c:dLbl>
              <c:idx val="13"/>
              <c:layout>
                <c:manualLayout>
                  <c:x val="-4.2635755574541447E-2"/>
                  <c:y val="3.0168451165826463E-2"/>
                </c:manualLayout>
              </c:layout>
              <c:dLblPos val="r"/>
              <c:showVal val="1"/>
            </c:dLbl>
            <c:dLbl>
              <c:idx val="14"/>
              <c:layout>
                <c:manualLayout>
                  <c:x val="-4.0667482547086513E-2"/>
                  <c:y val="-2.7047730144843202E-2"/>
                </c:manualLayout>
              </c:layout>
              <c:dLblPos val="r"/>
              <c:showVal val="1"/>
            </c:dLbl>
            <c:dLbl>
              <c:idx val="15"/>
              <c:layout>
                <c:manualLayout>
                  <c:x val="-3.9875308841527048E-2"/>
                  <c:y val="2.7909289116638199E-2"/>
                </c:manualLayout>
              </c:layout>
              <c:dLblPos val="r"/>
              <c:showVal val="1"/>
            </c:dLbl>
            <c:dLbl>
              <c:idx val="16"/>
              <c:layout>
                <c:manualLayout>
                  <c:x val="-3.5370263467799895E-2"/>
                  <c:y val="-2.8204252246246998E-2"/>
                </c:manualLayout>
              </c:layout>
              <c:dLblPos val="r"/>
              <c:showVal val="1"/>
            </c:dLbl>
            <c:dLbl>
              <c:idx val="17"/>
              <c:layout>
                <c:manualLayout>
                  <c:x val="-3.7892565482100939E-2"/>
                  <c:y val="3.1253037814717832E-2"/>
                </c:manualLayout>
              </c:layout>
              <c:dLblPos val="r"/>
              <c:showVal val="1"/>
            </c:dLbl>
            <c:dLbl>
              <c:idx val="18"/>
              <c:layout>
                <c:manualLayout>
                  <c:x val="-4.4075091786547234E-2"/>
                  <c:y val="-2.8072879778916694E-2"/>
                </c:manualLayout>
              </c:layout>
              <c:dLblPos val="r"/>
              <c:showVal val="1"/>
            </c:dLbl>
            <c:dLbl>
              <c:idx val="19"/>
              <c:layout>
                <c:manualLayout>
                  <c:x val="-4.1990748223920689E-2"/>
                  <c:y val="3.2417614464858642E-2"/>
                </c:manualLayout>
              </c:layout>
              <c:dLblPos val="r"/>
              <c:showVal val="1"/>
            </c:dLbl>
            <c:dLbl>
              <c:idx val="20"/>
              <c:layout>
                <c:manualLayout>
                  <c:x val="-4.5159289106456987E-2"/>
                  <c:y val="-2.1512588704189747E-2"/>
                </c:manualLayout>
              </c:layout>
              <c:dLblPos val="r"/>
              <c:showVal val="1"/>
            </c:dLbl>
            <c:dLbl>
              <c:idx val="21"/>
              <c:layout>
                <c:manualLayout>
                  <c:x val="-3.9307733160920871E-2"/>
                  <c:y val="3.6531544668027841E-2"/>
                </c:manualLayout>
              </c:layout>
              <c:dLblPos val="r"/>
              <c:showVal val="1"/>
            </c:dLbl>
            <c:dLbl>
              <c:idx val="22"/>
              <c:layout>
                <c:manualLayout>
                  <c:x val="-5.2126600010775834E-2"/>
                  <c:y val="-4.0186365593189687E-2"/>
                </c:manualLayout>
              </c:layout>
              <c:dLblPos val="r"/>
              <c:showVal val="1"/>
            </c:dLbl>
            <c:dLbl>
              <c:idx val="23"/>
              <c:layout>
                <c:manualLayout>
                  <c:x val="-4.8499780635924909E-2"/>
                  <c:y val="2.8007887902901041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dLblPos val="t"/>
            <c:showVal val="1"/>
          </c:dLbls>
          <c:cat>
            <c:strRef>
              <c:f>'Кредиты 1'!$C$6:$P$6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1'!$C$9:$P$9</c:f>
              <c:numCache>
                <c:formatCode>0.0</c:formatCode>
                <c:ptCount val="14"/>
                <c:pt idx="0">
                  <c:v>12844.824000000002</c:v>
                </c:pt>
                <c:pt idx="1">
                  <c:v>12532.564999999981</c:v>
                </c:pt>
                <c:pt idx="2">
                  <c:v>12486.520715999999</c:v>
                </c:pt>
                <c:pt idx="3">
                  <c:v>12319.016626000001</c:v>
                </c:pt>
                <c:pt idx="4">
                  <c:v>12427.569599999983</c:v>
                </c:pt>
                <c:pt idx="5">
                  <c:v>12455.9398</c:v>
                </c:pt>
                <c:pt idx="6">
                  <c:v>12743.543000000012</c:v>
                </c:pt>
                <c:pt idx="7">
                  <c:v>12664.060000000001</c:v>
                </c:pt>
                <c:pt idx="8">
                  <c:v>12686.132000000012</c:v>
                </c:pt>
                <c:pt idx="9">
                  <c:v>12770.039897999999</c:v>
                </c:pt>
                <c:pt idx="10">
                  <c:v>12845.175000000001</c:v>
                </c:pt>
                <c:pt idx="11">
                  <c:v>12859.119000000002</c:v>
                </c:pt>
                <c:pt idx="12">
                  <c:v>12519.9</c:v>
                </c:pt>
                <c:pt idx="13">
                  <c:v>12354.5</c:v>
                </c:pt>
              </c:numCache>
            </c:numRef>
          </c:val>
        </c:ser>
        <c:marker val="1"/>
        <c:axId val="251018624"/>
        <c:axId val="251065472"/>
      </c:lineChart>
      <c:catAx>
        <c:axId val="251015936"/>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51017472"/>
        <c:crosses val="autoZero"/>
        <c:lblAlgn val="ctr"/>
        <c:lblOffset val="100"/>
        <c:tickLblSkip val="1"/>
        <c:tickMarkSkip val="1"/>
      </c:catAx>
      <c:valAx>
        <c:axId val="251017472"/>
        <c:scaling>
          <c:orientation val="minMax"/>
        </c:scaling>
        <c:axPos val="l"/>
        <c:majorGridlines/>
        <c:numFmt formatCode="0.0" sourceLinked="1"/>
        <c:majorTickMark val="cross"/>
        <c:tickLblPos val="none"/>
        <c:crossAx val="251015936"/>
        <c:crosses val="autoZero"/>
        <c:crossBetween val="between"/>
      </c:valAx>
      <c:catAx>
        <c:axId val="251018624"/>
        <c:scaling>
          <c:orientation val="minMax"/>
        </c:scaling>
        <c:delete val="1"/>
        <c:axPos val="b"/>
        <c:tickLblPos val="none"/>
        <c:crossAx val="251065472"/>
        <c:crossesAt val="6000"/>
        <c:lblAlgn val="ctr"/>
        <c:lblOffset val="100"/>
      </c:catAx>
      <c:valAx>
        <c:axId val="251065472"/>
        <c:scaling>
          <c:orientation val="minMax"/>
          <c:max val="13000"/>
          <c:min val="6000"/>
        </c:scaling>
        <c:axPos val="r"/>
        <c:numFmt formatCode="0.0" sourceLinked="1"/>
        <c:tickLblPos val="none"/>
        <c:crossAx val="251018624"/>
        <c:crosses val="max"/>
        <c:crossBetween val="between"/>
        <c:majorUnit val="500"/>
      </c:valAx>
    </c:plotArea>
    <c:legend>
      <c:legendPos val="r"/>
      <c:layout>
        <c:manualLayout>
          <c:xMode val="edge"/>
          <c:yMode val="edge"/>
          <c:x val="3.5883344493961987E-2"/>
          <c:y val="0.9171975725256567"/>
          <c:w val="0.93576050061191041"/>
          <c:h val="8.2802427474343424E-2"/>
        </c:manualLayout>
      </c:layout>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12.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5.7486631016043635E-2"/>
          <c:y val="4.6282551637567053E-2"/>
          <c:w val="0.89839572192513351"/>
          <c:h val="0.8026030368763557"/>
        </c:manualLayout>
      </c:layout>
      <c:barChart>
        <c:barDir val="col"/>
        <c:grouping val="clustered"/>
        <c:ser>
          <c:idx val="0"/>
          <c:order val="0"/>
          <c:tx>
            <c:strRef>
              <c:f>'Кредиты 2'!$B$4</c:f>
              <c:strCache>
                <c:ptCount val="1"/>
                <c:pt idx="0">
                  <c:v>небанковским юридическим лицам</c:v>
                </c:pt>
              </c:strCache>
            </c:strRef>
          </c:tx>
          <c:spPr>
            <a:solidFill>
              <a:schemeClr val="accent3"/>
            </a:solidFill>
          </c:spPr>
          <c:dLbls>
            <c:txPr>
              <a:bodyPr rot="-5400000" vert="horz"/>
              <a:lstStyle/>
              <a:p>
                <a:pPr algn="ctr">
                  <a:defRPr sz="800" b="0" i="0" u="none" strike="noStrike" baseline="0">
                    <a:solidFill>
                      <a:srgbClr val="000000"/>
                    </a:solidFill>
                    <a:latin typeface="Calibri"/>
                    <a:ea typeface="Calibri"/>
                    <a:cs typeface="Calibri"/>
                  </a:defRPr>
                </a:pPr>
                <a:endParaRPr lang="ru-RU"/>
              </a:p>
            </c:txPr>
            <c:dLblPos val="inEnd"/>
            <c:showVal val="1"/>
          </c:dLbls>
          <c:cat>
            <c:strRef>
              <c:f>'Кредиты 2'!$C$3:$P$3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2'!$C$4:$P$4</c:f>
              <c:numCache>
                <c:formatCode>0.0</c:formatCode>
                <c:ptCount val="14"/>
                <c:pt idx="0">
                  <c:v>8693.7240000000129</c:v>
                </c:pt>
                <c:pt idx="1">
                  <c:v>8473.2669999999234</c:v>
                </c:pt>
                <c:pt idx="2">
                  <c:v>8491.509043</c:v>
                </c:pt>
                <c:pt idx="3">
                  <c:v>8363.344094</c:v>
                </c:pt>
                <c:pt idx="4">
                  <c:v>8446.4444000000149</c:v>
                </c:pt>
                <c:pt idx="5">
                  <c:v>8464.460999999912</c:v>
                </c:pt>
                <c:pt idx="6">
                  <c:v>8716.7890000000007</c:v>
                </c:pt>
                <c:pt idx="7">
                  <c:v>8632.824999999948</c:v>
                </c:pt>
                <c:pt idx="8">
                  <c:v>8620.9979999999232</c:v>
                </c:pt>
                <c:pt idx="9">
                  <c:v>8718.5626400000001</c:v>
                </c:pt>
                <c:pt idx="10">
                  <c:v>8778.4749999999422</c:v>
                </c:pt>
                <c:pt idx="11">
                  <c:v>8816.9149999999536</c:v>
                </c:pt>
                <c:pt idx="12">
                  <c:v>8494</c:v>
                </c:pt>
                <c:pt idx="13">
                  <c:v>8344.2999999999811</c:v>
                </c:pt>
              </c:numCache>
            </c:numRef>
          </c:val>
        </c:ser>
        <c:ser>
          <c:idx val="1"/>
          <c:order val="1"/>
          <c:tx>
            <c:strRef>
              <c:f>'Кредиты 2'!$B$5</c:f>
              <c:strCache>
                <c:ptCount val="1"/>
                <c:pt idx="0">
                  <c:v>физическим лицам</c:v>
                </c:pt>
              </c:strCache>
            </c:strRef>
          </c:tx>
          <c:spPr>
            <a:solidFill>
              <a:schemeClr val="accent3">
                <a:lumMod val="60000"/>
                <a:lumOff val="40000"/>
              </a:schemeClr>
            </a:solidFill>
          </c:spPr>
          <c:dLbls>
            <c:txPr>
              <a:bodyPr rot="-5400000" vert="horz"/>
              <a:lstStyle/>
              <a:p>
                <a:pPr algn="ctr">
                  <a:defRPr sz="800" b="0" i="0" u="none" strike="noStrike" baseline="0">
                    <a:solidFill>
                      <a:srgbClr val="000000"/>
                    </a:solidFill>
                    <a:latin typeface="Calibri"/>
                    <a:ea typeface="Calibri"/>
                    <a:cs typeface="Calibri"/>
                  </a:defRPr>
                </a:pPr>
                <a:endParaRPr lang="ru-RU"/>
              </a:p>
            </c:txPr>
            <c:dLblPos val="inBase"/>
            <c:showVal val="1"/>
          </c:dLbls>
          <c:cat>
            <c:strRef>
              <c:f>'Кредиты 2'!$C$3:$P$3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2'!$C$5:$P$5</c:f>
              <c:numCache>
                <c:formatCode>0.0</c:formatCode>
                <c:ptCount val="14"/>
                <c:pt idx="0">
                  <c:v>4151.1000000000004</c:v>
                </c:pt>
                <c:pt idx="1">
                  <c:v>4059.2979999999998</c:v>
                </c:pt>
                <c:pt idx="2">
                  <c:v>3995.0116730000022</c:v>
                </c:pt>
                <c:pt idx="3">
                  <c:v>3955.6725320000128</c:v>
                </c:pt>
                <c:pt idx="4">
                  <c:v>3981.1247000000003</c:v>
                </c:pt>
                <c:pt idx="5">
                  <c:v>3991.3780000000002</c:v>
                </c:pt>
                <c:pt idx="6">
                  <c:v>4026.7530000000002</c:v>
                </c:pt>
                <c:pt idx="7">
                  <c:v>4031.2350000000001</c:v>
                </c:pt>
                <c:pt idx="8">
                  <c:v>4065.1329999999998</c:v>
                </c:pt>
                <c:pt idx="9">
                  <c:v>4051.4772580000022</c:v>
                </c:pt>
                <c:pt idx="10">
                  <c:v>4066.7579999999998</c:v>
                </c:pt>
                <c:pt idx="11">
                  <c:v>4042.2039999999997</c:v>
                </c:pt>
                <c:pt idx="12">
                  <c:v>4025.9</c:v>
                </c:pt>
                <c:pt idx="13">
                  <c:v>4010.2</c:v>
                </c:pt>
              </c:numCache>
            </c:numRef>
          </c:val>
        </c:ser>
        <c:gapWidth val="50"/>
        <c:overlap val="-10"/>
        <c:axId val="251131392"/>
        <c:axId val="251132928"/>
      </c:barChart>
      <c:lineChart>
        <c:grouping val="standard"/>
        <c:ser>
          <c:idx val="2"/>
          <c:order val="2"/>
          <c:tx>
            <c:strRef>
              <c:f>'Кредиты 2'!$B$6</c:f>
              <c:strCache>
                <c:ptCount val="1"/>
                <c:pt idx="0">
                  <c:v>краткосрочные</c:v>
                </c:pt>
              </c:strCache>
            </c:strRef>
          </c:tx>
          <c:spPr>
            <a:ln>
              <a:solidFill>
                <a:schemeClr val="accent3">
                  <a:lumMod val="75000"/>
                </a:schemeClr>
              </a:solidFill>
            </a:ln>
          </c:spPr>
          <c:marker>
            <c:symbol val="triangle"/>
            <c:size val="3"/>
            <c:spPr>
              <a:solidFill>
                <a:schemeClr val="accent3">
                  <a:lumMod val="50000"/>
                </a:schemeClr>
              </a:solidFill>
            </c:spPr>
          </c:marker>
          <c:dLbls>
            <c:dLbl>
              <c:idx val="0"/>
              <c:layout>
                <c:manualLayout>
                  <c:x val="-3.0250677221497092E-2"/>
                  <c:y val="-2.9099395184297615E-2"/>
                </c:manualLayout>
              </c:layout>
              <c:dLblPos val="r"/>
              <c:showVal val="1"/>
            </c:dLbl>
            <c:dLbl>
              <c:idx val="1"/>
              <c:layout>
                <c:manualLayout>
                  <c:x val="-3.9163333192976546E-2"/>
                  <c:y val="3.1972612119137281E-2"/>
                </c:manualLayout>
              </c:layout>
              <c:dLblPos val="r"/>
              <c:showVal val="1"/>
            </c:dLbl>
            <c:dLbl>
              <c:idx val="2"/>
              <c:layout>
                <c:manualLayout>
                  <c:x val="-4.0943478321894253E-2"/>
                  <c:y val="-2.9061508615770892E-2"/>
                </c:manualLayout>
              </c:layout>
              <c:dLblPos val="r"/>
              <c:showVal val="1"/>
            </c:dLbl>
            <c:dLbl>
              <c:idx val="3"/>
              <c:layout>
                <c:manualLayout>
                  <c:x val="-3.9158841775794075E-2"/>
                  <c:y val="3.1947278329339503E-2"/>
                </c:manualLayout>
              </c:layout>
              <c:dLblPos val="r"/>
              <c:showVal val="1"/>
            </c:dLbl>
            <c:dLbl>
              <c:idx val="4"/>
              <c:layout>
                <c:manualLayout>
                  <c:x val="-3.9158701419007118E-2"/>
                  <c:y val="-2.3264407166495488E-2"/>
                </c:manualLayout>
              </c:layout>
              <c:dLblPos val="r"/>
              <c:showVal val="1"/>
            </c:dLbl>
            <c:dLbl>
              <c:idx val="5"/>
              <c:layout>
                <c:manualLayout>
                  <c:x val="-4.0946004744059399E-2"/>
                  <c:y val="2.9061508615770892E-2"/>
                </c:manualLayout>
              </c:layout>
              <c:dLblPos val="r"/>
              <c:showVal val="1"/>
            </c:dLbl>
            <c:dLbl>
              <c:idx val="6"/>
              <c:layout>
                <c:manualLayout>
                  <c:x val="-3.7385574129437035E-2"/>
                  <c:y val="-3.4896496633572978E-2"/>
                </c:manualLayout>
              </c:layout>
              <c:dLblPos val="r"/>
              <c:showVal val="1"/>
            </c:dLbl>
            <c:dLbl>
              <c:idx val="7"/>
              <c:layout>
                <c:manualLayout>
                  <c:x val="-4.2723631508678785E-2"/>
                  <c:y val="2.6200873362445452E-2"/>
                </c:manualLayout>
              </c:layout>
              <c:dLblPos val="r"/>
              <c:showVal val="1"/>
            </c:dLbl>
            <c:dLbl>
              <c:idx val="8"/>
              <c:layout>
                <c:manualLayout>
                  <c:x val="-3.9163328882955081E-2"/>
                  <c:y val="-2.6200873362445452E-2"/>
                </c:manualLayout>
              </c:layout>
              <c:dLblPos val="r"/>
              <c:showVal val="1"/>
            </c:dLbl>
            <c:dLbl>
              <c:idx val="9"/>
              <c:layout>
                <c:manualLayout>
                  <c:x val="-3.9163328882955081E-2"/>
                  <c:y val="2.3289435982074471E-2"/>
                </c:manualLayout>
              </c:layout>
              <c:dLblPos val="r"/>
              <c:showVal val="1"/>
            </c:dLbl>
            <c:dLbl>
              <c:idx val="10"/>
              <c:layout>
                <c:manualLayout>
                  <c:x val="-4.2723631508678785E-2"/>
                  <c:y val="-2.3289665211062592E-2"/>
                </c:manualLayout>
              </c:layout>
              <c:dLblPos val="r"/>
              <c:showVal val="1"/>
            </c:dLbl>
            <c:dLbl>
              <c:idx val="11"/>
              <c:layout>
                <c:manualLayout>
                  <c:x val="-3.9163328882955081E-2"/>
                  <c:y val="2.6200873362445452E-2"/>
                </c:manualLayout>
              </c:layout>
              <c:dLblPos val="r"/>
              <c:showVal val="1"/>
            </c:dLbl>
            <c:dLbl>
              <c:idx val="12"/>
              <c:layout>
                <c:manualLayout>
                  <c:x val="-4.8032727580607004E-2"/>
                  <c:y val="-2.622617824945795E-2"/>
                </c:manualLayout>
              </c:layout>
              <c:dLblPos val="r"/>
              <c:showVal val="1"/>
            </c:dLbl>
            <c:dLbl>
              <c:idx val="13"/>
              <c:layout>
                <c:manualLayout>
                  <c:x val="-2.9919455530936587E-2"/>
                  <c:y val="3.7833206895649979E-2"/>
                </c:manualLayout>
              </c:layout>
              <c:dLblPos val="r"/>
              <c:showVal val="1"/>
            </c:dLbl>
            <c:dLbl>
              <c:idx val="14"/>
              <c:layout>
                <c:manualLayout>
                  <c:x val="-3.7383177570093865E-2"/>
                  <c:y val="-3.4934497816593885E-2"/>
                </c:manualLayout>
              </c:layout>
              <c:dLblPos val="r"/>
              <c:showVal val="1"/>
            </c:dLbl>
            <c:dLbl>
              <c:idx val="15"/>
              <c:layout>
                <c:manualLayout>
                  <c:x val="-4.4503782821540272E-2"/>
                  <c:y val="3.2023289665211091E-2"/>
                </c:manualLayout>
              </c:layout>
              <c:dLblPos val="r"/>
              <c:showVal val="1"/>
            </c:dLbl>
            <c:dLbl>
              <c:idx val="16"/>
              <c:layout>
                <c:manualLayout>
                  <c:x val="-4.0943480195816832E-2"/>
                  <c:y val="-2.9112081513828238E-2"/>
                </c:manualLayout>
              </c:layout>
              <c:dLblPos val="r"/>
              <c:showVal val="1"/>
            </c:dLbl>
            <c:dLbl>
              <c:idx val="17"/>
              <c:layout>
                <c:manualLayout>
                  <c:x val="-3.6865573975572052E-2"/>
                  <c:y val="3.4934601924759404E-2"/>
                </c:manualLayout>
              </c:layout>
              <c:dLblPos val="r"/>
              <c:showVal val="1"/>
            </c:dLbl>
            <c:dLbl>
              <c:idx val="18"/>
              <c:layout>
                <c:manualLayout>
                  <c:x val="-3.4069364324111895E-2"/>
                  <c:y val="-2.6200716233681198E-2"/>
                </c:manualLayout>
              </c:layout>
              <c:dLblPos val="r"/>
              <c:showVal val="1"/>
            </c:dLbl>
            <c:dLbl>
              <c:idx val="19"/>
              <c:layout>
                <c:manualLayout>
                  <c:x val="-3.3803809283197886E-2"/>
                  <c:y val="3.4896635751333685E-2"/>
                </c:manualLayout>
              </c:layout>
              <c:dLblPos val="r"/>
              <c:showVal val="1"/>
            </c:dLbl>
            <c:dLbl>
              <c:idx val="20"/>
              <c:layout>
                <c:manualLayout>
                  <c:x val="-4.3601970552578889E-2"/>
                  <c:y val="-2.8978565179352586E-2"/>
                </c:manualLayout>
              </c:layout>
              <c:dLblPos val="r"/>
              <c:showVal val="1"/>
            </c:dLbl>
            <c:dLbl>
              <c:idx val="21"/>
              <c:layout>
                <c:manualLayout>
                  <c:x val="-3.9624878199918279E-2"/>
                  <c:y val="3.2023213737816816E-2"/>
                </c:manualLayout>
              </c:layout>
              <c:dLblPos val="r"/>
              <c:showVal val="1"/>
            </c:dLbl>
            <c:dLbl>
              <c:idx val="22"/>
              <c:layout>
                <c:manualLayout>
                  <c:x val="-3.391799632084113E-2"/>
                  <c:y val="-2.9741412758187841E-2"/>
                </c:manualLayout>
              </c:layout>
              <c:dLblPos val="r"/>
              <c:showVal val="1"/>
            </c:dLbl>
            <c:dLbl>
              <c:idx val="23"/>
              <c:layout>
                <c:manualLayout>
                  <c:x val="-2.8553043772754211E-2"/>
                  <c:y val="2.3188405797101387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dLblPos val="t"/>
            <c:showVal val="1"/>
          </c:dLbls>
          <c:cat>
            <c:strRef>
              <c:f>'Кредиты 2'!$C$3:$P$3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2'!$C$6:$P$6</c:f>
              <c:numCache>
                <c:formatCode>0.0</c:formatCode>
                <c:ptCount val="14"/>
                <c:pt idx="0">
                  <c:v>2159.8649999999998</c:v>
                </c:pt>
                <c:pt idx="1">
                  <c:v>2170.4100000000012</c:v>
                </c:pt>
                <c:pt idx="2">
                  <c:v>2188.3895050000001</c:v>
                </c:pt>
                <c:pt idx="3">
                  <c:v>2187.9596040000001</c:v>
                </c:pt>
                <c:pt idx="4">
                  <c:v>2157.0522999999998</c:v>
                </c:pt>
                <c:pt idx="5">
                  <c:v>2106.1538999999998</c:v>
                </c:pt>
                <c:pt idx="6">
                  <c:v>2212.3170000000118</c:v>
                </c:pt>
                <c:pt idx="7">
                  <c:v>2159.5839999999998</c:v>
                </c:pt>
                <c:pt idx="8">
                  <c:v>2216.2539999999999</c:v>
                </c:pt>
                <c:pt idx="9">
                  <c:v>2234.7023829999998</c:v>
                </c:pt>
                <c:pt idx="10">
                  <c:v>2261.3750000000118</c:v>
                </c:pt>
                <c:pt idx="11">
                  <c:v>2333.48</c:v>
                </c:pt>
                <c:pt idx="12">
                  <c:v>2065.9</c:v>
                </c:pt>
                <c:pt idx="13">
                  <c:v>2089.8000000000002</c:v>
                </c:pt>
              </c:numCache>
            </c:numRef>
          </c:val>
        </c:ser>
        <c:ser>
          <c:idx val="3"/>
          <c:order val="3"/>
          <c:tx>
            <c:strRef>
              <c:f>'Кредиты 2'!$B$7</c:f>
              <c:strCache>
                <c:ptCount val="1"/>
                <c:pt idx="0">
                  <c:v>долгосрочные</c:v>
                </c:pt>
              </c:strCache>
            </c:strRef>
          </c:tx>
          <c:spPr>
            <a:ln>
              <a:solidFill>
                <a:schemeClr val="accent3">
                  <a:lumMod val="60000"/>
                  <a:lumOff val="40000"/>
                </a:schemeClr>
              </a:solidFill>
            </a:ln>
          </c:spPr>
          <c:marker>
            <c:symbol val="circle"/>
            <c:size val="3"/>
            <c:spPr>
              <a:solidFill>
                <a:schemeClr val="accent3">
                  <a:lumMod val="50000"/>
                </a:schemeClr>
              </a:solidFill>
            </c:spPr>
          </c:marker>
          <c:dLbls>
            <c:dLbl>
              <c:idx val="0"/>
              <c:layout>
                <c:manualLayout>
                  <c:x val="-2.8769492048787967E-2"/>
                  <c:y val="-3.5225379436266212E-2"/>
                </c:manualLayout>
              </c:layout>
              <c:dLblPos val="r"/>
              <c:showVal val="1"/>
            </c:dLbl>
            <c:dLbl>
              <c:idx val="1"/>
              <c:layout>
                <c:manualLayout>
                  <c:x val="-3.5054949682091892E-2"/>
                  <c:y val="3.8071065411834637E-2"/>
                </c:manualLayout>
              </c:layout>
              <c:dLblPos val="r"/>
              <c:showVal val="1"/>
            </c:dLbl>
            <c:dLbl>
              <c:idx val="2"/>
              <c:layout>
                <c:manualLayout>
                  <c:x val="-3.2111667859699412E-2"/>
                  <c:y val="-2.5979811091943292E-2"/>
                </c:manualLayout>
              </c:layout>
              <c:dLblPos val="r"/>
              <c:showVal val="1"/>
            </c:dLbl>
            <c:dLbl>
              <c:idx val="3"/>
              <c:layout>
                <c:manualLayout>
                  <c:x val="-3.5615815402754172E-2"/>
                  <c:y val="2.8197516525184894E-2"/>
                </c:manualLayout>
              </c:layout>
              <c:dLblPos val="r"/>
              <c:showVal val="1"/>
            </c:dLbl>
            <c:dLbl>
              <c:idx val="4"/>
              <c:layout>
                <c:manualLayout>
                  <c:x val="-3.3970974216458207E-2"/>
                  <c:y val="-2.8080459573789719E-2"/>
                </c:manualLayout>
              </c:layout>
              <c:dLblPos val="r"/>
              <c:showVal val="1"/>
            </c:dLbl>
            <c:dLbl>
              <c:idx val="5"/>
              <c:layout>
                <c:manualLayout>
                  <c:x val="-5.5703388982535594E-2"/>
                  <c:y val="2.5243181558827012E-2"/>
                </c:manualLayout>
              </c:layout>
              <c:dLblPos val="r"/>
              <c:showVal val="1"/>
            </c:dLbl>
            <c:dLbl>
              <c:idx val="6"/>
              <c:layout>
                <c:manualLayout>
                  <c:x val="-3.8939464117787398E-2"/>
                  <c:y val="-4.0630149492182667E-2"/>
                </c:manualLayout>
              </c:layout>
              <c:dLblPos val="r"/>
              <c:showVal val="1"/>
            </c:dLbl>
            <c:dLbl>
              <c:idx val="7"/>
              <c:layout>
                <c:manualLayout>
                  <c:x val="-2.9399558193055779E-2"/>
                  <c:y val="3.8659134999429419E-2"/>
                </c:manualLayout>
              </c:layout>
              <c:dLblPos val="r"/>
              <c:showVal val="1"/>
            </c:dLbl>
            <c:dLbl>
              <c:idx val="8"/>
              <c:layout>
                <c:manualLayout>
                  <c:x val="-3.5477283254031745E-2"/>
                  <c:y val="-4.0854045418235764E-2"/>
                </c:manualLayout>
              </c:layout>
              <c:dLblPos val="r"/>
              <c:showVal val="1"/>
            </c:dLbl>
            <c:dLbl>
              <c:idx val="9"/>
              <c:layout>
                <c:manualLayout>
                  <c:x val="-2.852302553089955E-2"/>
                  <c:y val="2.9363688234622827E-2"/>
                </c:manualLayout>
              </c:layout>
              <c:dLblPos val="r"/>
              <c:showVal val="1"/>
            </c:dLbl>
            <c:dLbl>
              <c:idx val="10"/>
              <c:layout>
                <c:manualLayout>
                  <c:x val="-3.6916361390655045E-2"/>
                  <c:y val="-3.2031724295332645E-2"/>
                </c:manualLayout>
              </c:layout>
              <c:dLblPos val="r"/>
              <c:showVal val="1"/>
            </c:dLbl>
            <c:dLbl>
              <c:idx val="11"/>
              <c:layout>
                <c:manualLayout>
                  <c:x val="-2.7794736801594808E-2"/>
                  <c:y val="2.8659591464110481E-2"/>
                </c:manualLayout>
              </c:layout>
              <c:dLblPos val="r"/>
              <c:showVal val="1"/>
            </c:dLbl>
            <c:dLbl>
              <c:idx val="12"/>
              <c:layout>
                <c:manualLayout>
                  <c:x val="-3.5200780383735454E-2"/>
                  <c:y val="-2.9028529785186823E-2"/>
                </c:manualLayout>
              </c:layout>
              <c:dLblPos val="r"/>
              <c:showVal val="1"/>
            </c:dLbl>
            <c:dLbl>
              <c:idx val="13"/>
              <c:layout>
                <c:manualLayout>
                  <c:x val="-3.7433014723427326E-2"/>
                  <c:y val="2.8201985621362734E-2"/>
                </c:manualLayout>
              </c:layout>
              <c:dLblPos val="r"/>
              <c:showVal val="1"/>
            </c:dLbl>
            <c:dLbl>
              <c:idx val="14"/>
              <c:layout>
                <c:manualLayout>
                  <c:x val="-3.7269499066627382E-2"/>
                  <c:y val="-2.5967513279928946E-2"/>
                </c:manualLayout>
              </c:layout>
              <c:dLblPos val="r"/>
              <c:showVal val="1"/>
            </c:dLbl>
            <c:dLbl>
              <c:idx val="15"/>
              <c:layout>
                <c:manualLayout>
                  <c:x val="-3.9049644195545075E-2"/>
                  <c:y val="3.1852790140362887E-2"/>
                </c:manualLayout>
              </c:layout>
              <c:dLblPos val="r"/>
              <c:showVal val="1"/>
            </c:dLbl>
            <c:dLbl>
              <c:idx val="16"/>
              <c:layout>
                <c:manualLayout>
                  <c:x val="-3.0101477956966612E-2"/>
                  <c:y val="-2.5954759993395568E-2"/>
                </c:manualLayout>
              </c:layout>
              <c:dLblPos val="r"/>
              <c:showVal val="1"/>
            </c:dLbl>
            <c:dLbl>
              <c:idx val="17"/>
              <c:layout>
                <c:manualLayout>
                  <c:x val="-3.8872513930411114E-2"/>
                  <c:y val="2.0226940179115412E-2"/>
                </c:manualLayout>
              </c:layout>
              <c:dLblPos val="r"/>
              <c:showVal val="1"/>
            </c:dLbl>
            <c:dLbl>
              <c:idx val="18"/>
              <c:layout>
                <c:manualLayout>
                  <c:x val="-3.3227925386332055E-2"/>
                  <c:y val="-2.3145269884742671E-2"/>
                </c:manualLayout>
              </c:layout>
              <c:dLblPos val="r"/>
              <c:showVal val="1"/>
            </c:dLbl>
            <c:dLbl>
              <c:idx val="19"/>
              <c:layout>
                <c:manualLayout>
                  <c:x val="-3.5683068941895491E-2"/>
                  <c:y val="2.3245007417551315E-2"/>
                </c:manualLayout>
              </c:layout>
              <c:dLblPos val="r"/>
              <c:showVal val="1"/>
            </c:dLbl>
            <c:dLbl>
              <c:idx val="20"/>
              <c:layout>
                <c:manualLayout>
                  <c:x val="-3.7338228615851211E-2"/>
                  <c:y val="-2.919799155540341E-2"/>
                </c:manualLayout>
              </c:layout>
              <c:dLblPos val="r"/>
              <c:showVal val="1"/>
            </c:dLbl>
            <c:dLbl>
              <c:idx val="21"/>
              <c:layout>
                <c:manualLayout>
                  <c:x val="-3.6805443307856442E-2"/>
                  <c:y val="2.5840237361634252E-2"/>
                </c:manualLayout>
              </c:layout>
              <c:dLblPos val="r"/>
              <c:showVal val="1"/>
            </c:dLbl>
            <c:dLbl>
              <c:idx val="22"/>
              <c:layout>
                <c:manualLayout>
                  <c:x val="-3.3138291731128915E-2"/>
                  <c:y val="-2.9972155654456236E-2"/>
                </c:manualLayout>
              </c:layout>
              <c:dLblPos val="r"/>
              <c:showVal val="1"/>
            </c:dLbl>
            <c:dLbl>
              <c:idx val="23"/>
              <c:layout>
                <c:manualLayout>
                  <c:x val="-2.6646500565728412E-2"/>
                  <c:y val="2.6498915896382542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'Кредиты 2'!$C$3:$P$3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2'!$C$7:$P$7</c:f>
              <c:numCache>
                <c:formatCode>0.0</c:formatCode>
                <c:ptCount val="14"/>
                <c:pt idx="0">
                  <c:v>10684.858999999908</c:v>
                </c:pt>
                <c:pt idx="1">
                  <c:v>10362.155000000001</c:v>
                </c:pt>
                <c:pt idx="2">
                  <c:v>10298.131211000014</c:v>
                </c:pt>
                <c:pt idx="3">
                  <c:v>10131</c:v>
                </c:pt>
                <c:pt idx="4">
                  <c:v>10270.516800000001</c:v>
                </c:pt>
                <c:pt idx="5">
                  <c:v>10349.685599999983</c:v>
                </c:pt>
                <c:pt idx="6">
                  <c:v>10531.226000000002</c:v>
                </c:pt>
                <c:pt idx="7">
                  <c:v>10504.476000000001</c:v>
                </c:pt>
                <c:pt idx="8">
                  <c:v>10469.878000000001</c:v>
                </c:pt>
                <c:pt idx="9">
                  <c:v>10535.337515000001</c:v>
                </c:pt>
                <c:pt idx="10">
                  <c:v>10583.857999999898</c:v>
                </c:pt>
                <c:pt idx="11">
                  <c:v>10525.638000000004</c:v>
                </c:pt>
                <c:pt idx="12">
                  <c:v>10454</c:v>
                </c:pt>
                <c:pt idx="13">
                  <c:v>10264.700000000004</c:v>
                </c:pt>
              </c:numCache>
            </c:numRef>
          </c:val>
        </c:ser>
        <c:marker val="1"/>
        <c:axId val="251183872"/>
        <c:axId val="251185408"/>
      </c:lineChart>
      <c:catAx>
        <c:axId val="251131392"/>
        <c:scaling>
          <c:orientation val="minMax"/>
        </c:scaling>
        <c:axPos val="b"/>
        <c:numFmt formatCode="0" sourceLinked="0"/>
        <c:majorTickMark val="cross"/>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1132928"/>
        <c:crosses val="autoZero"/>
        <c:lblAlgn val="ctr"/>
        <c:lblOffset val="100"/>
        <c:tickLblSkip val="1"/>
        <c:tickMarkSkip val="1"/>
      </c:catAx>
      <c:valAx>
        <c:axId val="251132928"/>
        <c:scaling>
          <c:orientation val="minMax"/>
          <c:max val="11000"/>
          <c:min val="0"/>
        </c:scaling>
        <c:axPos val="l"/>
        <c:majorGridlines/>
        <c:numFmt formatCode="0.0" sourceLinked="1"/>
        <c:majorTickMark val="cross"/>
        <c:tickLblPos val="none"/>
        <c:crossAx val="251131392"/>
        <c:crosses val="autoZero"/>
        <c:crossBetween val="between"/>
        <c:majorUnit val="1000"/>
      </c:valAx>
      <c:catAx>
        <c:axId val="251183872"/>
        <c:scaling>
          <c:orientation val="minMax"/>
        </c:scaling>
        <c:delete val="1"/>
        <c:axPos val="b"/>
        <c:tickLblPos val="none"/>
        <c:crossAx val="251185408"/>
        <c:crosses val="autoZero"/>
        <c:lblAlgn val="ctr"/>
        <c:lblOffset val="100"/>
      </c:catAx>
      <c:valAx>
        <c:axId val="251185408"/>
        <c:scaling>
          <c:orientation val="minMax"/>
        </c:scaling>
        <c:delete val="1"/>
        <c:axPos val="l"/>
        <c:numFmt formatCode="0.0" sourceLinked="1"/>
        <c:tickLblPos val="none"/>
        <c:crossAx val="251183872"/>
        <c:crosses val="autoZero"/>
        <c:crossBetween val="between"/>
      </c:valAx>
    </c:plotArea>
    <c:legend>
      <c:legendPos val="r"/>
      <c:layout>
        <c:manualLayout>
          <c:xMode val="edge"/>
          <c:yMode val="edge"/>
          <c:x val="4.5766581230132775E-2"/>
          <c:y val="0.94178774392331399"/>
          <c:w val="0.90274597640104781"/>
          <c:h val="4.1580052493438317E-2"/>
        </c:manualLayout>
      </c:layout>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13.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5.1871530915192983E-2"/>
          <c:y val="9.4981047779810576E-2"/>
          <c:w val="0.93789881840511458"/>
          <c:h val="0.53960526474818815"/>
        </c:manualLayout>
      </c:layout>
      <c:barChart>
        <c:barDir val="col"/>
        <c:grouping val="clustered"/>
        <c:ser>
          <c:idx val="0"/>
          <c:order val="0"/>
          <c:tx>
            <c:strRef>
              <c:f>'Структура кредитов3'!$B$3</c:f>
              <c:strCache>
                <c:ptCount val="1"/>
                <c:pt idx="0">
                  <c:v>февраль 2016г.</c:v>
                </c:pt>
              </c:strCache>
            </c:strRef>
          </c:tx>
          <c:spPr>
            <a:solidFill>
              <a:schemeClr val="accent3"/>
            </a:solidFill>
          </c:spPr>
          <c:dLbls>
            <c:dLbl>
              <c:idx val="0"/>
              <c:layout>
                <c:manualLayout>
                  <c:x val="-3.2162552689016292E-3"/>
                  <c:y val="1.0297089535637481E-2"/>
                </c:manualLayout>
              </c:layout>
              <c:dLblPos val="outEnd"/>
              <c:showVal val="1"/>
            </c:dLbl>
            <c:dLbl>
              <c:idx val="3"/>
              <c:layout>
                <c:manualLayout>
                  <c:x val="1.9959339099006251E-4"/>
                  <c:y val="-9.4881028274091568E-3"/>
                </c:manualLayout>
              </c:layout>
              <c:dLblPos val="outEnd"/>
              <c:showVal val="1"/>
            </c:dLbl>
            <c:dLbl>
              <c:idx val="4"/>
              <c:layout>
                <c:manualLayout>
                  <c:x val="0"/>
                  <c:y val="1.0269576379974325E-2"/>
                </c:manualLayout>
              </c:layout>
              <c:dLblPos val="outEnd"/>
              <c:showVal val="1"/>
            </c:dLbl>
            <c:dLbl>
              <c:idx val="5"/>
              <c:layout>
                <c:manualLayout>
                  <c:x val="7.874015748031497E-5"/>
                  <c:y val="4.3099875673435475E-3"/>
                </c:manualLayout>
              </c:layout>
              <c:dLblPos val="outEnd"/>
              <c:showVal val="1"/>
            </c:dLbl>
            <c:dLbl>
              <c:idx val="6"/>
              <c:layout>
                <c:manualLayout>
                  <c:x val="0"/>
                  <c:y val="2.0539152759948651E-2"/>
                </c:manualLayout>
              </c:layout>
              <c:dLblPos val="outEnd"/>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'Структура кредитов3'!$A$4:$A$10</c:f>
              <c:strCache>
                <c:ptCount val="7"/>
                <c:pt idx="0">
                  <c:v>приобретение оборотных средств</c:v>
                </c:pt>
                <c:pt idx="1">
                  <c:v>приобретение основных фондов</c:v>
                </c:pt>
                <c:pt idx="2">
                  <c:v>новое строительство и реконструкция</c:v>
                </c:pt>
                <c:pt idx="3">
                  <c:v>строительство и приобретение жилья гражданами</c:v>
                </c:pt>
                <c:pt idx="4">
                  <c:v>потребительские цели граждан</c:v>
                </c:pt>
                <c:pt idx="5">
                  <c:v>приобретение ценных бумаг</c:v>
                </c:pt>
                <c:pt idx="6">
                  <c:v>прочие цели</c:v>
                </c:pt>
              </c:strCache>
            </c:strRef>
          </c:cat>
          <c:val>
            <c:numRef>
              <c:f>'Структура кредитов3'!$B$4:$B$10</c:f>
              <c:numCache>
                <c:formatCode>0.0</c:formatCode>
                <c:ptCount val="7"/>
                <c:pt idx="0">
                  <c:v>26.5</c:v>
                </c:pt>
                <c:pt idx="1">
                  <c:v>14.3</c:v>
                </c:pt>
                <c:pt idx="2">
                  <c:v>6.2</c:v>
                </c:pt>
                <c:pt idx="3">
                  <c:v>8.4</c:v>
                </c:pt>
                <c:pt idx="4">
                  <c:v>20.100000000000001</c:v>
                </c:pt>
                <c:pt idx="5">
                  <c:v>1.2</c:v>
                </c:pt>
                <c:pt idx="6">
                  <c:v>23.3</c:v>
                </c:pt>
              </c:numCache>
            </c:numRef>
          </c:val>
        </c:ser>
        <c:ser>
          <c:idx val="1"/>
          <c:order val="1"/>
          <c:tx>
            <c:strRef>
              <c:f>'Структура кредитов3'!$C$3</c:f>
              <c:strCache>
                <c:ptCount val="1"/>
                <c:pt idx="0">
                  <c:v>февраль 2017г.</c:v>
                </c:pt>
              </c:strCache>
            </c:strRef>
          </c:tx>
          <c:spPr>
            <a:solidFill>
              <a:schemeClr val="accent3">
                <a:lumMod val="60000"/>
                <a:lumOff val="40000"/>
              </a:schemeClr>
            </a:solidFill>
          </c:spPr>
          <c:dLbls>
            <c:dLbl>
              <c:idx val="0"/>
              <c:layout>
                <c:manualLayout>
                  <c:x val="6.1475409836065573E-3"/>
                  <c:y val="1.5711643233299315E-2"/>
                </c:manualLayout>
              </c:layout>
              <c:dLblPos val="outEnd"/>
              <c:showVal val="1"/>
            </c:dLbl>
            <c:dLbl>
              <c:idx val="3"/>
              <c:layout>
                <c:manualLayout>
                  <c:x val="1.2701690977151678E-3"/>
                  <c:y val="-5.4907906752356553E-3"/>
                </c:manualLayout>
              </c:layout>
              <c:dLblPos val="outEnd"/>
              <c:showVal val="1"/>
            </c:dLbl>
            <c:dLbl>
              <c:idx val="4"/>
              <c:layout>
                <c:manualLayout>
                  <c:x val="2.0491803278689454E-3"/>
                  <c:y val="4.4663071383035944E-3"/>
                </c:manualLayout>
              </c:layout>
              <c:dLblPos val="outEnd"/>
              <c:showVal val="1"/>
            </c:dLbl>
            <c:dLbl>
              <c:idx val="5"/>
              <c:layout>
                <c:manualLayout>
                  <c:x val="6.161417322834678E-3"/>
                  <c:y val="1.0622542528782105E-2"/>
                </c:manualLayout>
              </c:layout>
              <c:dLblPos val="outEnd"/>
              <c:showVal val="1"/>
            </c:dLbl>
            <c:dLbl>
              <c:idx val="6"/>
              <c:layout>
                <c:manualLayout>
                  <c:x val="6.1475409836065573E-3"/>
                  <c:y val="1.1730362972921056E-2"/>
                </c:manualLayout>
              </c:layout>
              <c:dLblPos val="outEnd"/>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'Структура кредитов3'!$A$4:$A$10</c:f>
              <c:strCache>
                <c:ptCount val="7"/>
                <c:pt idx="0">
                  <c:v>приобретение оборотных средств</c:v>
                </c:pt>
                <c:pt idx="1">
                  <c:v>приобретение основных фондов</c:v>
                </c:pt>
                <c:pt idx="2">
                  <c:v>новое строительство и реконструкция</c:v>
                </c:pt>
                <c:pt idx="3">
                  <c:v>строительство и приобретение жилья гражданами</c:v>
                </c:pt>
                <c:pt idx="4">
                  <c:v>потребительские цели граждан</c:v>
                </c:pt>
                <c:pt idx="5">
                  <c:v>приобретение ценных бумаг</c:v>
                </c:pt>
                <c:pt idx="6">
                  <c:v>прочие цели</c:v>
                </c:pt>
              </c:strCache>
            </c:strRef>
          </c:cat>
          <c:val>
            <c:numRef>
              <c:f>'Структура кредитов3'!$C$4:$C$10</c:f>
              <c:numCache>
                <c:formatCode>0.0</c:formatCode>
                <c:ptCount val="7"/>
                <c:pt idx="0">
                  <c:v>31.2</c:v>
                </c:pt>
                <c:pt idx="1">
                  <c:v>9.5</c:v>
                </c:pt>
                <c:pt idx="2">
                  <c:v>5.4</c:v>
                </c:pt>
                <c:pt idx="3">
                  <c:v>8.8000000000000007</c:v>
                </c:pt>
                <c:pt idx="4">
                  <c:v>20.3</c:v>
                </c:pt>
                <c:pt idx="5">
                  <c:v>0.8</c:v>
                </c:pt>
                <c:pt idx="6">
                  <c:v>24</c:v>
                </c:pt>
              </c:numCache>
            </c:numRef>
          </c:val>
        </c:ser>
        <c:axId val="251241216"/>
        <c:axId val="251242752"/>
      </c:barChart>
      <c:catAx>
        <c:axId val="251241216"/>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51242752"/>
        <c:crosses val="autoZero"/>
        <c:auto val="1"/>
        <c:lblAlgn val="ctr"/>
        <c:lblOffset val="100"/>
        <c:tickLblSkip val="1"/>
        <c:tickMarkSkip val="1"/>
      </c:catAx>
      <c:valAx>
        <c:axId val="251242752"/>
        <c:scaling>
          <c:orientation val="minMax"/>
        </c:scaling>
        <c:axPos val="l"/>
        <c:majorGridlines/>
        <c:numFmt formatCode="0.0" sourceLinked="1"/>
        <c:tickLblPos val="none"/>
        <c:crossAx val="251241216"/>
        <c:crosses val="autoZero"/>
        <c:crossBetween val="between"/>
      </c:valAx>
    </c:plotArea>
    <c:legend>
      <c:legendPos val="r"/>
      <c:legendEntry>
        <c:idx val="0"/>
        <c:txPr>
          <a:bodyPr/>
          <a:lstStyle/>
          <a:p>
            <a:pPr>
              <a:defRPr sz="735" b="0" i="0" u="none" strike="noStrike" baseline="0">
                <a:solidFill>
                  <a:srgbClr val="000000"/>
                </a:solidFill>
                <a:latin typeface="Calibri"/>
                <a:ea typeface="Calibri"/>
                <a:cs typeface="Calibri"/>
              </a:defRPr>
            </a:pPr>
            <a:endParaRPr lang="ru-RU"/>
          </a:p>
        </c:txPr>
      </c:legendEntry>
      <c:legendEntry>
        <c:idx val="1"/>
        <c:txPr>
          <a:bodyPr/>
          <a:lstStyle/>
          <a:p>
            <a:pPr>
              <a:defRPr sz="735" b="0" i="0" u="none" strike="noStrike" baseline="0">
                <a:solidFill>
                  <a:srgbClr val="000000"/>
                </a:solidFill>
                <a:latin typeface="Calibri"/>
                <a:ea typeface="Calibri"/>
                <a:cs typeface="Calibri"/>
              </a:defRPr>
            </a:pPr>
            <a:endParaRPr lang="ru-RU"/>
          </a:p>
        </c:txPr>
      </c:legendEntry>
      <c:layout>
        <c:manualLayout>
          <c:xMode val="edge"/>
          <c:yMode val="edge"/>
          <c:x val="0.16216654736339778"/>
          <c:y val="0.84020524765594062"/>
          <c:w val="0.74158879600758765"/>
          <c:h val="0.12594981897359292"/>
        </c:manualLayout>
      </c:layout>
      <c:overlay val="1"/>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14.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6.8627360604314708E-2"/>
          <c:y val="6.2652435112277721E-2"/>
          <c:w val="0.85294119539123114"/>
          <c:h val="0.78612441377581566"/>
        </c:manualLayout>
      </c:layout>
      <c:barChart>
        <c:barDir val="col"/>
        <c:grouping val="clustered"/>
        <c:ser>
          <c:idx val="0"/>
          <c:order val="0"/>
          <c:tx>
            <c:strRef>
              <c:f>депозиты4!$A$4</c:f>
              <c:strCache>
                <c:ptCount val="1"/>
                <c:pt idx="0">
                  <c:v>депозиты в национальной валюте</c:v>
                </c:pt>
              </c:strCache>
            </c:strRef>
          </c:tx>
          <c:spPr>
            <a:solidFill>
              <a:schemeClr val="accent3"/>
            </a:solidFill>
          </c:spPr>
          <c:dLbls>
            <c:dLbl>
              <c:idx val="0"/>
              <c:layout>
                <c:manualLayout>
                  <c:x val="-2.1893604762819587E-5"/>
                  <c:y val="0.25551076115486043"/>
                </c:manualLayout>
              </c:layout>
              <c:dLblPos val="outEnd"/>
              <c:showVal val="1"/>
            </c:dLbl>
            <c:dLbl>
              <c:idx val="1"/>
              <c:layout>
                <c:manualLayout>
                  <c:x val="0"/>
                  <c:y val="0.26666643336249812"/>
                </c:manualLayout>
              </c:layout>
              <c:dLblPos val="outEnd"/>
              <c:showVal val="1"/>
            </c:dLbl>
            <c:dLbl>
              <c:idx val="2"/>
              <c:layout>
                <c:manualLayout>
                  <c:x val="0"/>
                  <c:y val="0.28148124817731118"/>
                </c:manualLayout>
              </c:layout>
              <c:dLblPos val="outEnd"/>
              <c:showVal val="1"/>
            </c:dLbl>
            <c:dLbl>
              <c:idx val="3"/>
              <c:layout>
                <c:manualLayout>
                  <c:x val="-1.6260162601626107E-3"/>
                  <c:y val="0.27555555555555555"/>
                </c:manualLayout>
              </c:layout>
              <c:dLblPos val="outEnd"/>
              <c:showVal val="1"/>
            </c:dLbl>
            <c:dLbl>
              <c:idx val="4"/>
              <c:layout>
                <c:manualLayout>
                  <c:x val="-1.6260162601626107E-3"/>
                  <c:y val="0.287407407407409"/>
                </c:manualLayout>
              </c:layout>
              <c:dLblPos val="outEnd"/>
              <c:showVal val="1"/>
            </c:dLbl>
            <c:dLbl>
              <c:idx val="5"/>
              <c:layout>
                <c:manualLayout>
                  <c:x val="-1.6261442929389924E-3"/>
                  <c:y val="0.32296296296296778"/>
                </c:manualLayout>
              </c:layout>
              <c:dLblPos val="outEnd"/>
              <c:showVal val="1"/>
            </c:dLbl>
            <c:dLbl>
              <c:idx val="6"/>
              <c:layout>
                <c:manualLayout>
                  <c:x val="-1.280327763907579E-7"/>
                  <c:y val="0.30518518518518695"/>
                </c:manualLayout>
              </c:layout>
              <c:dLblPos val="outEnd"/>
              <c:showVal val="1"/>
            </c:dLbl>
            <c:dLbl>
              <c:idx val="7"/>
              <c:layout>
                <c:manualLayout>
                  <c:x val="-1.6260162601626107E-3"/>
                  <c:y val="0.287407407407409"/>
                </c:manualLayout>
              </c:layout>
              <c:dLblPos val="outEnd"/>
              <c:showVal val="1"/>
            </c:dLbl>
            <c:dLbl>
              <c:idx val="8"/>
              <c:layout>
                <c:manualLayout>
                  <c:x val="-1.6260162601626107E-3"/>
                  <c:y val="0.27555555555555555"/>
                </c:manualLayout>
              </c:layout>
              <c:dLblPos val="outEnd"/>
              <c:showVal val="1"/>
            </c:dLbl>
            <c:dLbl>
              <c:idx val="9"/>
              <c:layout>
                <c:manualLayout>
                  <c:x val="-1.6260162601626107E-3"/>
                  <c:y val="0.26074074074074072"/>
                </c:manualLayout>
              </c:layout>
              <c:dLblPos val="outEnd"/>
              <c:showVal val="1"/>
            </c:dLbl>
            <c:dLbl>
              <c:idx val="10"/>
              <c:layout>
                <c:manualLayout>
                  <c:x val="-1.280327763907579E-7"/>
                  <c:y val="0.26370323709536309"/>
                </c:manualLayout>
              </c:layout>
              <c:dLblPos val="outEnd"/>
              <c:showVal val="1"/>
            </c:dLbl>
            <c:dLbl>
              <c:idx val="11"/>
              <c:layout>
                <c:manualLayout>
                  <c:x val="1.6260162601626107E-3"/>
                  <c:y val="0.25777777777777788"/>
                </c:manualLayout>
              </c:layout>
              <c:dLblPos val="outEnd"/>
              <c:showVal val="1"/>
            </c:dLbl>
            <c:dLbl>
              <c:idx val="12"/>
              <c:layout>
                <c:manualLayout>
                  <c:x val="1.6260162601626107E-3"/>
                  <c:y val="0.26666666666666738"/>
                </c:manualLayout>
              </c:layout>
              <c:dLblPos val="outEnd"/>
              <c:showVal val="1"/>
            </c:dLbl>
            <c:dLbl>
              <c:idx val="13"/>
              <c:layout>
                <c:manualLayout>
                  <c:x val="-1.280327763907579E-7"/>
                  <c:y val="0.287407407407409"/>
                </c:manualLayout>
              </c:layout>
              <c:dLblPos val="outEnd"/>
              <c:showVal val="1"/>
            </c:dLbl>
            <c:dLbl>
              <c:idx val="14"/>
              <c:layout>
                <c:manualLayout>
                  <c:x val="-1.6260162601626107E-3"/>
                  <c:y val="0.31703703703703706"/>
                </c:manualLayout>
              </c:layout>
              <c:dLblPos val="outEnd"/>
              <c:showVal val="1"/>
            </c:dLbl>
            <c:dLbl>
              <c:idx val="15"/>
              <c:layout>
                <c:manualLayout>
                  <c:x val="1.1923981494341015E-16"/>
                  <c:y val="0.34962962962963146"/>
                </c:manualLayout>
              </c:layout>
              <c:dLblPos val="outEnd"/>
              <c:showVal val="1"/>
            </c:dLbl>
            <c:dLbl>
              <c:idx val="16"/>
              <c:layout>
                <c:manualLayout>
                  <c:x val="0"/>
                  <c:y val="0.35851851851851851"/>
                </c:manualLayout>
              </c:layout>
              <c:dLblPos val="outEnd"/>
              <c:showVal val="1"/>
            </c:dLbl>
            <c:dLbl>
              <c:idx val="17"/>
              <c:layout>
                <c:manualLayout>
                  <c:x val="0"/>
                  <c:y val="0.36444444444444651"/>
                </c:manualLayout>
              </c:layout>
              <c:dLblPos val="outEnd"/>
              <c:showVal val="1"/>
            </c:dLbl>
            <c:dLbl>
              <c:idx val="18"/>
              <c:layout>
                <c:manualLayout>
                  <c:x val="-1.6260162601626107E-3"/>
                  <c:y val="0.38518495188101737"/>
                </c:manualLayout>
              </c:layout>
              <c:dLblPos val="outEnd"/>
              <c:showVal val="1"/>
            </c:dLbl>
            <c:dLbl>
              <c:idx val="19"/>
              <c:layout>
                <c:manualLayout>
                  <c:x val="0"/>
                  <c:y val="0.3762962962962963"/>
                </c:manualLayout>
              </c:layout>
              <c:dLblPos val="outEnd"/>
              <c:showVal val="1"/>
            </c:dLbl>
            <c:dLbl>
              <c:idx val="20"/>
              <c:layout>
                <c:manualLayout>
                  <c:x val="1.1923981494341015E-16"/>
                  <c:y val="0.3911111111111113"/>
                </c:manualLayout>
              </c:layout>
              <c:dLblPos val="outEnd"/>
              <c:showVal val="1"/>
            </c:dLbl>
            <c:dLbl>
              <c:idx val="21"/>
              <c:layout>
                <c:manualLayout>
                  <c:x val="0"/>
                  <c:y val="0.42226190476190478"/>
                </c:manualLayout>
              </c:layout>
              <c:dLblPos val="outEnd"/>
              <c:showVal val="1"/>
            </c:dLbl>
            <c:dLbl>
              <c:idx val="22"/>
              <c:layout>
                <c:manualLayout>
                  <c:x val="1.6260162601626107E-3"/>
                  <c:y val="0.42769463340891911"/>
                </c:manualLayout>
              </c:layout>
              <c:dLblPos val="outEnd"/>
              <c:showVal val="1"/>
            </c:dLbl>
            <c:dLbl>
              <c:idx val="23"/>
              <c:layout>
                <c:manualLayout>
                  <c:x val="0"/>
                  <c:y val="0.43670445956160242"/>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депозиты4!$B$3:$O$3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депозиты4!$B$4:$O$4</c:f>
              <c:numCache>
                <c:formatCode>0.0</c:formatCode>
                <c:ptCount val="14"/>
                <c:pt idx="0">
                  <c:v>4979.6450000000004</c:v>
                </c:pt>
                <c:pt idx="1">
                  <c:v>5259.5410000000002</c:v>
                </c:pt>
                <c:pt idx="2">
                  <c:v>6037.0687287770324</c:v>
                </c:pt>
                <c:pt idx="3">
                  <c:v>6471.4658999340736</c:v>
                </c:pt>
                <c:pt idx="4">
                  <c:v>6681.8680000000004</c:v>
                </c:pt>
                <c:pt idx="5">
                  <c:v>7122.6420000000044</c:v>
                </c:pt>
                <c:pt idx="6">
                  <c:v>7375.0890000000009</c:v>
                </c:pt>
                <c:pt idx="7">
                  <c:v>7102.8510000000024</c:v>
                </c:pt>
                <c:pt idx="8">
                  <c:v>7357.7490000000007</c:v>
                </c:pt>
                <c:pt idx="9">
                  <c:v>7857.8494597851604</c:v>
                </c:pt>
                <c:pt idx="10">
                  <c:v>7919.6890000000003</c:v>
                </c:pt>
                <c:pt idx="11">
                  <c:v>8238.3130000000001</c:v>
                </c:pt>
                <c:pt idx="12">
                  <c:v>8221.7000000000007</c:v>
                </c:pt>
                <c:pt idx="13">
                  <c:v>8265</c:v>
                </c:pt>
              </c:numCache>
            </c:numRef>
          </c:val>
        </c:ser>
        <c:ser>
          <c:idx val="1"/>
          <c:order val="1"/>
          <c:tx>
            <c:strRef>
              <c:f>депозиты4!$A$5</c:f>
              <c:strCache>
                <c:ptCount val="1"/>
                <c:pt idx="0">
                  <c:v>депозиты в иностранной валюте</c:v>
                </c:pt>
              </c:strCache>
            </c:strRef>
          </c:tx>
          <c:spPr>
            <a:solidFill>
              <a:schemeClr val="accent3">
                <a:lumMod val="60000"/>
                <a:lumOff val="40000"/>
              </a:schemeClr>
            </a:solidFill>
          </c:spPr>
          <c:dLbls>
            <c:dLbl>
              <c:idx val="0"/>
              <c:layout>
                <c:manualLayout>
                  <c:x val="-5.8895077139748634E-6"/>
                  <c:y val="0.20704951881014874"/>
                </c:manualLayout>
              </c:layout>
              <c:dLblPos val="outEnd"/>
              <c:showVal val="1"/>
            </c:dLbl>
            <c:dLbl>
              <c:idx val="1"/>
              <c:layout>
                <c:manualLayout>
                  <c:x val="-1.6260162601626107E-3"/>
                  <c:y val="0.19851851851851837"/>
                </c:manualLayout>
              </c:layout>
              <c:dLblPos val="outEnd"/>
              <c:showVal val="1"/>
            </c:dLbl>
            <c:dLbl>
              <c:idx val="2"/>
              <c:layout>
                <c:manualLayout>
                  <c:x val="-1.280327763907579E-7"/>
                  <c:y val="0.20148148148148329"/>
                </c:manualLayout>
              </c:layout>
              <c:dLblPos val="outEnd"/>
              <c:showVal val="1"/>
            </c:dLbl>
            <c:dLbl>
              <c:idx val="3"/>
              <c:layout>
                <c:manualLayout>
                  <c:x val="0"/>
                  <c:y val="0.20148148148148329"/>
                </c:manualLayout>
              </c:layout>
              <c:dLblPos val="outEnd"/>
              <c:showVal val="1"/>
            </c:dLbl>
            <c:dLbl>
              <c:idx val="4"/>
              <c:layout>
                <c:manualLayout>
                  <c:x val="-1.6260162601626107E-3"/>
                  <c:y val="0.20148148148148329"/>
                </c:manualLayout>
              </c:layout>
              <c:dLblPos val="outEnd"/>
              <c:showVal val="1"/>
            </c:dLbl>
            <c:dLbl>
              <c:idx val="5"/>
              <c:layout>
                <c:manualLayout>
                  <c:x val="-1.6261442929389924E-3"/>
                  <c:y val="0.20444444444444629"/>
                </c:manualLayout>
              </c:layout>
              <c:dLblPos val="outEnd"/>
              <c:showVal val="1"/>
            </c:dLbl>
            <c:dLbl>
              <c:idx val="6"/>
              <c:layout>
                <c:manualLayout>
                  <c:x val="-3.2520325203252032E-3"/>
                  <c:y val="0.20740740740740929"/>
                </c:manualLayout>
              </c:layout>
              <c:dLblPos val="outEnd"/>
              <c:showVal val="1"/>
            </c:dLbl>
            <c:dLbl>
              <c:idx val="7"/>
              <c:layout>
                <c:manualLayout>
                  <c:x val="-1.6260162601626107E-3"/>
                  <c:y val="0.29333333333333333"/>
                </c:manualLayout>
              </c:layout>
              <c:dLblPos val="outEnd"/>
              <c:showVal val="1"/>
            </c:dLbl>
            <c:dLbl>
              <c:idx val="8"/>
              <c:layout>
                <c:manualLayout>
                  <c:x val="-3.2520325203252032E-3"/>
                  <c:y val="0.37037037037037396"/>
                </c:manualLayout>
              </c:layout>
              <c:dLblPos val="outEnd"/>
              <c:showVal val="1"/>
            </c:dLbl>
            <c:dLbl>
              <c:idx val="9"/>
              <c:layout>
                <c:manualLayout>
                  <c:x val="2.9703604122655618E-5"/>
                  <c:y val="0.39435217264508893"/>
                </c:manualLayout>
              </c:layout>
              <c:dLblPos val="outEnd"/>
              <c:showVal val="1"/>
            </c:dLbl>
            <c:dLbl>
              <c:idx val="10"/>
              <c:layout>
                <c:manualLayout>
                  <c:x val="0"/>
                  <c:y val="0.45064846894138233"/>
                </c:manualLayout>
              </c:layout>
              <c:dLblPos val="outEnd"/>
              <c:showVal val="1"/>
            </c:dLbl>
            <c:dLbl>
              <c:idx val="11"/>
              <c:layout>
                <c:manualLayout>
                  <c:x val="-1.6260162601626107E-3"/>
                  <c:y val="0.48296296296296748"/>
                </c:manualLayout>
              </c:layout>
              <c:dLblPos val="outEnd"/>
              <c:showVal val="1"/>
            </c:dLbl>
            <c:dLbl>
              <c:idx val="12"/>
              <c:layout>
                <c:manualLayout>
                  <c:x val="1.6260162601626107E-3"/>
                  <c:y val="0.50370370370370354"/>
                </c:manualLayout>
              </c:layout>
              <c:dLblPos val="outEnd"/>
              <c:showVal val="1"/>
            </c:dLbl>
            <c:dLbl>
              <c:idx val="13"/>
              <c:layout>
                <c:manualLayout>
                  <c:x val="1.6260162601626107E-3"/>
                  <c:y val="0.47111111111111109"/>
                </c:manualLayout>
              </c:layout>
              <c:dLblPos val="outEnd"/>
              <c:showVal val="1"/>
            </c:dLbl>
            <c:dLbl>
              <c:idx val="14"/>
              <c:layout>
                <c:manualLayout>
                  <c:x val="1.6260162601626107E-3"/>
                  <c:y val="0.45037037037037275"/>
                </c:manualLayout>
              </c:layout>
              <c:dLblPos val="outEnd"/>
              <c:showVal val="1"/>
            </c:dLbl>
            <c:dLbl>
              <c:idx val="15"/>
              <c:layout>
                <c:manualLayout>
                  <c:x val="0"/>
                  <c:y val="0.39703703703703702"/>
                </c:manualLayout>
              </c:layout>
              <c:dLblPos val="outEnd"/>
              <c:showVal val="1"/>
            </c:dLbl>
            <c:dLbl>
              <c:idx val="16"/>
              <c:layout>
                <c:manualLayout>
                  <c:x val="1.280327763907579E-7"/>
                  <c:y val="0.39982105570137227"/>
                </c:manualLayout>
              </c:layout>
              <c:dLblPos val="outEnd"/>
              <c:showVal val="1"/>
            </c:dLbl>
            <c:dLbl>
              <c:idx val="17"/>
              <c:layout>
                <c:manualLayout>
                  <c:x val="7.938032136226947E-6"/>
                  <c:y val="0.38488678915136093"/>
                </c:manualLayout>
              </c:layout>
              <c:dLblPos val="outEnd"/>
              <c:showVal val="1"/>
            </c:dLbl>
            <c:dLbl>
              <c:idx val="18"/>
              <c:layout>
                <c:manualLayout>
                  <c:x val="-1.6319057678764641E-3"/>
                  <c:y val="0.44420577427821528"/>
                </c:manualLayout>
              </c:layout>
              <c:dLblPos val="outEnd"/>
              <c:showVal val="1"/>
            </c:dLbl>
            <c:dLbl>
              <c:idx val="19"/>
              <c:layout>
                <c:manualLayout>
                  <c:x val="-1.6260162601626107E-3"/>
                  <c:y val="0.42962962962963203"/>
                </c:manualLayout>
              </c:layout>
              <c:dLblPos val="outEnd"/>
              <c:showVal val="1"/>
            </c:dLbl>
            <c:dLbl>
              <c:idx val="20"/>
              <c:layout>
                <c:manualLayout>
                  <c:x val="1.6239677357403521E-3"/>
                  <c:y val="0.43565144356955382"/>
                </c:manualLayout>
              </c:layout>
              <c:dLblPos val="outEnd"/>
              <c:showVal val="1"/>
            </c:dLbl>
            <c:dLbl>
              <c:idx val="21"/>
              <c:layout>
                <c:manualLayout>
                  <c:x val="1.6201267524486281E-3"/>
                  <c:y val="0.40683422384702095"/>
                </c:manualLayout>
              </c:layout>
              <c:dLblPos val="outEnd"/>
              <c:showVal val="1"/>
            </c:dLbl>
            <c:dLbl>
              <c:idx val="22"/>
              <c:layout>
                <c:manualLayout>
                  <c:x val="0"/>
                  <c:y val="0.4362207105064248"/>
                </c:manualLayout>
              </c:layout>
              <c:dLblPos val="outEnd"/>
              <c:showVal val="1"/>
            </c:dLbl>
            <c:dLbl>
              <c:idx val="23"/>
              <c:layout>
                <c:manualLayout>
                  <c:x val="-1.280327762715175E-7"/>
                  <c:y val="0.40175359032501889"/>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депозиты4!$B$3:$O$3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депозиты4!$B$5:$O$5</c:f>
              <c:numCache>
                <c:formatCode>0.0</c:formatCode>
                <c:ptCount val="14"/>
                <c:pt idx="0">
                  <c:v>11543.272000000004</c:v>
                </c:pt>
                <c:pt idx="1">
                  <c:v>10931.714000000014</c:v>
                </c:pt>
                <c:pt idx="2">
                  <c:v>10447.90329900609</c:v>
                </c:pt>
                <c:pt idx="3">
                  <c:v>9861.74587080315</c:v>
                </c:pt>
                <c:pt idx="4">
                  <c:v>9818.697599999985</c:v>
                </c:pt>
                <c:pt idx="5">
                  <c:v>9694.0030000000006</c:v>
                </c:pt>
                <c:pt idx="6">
                  <c:v>10523.157999999932</c:v>
                </c:pt>
                <c:pt idx="7">
                  <c:v>10248.053</c:v>
                </c:pt>
                <c:pt idx="8">
                  <c:v>10270.334000000004</c:v>
                </c:pt>
                <c:pt idx="9">
                  <c:v>9896.272866624895</c:v>
                </c:pt>
                <c:pt idx="10">
                  <c:v>10238.415999999923</c:v>
                </c:pt>
                <c:pt idx="11">
                  <c:v>9925.513999999981</c:v>
                </c:pt>
                <c:pt idx="12">
                  <c:v>9234.5</c:v>
                </c:pt>
                <c:pt idx="13">
                  <c:v>8780.4</c:v>
                </c:pt>
              </c:numCache>
            </c:numRef>
          </c:val>
        </c:ser>
        <c:axId val="251275520"/>
        <c:axId val="254328832"/>
      </c:barChart>
      <c:lineChart>
        <c:grouping val="standard"/>
        <c:ser>
          <c:idx val="2"/>
          <c:order val="2"/>
          <c:tx>
            <c:strRef>
              <c:f>депозиты4!$A$6</c:f>
              <c:strCache>
                <c:ptCount val="1"/>
                <c:pt idx="0">
                  <c:v>всего </c:v>
                </c:pt>
              </c:strCache>
            </c:strRef>
          </c:tx>
          <c:spPr>
            <a:ln>
              <a:solidFill>
                <a:srgbClr val="9BBB59">
                  <a:lumMod val="75000"/>
                </a:srgbClr>
              </a:solidFill>
            </a:ln>
          </c:spPr>
          <c:marker>
            <c:symbol val="triangle"/>
            <c:size val="3"/>
            <c:spPr>
              <a:solidFill>
                <a:schemeClr val="accent3">
                  <a:lumMod val="50000"/>
                </a:schemeClr>
              </a:solidFill>
            </c:spPr>
          </c:marker>
          <c:dLbls>
            <c:dLbl>
              <c:idx val="0"/>
              <c:layout>
                <c:manualLayout>
                  <c:x val="-2.2845784520837402E-2"/>
                  <c:y val="-2.9728862017247844E-2"/>
                </c:manualLayout>
              </c:layout>
              <c:dLblPos val="r"/>
              <c:showVal val="1"/>
            </c:dLbl>
            <c:dLbl>
              <c:idx val="1"/>
              <c:layout>
                <c:manualLayout>
                  <c:x val="-3.5879905255745706E-2"/>
                  <c:y val="4.1646512935883007E-2"/>
                </c:manualLayout>
              </c:layout>
              <c:dLblPos val="r"/>
              <c:showVal val="1"/>
            </c:dLbl>
            <c:dLbl>
              <c:idx val="2"/>
              <c:layout>
                <c:manualLayout>
                  <c:x val="-3.0979962870495086E-2"/>
                  <c:y val="-2.3783042744656951E-2"/>
                </c:manualLayout>
              </c:layout>
              <c:dLblPos val="r"/>
              <c:showVal val="1"/>
            </c:dLbl>
            <c:dLbl>
              <c:idx val="3"/>
              <c:layout>
                <c:manualLayout>
                  <c:x val="-2.9363933166890732E-2"/>
                  <c:y val="4.1633389576302846E-2"/>
                </c:manualLayout>
              </c:layout>
              <c:dLblPos val="r"/>
              <c:showVal val="1"/>
            </c:dLbl>
            <c:dLbl>
              <c:idx val="4"/>
              <c:layout>
                <c:manualLayout>
                  <c:x val="-3.7497941433791412E-2"/>
                  <c:y val="-2.9755206773650011E-2"/>
                </c:manualLayout>
              </c:layout>
              <c:dLblPos val="r"/>
              <c:showVal val="1"/>
            </c:dLbl>
            <c:dLbl>
              <c:idx val="5"/>
              <c:layout>
                <c:manualLayout>
                  <c:x val="-3.5859837373269823E-2"/>
                  <c:y val="2.9748160674546591E-2"/>
                </c:manualLayout>
              </c:layout>
              <c:dLblPos val="r"/>
              <c:showVal val="1"/>
            </c:dLbl>
            <c:dLbl>
              <c:idx val="6"/>
              <c:layout>
                <c:manualLayout>
                  <c:x val="-4.7239997439344504E-2"/>
                  <c:y val="-4.4583333333333836E-2"/>
                </c:manualLayout>
              </c:layout>
              <c:dLblPos val="r"/>
              <c:showVal val="1"/>
            </c:dLbl>
            <c:dLbl>
              <c:idx val="7"/>
              <c:layout>
                <c:manualLayout>
                  <c:x val="-1.6327891940336743E-2"/>
                  <c:y val="3.273809523809524E-2"/>
                </c:manualLayout>
              </c:layout>
              <c:dLblPos val="r"/>
              <c:showVal val="1"/>
            </c:dLbl>
            <c:dLbl>
              <c:idx val="8"/>
              <c:layout>
                <c:manualLayout>
                  <c:x val="-4.237983119757089E-2"/>
                  <c:y val="-2.6752629075727952E-2"/>
                </c:manualLayout>
              </c:layout>
              <c:dLblPos val="r"/>
              <c:showVal val="1"/>
            </c:dLbl>
            <c:dLbl>
              <c:idx val="9"/>
              <c:layout>
                <c:manualLayout>
                  <c:x val="-2.4475769797068052E-2"/>
                  <c:y val="2.6732517810274026E-2"/>
                </c:manualLayout>
              </c:layout>
              <c:dLblPos val="r"/>
              <c:showVal val="1"/>
            </c:dLbl>
            <c:dLbl>
              <c:idx val="10"/>
              <c:layout>
                <c:manualLayout>
                  <c:x val="-3.4227906334229591E-2"/>
                  <c:y val="-3.2724876057159596E-2"/>
                </c:manualLayout>
              </c:layout>
              <c:dLblPos val="r"/>
              <c:showVal val="1"/>
            </c:dLbl>
            <c:dLbl>
              <c:idx val="11"/>
              <c:layout>
                <c:manualLayout>
                  <c:x val="-2.2847833045259822E-2"/>
                  <c:y val="3.5687372411782201E-2"/>
                </c:manualLayout>
              </c:layout>
              <c:dLblPos val="r"/>
              <c:showVal val="1"/>
            </c:dLbl>
            <c:dLbl>
              <c:idx val="12"/>
              <c:layout>
                <c:manualLayout>
                  <c:x val="-4.7180334165546761E-2"/>
                  <c:y val="-3.5694585795823151E-2"/>
                </c:manualLayout>
              </c:layout>
              <c:dLblPos val="r"/>
              <c:showVal val="1"/>
            </c:dLbl>
            <c:dLbl>
              <c:idx val="13"/>
              <c:layout>
                <c:manualLayout>
                  <c:x val="-4.2239549324627076E-2"/>
                  <c:y val="3.5694823861303085E-2"/>
                </c:manualLayout>
              </c:layout>
              <c:dLblPos val="r"/>
              <c:showVal val="1"/>
            </c:dLbl>
            <c:dLbl>
              <c:idx val="14"/>
              <c:layout>
                <c:manualLayout>
                  <c:x val="-2.7690032648358016E-2"/>
                  <c:y val="-3.8848877223680411E-2"/>
                </c:manualLayout>
              </c:layout>
              <c:dLblPos val="r"/>
              <c:showVal val="1"/>
            </c:dLbl>
            <c:dLbl>
              <c:idx val="15"/>
              <c:layout>
                <c:manualLayout>
                  <c:x val="-3.4144549004545166E-2"/>
                  <c:y val="4.4792838395200978E-2"/>
                </c:manualLayout>
              </c:layout>
              <c:dLblPos val="r"/>
              <c:showVal val="1"/>
            </c:dLbl>
            <c:dLbl>
              <c:idx val="16"/>
              <c:layout>
                <c:manualLayout>
                  <c:x val="-3.5769412969720152E-2"/>
                  <c:y val="-2.6950364537766152E-2"/>
                </c:manualLayout>
              </c:layout>
              <c:dLblPos val="r"/>
              <c:showVal val="1"/>
            </c:dLbl>
            <c:dLbl>
              <c:idx val="17"/>
              <c:layout>
                <c:manualLayout>
                  <c:x val="-3.417322834645669E-2"/>
                  <c:y val="3.2718561186563092E-2"/>
                </c:manualLayout>
              </c:layout>
              <c:dLblPos val="r"/>
              <c:showVal val="1"/>
            </c:dLbl>
            <c:dLbl>
              <c:idx val="18"/>
              <c:layout>
                <c:manualLayout>
                  <c:x val="-2.7679149862365089E-2"/>
                  <c:y val="-2.3714668999708328E-2"/>
                </c:manualLayout>
              </c:layout>
              <c:dLblPos val="r"/>
              <c:showVal val="1"/>
            </c:dLbl>
            <c:dLbl>
              <c:idx val="19"/>
              <c:layout>
                <c:manualLayout>
                  <c:x val="-4.2284360796363857E-2"/>
                  <c:y val="2.6407699037620452E-2"/>
                </c:manualLayout>
              </c:layout>
              <c:dLblPos val="r"/>
              <c:showVal val="1"/>
            </c:dLbl>
            <c:dLbl>
              <c:idx val="20"/>
              <c:layout>
                <c:manualLayout>
                  <c:x val="-3.4171948018692812E-2"/>
                  <c:y val="-3.5686205890930314E-2"/>
                </c:manualLayout>
              </c:layout>
              <c:dLblPos val="r"/>
              <c:showVal val="1"/>
            </c:dLbl>
            <c:dLbl>
              <c:idx val="21"/>
              <c:layout>
                <c:manualLayout>
                  <c:x val="-3.438947570578068E-2"/>
                  <c:y val="4.1636700174382965E-2"/>
                </c:manualLayout>
              </c:layout>
              <c:dLblPos val="r"/>
              <c:showVal val="1"/>
            </c:dLbl>
            <c:dLbl>
              <c:idx val="22"/>
              <c:layout>
                <c:manualLayout>
                  <c:x val="-2.6211510146597592E-2"/>
                  <c:y val="2.440337814916017E-2"/>
                </c:manualLayout>
              </c:layout>
              <c:dLblPos val="r"/>
              <c:showVal val="1"/>
            </c:dLbl>
            <c:dLbl>
              <c:idx val="23"/>
              <c:layout>
                <c:manualLayout>
                  <c:x val="-4.0877408616605854E-2"/>
                  <c:y val="-3.1080876795162606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депозиты4!$B$3:$O$3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депозиты4!$B$6:$O$6</c:f>
              <c:numCache>
                <c:formatCode>0.0</c:formatCode>
                <c:ptCount val="14"/>
                <c:pt idx="0">
                  <c:v>16522.917000000001</c:v>
                </c:pt>
                <c:pt idx="1">
                  <c:v>16191.155000000001</c:v>
                </c:pt>
                <c:pt idx="2">
                  <c:v>16484.972027783122</c:v>
                </c:pt>
                <c:pt idx="3">
                  <c:v>16333.211770737254</c:v>
                </c:pt>
                <c:pt idx="4">
                  <c:v>16500.565600000005</c:v>
                </c:pt>
                <c:pt idx="5">
                  <c:v>16816.645</c:v>
                </c:pt>
                <c:pt idx="6">
                  <c:v>17898.346999999998</c:v>
                </c:pt>
                <c:pt idx="7">
                  <c:v>17351.003999999997</c:v>
                </c:pt>
                <c:pt idx="8">
                  <c:v>17627.983000000029</c:v>
                </c:pt>
                <c:pt idx="9">
                  <c:v>17754.122326410052</c:v>
                </c:pt>
                <c:pt idx="10">
                  <c:v>18158.105</c:v>
                </c:pt>
                <c:pt idx="11">
                  <c:v>18163.826999999997</c:v>
                </c:pt>
                <c:pt idx="12">
                  <c:v>17456.2</c:v>
                </c:pt>
                <c:pt idx="13">
                  <c:v>17045.400000000001</c:v>
                </c:pt>
              </c:numCache>
            </c:numRef>
          </c:val>
        </c:ser>
        <c:marker val="1"/>
        <c:axId val="254330368"/>
        <c:axId val="254331904"/>
      </c:lineChart>
      <c:catAx>
        <c:axId val="251275520"/>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54328832"/>
        <c:crosses val="autoZero"/>
        <c:lblAlgn val="ctr"/>
        <c:lblOffset val="100"/>
        <c:tickLblSkip val="1"/>
        <c:tickMarkSkip val="1"/>
      </c:catAx>
      <c:valAx>
        <c:axId val="254328832"/>
        <c:scaling>
          <c:orientation val="minMax"/>
        </c:scaling>
        <c:axPos val="l"/>
        <c:majorGridlines/>
        <c:numFmt formatCode="0.0" sourceLinked="1"/>
        <c:majorTickMark val="cross"/>
        <c:tickLblPos val="none"/>
        <c:crossAx val="251275520"/>
        <c:crosses val="autoZero"/>
        <c:crossBetween val="between"/>
      </c:valAx>
      <c:catAx>
        <c:axId val="254330368"/>
        <c:scaling>
          <c:orientation val="minMax"/>
        </c:scaling>
        <c:delete val="1"/>
        <c:axPos val="b"/>
        <c:tickLblPos val="none"/>
        <c:crossAx val="254331904"/>
        <c:crosses val="autoZero"/>
        <c:lblAlgn val="ctr"/>
        <c:lblOffset val="100"/>
      </c:catAx>
      <c:valAx>
        <c:axId val="254331904"/>
        <c:scaling>
          <c:orientation val="minMax"/>
          <c:min val="1000"/>
        </c:scaling>
        <c:axPos val="r"/>
        <c:numFmt formatCode="0.0" sourceLinked="1"/>
        <c:majorTickMark val="cross"/>
        <c:tickLblPos val="none"/>
        <c:crossAx val="254330368"/>
        <c:crosses val="max"/>
        <c:crossBetween val="between"/>
        <c:majorUnit val="1000"/>
      </c:valAx>
    </c:plotArea>
    <c:legend>
      <c:legendPos val="r"/>
      <c:layout>
        <c:manualLayout>
          <c:xMode val="edge"/>
          <c:yMode val="edge"/>
          <c:x val="4.3812688048140952E-2"/>
          <c:y val="0.94503353747448648"/>
          <c:w val="0.85294116893924854"/>
          <c:h val="5.4966462525517991E-2"/>
        </c:manualLayout>
      </c:layout>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15.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3.0683403068340411E-2"/>
          <c:y val="7.9279279279279274E-2"/>
          <c:w val="0.94979079497908359"/>
          <c:h val="0.46136454564801038"/>
        </c:manualLayout>
      </c:layout>
      <c:lineChart>
        <c:grouping val="stacked"/>
        <c:ser>
          <c:idx val="0"/>
          <c:order val="0"/>
          <c:tx>
            <c:strRef>
              <c:f>Лист2!$A$3</c:f>
              <c:strCache>
                <c:ptCount val="1"/>
                <c:pt idx="0">
                  <c:v>Доход от реализации продукции  и оказания услуг</c:v>
                </c:pt>
              </c:strCache>
            </c:strRef>
          </c:tx>
          <c:dLbls>
            <c:dLblPos val="t"/>
            <c:showVal val="1"/>
          </c:dLbls>
          <c:cat>
            <c:strRef>
              <c:f>Лист2!$B$2:$I$2</c:f>
              <c:strCache>
                <c:ptCount val="8"/>
                <c:pt idx="0">
                  <c:v>I кв. 2015г.</c:v>
                </c:pt>
                <c:pt idx="1">
                  <c:v>II кв. 2015г.</c:v>
                </c:pt>
                <c:pt idx="2">
                  <c:v>III кв. 2015г..</c:v>
                </c:pt>
                <c:pt idx="3">
                  <c:v>IV кв. 2015г.</c:v>
                </c:pt>
                <c:pt idx="4">
                  <c:v>I кв. 2016г.</c:v>
                </c:pt>
                <c:pt idx="5">
                  <c:v>II кв. 2016г</c:v>
                </c:pt>
                <c:pt idx="6">
                  <c:v>III кв. 2016г.</c:v>
                </c:pt>
                <c:pt idx="7">
                  <c:v>IV кв.2016г.</c:v>
                </c:pt>
              </c:strCache>
            </c:strRef>
          </c:cat>
          <c:val>
            <c:numRef>
              <c:f>Лист2!$B$3:$I$3</c:f>
              <c:numCache>
                <c:formatCode>General</c:formatCode>
                <c:ptCount val="8"/>
                <c:pt idx="0">
                  <c:v>85.8</c:v>
                </c:pt>
                <c:pt idx="1">
                  <c:v>85.5</c:v>
                </c:pt>
                <c:pt idx="2">
                  <c:v>89.9</c:v>
                </c:pt>
                <c:pt idx="3">
                  <c:v>110.5</c:v>
                </c:pt>
                <c:pt idx="4" formatCode="0.0">
                  <c:v>114</c:v>
                </c:pt>
                <c:pt idx="5" formatCode="0.0">
                  <c:v>122.5</c:v>
                </c:pt>
                <c:pt idx="6" formatCode="0.0">
                  <c:v>114.7</c:v>
                </c:pt>
                <c:pt idx="7" formatCode="0.0">
                  <c:v>104.5</c:v>
                </c:pt>
              </c:numCache>
            </c:numRef>
          </c:val>
        </c:ser>
        <c:marker val="1"/>
        <c:axId val="254339712"/>
        <c:axId val="254427520"/>
      </c:lineChart>
      <c:catAx>
        <c:axId val="254339712"/>
        <c:scaling>
          <c:orientation val="minMax"/>
        </c:scaling>
        <c:axPos val="b"/>
        <c:numFmt formatCode="General" sourceLinked="1"/>
        <c:maj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254427520"/>
        <c:crossesAt val="-80"/>
        <c:lblAlgn val="ctr"/>
        <c:lblOffset val="200"/>
        <c:tickLblSkip val="1"/>
        <c:tickMarkSkip val="1"/>
      </c:catAx>
      <c:valAx>
        <c:axId val="254427520"/>
        <c:scaling>
          <c:orientation val="minMax"/>
          <c:max val="200"/>
          <c:min val="0"/>
        </c:scaling>
        <c:delete val="1"/>
        <c:axPos val="l"/>
        <c:majorGridlines/>
        <c:numFmt formatCode="General" sourceLinked="1"/>
        <c:tickLblPos val="none"/>
        <c:crossAx val="254339712"/>
        <c:crosses val="autoZero"/>
        <c:crossBetween val="between"/>
        <c:majorUnit val="40"/>
        <c:minorUnit val="10"/>
      </c:valAx>
    </c:plotArea>
    <c:legend>
      <c:legendPos val="b"/>
    </c:legend>
    <c:plotVisOnly val="1"/>
    <c:dispBlanksAs val="zero"/>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116.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6.0597112860892394E-2"/>
          <c:y val="5.9139784946237207E-2"/>
          <c:w val="0.91249999999999998"/>
          <c:h val="0.68045817642360062"/>
        </c:manualLayout>
      </c:layout>
      <c:lineChart>
        <c:grouping val="standard"/>
        <c:ser>
          <c:idx val="0"/>
          <c:order val="0"/>
          <c:tx>
            <c:strRef>
              <c:f>Лист2!$B$5:$B$6</c:f>
              <c:strCache>
                <c:ptCount val="1"/>
                <c:pt idx="0">
                  <c:v>дебиторская задолженность</c:v>
                </c:pt>
              </c:strCache>
            </c:strRef>
          </c:tx>
          <c:dLbls>
            <c:dLbl>
              <c:idx val="0"/>
              <c:layout>
                <c:manualLayout>
                  <c:x val="-5.8333333333333827E-2"/>
                  <c:y val="5.7971014492753624E-2"/>
                </c:manualLayout>
              </c:layout>
              <c:dLblPos val="r"/>
              <c:showVal val="1"/>
            </c:dLbl>
            <c:dLbl>
              <c:idx val="1"/>
              <c:layout>
                <c:manualLayout>
                  <c:x val="-3.6111111111111212E-2"/>
                  <c:y val="-8.6956521739130543E-2"/>
                </c:manualLayout>
              </c:layout>
              <c:dLblPos val="r"/>
              <c:showVal val="1"/>
            </c:dLbl>
            <c:dLbl>
              <c:idx val="2"/>
              <c:layout>
                <c:manualLayout>
                  <c:x val="-3.0555555555555582E-2"/>
                  <c:y val="0.10869565217391415"/>
                </c:manualLayout>
              </c:layout>
              <c:dLblPos val="r"/>
              <c:showVal val="1"/>
            </c:dLbl>
            <c:dLbl>
              <c:idx val="3"/>
              <c:layout>
                <c:manualLayout>
                  <c:x val="-3.333333333333334E-2"/>
                  <c:y val="9.4202898550724723E-2"/>
                </c:manualLayout>
              </c:layout>
              <c:dLblPos val="r"/>
              <c:showVal val="1"/>
            </c:dLbl>
            <c:dLbl>
              <c:idx val="4"/>
              <c:layout>
                <c:manualLayout>
                  <c:x val="-1.3888888888889003E-2"/>
                  <c:y val="6.5217391304347824E-2"/>
                </c:manualLayout>
              </c:layout>
              <c:dLblPos val="r"/>
              <c:showVal val="1"/>
            </c:dLbl>
            <c:dLbl>
              <c:idx val="5"/>
              <c:layout>
                <c:manualLayout>
                  <c:x val="0"/>
                  <c:y val="-2.8985507246376812E-2"/>
                </c:manualLayout>
              </c:layout>
              <c:dLblPos val="r"/>
              <c:showVal val="1"/>
            </c:dLbl>
            <c:dLbl>
              <c:idx val="6"/>
              <c:layout>
                <c:manualLayout>
                  <c:x val="-5.5555555555555558E-3"/>
                  <c:y val="5.7971014492753624E-2"/>
                </c:manualLayout>
              </c:layout>
              <c:dLblPos val="r"/>
              <c:showVal val="1"/>
            </c:dLbl>
            <c:dLbl>
              <c:idx val="7"/>
              <c:layout>
                <c:manualLayout>
                  <c:x val="-8.3333333333333367E-3"/>
                  <c:y val="-7.2463768115942184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Лист2!$A$7:$A$14</c:f>
              <c:strCache>
                <c:ptCount val="8"/>
                <c:pt idx="0">
                  <c:v>I кв. 2015г.</c:v>
                </c:pt>
                <c:pt idx="1">
                  <c:v>II кв. 2015г.</c:v>
                </c:pt>
                <c:pt idx="2">
                  <c:v>III кв. 2015г.</c:v>
                </c:pt>
                <c:pt idx="3">
                  <c:v>IV кв. 2015г.</c:v>
                </c:pt>
                <c:pt idx="4">
                  <c:v>I кв. 2016г.</c:v>
                </c:pt>
                <c:pt idx="5">
                  <c:v>II кв. 2016г</c:v>
                </c:pt>
                <c:pt idx="6">
                  <c:v>III кв. 2016г.</c:v>
                </c:pt>
                <c:pt idx="7">
                  <c:v>IV кв.2016г.</c:v>
                </c:pt>
              </c:strCache>
            </c:strRef>
          </c:cat>
          <c:val>
            <c:numRef>
              <c:f>Лист2!$B$7:$B$14</c:f>
              <c:numCache>
                <c:formatCode>#,##0.0</c:formatCode>
                <c:ptCount val="8"/>
                <c:pt idx="0">
                  <c:v>105.4</c:v>
                </c:pt>
                <c:pt idx="1">
                  <c:v>98.5</c:v>
                </c:pt>
                <c:pt idx="2">
                  <c:v>105.1</c:v>
                </c:pt>
                <c:pt idx="3">
                  <c:v>112.1</c:v>
                </c:pt>
                <c:pt idx="4">
                  <c:v>94.8</c:v>
                </c:pt>
                <c:pt idx="5">
                  <c:v>102.5</c:v>
                </c:pt>
                <c:pt idx="6">
                  <c:v>96.6</c:v>
                </c:pt>
                <c:pt idx="7">
                  <c:v>96</c:v>
                </c:pt>
              </c:numCache>
            </c:numRef>
          </c:val>
        </c:ser>
        <c:ser>
          <c:idx val="1"/>
          <c:order val="1"/>
          <c:tx>
            <c:strRef>
              <c:f>Лист2!$C$5:$C$6</c:f>
              <c:strCache>
                <c:ptCount val="1"/>
                <c:pt idx="0">
                  <c:v>задолженность по обязательствам</c:v>
                </c:pt>
              </c:strCache>
            </c:strRef>
          </c:tx>
          <c:dLbls>
            <c:dLbl>
              <c:idx val="2"/>
              <c:layout>
                <c:manualLayout>
                  <c:x val="-2.7777777777778109E-2"/>
                  <c:y val="-8.6956521739130543E-2"/>
                </c:manualLayout>
              </c:layout>
              <c:spPr/>
              <c:txPr>
                <a:bodyPr/>
                <a:lstStyle/>
                <a:p>
                  <a:pPr>
                    <a:defRPr/>
                  </a:pPr>
                  <a:endParaRPr lang="ru-RU"/>
                </a:p>
              </c:txPr>
              <c:dLblPos val="r"/>
              <c:showVal val="1"/>
            </c:dLbl>
            <c:dLbl>
              <c:idx val="3"/>
              <c:layout>
                <c:manualLayout>
                  <c:x val="-2.7777777777778178E-3"/>
                  <c:y val="-2.8985507246376812E-2"/>
                </c:manualLayout>
              </c:layout>
              <c:spPr/>
              <c:txPr>
                <a:bodyPr/>
                <a:lstStyle/>
                <a:p>
                  <a:pPr>
                    <a:defRPr/>
                  </a:pPr>
                  <a:endParaRPr lang="ru-RU"/>
                </a:p>
              </c:txPr>
              <c:dLblPos val="r"/>
              <c:showVal val="1"/>
            </c:dLbl>
            <c:dLbl>
              <c:idx val="4"/>
              <c:layout>
                <c:manualLayout>
                  <c:x val="-4.4444444444444502E-2"/>
                  <c:y val="-0.10869565217391415"/>
                </c:manualLayout>
              </c:layout>
              <c:spPr/>
              <c:txPr>
                <a:bodyPr/>
                <a:lstStyle/>
                <a:p>
                  <a:pPr>
                    <a:defRPr/>
                  </a:pPr>
                  <a:endParaRPr lang="ru-RU"/>
                </a:p>
              </c:txPr>
              <c:dLblPos val="r"/>
              <c:showVal val="1"/>
            </c:dLbl>
            <c:dLbl>
              <c:idx val="6"/>
              <c:layout>
                <c:manualLayout>
                  <c:x val="-5.5555555555556555E-3"/>
                  <c:y val="-7.2463768115942184E-2"/>
                </c:manualLayout>
              </c:layout>
              <c:spPr/>
              <c:txPr>
                <a:bodyPr/>
                <a:lstStyle/>
                <a:p>
                  <a:pPr>
                    <a:defRPr/>
                  </a:pPr>
                  <a:endParaRPr lang="ru-RU"/>
                </a:p>
              </c:txPr>
              <c:dLblPos val="r"/>
              <c:showVal val="1"/>
            </c:dLbl>
            <c:dLbl>
              <c:idx val="7"/>
              <c:layout>
                <c:manualLayout>
                  <c:x val="-2.7777777777778178E-3"/>
                  <c:y val="6.5217391304347921E-2"/>
                </c:manualLayout>
              </c:layout>
              <c:spPr/>
              <c:txPr>
                <a:bodyPr/>
                <a:lstStyle/>
                <a:p>
                  <a:pPr>
                    <a:defRPr/>
                  </a:pPr>
                  <a:endParaRPr lang="ru-RU"/>
                </a:p>
              </c:txPr>
              <c:dLblPos val="r"/>
              <c:showVal val="1"/>
            </c:dLbl>
            <c:showVal val="1"/>
          </c:dLbls>
          <c:cat>
            <c:strRef>
              <c:f>Лист2!$A$7:$A$14</c:f>
              <c:strCache>
                <c:ptCount val="8"/>
                <c:pt idx="0">
                  <c:v>I кв. 2015г.</c:v>
                </c:pt>
                <c:pt idx="1">
                  <c:v>II кв. 2015г.</c:v>
                </c:pt>
                <c:pt idx="2">
                  <c:v>III кв. 2015г.</c:v>
                </c:pt>
                <c:pt idx="3">
                  <c:v>IV кв. 2015г.</c:v>
                </c:pt>
                <c:pt idx="4">
                  <c:v>I кв. 2016г.</c:v>
                </c:pt>
                <c:pt idx="5">
                  <c:v>II кв. 2016г</c:v>
                </c:pt>
                <c:pt idx="6">
                  <c:v>III кв. 2016г.</c:v>
                </c:pt>
                <c:pt idx="7">
                  <c:v>IV кв.2016г.</c:v>
                </c:pt>
              </c:strCache>
            </c:strRef>
          </c:cat>
          <c:val>
            <c:numRef>
              <c:f>Лист2!$C$7:$C$14</c:f>
              <c:numCache>
                <c:formatCode>#,##0.0</c:formatCode>
                <c:ptCount val="8"/>
                <c:pt idx="0">
                  <c:v>119</c:v>
                </c:pt>
                <c:pt idx="1">
                  <c:v>81.900000000000006</c:v>
                </c:pt>
                <c:pt idx="2">
                  <c:v>108.4</c:v>
                </c:pt>
                <c:pt idx="3">
                  <c:v>115.3</c:v>
                </c:pt>
                <c:pt idx="4">
                  <c:v>96.8</c:v>
                </c:pt>
                <c:pt idx="5">
                  <c:v>129.6</c:v>
                </c:pt>
                <c:pt idx="6">
                  <c:v>101.3</c:v>
                </c:pt>
                <c:pt idx="7">
                  <c:v>92.8</c:v>
                </c:pt>
              </c:numCache>
            </c:numRef>
          </c:val>
        </c:ser>
        <c:dLbls>
          <c:showVal val="1"/>
        </c:dLbls>
        <c:marker val="1"/>
        <c:axId val="254454784"/>
        <c:axId val="254345984"/>
      </c:lineChart>
      <c:catAx>
        <c:axId val="254454784"/>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54345984"/>
        <c:crossesAt val="60"/>
        <c:auto val="1"/>
        <c:lblAlgn val="ctr"/>
        <c:lblOffset val="100"/>
        <c:tickLblSkip val="1"/>
        <c:tickMarkSkip val="1"/>
      </c:catAx>
      <c:valAx>
        <c:axId val="254345984"/>
        <c:scaling>
          <c:orientation val="minMax"/>
          <c:max val="160"/>
          <c:min val="60"/>
        </c:scaling>
        <c:delete val="1"/>
        <c:axPos val="l"/>
        <c:majorGridlines/>
        <c:numFmt formatCode="#,##0.0" sourceLinked="1"/>
        <c:tickLblPos val="none"/>
        <c:crossAx val="254454784"/>
        <c:crosses val="autoZero"/>
        <c:crossBetween val="between"/>
        <c:majorUnit val="20"/>
        <c:minorUnit val="10"/>
      </c:valAx>
    </c:plotArea>
    <c:legend>
      <c:legendPos val="r"/>
      <c:layout>
        <c:manualLayout>
          <c:xMode val="edge"/>
          <c:yMode val="edge"/>
          <c:x val="3.7500000000000006E-2"/>
          <c:y val="0.89130434782608658"/>
          <c:w val="0.93611111111111112"/>
          <c:h val="0.10869565217391419"/>
        </c:manualLayout>
      </c:layout>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117.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449445432224315"/>
          <c:y val="1.9607843137254902E-2"/>
          <c:w val="0.75550554567775807"/>
          <c:h val="0.78758169934640521"/>
        </c:manualLayout>
      </c:layout>
      <c:barChart>
        <c:barDir val="bar"/>
        <c:grouping val="clustered"/>
        <c:ser>
          <c:idx val="0"/>
          <c:order val="0"/>
          <c:tx>
            <c:strRef>
              <c:f>Акм!$B$2</c:f>
              <c:strCache>
                <c:ptCount val="1"/>
                <c:pt idx="0">
                  <c:v>доля продукции в областном объеме промышленного производства</c:v>
                </c:pt>
              </c:strCache>
            </c:strRef>
          </c:tx>
          <c:dLbls>
            <c:dLbl>
              <c:idx val="0"/>
              <c:layout>
                <c:manualLayout>
                  <c:x val="-1.290322580645162E-2"/>
                  <c:y val="0"/>
                </c:manualLayout>
              </c:layout>
              <c:dLblPos val="outEnd"/>
              <c:showVal val="1"/>
            </c:dLbl>
            <c:dLbl>
              <c:idx val="1"/>
              <c:layout>
                <c:manualLayout>
                  <c:x val="-1.290322580645162E-2"/>
                  <c:y val="0"/>
                </c:manualLayout>
              </c:layout>
              <c:dLblPos val="outEnd"/>
              <c:showVal val="1"/>
            </c:dLbl>
            <c:dLbl>
              <c:idx val="2"/>
              <c:layout>
                <c:manualLayout>
                  <c:x val="-1.290322580645162E-2"/>
                  <c:y val="0"/>
                </c:manualLayout>
              </c:layout>
              <c:dLblPos val="outEnd"/>
              <c:showVal val="1"/>
            </c:dLbl>
            <c:dLbl>
              <c:idx val="3"/>
              <c:layout>
                <c:manualLayout>
                  <c:x val="-1.290322580645162E-2"/>
                  <c:y val="-5.1464155215892135E-7"/>
                </c:manualLayout>
              </c:layout>
              <c:dLblPos val="outEnd"/>
              <c:showVal val="1"/>
            </c:dLbl>
            <c:dLbl>
              <c:idx val="4"/>
              <c:layout>
                <c:manualLayout>
                  <c:x val="0"/>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Акм!$A$3:$A$7</c:f>
              <c:strCache>
                <c:ptCount val="5"/>
                <c:pt idx="0">
                  <c:v>пестициды       </c:v>
                </c:pt>
                <c:pt idx="1">
                  <c:v>теплоэнергия    </c:v>
                </c:pt>
                <c:pt idx="2">
                  <c:v>мука            </c:v>
                </c:pt>
                <c:pt idx="3">
                  <c:v>природный уран</c:v>
                </c:pt>
                <c:pt idx="4">
                  <c:v>золото в сплаве Доре</c:v>
                </c:pt>
              </c:strCache>
            </c:strRef>
          </c:cat>
          <c:val>
            <c:numRef>
              <c:f>Акм!$B$3:$B$7</c:f>
              <c:numCache>
                <c:formatCode>0.0</c:formatCode>
                <c:ptCount val="5"/>
                <c:pt idx="0">
                  <c:v>3</c:v>
                </c:pt>
                <c:pt idx="1">
                  <c:v>3.6</c:v>
                </c:pt>
                <c:pt idx="2">
                  <c:v>4.8</c:v>
                </c:pt>
                <c:pt idx="3">
                  <c:v>14.1</c:v>
                </c:pt>
                <c:pt idx="4">
                  <c:v>33.300000000000004</c:v>
                </c:pt>
              </c:numCache>
            </c:numRef>
          </c:val>
        </c:ser>
        <c:dLbls>
          <c:showVal val="1"/>
        </c:dLbls>
        <c:axId val="254374272"/>
        <c:axId val="254375808"/>
      </c:barChart>
      <c:catAx>
        <c:axId val="25437427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4375808"/>
        <c:crosses val="autoZero"/>
        <c:auto val="1"/>
        <c:lblAlgn val="ctr"/>
        <c:lblOffset val="100"/>
        <c:tickLblSkip val="1"/>
        <c:tickMarkSkip val="1"/>
      </c:catAx>
      <c:valAx>
        <c:axId val="254375808"/>
        <c:scaling>
          <c:orientation val="minMax"/>
          <c:max val="40"/>
        </c:scaling>
        <c:axPos val="b"/>
        <c:majorGridlines/>
        <c:numFmt formatCode="0.0" sourceLinked="1"/>
        <c:tickLblPos val="none"/>
        <c:crossAx val="254374272"/>
        <c:crosses val="autoZero"/>
        <c:crossBetween val="between"/>
      </c:valAx>
    </c:plotArea>
    <c:legend>
      <c:legendPos val="r"/>
      <c:layout>
        <c:manualLayout>
          <c:xMode val="edge"/>
          <c:yMode val="edge"/>
          <c:x val="0.10645139054587846"/>
          <c:y val="0.88725490196078427"/>
          <c:w val="0.89354860945412162"/>
          <c:h val="0.1078431372549019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18.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268817204301081"/>
          <c:y val="2.9411764705882353E-2"/>
          <c:w val="0.68279569892475223"/>
          <c:h val="0.76960784313725494"/>
        </c:manualLayout>
      </c:layout>
      <c:barChart>
        <c:barDir val="bar"/>
        <c:grouping val="clustered"/>
        <c:ser>
          <c:idx val="0"/>
          <c:order val="0"/>
          <c:tx>
            <c:strRef>
              <c:f>Акт!$B$2</c:f>
              <c:strCache>
                <c:ptCount val="1"/>
                <c:pt idx="0">
                  <c:v>доля продукции в областном объеме промышленного производства</c:v>
                </c:pt>
              </c:strCache>
            </c:strRef>
          </c:tx>
          <c:dLbls>
            <c:dLbl>
              <c:idx val="0"/>
              <c:layout>
                <c:manualLayout>
                  <c:x val="-4.3010752688171965E-3"/>
                  <c:y val="0"/>
                </c:manualLayout>
              </c:layout>
              <c:dLblPos val="outEnd"/>
              <c:showVal val="1"/>
            </c:dLbl>
            <c:dLbl>
              <c:idx val="1"/>
              <c:layout>
                <c:manualLayout>
                  <c:x val="-1.290322580645162E-2"/>
                  <c:y val="0"/>
                </c:manualLayout>
              </c:layout>
              <c:dLblPos val="outEnd"/>
              <c:showVal val="1"/>
            </c:dLbl>
            <c:dLbl>
              <c:idx val="2"/>
              <c:layout>
                <c:manualLayout>
                  <c:x val="-8.6021505376344589E-3"/>
                  <c:y val="0"/>
                </c:manualLayout>
              </c:layout>
              <c:dLblPos val="outEnd"/>
              <c:showVal val="1"/>
            </c:dLbl>
            <c:dLbl>
              <c:idx val="3"/>
              <c:layout>
                <c:manualLayout>
                  <c:x val="0"/>
                  <c:y val="-5.1464155215892135E-7"/>
                </c:manualLayout>
              </c:layout>
              <c:dLblPos val="outEnd"/>
              <c:showVal val="1"/>
            </c:dLbl>
            <c:dLbl>
              <c:idx val="4"/>
              <c:layout>
                <c:manualLayout>
                  <c:x val="-8.6021505376344728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Акт!$A$3:$A$7</c:f>
              <c:strCache>
                <c:ptCount val="5"/>
                <c:pt idx="0">
                  <c:v>рельсы из стали</c:v>
                </c:pt>
                <c:pt idx="1">
                  <c:v>медные   
концентраты   </c:v>
                </c:pt>
                <c:pt idx="2">
                  <c:v>хромовые 
концентраты   </c:v>
                </c:pt>
                <c:pt idx="3">
                  <c:v>феррохром    </c:v>
                </c:pt>
                <c:pt idx="4">
                  <c:v>нефть        </c:v>
                </c:pt>
              </c:strCache>
            </c:strRef>
          </c:cat>
          <c:val>
            <c:numRef>
              <c:f>Акт!$B$3:$B$7</c:f>
              <c:numCache>
                <c:formatCode>0.0</c:formatCode>
                <c:ptCount val="5"/>
                <c:pt idx="0">
                  <c:v>2.8</c:v>
                </c:pt>
                <c:pt idx="1">
                  <c:v>4.3</c:v>
                </c:pt>
                <c:pt idx="2">
                  <c:v>6.4</c:v>
                </c:pt>
                <c:pt idx="3">
                  <c:v>19</c:v>
                </c:pt>
                <c:pt idx="4">
                  <c:v>31.1</c:v>
                </c:pt>
              </c:numCache>
            </c:numRef>
          </c:val>
        </c:ser>
        <c:dLbls>
          <c:showVal val="1"/>
        </c:dLbls>
        <c:axId val="254391808"/>
        <c:axId val="254393344"/>
      </c:barChart>
      <c:catAx>
        <c:axId val="25439180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4393344"/>
        <c:crosses val="autoZero"/>
        <c:auto val="1"/>
        <c:lblAlgn val="ctr"/>
        <c:lblOffset val="100"/>
        <c:tickLblSkip val="1"/>
        <c:tickMarkSkip val="1"/>
      </c:catAx>
      <c:valAx>
        <c:axId val="254393344"/>
        <c:scaling>
          <c:orientation val="minMax"/>
          <c:max val="40"/>
          <c:min val="0"/>
        </c:scaling>
        <c:axPos val="b"/>
        <c:majorGridlines/>
        <c:numFmt formatCode="0.0" sourceLinked="1"/>
        <c:tickLblPos val="none"/>
        <c:crossAx val="254391808"/>
        <c:crosses val="autoZero"/>
        <c:crossBetween val="between"/>
      </c:valAx>
    </c:plotArea>
    <c:legend>
      <c:legendPos val="r"/>
      <c:layout>
        <c:manualLayout>
          <c:xMode val="edge"/>
          <c:yMode val="edge"/>
          <c:x val="0.10322580645161365"/>
          <c:y val="0.89215686274509809"/>
          <c:w val="0.8935483870967742"/>
          <c:h val="0.1078431372549019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19.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419354838709675"/>
          <c:y val="2.4509803921568631E-2"/>
          <c:w val="0.70645161290324165"/>
          <c:h val="0.77941176470588269"/>
        </c:manualLayout>
      </c:layout>
      <c:barChart>
        <c:barDir val="bar"/>
        <c:grouping val="clustered"/>
        <c:ser>
          <c:idx val="0"/>
          <c:order val="0"/>
          <c:tx>
            <c:strRef>
              <c:f>Алм!$B$2</c:f>
              <c:strCache>
                <c:ptCount val="1"/>
                <c:pt idx="0">
                  <c:v>доля продукции в областном объеме промышленного производства</c:v>
                </c:pt>
              </c:strCache>
            </c:strRef>
          </c:tx>
          <c:dLbls>
            <c:dLbl>
              <c:idx val="0"/>
              <c:layout>
                <c:manualLayout>
                  <c:x val="2.150537634408603E-2"/>
                  <c:y val="0"/>
                </c:manualLayout>
              </c:layout>
              <c:dLblPos val="outEnd"/>
              <c:showVal val="1"/>
            </c:dLbl>
            <c:dLbl>
              <c:idx val="1"/>
              <c:layout>
                <c:manualLayout>
                  <c:x val="3.4408602150537634E-2"/>
                  <c:y val="0"/>
                </c:manualLayout>
              </c:layout>
              <c:dLblPos val="outEnd"/>
              <c:showVal val="1"/>
            </c:dLbl>
            <c:dLbl>
              <c:idx val="2"/>
              <c:layout>
                <c:manualLayout>
                  <c:x val="4.3010752688171965E-3"/>
                  <c:y val="-6.5359477124183303E-3"/>
                </c:manualLayout>
              </c:layout>
              <c:dLblPos val="outEnd"/>
              <c:showVal val="1"/>
            </c:dLbl>
            <c:dLbl>
              <c:idx val="3"/>
              <c:layout>
                <c:manualLayout>
                  <c:x val="-4.3010752688171965E-3"/>
                  <c:y val="0"/>
                </c:manualLayout>
              </c:layout>
              <c:dLblPos val="outEnd"/>
              <c:showVal val="1"/>
            </c:dLbl>
            <c:dLbl>
              <c:idx val="4"/>
              <c:layout>
                <c:manualLayout>
                  <c:x val="8.6021505376344589E-3"/>
                  <c:y val="1.307138078328446E-2"/>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Алм!$A$3:$A$7</c:f>
              <c:strCache>
                <c:ptCount val="5"/>
                <c:pt idx="0">
                  <c:v>теплоэнергия  </c:v>
                </c:pt>
                <c:pt idx="1">
                  <c:v>пиво            </c:v>
                </c:pt>
                <c:pt idx="2">
                  <c:v>электроэнергия</c:v>
                </c:pt>
                <c:pt idx="3">
                  <c:v>сигареты       </c:v>
                </c:pt>
                <c:pt idx="4">
                  <c:v>безалкогольные
напитки   </c:v>
                </c:pt>
              </c:strCache>
            </c:strRef>
          </c:cat>
          <c:val>
            <c:numRef>
              <c:f>Алм!$B$3:$B$7</c:f>
              <c:numCache>
                <c:formatCode>0.0</c:formatCode>
                <c:ptCount val="5"/>
                <c:pt idx="0">
                  <c:v>1.8</c:v>
                </c:pt>
                <c:pt idx="1">
                  <c:v>3.3</c:v>
                </c:pt>
                <c:pt idx="2">
                  <c:v>5.4</c:v>
                </c:pt>
                <c:pt idx="3">
                  <c:v>10.200000000000001</c:v>
                </c:pt>
                <c:pt idx="4">
                  <c:v>12.5</c:v>
                </c:pt>
              </c:numCache>
            </c:numRef>
          </c:val>
        </c:ser>
        <c:dLbls>
          <c:showVal val="1"/>
        </c:dLbls>
        <c:axId val="254634624"/>
        <c:axId val="254652800"/>
      </c:barChart>
      <c:catAx>
        <c:axId val="25463462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4652800"/>
        <c:crosses val="autoZero"/>
        <c:auto val="1"/>
        <c:lblAlgn val="ctr"/>
        <c:lblOffset val="100"/>
        <c:tickLblSkip val="1"/>
        <c:tickMarkSkip val="1"/>
      </c:catAx>
      <c:valAx>
        <c:axId val="254652800"/>
        <c:scaling>
          <c:orientation val="minMax"/>
          <c:max val="16"/>
        </c:scaling>
        <c:axPos val="b"/>
        <c:majorGridlines/>
        <c:numFmt formatCode="0.0" sourceLinked="1"/>
        <c:tickLblPos val="none"/>
        <c:crossAx val="254634624"/>
        <c:crosses val="autoZero"/>
        <c:crossBetween val="between"/>
        <c:majorUnit val="4"/>
      </c:valAx>
    </c:plotArea>
    <c:legend>
      <c:legendPos val="r"/>
      <c:layout>
        <c:manualLayout>
          <c:xMode val="edge"/>
          <c:yMode val="edge"/>
          <c:x val="0.1"/>
          <c:y val="0.89705882352941413"/>
          <c:w val="0.9"/>
          <c:h val="0.10294117647058861"/>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3684836572248684E-2"/>
          <c:y val="2.3028517140878838E-2"/>
          <c:w val="0.95988112927191649"/>
          <c:h val="0.67352443013589736"/>
        </c:manualLayout>
      </c:layout>
      <c:lineChart>
        <c:grouping val="standard"/>
        <c:ser>
          <c:idx val="0"/>
          <c:order val="0"/>
          <c:tx>
            <c:strRef>
              <c:f>ЛистКаз!$B$29</c:f>
              <c:strCache>
                <c:ptCount val="1"/>
                <c:pt idx="0">
                  <c:v>дәнді дақылдар</c:v>
                </c:pt>
              </c:strCache>
            </c:strRef>
          </c:tx>
          <c:marker>
            <c:symbol val="none"/>
          </c:marker>
          <c:cat>
            <c:strRef>
              <c:f>ЛистКаз!$A$30:$A$44</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ЛистКаз!$B$30:$B$44</c:f>
              <c:numCache>
                <c:formatCode>0.0</c:formatCode>
                <c:ptCount val="15"/>
                <c:pt idx="0">
                  <c:v>1.3</c:v>
                </c:pt>
                <c:pt idx="1">
                  <c:v>1.8</c:v>
                </c:pt>
                <c:pt idx="2">
                  <c:v>0.8</c:v>
                </c:pt>
                <c:pt idx="3">
                  <c:v>0.70000000000000062</c:v>
                </c:pt>
                <c:pt idx="4">
                  <c:v>0.8</c:v>
                </c:pt>
                <c:pt idx="5">
                  <c:v>1.7</c:v>
                </c:pt>
                <c:pt idx="6">
                  <c:v>0.70000000000000062</c:v>
                </c:pt>
                <c:pt idx="7">
                  <c:v>0.2</c:v>
                </c:pt>
                <c:pt idx="8">
                  <c:v>-2.7</c:v>
                </c:pt>
                <c:pt idx="9">
                  <c:v>-0.1</c:v>
                </c:pt>
                <c:pt idx="10">
                  <c:v>0.60000000000000064</c:v>
                </c:pt>
                <c:pt idx="11">
                  <c:v>0.9</c:v>
                </c:pt>
                <c:pt idx="12">
                  <c:v>0.4</c:v>
                </c:pt>
                <c:pt idx="13">
                  <c:v>0.2</c:v>
                </c:pt>
                <c:pt idx="14">
                  <c:v>0.1</c:v>
                </c:pt>
              </c:numCache>
            </c:numRef>
          </c:val>
        </c:ser>
        <c:ser>
          <c:idx val="1"/>
          <c:order val="1"/>
          <c:tx>
            <c:strRef>
              <c:f>ЛистКаз!$C$29</c:f>
              <c:strCache>
                <c:ptCount val="1"/>
                <c:pt idx="0">
                  <c:v>жаңа жиналған көкөністер</c:v>
                </c:pt>
              </c:strCache>
            </c:strRef>
          </c:tx>
          <c:marker>
            <c:symbol val="none"/>
          </c:marker>
          <c:cat>
            <c:strRef>
              <c:f>ЛистКаз!$A$30:$A$44</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ЛистКаз!$C$30:$C$44</c:f>
              <c:numCache>
                <c:formatCode>0.0</c:formatCode>
                <c:ptCount val="15"/>
                <c:pt idx="0">
                  <c:v>2.9</c:v>
                </c:pt>
                <c:pt idx="1">
                  <c:v>0.60000000000000064</c:v>
                </c:pt>
                <c:pt idx="2">
                  <c:v>-0.4</c:v>
                </c:pt>
                <c:pt idx="3">
                  <c:v>-3.1</c:v>
                </c:pt>
                <c:pt idx="4">
                  <c:v>-2</c:v>
                </c:pt>
                <c:pt idx="5">
                  <c:v>-1.8</c:v>
                </c:pt>
                <c:pt idx="6">
                  <c:v>-0.5</c:v>
                </c:pt>
                <c:pt idx="7">
                  <c:v>-0.60000000000000064</c:v>
                </c:pt>
                <c:pt idx="8">
                  <c:v>-3.3</c:v>
                </c:pt>
                <c:pt idx="9">
                  <c:v>-2.2000000000000002</c:v>
                </c:pt>
                <c:pt idx="10">
                  <c:v>1.2</c:v>
                </c:pt>
                <c:pt idx="11">
                  <c:v>2.7</c:v>
                </c:pt>
                <c:pt idx="12">
                  <c:v>3.1</c:v>
                </c:pt>
                <c:pt idx="13">
                  <c:v>0.4</c:v>
                </c:pt>
                <c:pt idx="14">
                  <c:v>0.30000000000000032</c:v>
                </c:pt>
              </c:numCache>
            </c:numRef>
          </c:val>
        </c:ser>
        <c:ser>
          <c:idx val="2"/>
          <c:order val="2"/>
          <c:tx>
            <c:strRef>
              <c:f>ЛистКаз!$D$29</c:f>
              <c:strCache>
                <c:ptCount val="1"/>
                <c:pt idx="0">
                  <c:v>мал мен құс</c:v>
                </c:pt>
              </c:strCache>
            </c:strRef>
          </c:tx>
          <c:marker>
            <c:symbol val="none"/>
          </c:marker>
          <c:cat>
            <c:strRef>
              <c:f>ЛистКаз!$A$30:$A$44</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ЛистКаз!$D$30:$D$44</c:f>
              <c:numCache>
                <c:formatCode>0.0</c:formatCode>
                <c:ptCount val="15"/>
                <c:pt idx="0">
                  <c:v>0.9</c:v>
                </c:pt>
                <c:pt idx="1">
                  <c:v>1.1000000000000001</c:v>
                </c:pt>
                <c:pt idx="2">
                  <c:v>0.60000000000000064</c:v>
                </c:pt>
                <c:pt idx="3">
                  <c:v>0.4</c:v>
                </c:pt>
                <c:pt idx="4">
                  <c:v>0.2</c:v>
                </c:pt>
                <c:pt idx="5">
                  <c:v>0.8</c:v>
                </c:pt>
                <c:pt idx="6">
                  <c:v>0.9</c:v>
                </c:pt>
                <c:pt idx="7">
                  <c:v>0.30000000000000032</c:v>
                </c:pt>
                <c:pt idx="8">
                  <c:v>-0.1</c:v>
                </c:pt>
                <c:pt idx="9">
                  <c:v>0.30000000000000032</c:v>
                </c:pt>
                <c:pt idx="10">
                  <c:v>0.4</c:v>
                </c:pt>
                <c:pt idx="11">
                  <c:v>0.5</c:v>
                </c:pt>
                <c:pt idx="12">
                  <c:v>0.9</c:v>
                </c:pt>
                <c:pt idx="13">
                  <c:v>-0.1</c:v>
                </c:pt>
                <c:pt idx="14">
                  <c:v>0.8</c:v>
                </c:pt>
              </c:numCache>
            </c:numRef>
          </c:val>
        </c:ser>
        <c:marker val="1"/>
        <c:axId val="193098112"/>
        <c:axId val="193099648"/>
      </c:lineChart>
      <c:catAx>
        <c:axId val="193098112"/>
        <c:scaling>
          <c:orientation val="minMax"/>
        </c:scaling>
        <c:axPos val="b"/>
        <c:numFmt formatCode="General" sourceLinked="1"/>
        <c:tickLblPos val="low"/>
        <c:txPr>
          <a:bodyPr rot="0" vert="horz"/>
          <a:lstStyle/>
          <a:p>
            <a:pPr>
              <a:defRPr/>
            </a:pPr>
            <a:endParaRPr lang="ru-RU"/>
          </a:p>
        </c:txPr>
        <c:crossAx val="193099648"/>
        <c:crosses val="autoZero"/>
        <c:auto val="1"/>
        <c:lblAlgn val="ctr"/>
        <c:lblOffset val="100"/>
        <c:tickLblSkip val="1"/>
        <c:tickMarkSkip val="1"/>
      </c:catAx>
      <c:valAx>
        <c:axId val="193099648"/>
        <c:scaling>
          <c:orientation val="minMax"/>
          <c:max val="6"/>
          <c:min val="-5"/>
        </c:scaling>
        <c:axPos val="l"/>
        <c:majorGridlines/>
        <c:numFmt formatCode="0" sourceLinked="0"/>
        <c:tickLblPos val="nextTo"/>
        <c:txPr>
          <a:bodyPr rot="0" vert="horz"/>
          <a:lstStyle/>
          <a:p>
            <a:pPr>
              <a:defRPr/>
            </a:pPr>
            <a:endParaRPr lang="ru-RU"/>
          </a:p>
        </c:txPr>
        <c:crossAx val="193098112"/>
        <c:crosses val="autoZero"/>
        <c:crossBetween val="between"/>
        <c:majorUnit val="2"/>
        <c:minorUnit val="1"/>
      </c:valAx>
    </c:plotArea>
    <c:legend>
      <c:legendPos val="r"/>
      <c:layout>
        <c:manualLayout>
          <c:xMode val="edge"/>
          <c:yMode val="edge"/>
          <c:x val="5.3827751196172273E-2"/>
          <c:y val="0.91133004926108352"/>
          <c:w val="0.92105263157894735"/>
          <c:h val="8.3743842364533305E-2"/>
        </c:manualLayout>
      </c:layout>
    </c:legend>
    <c:plotVisOnly val="1"/>
    <c:dispBlanksAs val="gap"/>
  </c:chart>
  <c:spPr>
    <a:ln>
      <a:noFill/>
    </a:ln>
  </c:spPr>
  <c:txPr>
    <a:bodyPr/>
    <a:lstStyle/>
    <a:p>
      <a:pPr>
        <a:defRPr sz="600"/>
      </a:pPr>
      <a:endParaRPr lang="ru-RU"/>
    </a:p>
  </c:txPr>
  <c:externalData r:id="rId1"/>
  <c:userShapes r:id="rId2"/>
</c:chartSpace>
</file>

<file path=word/charts/chart120.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0967741935494"/>
          <c:y val="2.4509803921568631E-2"/>
          <c:w val="0.70000000000000062"/>
          <c:h val="0.77941176470588269"/>
        </c:manualLayout>
      </c:layout>
      <c:barChart>
        <c:barDir val="bar"/>
        <c:grouping val="clustered"/>
        <c:ser>
          <c:idx val="0"/>
          <c:order val="0"/>
          <c:tx>
            <c:strRef>
              <c:f>Атыр!$B$2</c:f>
              <c:strCache>
                <c:ptCount val="1"/>
                <c:pt idx="0">
                  <c:v>доля продукции в областном объеме промышленного производства</c:v>
                </c:pt>
              </c:strCache>
            </c:strRef>
          </c:tx>
          <c:dLbls>
            <c:dLbl>
              <c:idx val="4"/>
              <c:layout>
                <c:manualLayout>
                  <c:x val="1.290322580645162E-2"/>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Атыр!$A$3:$A$7</c:f>
              <c:strCache>
                <c:ptCount val="5"/>
                <c:pt idx="0">
                  <c:v>бензин              </c:v>
                </c:pt>
                <c:pt idx="1">
                  <c:v>отбензиненный газ </c:v>
                </c:pt>
                <c:pt idx="2">
                  <c:v>пропан и бутан       </c:v>
                </c:pt>
                <c:pt idx="3">
                  <c:v>газойли             </c:v>
                </c:pt>
                <c:pt idx="4">
                  <c:v>нефть              </c:v>
                </c:pt>
              </c:strCache>
            </c:strRef>
          </c:cat>
          <c:val>
            <c:numRef>
              <c:f>Атыр!$B$3:$B$7</c:f>
              <c:numCache>
                <c:formatCode>0.0</c:formatCode>
                <c:ptCount val="5"/>
                <c:pt idx="0">
                  <c:v>2.1</c:v>
                </c:pt>
                <c:pt idx="1">
                  <c:v>2.7</c:v>
                </c:pt>
                <c:pt idx="2">
                  <c:v>2.9</c:v>
                </c:pt>
                <c:pt idx="3">
                  <c:v>3.2</c:v>
                </c:pt>
                <c:pt idx="4">
                  <c:v>87.5</c:v>
                </c:pt>
              </c:numCache>
            </c:numRef>
          </c:val>
        </c:ser>
        <c:dLbls>
          <c:showVal val="1"/>
        </c:dLbls>
        <c:axId val="256249856"/>
        <c:axId val="256251392"/>
      </c:barChart>
      <c:catAx>
        <c:axId val="25624985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6251392"/>
        <c:crosses val="autoZero"/>
        <c:auto val="1"/>
        <c:lblAlgn val="ctr"/>
        <c:lblOffset val="100"/>
        <c:tickLblSkip val="1"/>
        <c:tickMarkSkip val="1"/>
      </c:catAx>
      <c:valAx>
        <c:axId val="256251392"/>
        <c:scaling>
          <c:orientation val="minMax"/>
          <c:max val="100"/>
          <c:min val="0"/>
        </c:scaling>
        <c:axPos val="b"/>
        <c:majorGridlines/>
        <c:numFmt formatCode="0.0" sourceLinked="1"/>
        <c:tickLblPos val="none"/>
        <c:crossAx val="256249856"/>
        <c:crosses val="autoZero"/>
        <c:crossBetween val="between"/>
        <c:majorUnit val="30"/>
        <c:minorUnit val="10"/>
      </c:valAx>
    </c:plotArea>
    <c:legend>
      <c:legendPos val="r"/>
      <c:layout>
        <c:manualLayout>
          <c:xMode val="edge"/>
          <c:yMode val="edge"/>
          <c:x val="0.10322580645161365"/>
          <c:y val="0.89705882352941413"/>
          <c:w val="0.89032258064516057"/>
          <c:h val="0.10294117647058861"/>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1.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419354838709675"/>
          <c:y val="2.4509803921568631E-2"/>
          <c:w val="0.68709677419354864"/>
          <c:h val="0.77450980392156865"/>
        </c:manualLayout>
      </c:layout>
      <c:barChart>
        <c:barDir val="bar"/>
        <c:grouping val="clustered"/>
        <c:ser>
          <c:idx val="0"/>
          <c:order val="0"/>
          <c:tx>
            <c:strRef>
              <c:f>Зап!$B$2</c:f>
              <c:strCache>
                <c:ptCount val="1"/>
                <c:pt idx="0">
                  <c:v>доля продукции в областном объеме промышленного производства</c:v>
                </c:pt>
              </c:strCache>
            </c:strRef>
          </c:tx>
          <c:dLbls>
            <c:dLbl>
              <c:idx val="0"/>
              <c:layout>
                <c:manualLayout>
                  <c:x val="-1.2903225806451661E-2"/>
                  <c:y val="0"/>
                </c:manualLayout>
              </c:layout>
              <c:dLblPos val="outEnd"/>
              <c:showVal val="1"/>
            </c:dLbl>
            <c:dLbl>
              <c:idx val="1"/>
              <c:layout>
                <c:manualLayout>
                  <c:x val="-8.6021505376344589E-3"/>
                  <c:y val="0"/>
                </c:manualLayout>
              </c:layout>
              <c:dLblPos val="outEnd"/>
              <c:showVal val="1"/>
            </c:dLbl>
            <c:dLbl>
              <c:idx val="2"/>
              <c:layout>
                <c:manualLayout>
                  <c:x val="-8.6021505376344103E-3"/>
                  <c:y val="0"/>
                </c:manualLayout>
              </c:layout>
              <c:dLblPos val="outEnd"/>
              <c:showVal val="1"/>
            </c:dLbl>
            <c:dLbl>
              <c:idx val="3"/>
              <c:layout>
                <c:manualLayout>
                  <c:x val="-8.6021505376344103E-3"/>
                  <c:y val="-2.9956080960047439E-17"/>
                </c:manualLayout>
              </c:layout>
              <c:dLblPos val="outEnd"/>
              <c:showVal val="1"/>
            </c:dLbl>
            <c:dLbl>
              <c:idx val="4"/>
              <c:layout>
                <c:manualLayout>
                  <c:x val="-4.3010752688171965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Зап!$A$3:$A$7</c:f>
              <c:strCache>
                <c:ptCount val="5"/>
                <c:pt idx="0">
                  <c:v>мука             </c:v>
                </c:pt>
                <c:pt idx="1">
                  <c:v>газойли          </c:v>
                </c:pt>
                <c:pt idx="2">
                  <c:v>нефть            </c:v>
                </c:pt>
                <c:pt idx="3">
                  <c:v>природный газ    </c:v>
                </c:pt>
                <c:pt idx="4">
                  <c:v>газовый конденсат</c:v>
                </c:pt>
              </c:strCache>
            </c:strRef>
          </c:cat>
          <c:val>
            <c:numRef>
              <c:f>Зап!$B$3:$B$7</c:f>
              <c:numCache>
                <c:formatCode>0.0</c:formatCode>
                <c:ptCount val="5"/>
                <c:pt idx="0">
                  <c:v>0.4</c:v>
                </c:pt>
                <c:pt idx="1">
                  <c:v>1</c:v>
                </c:pt>
                <c:pt idx="2">
                  <c:v>1.3</c:v>
                </c:pt>
                <c:pt idx="3">
                  <c:v>3.8</c:v>
                </c:pt>
                <c:pt idx="4">
                  <c:v>76.5</c:v>
                </c:pt>
              </c:numCache>
            </c:numRef>
          </c:val>
        </c:ser>
        <c:dLbls>
          <c:showVal val="1"/>
        </c:dLbls>
        <c:axId val="256283776"/>
        <c:axId val="256285312"/>
      </c:barChart>
      <c:catAx>
        <c:axId val="25628377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6285312"/>
        <c:crosses val="autoZero"/>
        <c:auto val="1"/>
        <c:lblAlgn val="ctr"/>
        <c:lblOffset val="100"/>
        <c:tickLblSkip val="1"/>
        <c:tickMarkSkip val="1"/>
      </c:catAx>
      <c:valAx>
        <c:axId val="256285312"/>
        <c:scaling>
          <c:orientation val="minMax"/>
          <c:max val="90"/>
          <c:min val="0"/>
        </c:scaling>
        <c:axPos val="b"/>
        <c:majorGridlines/>
        <c:numFmt formatCode="0.0" sourceLinked="1"/>
        <c:tickLblPos val="none"/>
        <c:crossAx val="256283776"/>
        <c:crosses val="autoZero"/>
        <c:crossBetween val="between"/>
        <c:majorUnit val="15"/>
        <c:minorUnit val="5"/>
      </c:valAx>
    </c:plotArea>
    <c:legend>
      <c:legendPos val="r"/>
      <c:layout>
        <c:manualLayout>
          <c:xMode val="edge"/>
          <c:yMode val="edge"/>
          <c:x val="0.10645161290322602"/>
          <c:y val="0.90196078431372551"/>
          <c:w val="0.89032258064516057"/>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2.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103960126745934"/>
          <c:y val="9.804135155042434E-3"/>
          <c:w val="0.69166530673303162"/>
          <c:h val="0.80866867926094221"/>
        </c:manualLayout>
      </c:layout>
      <c:barChart>
        <c:barDir val="bar"/>
        <c:grouping val="clustered"/>
        <c:ser>
          <c:idx val="0"/>
          <c:order val="0"/>
          <c:tx>
            <c:strRef>
              <c:f>Жам!$B$2</c:f>
              <c:strCache>
                <c:ptCount val="1"/>
                <c:pt idx="0">
                  <c:v>доля продукции в областном объеме промышленного производства</c:v>
                </c:pt>
              </c:strCache>
            </c:strRef>
          </c:tx>
          <c:dLbls>
            <c:dLbl>
              <c:idx val="2"/>
              <c:layout>
                <c:manualLayout>
                  <c:x val="2.150537634408603E-2"/>
                  <c:y val="0"/>
                </c:manualLayout>
              </c:layout>
              <c:showVal val="1"/>
            </c:dLbl>
            <c:dLbl>
              <c:idx val="3"/>
              <c:layout>
                <c:manualLayout>
                  <c:x val="-1.290322580645162E-2"/>
                  <c:y val="6.5359477124182913E-3"/>
                </c:manualLayout>
              </c:layout>
              <c:dLblPos val="outEnd"/>
              <c:showVal val="1"/>
            </c:dLbl>
            <c:dLbl>
              <c:idx val="4"/>
              <c:layout>
                <c:manualLayout>
                  <c:x val="-1.290322580645162E-2"/>
                  <c:y val="-7.4890202400119121E-18"/>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Жам!$A$3:$A$7</c:f>
              <c:strCache>
                <c:ptCount val="5"/>
                <c:pt idx="0">
                  <c:v>золото в сплаве Доре      </c:v>
                </c:pt>
                <c:pt idx="1">
                  <c:v>фосфорные и минеральные удобрения        </c:v>
                </c:pt>
                <c:pt idx="2">
                  <c:v>электроэнергия   </c:v>
                </c:pt>
                <c:pt idx="3">
                  <c:v>фосфор            </c:v>
                </c:pt>
                <c:pt idx="4">
                  <c:v>сахар               </c:v>
                </c:pt>
              </c:strCache>
            </c:strRef>
          </c:cat>
          <c:val>
            <c:numRef>
              <c:f>Жам!$B$3:$B$7</c:f>
              <c:numCache>
                <c:formatCode>0.0</c:formatCode>
                <c:ptCount val="5"/>
                <c:pt idx="0">
                  <c:v>5.3</c:v>
                </c:pt>
                <c:pt idx="1">
                  <c:v>7</c:v>
                </c:pt>
                <c:pt idx="2">
                  <c:v>9.2000000000000011</c:v>
                </c:pt>
                <c:pt idx="3">
                  <c:v>10.5</c:v>
                </c:pt>
                <c:pt idx="4">
                  <c:v>12.4</c:v>
                </c:pt>
              </c:numCache>
            </c:numRef>
          </c:val>
        </c:ser>
        <c:dLbls>
          <c:showVal val="1"/>
        </c:dLbls>
        <c:axId val="256313600"/>
        <c:axId val="256331776"/>
      </c:barChart>
      <c:catAx>
        <c:axId val="25631360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6331776"/>
        <c:crosses val="autoZero"/>
        <c:auto val="1"/>
        <c:lblAlgn val="ctr"/>
        <c:lblOffset val="100"/>
        <c:tickLblSkip val="1"/>
        <c:tickMarkSkip val="1"/>
      </c:catAx>
      <c:valAx>
        <c:axId val="256331776"/>
        <c:scaling>
          <c:orientation val="minMax"/>
          <c:max val="15"/>
        </c:scaling>
        <c:axPos val="b"/>
        <c:majorGridlines/>
        <c:numFmt formatCode="0.0" sourceLinked="1"/>
        <c:tickLblPos val="none"/>
        <c:crossAx val="256313600"/>
        <c:crosses val="autoZero"/>
        <c:crossBetween val="between"/>
      </c:valAx>
    </c:plotArea>
    <c:legend>
      <c:legendPos val="r"/>
      <c:layout>
        <c:manualLayout>
          <c:xMode val="edge"/>
          <c:yMode val="edge"/>
          <c:x val="0.1"/>
          <c:y val="0.91666666666666652"/>
          <c:w val="0.8935483870967742"/>
          <c:h val="8.333333333333339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3.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665000747963502"/>
          <c:y val="4.5803118483707307E-2"/>
          <c:w val="0.68387096774193457"/>
          <c:h val="0.76960784313725494"/>
        </c:manualLayout>
      </c:layout>
      <c:barChart>
        <c:barDir val="bar"/>
        <c:grouping val="clustered"/>
        <c:ser>
          <c:idx val="0"/>
          <c:order val="0"/>
          <c:tx>
            <c:strRef>
              <c:f>Кар!$B$2</c:f>
              <c:strCache>
                <c:ptCount val="1"/>
                <c:pt idx="0">
                  <c:v>доля продукции в областном объеме промышленного производства</c:v>
                </c:pt>
              </c:strCache>
            </c:strRef>
          </c:tx>
          <c:dLbls>
            <c:dLbl>
              <c:idx val="1"/>
              <c:layout>
                <c:manualLayout>
                  <c:x val="4.3010752688171965E-3"/>
                  <c:y val="6.5359477124183303E-3"/>
                </c:manualLayout>
              </c:layout>
              <c:dLblPos val="outEnd"/>
              <c:showVal val="1"/>
            </c:dLbl>
            <c:dLbl>
              <c:idx val="2"/>
              <c:layout>
                <c:manualLayout>
                  <c:x val="-1.7204301075268821E-2"/>
                  <c:y val="6.5359477124183303E-3"/>
                </c:manualLayout>
              </c:layout>
              <c:dLblPos val="outEnd"/>
              <c:showVal val="1"/>
            </c:dLbl>
            <c:dLbl>
              <c:idx val="3"/>
              <c:layout>
                <c:manualLayout>
                  <c:x val="-4.3014139361612054E-3"/>
                  <c:y val="6.5359477124183303E-3"/>
                </c:manualLayout>
              </c:layout>
              <c:dLblPos val="outEnd"/>
              <c:showVal val="1"/>
            </c:dLbl>
            <c:dLbl>
              <c:idx val="4"/>
              <c:layout>
                <c:manualLayout>
                  <c:x val="0"/>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Кар!$A$3:$A$7</c:f>
              <c:strCache>
                <c:ptCount val="5"/>
                <c:pt idx="0">
                  <c:v>медные руды     </c:v>
                </c:pt>
                <c:pt idx="1">
                  <c:v>каменный уголь </c:v>
                </c:pt>
                <c:pt idx="2">
                  <c:v>медные концентраты     </c:v>
                </c:pt>
                <c:pt idx="3">
                  <c:v>плоский прокат  </c:v>
                </c:pt>
                <c:pt idx="4">
                  <c:v>необработанная медь </c:v>
                </c:pt>
              </c:strCache>
            </c:strRef>
          </c:cat>
          <c:val>
            <c:numRef>
              <c:f>Кар!$B$3:$B$7</c:f>
              <c:numCache>
                <c:formatCode>0.0</c:formatCode>
                <c:ptCount val="5"/>
                <c:pt idx="0">
                  <c:v>6.6</c:v>
                </c:pt>
                <c:pt idx="1">
                  <c:v>8.2000000000000011</c:v>
                </c:pt>
                <c:pt idx="2">
                  <c:v>10.5</c:v>
                </c:pt>
                <c:pt idx="3">
                  <c:v>22.4</c:v>
                </c:pt>
                <c:pt idx="4">
                  <c:v>29</c:v>
                </c:pt>
              </c:numCache>
            </c:numRef>
          </c:val>
        </c:ser>
        <c:dLbls>
          <c:showVal val="1"/>
        </c:dLbls>
        <c:axId val="256343424"/>
        <c:axId val="256365696"/>
      </c:barChart>
      <c:catAx>
        <c:axId val="25634342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6365696"/>
        <c:crosses val="autoZero"/>
        <c:auto val="1"/>
        <c:lblAlgn val="ctr"/>
        <c:lblOffset val="100"/>
        <c:tickLblSkip val="1"/>
        <c:tickMarkSkip val="1"/>
      </c:catAx>
      <c:valAx>
        <c:axId val="256365696"/>
        <c:scaling>
          <c:orientation val="minMax"/>
          <c:max val="35"/>
          <c:min val="0"/>
        </c:scaling>
        <c:axPos val="b"/>
        <c:majorGridlines/>
        <c:numFmt formatCode="0.0" sourceLinked="1"/>
        <c:tickLblPos val="none"/>
        <c:crossAx val="256343424"/>
        <c:crosses val="autoZero"/>
        <c:crossBetween val="between"/>
        <c:majorUnit val="5"/>
      </c:valAx>
    </c:plotArea>
    <c:legend>
      <c:legendPos val="r"/>
      <c:layout>
        <c:manualLayout>
          <c:xMode val="edge"/>
          <c:yMode val="edge"/>
          <c:x val="8.3870967741935504E-2"/>
          <c:y val="0.90196078431372551"/>
          <c:w val="0.9"/>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4.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38709677419674"/>
          <c:y val="1.9607843137254902E-2"/>
          <c:w val="0.70517212767758863"/>
          <c:h val="0.78431372549019607"/>
        </c:manualLayout>
      </c:layout>
      <c:barChart>
        <c:barDir val="bar"/>
        <c:grouping val="clustered"/>
        <c:ser>
          <c:idx val="0"/>
          <c:order val="0"/>
          <c:tx>
            <c:strRef>
              <c:f>Кост!$B$2</c:f>
              <c:strCache>
                <c:ptCount val="1"/>
                <c:pt idx="0">
                  <c:v>доля продукции в областном объеме промышленного производства</c:v>
                </c:pt>
              </c:strCache>
            </c:strRef>
          </c:tx>
          <c:dLbls>
            <c:dLbl>
              <c:idx val="0"/>
              <c:layout>
                <c:manualLayout>
                  <c:x val="-4.3010752688171653E-3"/>
                  <c:y val="6.5359477124183303E-3"/>
                </c:manualLayout>
              </c:layout>
              <c:dLblPos val="outEnd"/>
              <c:showVal val="1"/>
            </c:dLbl>
            <c:dLbl>
              <c:idx val="2"/>
              <c:layout>
                <c:manualLayout>
                  <c:x val="-8.6021505376345248E-3"/>
                  <c:y val="0"/>
                </c:manualLayout>
              </c:layout>
              <c:dLblPos val="outEnd"/>
              <c:showVal val="1"/>
            </c:dLbl>
            <c:dLbl>
              <c:idx val="3"/>
              <c:layout>
                <c:manualLayout>
                  <c:x val="-8.6021505376344589E-3"/>
                  <c:y val="0"/>
                </c:manualLayout>
              </c:layout>
              <c:dLblPos val="outEnd"/>
              <c:showVal val="1"/>
            </c:dLbl>
            <c:dLbl>
              <c:idx val="4"/>
              <c:layout>
                <c:manualLayout>
                  <c:x val="-8.6021505376344589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Кост!$A$3:$A$7</c:f>
              <c:strCache>
                <c:ptCount val="5"/>
                <c:pt idx="0">
                  <c:v>легковые автомобили      </c:v>
                </c:pt>
                <c:pt idx="1">
                  <c:v>теплоэнергия     </c:v>
                </c:pt>
                <c:pt idx="2">
                  <c:v>мука             </c:v>
                </c:pt>
                <c:pt idx="3">
                  <c:v>железорудные  
концентраты  </c:v>
                </c:pt>
                <c:pt idx="4">
                  <c:v>железорудные  
окатыши  </c:v>
                </c:pt>
              </c:strCache>
            </c:strRef>
          </c:cat>
          <c:val>
            <c:numRef>
              <c:f>Кост!$B$3:$B$7</c:f>
              <c:numCache>
                <c:formatCode>0.0</c:formatCode>
                <c:ptCount val="5"/>
                <c:pt idx="0">
                  <c:v>1.6</c:v>
                </c:pt>
                <c:pt idx="1">
                  <c:v>5</c:v>
                </c:pt>
                <c:pt idx="2">
                  <c:v>12.3</c:v>
                </c:pt>
                <c:pt idx="3">
                  <c:v>16.399999999999999</c:v>
                </c:pt>
                <c:pt idx="4">
                  <c:v>18.2</c:v>
                </c:pt>
              </c:numCache>
            </c:numRef>
          </c:val>
        </c:ser>
        <c:dLbls>
          <c:showVal val="1"/>
        </c:dLbls>
        <c:axId val="256398080"/>
        <c:axId val="256399616"/>
      </c:barChart>
      <c:catAx>
        <c:axId val="25639808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6399616"/>
        <c:crosses val="autoZero"/>
        <c:auto val="1"/>
        <c:lblAlgn val="ctr"/>
        <c:lblOffset val="100"/>
        <c:tickLblSkip val="1"/>
        <c:tickMarkSkip val="1"/>
      </c:catAx>
      <c:valAx>
        <c:axId val="256399616"/>
        <c:scaling>
          <c:orientation val="minMax"/>
          <c:max val="20"/>
          <c:min val="0"/>
        </c:scaling>
        <c:axPos val="b"/>
        <c:majorGridlines/>
        <c:numFmt formatCode="0.0" sourceLinked="1"/>
        <c:tickLblPos val="none"/>
        <c:crossAx val="256398080"/>
        <c:crosses val="autoZero"/>
        <c:crossBetween val="between"/>
      </c:valAx>
    </c:plotArea>
    <c:legend>
      <c:legendPos val="r"/>
      <c:layout>
        <c:manualLayout>
          <c:xMode val="edge"/>
          <c:yMode val="edge"/>
          <c:x val="9.6774193548387247E-2"/>
          <c:y val="0.89215686274509809"/>
          <c:w val="0.90322580645161465"/>
          <c:h val="0.10294117647058861"/>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5.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38709677420032"/>
          <c:y val="1.9607843137254902E-2"/>
          <c:w val="0.68709677419354864"/>
          <c:h val="0.78431372549019607"/>
        </c:manualLayout>
      </c:layout>
      <c:barChart>
        <c:barDir val="bar"/>
        <c:grouping val="clustered"/>
        <c:ser>
          <c:idx val="0"/>
          <c:order val="0"/>
          <c:tx>
            <c:strRef>
              <c:f>Кыз!$B$2</c:f>
              <c:strCache>
                <c:ptCount val="1"/>
                <c:pt idx="0">
                  <c:v>доля продукции в областном объеме промышленного производства</c:v>
                </c:pt>
              </c:strCache>
            </c:strRef>
          </c:tx>
          <c:dLbls>
            <c:dLbl>
              <c:idx val="2"/>
              <c:layout>
                <c:manualLayout>
                  <c:x val="8.6021505376344589E-3"/>
                  <c:y val="0"/>
                </c:manualLayout>
              </c:layout>
              <c:dLblPos val="outEnd"/>
              <c:showVal val="1"/>
            </c:dLbl>
            <c:dLbl>
              <c:idx val="3"/>
              <c:layout>
                <c:manualLayout>
                  <c:x val="1.7204301075268862E-2"/>
                  <c:y val="0"/>
                </c:manualLayout>
              </c:layout>
              <c:dLblPos val="outEnd"/>
              <c:showVal val="1"/>
            </c:dLbl>
            <c:dLbl>
              <c:idx val="4"/>
              <c:layout>
                <c:manualLayout>
                  <c:x val="1.7204301075268821E-2"/>
                  <c:y val="6.5359477124183303E-3"/>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Кыз!$A$3:$A$7</c:f>
              <c:strCache>
                <c:ptCount val="5"/>
                <c:pt idx="0">
                  <c:v>серная кислота</c:v>
                </c:pt>
                <c:pt idx="1">
                  <c:v>обрушенный рис</c:v>
                </c:pt>
                <c:pt idx="2">
                  <c:v>урановые и ториевые руды</c:v>
                </c:pt>
                <c:pt idx="3">
                  <c:v>природный уран</c:v>
                </c:pt>
                <c:pt idx="4">
                  <c:v>нефть           </c:v>
                </c:pt>
              </c:strCache>
            </c:strRef>
          </c:cat>
          <c:val>
            <c:numRef>
              <c:f>Кыз!$B$3:$B$7</c:f>
              <c:numCache>
                <c:formatCode>0.0</c:formatCode>
                <c:ptCount val="5"/>
                <c:pt idx="0">
                  <c:v>1.4</c:v>
                </c:pt>
                <c:pt idx="1">
                  <c:v>2.2999999999999998</c:v>
                </c:pt>
                <c:pt idx="2">
                  <c:v>6.8</c:v>
                </c:pt>
                <c:pt idx="3">
                  <c:v>7</c:v>
                </c:pt>
                <c:pt idx="4">
                  <c:v>66.099999999999994</c:v>
                </c:pt>
              </c:numCache>
            </c:numRef>
          </c:val>
        </c:ser>
        <c:dLbls>
          <c:showVal val="1"/>
        </c:dLbls>
        <c:axId val="256436096"/>
        <c:axId val="256437632"/>
      </c:barChart>
      <c:catAx>
        <c:axId val="25643609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6437632"/>
        <c:crosses val="autoZero"/>
        <c:auto val="1"/>
        <c:lblAlgn val="ctr"/>
        <c:lblOffset val="100"/>
        <c:tickLblSkip val="1"/>
        <c:tickMarkSkip val="1"/>
      </c:catAx>
      <c:valAx>
        <c:axId val="256437632"/>
        <c:scaling>
          <c:orientation val="minMax"/>
          <c:max val="70"/>
          <c:min val="0"/>
        </c:scaling>
        <c:axPos val="b"/>
        <c:majorGridlines/>
        <c:numFmt formatCode="0.0" sourceLinked="1"/>
        <c:tickLblPos val="none"/>
        <c:crossAx val="256436096"/>
        <c:crosses val="autoZero"/>
        <c:crossBetween val="between"/>
        <c:majorUnit val="10"/>
        <c:minorUnit val="4"/>
      </c:valAx>
    </c:plotArea>
    <c:legend>
      <c:legendPos val="r"/>
      <c:layout>
        <c:manualLayout>
          <c:xMode val="edge"/>
          <c:yMode val="edge"/>
          <c:x val="9.6774193548387247E-2"/>
          <c:y val="0.89215686274509809"/>
          <c:w val="0.90322580645161465"/>
          <c:h val="0.10294117647058861"/>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6.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0752688172045517"/>
          <c:y val="2.9411764705882353E-2"/>
          <c:w val="0.61827956989247312"/>
          <c:h val="0.78431372549019607"/>
        </c:manualLayout>
      </c:layout>
      <c:barChart>
        <c:barDir val="bar"/>
        <c:grouping val="clustered"/>
        <c:ser>
          <c:idx val="0"/>
          <c:order val="0"/>
          <c:tx>
            <c:strRef>
              <c:f>Манг!$B$2</c:f>
              <c:strCache>
                <c:ptCount val="1"/>
                <c:pt idx="0">
                  <c:v>доля продукции в областном объеме промышленного производства</c:v>
                </c:pt>
              </c:strCache>
            </c:strRef>
          </c:tx>
          <c:dLbls>
            <c:dLbl>
              <c:idx val="1"/>
              <c:layout>
                <c:manualLayout>
                  <c:x val="-8.6021505376344589E-3"/>
                  <c:y val="0"/>
                </c:manualLayout>
              </c:layout>
              <c:dLblPos val="outEnd"/>
              <c:showVal val="1"/>
            </c:dLbl>
            <c:dLbl>
              <c:idx val="2"/>
              <c:layout>
                <c:manualLayout>
                  <c:x val="-8.6021505376344103E-3"/>
                  <c:y val="0"/>
                </c:manualLayout>
              </c:layout>
              <c:dLblPos val="outEnd"/>
              <c:showVal val="1"/>
            </c:dLbl>
            <c:dLbl>
              <c:idx val="3"/>
              <c:layout>
                <c:manualLayout>
                  <c:x val="-8.6021505376344589E-3"/>
                  <c:y val="0"/>
                </c:manualLayout>
              </c:layout>
              <c:dLblPos val="outEnd"/>
              <c:showVal val="1"/>
            </c:dLbl>
            <c:dLbl>
              <c:idx val="4"/>
              <c:layout>
                <c:manualLayout>
                  <c:x val="8.6021505376344589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Манг!$A$3:$A$7</c:f>
              <c:strCache>
                <c:ptCount val="5"/>
                <c:pt idx="0">
                  <c:v>непитьевая вода   </c:v>
                </c:pt>
                <c:pt idx="1">
                  <c:v>азотные и
минеральные удобрения         </c:v>
                </c:pt>
                <c:pt idx="2">
                  <c:v>природный газ     </c:v>
                </c:pt>
                <c:pt idx="3">
                  <c:v>электроэнергия    </c:v>
                </c:pt>
                <c:pt idx="4">
                  <c:v>нефть               </c:v>
                </c:pt>
              </c:strCache>
            </c:strRef>
          </c:cat>
          <c:val>
            <c:numRef>
              <c:f>Манг!$B$3:$B$7</c:f>
              <c:numCache>
                <c:formatCode>0.0</c:formatCode>
                <c:ptCount val="5"/>
                <c:pt idx="0">
                  <c:v>0.2</c:v>
                </c:pt>
                <c:pt idx="1">
                  <c:v>1.1000000000000001</c:v>
                </c:pt>
                <c:pt idx="2">
                  <c:v>1.7</c:v>
                </c:pt>
                <c:pt idx="3">
                  <c:v>2.9</c:v>
                </c:pt>
                <c:pt idx="4">
                  <c:v>74.900000000000006</c:v>
                </c:pt>
              </c:numCache>
            </c:numRef>
          </c:val>
        </c:ser>
        <c:dLbls>
          <c:showVal val="1"/>
        </c:dLbls>
        <c:axId val="256465920"/>
        <c:axId val="256475904"/>
      </c:barChart>
      <c:catAx>
        <c:axId val="25646592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6475904"/>
        <c:crosses val="autoZero"/>
        <c:auto val="1"/>
        <c:lblAlgn val="ctr"/>
        <c:lblOffset val="100"/>
        <c:tickLblSkip val="1"/>
        <c:tickMarkSkip val="1"/>
      </c:catAx>
      <c:valAx>
        <c:axId val="256475904"/>
        <c:scaling>
          <c:orientation val="minMax"/>
          <c:max val="80"/>
        </c:scaling>
        <c:axPos val="b"/>
        <c:majorGridlines/>
        <c:numFmt formatCode="0.0" sourceLinked="1"/>
        <c:tickLblPos val="none"/>
        <c:crossAx val="256465920"/>
        <c:crosses val="autoZero"/>
        <c:crossBetween val="between"/>
        <c:majorUnit val="10"/>
        <c:minorUnit val="2"/>
      </c:valAx>
    </c:plotArea>
    <c:legend>
      <c:legendPos val="r"/>
      <c:layout>
        <c:manualLayout>
          <c:xMode val="edge"/>
          <c:yMode val="edge"/>
          <c:x val="9.6774193548387247E-2"/>
          <c:y val="0.9117647058823497"/>
          <c:w val="0.9"/>
          <c:h val="8.8235294117647523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7.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2258064516129294"/>
          <c:y val="2.4509803921568631E-2"/>
          <c:w val="0.75483870967741962"/>
          <c:h val="0.76960784313725494"/>
        </c:manualLayout>
      </c:layout>
      <c:barChart>
        <c:barDir val="bar"/>
        <c:grouping val="clustered"/>
        <c:ser>
          <c:idx val="0"/>
          <c:order val="0"/>
          <c:tx>
            <c:strRef>
              <c:f>Юг!$B$2</c:f>
              <c:strCache>
                <c:ptCount val="1"/>
                <c:pt idx="0">
                  <c:v>доля продукции в областном объеме промышленного производства</c:v>
                </c:pt>
              </c:strCache>
            </c:strRef>
          </c:tx>
          <c:dLbls>
            <c:dLbl>
              <c:idx val="1"/>
              <c:layout>
                <c:manualLayout>
                  <c:x val="-8.6021505376344589E-3"/>
                  <c:y val="0"/>
                </c:manualLayout>
              </c:layout>
              <c:dLblPos val="outEnd"/>
              <c:showVal val="1"/>
            </c:dLbl>
            <c:dLbl>
              <c:idx val="2"/>
              <c:layout>
                <c:manualLayout>
                  <c:x val="3.0107526881720432E-2"/>
                  <c:y val="0"/>
                </c:manualLayout>
              </c:layout>
              <c:showVal val="1"/>
            </c:dLbl>
            <c:dLbl>
              <c:idx val="4"/>
              <c:layout>
                <c:manualLayout>
                  <c:x val="-1.0527135720938156E-2"/>
                  <c:y val="6.5359477124183303E-3"/>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Юг!$A$3:$A$7</c:f>
              <c:strCache>
                <c:ptCount val="5"/>
                <c:pt idx="0">
                  <c:v>мазут         </c:v>
                </c:pt>
                <c:pt idx="1">
                  <c:v>мука          </c:v>
                </c:pt>
                <c:pt idx="2">
                  <c:v>бензин        </c:v>
                </c:pt>
                <c:pt idx="3">
                  <c:v>газойли        </c:v>
                </c:pt>
                <c:pt idx="4">
                  <c:v>урановые 
и ториевые руды</c:v>
                </c:pt>
              </c:strCache>
            </c:strRef>
          </c:cat>
          <c:val>
            <c:numRef>
              <c:f>Юг!$B$3:$B$7</c:f>
              <c:numCache>
                <c:formatCode>0.0</c:formatCode>
                <c:ptCount val="5"/>
                <c:pt idx="0">
                  <c:v>4.5999999999999996</c:v>
                </c:pt>
                <c:pt idx="1">
                  <c:v>8.3000000000000007</c:v>
                </c:pt>
                <c:pt idx="2">
                  <c:v>13.8</c:v>
                </c:pt>
                <c:pt idx="3">
                  <c:v>15.2</c:v>
                </c:pt>
                <c:pt idx="4">
                  <c:v>18.3</c:v>
                </c:pt>
              </c:numCache>
            </c:numRef>
          </c:val>
        </c:ser>
        <c:dLbls>
          <c:showVal val="1"/>
        </c:dLbls>
        <c:axId val="256774528"/>
        <c:axId val="256776064"/>
      </c:barChart>
      <c:catAx>
        <c:axId val="25677452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6776064"/>
        <c:crosses val="autoZero"/>
        <c:auto val="1"/>
        <c:lblAlgn val="ctr"/>
        <c:lblOffset val="100"/>
        <c:tickLblSkip val="1"/>
        <c:tickMarkSkip val="1"/>
      </c:catAx>
      <c:valAx>
        <c:axId val="256776064"/>
        <c:scaling>
          <c:orientation val="minMax"/>
        </c:scaling>
        <c:axPos val="b"/>
        <c:majorGridlines/>
        <c:numFmt formatCode="0.0" sourceLinked="1"/>
        <c:tickLblPos val="none"/>
        <c:crossAx val="256774528"/>
        <c:crosses val="autoZero"/>
        <c:crossBetween val="between"/>
      </c:valAx>
    </c:plotArea>
    <c:legend>
      <c:legendPos val="r"/>
      <c:layout>
        <c:manualLayout>
          <c:xMode val="edge"/>
          <c:yMode val="edge"/>
          <c:x val="7.0967741935484024E-2"/>
          <c:y val="0.90196078431372551"/>
          <c:w val="0.8935483870967742"/>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8.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311827956990764"/>
          <c:y val="1.4705882352941176E-2"/>
          <c:w val="0.65913978494623648"/>
          <c:h val="0.77450980392156865"/>
        </c:manualLayout>
      </c:layout>
      <c:barChart>
        <c:barDir val="bar"/>
        <c:grouping val="clustered"/>
        <c:ser>
          <c:idx val="0"/>
          <c:order val="0"/>
          <c:tx>
            <c:strRef>
              <c:f>Пав!$B$2</c:f>
              <c:strCache>
                <c:ptCount val="1"/>
                <c:pt idx="0">
                  <c:v>доля продукции в областном объеме промышленного производства</c:v>
                </c:pt>
              </c:strCache>
            </c:strRef>
          </c:tx>
          <c:dLbls>
            <c:dLbl>
              <c:idx val="4"/>
              <c:layout>
                <c:manualLayout>
                  <c:x val="-1.7204301075268821E-2"/>
                  <c:y val="7.4890202400119121E-18"/>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Пав!$A$3:$A$7</c:f>
              <c:strCache>
                <c:ptCount val="5"/>
                <c:pt idx="0">
                  <c:v>каменный уголь  </c:v>
                </c:pt>
                <c:pt idx="1">
                  <c:v>газойли          </c:v>
                </c:pt>
                <c:pt idx="2">
                  <c:v>бензин          </c:v>
                </c:pt>
                <c:pt idx="3">
                  <c:v>электроэнергия   </c:v>
                </c:pt>
                <c:pt idx="4">
                  <c:v>феррохром      </c:v>
                </c:pt>
              </c:strCache>
            </c:strRef>
          </c:cat>
          <c:val>
            <c:numRef>
              <c:f>Пав!$B$3:$B$7</c:f>
              <c:numCache>
                <c:formatCode>0.0</c:formatCode>
                <c:ptCount val="5"/>
                <c:pt idx="0">
                  <c:v>6.8</c:v>
                </c:pt>
                <c:pt idx="1">
                  <c:v>10.200000000000001</c:v>
                </c:pt>
                <c:pt idx="2">
                  <c:v>10.7</c:v>
                </c:pt>
                <c:pt idx="3">
                  <c:v>14.9</c:v>
                </c:pt>
                <c:pt idx="4">
                  <c:v>26.4</c:v>
                </c:pt>
              </c:numCache>
            </c:numRef>
          </c:val>
        </c:ser>
        <c:dLbls>
          <c:showVal val="1"/>
        </c:dLbls>
        <c:axId val="256816640"/>
        <c:axId val="256818176"/>
      </c:barChart>
      <c:catAx>
        <c:axId val="25681664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6818176"/>
        <c:crosses val="autoZero"/>
        <c:auto val="1"/>
        <c:lblAlgn val="ctr"/>
        <c:lblOffset val="100"/>
        <c:tickLblSkip val="1"/>
        <c:tickMarkSkip val="1"/>
      </c:catAx>
      <c:valAx>
        <c:axId val="256818176"/>
        <c:scaling>
          <c:orientation val="minMax"/>
          <c:max val="30"/>
          <c:min val="0"/>
        </c:scaling>
        <c:axPos val="b"/>
        <c:majorGridlines/>
        <c:numFmt formatCode="0.0" sourceLinked="1"/>
        <c:tickLblPos val="none"/>
        <c:crossAx val="256816640"/>
        <c:crosses val="autoZero"/>
        <c:crossBetween val="between"/>
      </c:valAx>
    </c:plotArea>
    <c:legend>
      <c:legendPos val="r"/>
      <c:layout>
        <c:manualLayout>
          <c:xMode val="edge"/>
          <c:yMode val="edge"/>
          <c:x val="0.11003234273135212"/>
          <c:y val="0.90196078431372551"/>
          <c:w val="0.8899676572686479"/>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9.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021505376344084"/>
          <c:y val="1.9607843137254902E-2"/>
          <c:w val="0.68494623655917752"/>
          <c:h val="0.78431372549019607"/>
        </c:manualLayout>
      </c:layout>
      <c:barChart>
        <c:barDir val="bar"/>
        <c:grouping val="clustered"/>
        <c:ser>
          <c:idx val="0"/>
          <c:order val="0"/>
          <c:tx>
            <c:strRef>
              <c:f>Сев!$B$2</c:f>
              <c:strCache>
                <c:ptCount val="1"/>
                <c:pt idx="0">
                  <c:v>доля продукции в областном объеме промышленного производства</c:v>
                </c:pt>
              </c:strCache>
            </c:strRef>
          </c:tx>
          <c:dLbls>
            <c:dLbl>
              <c:idx val="1"/>
              <c:layout>
                <c:manualLayout>
                  <c:x val="-8.6021505376344589E-3"/>
                  <c:y val="0"/>
                </c:manualLayout>
              </c:layout>
              <c:dLblPos val="outEnd"/>
              <c:showVal val="1"/>
            </c:dLbl>
            <c:dLbl>
              <c:idx val="4"/>
              <c:layout>
                <c:manualLayout>
                  <c:x val="-1.290322580645162E-2"/>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Сев!$A$3:$A$7</c:f>
              <c:strCache>
                <c:ptCount val="5"/>
                <c:pt idx="0">
                  <c:v>макароны      </c:v>
                </c:pt>
                <c:pt idx="1">
                  <c:v>теплоэнергия  </c:v>
                </c:pt>
                <c:pt idx="2">
                  <c:v>молоко         </c:v>
                </c:pt>
                <c:pt idx="3">
                  <c:v>мука          </c:v>
                </c:pt>
                <c:pt idx="4">
                  <c:v>электроэнергия</c:v>
                </c:pt>
              </c:strCache>
            </c:strRef>
          </c:cat>
          <c:val>
            <c:numRef>
              <c:f>Сев!$B$3:$B$7</c:f>
              <c:numCache>
                <c:formatCode>0.0</c:formatCode>
                <c:ptCount val="5"/>
                <c:pt idx="0">
                  <c:v>1.7</c:v>
                </c:pt>
                <c:pt idx="1">
                  <c:v>3.7</c:v>
                </c:pt>
                <c:pt idx="2">
                  <c:v>7.3</c:v>
                </c:pt>
                <c:pt idx="3">
                  <c:v>10.9</c:v>
                </c:pt>
                <c:pt idx="4">
                  <c:v>13.7</c:v>
                </c:pt>
              </c:numCache>
            </c:numRef>
          </c:val>
        </c:ser>
        <c:dLbls>
          <c:showVal val="1"/>
        </c:dLbls>
        <c:axId val="256830080"/>
        <c:axId val="254501248"/>
      </c:barChart>
      <c:catAx>
        <c:axId val="25683008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4501248"/>
        <c:crosses val="autoZero"/>
        <c:auto val="1"/>
        <c:lblAlgn val="ctr"/>
        <c:lblOffset val="100"/>
        <c:tickLblSkip val="1"/>
        <c:tickMarkSkip val="1"/>
      </c:catAx>
      <c:valAx>
        <c:axId val="254501248"/>
        <c:scaling>
          <c:orientation val="minMax"/>
          <c:max val="15"/>
          <c:min val="0"/>
        </c:scaling>
        <c:axPos val="b"/>
        <c:majorGridlines/>
        <c:numFmt formatCode="0.0" sourceLinked="1"/>
        <c:tickLblPos val="none"/>
        <c:crossAx val="256830080"/>
        <c:crosses val="autoZero"/>
        <c:crossBetween val="between"/>
      </c:valAx>
    </c:plotArea>
    <c:legend>
      <c:legendPos val="r"/>
      <c:layout>
        <c:manualLayout>
          <c:xMode val="edge"/>
          <c:yMode val="edge"/>
          <c:x val="8.7096774193548387E-2"/>
          <c:y val="0.90196078431372551"/>
          <c:w val="0.90645161290322585"/>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3.6713286713286712E-2"/>
          <c:y val="3.3615662907001492E-2"/>
          <c:w val="0.95628129953478103"/>
          <c:h val="0.69275259511479981"/>
        </c:manualLayout>
      </c:layout>
      <c:barChart>
        <c:barDir val="col"/>
        <c:grouping val="clustered"/>
        <c:ser>
          <c:idx val="1"/>
          <c:order val="1"/>
          <c:tx>
            <c:strRef>
              <c:f>Стр!$C$31</c:f>
              <c:strCache>
                <c:ptCount val="1"/>
                <c:pt idx="0">
                  <c:v>құрылыс-монтаж жұмыстары</c:v>
                </c:pt>
              </c:strCache>
            </c:strRef>
          </c:tx>
          <c:cat>
            <c:strRef>
              <c:f>Стр!$A$32:$A$46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Стр!$C$32:$C$46</c:f>
              <c:numCache>
                <c:formatCode>General</c:formatCode>
                <c:ptCount val="15"/>
                <c:pt idx="0">
                  <c:v>3.1</c:v>
                </c:pt>
                <c:pt idx="1">
                  <c:v>3.5</c:v>
                </c:pt>
                <c:pt idx="2">
                  <c:v>3.7</c:v>
                </c:pt>
                <c:pt idx="3">
                  <c:v>4.5</c:v>
                </c:pt>
                <c:pt idx="4">
                  <c:v>5</c:v>
                </c:pt>
                <c:pt idx="5">
                  <c:v>5.8</c:v>
                </c:pt>
                <c:pt idx="6">
                  <c:v>6.1</c:v>
                </c:pt>
                <c:pt idx="7">
                  <c:v>5.8</c:v>
                </c:pt>
                <c:pt idx="8">
                  <c:v>5</c:v>
                </c:pt>
                <c:pt idx="9">
                  <c:v>4.5999999999999996</c:v>
                </c:pt>
                <c:pt idx="10">
                  <c:v>4.5</c:v>
                </c:pt>
                <c:pt idx="11">
                  <c:v>4.5999999999999996</c:v>
                </c:pt>
                <c:pt idx="12">
                  <c:v>4.2</c:v>
                </c:pt>
                <c:pt idx="13">
                  <c:v>4.5999999999999996</c:v>
                </c:pt>
                <c:pt idx="14">
                  <c:v>5.0999999999999996</c:v>
                </c:pt>
              </c:numCache>
            </c:numRef>
          </c:val>
        </c:ser>
        <c:ser>
          <c:idx val="2"/>
          <c:order val="2"/>
          <c:tx>
            <c:strRef>
              <c:f>Стр!$D$31</c:f>
              <c:strCache>
                <c:ptCount val="1"/>
                <c:pt idx="0">
                  <c:v>машиналар мен жабдықтар</c:v>
                </c:pt>
              </c:strCache>
            </c:strRef>
          </c:tx>
          <c:cat>
            <c:strRef>
              <c:f>Стр!$A$32:$A$46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Стр!$D$32:$D$46</c:f>
              <c:numCache>
                <c:formatCode>General</c:formatCode>
                <c:ptCount val="15"/>
                <c:pt idx="0">
                  <c:v>1.3</c:v>
                </c:pt>
                <c:pt idx="1">
                  <c:v>0.70000000000000062</c:v>
                </c:pt>
                <c:pt idx="2">
                  <c:v>1.7</c:v>
                </c:pt>
                <c:pt idx="3">
                  <c:v>1.5</c:v>
                </c:pt>
                <c:pt idx="4">
                  <c:v>2.5</c:v>
                </c:pt>
                <c:pt idx="5">
                  <c:v>2.4</c:v>
                </c:pt>
                <c:pt idx="6">
                  <c:v>4.5</c:v>
                </c:pt>
                <c:pt idx="7">
                  <c:v>4.8</c:v>
                </c:pt>
                <c:pt idx="8">
                  <c:v>3.8</c:v>
                </c:pt>
                <c:pt idx="9">
                  <c:v>3.8</c:v>
                </c:pt>
                <c:pt idx="10">
                  <c:v>3.3</c:v>
                </c:pt>
                <c:pt idx="11">
                  <c:v>3.4</c:v>
                </c:pt>
                <c:pt idx="12">
                  <c:v>3.1</c:v>
                </c:pt>
                <c:pt idx="13">
                  <c:v>3.1</c:v>
                </c:pt>
                <c:pt idx="14">
                  <c:v>2.4</c:v>
                </c:pt>
              </c:numCache>
            </c:numRef>
          </c:val>
        </c:ser>
        <c:ser>
          <c:idx val="3"/>
          <c:order val="3"/>
          <c:tx>
            <c:strRef>
              <c:f>Стр!$E$31</c:f>
              <c:strCache>
                <c:ptCount val="1"/>
                <c:pt idx="0">
                  <c:v>өзге де жұмыстар мен шығындар</c:v>
                </c:pt>
              </c:strCache>
            </c:strRef>
          </c:tx>
          <c:cat>
            <c:strRef>
              <c:f>Стр!$A$32:$A$46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Стр!$E$32:$E$46</c:f>
              <c:numCache>
                <c:formatCode>General</c:formatCode>
                <c:ptCount val="15"/>
                <c:pt idx="0">
                  <c:v>5.6</c:v>
                </c:pt>
                <c:pt idx="1">
                  <c:v>5.2</c:v>
                </c:pt>
                <c:pt idx="2">
                  <c:v>4.2</c:v>
                </c:pt>
                <c:pt idx="3">
                  <c:v>5.2</c:v>
                </c:pt>
                <c:pt idx="4">
                  <c:v>5.3</c:v>
                </c:pt>
                <c:pt idx="5">
                  <c:v>5.7</c:v>
                </c:pt>
                <c:pt idx="6">
                  <c:v>5.7</c:v>
                </c:pt>
                <c:pt idx="7">
                  <c:v>5.8</c:v>
                </c:pt>
                <c:pt idx="8">
                  <c:v>5.8</c:v>
                </c:pt>
                <c:pt idx="9">
                  <c:v>5.9</c:v>
                </c:pt>
                <c:pt idx="10">
                  <c:v>5.8</c:v>
                </c:pt>
                <c:pt idx="11">
                  <c:v>5.8</c:v>
                </c:pt>
                <c:pt idx="12">
                  <c:v>6.3</c:v>
                </c:pt>
                <c:pt idx="13">
                  <c:v>6.3</c:v>
                </c:pt>
                <c:pt idx="14">
                  <c:v>5.8</c:v>
                </c:pt>
              </c:numCache>
            </c:numRef>
          </c:val>
        </c:ser>
        <c:axId val="193048960"/>
        <c:axId val="193050496"/>
      </c:barChart>
      <c:lineChart>
        <c:grouping val="standard"/>
        <c:ser>
          <c:idx val="0"/>
          <c:order val="0"/>
          <c:tx>
            <c:strRef>
              <c:f>Стр!$B$31</c:f>
              <c:strCache>
                <c:ptCount val="1"/>
                <c:pt idx="0">
                  <c:v>құрылыстағы баға индексі</c:v>
                </c:pt>
              </c:strCache>
            </c:strRef>
          </c:tx>
          <c:spPr>
            <a:ln w="19050"/>
          </c:spPr>
          <c:dLbls>
            <c:dLbl>
              <c:idx val="0"/>
              <c:layout>
                <c:manualLayout>
                  <c:x val="-3.5951829550717941E-2"/>
                  <c:y val="-5.2532514153220265E-2"/>
                </c:manualLayout>
              </c:layout>
              <c:dLblPos val="r"/>
              <c:showVal val="1"/>
            </c:dLbl>
            <c:dLbl>
              <c:idx val="1"/>
              <c:layout>
                <c:manualLayout>
                  <c:x val="-2.6698917537268867E-2"/>
                  <c:y val="-4.5405176370890796E-2"/>
                </c:manualLayout>
              </c:layout>
              <c:dLblPos val="r"/>
              <c:showVal val="1"/>
            </c:dLbl>
            <c:dLbl>
              <c:idx val="2"/>
              <c:layout>
                <c:manualLayout>
                  <c:x val="-2.3530634775399392E-2"/>
                  <c:y val="-5.0389444562672865E-2"/>
                </c:manualLayout>
              </c:layout>
              <c:dLblPos val="r"/>
              <c:showVal val="1"/>
            </c:dLbl>
            <c:dLbl>
              <c:idx val="3"/>
              <c:layout>
                <c:manualLayout>
                  <c:x val="-1.9496114540510603E-2"/>
                  <c:y val="-5.1456338227991803E-2"/>
                </c:manualLayout>
              </c:layout>
              <c:dLblPos val="r"/>
              <c:showVal val="1"/>
            </c:dLbl>
            <c:dLbl>
              <c:idx val="4"/>
              <c:layout>
                <c:manualLayout>
                  <c:x val="-1.9392502287459697E-2"/>
                  <c:y val="-4.2393417039087236E-2"/>
                </c:manualLayout>
              </c:layout>
              <c:dLblPos val="r"/>
              <c:showVal val="1"/>
            </c:dLbl>
            <c:dLbl>
              <c:idx val="5"/>
              <c:layout>
                <c:manualLayout>
                  <c:x val="-2.0577599368706366E-2"/>
                  <c:y val="-2.9359603592151878E-2"/>
                </c:manualLayout>
              </c:layout>
              <c:dLblPos val="r"/>
              <c:showVal val="1"/>
            </c:dLbl>
            <c:dLbl>
              <c:idx val="6"/>
              <c:layout>
                <c:manualLayout>
                  <c:x val="-1.8328715457212721E-2"/>
                  <c:y val="-4.3388427797876813E-2"/>
                </c:manualLayout>
              </c:layout>
              <c:dLblPos val="r"/>
              <c:showVal val="1"/>
            </c:dLbl>
            <c:dLbl>
              <c:idx val="7"/>
              <c:layout>
                <c:manualLayout>
                  <c:x val="-2.0840840066841212E-2"/>
                  <c:y val="-4.4491262916459794E-2"/>
                </c:manualLayout>
              </c:layout>
              <c:dLblPos val="r"/>
              <c:showVal val="1"/>
            </c:dLbl>
            <c:dLbl>
              <c:idx val="8"/>
              <c:layout>
                <c:manualLayout>
                  <c:x val="-2.0303018587488411E-2"/>
                  <c:y val="-4.9394433803883558E-2"/>
                </c:manualLayout>
              </c:layout>
              <c:dLblPos val="r"/>
              <c:showVal val="1"/>
            </c:dLbl>
            <c:dLbl>
              <c:idx val="9"/>
              <c:layout>
                <c:manualLayout>
                  <c:x val="-1.5400767211790841E-2"/>
                  <c:y val="-4.3388427797876813E-2"/>
                </c:manualLayout>
              </c:layout>
              <c:dLblPos val="r"/>
              <c:showVal val="1"/>
            </c:dLbl>
            <c:dLbl>
              <c:idx val="10"/>
              <c:layout>
                <c:manualLayout>
                  <c:x val="-1.9227203800834224E-2"/>
                  <c:y val="-4.0224161169043059E-2"/>
                </c:manualLayout>
              </c:layout>
              <c:dLblPos val="r"/>
              <c:showVal val="1"/>
            </c:dLbl>
            <c:dLbl>
              <c:idx val="11"/>
              <c:layout>
                <c:manualLayout>
                  <c:x val="-2.7852107684575914E-2"/>
                  <c:y val="-5.0282093116739104E-2"/>
                </c:manualLayout>
              </c:layout>
              <c:dLblPos val="r"/>
              <c:showVal val="1"/>
            </c:dLbl>
            <c:dLbl>
              <c:idx val="12"/>
              <c:layout>
                <c:manualLayout>
                  <c:x val="-2.0333432134403841E-2"/>
                  <c:y val="-3.9372443309451194E-2"/>
                </c:manualLayout>
              </c:layout>
              <c:dLblPos val="r"/>
              <c:showVal val="1"/>
            </c:dLbl>
            <c:dLbl>
              <c:idx val="13"/>
              <c:layout>
                <c:manualLayout>
                  <c:x val="-1.3057441590293017E-2"/>
                  <c:y val="-5.4054054054054092E-2"/>
                </c:manualLayout>
              </c:layout>
              <c:dLblPos val="r"/>
              <c:showVal val="1"/>
            </c:dLbl>
            <c:dLbl>
              <c:idx val="14"/>
              <c:layout>
                <c:manualLayout>
                  <c:x val="-1.961843294178392E-2"/>
                  <c:y val="-5.4054054054054092E-2"/>
                </c:manualLayout>
              </c:layout>
              <c:dLblPos val="r"/>
              <c:showVal val="1"/>
            </c:dLbl>
            <c:dLbl>
              <c:idx val="15"/>
              <c:layout>
                <c:manualLayout>
                  <c:x val="-1.7432640592057139E-2"/>
                  <c:y val="-4.2042042042042073E-2"/>
                </c:manualLayout>
              </c:layout>
              <c:dLblPos val="r"/>
              <c:showVal val="1"/>
            </c:dLbl>
            <c:dLbl>
              <c:idx val="16"/>
              <c:layout>
                <c:manualLayout>
                  <c:x val="-2.1800610989200428E-2"/>
                  <c:y val="-4.8048048048048027E-2"/>
                </c:manualLayout>
              </c:layout>
              <c:dLblPos val="r"/>
              <c:showVal val="1"/>
            </c:dLbl>
            <c:dLbl>
              <c:idx val="17"/>
              <c:layout>
                <c:manualLayout>
                  <c:x val="-1.7407578954591461E-2"/>
                  <c:y val="-4.8075044431105302E-2"/>
                </c:manualLayout>
              </c:layout>
              <c:dLblPos val="r"/>
              <c:showVal val="1"/>
            </c:dLbl>
            <c:dLbl>
              <c:idx val="18"/>
              <c:layout>
                <c:manualLayout>
                  <c:x val="-1.3061087952241259E-2"/>
                  <c:y val="3.3946070642514994E-2"/>
                </c:manualLayout>
              </c:layout>
              <c:dLblPos val="r"/>
              <c:showVal val="1"/>
            </c:dLbl>
            <c:dLbl>
              <c:idx val="19"/>
              <c:layout>
                <c:manualLayout>
                  <c:x val="-6.4966634072702676E-3"/>
                  <c:y val="1.0469027694408278E-2"/>
                </c:manualLayout>
              </c:layout>
              <c:dLblPos val="r"/>
              <c:showVal val="1"/>
            </c:dLbl>
            <c:dLbl>
              <c:idx val="20"/>
              <c:layout>
                <c:manualLayout>
                  <c:x val="-1.9664968349544561E-2"/>
                  <c:y val="-5.3999976460341562E-2"/>
                </c:manualLayout>
              </c:layout>
              <c:dLblPos val="r"/>
              <c:showVal val="1"/>
            </c:dLbl>
            <c:dLbl>
              <c:idx val="21"/>
              <c:layout>
                <c:manualLayout>
                  <c:x val="-2.837596280857077E-2"/>
                  <c:y val="-4.2069135976836994E-2"/>
                </c:manualLayout>
              </c:layout>
              <c:dLblPos val="r"/>
              <c:showVal val="1"/>
            </c:dLbl>
            <c:dLbl>
              <c:idx val="22"/>
              <c:layout>
                <c:manualLayout>
                  <c:x val="-8.7717221621806986E-3"/>
                  <c:y val="-3.6035921518779143E-2"/>
                </c:manualLayout>
              </c:layout>
              <c:dLblPos val="r"/>
              <c:showVal val="1"/>
            </c:dLbl>
            <c:dLbl>
              <c:idx val="23"/>
              <c:layout>
                <c:manualLayout>
                  <c:x val="-1.7457719585379158E-2"/>
                  <c:y val="-5.4054054054054092E-2"/>
                </c:manualLayout>
              </c:layout>
              <c:dLblPos val="r"/>
              <c:showVal val="1"/>
            </c:dLbl>
            <c:dLbl>
              <c:idx val="24"/>
              <c:dLblPos val="r"/>
              <c:showVal val="1"/>
            </c:dLbl>
            <c:dLbl>
              <c:idx val="25"/>
              <c:dLblPos val="r"/>
              <c:showVal val="1"/>
            </c:dLbl>
            <c:dLbl>
              <c:idx val="26"/>
              <c:dLblPos val="r"/>
              <c:showVal val="1"/>
            </c:dLbl>
            <c:dLbl>
              <c:idx val="28"/>
              <c:dLblPos val="r"/>
              <c:showVal val="1"/>
            </c:dLbl>
            <c:numFmt formatCode="0.0" sourceLinked="0"/>
            <c:txPr>
              <a:bodyPr/>
              <a:lstStyle/>
              <a:p>
                <a:pPr>
                  <a:defRPr sz="600" b="0" i="0" u="none" strike="noStrike" baseline="0">
                    <a:solidFill>
                      <a:srgbClr val="000000"/>
                    </a:solidFill>
                    <a:latin typeface="Calibri"/>
                    <a:ea typeface="Calibri"/>
                    <a:cs typeface="Calibri"/>
                  </a:defRPr>
                </a:pPr>
                <a:endParaRPr lang="ru-RU"/>
              </a:p>
            </c:txPr>
            <c:dLblPos val="t"/>
            <c:showVal val="1"/>
          </c:dLbls>
          <c:cat>
            <c:strRef>
              <c:f>Стр!$A$32:$A$46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Стр!$B$32:$B$46</c:f>
              <c:numCache>
                <c:formatCode>General</c:formatCode>
                <c:ptCount val="15"/>
                <c:pt idx="0">
                  <c:v>3</c:v>
                </c:pt>
                <c:pt idx="1">
                  <c:v>3.1</c:v>
                </c:pt>
                <c:pt idx="2">
                  <c:v>3.3</c:v>
                </c:pt>
                <c:pt idx="3">
                  <c:v>4.0999999999999996</c:v>
                </c:pt>
                <c:pt idx="4">
                  <c:v>4.5999999999999996</c:v>
                </c:pt>
                <c:pt idx="5">
                  <c:v>5.2</c:v>
                </c:pt>
                <c:pt idx="6">
                  <c:v>5.9</c:v>
                </c:pt>
                <c:pt idx="7">
                  <c:v>5.8</c:v>
                </c:pt>
                <c:pt idx="8">
                  <c:v>5</c:v>
                </c:pt>
                <c:pt idx="9">
                  <c:v>4.8</c:v>
                </c:pt>
                <c:pt idx="10">
                  <c:v>4.5999999999999996</c:v>
                </c:pt>
                <c:pt idx="11">
                  <c:v>4.7</c:v>
                </c:pt>
                <c:pt idx="12">
                  <c:v>4.3</c:v>
                </c:pt>
                <c:pt idx="13">
                  <c:v>4.5999999999999996</c:v>
                </c:pt>
                <c:pt idx="14">
                  <c:v>4.9000000000000004</c:v>
                </c:pt>
              </c:numCache>
            </c:numRef>
          </c:val>
        </c:ser>
        <c:marker val="1"/>
        <c:axId val="193048960"/>
        <c:axId val="193050496"/>
      </c:lineChart>
      <c:catAx>
        <c:axId val="193048960"/>
        <c:scaling>
          <c:orientation val="minMax"/>
        </c:scaling>
        <c:axPos val="b"/>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93050496"/>
        <c:crossesAt val="0"/>
        <c:auto val="1"/>
        <c:lblAlgn val="ctr"/>
        <c:lblOffset val="100"/>
        <c:tickLblSkip val="1"/>
        <c:tickMarkSkip val="1"/>
      </c:catAx>
      <c:valAx>
        <c:axId val="193050496"/>
        <c:scaling>
          <c:orientation val="minMax"/>
          <c:max val="7"/>
          <c:min val="0"/>
        </c:scaling>
        <c:axPos val="l"/>
        <c:majorGridlines>
          <c:spPr>
            <a:ln w="3175">
              <a:solidFill>
                <a:schemeClr val="bg1">
                  <a:lumMod val="75000"/>
                </a:schemeClr>
              </a:solidFill>
            </a:ln>
          </c:spPr>
        </c:majorGridlines>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93048960"/>
        <c:crosses val="autoZero"/>
        <c:crossBetween val="between"/>
        <c:majorUnit val="2"/>
        <c:minorUnit val="1"/>
      </c:valAx>
    </c:plotArea>
    <c:legend>
      <c:legendPos val="b"/>
      <c:layout>
        <c:manualLayout>
          <c:xMode val="edge"/>
          <c:yMode val="edge"/>
          <c:x val="0"/>
          <c:y val="0.89054670856725249"/>
          <c:w val="0.99578228131319668"/>
          <c:h val="0.10945329143274132"/>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30.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032258064516129"/>
          <c:y val="1.7973856209150325E-2"/>
          <c:w val="0.65591397849462363"/>
          <c:h val="0.77450980392156865"/>
        </c:manualLayout>
      </c:layout>
      <c:barChart>
        <c:barDir val="bar"/>
        <c:grouping val="clustered"/>
        <c:ser>
          <c:idx val="0"/>
          <c:order val="0"/>
          <c:tx>
            <c:strRef>
              <c:f>Вост!$B$2</c:f>
              <c:strCache>
                <c:ptCount val="1"/>
                <c:pt idx="0">
                  <c:v>доля продукции в областном объеме промышленного производства</c:v>
                </c:pt>
              </c:strCache>
            </c:strRef>
          </c:tx>
          <c:dLbls>
            <c:dLbl>
              <c:idx val="1"/>
              <c:layout>
                <c:manualLayout>
                  <c:x val="2.5806451612903236E-2"/>
                  <c:y val="0"/>
                </c:manualLayout>
              </c:layout>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Вост!$A$3:$A$7</c:f>
              <c:strCache>
                <c:ptCount val="5"/>
                <c:pt idx="0">
                  <c:v>медные       
концентраты      </c:v>
                </c:pt>
                <c:pt idx="1">
                  <c:v>аффинированное серебро       </c:v>
                </c:pt>
                <c:pt idx="2">
                  <c:v>необработанная медь       
  </c:v>
                </c:pt>
                <c:pt idx="3">
                  <c:v>аффинированное золото          </c:v>
                </c:pt>
                <c:pt idx="4">
                  <c:v>необработанный  
цинк </c:v>
                </c:pt>
              </c:strCache>
            </c:strRef>
          </c:cat>
          <c:val>
            <c:numRef>
              <c:f>Вост!$B$3:$B$7</c:f>
              <c:numCache>
                <c:formatCode>0.0</c:formatCode>
                <c:ptCount val="5"/>
                <c:pt idx="0">
                  <c:v>4.9000000000000004</c:v>
                </c:pt>
                <c:pt idx="1">
                  <c:v>8.5</c:v>
                </c:pt>
                <c:pt idx="2">
                  <c:v>10.5</c:v>
                </c:pt>
                <c:pt idx="3">
                  <c:v>15.6</c:v>
                </c:pt>
                <c:pt idx="4">
                  <c:v>20.3</c:v>
                </c:pt>
              </c:numCache>
            </c:numRef>
          </c:val>
        </c:ser>
        <c:dLbls>
          <c:showVal val="1"/>
        </c:dLbls>
        <c:axId val="254525440"/>
        <c:axId val="254526976"/>
      </c:barChart>
      <c:catAx>
        <c:axId val="25452544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4526976"/>
        <c:crosses val="autoZero"/>
        <c:auto val="1"/>
        <c:lblAlgn val="ctr"/>
        <c:lblOffset val="100"/>
        <c:tickLblSkip val="1"/>
        <c:tickMarkSkip val="1"/>
      </c:catAx>
      <c:valAx>
        <c:axId val="254526976"/>
        <c:scaling>
          <c:orientation val="minMax"/>
          <c:max val="25"/>
          <c:min val="0"/>
        </c:scaling>
        <c:axPos val="b"/>
        <c:majorGridlines/>
        <c:numFmt formatCode="0.0" sourceLinked="1"/>
        <c:tickLblPos val="none"/>
        <c:crossAx val="254525440"/>
        <c:crosses val="autoZero"/>
        <c:crossBetween val="between"/>
      </c:valAx>
    </c:plotArea>
    <c:legend>
      <c:legendPos val="r"/>
      <c:layout>
        <c:manualLayout>
          <c:xMode val="edge"/>
          <c:yMode val="edge"/>
          <c:x val="0.10967741935483855"/>
          <c:y val="0.89215686274509809"/>
          <c:w val="0.89032258064516057"/>
          <c:h val="0.1078431372549019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31.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6571641303904601"/>
          <c:y val="3.5999502038529842E-2"/>
          <c:w val="0.59525077176233332"/>
          <c:h val="0.77956698100484456"/>
        </c:manualLayout>
      </c:layout>
      <c:barChart>
        <c:barDir val="bar"/>
        <c:grouping val="clustered"/>
        <c:ser>
          <c:idx val="0"/>
          <c:order val="0"/>
          <c:tx>
            <c:strRef>
              <c:f>гАст!$B$2</c:f>
              <c:strCache>
                <c:ptCount val="1"/>
                <c:pt idx="0">
                  <c:v>доля продукции в городском объеме промышленного производства</c:v>
                </c:pt>
              </c:strCache>
            </c:strRef>
          </c:tx>
          <c:dLbls>
            <c:dLbl>
              <c:idx val="4"/>
              <c:layout>
                <c:manualLayout>
                  <c:x val="-1.7259978425026964E-2"/>
                  <c:y val="0"/>
                </c:manualLayout>
              </c:layout>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гАст!$A$3:$A$7</c:f>
              <c:strCache>
                <c:ptCount val="5"/>
                <c:pt idx="0">
                  <c:v>элементы конструкций 
из бетона                   </c:v>
                </c:pt>
                <c:pt idx="1">
                  <c:v>товарный бетон               </c:v>
                </c:pt>
                <c:pt idx="2">
                  <c:v>теплоэнергия                 </c:v>
                </c:pt>
                <c:pt idx="3">
                  <c:v>электроэнергия               </c:v>
                </c:pt>
                <c:pt idx="4">
                  <c:v>аффинированное золото      </c:v>
                </c:pt>
              </c:strCache>
            </c:strRef>
          </c:cat>
          <c:val>
            <c:numRef>
              <c:f>гАст!$B$3:$B$7</c:f>
              <c:numCache>
                <c:formatCode>0.0</c:formatCode>
                <c:ptCount val="5"/>
                <c:pt idx="0">
                  <c:v>1.1000000000000001</c:v>
                </c:pt>
                <c:pt idx="1">
                  <c:v>2.9</c:v>
                </c:pt>
                <c:pt idx="2">
                  <c:v>3.1</c:v>
                </c:pt>
                <c:pt idx="3">
                  <c:v>4.4000000000000004</c:v>
                </c:pt>
                <c:pt idx="4">
                  <c:v>36.9</c:v>
                </c:pt>
              </c:numCache>
            </c:numRef>
          </c:val>
        </c:ser>
        <c:dLbls>
          <c:showVal val="1"/>
        </c:dLbls>
        <c:axId val="256857216"/>
        <c:axId val="256858752"/>
      </c:barChart>
      <c:catAx>
        <c:axId val="25685721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6858752"/>
        <c:crosses val="autoZero"/>
        <c:auto val="1"/>
        <c:lblAlgn val="ctr"/>
        <c:lblOffset val="100"/>
        <c:tickLblSkip val="1"/>
        <c:tickMarkSkip val="1"/>
      </c:catAx>
      <c:valAx>
        <c:axId val="256858752"/>
        <c:scaling>
          <c:orientation val="minMax"/>
          <c:max val="40"/>
          <c:min val="0"/>
        </c:scaling>
        <c:axPos val="b"/>
        <c:majorGridlines/>
        <c:numFmt formatCode="0.0" sourceLinked="1"/>
        <c:tickLblPos val="none"/>
        <c:crossAx val="256857216"/>
        <c:crosses val="autoZero"/>
        <c:crossBetween val="between"/>
        <c:majorUnit val="10"/>
        <c:minorUnit val="2"/>
      </c:valAx>
    </c:plotArea>
    <c:legend>
      <c:legendPos val="r"/>
      <c:layout>
        <c:manualLayout>
          <c:xMode val="edge"/>
          <c:yMode val="edge"/>
          <c:x val="9.7087378640776698E-2"/>
          <c:y val="0.92156862745098034"/>
          <c:w val="0.8964401294498382"/>
          <c:h val="7.8431372549019662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32.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623655913978496"/>
          <c:y val="9.8039215686274508E-3"/>
          <c:w val="0.70215053763443258"/>
          <c:h val="0.81862745098041356"/>
        </c:manualLayout>
      </c:layout>
      <c:barChart>
        <c:barDir val="bar"/>
        <c:grouping val="clustered"/>
        <c:ser>
          <c:idx val="0"/>
          <c:order val="0"/>
          <c:tx>
            <c:strRef>
              <c:f>гАлм!$B$2</c:f>
              <c:strCache>
                <c:ptCount val="1"/>
                <c:pt idx="0">
                  <c:v>доля продукции в городском объеме промышленного производства</c:v>
                </c:pt>
              </c:strCache>
            </c:strRef>
          </c:tx>
          <c:dLbls>
            <c:dLbl>
              <c:idx val="1"/>
              <c:layout>
                <c:manualLayout>
                  <c:x val="-1.290322580645162E-2"/>
                  <c:y val="0"/>
                </c:manualLayout>
              </c:layout>
              <c:showVal val="1"/>
            </c:dLbl>
            <c:dLbl>
              <c:idx val="2"/>
              <c:layout>
                <c:manualLayout>
                  <c:x val="-8.6021505376344589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гАлм!$A$3:$A$7</c:f>
              <c:strCache>
                <c:ptCount val="5"/>
                <c:pt idx="0">
                  <c:v>заготовки из меди           </c:v>
                </c:pt>
                <c:pt idx="1">
                  <c:v>строительные конструкции из бетона        </c:v>
                </c:pt>
                <c:pt idx="2">
                  <c:v>чай            </c:v>
                </c:pt>
                <c:pt idx="3">
                  <c:v>кондитерские изделия         </c:v>
                </c:pt>
                <c:pt idx="4">
                  <c:v>теплоэнергия    </c:v>
                </c:pt>
              </c:strCache>
            </c:strRef>
          </c:cat>
          <c:val>
            <c:numRef>
              <c:f>гАлм!$B$3:$B$7</c:f>
              <c:numCache>
                <c:formatCode>0.0</c:formatCode>
                <c:ptCount val="5"/>
                <c:pt idx="0">
                  <c:v>1.1000000000000001</c:v>
                </c:pt>
                <c:pt idx="1">
                  <c:v>1.4</c:v>
                </c:pt>
                <c:pt idx="2">
                  <c:v>3.2</c:v>
                </c:pt>
                <c:pt idx="3">
                  <c:v>5.2</c:v>
                </c:pt>
                <c:pt idx="4">
                  <c:v>5.8</c:v>
                </c:pt>
              </c:numCache>
            </c:numRef>
          </c:val>
        </c:ser>
        <c:dLbls>
          <c:showVal val="1"/>
        </c:dLbls>
        <c:axId val="256882944"/>
        <c:axId val="256897024"/>
      </c:barChart>
      <c:catAx>
        <c:axId val="25688294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6897024"/>
        <c:crosses val="autoZero"/>
        <c:auto val="1"/>
        <c:lblAlgn val="ctr"/>
        <c:lblOffset val="100"/>
        <c:tickLblSkip val="1"/>
        <c:tickMarkSkip val="1"/>
      </c:catAx>
      <c:valAx>
        <c:axId val="256897024"/>
        <c:scaling>
          <c:orientation val="minMax"/>
          <c:max val="7"/>
          <c:min val="0"/>
        </c:scaling>
        <c:axPos val="b"/>
        <c:majorGridlines/>
        <c:numFmt formatCode="0.0" sourceLinked="1"/>
        <c:tickLblPos val="none"/>
        <c:crossAx val="256882944"/>
        <c:crosses val="autoZero"/>
        <c:crossBetween val="between"/>
        <c:majorUnit val="1"/>
      </c:valAx>
    </c:plotArea>
    <c:legend>
      <c:legendPos val="r"/>
      <c:layout>
        <c:manualLayout>
          <c:xMode val="edge"/>
          <c:yMode val="edge"/>
          <c:x val="7.7419354838709833E-2"/>
          <c:y val="0.90196078431372551"/>
          <c:w val="0.89032258064516057"/>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4.2372881355932812E-2"/>
          <c:y val="2.8380506490742707E-2"/>
          <c:w val="0.92544754775608207"/>
          <c:h val="0.59531389657373912"/>
        </c:manualLayout>
      </c:layout>
      <c:barChart>
        <c:barDir val="col"/>
        <c:grouping val="clustered"/>
        <c:ser>
          <c:idx val="1"/>
          <c:order val="1"/>
          <c:tx>
            <c:strRef>
              <c:f>Данные!$C$31</c:f>
              <c:strCache>
                <c:ptCount val="1"/>
                <c:pt idx="0">
                  <c:v>әкімшілік-кеңсеге 
арналған жайлар</c:v>
                </c:pt>
              </c:strCache>
            </c:strRef>
          </c:tx>
          <c:cat>
            <c:strRef>
              <c:f>Данные!$A$32:$A$45</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Данные!$C$32:$C$45</c:f>
              <c:numCache>
                <c:formatCode>###\ ###\ ###\ ###\ ##0.0</c:formatCode>
                <c:ptCount val="14"/>
                <c:pt idx="0" formatCode="General">
                  <c:v>3</c:v>
                </c:pt>
                <c:pt idx="1">
                  <c:v>2.9</c:v>
                </c:pt>
                <c:pt idx="2" formatCode="0.0">
                  <c:v>2.7</c:v>
                </c:pt>
                <c:pt idx="3">
                  <c:v>2.2999999999999998</c:v>
                </c:pt>
                <c:pt idx="4" formatCode="General">
                  <c:v>2</c:v>
                </c:pt>
                <c:pt idx="5" formatCode="General">
                  <c:v>2</c:v>
                </c:pt>
                <c:pt idx="6" formatCode="General">
                  <c:v>1.9000000000000001</c:v>
                </c:pt>
                <c:pt idx="7" formatCode="General">
                  <c:v>1.9000000000000001</c:v>
                </c:pt>
                <c:pt idx="8" formatCode="0.0">
                  <c:v>1.7999999999999872</c:v>
                </c:pt>
                <c:pt idx="9" formatCode="General">
                  <c:v>1.8</c:v>
                </c:pt>
                <c:pt idx="10" formatCode="General">
                  <c:v>1.1000000000000001</c:v>
                </c:pt>
                <c:pt idx="11" formatCode="General">
                  <c:v>1</c:v>
                </c:pt>
                <c:pt idx="12" formatCode="General">
                  <c:v>0.5</c:v>
                </c:pt>
                <c:pt idx="13">
                  <c:v>0.1</c:v>
                </c:pt>
              </c:numCache>
            </c:numRef>
          </c:val>
        </c:ser>
        <c:ser>
          <c:idx val="2"/>
          <c:order val="2"/>
          <c:tx>
            <c:strRef>
              <c:f>Данные!$D$31</c:f>
              <c:strCache>
                <c:ptCount val="1"/>
                <c:pt idx="0">
                  <c:v>сауда 
жайлары</c:v>
                </c:pt>
              </c:strCache>
            </c:strRef>
          </c:tx>
          <c:cat>
            <c:strRef>
              <c:f>Данные!$A$32:$A$45</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Данные!$D$32:$D$45</c:f>
              <c:numCache>
                <c:formatCode>###\ ###\ ###\ ###\ ##0.0</c:formatCode>
                <c:ptCount val="14"/>
                <c:pt idx="0" formatCode="General">
                  <c:v>2.2999999999999998</c:v>
                </c:pt>
                <c:pt idx="1">
                  <c:v>1.9000000000000001</c:v>
                </c:pt>
                <c:pt idx="2" formatCode="0.0">
                  <c:v>1.5</c:v>
                </c:pt>
                <c:pt idx="3">
                  <c:v>1.7</c:v>
                </c:pt>
                <c:pt idx="4" formatCode="General">
                  <c:v>1.4</c:v>
                </c:pt>
                <c:pt idx="5" formatCode="General">
                  <c:v>1.2</c:v>
                </c:pt>
                <c:pt idx="6" formatCode="General">
                  <c:v>0.5</c:v>
                </c:pt>
                <c:pt idx="7" formatCode="General">
                  <c:v>0.4</c:v>
                </c:pt>
                <c:pt idx="8" formatCode="0.0">
                  <c:v>0.59999999999999432</c:v>
                </c:pt>
                <c:pt idx="9" formatCode="General">
                  <c:v>1</c:v>
                </c:pt>
                <c:pt idx="10" formatCode="General">
                  <c:v>1.5</c:v>
                </c:pt>
                <c:pt idx="11" formatCode="General">
                  <c:v>1.3</c:v>
                </c:pt>
                <c:pt idx="12" formatCode="General">
                  <c:v>0.5</c:v>
                </c:pt>
                <c:pt idx="13">
                  <c:v>0.9</c:v>
                </c:pt>
              </c:numCache>
            </c:numRef>
          </c:val>
        </c:ser>
        <c:ser>
          <c:idx val="3"/>
          <c:order val="3"/>
          <c:tx>
            <c:strRef>
              <c:f>Данные!$E$31</c:f>
              <c:strCache>
                <c:ptCount val="1"/>
                <c:pt idx="0">
                  <c:v>мейрамханалар 
және қоғамдық 
тамақтандыру 
пункттері</c:v>
                </c:pt>
              </c:strCache>
            </c:strRef>
          </c:tx>
          <c:cat>
            <c:strRef>
              <c:f>Данные!$A$32:$A$45</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Данные!$E$32:$E$45</c:f>
              <c:numCache>
                <c:formatCode>###\ ###\ ###\ ###\ ##0.0</c:formatCode>
                <c:ptCount val="14"/>
                <c:pt idx="0" formatCode="General">
                  <c:v>4.5</c:v>
                </c:pt>
                <c:pt idx="1">
                  <c:v>3.9</c:v>
                </c:pt>
                <c:pt idx="2" formatCode="0.0">
                  <c:v>3.7</c:v>
                </c:pt>
                <c:pt idx="3">
                  <c:v>2.8</c:v>
                </c:pt>
                <c:pt idx="4" formatCode="General">
                  <c:v>2.7</c:v>
                </c:pt>
                <c:pt idx="5" formatCode="General">
                  <c:v>1.7</c:v>
                </c:pt>
                <c:pt idx="6" formatCode="General">
                  <c:v>1.8</c:v>
                </c:pt>
                <c:pt idx="7" formatCode="General">
                  <c:v>2.2000000000000002</c:v>
                </c:pt>
                <c:pt idx="8" formatCode="0.0">
                  <c:v>1.9000000000000061</c:v>
                </c:pt>
                <c:pt idx="9" formatCode="General">
                  <c:v>1.9000000000000001</c:v>
                </c:pt>
                <c:pt idx="10" formatCode="General">
                  <c:v>1.3</c:v>
                </c:pt>
                <c:pt idx="11" formatCode="General">
                  <c:v>1.5</c:v>
                </c:pt>
                <c:pt idx="12" formatCode="General">
                  <c:v>0.1</c:v>
                </c:pt>
                <c:pt idx="13">
                  <c:v>0.5</c:v>
                </c:pt>
              </c:numCache>
            </c:numRef>
          </c:val>
        </c:ser>
        <c:ser>
          <c:idx val="4"/>
          <c:order val="4"/>
          <c:tx>
            <c:strRef>
              <c:f>Данные!$F$31</c:f>
              <c:strCache>
                <c:ptCount val="1"/>
                <c:pt idx="0">
                  <c:v>тұрмыстық 
қызмет
 көрсететін 
пункттер, 
сервистер</c:v>
                </c:pt>
              </c:strCache>
            </c:strRef>
          </c:tx>
          <c:cat>
            <c:strRef>
              <c:f>Данные!$A$32:$A$45</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Данные!$F$32:$F$45</c:f>
              <c:numCache>
                <c:formatCode>###\ ###\ ###\ ###\ ##0.0</c:formatCode>
                <c:ptCount val="14"/>
                <c:pt idx="0" formatCode="General">
                  <c:v>1.6</c:v>
                </c:pt>
                <c:pt idx="1">
                  <c:v>1.2</c:v>
                </c:pt>
                <c:pt idx="2" formatCode="0.0">
                  <c:v>0.70000000000000062</c:v>
                </c:pt>
                <c:pt idx="3">
                  <c:v>0.2</c:v>
                </c:pt>
                <c:pt idx="4" formatCode="General">
                  <c:v>0</c:v>
                </c:pt>
                <c:pt idx="5" formatCode="General">
                  <c:v>-0.2</c:v>
                </c:pt>
                <c:pt idx="6" formatCode="General">
                  <c:v>-0.2</c:v>
                </c:pt>
                <c:pt idx="7" formatCode="General">
                  <c:v>-0.60000000000000064</c:v>
                </c:pt>
                <c:pt idx="8" formatCode="0.0">
                  <c:v>-0.59999999999999432</c:v>
                </c:pt>
                <c:pt idx="9" formatCode="General">
                  <c:v>-0.2</c:v>
                </c:pt>
                <c:pt idx="10" formatCode="General">
                  <c:v>-0.70000000000000062</c:v>
                </c:pt>
                <c:pt idx="11" formatCode="General">
                  <c:v>-0.70000000000000062</c:v>
                </c:pt>
                <c:pt idx="12" formatCode="General">
                  <c:v>-1</c:v>
                </c:pt>
                <c:pt idx="13">
                  <c:v>0.1</c:v>
                </c:pt>
              </c:numCache>
            </c:numRef>
          </c:val>
        </c:ser>
        <c:ser>
          <c:idx val="5"/>
          <c:order val="5"/>
          <c:tx>
            <c:strRef>
              <c:f>Данные!$G$31</c:f>
              <c:strCache>
                <c:ptCount val="1"/>
                <c:pt idx="0">
                  <c:v>қойма 
жайлары</c:v>
                </c:pt>
              </c:strCache>
            </c:strRef>
          </c:tx>
          <c:cat>
            <c:strRef>
              <c:f>Данные!$A$32:$A$45</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Данные!$G$32:$G$45</c:f>
              <c:numCache>
                <c:formatCode>###\ ###\ ###\ ###\ ##0.0</c:formatCode>
                <c:ptCount val="14"/>
                <c:pt idx="0" formatCode="General">
                  <c:v>1.6</c:v>
                </c:pt>
                <c:pt idx="1">
                  <c:v>1.2</c:v>
                </c:pt>
                <c:pt idx="2" formatCode="0.0">
                  <c:v>1.1000000000000001</c:v>
                </c:pt>
                <c:pt idx="3">
                  <c:v>1</c:v>
                </c:pt>
                <c:pt idx="4" formatCode="General">
                  <c:v>1</c:v>
                </c:pt>
                <c:pt idx="5" formatCode="General">
                  <c:v>1</c:v>
                </c:pt>
                <c:pt idx="6" formatCode="General">
                  <c:v>0.8</c:v>
                </c:pt>
                <c:pt idx="7" formatCode="General">
                  <c:v>0.8</c:v>
                </c:pt>
                <c:pt idx="8" formatCode="0.0">
                  <c:v>1</c:v>
                </c:pt>
                <c:pt idx="9" formatCode="General">
                  <c:v>1.1000000000000001</c:v>
                </c:pt>
                <c:pt idx="10" formatCode="General">
                  <c:v>0.9</c:v>
                </c:pt>
                <c:pt idx="11" formatCode="General">
                  <c:v>1</c:v>
                </c:pt>
                <c:pt idx="12" formatCode="General">
                  <c:v>1</c:v>
                </c:pt>
                <c:pt idx="13">
                  <c:v>0.70000000000000062</c:v>
                </c:pt>
              </c:numCache>
            </c:numRef>
          </c:val>
        </c:ser>
        <c:ser>
          <c:idx val="6"/>
          <c:order val="6"/>
          <c:tx>
            <c:strRef>
              <c:f>Данные!$H$31</c:f>
              <c:strCache>
                <c:ptCount val="1"/>
                <c:pt idx="0">
                  <c:v>өндірістік 
жайлар</c:v>
                </c:pt>
              </c:strCache>
            </c:strRef>
          </c:tx>
          <c:cat>
            <c:strRef>
              <c:f>Данные!$A$32:$A$45</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Данные!$H$32:$H$45</c:f>
              <c:numCache>
                <c:formatCode>###\ ###\ ###\ ###\ ##0.0</c:formatCode>
                <c:ptCount val="14"/>
                <c:pt idx="0" formatCode="General">
                  <c:v>3</c:v>
                </c:pt>
                <c:pt idx="1">
                  <c:v>2.8</c:v>
                </c:pt>
                <c:pt idx="2" formatCode="0.0">
                  <c:v>2.5</c:v>
                </c:pt>
                <c:pt idx="3">
                  <c:v>2.4</c:v>
                </c:pt>
                <c:pt idx="4" formatCode="General">
                  <c:v>3.1</c:v>
                </c:pt>
                <c:pt idx="5" formatCode="General">
                  <c:v>3.4</c:v>
                </c:pt>
                <c:pt idx="6" formatCode="General">
                  <c:v>4</c:v>
                </c:pt>
                <c:pt idx="7" formatCode="General">
                  <c:v>3.7</c:v>
                </c:pt>
                <c:pt idx="8" formatCode="0.0">
                  <c:v>3.7000000000000042</c:v>
                </c:pt>
                <c:pt idx="9" formatCode="General">
                  <c:v>4</c:v>
                </c:pt>
                <c:pt idx="10" formatCode="General">
                  <c:v>1.9000000000000001</c:v>
                </c:pt>
                <c:pt idx="11" formatCode="General">
                  <c:v>1.5</c:v>
                </c:pt>
                <c:pt idx="12" formatCode="General">
                  <c:v>1.4</c:v>
                </c:pt>
                <c:pt idx="13">
                  <c:v>1.9000000000000001</c:v>
                </c:pt>
              </c:numCache>
            </c:numRef>
          </c:val>
        </c:ser>
        <c:gapWidth val="101"/>
        <c:axId val="214739584"/>
        <c:axId val="214753664"/>
      </c:barChart>
      <c:lineChart>
        <c:grouping val="standard"/>
        <c:ser>
          <c:idx val="0"/>
          <c:order val="0"/>
          <c:tx>
            <c:strRef>
              <c:f>Данные!$B$31</c:f>
              <c:strCache>
                <c:ptCount val="1"/>
                <c:pt idx="0">
                  <c:v>коммерциялық 
жылжымайтын 
мүлікті жалға 
беру</c:v>
                </c:pt>
              </c:strCache>
            </c:strRef>
          </c:tx>
          <c:spPr>
            <a:ln w="19050"/>
          </c:spPr>
          <c:dLbls>
            <c:dLbl>
              <c:idx val="0"/>
              <c:layout>
                <c:manualLayout>
                  <c:x val="-1.6606287442769221E-2"/>
                  <c:y val="-3.5868269844647797E-2"/>
                </c:manualLayout>
              </c:layout>
              <c:dLblPos val="r"/>
              <c:showVal val="1"/>
            </c:dLbl>
            <c:dLbl>
              <c:idx val="1"/>
              <c:layout>
                <c:manualLayout>
                  <c:x val="-8.5412865992648569E-3"/>
                  <c:y val="-2.4335319571540285E-2"/>
                </c:manualLayout>
              </c:layout>
              <c:dLblPos val="r"/>
              <c:showVal val="1"/>
            </c:dLbl>
            <c:dLbl>
              <c:idx val="2"/>
              <c:layout>
                <c:manualLayout>
                  <c:x val="-1.1808434259619036E-2"/>
                  <c:y val="-3.1730155352202596E-2"/>
                </c:manualLayout>
              </c:layout>
              <c:dLblPos val="r"/>
              <c:showVal val="1"/>
            </c:dLbl>
            <c:dLbl>
              <c:idx val="3"/>
              <c:layout>
                <c:manualLayout>
                  <c:x val="-1.0610579507158137E-2"/>
                  <c:y val="-3.0176633326239585E-2"/>
                </c:manualLayout>
              </c:layout>
              <c:dLblPos val="r"/>
              <c:showVal val="1"/>
            </c:dLbl>
            <c:dLbl>
              <c:idx val="4"/>
              <c:layout>
                <c:manualLayout>
                  <c:x val="-1.3621301821577324E-2"/>
                  <c:y val="-2.8602184862027341E-2"/>
                </c:manualLayout>
              </c:layout>
              <c:dLblPos val="r"/>
              <c:showVal val="1"/>
            </c:dLbl>
            <c:dLbl>
              <c:idx val="5"/>
              <c:layout>
                <c:manualLayout>
                  <c:x val="-6.9649141390958746E-3"/>
                  <c:y val="-2.2125629566574451E-2"/>
                </c:manualLayout>
              </c:layout>
              <c:dLblPos val="r"/>
              <c:showVal val="1"/>
            </c:dLbl>
            <c:dLbl>
              <c:idx val="6"/>
              <c:layout>
                <c:manualLayout>
                  <c:x val="-1.0571660605204579E-2"/>
                  <c:y val="-3.4322905582748101E-2"/>
                </c:manualLayout>
              </c:layout>
              <c:dLblPos val="r"/>
              <c:showVal val="1"/>
            </c:dLbl>
            <c:dLbl>
              <c:idx val="7"/>
              <c:layout>
                <c:manualLayout>
                  <c:x val="-6.4927085907983935E-3"/>
                  <c:y val="-1.7368234376108391E-2"/>
                </c:manualLayout>
              </c:layout>
              <c:dLblPos val="r"/>
              <c:showVal val="1"/>
            </c:dLbl>
            <c:dLbl>
              <c:idx val="8"/>
              <c:layout>
                <c:manualLayout>
                  <c:x val="-1.1484528559490691E-2"/>
                  <c:y val="-2.5154642831808183E-2"/>
                </c:manualLayout>
              </c:layout>
              <c:dLblPos val="r"/>
              <c:showVal val="1"/>
            </c:dLbl>
            <c:dLbl>
              <c:idx val="9"/>
              <c:layout>
                <c:manualLayout>
                  <c:x val="-1.2250195183001224E-2"/>
                  <c:y val="-1.8719585727459763E-2"/>
                </c:manualLayout>
              </c:layout>
              <c:dLblPos val="r"/>
              <c:showVal val="1"/>
            </c:dLbl>
            <c:dLbl>
              <c:idx val="10"/>
              <c:layout>
                <c:manualLayout>
                  <c:x val="-1.0438583069493001E-2"/>
                  <c:y val="-2.3748669929772287E-2"/>
                </c:manualLayout>
              </c:layout>
              <c:dLblPos val="r"/>
              <c:showVal val="1"/>
            </c:dLbl>
            <c:dLbl>
              <c:idx val="11"/>
              <c:layout>
                <c:manualLayout>
                  <c:x val="-1.1358983714479636E-2"/>
                  <c:y val="-2.2949209051571412E-2"/>
                </c:manualLayout>
              </c:layout>
              <c:dLblPos val="r"/>
              <c:showVal val="1"/>
            </c:dLbl>
            <c:dLbl>
              <c:idx val="12"/>
              <c:layout>
                <c:manualLayout>
                  <c:x val="-1.0470597004970791E-2"/>
                  <c:y val="-2.8704688940909388E-2"/>
                </c:manualLayout>
              </c:layout>
              <c:dLblPos val="r"/>
              <c:showVal val="1"/>
            </c:dLbl>
            <c:dLbl>
              <c:idx val="13"/>
              <c:layout>
                <c:manualLayout>
                  <c:x val="-9.1726202386137774E-3"/>
                  <c:y val="-4.0298290416400734E-2"/>
                </c:manualLayout>
              </c:layout>
              <c:dLblPos val="r"/>
              <c:showVal val="1"/>
            </c:dLbl>
            <c:dLbl>
              <c:idx val="14"/>
              <c:layout>
                <c:manualLayout>
                  <c:x val="-4.5387600092589514E-3"/>
                  <c:y val="-3.579378591189615E-2"/>
                </c:manualLayout>
              </c:layout>
              <c:dLblPos val="r"/>
              <c:showVal val="1"/>
            </c:dLbl>
            <c:dLbl>
              <c:idx val="15"/>
              <c:layout>
                <c:manualLayout>
                  <c:x val="-1.0087999089799946E-2"/>
                  <c:y val="-4.1934454139178554E-2"/>
                </c:manualLayout>
              </c:layout>
              <c:dLblPos val="r"/>
              <c:showVal val="1"/>
            </c:dLbl>
            <c:dLbl>
              <c:idx val="16"/>
              <c:layout>
                <c:manualLayout>
                  <c:x val="-9.9651220727455091E-3"/>
                  <c:y val="-3.1531531531531536E-2"/>
                </c:manualLayout>
              </c:layout>
              <c:dLblPos val="r"/>
              <c:showVal val="1"/>
            </c:dLbl>
            <c:dLbl>
              <c:idx val="17"/>
              <c:layout>
                <c:manualLayout>
                  <c:x val="-7.9720976581963334E-3"/>
                  <c:y val="-3.6036036036036036E-2"/>
                </c:manualLayout>
              </c:layout>
              <c:dLblPos val="r"/>
              <c:showVal val="1"/>
            </c:dLbl>
            <c:dLbl>
              <c:idx val="18"/>
              <c:layout>
                <c:manualLayout>
                  <c:x val="-5.9790732436472921E-3"/>
                  <c:y val="-4.5045045045045043E-2"/>
                </c:manualLayout>
              </c:layout>
              <c:dLblPos val="r"/>
              <c:showVal val="1"/>
            </c:dLbl>
            <c:dLbl>
              <c:idx val="19"/>
              <c:layout>
                <c:manualLayout>
                  <c:x val="-1.195814648729447E-2"/>
                  <c:y val="-4.0540540540540543E-2"/>
                </c:manualLayout>
              </c:layout>
              <c:dLblPos val="r"/>
              <c:showVal val="1"/>
            </c:dLbl>
            <c:dLbl>
              <c:idx val="20"/>
              <c:layout>
                <c:manualLayout>
                  <c:x val="-9.9651220727455091E-3"/>
                  <c:y val="-2.2522522522522542E-2"/>
                </c:manualLayout>
              </c:layout>
              <c:dLblPos val="r"/>
              <c:showVal val="1"/>
            </c:dLbl>
            <c:dLbl>
              <c:idx val="21"/>
              <c:layout>
                <c:manualLayout>
                  <c:x val="-1.195814648729447E-2"/>
                  <c:y val="-3.1531531531531536E-2"/>
                </c:manualLayout>
              </c:layout>
              <c:dLblPos val="r"/>
              <c:showVal val="1"/>
            </c:dLbl>
            <c:dLbl>
              <c:idx val="22"/>
              <c:layout>
                <c:manualLayout>
                  <c:x val="-1.195814648729447E-2"/>
                  <c:y val="-2.7027027027027292E-2"/>
                </c:manualLayout>
              </c:layout>
              <c:dLblPos val="r"/>
              <c:showVal val="1"/>
            </c:dLbl>
            <c:dLbl>
              <c:idx val="23"/>
              <c:dLblPos val="r"/>
              <c:showVal val="1"/>
            </c:dLbl>
            <c:dLbl>
              <c:idx val="24"/>
              <c:dLblPos val="r"/>
              <c:showVal val="1"/>
            </c:dLbl>
            <c:dLbl>
              <c:idx val="25"/>
              <c:dLblPos val="r"/>
              <c:showVal val="1"/>
            </c:dLbl>
            <c:dLbl>
              <c:idx val="26"/>
              <c:dLblPos val="r"/>
              <c:showVal val="1"/>
            </c:dLbl>
            <c:dLbl>
              <c:idx val="28"/>
              <c:dLblPos val="r"/>
              <c:showVal val="1"/>
            </c:dLbl>
            <c:numFmt formatCode="0.0" sourceLinked="0"/>
            <c:txPr>
              <a:bodyPr/>
              <a:lstStyle/>
              <a:p>
                <a:pPr>
                  <a:defRPr sz="700" b="0" i="0" u="none" strike="noStrike" baseline="0">
                    <a:solidFill>
                      <a:srgbClr val="000000"/>
                    </a:solidFill>
                    <a:latin typeface="Calibri"/>
                    <a:ea typeface="Calibri"/>
                    <a:cs typeface="Calibri"/>
                  </a:defRPr>
                </a:pPr>
                <a:endParaRPr lang="ru-RU"/>
              </a:p>
            </c:txPr>
            <c:dLblPos val="t"/>
            <c:showVal val="1"/>
          </c:dLbls>
          <c:cat>
            <c:strRef>
              <c:f>Данные!$A$32:$A$45</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Данные!$B$32:$B$45</c:f>
              <c:numCache>
                <c:formatCode>###\ ###\ ###\ ###\ ##0.0</c:formatCode>
                <c:ptCount val="14"/>
                <c:pt idx="0" formatCode="General">
                  <c:v>2.6</c:v>
                </c:pt>
                <c:pt idx="1">
                  <c:v>2.2000000000000002</c:v>
                </c:pt>
                <c:pt idx="2" formatCode="0.0">
                  <c:v>2</c:v>
                </c:pt>
                <c:pt idx="3">
                  <c:v>1.7</c:v>
                </c:pt>
                <c:pt idx="4" formatCode="General">
                  <c:v>1.5</c:v>
                </c:pt>
                <c:pt idx="5" formatCode="General">
                  <c:v>1.4</c:v>
                </c:pt>
                <c:pt idx="6" formatCode="General">
                  <c:v>1.1000000000000001</c:v>
                </c:pt>
                <c:pt idx="7" formatCode="General">
                  <c:v>1.1000000000000001</c:v>
                </c:pt>
                <c:pt idx="8" formatCode="0.0">
                  <c:v>1.0999999999999857</c:v>
                </c:pt>
                <c:pt idx="9" formatCode="General">
                  <c:v>1.3</c:v>
                </c:pt>
                <c:pt idx="10" formatCode="General">
                  <c:v>1.2</c:v>
                </c:pt>
                <c:pt idx="11" formatCode="General">
                  <c:v>1</c:v>
                </c:pt>
                <c:pt idx="12" formatCode="General">
                  <c:v>0.4</c:v>
                </c:pt>
                <c:pt idx="13">
                  <c:v>0.60000000000000064</c:v>
                </c:pt>
              </c:numCache>
            </c:numRef>
          </c:val>
        </c:ser>
        <c:marker val="1"/>
        <c:axId val="214739584"/>
        <c:axId val="214753664"/>
      </c:lineChart>
      <c:catAx>
        <c:axId val="214739584"/>
        <c:scaling>
          <c:orientation val="minMax"/>
        </c:scaling>
        <c:axPos val="b"/>
        <c:numFmt formatCode="General" sourceLinked="1"/>
        <c:tickLblPos val="low"/>
        <c:spPr>
          <a:ln>
            <a:solidFill>
              <a:sysClr val="windowText" lastClr="000000"/>
            </a:solidFill>
          </a:ln>
        </c:spPr>
        <c:txPr>
          <a:bodyPr rot="0" vert="horz"/>
          <a:lstStyle/>
          <a:p>
            <a:pPr>
              <a:defRPr sz="700" b="0" i="0" u="none" strike="noStrike" baseline="0">
                <a:solidFill>
                  <a:srgbClr val="000000"/>
                </a:solidFill>
                <a:latin typeface="Calibri"/>
                <a:ea typeface="Calibri"/>
                <a:cs typeface="Calibri"/>
              </a:defRPr>
            </a:pPr>
            <a:endParaRPr lang="ru-RU"/>
          </a:p>
        </c:txPr>
        <c:crossAx val="214753664"/>
        <c:crossesAt val="0"/>
        <c:auto val="1"/>
        <c:lblAlgn val="ctr"/>
        <c:lblOffset val="100"/>
        <c:tickLblSkip val="1"/>
        <c:tickMarkSkip val="1"/>
      </c:catAx>
      <c:valAx>
        <c:axId val="214753664"/>
        <c:scaling>
          <c:orientation val="minMax"/>
          <c:max val="5"/>
          <c:min val="-1"/>
        </c:scaling>
        <c:axPos val="l"/>
        <c:majorGridlines>
          <c:spPr>
            <a:ln w="3175">
              <a:solidFill>
                <a:schemeClr val="bg1">
                  <a:lumMod val="75000"/>
                </a:schemeClr>
              </a:solidFill>
            </a:ln>
          </c:spPr>
        </c:majorGridlines>
        <c:numFmt formatCode="General" sourceLinked="1"/>
        <c:tickLblPos val="nextTo"/>
        <c:spPr>
          <a:noFill/>
          <a:ln w="9525">
            <a:solidFill>
              <a:schemeClr val="tx1"/>
            </a:solidFill>
          </a:ln>
        </c:spPr>
        <c:txPr>
          <a:bodyPr rot="0" vert="horz"/>
          <a:lstStyle/>
          <a:p>
            <a:pPr>
              <a:defRPr sz="700" b="0" i="0" u="none" strike="noStrike" baseline="0">
                <a:solidFill>
                  <a:srgbClr val="000000"/>
                </a:solidFill>
                <a:latin typeface="Calibri"/>
                <a:ea typeface="Calibri"/>
                <a:cs typeface="Calibri"/>
              </a:defRPr>
            </a:pPr>
            <a:endParaRPr lang="ru-RU"/>
          </a:p>
        </c:txPr>
        <c:crossAx val="214739584"/>
        <c:crosses val="autoZero"/>
        <c:crossBetween val="between"/>
        <c:majorUnit val="1"/>
        <c:minorUnit val="0.5"/>
      </c:valAx>
    </c:plotArea>
    <c:legend>
      <c:legendPos val="b"/>
      <c:layout>
        <c:manualLayout>
          <c:xMode val="edge"/>
          <c:yMode val="edge"/>
          <c:x val="0"/>
          <c:y val="0.78475774987585956"/>
          <c:w val="1"/>
          <c:h val="0.2062619706320494"/>
        </c:manualLayout>
      </c:layout>
      <c:txPr>
        <a:bodyPr/>
        <a:lstStyle/>
        <a:p>
          <a:pPr>
            <a:defRPr sz="64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5.1339136860091901E-2"/>
          <c:y val="0.11381294664146151"/>
          <c:w val="0.93633010829658025"/>
          <c:h val="0.68784310656821013"/>
        </c:manualLayout>
      </c:layout>
      <c:lineChart>
        <c:grouping val="standard"/>
        <c:ser>
          <c:idx val="0"/>
          <c:order val="0"/>
          <c:spPr>
            <a:ln w="12700">
              <a:solidFill>
                <a:srgbClr val="000080"/>
              </a:solidFill>
              <a:prstDash val="solid"/>
            </a:ln>
          </c:spPr>
          <c:marker>
            <c:symbol val="diamond"/>
            <c:size val="4"/>
            <c:spPr>
              <a:solidFill>
                <a:srgbClr val="000080"/>
              </a:solidFill>
              <a:ln w="6350">
                <a:solidFill>
                  <a:srgbClr val="000080"/>
                </a:solidFill>
                <a:prstDash val="solid"/>
              </a:ln>
            </c:spPr>
          </c:marker>
          <c:dLbls>
            <c:dLbl>
              <c:idx val="0"/>
              <c:layout>
                <c:manualLayout>
                  <c:x val="-3.9410794172923841E-2"/>
                  <c:y val="3.3486788770978784E-2"/>
                </c:manualLayout>
              </c:layout>
              <c:dLblPos val="r"/>
              <c:showVal val="1"/>
            </c:dLbl>
            <c:dLbl>
              <c:idx val="1"/>
              <c:layout>
                <c:manualLayout>
                  <c:x val="-5.4077860471747063E-2"/>
                  <c:y val="-3.1587023278356351E-2"/>
                </c:manualLayout>
              </c:layout>
              <c:dLblPos val="r"/>
              <c:showVal val="1"/>
            </c:dLbl>
            <c:dLbl>
              <c:idx val="2"/>
              <c:layout>
                <c:manualLayout>
                  <c:x val="-4.8211025279155377E-2"/>
                  <c:y val="-2.9503530903763252E-2"/>
                </c:manualLayout>
              </c:layout>
              <c:dLblPos val="r"/>
              <c:showVal val="1"/>
            </c:dLbl>
            <c:dLbl>
              <c:idx val="3"/>
              <c:layout>
                <c:manualLayout>
                  <c:x val="-5.2611140832271162E-2"/>
                  <c:y val="3.3486788770978784E-2"/>
                </c:manualLayout>
              </c:layout>
              <c:dLblPos val="r"/>
              <c:showVal val="1"/>
            </c:dLbl>
            <c:dLbl>
              <c:idx val="4"/>
              <c:layout>
                <c:manualLayout>
                  <c:x val="-4.8797695788822114E-2"/>
                  <c:y val="-3.4650690176266201E-2"/>
                </c:manualLayout>
              </c:layout>
              <c:dLblPos val="r"/>
              <c:showVal val="1"/>
            </c:dLbl>
            <c:dLbl>
              <c:idx val="5"/>
              <c:layout>
                <c:manualLayout>
                  <c:x val="-4.4984250745370782E-2"/>
                  <c:y val="-2.3376026500612407E-2"/>
                </c:manualLayout>
              </c:layout>
              <c:dLblPos val="r"/>
              <c:showVal val="1"/>
            </c:dLbl>
            <c:dLbl>
              <c:idx val="6"/>
              <c:layout>
                <c:manualLayout>
                  <c:x val="-5.3491146596769346E-2"/>
                  <c:y val="2.98101864676188E-2"/>
                </c:manualLayout>
              </c:layout>
              <c:dLblPos val="r"/>
              <c:showVal val="1"/>
            </c:dLbl>
            <c:dLbl>
              <c:idx val="7"/>
              <c:layout>
                <c:manualLayout>
                  <c:x val="-6.1998042448168339E-2"/>
                  <c:y val="-3.4405708833855485E-2"/>
                </c:manualLayout>
              </c:layout>
              <c:dLblPos val="r"/>
              <c:showVal val="1"/>
            </c:dLbl>
            <c:dLbl>
              <c:idx val="8"/>
              <c:layout>
                <c:manualLayout>
                  <c:x val="-1.7116794421888192E-2"/>
                  <c:y val="-2.521466210963174E-2"/>
                </c:manualLayout>
              </c:layout>
              <c:dLblPos val="r"/>
              <c:showVal val="1"/>
            </c:dLbl>
            <c:dLbl>
              <c:idx val="9"/>
              <c:layout>
                <c:manualLayout>
                  <c:x val="-2.5858666448646265E-2"/>
                  <c:y val="4.2826056346544024E-2"/>
                </c:manualLayout>
              </c:layout>
              <c:dLblPos val="r"/>
              <c:showVal val="1"/>
            </c:dLbl>
            <c:dLbl>
              <c:idx val="10"/>
              <c:layout>
                <c:manualLayout>
                  <c:x val="-5.1213755066158669E-2"/>
                  <c:y val="-2.8409674794003682E-2"/>
                </c:manualLayout>
              </c:layout>
              <c:dLblPos val="r"/>
              <c:showVal val="1"/>
            </c:dLbl>
            <c:dLbl>
              <c:idx val="11"/>
              <c:layout>
                <c:manualLayout>
                  <c:x val="-5.4957822870933523E-2"/>
                  <c:y val="4.6109581032988713E-2"/>
                </c:manualLayout>
              </c:layout>
              <c:dLblPos val="r"/>
              <c:showVal val="1"/>
            </c:dLbl>
            <c:dLbl>
              <c:idx val="12"/>
              <c:layout>
                <c:manualLayout>
                  <c:x val="-4.2930855607585847E-2"/>
                  <c:y val="4.2696951766763018E-2"/>
                </c:manualLayout>
              </c:layout>
              <c:dLblPos val="r"/>
              <c:showVal val="1"/>
            </c:dLbl>
            <c:dLbl>
              <c:idx val="13"/>
              <c:layout>
                <c:manualLayout>
                  <c:x val="-2.1639976979941081E-2"/>
                  <c:y val="-3.5018224478300712E-2"/>
                </c:manualLayout>
              </c:layout>
              <c:dLblPos val="r"/>
              <c:showVal val="1"/>
            </c:dLbl>
            <c:dLbl>
              <c:idx val="14"/>
              <c:layout>
                <c:manualLayout>
                  <c:x val="-1.8584982548491669E-2"/>
                  <c:y val="-5.0510375529104201E-2"/>
                </c:manualLayout>
              </c:layout>
              <c:dLblPos val="r"/>
              <c:showVal val="1"/>
            </c:dLbl>
            <c:dLbl>
              <c:idx val="15"/>
              <c:layout>
                <c:manualLayout>
                  <c:x val="-4.6050953085810774E-2"/>
                  <c:y val="5.1253230119528523E-2"/>
                </c:manualLayout>
              </c:layout>
              <c:dLblPos val="r"/>
              <c:showVal val="1"/>
            </c:dLbl>
            <c:dLbl>
              <c:idx val="16"/>
              <c:layout>
                <c:manualLayout>
                  <c:x val="4.1500317713731512E-4"/>
                  <c:y val="6.6346373827500167E-4"/>
                </c:manualLayout>
              </c:layout>
              <c:dLblPos val="r"/>
              <c:showVal val="1"/>
            </c:dLbl>
            <c:dLbl>
              <c:idx val="17"/>
              <c:layout>
                <c:manualLayout>
                  <c:x val="-6.1253028987824226E-2"/>
                  <c:y val="-3.6863680517269688E-2"/>
                </c:manualLayout>
              </c:layout>
              <c:dLblPos val="r"/>
              <c:showVal val="1"/>
            </c:dLbl>
            <c:dLbl>
              <c:idx val="18"/>
              <c:layout>
                <c:manualLayout>
                  <c:x val="-2.1759975306572831E-3"/>
                  <c:y val="-4.2604198311524157E-2"/>
                </c:manualLayout>
              </c:layout>
              <c:dLblPos val="r"/>
              <c:showVal val="1"/>
            </c:dLbl>
            <c:dLbl>
              <c:idx val="19"/>
              <c:layout>
                <c:manualLayout>
                  <c:x val="-2.2946498397586768E-2"/>
                  <c:y val="1.7398001514594679E-2"/>
                </c:manualLayout>
              </c:layout>
              <c:dLblPos val="r"/>
              <c:showVal val="1"/>
            </c:dLbl>
            <c:dLbl>
              <c:idx val="20"/>
              <c:layout>
                <c:manualLayout>
                  <c:x val="-7.7477105596524612E-2"/>
                  <c:y val="-2.7227891730518958E-2"/>
                </c:manualLayout>
              </c:layout>
              <c:dLblPos val="r"/>
              <c:showVal val="1"/>
            </c:dLbl>
            <c:dLbl>
              <c:idx val="21"/>
              <c:layout>
                <c:manualLayout>
                  <c:x val="-2.6414915302799415E-2"/>
                  <c:y val="4.4338055214884986E-2"/>
                </c:manualLayout>
              </c:layout>
              <c:dLblPos val="r"/>
              <c:showVal val="1"/>
            </c:dLbl>
            <c:dLbl>
              <c:idx val="22"/>
              <c:layout>
                <c:manualLayout>
                  <c:x val="-2.0406784341974434E-3"/>
                  <c:y val="-1.9086302792998569E-2"/>
                </c:manualLayout>
              </c:layout>
              <c:dLblPos val="r"/>
              <c:showVal val="1"/>
            </c:dLbl>
            <c:dLbl>
              <c:idx val="23"/>
              <c:layout>
                <c:manualLayout>
                  <c:x val="-7.8712146190407523E-3"/>
                  <c:y val="-3.7359496832701365E-2"/>
                </c:manualLayout>
              </c:layout>
              <c:dLblPos val="r"/>
              <c:showVal val="1"/>
            </c:dLbl>
            <c:dLbl>
              <c:idx val="24"/>
              <c:layout>
                <c:manualLayout>
                  <c:xMode val="edge"/>
                  <c:yMode val="edge"/>
                  <c:x val="0.75975435518235368"/>
                  <c:y val="0.22353026780893004"/>
                </c:manualLayout>
              </c:layout>
              <c:dLblPos val="r"/>
              <c:showVal val="1"/>
            </c:dLbl>
            <c:dLbl>
              <c:idx val="25"/>
              <c:layout>
                <c:manualLayout>
                  <c:xMode val="edge"/>
                  <c:yMode val="edge"/>
                  <c:x val="0.78028825667379142"/>
                  <c:y val="0.34117777718206294"/>
                </c:manualLayout>
              </c:layout>
              <c:dLblPos val="r"/>
              <c:showVal val="1"/>
            </c:dLbl>
            <c:dLbl>
              <c:idx val="26"/>
              <c:layout>
                <c:manualLayout>
                  <c:xMode val="edge"/>
                  <c:yMode val="edge"/>
                  <c:x val="0.80287554831432562"/>
                  <c:y val="0.1686280967681402"/>
                </c:manualLayout>
              </c:layout>
              <c:dLblPos val="r"/>
              <c:showVal val="1"/>
            </c:dLbl>
            <c:spPr>
              <a:noFill/>
              <a:ln w="25400">
                <a:noFill/>
              </a:ln>
            </c:spPr>
            <c:showVal val="1"/>
          </c:dLbls>
          <c:cat>
            <c:multiLvlStrRef>
              <c:f>КЭИ_каз_рус!$B$4:$C$17</c:f>
              <c:multiLvlStrCache>
                <c:ptCount val="14"/>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lvl>
                <c:lvl>
                  <c:pt idx="0">
                    <c:v>2016</c:v>
                  </c:pt>
                  <c:pt idx="12">
                    <c:v>2017</c:v>
                  </c:pt>
                </c:lvl>
              </c:multiLvlStrCache>
            </c:multiLvlStrRef>
          </c:cat>
          <c:val>
            <c:numRef>
              <c:f>КЭИ_каз_рус!$D$4:$D$17</c:f>
              <c:numCache>
                <c:formatCode>0.0</c:formatCode>
                <c:ptCount val="14"/>
                <c:pt idx="0">
                  <c:v>98.5</c:v>
                </c:pt>
                <c:pt idx="1">
                  <c:v>100.3</c:v>
                </c:pt>
                <c:pt idx="2">
                  <c:v>99.1</c:v>
                </c:pt>
                <c:pt idx="3">
                  <c:v>98.3</c:v>
                </c:pt>
                <c:pt idx="4" formatCode="General">
                  <c:v>98.2</c:v>
                </c:pt>
                <c:pt idx="5" formatCode="General">
                  <c:v>100.3</c:v>
                </c:pt>
                <c:pt idx="6" formatCode="General">
                  <c:v>100.6</c:v>
                </c:pt>
                <c:pt idx="7" formatCode="General">
                  <c:v>100.2</c:v>
                </c:pt>
                <c:pt idx="8" formatCode="General">
                  <c:v>102.3</c:v>
                </c:pt>
                <c:pt idx="9">
                  <c:v>101.9</c:v>
                </c:pt>
                <c:pt idx="10" formatCode="General">
                  <c:v>102.7</c:v>
                </c:pt>
                <c:pt idx="11">
                  <c:v>105</c:v>
                </c:pt>
                <c:pt idx="12">
                  <c:v>103.8</c:v>
                </c:pt>
                <c:pt idx="13">
                  <c:v>103.7</c:v>
                </c:pt>
              </c:numCache>
            </c:numRef>
          </c:val>
        </c:ser>
        <c:marker val="1"/>
        <c:axId val="196522368"/>
        <c:axId val="196523904"/>
      </c:lineChart>
      <c:catAx>
        <c:axId val="196522368"/>
        <c:scaling>
          <c:orientation val="minMax"/>
        </c:scaling>
        <c:axPos val="b"/>
        <c:numFmt formatCode="General" sourceLinked="1"/>
        <c:tickLblPos val="low"/>
        <c:spPr>
          <a:ln w="9525">
            <a:noFill/>
          </a:ln>
        </c:spPr>
        <c:txPr>
          <a:bodyPr rot="0" vert="horz"/>
          <a:lstStyle/>
          <a:p>
            <a:pPr>
              <a:defRPr/>
            </a:pPr>
            <a:endParaRPr lang="ru-RU"/>
          </a:p>
        </c:txPr>
        <c:crossAx val="196523904"/>
        <c:crossesAt val="110"/>
        <c:auto val="1"/>
        <c:lblAlgn val="ctr"/>
        <c:lblOffset val="100"/>
        <c:tickLblSkip val="1"/>
        <c:tickMarkSkip val="1"/>
      </c:catAx>
      <c:valAx>
        <c:axId val="196523904"/>
        <c:scaling>
          <c:orientation val="minMax"/>
          <c:min val="94"/>
        </c:scaling>
        <c:axPos val="l"/>
        <c:majorGridlines>
          <c:spPr>
            <a:ln w="12700">
              <a:solidFill>
                <a:srgbClr val="C0C0C0"/>
              </a:solidFill>
              <a:prstDash val="solid"/>
            </a:ln>
          </c:spPr>
        </c:majorGridlines>
        <c:numFmt formatCode="#,##0" sourceLinked="0"/>
        <c:tickLblPos val="nextTo"/>
        <c:spPr>
          <a:ln w="3175">
            <a:solidFill>
              <a:srgbClr val="000000"/>
            </a:solidFill>
            <a:prstDash val="solid"/>
          </a:ln>
        </c:spPr>
        <c:txPr>
          <a:bodyPr rot="0" vert="horz"/>
          <a:lstStyle/>
          <a:p>
            <a:pPr>
              <a:defRPr/>
            </a:pPr>
            <a:endParaRPr lang="ru-RU"/>
          </a:p>
        </c:txPr>
        <c:crossAx val="196522368"/>
        <c:crosses val="autoZero"/>
        <c:crossBetween val="between"/>
        <c:minorUnit val="2"/>
      </c:valAx>
    </c:plotArea>
    <c:plotVisOnly val="1"/>
    <c:dispBlanksAs val="gap"/>
  </c:chart>
  <c:spPr>
    <a:solidFill>
      <a:srgbClr val="FFFFFF"/>
    </a:solidFill>
    <a:ln w="9525">
      <a:noFill/>
    </a:ln>
  </c:spPr>
  <c:txPr>
    <a:bodyPr/>
    <a:lstStyle/>
    <a:p>
      <a:pPr>
        <a:defRPr sz="800" b="0" i="0" u="none" strike="noStrike" baseline="0">
          <a:solidFill>
            <a:srgbClr val="000000"/>
          </a:solidFill>
          <a:latin typeface="Calibri" pitchFamily="34" charset="0"/>
          <a:ea typeface="Arial Cyr"/>
          <a:cs typeface="Arial Cyr"/>
        </a:defRPr>
      </a:pPr>
      <a:endParaRPr lang="ru-RU"/>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4.7227973430254415E-2"/>
          <c:y val="0.14060545475105071"/>
          <c:w val="0.94836813753138771"/>
          <c:h val="0.63634435673460032"/>
        </c:manualLayout>
      </c:layout>
      <c:lineChart>
        <c:grouping val="standard"/>
        <c:ser>
          <c:idx val="0"/>
          <c:order val="0"/>
          <c:spPr>
            <a:ln w="12700">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3.9150610331477036E-2"/>
                  <c:y val="3.153371290425426E-2"/>
                </c:manualLayout>
              </c:layout>
              <c:dLblPos val="r"/>
              <c:showVal val="1"/>
            </c:dLbl>
            <c:dLbl>
              <c:idx val="1"/>
              <c:layout>
                <c:manualLayout>
                  <c:x val="-3.8294350745036142E-2"/>
                  <c:y val="3.23179832197866E-2"/>
                </c:manualLayout>
              </c:layout>
              <c:dLblPos val="r"/>
              <c:showVal val="1"/>
            </c:dLbl>
            <c:dLbl>
              <c:idx val="2"/>
              <c:layout>
                <c:manualLayout>
                  <c:x val="-5.1348118907058156E-2"/>
                  <c:y val="-2.6505771466775088E-2"/>
                </c:manualLayout>
              </c:layout>
              <c:dLblPos val="r"/>
              <c:showVal val="1"/>
            </c:dLbl>
            <c:dLbl>
              <c:idx val="3"/>
              <c:layout>
                <c:manualLayout>
                  <c:x val="-3.9760990093360385E-2"/>
                  <c:y val="-4.0427722004324693E-2"/>
                </c:manualLayout>
              </c:layout>
              <c:dLblPos val="r"/>
              <c:showVal val="1"/>
            </c:dLbl>
            <c:dLbl>
              <c:idx val="4"/>
              <c:layout>
                <c:manualLayout>
                  <c:x val="-5.0761368106240962E-2"/>
                  <c:y val="3.192558761258666E-2"/>
                </c:manualLayout>
              </c:layout>
              <c:dLblPos val="r"/>
              <c:showVal val="1"/>
            </c:dLbl>
            <c:dLbl>
              <c:idx val="5"/>
              <c:layout>
                <c:manualLayout>
                  <c:x val="-4.5334624925992169E-2"/>
                  <c:y val="-3.1211726379437893E-2"/>
                </c:manualLayout>
              </c:layout>
              <c:dLblPos val="r"/>
              <c:showVal val="1"/>
            </c:dLbl>
            <c:dLbl>
              <c:idx val="6"/>
              <c:layout>
                <c:manualLayout>
                  <c:x val="-5.0174617305423913E-2"/>
                  <c:y val="2.9376832300161342E-2"/>
                </c:manualLayout>
              </c:layout>
              <c:dLblPos val="r"/>
              <c:showVal val="1"/>
            </c:dLbl>
            <c:dLbl>
              <c:idx val="7"/>
              <c:layout>
                <c:manualLayout>
                  <c:x val="-2.8100768755141781E-2"/>
                  <c:y val="-3.9541914421263875E-2"/>
                </c:manualLayout>
              </c:layout>
              <c:dLblPos val="r"/>
              <c:showVal val="1"/>
            </c:dLbl>
            <c:dLbl>
              <c:idx val="8"/>
              <c:layout>
                <c:manualLayout>
                  <c:x val="-2.494718471490856E-2"/>
                  <c:y val="-3.5231267125430683E-2"/>
                </c:manualLayout>
              </c:layout>
              <c:dLblPos val="r"/>
              <c:showVal val="1"/>
            </c:dLbl>
            <c:dLbl>
              <c:idx val="9"/>
              <c:layout>
                <c:manualLayout>
                  <c:x val="-1.7598088858850364E-2"/>
                  <c:y val="3.3623124834410337E-2"/>
                </c:manualLayout>
              </c:layout>
              <c:dLblPos val="r"/>
              <c:showVal val="1"/>
            </c:dLbl>
            <c:dLbl>
              <c:idx val="10"/>
              <c:layout>
                <c:manualLayout>
                  <c:x val="-5.7214891486377185E-2"/>
                  <c:y val="-4.1015611864459116E-2"/>
                </c:manualLayout>
              </c:layout>
              <c:dLblPos val="r"/>
              <c:showVal val="1"/>
            </c:dLbl>
            <c:dLbl>
              <c:idx val="11"/>
              <c:layout>
                <c:manualLayout>
                  <c:x val="-2.9200648947296071E-2"/>
                  <c:y val="-4.0476914969892024E-2"/>
                </c:manualLayout>
              </c:layout>
              <c:dLblPos val="r"/>
              <c:showVal val="1"/>
            </c:dLbl>
            <c:dLbl>
              <c:idx val="12"/>
              <c:layout>
                <c:manualLayout>
                  <c:x val="-2.3474804848040345E-2"/>
                  <c:y val="4.0195015729792567E-2"/>
                </c:manualLayout>
              </c:layout>
              <c:dLblPos val="r"/>
              <c:showVal val="1"/>
            </c:dLbl>
            <c:dLbl>
              <c:idx val="13"/>
              <c:layout>
                <c:manualLayout>
                  <c:x val="-2.1586275151737002E-4"/>
                  <c:y val="3.4411378404812482E-2"/>
                </c:manualLayout>
              </c:layout>
              <c:dLblPos val="r"/>
              <c:showVal val="1"/>
            </c:dLbl>
            <c:dLbl>
              <c:idx val="14"/>
              <c:layout>
                <c:manualLayout>
                  <c:x val="-1.8278331068859302E-2"/>
                  <c:y val="-3.5428451443569556E-2"/>
                </c:manualLayout>
              </c:layout>
              <c:dLblPos val="r"/>
              <c:showVal val="1"/>
            </c:dLbl>
            <c:dLbl>
              <c:idx val="15"/>
              <c:layout>
                <c:manualLayout>
                  <c:x val="-3.3099913026347356E-2"/>
                  <c:y val="4.2541045491635246E-2"/>
                </c:manualLayout>
              </c:layout>
              <c:dLblPos val="r"/>
              <c:showVal val="1"/>
            </c:dLbl>
            <c:dLbl>
              <c:idx val="16"/>
              <c:layout>
                <c:manualLayout>
                  <c:x val="-3.4804546335334703E-2"/>
                  <c:y val="-4.8562976537295424E-2"/>
                </c:manualLayout>
              </c:layout>
              <c:dLblPos val="r"/>
              <c:showVal val="1"/>
            </c:dLbl>
            <c:dLbl>
              <c:idx val="17"/>
              <c:layout>
                <c:manualLayout>
                  <c:x val="-2.7955303839393812E-2"/>
                  <c:y val="4.1828170168995767E-2"/>
                </c:manualLayout>
              </c:layout>
              <c:dLblPos val="r"/>
              <c:showVal val="1"/>
            </c:dLbl>
            <c:dLbl>
              <c:idx val="18"/>
              <c:layout>
                <c:manualLayout>
                  <c:x val="2.0318395762625092E-3"/>
                  <c:y val="-3.5754087298944644E-2"/>
                </c:manualLayout>
              </c:layout>
              <c:dLblPos val="r"/>
              <c:showVal val="1"/>
            </c:dLbl>
            <c:dLbl>
              <c:idx val="19"/>
              <c:layout>
                <c:manualLayout>
                  <c:x val="-7.385307648419559E-2"/>
                  <c:y val="3.3569728192714629E-2"/>
                </c:manualLayout>
              </c:layout>
              <c:dLblPos val="r"/>
              <c:showVal val="1"/>
            </c:dLbl>
            <c:dLbl>
              <c:idx val="20"/>
              <c:layout>
                <c:manualLayout>
                  <c:x val="-6.0819420033177134E-2"/>
                  <c:y val="-3.3128844692669301E-2"/>
                </c:manualLayout>
              </c:layout>
              <c:dLblPos val="r"/>
              <c:showVal val="1"/>
            </c:dLbl>
            <c:dLbl>
              <c:idx val="21"/>
              <c:layout>
                <c:manualLayout>
                  <c:x val="-3.0311296715564175E-2"/>
                  <c:y val="4.9869179154354154E-2"/>
                </c:manualLayout>
              </c:layout>
              <c:dLblPos val="r"/>
              <c:showVal val="1"/>
            </c:dLbl>
            <c:dLbl>
              <c:idx val="22"/>
              <c:layout>
                <c:manualLayout>
                  <c:x val="-4.0786746098891533E-2"/>
                  <c:y val="-4.2300745931555944E-2"/>
                </c:manualLayout>
              </c:layout>
              <c:dLblPos val="r"/>
              <c:showVal val="1"/>
            </c:dLbl>
            <c:dLbl>
              <c:idx val="23"/>
              <c:layout>
                <c:manualLayout>
                  <c:x val="-1.602448695332354E-3"/>
                  <c:y val="4.4308591170616703E-2"/>
                </c:manualLayout>
              </c:layout>
              <c:dLblPos val="r"/>
              <c:showVal val="1"/>
            </c:dLbl>
            <c:dLbl>
              <c:idx val="24"/>
              <c:layout>
                <c:manualLayout>
                  <c:xMode val="edge"/>
                  <c:yMode val="edge"/>
                  <c:x val="0.7453806241383637"/>
                  <c:y val="8.6274840206955444E-2"/>
                </c:manualLayout>
              </c:layout>
              <c:dLblPos val="r"/>
              <c:showVal val="1"/>
            </c:dLbl>
            <c:dLbl>
              <c:idx val="25"/>
              <c:layout>
                <c:manualLayout>
                  <c:xMode val="edge"/>
                  <c:yMode val="edge"/>
                  <c:x val="0.77823486652464313"/>
                  <c:y val="0.1960791822885351"/>
                </c:manualLayout>
              </c:layout>
              <c:dLblPos val="r"/>
              <c:showVal val="1"/>
            </c:dLbl>
            <c:dLbl>
              <c:idx val="26"/>
              <c:layout>
                <c:manualLayout>
                  <c:xMode val="edge"/>
                  <c:yMode val="edge"/>
                  <c:x val="0.80492893846349212"/>
                  <c:y val="9.4118007498497025E-2"/>
                </c:manualLayout>
              </c:layout>
              <c:dLblPos val="r"/>
              <c:showVal val="1"/>
            </c:dLbl>
            <c:spPr>
              <a:noFill/>
              <a:ln w="25400">
                <a:noFill/>
              </a:ln>
            </c:spPr>
            <c:showVal val="1"/>
          </c:dLbls>
          <c:cat>
            <c:multiLvlStrRef>
              <c:f>КЭИ_каз_рус!$B$32:$C$45</c:f>
              <c:multiLvlStrCache>
                <c:ptCount val="14"/>
                <c:lvl>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lvl>
                <c:lvl>
                  <c:pt idx="0">
                    <c:v>2016</c:v>
                  </c:pt>
                  <c:pt idx="12">
                    <c:v>2017</c:v>
                  </c:pt>
                </c:lvl>
              </c:multiLvlStrCache>
            </c:multiLvlStrRef>
          </c:cat>
          <c:val>
            <c:numRef>
              <c:f>КЭИ_каз_рус!$D$32:$D$45</c:f>
              <c:numCache>
                <c:formatCode>#,##0.0</c:formatCode>
                <c:ptCount val="14"/>
                <c:pt idx="0">
                  <c:v>98.5</c:v>
                </c:pt>
                <c:pt idx="1">
                  <c:v>99.5</c:v>
                </c:pt>
                <c:pt idx="2">
                  <c:v>99.4</c:v>
                </c:pt>
                <c:pt idx="3">
                  <c:v>99.1</c:v>
                </c:pt>
                <c:pt idx="4">
                  <c:v>99</c:v>
                </c:pt>
                <c:pt idx="5">
                  <c:v>99.3</c:v>
                </c:pt>
                <c:pt idx="6" formatCode="General">
                  <c:v>99.5</c:v>
                </c:pt>
                <c:pt idx="7" formatCode="General">
                  <c:v>99.5</c:v>
                </c:pt>
                <c:pt idx="8" formatCode="0.0">
                  <c:v>100</c:v>
                </c:pt>
                <c:pt idx="9" formatCode="General">
                  <c:v>100.2</c:v>
                </c:pt>
                <c:pt idx="10" formatCode="General">
                  <c:v>100.5</c:v>
                </c:pt>
                <c:pt idx="11" formatCode="General">
                  <c:v>100.8</c:v>
                </c:pt>
                <c:pt idx="12">
                  <c:v>103.8</c:v>
                </c:pt>
                <c:pt idx="13">
                  <c:v>103.7</c:v>
                </c:pt>
              </c:numCache>
            </c:numRef>
          </c:val>
        </c:ser>
        <c:marker val="1"/>
        <c:axId val="214795392"/>
        <c:axId val="214796928"/>
      </c:lineChart>
      <c:catAx>
        <c:axId val="214795392"/>
        <c:scaling>
          <c:orientation val="minMax"/>
        </c:scaling>
        <c:axPos val="b"/>
        <c:numFmt formatCode="General" sourceLinked="1"/>
        <c:tickLblPos val="low"/>
        <c:spPr>
          <a:ln w="9525">
            <a:noFill/>
          </a:ln>
        </c:spPr>
        <c:txPr>
          <a:bodyPr rot="0" vert="horz"/>
          <a:lstStyle/>
          <a:p>
            <a:pPr>
              <a:defRPr/>
            </a:pPr>
            <a:endParaRPr lang="ru-RU"/>
          </a:p>
        </c:txPr>
        <c:crossAx val="214796928"/>
        <c:crossesAt val="100"/>
        <c:auto val="1"/>
        <c:lblAlgn val="ctr"/>
        <c:lblOffset val="100"/>
        <c:tickLblSkip val="1"/>
        <c:tickMarkSkip val="1"/>
      </c:catAx>
      <c:valAx>
        <c:axId val="214796928"/>
        <c:scaling>
          <c:orientation val="minMax"/>
          <c:min val="97"/>
        </c:scaling>
        <c:axPos val="l"/>
        <c:majorGridlines>
          <c:spPr>
            <a:ln w="12700">
              <a:solidFill>
                <a:srgbClr val="C0C0C0"/>
              </a:solidFill>
              <a:prstDash val="solid"/>
            </a:ln>
          </c:spPr>
        </c:majorGridlines>
        <c:numFmt formatCode="#,##0" sourceLinked="0"/>
        <c:tickLblPos val="nextTo"/>
        <c:spPr>
          <a:ln w="3175">
            <a:solidFill>
              <a:srgbClr val="000000"/>
            </a:solidFill>
            <a:prstDash val="solid"/>
          </a:ln>
        </c:spPr>
        <c:txPr>
          <a:bodyPr rot="0" vert="horz"/>
          <a:lstStyle/>
          <a:p>
            <a:pPr>
              <a:defRPr/>
            </a:pPr>
            <a:endParaRPr lang="ru-RU"/>
          </a:p>
        </c:txPr>
        <c:crossAx val="214795392"/>
        <c:crosses val="autoZero"/>
        <c:crossBetween val="between"/>
      </c:valAx>
      <c:spPr>
        <a:solidFill>
          <a:srgbClr val="FFFFFF"/>
        </a:solidFill>
        <a:ln w="25400">
          <a:noFill/>
        </a:ln>
      </c:spPr>
    </c:plotArea>
    <c:plotVisOnly val="1"/>
    <c:dispBlanksAs val="gap"/>
  </c:chart>
  <c:spPr>
    <a:solidFill>
      <a:srgbClr val="FFFFFF"/>
    </a:solidFill>
    <a:ln w="9525">
      <a:noFill/>
    </a:ln>
  </c:spPr>
  <c:txPr>
    <a:bodyPr/>
    <a:lstStyle/>
    <a:p>
      <a:pPr>
        <a:defRPr sz="800" b="0" i="0" u="none" strike="noStrike" baseline="0">
          <a:solidFill>
            <a:srgbClr val="000000"/>
          </a:solidFill>
          <a:latin typeface="Calibri" pitchFamily="34" charset="0"/>
          <a:ea typeface="Arial Cyr"/>
          <a:cs typeface="Arial Cyr"/>
        </a:defRPr>
      </a:pPr>
      <a:endParaRPr lang="ru-RU"/>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style val="7"/>
  <c:chart>
    <c:autoTitleDeleted val="1"/>
    <c:plotArea>
      <c:layout>
        <c:manualLayout>
          <c:layoutTarget val="inner"/>
          <c:xMode val="edge"/>
          <c:yMode val="edge"/>
          <c:x val="9.0141448055033768E-2"/>
          <c:y val="9.6948095011255273E-2"/>
          <c:w val="0.83563884081677364"/>
          <c:h val="0.76767076713275662"/>
        </c:manualLayout>
      </c:layout>
      <c:lineChart>
        <c:grouping val="standard"/>
        <c:ser>
          <c:idx val="0"/>
          <c:order val="0"/>
          <c:tx>
            <c:strRef>
              <c:f>Таблица!$A$4</c:f>
              <c:strCache>
                <c:ptCount val="1"/>
                <c:pt idx="0">
                  <c:v>к предыдущему году, в процентах</c:v>
                </c:pt>
              </c:strCache>
            </c:strRef>
          </c:tx>
          <c:spPr>
            <a:ln w="25400">
              <a:solidFill>
                <a:srgbClr val="0070C0"/>
              </a:solidFill>
            </a:ln>
          </c:spPr>
          <c:marker>
            <c:symbol val="diamond"/>
            <c:size val="8"/>
            <c:spPr>
              <a:solidFill>
                <a:srgbClr val="0070C0"/>
              </a:solidFill>
            </c:spPr>
          </c:marker>
          <c:dLbls>
            <c:dLbl>
              <c:idx val="0"/>
              <c:layout>
                <c:manualLayout>
                  <c:x val="-4.427603909917352E-2"/>
                  <c:y val="-6.3560400145712001E-2"/>
                </c:manualLayout>
              </c:layout>
              <c:dLblPos val="r"/>
              <c:showVal val="1"/>
            </c:dLbl>
            <c:dLbl>
              <c:idx val="1"/>
              <c:layout>
                <c:manualLayout>
                  <c:x val="-7.2090455698113884E-2"/>
                  <c:y val="6.0513165391692575E-2"/>
                </c:manualLayout>
              </c:layout>
              <c:dLblPos val="r"/>
              <c:showVal val="1"/>
            </c:dLbl>
            <c:dLbl>
              <c:idx val="2"/>
              <c:layout>
                <c:manualLayout>
                  <c:x val="-3.809815651216187E-2"/>
                  <c:y val="6.8316193571888922E-2"/>
                </c:manualLayout>
              </c:layout>
              <c:dLblPos val="r"/>
              <c:showVal val="1"/>
            </c:dLbl>
            <c:dLbl>
              <c:idx val="3"/>
              <c:layout>
                <c:manualLayout>
                  <c:x val="-6.1871022467369245E-2"/>
                  <c:y val="-5.1588160020922653E-2"/>
                </c:manualLayout>
              </c:layout>
              <c:dLblPos val="r"/>
              <c:showVal val="1"/>
            </c:dLbl>
            <c:dLbl>
              <c:idx val="4"/>
              <c:layout>
                <c:manualLayout>
                  <c:x val="-4.9139898121871819E-2"/>
                  <c:y val="-4.6509559970483866E-2"/>
                </c:manualLayout>
              </c:layout>
              <c:dLblPos val="r"/>
              <c:showVal val="1"/>
            </c:dLbl>
            <c:dLbl>
              <c:idx val="5"/>
              <c:layout>
                <c:manualLayout>
                  <c:x val="-5.0410754493251803E-2"/>
                  <c:y val="-6.277318538029722E-2"/>
                </c:manualLayout>
              </c:layout>
              <c:dLblPos val="r"/>
              <c:showVal val="1"/>
            </c:dLbl>
            <c:dLbl>
              <c:idx val="6"/>
              <c:layout>
                <c:manualLayout>
                  <c:x val="-4.4152932660067264E-2"/>
                  <c:y val="-5.1393131018765498E-2"/>
                </c:manualLayout>
              </c:layout>
              <c:dLblPos val="r"/>
              <c:showVal val="1"/>
            </c:dLbl>
            <c:dLbl>
              <c:idx val="7"/>
              <c:layout>
                <c:manualLayout>
                  <c:x val="-2.6922116968881429E-2"/>
                  <c:y val="-6.3480072108424129E-2"/>
                </c:manualLayout>
              </c:layout>
              <c:dLblPos val="r"/>
              <c:showVal val="1"/>
            </c:dLbl>
            <c:dLbl>
              <c:idx val="8"/>
              <c:layout>
                <c:manualLayout>
                  <c:x val="-2.9303951219295559E-2"/>
                  <c:y val="-6.6835915973136803E-2"/>
                </c:manualLayout>
              </c:layout>
              <c:dLblPos val="r"/>
              <c:showVal val="1"/>
            </c:dLbl>
            <c:dLbl>
              <c:idx val="9"/>
              <c:layout>
                <c:manualLayout>
                  <c:x val="-2.197802197802199E-2"/>
                  <c:y val="-4.3088512241054616E-2"/>
                </c:manualLayout>
              </c:layout>
              <c:dLblPos val="r"/>
              <c:showVal val="1"/>
            </c:dLbl>
            <c:dLbl>
              <c:idx val="10"/>
              <c:layout>
                <c:manualLayout>
                  <c:x val="-2.734750471242741E-2"/>
                  <c:y val="3.8612613339698634E-2"/>
                </c:manualLayout>
              </c:layout>
              <c:dLblPos val="r"/>
              <c:showVal val="1"/>
            </c:dLbl>
            <c:dLbl>
              <c:idx val="11"/>
              <c:layout>
                <c:manualLayout>
                  <c:x val="0"/>
                  <c:y val="5.7657657657657714E-2"/>
                </c:manualLayout>
              </c:layout>
              <c:dLblPos val="r"/>
              <c:showVal val="1"/>
            </c:dLbl>
            <c:txPr>
              <a:bodyPr/>
              <a:lstStyle/>
              <a:p>
                <a:pPr>
                  <a:defRPr sz="1000" b="0" i="0" u="none" strike="noStrike" baseline="0">
                    <a:solidFill>
                      <a:srgbClr val="000000"/>
                    </a:solidFill>
                    <a:latin typeface="Calibri"/>
                    <a:ea typeface="Calibri"/>
                    <a:cs typeface="Calibri"/>
                  </a:defRPr>
                </a:pPr>
                <a:endParaRPr lang="ru-RU"/>
              </a:p>
            </c:txPr>
            <c:showVal val="1"/>
          </c:dLbls>
          <c:cat>
            <c:numRef>
              <c:f>Таблица!$B$3:$K$3</c:f>
              <c:numCache>
                <c:formatCode>General</c:formatCode>
                <c:ptCount val="10"/>
                <c:pt idx="0">
                  <c:v>2007</c:v>
                </c:pt>
                <c:pt idx="1">
                  <c:v>2008</c:v>
                </c:pt>
                <c:pt idx="2">
                  <c:v>2009</c:v>
                </c:pt>
                <c:pt idx="3">
                  <c:v>2010</c:v>
                </c:pt>
                <c:pt idx="4">
                  <c:v>2011</c:v>
                </c:pt>
                <c:pt idx="5">
                  <c:v>2012</c:v>
                </c:pt>
                <c:pt idx="6">
                  <c:v>2013</c:v>
                </c:pt>
                <c:pt idx="7">
                  <c:v>2014</c:v>
                </c:pt>
                <c:pt idx="8">
                  <c:v>2015</c:v>
                </c:pt>
                <c:pt idx="9">
                  <c:v>2016</c:v>
                </c:pt>
              </c:numCache>
            </c:numRef>
          </c:cat>
          <c:val>
            <c:numRef>
              <c:f>Таблица!$B$4:$K$4</c:f>
              <c:numCache>
                <c:formatCode>#,##0.0</c:formatCode>
                <c:ptCount val="10"/>
                <c:pt idx="0">
                  <c:v>108.9</c:v>
                </c:pt>
                <c:pt idx="1">
                  <c:v>103.3</c:v>
                </c:pt>
                <c:pt idx="2">
                  <c:v>101.2</c:v>
                </c:pt>
                <c:pt idx="3" formatCode="0.0">
                  <c:v>107.3</c:v>
                </c:pt>
                <c:pt idx="4" formatCode="0.0">
                  <c:v>107.4</c:v>
                </c:pt>
                <c:pt idx="5" formatCode="0.0">
                  <c:v>104.8</c:v>
                </c:pt>
                <c:pt idx="6" formatCode="0.0">
                  <c:v>106</c:v>
                </c:pt>
                <c:pt idx="7" formatCode="0.0">
                  <c:v>104.2</c:v>
                </c:pt>
                <c:pt idx="8" formatCode="0.0">
                  <c:v>101.2</c:v>
                </c:pt>
                <c:pt idx="9" formatCode="0.0">
                  <c:v>101</c:v>
                </c:pt>
              </c:numCache>
            </c:numRef>
          </c:val>
        </c:ser>
        <c:dLbls>
          <c:showVal val="1"/>
        </c:dLbls>
        <c:marker val="1"/>
        <c:axId val="216028672"/>
        <c:axId val="216030208"/>
      </c:lineChart>
      <c:catAx>
        <c:axId val="216028672"/>
        <c:scaling>
          <c:orientation val="minMax"/>
        </c:scaling>
        <c:axPos val="b"/>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216030208"/>
        <c:crosses val="autoZero"/>
        <c:auto val="1"/>
        <c:lblAlgn val="ctr"/>
        <c:lblOffset val="100"/>
        <c:tickLblSkip val="1"/>
        <c:tickMarkSkip val="1"/>
      </c:catAx>
      <c:valAx>
        <c:axId val="216030208"/>
        <c:scaling>
          <c:orientation val="minMax"/>
          <c:min val="93"/>
        </c:scaling>
        <c:axPos val="l"/>
        <c:majorGridlines>
          <c:spPr>
            <a:ln>
              <a:solidFill>
                <a:schemeClr val="bg1">
                  <a:lumMod val="85000"/>
                </a:schemeClr>
              </a:solidFill>
            </a:ln>
          </c:spPr>
        </c:majorGridlines>
        <c:numFmt formatCode="#,##0.0" sourceLinked="1"/>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216028672"/>
        <c:crosses val="autoZero"/>
        <c:crossBetween val="between"/>
        <c:majorUnit val="3"/>
        <c:minorUnit val="0.5"/>
      </c:valAx>
    </c:plotArea>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2191764132553733E-2"/>
          <c:y val="6.2331521739131118E-2"/>
          <c:w val="0.91416752843846949"/>
          <c:h val="0.7525423728813555"/>
        </c:manualLayout>
      </c:layout>
      <c:lineChart>
        <c:grouping val="standard"/>
        <c:ser>
          <c:idx val="0"/>
          <c:order val="0"/>
          <c:tx>
            <c:strRef>
              <c:f>Лист1!$A$5</c:f>
              <c:strCache>
                <c:ptCount val="1"/>
                <c:pt idx="0">
                  <c:v>түпкілікті тұтынуға жұмсалған шығыстар</c:v>
                </c:pt>
              </c:strCache>
            </c:strRef>
          </c:tx>
          <c:dLbls>
            <c:dLbl>
              <c:idx val="0"/>
              <c:layout>
                <c:manualLayout>
                  <c:x val="-3.4674047414607258E-2"/>
                  <c:y val="-6.1276535835319411E-2"/>
                </c:manualLayout>
              </c:layout>
              <c:dLblPos val="r"/>
              <c:showVal val="1"/>
            </c:dLbl>
            <c:dLbl>
              <c:idx val="1"/>
              <c:layout>
                <c:manualLayout>
                  <c:x val="-3.7228565686830001E-2"/>
                  <c:y val="5.9816976900876874E-2"/>
                </c:manualLayout>
              </c:layout>
              <c:dLblPos val="r"/>
              <c:showVal val="1"/>
            </c:dLbl>
            <c:dLbl>
              <c:idx val="2"/>
              <c:layout>
                <c:manualLayout>
                  <c:x val="-3.0635219321482852E-2"/>
                  <c:y val="-4.3083838658098804E-2"/>
                </c:manualLayout>
              </c:layout>
              <c:dLblPos val="r"/>
              <c:showVal val="1"/>
            </c:dLbl>
            <c:dLbl>
              <c:idx val="3"/>
              <c:layout>
                <c:manualLayout>
                  <c:x val="-3.3021661155464614E-2"/>
                  <c:y val="4.6498325640329463E-2"/>
                </c:manualLayout>
              </c:layout>
              <c:dLblPos val="r"/>
              <c:showVal val="1"/>
            </c:dLbl>
            <c:dLbl>
              <c:idx val="4"/>
              <c:layout>
                <c:manualLayout>
                  <c:x val="-2.6197879557398742E-2"/>
                  <c:y val="3.8392413591979181E-2"/>
                </c:manualLayout>
              </c:layout>
              <c:dLblPos val="r"/>
              <c:showVal val="1"/>
            </c:dLbl>
            <c:dLbl>
              <c:idx val="5"/>
              <c:layout>
                <c:manualLayout>
                  <c:x val="-3.1713202344019482E-2"/>
                  <c:y val="-4.0816326530612533E-2"/>
                </c:manualLayout>
              </c:layout>
              <c:dLblPos val="r"/>
              <c:showVal val="1"/>
            </c:dLbl>
            <c:dLbl>
              <c:idx val="6"/>
              <c:layout>
                <c:manualLayout>
                  <c:x val="-2.4819245060758412E-2"/>
                  <c:y val="-5.2154373560447796E-2"/>
                </c:manualLayout>
              </c:layout>
              <c:dLblPos val="r"/>
              <c:showVal val="1"/>
            </c:dLbl>
            <c:dLbl>
              <c:idx val="7"/>
              <c:layout>
                <c:manualLayout>
                  <c:x val="-1.3788348845225789E-2"/>
                  <c:y val="-2.9478458049886597E-2"/>
                </c:manualLayout>
              </c:layout>
              <c:dLblPos val="r"/>
              <c:showVal val="1"/>
            </c:dLbl>
            <c:dLbl>
              <c:idx val="8"/>
              <c:layout>
                <c:manualLayout>
                  <c:x val="-3.1713310913695412E-2"/>
                  <c:y val="-3.4013605442177096E-2"/>
                </c:manualLayout>
              </c:layout>
              <c:dLblPos val="r"/>
              <c:showVal val="1"/>
            </c:dLbl>
            <c:dLbl>
              <c:idx val="9"/>
              <c:layout>
                <c:manualLayout>
                  <c:x val="-3.3092037228541892E-2"/>
                  <c:y val="4.0816326530612533E-2"/>
                </c:manualLayout>
              </c:layout>
              <c:dLblPos val="r"/>
              <c:showVal val="1"/>
            </c:dLbl>
            <c:dLbl>
              <c:idx val="10"/>
              <c:layout>
                <c:manualLayout>
                  <c:x val="-2.7576697690451592E-2"/>
                  <c:y val="3.6281179138322052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Лист1!$B$4:$F$4</c:f>
              <c:strCache>
                <c:ptCount val="5"/>
                <c:pt idx="0">
                  <c:v>2012ж. қаңтар-қыркүйек</c:v>
                </c:pt>
                <c:pt idx="1">
                  <c:v>2013ж. қаңтар-қыркүйек</c:v>
                </c:pt>
                <c:pt idx="2">
                  <c:v>2014ж. қаңтар-қыркүйек</c:v>
                </c:pt>
                <c:pt idx="3">
                  <c:v>2015ж. қаңтар-қыркүйек</c:v>
                </c:pt>
                <c:pt idx="4">
                  <c:v>2016ж. қаңтар-қыркүйек</c:v>
                </c:pt>
              </c:strCache>
            </c:strRef>
          </c:cat>
          <c:val>
            <c:numRef>
              <c:f>Лист1!$B$5:$F$5</c:f>
              <c:numCache>
                <c:formatCode>0.0</c:formatCode>
                <c:ptCount val="5"/>
                <c:pt idx="0">
                  <c:v>111.7</c:v>
                </c:pt>
                <c:pt idx="1">
                  <c:v>112.7</c:v>
                </c:pt>
                <c:pt idx="2">
                  <c:v>106.3</c:v>
                </c:pt>
                <c:pt idx="3">
                  <c:v>102.4</c:v>
                </c:pt>
                <c:pt idx="4" formatCode="#,##0.0">
                  <c:v>101.4</c:v>
                </c:pt>
              </c:numCache>
            </c:numRef>
          </c:val>
        </c:ser>
        <c:ser>
          <c:idx val="1"/>
          <c:order val="1"/>
          <c:tx>
            <c:strRef>
              <c:f>Лист1!$A$6</c:f>
              <c:strCache>
                <c:ptCount val="1"/>
                <c:pt idx="0">
                  <c:v>негізгі капиталдың жалпы қорланымы</c:v>
                </c:pt>
              </c:strCache>
            </c:strRef>
          </c:tx>
          <c:dLbls>
            <c:dLbl>
              <c:idx val="0"/>
              <c:layout>
                <c:manualLayout>
                  <c:x val="-2.5490862366102155E-2"/>
                  <c:y val="5.0277652075099766E-2"/>
                </c:manualLayout>
              </c:layout>
              <c:dLblPos val="r"/>
              <c:showVal val="1"/>
            </c:dLbl>
            <c:dLbl>
              <c:idx val="1"/>
              <c:layout>
                <c:manualLayout>
                  <c:x val="-2.989288171925145E-2"/>
                  <c:y val="-5.0486016834103337E-2"/>
                </c:manualLayout>
              </c:layout>
              <c:dLblPos val="r"/>
              <c:showVal val="1"/>
            </c:dLbl>
            <c:dLbl>
              <c:idx val="2"/>
              <c:layout>
                <c:manualLayout>
                  <c:x val="-2.8143059843737567E-2"/>
                  <c:y val="4.5664263231463893E-2"/>
                </c:manualLayout>
              </c:layout>
              <c:dLblPos val="r"/>
              <c:showVal val="1"/>
            </c:dLbl>
            <c:dLbl>
              <c:idx val="3"/>
              <c:layout>
                <c:manualLayout>
                  <c:x val="-2.9459415020918242E-2"/>
                  <c:y val="-4.8479198720849465E-2"/>
                </c:manualLayout>
              </c:layout>
              <c:dLblPos val="r"/>
              <c:showVal val="1"/>
            </c:dLbl>
            <c:dLbl>
              <c:idx val="4"/>
              <c:layout>
                <c:manualLayout>
                  <c:x val="-2.6295436968290804E-2"/>
                  <c:y val="-5.2831930491447687E-2"/>
                </c:manualLayout>
              </c:layout>
              <c:dLblPos val="r"/>
              <c:showVal val="1"/>
            </c:dLbl>
            <c:dLbl>
              <c:idx val="5"/>
              <c:layout>
                <c:manualLayout>
                  <c:x val="-1.6546018614271001E-2"/>
                  <c:y val="4.0816326530612533E-2"/>
                </c:manualLayout>
              </c:layout>
              <c:dLblPos val="r"/>
              <c:showVal val="1"/>
            </c:dLbl>
            <c:dLbl>
              <c:idx val="6"/>
              <c:layout>
                <c:manualLayout>
                  <c:x val="-1.6546127183946893E-2"/>
                  <c:y val="4.5351295373792559E-2"/>
                </c:manualLayout>
              </c:layout>
              <c:dLblPos val="r"/>
              <c:showVal val="1"/>
            </c:dLbl>
            <c:dLbl>
              <c:idx val="7"/>
              <c:layout>
                <c:manualLayout>
                  <c:x val="-2.0682523267838628E-2"/>
                  <c:y val="4.0816326530612533E-2"/>
                </c:manualLayout>
              </c:layout>
              <c:dLblPos val="r"/>
              <c:showVal val="1"/>
            </c:dLbl>
            <c:dLbl>
              <c:idx val="8"/>
              <c:layout>
                <c:manualLayout>
                  <c:x val="-3.1713310913695412E-2"/>
                  <c:y val="5.4421768707482956E-2"/>
                </c:manualLayout>
              </c:layout>
              <c:dLblPos val="r"/>
              <c:showVal val="1"/>
            </c:dLbl>
            <c:dLbl>
              <c:idx val="9"/>
              <c:layout>
                <c:manualLayout>
                  <c:x val="-3.0334367459497025E-2"/>
                  <c:y val="-4.3083900226757392E-2"/>
                </c:manualLayout>
              </c:layout>
              <c:dLblPos val="r"/>
              <c:showVal val="1"/>
            </c:dLbl>
            <c:dLbl>
              <c:idx val="10"/>
              <c:layout>
                <c:manualLayout>
                  <c:x val="-2.8955532574974456E-2"/>
                  <c:y val="-4.3083900226757392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Лист1!$B$4:$F$4</c:f>
              <c:strCache>
                <c:ptCount val="5"/>
                <c:pt idx="0">
                  <c:v>2012ж. қаңтар-қыркүйек</c:v>
                </c:pt>
                <c:pt idx="1">
                  <c:v>2013ж. қаңтар-қыркүйек</c:v>
                </c:pt>
                <c:pt idx="2">
                  <c:v>2014ж. қаңтар-қыркүйек</c:v>
                </c:pt>
                <c:pt idx="3">
                  <c:v>2015ж. қаңтар-қыркүйек</c:v>
                </c:pt>
                <c:pt idx="4">
                  <c:v>2016ж. қаңтар-қыркүйек</c:v>
                </c:pt>
              </c:strCache>
            </c:strRef>
          </c:cat>
          <c:val>
            <c:numRef>
              <c:f>Лист1!$B$6:$F$6</c:f>
              <c:numCache>
                <c:formatCode>0.0</c:formatCode>
                <c:ptCount val="5"/>
                <c:pt idx="0">
                  <c:v>107.7</c:v>
                </c:pt>
                <c:pt idx="1">
                  <c:v>115.2</c:v>
                </c:pt>
                <c:pt idx="2">
                  <c:v>104.3</c:v>
                </c:pt>
                <c:pt idx="3">
                  <c:v>103.1</c:v>
                </c:pt>
                <c:pt idx="4" formatCode="#,##0.0">
                  <c:v>104</c:v>
                </c:pt>
              </c:numCache>
            </c:numRef>
          </c:val>
        </c:ser>
        <c:marker val="1"/>
        <c:axId val="216063360"/>
        <c:axId val="216069248"/>
      </c:lineChart>
      <c:catAx>
        <c:axId val="216063360"/>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16069248"/>
        <c:crosses val="autoZero"/>
        <c:auto val="1"/>
        <c:lblAlgn val="ctr"/>
        <c:lblOffset val="100"/>
        <c:tickLblSkip val="1"/>
        <c:tickMarkSkip val="1"/>
      </c:catAx>
      <c:valAx>
        <c:axId val="216069248"/>
        <c:scaling>
          <c:orientation val="minMax"/>
          <c:max val="145"/>
          <c:min val="75"/>
        </c:scaling>
        <c:axPos val="l"/>
        <c:majorGridlines>
          <c:spPr>
            <a:ln>
              <a:prstDash val="sysDot"/>
            </a:ln>
          </c:spPr>
        </c:majorGridlines>
        <c:numFmt formatCode="#,##0" sourceLinked="0"/>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16063360"/>
        <c:crosses val="autoZero"/>
        <c:crossBetween val="between"/>
      </c:valAx>
      <c:spPr>
        <a:noFill/>
        <a:ln w="25400">
          <a:noFill/>
        </a:ln>
      </c:spPr>
    </c:plotArea>
    <c:legend>
      <c:legendPos val="r"/>
      <c:layout>
        <c:manualLayout>
          <c:xMode val="edge"/>
          <c:yMode val="edge"/>
          <c:x val="3.6197818660138492E-2"/>
          <c:y val="0.90838446918272631"/>
          <c:w val="0.93071426396526358"/>
          <c:h val="7.6271155760701453E-2"/>
        </c:manualLayout>
      </c:layout>
      <c:txPr>
        <a:bodyPr/>
        <a:lstStyle/>
        <a:p>
          <a:pPr>
            <a:defRPr sz="80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0.10195229944083076"/>
          <c:y val="8.3946893002011247E-2"/>
          <c:w val="0.86117136659436355"/>
          <c:h val="0.6751592356688001"/>
        </c:manualLayout>
      </c:layout>
      <c:barChart>
        <c:barDir val="col"/>
        <c:grouping val="clustered"/>
        <c:ser>
          <c:idx val="0"/>
          <c:order val="0"/>
          <c:tx>
            <c:strRef>
              <c:f>'Лист(каз.)'!$A$11</c:f>
              <c:strCache>
                <c:ptCount val="1"/>
                <c:pt idx="0">
                  <c:v>сауда балансы</c:v>
                </c:pt>
              </c:strCache>
            </c:strRef>
          </c:tx>
          <c:dLbls>
            <c:dLbl>
              <c:idx val="0"/>
              <c:layout>
                <c:manualLayout>
                  <c:x val="-8.5321321734346707E-3"/>
                  <c:y val="2.1225755871425212E-2"/>
                </c:manualLayout>
              </c:layout>
              <c:spPr/>
              <c:txPr>
                <a:bodyPr/>
                <a:lstStyle/>
                <a:p>
                  <a:pPr>
                    <a:defRPr/>
                  </a:pPr>
                  <a:endParaRPr lang="ru-RU"/>
                </a:p>
              </c:txPr>
              <c:dLblPos val="outEnd"/>
              <c:showVal val="1"/>
            </c:dLbl>
            <c:dLbl>
              <c:idx val="1"/>
              <c:layout>
                <c:manualLayout>
                  <c:x val="1.4962008908256041E-4"/>
                  <c:y val="1.3210848643919618E-2"/>
                </c:manualLayout>
              </c:layout>
              <c:spPr/>
              <c:txPr>
                <a:bodyPr/>
                <a:lstStyle/>
                <a:p>
                  <a:pPr>
                    <a:defRPr/>
                  </a:pPr>
                  <a:endParaRPr lang="ru-RU"/>
                </a:p>
              </c:txPr>
              <c:dLblPos val="outEnd"/>
              <c:showVal val="1"/>
            </c:dLbl>
            <c:dLbl>
              <c:idx val="2"/>
              <c:layout>
                <c:manualLayout>
                  <c:x val="1.5235622662140003E-4"/>
                  <c:y val="1.2570172914432283E-2"/>
                </c:manualLayout>
              </c:layout>
              <c:spPr/>
              <c:txPr>
                <a:bodyPr/>
                <a:lstStyle/>
                <a:p>
                  <a:pPr>
                    <a:defRPr/>
                  </a:pPr>
                  <a:endParaRPr lang="ru-RU"/>
                </a:p>
              </c:txPr>
              <c:dLblPos val="outEnd"/>
              <c:showVal val="1"/>
            </c:dLbl>
            <c:dLbl>
              <c:idx val="3"/>
              <c:layout>
                <c:manualLayout>
                  <c:x val="1.033927158237542E-4"/>
                  <c:y val="1.2159294041733158E-2"/>
                </c:manualLayout>
              </c:layout>
              <c:spPr/>
              <c:txPr>
                <a:bodyPr/>
                <a:lstStyle/>
                <a:p>
                  <a:pPr>
                    <a:defRPr/>
                  </a:pPr>
                  <a:endParaRPr lang="ru-RU"/>
                </a:p>
              </c:txPr>
              <c:dLblPos val="outEnd"/>
              <c:showVal val="1"/>
            </c:dLbl>
            <c:dLbl>
              <c:idx val="4"/>
              <c:layout>
                <c:manualLayout>
                  <c:x val="1.9833390391418666E-4"/>
                  <c:y val="1.6741998159321002E-2"/>
                </c:manualLayout>
              </c:layout>
              <c:spPr/>
              <c:txPr>
                <a:bodyPr/>
                <a:lstStyle/>
                <a:p>
                  <a:pPr>
                    <a:defRPr/>
                  </a:pPr>
                  <a:endParaRPr lang="ru-RU"/>
                </a:p>
              </c:txPr>
              <c:dLblPos val="outEnd"/>
              <c:showVal val="1"/>
            </c:dLbl>
            <c:dLbl>
              <c:idx val="5"/>
              <c:layout>
                <c:manualLayout>
                  <c:x val="4.9669496302116834E-4"/>
                  <c:y val="1.2849905389733301E-2"/>
                </c:manualLayout>
              </c:layout>
              <c:spPr/>
              <c:txPr>
                <a:bodyPr/>
                <a:lstStyle/>
                <a:p>
                  <a:pPr>
                    <a:defRPr/>
                  </a:pPr>
                  <a:endParaRPr lang="ru-RU"/>
                </a:p>
              </c:txPr>
              <c:dLblPos val="outEnd"/>
              <c:showVal val="1"/>
            </c:dLbl>
            <c:dLbl>
              <c:idx val="6"/>
              <c:layout>
                <c:manualLayout>
                  <c:x val="8.3579574245194196E-5"/>
                  <c:y val="1.2036518690977601E-2"/>
                </c:manualLayout>
              </c:layout>
              <c:spPr/>
              <c:txPr>
                <a:bodyPr/>
                <a:lstStyle/>
                <a:p>
                  <a:pPr>
                    <a:defRPr/>
                  </a:pPr>
                  <a:endParaRPr lang="ru-RU"/>
                </a:p>
              </c:txPr>
              <c:dLblPos val="outEnd"/>
              <c:showVal val="1"/>
            </c:dLbl>
            <c:dLbl>
              <c:idx val="7"/>
              <c:layout>
                <c:manualLayout>
                  <c:x val="-2.2270639987865241E-4"/>
                  <c:y val="1.7881944444444447E-2"/>
                </c:manualLayout>
              </c:layout>
              <c:spPr/>
              <c:txPr>
                <a:bodyPr/>
                <a:lstStyle/>
                <a:p>
                  <a:pPr>
                    <a:defRPr/>
                  </a:pPr>
                  <a:endParaRPr lang="ru-RU"/>
                </a:p>
              </c:txPr>
              <c:dLblPos val="outEnd"/>
              <c:showVal val="1"/>
            </c:dLbl>
            <c:showVal val="1"/>
          </c:dLbls>
          <c:cat>
            <c:strRef>
              <c:f>'Лист(каз.)'!$B$10:$Q$10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'Лист(каз.)'!$B$11:$Q$11</c:f>
              <c:numCache>
                <c:formatCode>0.0</c:formatCode>
                <c:ptCount val="8"/>
                <c:pt idx="0">
                  <c:v>4.2102133415054626</c:v>
                </c:pt>
                <c:pt idx="1">
                  <c:v>3.3370676483178552</c:v>
                </c:pt>
                <c:pt idx="2">
                  <c:v>2.6450103374936478</c:v>
                </c:pt>
                <c:pt idx="3">
                  <c:v>2.4791511408065046</c:v>
                </c:pt>
                <c:pt idx="4">
                  <c:v>2.6679922578662421</c:v>
                </c:pt>
                <c:pt idx="5">
                  <c:v>1.886325649168588</c:v>
                </c:pt>
                <c:pt idx="6">
                  <c:v>2.4093372551175429</c:v>
                </c:pt>
                <c:pt idx="7">
                  <c:v>2.4682748143019992</c:v>
                </c:pt>
              </c:numCache>
            </c:numRef>
          </c:val>
        </c:ser>
        <c:ser>
          <c:idx val="1"/>
          <c:order val="1"/>
          <c:tx>
            <c:strRef>
              <c:f>'Лист(каз.)'!$A$12</c:f>
              <c:strCache>
                <c:ptCount val="1"/>
                <c:pt idx="0">
                  <c:v>қызметтер балансы</c:v>
                </c:pt>
              </c:strCache>
            </c:strRef>
          </c:tx>
          <c:dLbls>
            <c:dLbl>
              <c:idx val="0"/>
              <c:layout>
                <c:manualLayout>
                  <c:x val="-1.0689447531843106E-2"/>
                  <c:y val="1.4970224022258319E-2"/>
                </c:manualLayout>
              </c:layout>
              <c:spPr/>
              <c:txPr>
                <a:bodyPr/>
                <a:lstStyle/>
                <a:p>
                  <a:pPr>
                    <a:defRPr/>
                  </a:pPr>
                  <a:endParaRPr lang="ru-RU"/>
                </a:p>
              </c:txPr>
              <c:dLblPos val="outEnd"/>
              <c:showVal val="1"/>
            </c:dLbl>
            <c:dLbl>
              <c:idx val="1"/>
              <c:layout>
                <c:manualLayout>
                  <c:x val="-8.8154042040718191E-3"/>
                  <c:y val="2.5882067475940785E-2"/>
                </c:manualLayout>
              </c:layout>
              <c:spPr/>
              <c:txPr>
                <a:bodyPr/>
                <a:lstStyle/>
                <a:p>
                  <a:pPr>
                    <a:defRPr/>
                  </a:pPr>
                  <a:endParaRPr lang="ru-RU"/>
                </a:p>
              </c:txPr>
              <c:dLblPos val="outEnd"/>
              <c:showVal val="1"/>
            </c:dLbl>
            <c:dLbl>
              <c:idx val="2"/>
              <c:layout>
                <c:manualLayout>
                  <c:x val="-3.2057080868394046E-2"/>
                  <c:y val="6.0432556896445888E-2"/>
                </c:manualLayout>
              </c:layout>
              <c:spPr/>
              <c:txPr>
                <a:bodyPr/>
                <a:lstStyle/>
                <a:p>
                  <a:pPr>
                    <a:defRPr/>
                  </a:pPr>
                  <a:endParaRPr lang="ru-RU"/>
                </a:p>
              </c:txPr>
              <c:dLblPos val="outEnd"/>
              <c:showVal val="1"/>
            </c:dLbl>
            <c:dLbl>
              <c:idx val="3"/>
              <c:layout>
                <c:manualLayout>
                  <c:x val="-9.4510962702331605E-5"/>
                  <c:y val="1.7245368600769487E-2"/>
                </c:manualLayout>
              </c:layout>
              <c:spPr/>
              <c:txPr>
                <a:bodyPr/>
                <a:lstStyle/>
                <a:p>
                  <a:pPr>
                    <a:defRPr/>
                  </a:pPr>
                  <a:endParaRPr lang="ru-RU"/>
                </a:p>
              </c:txPr>
              <c:dLblPos val="outEnd"/>
              <c:showVal val="1"/>
            </c:dLbl>
            <c:dLbl>
              <c:idx val="4"/>
              <c:layout>
                <c:manualLayout>
                  <c:x val="-2.6291995899812157E-2"/>
                  <c:y val="3.401006010018983E-2"/>
                </c:manualLayout>
              </c:layout>
              <c:spPr/>
              <c:txPr>
                <a:bodyPr/>
                <a:lstStyle/>
                <a:p>
                  <a:pPr>
                    <a:defRPr/>
                  </a:pPr>
                  <a:endParaRPr lang="ru-RU"/>
                </a:p>
              </c:txPr>
              <c:dLblPos val="outEnd"/>
              <c:showVal val="1"/>
            </c:dLbl>
            <c:dLbl>
              <c:idx val="5"/>
              <c:layout>
                <c:manualLayout>
                  <c:x val="4.2518765714706134E-5"/>
                  <c:y val="2.0851065287857452E-2"/>
                </c:manualLayout>
              </c:layout>
              <c:spPr/>
              <c:txPr>
                <a:bodyPr/>
                <a:lstStyle/>
                <a:p>
                  <a:pPr>
                    <a:defRPr/>
                  </a:pPr>
                  <a:endParaRPr lang="ru-RU"/>
                </a:p>
              </c:txPr>
              <c:dLblPos val="outEnd"/>
              <c:showVal val="1"/>
            </c:dLbl>
            <c:dLbl>
              <c:idx val="6"/>
              <c:layout>
                <c:manualLayout>
                  <c:x val="-2.3233172911179881E-2"/>
                  <c:y val="4.3285214348206494E-2"/>
                </c:manualLayout>
              </c:layout>
              <c:spPr/>
              <c:txPr>
                <a:bodyPr/>
                <a:lstStyle/>
                <a:p>
                  <a:pPr>
                    <a:defRPr/>
                  </a:pPr>
                  <a:endParaRPr lang="ru-RU"/>
                </a:p>
              </c:txPr>
              <c:dLblPos val="outEnd"/>
              <c:showVal val="1"/>
            </c:dLbl>
            <c:dLbl>
              <c:idx val="7"/>
              <c:layout>
                <c:manualLayout>
                  <c:x val="-5.8193251237641493E-3"/>
                  <c:y val="9.0978373797025568E-3"/>
                </c:manualLayout>
              </c:layout>
              <c:spPr/>
              <c:txPr>
                <a:bodyPr/>
                <a:lstStyle/>
                <a:p>
                  <a:pPr>
                    <a:defRPr/>
                  </a:pPr>
                  <a:endParaRPr lang="ru-RU"/>
                </a:p>
              </c:txPr>
              <c:dLblPos val="outEnd"/>
              <c:showVal val="1"/>
            </c:dLbl>
            <c:dLbl>
              <c:idx val="8"/>
              <c:layout>
                <c:manualLayout>
                  <c:x val="-8.7336244541484746E-3"/>
                  <c:y val="1.7316017316017347E-2"/>
                </c:manualLayout>
              </c:layout>
              <c:spPr/>
              <c:txPr>
                <a:bodyPr/>
                <a:lstStyle/>
                <a:p>
                  <a:pPr>
                    <a:defRPr/>
                  </a:pPr>
                  <a:endParaRPr lang="ru-RU"/>
                </a:p>
              </c:txPr>
              <c:dLblPos val="outEnd"/>
              <c:showVal val="1"/>
            </c:dLbl>
            <c:showVal val="1"/>
          </c:dLbls>
          <c:cat>
            <c:strRef>
              <c:f>'Лист(каз.)'!$B$10:$Q$10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'Лист(каз.)'!$B$12:$Q$12</c:f>
              <c:numCache>
                <c:formatCode>0.0</c:formatCode>
                <c:ptCount val="8"/>
                <c:pt idx="0">
                  <c:v>-0.98777489393838036</c:v>
                </c:pt>
                <c:pt idx="1">
                  <c:v>-1.0530634073746359</c:v>
                </c:pt>
                <c:pt idx="2">
                  <c:v>-1.6109630280773004</c:v>
                </c:pt>
                <c:pt idx="3">
                  <c:v>-1.4544682181839725</c:v>
                </c:pt>
                <c:pt idx="4">
                  <c:v>-0.99082989621343065</c:v>
                </c:pt>
                <c:pt idx="5">
                  <c:v>-0.90081958597969058</c:v>
                </c:pt>
                <c:pt idx="6">
                  <c:v>-1.5272939852731058</c:v>
                </c:pt>
                <c:pt idx="7">
                  <c:v>-1.3327673122674135</c:v>
                </c:pt>
              </c:numCache>
            </c:numRef>
          </c:val>
        </c:ser>
        <c:ser>
          <c:idx val="2"/>
          <c:order val="2"/>
          <c:tx>
            <c:strRef>
              <c:f>'Лист(каз.)'!$A$13</c:f>
              <c:strCache>
                <c:ptCount val="1"/>
                <c:pt idx="0">
                  <c:v>алғашқы кірістер балансы</c:v>
                </c:pt>
              </c:strCache>
            </c:strRef>
          </c:tx>
          <c:dLbls>
            <c:dLbl>
              <c:idx val="0"/>
              <c:layout>
                <c:manualLayout>
                  <c:x val="-5.6380913340279394E-3"/>
                  <c:y val="1.2632061768977921E-2"/>
                </c:manualLayout>
              </c:layout>
              <c:spPr/>
              <c:txPr>
                <a:bodyPr/>
                <a:lstStyle/>
                <a:p>
                  <a:pPr>
                    <a:defRPr/>
                  </a:pPr>
                  <a:endParaRPr lang="ru-RU"/>
                </a:p>
              </c:txPr>
              <c:dLblPos val="outEnd"/>
              <c:showVal val="1"/>
            </c:dLbl>
            <c:dLbl>
              <c:idx val="1"/>
              <c:layout>
                <c:manualLayout>
                  <c:x val="2.0131973741894233E-4"/>
                  <c:y val="1.2891640972062956E-2"/>
                </c:manualLayout>
              </c:layout>
              <c:spPr/>
              <c:txPr>
                <a:bodyPr/>
                <a:lstStyle/>
                <a:p>
                  <a:pPr>
                    <a:defRPr/>
                  </a:pPr>
                  <a:endParaRPr lang="ru-RU"/>
                </a:p>
              </c:txPr>
              <c:dLblPos val="outEnd"/>
              <c:showVal val="1"/>
            </c:dLbl>
            <c:dLbl>
              <c:idx val="2"/>
              <c:layout>
                <c:manualLayout>
                  <c:x val="-2.703297458996706E-3"/>
                  <c:y val="4.0668780038858824E-3"/>
                </c:manualLayout>
              </c:layout>
              <c:spPr/>
              <c:txPr>
                <a:bodyPr/>
                <a:lstStyle/>
                <a:p>
                  <a:pPr>
                    <a:defRPr/>
                  </a:pPr>
                  <a:endParaRPr lang="ru-RU"/>
                </a:p>
              </c:txPr>
              <c:dLblPos val="outEnd"/>
              <c:showVal val="1"/>
            </c:dLbl>
            <c:dLbl>
              <c:idx val="3"/>
              <c:layout>
                <c:manualLayout>
                  <c:x val="3.7804385080932547E-5"/>
                  <c:y val="1.2654825913751081E-2"/>
                </c:manualLayout>
              </c:layout>
              <c:spPr/>
              <c:txPr>
                <a:bodyPr/>
                <a:lstStyle/>
                <a:p>
                  <a:pPr>
                    <a:defRPr/>
                  </a:pPr>
                  <a:endParaRPr lang="ru-RU"/>
                </a:p>
              </c:txPr>
              <c:dLblPos val="outEnd"/>
              <c:showVal val="1"/>
            </c:dLbl>
            <c:dLbl>
              <c:idx val="4"/>
              <c:layout>
                <c:manualLayout>
                  <c:x val="-3.0311829242602797E-3"/>
                  <c:y val="2.0800312582286758E-2"/>
                </c:manualLayout>
              </c:layout>
              <c:spPr/>
              <c:txPr>
                <a:bodyPr/>
                <a:lstStyle/>
                <a:p>
                  <a:pPr>
                    <a:defRPr/>
                  </a:pPr>
                  <a:endParaRPr lang="ru-RU"/>
                </a:p>
              </c:txPr>
              <c:dLblPos val="outEnd"/>
              <c:showVal val="1"/>
            </c:dLbl>
            <c:dLbl>
              <c:idx val="5"/>
              <c:layout>
                <c:manualLayout>
                  <c:x val="-2.9742451195351777E-3"/>
                  <c:y val="1.989885076375918E-2"/>
                </c:manualLayout>
              </c:layout>
              <c:spPr/>
              <c:txPr>
                <a:bodyPr/>
                <a:lstStyle/>
                <a:p>
                  <a:pPr>
                    <a:defRPr/>
                  </a:pPr>
                  <a:endParaRPr lang="ru-RU"/>
                </a:p>
              </c:txPr>
              <c:dLblPos val="outEnd"/>
              <c:showVal val="1"/>
            </c:dLbl>
            <c:dLbl>
              <c:idx val="6"/>
              <c:layout>
                <c:manualLayout>
                  <c:x val="-5.6478840361874445E-5"/>
                  <c:y val="1.2491059976726211E-2"/>
                </c:manualLayout>
              </c:layout>
              <c:spPr/>
              <c:txPr>
                <a:bodyPr/>
                <a:lstStyle/>
                <a:p>
                  <a:pPr>
                    <a:defRPr/>
                  </a:pPr>
                  <a:endParaRPr lang="ru-RU"/>
                </a:p>
              </c:txPr>
              <c:dLblPos val="outEnd"/>
              <c:showVal val="1"/>
            </c:dLbl>
            <c:dLbl>
              <c:idx val="7"/>
              <c:layout>
                <c:manualLayout>
                  <c:x val="-2.7814645440062589E-3"/>
                  <c:y val="1.8182159048300971E-2"/>
                </c:manualLayout>
              </c:layout>
              <c:spPr/>
              <c:txPr>
                <a:bodyPr/>
                <a:lstStyle/>
                <a:p>
                  <a:pPr>
                    <a:defRPr/>
                  </a:pPr>
                  <a:endParaRPr lang="ru-RU"/>
                </a:p>
              </c:txPr>
              <c:dLblPos val="outEnd"/>
              <c:showVal val="1"/>
            </c:dLbl>
            <c:dLbl>
              <c:idx val="8"/>
              <c:layout>
                <c:manualLayout>
                  <c:x val="-2.9112081513829402E-3"/>
                  <c:y val="1.7316017316017267E-2"/>
                </c:manualLayout>
              </c:layout>
              <c:spPr/>
              <c:txPr>
                <a:bodyPr/>
                <a:lstStyle/>
                <a:p>
                  <a:pPr>
                    <a:defRPr/>
                  </a:pPr>
                  <a:endParaRPr lang="ru-RU"/>
                </a:p>
              </c:txPr>
              <c:dLblPos val="outEnd"/>
              <c:showVal val="1"/>
            </c:dLbl>
            <c:showVal val="1"/>
          </c:dLbls>
          <c:cat>
            <c:strRef>
              <c:f>'Лист(каз.)'!$B$10:$Q$10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'Лист(каз.)'!$B$13:$Q$13</c:f>
              <c:numCache>
                <c:formatCode>0.0</c:formatCode>
                <c:ptCount val="8"/>
                <c:pt idx="0">
                  <c:v>-2.9717402158296977</c:v>
                </c:pt>
                <c:pt idx="1">
                  <c:v>-3.5986102680754315</c:v>
                </c:pt>
                <c:pt idx="2">
                  <c:v>-2.5573599364954918</c:v>
                </c:pt>
                <c:pt idx="3">
                  <c:v>-2.0293667267130662</c:v>
                </c:pt>
                <c:pt idx="4">
                  <c:v>-2.7803715546508339</c:v>
                </c:pt>
                <c:pt idx="5">
                  <c:v>-3.494258138627456</c:v>
                </c:pt>
                <c:pt idx="6">
                  <c:v>-2.6577468776480022</c:v>
                </c:pt>
                <c:pt idx="7">
                  <c:v>-3.8722809278504537</c:v>
                </c:pt>
              </c:numCache>
            </c:numRef>
          </c:val>
        </c:ser>
        <c:dLbls>
          <c:showVal val="1"/>
        </c:dLbls>
        <c:axId val="216512000"/>
        <c:axId val="216513536"/>
      </c:barChart>
      <c:barChart>
        <c:barDir val="col"/>
        <c:grouping val="clustered"/>
        <c:ser>
          <c:idx val="3"/>
          <c:order val="3"/>
          <c:tx>
            <c:strRef>
              <c:f>'Лист(каз.)'!$A$14</c:f>
              <c:strCache>
                <c:ptCount val="1"/>
                <c:pt idx="0">
                  <c:v>қосалқы кірістер балансы</c:v>
                </c:pt>
              </c:strCache>
            </c:strRef>
          </c:tx>
          <c:dLbls>
            <c:dLbl>
              <c:idx val="0"/>
              <c:layout>
                <c:manualLayout>
                  <c:x val="-3.4029721766390422E-2"/>
                  <c:y val="9.4032469178951562E-3"/>
                </c:manualLayout>
              </c:layout>
              <c:spPr/>
              <c:txPr>
                <a:bodyPr/>
                <a:lstStyle/>
                <a:p>
                  <a:pPr>
                    <a:defRPr/>
                  </a:pPr>
                  <a:endParaRPr lang="ru-RU"/>
                </a:p>
              </c:txPr>
              <c:dLblPos val="outEnd"/>
              <c:showVal val="1"/>
            </c:dLbl>
            <c:dLbl>
              <c:idx val="1"/>
              <c:layout>
                <c:manualLayout>
                  <c:x val="-6.0443528184195877E-2"/>
                  <c:y val="5.3005386045494318E-2"/>
                </c:manualLayout>
              </c:layout>
              <c:spPr/>
              <c:txPr>
                <a:bodyPr/>
                <a:lstStyle/>
                <a:p>
                  <a:pPr>
                    <a:defRPr/>
                  </a:pPr>
                  <a:endParaRPr lang="ru-RU"/>
                </a:p>
              </c:txPr>
              <c:dLblPos val="outEnd"/>
              <c:showVal val="1"/>
            </c:dLbl>
            <c:dLbl>
              <c:idx val="2"/>
              <c:layout>
                <c:manualLayout>
                  <c:x val="-5.8105225901053097E-2"/>
                  <c:y val="3.7040682414698212E-2"/>
                </c:manualLayout>
              </c:layout>
              <c:spPr/>
              <c:txPr>
                <a:bodyPr/>
                <a:lstStyle/>
                <a:p>
                  <a:pPr>
                    <a:defRPr/>
                  </a:pPr>
                  <a:endParaRPr lang="ru-RU"/>
                </a:p>
              </c:txPr>
              <c:dLblPos val="outEnd"/>
              <c:showVal val="1"/>
            </c:dLbl>
            <c:dLbl>
              <c:idx val="3"/>
              <c:layout>
                <c:manualLayout>
                  <c:x val="-4.5145735942376738E-2"/>
                  <c:y val="2.149701990376205E-2"/>
                </c:manualLayout>
              </c:layout>
              <c:spPr/>
              <c:txPr>
                <a:bodyPr/>
                <a:lstStyle/>
                <a:p>
                  <a:pPr>
                    <a:defRPr/>
                  </a:pPr>
                  <a:endParaRPr lang="ru-RU"/>
                </a:p>
              </c:txPr>
              <c:dLblPos val="outEnd"/>
              <c:showVal val="1"/>
            </c:dLbl>
            <c:dLbl>
              <c:idx val="4"/>
              <c:layout>
                <c:manualLayout>
                  <c:x val="-3.0449871524378391E-2"/>
                  <c:y val="2.4374248140857396E-2"/>
                </c:manualLayout>
              </c:layout>
              <c:spPr/>
              <c:txPr>
                <a:bodyPr/>
                <a:lstStyle/>
                <a:p>
                  <a:pPr>
                    <a:defRPr/>
                  </a:pPr>
                  <a:endParaRPr lang="ru-RU"/>
                </a:p>
              </c:txPr>
              <c:dLblPos val="outEnd"/>
              <c:showVal val="1"/>
            </c:dLbl>
            <c:dLbl>
              <c:idx val="5"/>
              <c:layout>
                <c:manualLayout>
                  <c:x val="-3.6904449991036585E-2"/>
                  <c:y val="2.7440842087950869E-2"/>
                </c:manualLayout>
              </c:layout>
              <c:spPr/>
              <c:txPr>
                <a:bodyPr/>
                <a:lstStyle/>
                <a:p>
                  <a:pPr>
                    <a:defRPr/>
                  </a:pPr>
                  <a:endParaRPr lang="ru-RU"/>
                </a:p>
              </c:txPr>
              <c:dLblPos val="outEnd"/>
              <c:showVal val="1"/>
            </c:dLbl>
            <c:dLbl>
              <c:idx val="6"/>
              <c:layout>
                <c:manualLayout>
                  <c:x val="-3.810519318273E-2"/>
                  <c:y val="1.8964447625864963E-2"/>
                </c:manualLayout>
              </c:layout>
              <c:spPr/>
              <c:txPr>
                <a:bodyPr/>
                <a:lstStyle/>
                <a:p>
                  <a:pPr>
                    <a:defRPr/>
                  </a:pPr>
                  <a:endParaRPr lang="ru-RU"/>
                </a:p>
              </c:txPr>
              <c:dLblPos val="outEnd"/>
              <c:showVal val="1"/>
            </c:dLbl>
            <c:dLbl>
              <c:idx val="7"/>
              <c:layout>
                <c:manualLayout>
                  <c:x val="-3.3861476922371611E-2"/>
                  <c:y val="3.3811228141936801E-2"/>
                </c:manualLayout>
              </c:layout>
              <c:spPr/>
              <c:txPr>
                <a:bodyPr/>
                <a:lstStyle/>
                <a:p>
                  <a:pPr>
                    <a:defRPr/>
                  </a:pPr>
                  <a:endParaRPr lang="ru-RU"/>
                </a:p>
              </c:txPr>
              <c:dLblPos val="outEnd"/>
              <c:showVal val="1"/>
            </c:dLbl>
            <c:dLbl>
              <c:idx val="8"/>
              <c:layout>
                <c:manualLayout>
                  <c:x val="-2.3289665211062488E-2"/>
                  <c:y val="2.1645362511504639E-2"/>
                </c:manualLayout>
              </c:layout>
              <c:spPr/>
              <c:txPr>
                <a:bodyPr/>
                <a:lstStyle/>
                <a:p>
                  <a:pPr>
                    <a:defRPr/>
                  </a:pPr>
                  <a:endParaRPr lang="ru-RU"/>
                </a:p>
              </c:txPr>
              <c:dLblPos val="outEnd"/>
              <c:showVal val="1"/>
            </c:dLbl>
            <c:showVal val="1"/>
          </c:dLbls>
          <c:cat>
            <c:strRef>
              <c:f>'Лист(каз.)'!$B$10:$Q$10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'Лист(каз.)'!$B$14:$Q$14</c:f>
              <c:numCache>
                <c:formatCode>0.0</c:formatCode>
                <c:ptCount val="8"/>
                <c:pt idx="0">
                  <c:v>-0.28320941270007804</c:v>
                </c:pt>
                <c:pt idx="1">
                  <c:v>-0.75677685716204812</c:v>
                </c:pt>
                <c:pt idx="2">
                  <c:v>-0.39191478529705404</c:v>
                </c:pt>
                <c:pt idx="3">
                  <c:v>-0.11833246811178032</c:v>
                </c:pt>
                <c:pt idx="4">
                  <c:v>-0.11292454058374128</c:v>
                </c:pt>
                <c:pt idx="5">
                  <c:v>-8.6306342959347748E-2</c:v>
                </c:pt>
                <c:pt idx="6">
                  <c:v>-6.7225208412825171E-2</c:v>
                </c:pt>
                <c:pt idx="7">
                  <c:v>-0.12689177166870952</c:v>
                </c:pt>
              </c:numCache>
            </c:numRef>
          </c:val>
        </c:ser>
        <c:dLbls>
          <c:showVal val="1"/>
        </c:dLbls>
        <c:axId val="215954176"/>
        <c:axId val="215955712"/>
      </c:barChart>
      <c:lineChart>
        <c:grouping val="standard"/>
        <c:ser>
          <c:idx val="4"/>
          <c:order val="4"/>
          <c:tx>
            <c:strRef>
              <c:f>'Лист(каз.)'!$A$15</c:f>
              <c:strCache>
                <c:ptCount val="1"/>
                <c:pt idx="0">
                  <c:v>ағымдағы шот</c:v>
                </c:pt>
              </c:strCache>
            </c:strRef>
          </c:tx>
          <c:dLbls>
            <c:dLbl>
              <c:idx val="0"/>
              <c:layout>
                <c:manualLayout>
                  <c:x val="-7.8136368325138428E-2"/>
                  <c:y val="-3.8783788390087588E-3"/>
                </c:manualLayout>
              </c:layout>
              <c:spPr/>
              <c:txPr>
                <a:bodyPr/>
                <a:lstStyle/>
                <a:p>
                  <a:pPr>
                    <a:defRPr/>
                  </a:pPr>
                  <a:endParaRPr lang="ru-RU"/>
                </a:p>
              </c:txPr>
              <c:dLblPos val="r"/>
              <c:showVal val="1"/>
            </c:dLbl>
            <c:dLbl>
              <c:idx val="1"/>
              <c:layout>
                <c:manualLayout>
                  <c:x val="-4.9978395870393634E-2"/>
                  <c:y val="2.4186966863516984E-2"/>
                </c:manualLayout>
              </c:layout>
              <c:spPr/>
              <c:txPr>
                <a:bodyPr/>
                <a:lstStyle/>
                <a:p>
                  <a:pPr>
                    <a:defRPr/>
                  </a:pPr>
                  <a:endParaRPr lang="ru-RU"/>
                </a:p>
              </c:txPr>
              <c:dLblPos val="r"/>
              <c:showVal val="1"/>
            </c:dLbl>
            <c:dLbl>
              <c:idx val="2"/>
              <c:layout>
                <c:manualLayout>
                  <c:x val="-4.5822588726321833E-2"/>
                  <c:y val="3.2842916119860358E-2"/>
                </c:manualLayout>
              </c:layout>
              <c:spPr/>
              <c:txPr>
                <a:bodyPr/>
                <a:lstStyle/>
                <a:p>
                  <a:pPr>
                    <a:defRPr/>
                  </a:pPr>
                  <a:endParaRPr lang="ru-RU"/>
                </a:p>
              </c:txPr>
              <c:dLblPos val="r"/>
              <c:showVal val="1"/>
            </c:dLbl>
            <c:dLbl>
              <c:idx val="3"/>
              <c:layout>
                <c:manualLayout>
                  <c:x val="-7.0770072304884829E-2"/>
                  <c:y val="-1.6500825777978938E-2"/>
                </c:manualLayout>
              </c:layout>
              <c:spPr/>
              <c:txPr>
                <a:bodyPr/>
                <a:lstStyle/>
                <a:p>
                  <a:pPr>
                    <a:defRPr/>
                  </a:pPr>
                  <a:endParaRPr lang="ru-RU"/>
                </a:p>
              </c:txPr>
              <c:dLblPos val="r"/>
              <c:showVal val="1"/>
            </c:dLbl>
            <c:dLbl>
              <c:idx val="4"/>
              <c:layout>
                <c:manualLayout>
                  <c:x val="-4.5411190939136738E-2"/>
                  <c:y val="3.3049279414485842E-2"/>
                </c:manualLayout>
              </c:layout>
              <c:spPr/>
              <c:txPr>
                <a:bodyPr/>
                <a:lstStyle/>
                <a:p>
                  <a:pPr>
                    <a:defRPr/>
                  </a:pPr>
                  <a:endParaRPr lang="ru-RU"/>
                </a:p>
              </c:txPr>
              <c:dLblPos val="r"/>
              <c:showVal val="1"/>
            </c:dLbl>
            <c:dLbl>
              <c:idx val="5"/>
              <c:layout>
                <c:manualLayout>
                  <c:x val="-4.2551777097731933E-2"/>
                  <c:y val="2.510208951153833E-2"/>
                </c:manualLayout>
              </c:layout>
              <c:spPr/>
              <c:txPr>
                <a:bodyPr/>
                <a:lstStyle/>
                <a:p>
                  <a:pPr>
                    <a:defRPr/>
                  </a:pPr>
                  <a:endParaRPr lang="ru-RU"/>
                </a:p>
              </c:txPr>
              <c:dLblPos val="r"/>
              <c:showVal val="1"/>
            </c:dLbl>
            <c:dLbl>
              <c:idx val="6"/>
              <c:layout>
                <c:manualLayout>
                  <c:x val="-4.4286627043774195E-2"/>
                  <c:y val="2.1421492235345584E-2"/>
                </c:manualLayout>
              </c:layout>
              <c:spPr/>
              <c:txPr>
                <a:bodyPr/>
                <a:lstStyle/>
                <a:p>
                  <a:pPr>
                    <a:defRPr/>
                  </a:pPr>
                  <a:endParaRPr lang="ru-RU"/>
                </a:p>
              </c:txPr>
              <c:dLblPos val="r"/>
              <c:showVal val="1"/>
            </c:dLbl>
            <c:dLbl>
              <c:idx val="7"/>
              <c:layout>
                <c:manualLayout>
                  <c:x val="-6.4272055747847529E-2"/>
                  <c:y val="-5.9376367016623511E-3"/>
                </c:manualLayout>
              </c:layout>
              <c:spPr/>
              <c:txPr>
                <a:bodyPr/>
                <a:lstStyle/>
                <a:p>
                  <a:pPr>
                    <a:defRPr/>
                  </a:pPr>
                  <a:endParaRPr lang="ru-RU"/>
                </a:p>
              </c:txPr>
              <c:dLblPos val="r"/>
              <c:showVal val="1"/>
            </c:dLbl>
            <c:dLbl>
              <c:idx val="8"/>
              <c:layout>
                <c:manualLayout>
                  <c:x val="-1.7410400119199081E-2"/>
                  <c:y val="-3.4632034632034632E-2"/>
                </c:manualLayout>
              </c:layout>
              <c:spPr/>
              <c:txPr>
                <a:bodyPr/>
                <a:lstStyle/>
                <a:p>
                  <a:pPr>
                    <a:defRPr/>
                  </a:pPr>
                  <a:endParaRPr lang="ru-RU"/>
                </a:p>
              </c:txPr>
              <c:dLblPos val="r"/>
              <c:showVal val="1"/>
            </c:dLbl>
            <c:showVal val="1"/>
          </c:dLbls>
          <c:cat>
            <c:strRef>
              <c:f>'Лист(каз.)'!$B$10:$Q$10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'Лист(каз.)'!$B$15:$Q$15</c:f>
              <c:numCache>
                <c:formatCode>0.0</c:formatCode>
                <c:ptCount val="8"/>
                <c:pt idx="0">
                  <c:v>-3.251118096269489E-2</c:v>
                </c:pt>
                <c:pt idx="1">
                  <c:v>-2.0713828842942377</c:v>
                </c:pt>
                <c:pt idx="2">
                  <c:v>-1.9152274123761939</c:v>
                </c:pt>
                <c:pt idx="3">
                  <c:v>-1.1230162722023198</c:v>
                </c:pt>
                <c:pt idx="4">
                  <c:v>-1.2161337335817641</c:v>
                </c:pt>
                <c:pt idx="5">
                  <c:v>-2.5950584183979073</c:v>
                </c:pt>
                <c:pt idx="6">
                  <c:v>-1.8429288162164166</c:v>
                </c:pt>
                <c:pt idx="7">
                  <c:v>-2.8636651974845777</c:v>
                </c:pt>
              </c:numCache>
            </c:numRef>
          </c:val>
        </c:ser>
        <c:dLbls>
          <c:showVal val="1"/>
        </c:dLbls>
        <c:marker val="1"/>
        <c:axId val="215954176"/>
        <c:axId val="215955712"/>
      </c:lineChart>
      <c:catAx>
        <c:axId val="216512000"/>
        <c:scaling>
          <c:orientation val="minMax"/>
        </c:scaling>
        <c:axPos val="b"/>
        <c:numFmt formatCode="General" sourceLinked="1"/>
        <c:majorTickMark val="none"/>
        <c:minorTickMark val="in"/>
        <c:tickLblPos val="low"/>
        <c:txPr>
          <a:bodyPr rot="0" vert="horz"/>
          <a:lstStyle/>
          <a:p>
            <a:pPr>
              <a:defRPr/>
            </a:pPr>
            <a:endParaRPr lang="ru-RU"/>
          </a:p>
        </c:txPr>
        <c:crossAx val="216513536"/>
        <c:crosses val="autoZero"/>
        <c:lblAlgn val="ctr"/>
        <c:lblOffset val="100"/>
      </c:catAx>
      <c:valAx>
        <c:axId val="216513536"/>
        <c:scaling>
          <c:orientation val="minMax"/>
          <c:max val="8"/>
          <c:min val="-6"/>
        </c:scaling>
        <c:axPos val="l"/>
        <c:majorGridlines/>
        <c:minorGridlines/>
        <c:numFmt formatCode="0.0" sourceLinked="0"/>
        <c:majorTickMark val="cross"/>
        <c:tickLblPos val="nextTo"/>
        <c:txPr>
          <a:bodyPr rot="0" vert="horz"/>
          <a:lstStyle/>
          <a:p>
            <a:pPr>
              <a:defRPr/>
            </a:pPr>
            <a:endParaRPr lang="ru-RU"/>
          </a:p>
        </c:txPr>
        <c:crossAx val="216512000"/>
        <c:crosses val="autoZero"/>
        <c:crossBetween val="between"/>
        <c:majorUnit val="1"/>
        <c:minorUnit val="1"/>
      </c:valAx>
      <c:catAx>
        <c:axId val="215954176"/>
        <c:scaling>
          <c:orientation val="minMax"/>
        </c:scaling>
        <c:axPos val="t"/>
        <c:majorTickMark val="none"/>
        <c:tickLblPos val="none"/>
        <c:crossAx val="215955712"/>
        <c:crosses val="max"/>
        <c:auto val="1"/>
        <c:lblAlgn val="ctr"/>
        <c:lblOffset val="100"/>
        <c:tickLblSkip val="1"/>
        <c:tickMarkSkip val="1"/>
      </c:catAx>
      <c:valAx>
        <c:axId val="215955712"/>
        <c:scaling>
          <c:orientation val="minMax"/>
        </c:scaling>
        <c:delete val="1"/>
        <c:axPos val="l"/>
        <c:numFmt formatCode="0.0" sourceLinked="1"/>
        <c:tickLblPos val="none"/>
        <c:crossAx val="215954176"/>
        <c:crosses val="autoZero"/>
        <c:crossBetween val="between"/>
      </c:valAx>
      <c:spPr>
        <a:noFill/>
        <a:ln w="25400">
          <a:noFill/>
        </a:ln>
      </c:spPr>
    </c:plotArea>
    <c:legend>
      <c:legendPos val="r"/>
      <c:legendEntry>
        <c:idx val="0"/>
        <c:txPr>
          <a:bodyPr/>
          <a:lstStyle/>
          <a:p>
            <a:pPr>
              <a:defRPr sz="700"/>
            </a:pPr>
            <a:endParaRPr lang="ru-RU"/>
          </a:p>
        </c:txPr>
      </c:legendEntry>
      <c:legendEntry>
        <c:idx val="1"/>
        <c:txPr>
          <a:bodyPr/>
          <a:lstStyle/>
          <a:p>
            <a:pPr>
              <a:defRPr sz="700"/>
            </a:pPr>
            <a:endParaRPr lang="ru-RU"/>
          </a:p>
        </c:txPr>
      </c:legendEntry>
      <c:legendEntry>
        <c:idx val="2"/>
        <c:txPr>
          <a:bodyPr/>
          <a:lstStyle/>
          <a:p>
            <a:pPr>
              <a:defRPr sz="700"/>
            </a:pPr>
            <a:endParaRPr lang="ru-RU"/>
          </a:p>
        </c:txPr>
      </c:legendEntry>
      <c:legendEntry>
        <c:idx val="3"/>
        <c:txPr>
          <a:bodyPr/>
          <a:lstStyle/>
          <a:p>
            <a:pPr>
              <a:defRPr sz="700"/>
            </a:pPr>
            <a:endParaRPr lang="ru-RU"/>
          </a:p>
        </c:txPr>
      </c:legendEntry>
      <c:legendEntry>
        <c:idx val="4"/>
        <c:txPr>
          <a:bodyPr/>
          <a:lstStyle/>
          <a:p>
            <a:pPr>
              <a:defRPr sz="700"/>
            </a:pPr>
            <a:endParaRPr lang="ru-RU"/>
          </a:p>
        </c:txPr>
      </c:legendEntry>
      <c:layout>
        <c:manualLayout>
          <c:xMode val="edge"/>
          <c:yMode val="edge"/>
          <c:x val="2.1834061135371252E-3"/>
          <c:y val="0.88961038961038952"/>
          <c:w val="0.98689956331878181"/>
          <c:h val="8.4415584415584319E-2"/>
        </c:manualLayout>
      </c:layout>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5752151234260323E-2"/>
          <c:y val="2.4248143071185002E-2"/>
          <c:w val="0.9360621505478145"/>
          <c:h val="0.69438425196850395"/>
        </c:manualLayout>
      </c:layout>
      <c:lineChart>
        <c:grouping val="standard"/>
        <c:ser>
          <c:idx val="0"/>
          <c:order val="0"/>
          <c:tx>
            <c:strRef>
              <c:f>Т2!$J$1</c:f>
              <c:strCache>
                <c:ptCount val="1"/>
                <c:pt idx="0">
                  <c:v>туғандар саны</c:v>
                </c:pt>
              </c:strCache>
            </c:strRef>
          </c:tx>
          <c:spPr>
            <a:ln w="12700">
              <a:solidFill>
                <a:srgbClr val="FFFF00"/>
              </a:solidFill>
            </a:ln>
          </c:spPr>
          <c:marker>
            <c:symbol val="diamond"/>
            <c:size val="4"/>
            <c:spPr>
              <a:solidFill>
                <a:srgbClr val="FFFF00"/>
              </a:solidFill>
              <a:ln>
                <a:solidFill>
                  <a:srgbClr val="FFFF00"/>
                </a:solidFill>
              </a:ln>
            </c:spPr>
          </c:marker>
          <c:dLbls>
            <c:dLbl>
              <c:idx val="0"/>
              <c:layout>
                <c:manualLayout>
                  <c:x val="-4.7490399577915413E-2"/>
                  <c:y val="-3.7222065353456381E-2"/>
                </c:manualLayout>
              </c:layout>
              <c:dLblPos val="r"/>
              <c:showVal val="1"/>
            </c:dLbl>
            <c:dLbl>
              <c:idx val="1"/>
              <c:layout>
                <c:manualLayout>
                  <c:x val="-5.6490513836071808E-2"/>
                  <c:y val="2.6666666666666641E-2"/>
                </c:manualLayout>
              </c:layout>
              <c:dLblPos val="r"/>
              <c:showVal val="1"/>
            </c:dLbl>
            <c:dLbl>
              <c:idx val="2"/>
              <c:layout>
                <c:manualLayout>
                  <c:x val="-4.9926469115024824E-2"/>
                  <c:y val="3.2042997187792618E-2"/>
                </c:manualLayout>
              </c:layout>
              <c:dLblPos val="r"/>
              <c:showVal val="1"/>
            </c:dLbl>
            <c:dLbl>
              <c:idx val="3"/>
              <c:layout>
                <c:manualLayout>
                  <c:x val="-4.4590451510017434E-2"/>
                  <c:y val="-2.873155025662278E-2"/>
                </c:manualLayout>
              </c:layout>
              <c:dLblPos val="r"/>
              <c:showVal val="1"/>
            </c:dLbl>
            <c:dLbl>
              <c:idx val="4"/>
              <c:layout>
                <c:manualLayout>
                  <c:x val="-4.4261669822918341E-2"/>
                  <c:y val="2.7509962064458809E-2"/>
                </c:manualLayout>
              </c:layout>
              <c:dLblPos val="r"/>
              <c:showVal val="1"/>
            </c:dLbl>
            <c:dLbl>
              <c:idx val="5"/>
              <c:layout>
                <c:manualLayout>
                  <c:x val="-2.7636266985614572E-2"/>
                  <c:y val="2.0833306767828571E-2"/>
                </c:manualLayout>
              </c:layout>
              <c:dLblPos val="r"/>
              <c:showVal val="1"/>
            </c:dLbl>
            <c:dLbl>
              <c:idx val="6"/>
              <c:layout>
                <c:manualLayout>
                  <c:x val="-3.7408149632598552E-2"/>
                  <c:y val="-3.1111111111111252E-2"/>
                </c:manualLayout>
              </c:layout>
              <c:dLblPos val="r"/>
              <c:showVal val="1"/>
            </c:dLbl>
            <c:dLbl>
              <c:idx val="7"/>
              <c:layout>
                <c:manualLayout>
                  <c:x val="-4.6422538954782593E-2"/>
                  <c:y val="3.0240896001360252E-2"/>
                </c:manualLayout>
              </c:layout>
              <c:dLblPos val="r"/>
              <c:showVal val="1"/>
            </c:dLbl>
            <c:dLbl>
              <c:idx val="8"/>
              <c:layout>
                <c:manualLayout>
                  <c:x val="-4.1025681916342933E-2"/>
                  <c:y val="-2.8583208475458852E-2"/>
                </c:manualLayout>
              </c:layout>
              <c:dLblPos val="r"/>
              <c:showVal val="1"/>
            </c:dLbl>
            <c:dLbl>
              <c:idx val="9"/>
              <c:layout>
                <c:manualLayout>
                  <c:x val="-3.3245755672945992E-2"/>
                  <c:y val="-2.7777742357104569E-2"/>
                </c:manualLayout>
              </c:layout>
              <c:dLblPos val="r"/>
              <c:showVal val="1"/>
            </c:dLbl>
            <c:dLbl>
              <c:idx val="10"/>
              <c:layout>
                <c:manualLayout>
                  <c:x val="-4.8663410744543625E-2"/>
                  <c:y val="3.0518452399927738E-2"/>
                </c:manualLayout>
              </c:layout>
              <c:dLblPos val="r"/>
              <c:showVal val="1"/>
            </c:dLbl>
            <c:dLbl>
              <c:idx val="11"/>
              <c:layout>
                <c:manualLayout>
                  <c:x val="-3.9382305059968654E-2"/>
                  <c:y val="2.5911781270256198E-2"/>
                </c:manualLayout>
              </c:layout>
              <c:dLblPos val="r"/>
              <c:showVal val="1"/>
            </c:dLbl>
            <c:dLbl>
              <c:idx val="12"/>
              <c:layout>
                <c:manualLayout>
                  <c:x val="-4.2161400710986972E-2"/>
                  <c:y val="-3.7442910729276892E-2"/>
                </c:manualLayout>
              </c:layout>
              <c:dLblPos val="r"/>
              <c:showVal val="1"/>
            </c:dLbl>
            <c:dLbl>
              <c:idx val="13"/>
              <c:layout>
                <c:manualLayout>
                  <c:x val="-3.8927273331339912E-2"/>
                  <c:y val="2.7480633746692601E-2"/>
                </c:manualLayout>
              </c:layout>
              <c:dLblPos val="r"/>
              <c:showVal val="1"/>
            </c:dLbl>
            <c:dLbl>
              <c:idx val="14"/>
              <c:layout>
                <c:manualLayout>
                  <c:x val="-4.0351108010232895E-2"/>
                  <c:y val="2.6666241618583292E-2"/>
                </c:manualLayout>
              </c:layout>
              <c:dLblPos val="r"/>
              <c:showVal val="1"/>
            </c:dLbl>
            <c:dLbl>
              <c:idx val="15"/>
              <c:layout>
                <c:manualLayout>
                  <c:x val="-2.7068008903950299E-3"/>
                  <c:y val="-2.6188487572656658E-2"/>
                </c:manualLayout>
              </c:layout>
              <c:dLblPos val="r"/>
              <c:showVal val="1"/>
            </c:dLbl>
            <c:dLbl>
              <c:idx val="16"/>
              <c:layout>
                <c:manualLayout>
                  <c:x val="-4.3789095983255283E-2"/>
                  <c:y val="2.3808643352779352E-2"/>
                </c:manualLayout>
              </c:layout>
              <c:dLblPos val="r"/>
              <c:showVal val="1"/>
            </c:dLbl>
            <c:dLbl>
              <c:idx val="17"/>
              <c:layout>
                <c:manualLayout>
                  <c:x val="-6.2855510149839033E-2"/>
                  <c:y val="-2.5898179731582135E-2"/>
                </c:manualLayout>
              </c:layout>
              <c:dLblPos val="r"/>
              <c:showVal val="1"/>
            </c:dLbl>
            <c:dLbl>
              <c:idx val="18"/>
              <c:layout>
                <c:manualLayout>
                  <c:x val="-4.4214093491478014E-2"/>
                  <c:y val="-2.9840075658558882E-2"/>
                </c:manualLayout>
              </c:layout>
              <c:dLblPos val="r"/>
              <c:showVal val="1"/>
            </c:dLbl>
            <c:dLbl>
              <c:idx val="19"/>
              <c:layout>
                <c:manualLayout>
                  <c:x val="-4.9110734575899533E-2"/>
                  <c:y val="3.0317829704485318E-2"/>
                </c:manualLayout>
              </c:layout>
              <c:dLblPos val="r"/>
              <c:showVal val="1"/>
            </c:dLbl>
            <c:dLbl>
              <c:idx val="20"/>
              <c:layout>
                <c:manualLayout>
                  <c:x val="-3.8333499451809042E-2"/>
                  <c:y val="-2.9537016374977451E-2"/>
                </c:manualLayout>
              </c:layout>
              <c:dLblPos val="r"/>
              <c:showVal val="1"/>
            </c:dLbl>
            <c:dLbl>
              <c:idx val="21"/>
              <c:layout>
                <c:manualLayout>
                  <c:x val="-2.1305159639855031E-2"/>
                  <c:y val="-2.2408960013601799E-2"/>
                </c:manualLayout>
              </c:layout>
              <c:dLblPos val="r"/>
              <c:showVal val="1"/>
            </c:dLbl>
            <c:dLbl>
              <c:idx val="22"/>
              <c:layout>
                <c:manualLayout>
                  <c:x val="-8.4757633143958747E-3"/>
                  <c:y val="-2.8901144441965052E-2"/>
                </c:manualLayout>
              </c:layout>
              <c:dLblPos val="r"/>
              <c:showVal val="1"/>
            </c:dLbl>
            <c:dLbl>
              <c:idx val="23"/>
              <c:layout>
                <c:manualLayout>
                  <c:x val="-1.0493371872819701E-3"/>
                  <c:y val="2.4237516869095851E-2"/>
                </c:manualLayout>
              </c:layout>
              <c:dLblPos val="r"/>
              <c:showVal val="1"/>
            </c:dLbl>
            <c:dLbl>
              <c:idx val="24"/>
              <c:layout>
                <c:manualLayout>
                  <c:x val="0"/>
                  <c:y val="-2.2222222222222202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Т2!$J$2:$J$17</c:f>
              <c:numCache>
                <c:formatCode>General</c:formatCode>
                <c:ptCount val="16"/>
                <c:pt idx="0">
                  <c:v>33.4</c:v>
                </c:pt>
                <c:pt idx="1">
                  <c:v>30.1</c:v>
                </c:pt>
                <c:pt idx="2">
                  <c:v>28.6</c:v>
                </c:pt>
                <c:pt idx="3">
                  <c:v>34.9</c:v>
                </c:pt>
                <c:pt idx="4">
                  <c:v>32.1</c:v>
                </c:pt>
                <c:pt idx="5">
                  <c:v>35.1</c:v>
                </c:pt>
                <c:pt idx="6">
                  <c:v>37.300000000000004</c:v>
                </c:pt>
                <c:pt idx="7">
                  <c:v>33.4</c:v>
                </c:pt>
                <c:pt idx="8">
                  <c:v>36.9</c:v>
                </c:pt>
                <c:pt idx="9">
                  <c:v>34.5</c:v>
                </c:pt>
                <c:pt idx="10">
                  <c:v>31.6</c:v>
                </c:pt>
                <c:pt idx="11">
                  <c:v>30.6</c:v>
                </c:pt>
                <c:pt idx="12">
                  <c:v>35.1</c:v>
                </c:pt>
                <c:pt idx="13">
                  <c:v>32.1</c:v>
                </c:pt>
                <c:pt idx="14">
                  <c:v>32.200000000000003</c:v>
                </c:pt>
                <c:pt idx="15">
                  <c:v>31.7</c:v>
                </c:pt>
              </c:numCache>
            </c:numRef>
          </c:val>
        </c:ser>
        <c:ser>
          <c:idx val="1"/>
          <c:order val="1"/>
          <c:tx>
            <c:strRef>
              <c:f>Т2!$K$1</c:f>
              <c:strCache>
                <c:ptCount val="1"/>
                <c:pt idx="0">
                  <c:v>өлгендер саны</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4.315521628498728E-2"/>
                  <c:y val="-3.158621980093989E-2"/>
                </c:manualLayout>
              </c:layout>
              <c:dLblPos val="r"/>
              <c:showVal val="1"/>
            </c:dLbl>
            <c:dLbl>
              <c:idx val="1"/>
              <c:layout>
                <c:manualLayout>
                  <c:x val="-5.5142153032397674E-2"/>
                  <c:y val="2.3889160998577182E-2"/>
                </c:manualLayout>
              </c:layout>
              <c:dLblPos val="r"/>
              <c:showVal val="1"/>
            </c:dLbl>
            <c:dLbl>
              <c:idx val="2"/>
              <c:layout>
                <c:manualLayout>
                  <c:x val="-4.4149240838566084E-2"/>
                  <c:y val="3.0277875184630709E-2"/>
                </c:manualLayout>
              </c:layout>
              <c:dLblPos val="r"/>
              <c:showVal val="1"/>
            </c:dLbl>
            <c:dLbl>
              <c:idx val="3"/>
              <c:layout>
                <c:manualLayout>
                  <c:x val="-3.8432904747666051E-2"/>
                  <c:y val="-3.3888658654510288E-2"/>
                </c:manualLayout>
              </c:layout>
              <c:dLblPos val="r"/>
              <c:showVal val="1"/>
            </c:dLbl>
            <c:dLbl>
              <c:idx val="4"/>
              <c:layout>
                <c:manualLayout>
                  <c:x val="-4.6076746735771945E-2"/>
                  <c:y val="2.7531214468637176E-2"/>
                </c:manualLayout>
              </c:layout>
              <c:dLblPos val="r"/>
              <c:showVal val="1"/>
            </c:dLbl>
            <c:dLbl>
              <c:idx val="5"/>
              <c:layout>
                <c:manualLayout>
                  <c:x val="-4.1138376690255246E-2"/>
                  <c:y val="2.6666666666666672E-2"/>
                </c:manualLayout>
              </c:layout>
              <c:dLblPos val="r"/>
              <c:showVal val="1"/>
            </c:dLbl>
            <c:dLbl>
              <c:idx val="6"/>
              <c:layout>
                <c:manualLayout>
                  <c:x val="-4.7101173422024516E-2"/>
                  <c:y val="-3.3154248939865828E-2"/>
                </c:manualLayout>
              </c:layout>
              <c:dLblPos val="r"/>
              <c:showVal val="1"/>
            </c:dLbl>
            <c:dLbl>
              <c:idx val="7"/>
              <c:layout>
                <c:manualLayout>
                  <c:x val="-4.4971515965084446E-2"/>
                  <c:y val="3.1361852780521296E-2"/>
                </c:manualLayout>
              </c:layout>
              <c:dLblPos val="r"/>
              <c:showVal val="1"/>
            </c:dLbl>
            <c:dLbl>
              <c:idx val="8"/>
              <c:layout>
                <c:manualLayout>
                  <c:x val="-4.0972789793680853E-2"/>
                  <c:y val="-3.9064469168074635E-2"/>
                </c:manualLayout>
              </c:layout>
              <c:dLblPos val="r"/>
              <c:showVal val="1"/>
            </c:dLbl>
            <c:dLbl>
              <c:idx val="9"/>
              <c:layout>
                <c:manualLayout>
                  <c:x val="-4.8503937007874032E-2"/>
                  <c:y val="3.7042940482642742E-2"/>
                </c:manualLayout>
              </c:layout>
              <c:dLblPos val="r"/>
              <c:showVal val="1"/>
            </c:dLbl>
            <c:dLbl>
              <c:idx val="10"/>
              <c:layout>
                <c:manualLayout>
                  <c:x val="-4.2501345559653146E-2"/>
                  <c:y val="3.0931599137152391E-2"/>
                </c:manualLayout>
              </c:layout>
              <c:dLblPos val="r"/>
              <c:showVal val="1"/>
            </c:dLbl>
            <c:dLbl>
              <c:idx val="11"/>
              <c:layout>
                <c:manualLayout>
                  <c:x val="-3.5669490680753452E-2"/>
                  <c:y val="2.828907520163219E-2"/>
                </c:manualLayout>
              </c:layout>
              <c:dLblPos val="r"/>
              <c:showVal val="1"/>
            </c:dLbl>
            <c:dLbl>
              <c:idx val="12"/>
              <c:layout>
                <c:manualLayout>
                  <c:x val="-4.7927173660253945E-2"/>
                  <c:y val="-3.4300955295567814E-2"/>
                </c:manualLayout>
              </c:layout>
              <c:dLblPos val="r"/>
              <c:showVal val="1"/>
            </c:dLbl>
            <c:dLbl>
              <c:idx val="13"/>
              <c:layout>
                <c:manualLayout>
                  <c:x val="-3.1689026213495466E-2"/>
                  <c:y val="-2.8858639633608543E-2"/>
                </c:manualLayout>
              </c:layout>
              <c:dLblPos val="r"/>
              <c:showVal val="1"/>
            </c:dLbl>
            <c:dLbl>
              <c:idx val="14"/>
              <c:layout>
                <c:manualLayout>
                  <c:x val="-4.0729326555699399E-2"/>
                  <c:y val="-4.7687844687430272E-2"/>
                </c:manualLayout>
              </c:layout>
              <c:dLblPos val="r"/>
              <c:showVal val="1"/>
            </c:dLbl>
            <c:dLbl>
              <c:idx val="15"/>
              <c:layout>
                <c:manualLayout>
                  <c:x val="-4.4918435828434136E-4"/>
                  <c:y val="-1.7779761335501101E-3"/>
                </c:manualLayout>
              </c:layout>
              <c:dLblPos val="r"/>
              <c:showVal val="1"/>
            </c:dLbl>
            <c:dLbl>
              <c:idx val="16"/>
              <c:layout>
                <c:manualLayout>
                  <c:x val="-4.0829529220239878E-2"/>
                  <c:y val="2.788910495499804E-2"/>
                </c:manualLayout>
              </c:layout>
              <c:dLblPos val="r"/>
              <c:showVal val="1"/>
            </c:dLbl>
            <c:dLbl>
              <c:idx val="17"/>
              <c:layout>
                <c:manualLayout>
                  <c:x val="-6.2806870660154807E-2"/>
                  <c:y val="-2.8230418566100555E-2"/>
                </c:manualLayout>
              </c:layout>
              <c:dLblPos val="r"/>
              <c:showVal val="1"/>
            </c:dLbl>
            <c:dLbl>
              <c:idx val="18"/>
              <c:layout>
                <c:manualLayout>
                  <c:x val="-4.7200770789727231E-2"/>
                  <c:y val="-2.7456831054012986E-2"/>
                </c:manualLayout>
              </c:layout>
              <c:dLblPos val="r"/>
              <c:showVal val="1"/>
            </c:dLbl>
            <c:dLbl>
              <c:idx val="19"/>
              <c:layout>
                <c:manualLayout>
                  <c:x val="-4.434007774344717E-2"/>
                  <c:y val="2.2218963520248242E-2"/>
                </c:manualLayout>
              </c:layout>
              <c:dLblPos val="r"/>
              <c:showVal val="1"/>
            </c:dLbl>
            <c:dLbl>
              <c:idx val="20"/>
              <c:layout>
                <c:manualLayout>
                  <c:x val="-4.0134755307485295E-2"/>
                  <c:y val="-3.7324322313961794E-2"/>
                </c:manualLayout>
              </c:layout>
              <c:dLblPos val="r"/>
              <c:showVal val="1"/>
            </c:dLbl>
            <c:dLbl>
              <c:idx val="21"/>
              <c:layout>
                <c:manualLayout>
                  <c:x val="-1.434997840459816E-3"/>
                  <c:y val="2.5903705356668472E-2"/>
                </c:manualLayout>
              </c:layout>
              <c:dLblPos val="r"/>
              <c:showVal val="1"/>
            </c:dLbl>
            <c:dLbl>
              <c:idx val="22"/>
              <c:layout>
                <c:manualLayout>
                  <c:x val="-6.8954848998305576E-2"/>
                  <c:y val="2.8188338805827409E-2"/>
                </c:manualLayout>
              </c:layout>
              <c:dLblPos val="r"/>
              <c:showVal val="1"/>
            </c:dLbl>
            <c:dLbl>
              <c:idx val="23"/>
              <c:layout>
                <c:manualLayout>
                  <c:x val="-9.8510577744048548E-4"/>
                  <c:y val="-2.6667070462346371E-2"/>
                </c:manualLayout>
              </c:layout>
              <c:dLblPos val="r"/>
              <c:showVal val="1"/>
            </c:dLbl>
            <c:dLbl>
              <c:idx val="24"/>
              <c:layout>
                <c:manualLayout>
                  <c:x val="0"/>
                  <c:y val="-2.2222222222222442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Т2!$K$2:$K$17</c:f>
              <c:numCache>
                <c:formatCode>0.0</c:formatCode>
                <c:ptCount val="16"/>
                <c:pt idx="0" formatCode="General">
                  <c:v>11.7</c:v>
                </c:pt>
                <c:pt idx="1">
                  <c:v>11</c:v>
                </c:pt>
                <c:pt idx="2" formatCode="General">
                  <c:v>10.6</c:v>
                </c:pt>
                <c:pt idx="3" formatCode="General">
                  <c:v>12.1</c:v>
                </c:pt>
                <c:pt idx="4" formatCode="General">
                  <c:v>10.3</c:v>
                </c:pt>
                <c:pt idx="5" formatCode="General">
                  <c:v>11.3</c:v>
                </c:pt>
                <c:pt idx="6">
                  <c:v>12.9</c:v>
                </c:pt>
                <c:pt idx="7">
                  <c:v>10.1</c:v>
                </c:pt>
                <c:pt idx="8" formatCode="General">
                  <c:v>10.9</c:v>
                </c:pt>
                <c:pt idx="9" formatCode="General">
                  <c:v>10.4</c:v>
                </c:pt>
                <c:pt idx="10" formatCode="General">
                  <c:v>10.4</c:v>
                </c:pt>
                <c:pt idx="11" formatCode="General">
                  <c:v>10.4</c:v>
                </c:pt>
                <c:pt idx="12" formatCode="General">
                  <c:v>12.1</c:v>
                </c:pt>
                <c:pt idx="13" formatCode="General">
                  <c:v>11.1</c:v>
                </c:pt>
                <c:pt idx="14" formatCode="General">
                  <c:v>11.2</c:v>
                </c:pt>
                <c:pt idx="15" formatCode="General">
                  <c:v>10.6</c:v>
                </c:pt>
              </c:numCache>
            </c:numRef>
          </c:val>
        </c:ser>
        <c:ser>
          <c:idx val="2"/>
          <c:order val="2"/>
          <c:tx>
            <c:strRef>
              <c:f>Т2!$L$1</c:f>
              <c:strCache>
                <c:ptCount val="1"/>
                <c:pt idx="0">
                  <c:v>табиғи өсім</c:v>
                </c:pt>
              </c:strCache>
            </c:strRef>
          </c:tx>
          <c:spPr>
            <a:ln w="12700">
              <a:solidFill>
                <a:srgbClr val="EDE80E"/>
              </a:solidFill>
            </a:ln>
          </c:spPr>
          <c:marker>
            <c:symbol val="diamond"/>
            <c:size val="4"/>
            <c:spPr>
              <a:solidFill>
                <a:srgbClr val="E8E30E"/>
              </a:solidFill>
              <a:ln>
                <a:solidFill>
                  <a:srgbClr val="E8E30E"/>
                </a:solidFill>
              </a:ln>
            </c:spPr>
          </c:marker>
          <c:dLbls>
            <c:dLbl>
              <c:idx val="0"/>
              <c:layout>
                <c:manualLayout>
                  <c:x val="-4.2751804461942274E-2"/>
                  <c:y val="-3.2328350260565193E-2"/>
                </c:manualLayout>
              </c:layout>
              <c:dLblPos val="r"/>
              <c:showVal val="1"/>
            </c:dLbl>
            <c:dLbl>
              <c:idx val="1"/>
              <c:layout>
                <c:manualLayout>
                  <c:x val="-5.5843401254233233E-2"/>
                  <c:y val="2.7424846573175225E-2"/>
                </c:manualLayout>
              </c:layout>
              <c:dLblPos val="r"/>
              <c:showVal val="1"/>
            </c:dLbl>
            <c:dLbl>
              <c:idx val="2"/>
              <c:layout>
                <c:manualLayout>
                  <c:x val="-3.9779660453835686E-2"/>
                  <c:y val="2.4217539609168288E-2"/>
                </c:manualLayout>
              </c:layout>
              <c:dLblPos val="r"/>
              <c:showVal val="1"/>
            </c:dLbl>
            <c:dLbl>
              <c:idx val="3"/>
              <c:layout>
                <c:manualLayout>
                  <c:x val="-4.4736191543192319E-2"/>
                  <c:y val="-2.7577602799650366E-2"/>
                </c:manualLayout>
              </c:layout>
              <c:dLblPos val="r"/>
              <c:showVal val="1"/>
            </c:dLbl>
            <c:dLbl>
              <c:idx val="4"/>
              <c:layout>
                <c:manualLayout>
                  <c:x val="-4.5861099423640923E-2"/>
                  <c:y val="3.2180157404048192E-2"/>
                </c:manualLayout>
              </c:layout>
              <c:dLblPos val="r"/>
              <c:showVal val="1"/>
            </c:dLbl>
            <c:dLbl>
              <c:idx val="5"/>
              <c:layout>
                <c:manualLayout>
                  <c:x val="-2.8461332113045096E-2"/>
                  <c:y val="2.6172528433945758E-2"/>
                </c:manualLayout>
              </c:layout>
              <c:dLblPos val="r"/>
              <c:showVal val="1"/>
            </c:dLbl>
            <c:dLbl>
              <c:idx val="6"/>
              <c:layout>
                <c:manualLayout>
                  <c:x val="-4.2955089628526094E-2"/>
                  <c:y val="-2.8101757640437878E-2"/>
                </c:manualLayout>
              </c:layout>
              <c:dLblPos val="r"/>
              <c:showVal val="1"/>
            </c:dLbl>
            <c:dLbl>
              <c:idx val="7"/>
              <c:layout>
                <c:manualLayout>
                  <c:x val="-4.7911757865709823E-2"/>
                  <c:y val="2.7294037638007806E-2"/>
                </c:manualLayout>
              </c:layout>
              <c:dLblPos val="r"/>
              <c:showVal val="1"/>
            </c:dLbl>
            <c:dLbl>
              <c:idx val="8"/>
              <c:layout>
                <c:manualLayout>
                  <c:x val="-4.5284162264526945E-2"/>
                  <c:y val="-2.4239642109514084E-2"/>
                </c:manualLayout>
              </c:layout>
              <c:dLblPos val="r"/>
              <c:showVal val="1"/>
            </c:dLbl>
            <c:dLbl>
              <c:idx val="9"/>
              <c:layout>
                <c:manualLayout>
                  <c:x val="-2.4403202764211842E-2"/>
                  <c:y val="-3.0675295142763515E-2"/>
                </c:manualLayout>
              </c:layout>
              <c:dLblPos val="r"/>
              <c:showVal val="1"/>
            </c:dLbl>
            <c:dLbl>
              <c:idx val="10"/>
              <c:layout>
                <c:manualLayout>
                  <c:x val="-4.8656052262004285E-2"/>
                  <c:y val="2.6160979877515401E-2"/>
                </c:manualLayout>
              </c:layout>
              <c:dLblPos val="r"/>
              <c:showVal val="1"/>
            </c:dLbl>
            <c:dLbl>
              <c:idx val="11"/>
              <c:layout>
                <c:manualLayout>
                  <c:x val="-4.8199342170836254E-2"/>
                  <c:y val="2.8795732517241011E-2"/>
                </c:manualLayout>
              </c:layout>
              <c:dLblPos val="r"/>
              <c:showVal val="1"/>
            </c:dLbl>
            <c:dLbl>
              <c:idx val="12"/>
              <c:layout>
                <c:manualLayout>
                  <c:x val="-4.4312967208214003E-2"/>
                  <c:y val="-3.4829715111522011E-2"/>
                </c:manualLayout>
              </c:layout>
              <c:dLblPos val="r"/>
              <c:showVal val="1"/>
            </c:dLbl>
            <c:dLbl>
              <c:idx val="13"/>
              <c:layout>
                <c:manualLayout>
                  <c:x val="-6.4618758098275692E-2"/>
                  <c:y val="2.2814030837238448E-2"/>
                </c:manualLayout>
              </c:layout>
              <c:dLblPos val="r"/>
              <c:showVal val="1"/>
            </c:dLbl>
            <c:dLbl>
              <c:idx val="14"/>
              <c:layout>
                <c:manualLayout>
                  <c:x val="-4.8119073723379466E-2"/>
                  <c:y val="2.8643565303325052E-2"/>
                </c:manualLayout>
              </c:layout>
              <c:dLblPos val="r"/>
              <c:showVal val="1"/>
            </c:dLbl>
            <c:dLbl>
              <c:idx val="15"/>
              <c:layout>
                <c:manualLayout>
                  <c:x val="-1.9378716900893718E-3"/>
                  <c:y val="-4.0892175927402123E-2"/>
                </c:manualLayout>
              </c:layout>
              <c:dLblPos val="r"/>
              <c:showVal val="1"/>
            </c:dLbl>
            <c:dLbl>
              <c:idx val="16"/>
              <c:layout>
                <c:manualLayout>
                  <c:x val="-4.2486461344231813E-2"/>
                  <c:y val="3.0999606830522702E-2"/>
                </c:manualLayout>
              </c:layout>
              <c:dLblPos val="r"/>
              <c:showVal val="1"/>
            </c:dLbl>
            <c:dLbl>
              <c:idx val="17"/>
              <c:layout>
                <c:manualLayout>
                  <c:x val="-6.8696501544902033E-2"/>
                  <c:y val="-1.5638794138586928E-2"/>
                </c:manualLayout>
              </c:layout>
              <c:dLblPos val="r"/>
              <c:showVal val="1"/>
            </c:dLbl>
            <c:dLbl>
              <c:idx val="18"/>
              <c:layout>
                <c:manualLayout>
                  <c:x val="-4.6780025914482333E-2"/>
                  <c:y val="-3.451943001051995E-2"/>
                </c:manualLayout>
              </c:layout>
              <c:dLblPos val="r"/>
              <c:showVal val="1"/>
            </c:dLbl>
            <c:dLbl>
              <c:idx val="19"/>
              <c:layout>
                <c:manualLayout>
                  <c:x val="-4.0803216053689514E-2"/>
                  <c:y val="2.3843922343715202E-2"/>
                </c:manualLayout>
              </c:layout>
              <c:dLblPos val="r"/>
              <c:showVal val="1"/>
            </c:dLbl>
            <c:dLbl>
              <c:idx val="20"/>
              <c:layout>
                <c:manualLayout>
                  <c:x val="-4.522037276985863E-2"/>
                  <c:y val="-2.9668781280882368E-2"/>
                </c:manualLayout>
              </c:layout>
              <c:dLblPos val="r"/>
              <c:showVal val="1"/>
            </c:dLbl>
            <c:dLbl>
              <c:idx val="21"/>
              <c:layout>
                <c:manualLayout>
                  <c:x val="-2.1816804545001494E-2"/>
                  <c:y val="-2.1807516975357842E-2"/>
                </c:manualLayout>
              </c:layout>
              <c:dLblPos val="r"/>
              <c:showVal val="1"/>
            </c:dLbl>
            <c:dLbl>
              <c:idx val="22"/>
              <c:layout>
                <c:manualLayout>
                  <c:x val="-9.0477424499152796E-3"/>
                  <c:y val="-2.9840925754726286E-2"/>
                </c:manualLayout>
              </c:layout>
              <c:dLblPos val="r"/>
              <c:showVal val="1"/>
            </c:dLbl>
            <c:dLbl>
              <c:idx val="23"/>
              <c:layout>
                <c:manualLayout>
                  <c:x val="-2.0747533140635902E-3"/>
                  <c:y val="2.717459912652621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dLblPos val="t"/>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Т2!$L$2:$L$17</c:f>
              <c:numCache>
                <c:formatCode>General</c:formatCode>
                <c:ptCount val="16"/>
                <c:pt idx="0">
                  <c:v>21.7</c:v>
                </c:pt>
                <c:pt idx="1">
                  <c:v>19.100000000000001</c:v>
                </c:pt>
                <c:pt idx="2" formatCode="0.0">
                  <c:v>18</c:v>
                </c:pt>
                <c:pt idx="3">
                  <c:v>22.8</c:v>
                </c:pt>
                <c:pt idx="4">
                  <c:v>21.8</c:v>
                </c:pt>
                <c:pt idx="5">
                  <c:v>23.8</c:v>
                </c:pt>
                <c:pt idx="6">
                  <c:v>24.4</c:v>
                </c:pt>
                <c:pt idx="7">
                  <c:v>23.3</c:v>
                </c:pt>
                <c:pt idx="8" formatCode="0.0">
                  <c:v>26</c:v>
                </c:pt>
                <c:pt idx="9">
                  <c:v>24.1</c:v>
                </c:pt>
                <c:pt idx="10">
                  <c:v>21.2</c:v>
                </c:pt>
                <c:pt idx="11">
                  <c:v>20.2</c:v>
                </c:pt>
                <c:pt idx="12" formatCode="0.0">
                  <c:v>23</c:v>
                </c:pt>
                <c:pt idx="13" formatCode="0.0">
                  <c:v>21</c:v>
                </c:pt>
                <c:pt idx="14" formatCode="0.0">
                  <c:v>21</c:v>
                </c:pt>
                <c:pt idx="15">
                  <c:v>21.1</c:v>
                </c:pt>
              </c:numCache>
            </c:numRef>
          </c:val>
        </c:ser>
        <c:marker val="1"/>
        <c:axId val="202980736"/>
        <c:axId val="114148480"/>
      </c:lineChart>
      <c:catAx>
        <c:axId val="202980736"/>
        <c:scaling>
          <c:orientation val="minMax"/>
        </c:scaling>
        <c:axPos val="b"/>
        <c:numFmt formatCode="General" sourceLinked="1"/>
        <c:majorTickMark val="none"/>
        <c:tickLblPos val="nextTo"/>
        <c:spPr>
          <a:ln w="0"/>
        </c:spPr>
        <c:txPr>
          <a:bodyPr rot="0" vert="horz"/>
          <a:lstStyle/>
          <a:p>
            <a:pPr>
              <a:defRPr sz="500" b="0" i="0" u="none" strike="noStrike" baseline="0">
                <a:solidFill>
                  <a:srgbClr val="000000"/>
                </a:solidFill>
                <a:latin typeface="Calibri"/>
                <a:ea typeface="Calibri"/>
                <a:cs typeface="Calibri"/>
              </a:defRPr>
            </a:pPr>
            <a:endParaRPr lang="ru-RU"/>
          </a:p>
        </c:txPr>
        <c:crossAx val="114148480"/>
        <c:crosses val="autoZero"/>
        <c:auto val="1"/>
        <c:lblAlgn val="ctr"/>
        <c:lblOffset val="100"/>
        <c:noMultiLvlLbl val="1"/>
      </c:catAx>
      <c:valAx>
        <c:axId val="114148480"/>
        <c:scaling>
          <c:orientation val="minMax"/>
          <c:max val="41"/>
          <c:min val="8.8000000000000007"/>
        </c:scaling>
        <c:axPos val="l"/>
        <c:majorGridlines/>
        <c:numFmt formatCode="General" sourceLinked="1"/>
        <c:majorTickMark val="none"/>
        <c:tickLblPos val="nextTo"/>
        <c:txPr>
          <a:bodyPr rot="0" vert="horz"/>
          <a:lstStyle/>
          <a:p>
            <a:pPr>
              <a:defRPr sz="500" b="0" i="0" u="none" strike="noStrike" baseline="0">
                <a:solidFill>
                  <a:srgbClr val="000000"/>
                </a:solidFill>
                <a:latin typeface="Calibri"/>
                <a:ea typeface="Calibri"/>
                <a:cs typeface="Calibri"/>
              </a:defRPr>
            </a:pPr>
            <a:endParaRPr lang="ru-RU"/>
          </a:p>
        </c:txPr>
        <c:crossAx val="202980736"/>
        <c:crossesAt val="1"/>
        <c:crossBetween val="between"/>
        <c:majorUnit val="4"/>
      </c:valAx>
    </c:plotArea>
    <c:legend>
      <c:legendPos val="b"/>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egendEntry>
        <c:idx val="2"/>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5.6716834446328118E-3"/>
          <c:y val="0.85596990659569117"/>
          <c:w val="0.99301584770258167"/>
          <c:h val="0.12442347540565658"/>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0.15305850029248899"/>
          <c:y val="7.3954983922829592E-2"/>
          <c:w val="0.7792723182479786"/>
          <c:h val="0.6934619506966776"/>
        </c:manualLayout>
      </c:layout>
      <c:lineChart>
        <c:grouping val="standard"/>
        <c:ser>
          <c:idx val="0"/>
          <c:order val="0"/>
          <c:tx>
            <c:strRef>
              <c:f>'Лист(каз.)'!$A$5</c:f>
              <c:strCache>
                <c:ptCount val="1"/>
                <c:pt idx="0">
                  <c:v>тікелей инвестициялар</c:v>
                </c:pt>
              </c:strCache>
            </c:strRef>
          </c:tx>
          <c:dLbls>
            <c:dLbl>
              <c:idx val="0"/>
              <c:layout>
                <c:manualLayout>
                  <c:x val="-6.758831935595902E-2"/>
                  <c:y val="3.4451899300368884E-2"/>
                </c:manualLayout>
              </c:layout>
              <c:spPr/>
              <c:txPr>
                <a:bodyPr/>
                <a:lstStyle/>
                <a:p>
                  <a:pPr>
                    <a:defRPr/>
                  </a:pPr>
                  <a:endParaRPr lang="ru-RU"/>
                </a:p>
              </c:txPr>
              <c:dLblPos val="r"/>
              <c:showVal val="1"/>
            </c:dLbl>
            <c:dLbl>
              <c:idx val="1"/>
              <c:layout>
                <c:manualLayout>
                  <c:x val="-4.4390280899651795E-2"/>
                  <c:y val="-3.3757892666517485E-2"/>
                </c:manualLayout>
              </c:layout>
              <c:spPr/>
              <c:txPr>
                <a:bodyPr/>
                <a:lstStyle/>
                <a:p>
                  <a:pPr>
                    <a:defRPr/>
                  </a:pPr>
                  <a:endParaRPr lang="ru-RU"/>
                </a:p>
              </c:txPr>
              <c:dLblPos val="r"/>
              <c:showVal val="1"/>
            </c:dLbl>
            <c:dLbl>
              <c:idx val="2"/>
              <c:layout>
                <c:manualLayout>
                  <c:x val="-4.9973339584741094E-2"/>
                  <c:y val="3.4782328565518481E-2"/>
                </c:manualLayout>
              </c:layout>
              <c:spPr/>
              <c:txPr>
                <a:bodyPr/>
                <a:lstStyle/>
                <a:p>
                  <a:pPr>
                    <a:defRPr/>
                  </a:pPr>
                  <a:endParaRPr lang="ru-RU"/>
                </a:p>
              </c:txPr>
              <c:dLblPos val="r"/>
              <c:showVal val="1"/>
            </c:dLbl>
            <c:dLbl>
              <c:idx val="3"/>
              <c:layout>
                <c:manualLayout>
                  <c:x val="-5.0225004711538901E-2"/>
                  <c:y val="-2.710261992444744E-2"/>
                </c:manualLayout>
              </c:layout>
              <c:spPr/>
              <c:txPr>
                <a:bodyPr/>
                <a:lstStyle/>
                <a:p>
                  <a:pPr>
                    <a:defRPr/>
                  </a:pPr>
                  <a:endParaRPr lang="ru-RU"/>
                </a:p>
              </c:txPr>
              <c:dLblPos val="r"/>
              <c:showVal val="1"/>
            </c:dLbl>
            <c:dLbl>
              <c:idx val="4"/>
              <c:layout>
                <c:manualLayout>
                  <c:x val="-4.6330975265569875E-2"/>
                  <c:y val="-3.6239801420171698E-2"/>
                </c:manualLayout>
              </c:layout>
              <c:spPr/>
              <c:txPr>
                <a:bodyPr/>
                <a:lstStyle/>
                <a:p>
                  <a:pPr>
                    <a:defRPr/>
                  </a:pPr>
                  <a:endParaRPr lang="ru-RU"/>
                </a:p>
              </c:txPr>
              <c:dLblPos val="r"/>
              <c:showVal val="1"/>
            </c:dLbl>
            <c:dLbl>
              <c:idx val="5"/>
              <c:layout>
                <c:manualLayout>
                  <c:x val="-3.6691996469874012E-2"/>
                  <c:y val="-3.8240541475724164E-2"/>
                </c:manualLayout>
              </c:layout>
              <c:spPr/>
              <c:txPr>
                <a:bodyPr/>
                <a:lstStyle/>
                <a:p>
                  <a:pPr>
                    <a:defRPr/>
                  </a:pPr>
                  <a:endParaRPr lang="ru-RU"/>
                </a:p>
              </c:txPr>
              <c:dLblPos val="r"/>
              <c:showVal val="1"/>
            </c:dLbl>
            <c:dLbl>
              <c:idx val="6"/>
              <c:layout>
                <c:manualLayout>
                  <c:x val="-5.3522905706655667E-2"/>
                  <c:y val="2.6949557350347278E-2"/>
                </c:manualLayout>
              </c:layout>
              <c:spPr/>
              <c:txPr>
                <a:bodyPr/>
                <a:lstStyle/>
                <a:p>
                  <a:pPr>
                    <a:defRPr/>
                  </a:pPr>
                  <a:endParaRPr lang="ru-RU"/>
                </a:p>
              </c:txPr>
              <c:dLblPos val="r"/>
              <c:showVal val="1"/>
            </c:dLbl>
            <c:dLbl>
              <c:idx val="7"/>
              <c:layout>
                <c:manualLayout>
                  <c:x val="-0.11340462354869429"/>
                  <c:y val="-3.2677587327307876E-4"/>
                </c:manualLayout>
              </c:layout>
              <c:spPr/>
              <c:txPr>
                <a:bodyPr/>
                <a:lstStyle/>
                <a:p>
                  <a:pPr>
                    <a:defRPr/>
                  </a:pPr>
                  <a:endParaRPr lang="ru-RU"/>
                </a:p>
              </c:txPr>
              <c:dLblPos val="r"/>
              <c:showVal val="1"/>
            </c:dLbl>
            <c:dLbl>
              <c:idx val="8"/>
              <c:layout>
                <c:manualLayout>
                  <c:x val="-3.1985466882141919E-2"/>
                  <c:y val="3.8585209003215451E-2"/>
                </c:manualLayout>
              </c:layout>
              <c:spPr/>
              <c:txPr>
                <a:bodyPr/>
                <a:lstStyle/>
                <a:p>
                  <a:pPr>
                    <a:defRPr/>
                  </a:pPr>
                  <a:endParaRPr lang="ru-RU"/>
                </a:p>
              </c:txPr>
              <c:dLblPos val="r"/>
              <c:showVal val="1"/>
            </c:dLbl>
            <c:showVal val="1"/>
          </c:dLbls>
          <c:cat>
            <c:strRef>
              <c:f>'Лист(каз.)'!$B$4:$Q$4</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'Лист(каз.)'!$B$5:$Q$5</c:f>
              <c:numCache>
                <c:formatCode>0.0</c:formatCode>
                <c:ptCount val="8"/>
                <c:pt idx="0">
                  <c:v>-1449.8934435709893</c:v>
                </c:pt>
                <c:pt idx="1">
                  <c:v>280.47825763100025</c:v>
                </c:pt>
                <c:pt idx="2">
                  <c:v>-1339.2562468215997</c:v>
                </c:pt>
                <c:pt idx="3">
                  <c:v>-614.48607891739994</c:v>
                </c:pt>
                <c:pt idx="4">
                  <c:v>-2828.7443140158057</c:v>
                </c:pt>
                <c:pt idx="5">
                  <c:v>-2956.0619685703596</c:v>
                </c:pt>
                <c:pt idx="6">
                  <c:v>-6340.500595321997</c:v>
                </c:pt>
                <c:pt idx="7">
                  <c:v>-2311.0211628756797</c:v>
                </c:pt>
              </c:numCache>
            </c:numRef>
          </c:val>
        </c:ser>
        <c:ser>
          <c:idx val="1"/>
          <c:order val="1"/>
          <c:tx>
            <c:strRef>
              <c:f>'Лист(каз.)'!$A$6</c:f>
              <c:strCache>
                <c:ptCount val="1"/>
                <c:pt idx="0">
                  <c:v>портфельдік инвестициялар</c:v>
                </c:pt>
              </c:strCache>
            </c:strRef>
          </c:tx>
          <c:dLbls>
            <c:dLbl>
              <c:idx val="0"/>
              <c:layout>
                <c:manualLayout>
                  <c:x val="-5.2740736654853432E-2"/>
                  <c:y val="-3.5586346280358352E-2"/>
                </c:manualLayout>
              </c:layout>
              <c:spPr/>
              <c:txPr>
                <a:bodyPr/>
                <a:lstStyle/>
                <a:p>
                  <a:pPr>
                    <a:defRPr/>
                  </a:pPr>
                  <a:endParaRPr lang="ru-RU"/>
                </a:p>
              </c:txPr>
              <c:dLblPos val="r"/>
              <c:showVal val="1"/>
            </c:dLbl>
            <c:dLbl>
              <c:idx val="1"/>
              <c:layout>
                <c:manualLayout>
                  <c:x val="-8.5684506161774213E-2"/>
                  <c:y val="4.4334913562161404E-2"/>
                </c:manualLayout>
              </c:layout>
              <c:spPr/>
              <c:txPr>
                <a:bodyPr/>
                <a:lstStyle/>
                <a:p>
                  <a:pPr>
                    <a:defRPr/>
                  </a:pPr>
                  <a:endParaRPr lang="ru-RU"/>
                </a:p>
              </c:txPr>
              <c:dLblPos val="r"/>
              <c:showVal val="1"/>
            </c:dLbl>
            <c:dLbl>
              <c:idx val="2"/>
              <c:layout>
                <c:manualLayout>
                  <c:x val="-5.3889662653814507E-2"/>
                  <c:y val="3.2897244433593383E-2"/>
                </c:manualLayout>
              </c:layout>
              <c:spPr/>
              <c:txPr>
                <a:bodyPr/>
                <a:lstStyle/>
                <a:p>
                  <a:pPr>
                    <a:defRPr/>
                  </a:pPr>
                  <a:endParaRPr lang="ru-RU"/>
                </a:p>
              </c:txPr>
              <c:dLblPos val="r"/>
              <c:showVal val="1"/>
            </c:dLbl>
            <c:dLbl>
              <c:idx val="3"/>
              <c:layout>
                <c:manualLayout>
                  <c:x val="-7.4257530418154818E-2"/>
                  <c:y val="-2.5050357077458452E-2"/>
                </c:manualLayout>
              </c:layout>
              <c:spPr/>
              <c:txPr>
                <a:bodyPr/>
                <a:lstStyle/>
                <a:p>
                  <a:pPr>
                    <a:defRPr/>
                  </a:pPr>
                  <a:endParaRPr lang="ru-RU"/>
                </a:p>
              </c:txPr>
              <c:dLblPos val="r"/>
              <c:showVal val="1"/>
            </c:dLbl>
            <c:dLbl>
              <c:idx val="4"/>
              <c:layout>
                <c:manualLayout>
                  <c:x val="-4.3610356565691295E-2"/>
                  <c:y val="-3.2581715066967422E-2"/>
                </c:manualLayout>
              </c:layout>
              <c:spPr/>
              <c:txPr>
                <a:bodyPr/>
                <a:lstStyle/>
                <a:p>
                  <a:pPr>
                    <a:defRPr/>
                  </a:pPr>
                  <a:endParaRPr lang="ru-RU"/>
                </a:p>
              </c:txPr>
              <c:dLblPos val="r"/>
              <c:showVal val="1"/>
            </c:dLbl>
            <c:dLbl>
              <c:idx val="5"/>
              <c:layout>
                <c:manualLayout>
                  <c:x val="3.3050235532785482E-3"/>
                  <c:y val="-2.1635398469082353E-3"/>
                </c:manualLayout>
              </c:layout>
              <c:spPr/>
              <c:txPr>
                <a:bodyPr/>
                <a:lstStyle/>
                <a:p>
                  <a:pPr>
                    <a:defRPr/>
                  </a:pPr>
                  <a:endParaRPr lang="ru-RU"/>
                </a:p>
              </c:txPr>
              <c:dLblPos val="r"/>
              <c:showVal val="1"/>
            </c:dLbl>
            <c:dLbl>
              <c:idx val="6"/>
              <c:layout>
                <c:manualLayout>
                  <c:x val="-1.1802979531236452E-2"/>
                  <c:y val="1.1604847843631961E-2"/>
                </c:manualLayout>
              </c:layout>
              <c:spPr/>
              <c:txPr>
                <a:bodyPr/>
                <a:lstStyle/>
                <a:p>
                  <a:pPr>
                    <a:defRPr/>
                  </a:pPr>
                  <a:endParaRPr lang="ru-RU"/>
                </a:p>
              </c:txPr>
              <c:dLblPos val="r"/>
              <c:showVal val="1"/>
            </c:dLbl>
            <c:dLbl>
              <c:idx val="7"/>
              <c:layout>
                <c:manualLayout>
                  <c:x val="-5.7894302513495872E-2"/>
                  <c:y val="-3.8545712332582222E-2"/>
                </c:manualLayout>
              </c:layout>
              <c:spPr/>
              <c:txPr>
                <a:bodyPr/>
                <a:lstStyle/>
                <a:p>
                  <a:pPr>
                    <a:defRPr/>
                  </a:pPr>
                  <a:endParaRPr lang="ru-RU"/>
                </a:p>
              </c:txPr>
              <c:dLblPos val="r"/>
              <c:showVal val="1"/>
            </c:dLbl>
            <c:dLbl>
              <c:idx val="8"/>
              <c:layout>
                <c:manualLayout>
                  <c:x val="-1.7467248908296814E-2"/>
                  <c:y val="-2.5723810247191781E-2"/>
                </c:manualLayout>
              </c:layout>
              <c:spPr/>
              <c:txPr>
                <a:bodyPr/>
                <a:lstStyle/>
                <a:p>
                  <a:pPr>
                    <a:defRPr/>
                  </a:pPr>
                  <a:endParaRPr lang="ru-RU"/>
                </a:p>
              </c:txPr>
              <c:dLblPos val="r"/>
              <c:showVal val="1"/>
            </c:dLbl>
            <c:showVal val="1"/>
          </c:dLbls>
          <c:cat>
            <c:strRef>
              <c:f>'Лист(каз.)'!$B$4:$Q$4</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'Лист(каз.)'!$B$6:$Q$6</c:f>
              <c:numCache>
                <c:formatCode>0.0</c:formatCode>
                <c:ptCount val="8"/>
                <c:pt idx="0">
                  <c:v>-802.99923620714821</c:v>
                </c:pt>
                <c:pt idx="1">
                  <c:v>-1271.6078363919478</c:v>
                </c:pt>
                <c:pt idx="2">
                  <c:v>-5176.0259906932824</c:v>
                </c:pt>
                <c:pt idx="3">
                  <c:v>1362.7606026056137</c:v>
                </c:pt>
                <c:pt idx="4">
                  <c:v>2219.2123747096307</c:v>
                </c:pt>
                <c:pt idx="5">
                  <c:v>808.05125497675772</c:v>
                </c:pt>
                <c:pt idx="6">
                  <c:v>-286.12440031971425</c:v>
                </c:pt>
                <c:pt idx="7">
                  <c:v>-2037.812366722035</c:v>
                </c:pt>
              </c:numCache>
            </c:numRef>
          </c:val>
        </c:ser>
        <c:dLbls>
          <c:showVal val="1"/>
        </c:dLbls>
        <c:marker val="1"/>
        <c:axId val="216535424"/>
        <c:axId val="216536960"/>
      </c:lineChart>
      <c:catAx>
        <c:axId val="216535424"/>
        <c:scaling>
          <c:orientation val="minMax"/>
        </c:scaling>
        <c:axPos val="b"/>
        <c:numFmt formatCode="General" sourceLinked="1"/>
        <c:tickLblPos val="low"/>
        <c:txPr>
          <a:bodyPr rot="0" vert="horz"/>
          <a:lstStyle/>
          <a:p>
            <a:pPr>
              <a:defRPr/>
            </a:pPr>
            <a:endParaRPr lang="ru-RU"/>
          </a:p>
        </c:txPr>
        <c:crossAx val="216536960"/>
        <c:crosses val="autoZero"/>
        <c:auto val="1"/>
        <c:lblAlgn val="ctr"/>
        <c:lblOffset val="100"/>
        <c:tickLblSkip val="1"/>
        <c:tickMarkSkip val="1"/>
      </c:catAx>
      <c:valAx>
        <c:axId val="216536960"/>
        <c:scaling>
          <c:orientation val="minMax"/>
        </c:scaling>
        <c:axPos val="l"/>
        <c:majorGridlines/>
        <c:numFmt formatCode="0" sourceLinked="0"/>
        <c:tickLblPos val="low"/>
        <c:txPr>
          <a:bodyPr rot="0" vert="horz"/>
          <a:lstStyle/>
          <a:p>
            <a:pPr>
              <a:defRPr/>
            </a:pPr>
            <a:endParaRPr lang="ru-RU"/>
          </a:p>
        </c:txPr>
        <c:crossAx val="216535424"/>
        <c:crosses val="autoZero"/>
        <c:crossBetween val="between"/>
      </c:valAx>
    </c:plotArea>
    <c:legend>
      <c:legendPos val="r"/>
      <c:layout>
        <c:manualLayout>
          <c:xMode val="edge"/>
          <c:yMode val="edge"/>
          <c:x val="9.6069868995634342E-2"/>
          <c:y val="0.89389067524115762"/>
          <c:w val="0.82969432314410996"/>
          <c:h val="7.7170418006430874E-2"/>
        </c:manualLayout>
      </c:layout>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6.8381513499623764E-2"/>
          <c:y val="1.2121212121212118E-2"/>
          <c:w val="0.85739130434782662"/>
          <c:h val="0.87272727272727602"/>
        </c:manualLayout>
      </c:layout>
      <c:barChart>
        <c:barDir val="bar"/>
        <c:grouping val="stacked"/>
        <c:ser>
          <c:idx val="0"/>
          <c:order val="0"/>
          <c:tx>
            <c:strRef>
              <c:f>данные!$B$6</c:f>
              <c:strCache>
                <c:ptCount val="1"/>
                <c:pt idx="0">
                  <c:v>өндіріс</c:v>
                </c:pt>
              </c:strCache>
            </c:strRef>
          </c:tx>
          <c:dLbls>
            <c:dLbl>
              <c:idx val="0"/>
              <c:layout>
                <c:manualLayout>
                  <c:x val="-0.13844575372134543"/>
                  <c:y val="2.7306132188022175E-3"/>
                </c:manualLayout>
              </c:layout>
              <c:tx>
                <c:rich>
                  <a:bodyPr/>
                  <a:lstStyle/>
                  <a:p>
                    <a:pPr>
                      <a:defRPr sz="700"/>
                    </a:pPr>
                    <a:r>
                      <a:rPr lang="ru-RU" sz="700"/>
                      <a:t>49,7</a:t>
                    </a:r>
                    <a:endParaRPr lang="en-US" sz="700"/>
                  </a:p>
                </c:rich>
              </c:tx>
              <c:spPr/>
              <c:dLblPos val="ctr"/>
            </c:dLbl>
            <c:dLbl>
              <c:idx val="1"/>
              <c:layout>
                <c:manualLayout>
                  <c:x val="-0.23985775379476171"/>
                  <c:y val="2.7306132188022175E-3"/>
                </c:manualLayout>
              </c:layout>
              <c:tx>
                <c:rich>
                  <a:bodyPr/>
                  <a:lstStyle/>
                  <a:p>
                    <a:pPr>
                      <a:defRPr sz="700"/>
                    </a:pPr>
                    <a:r>
                      <a:rPr lang="ru-RU" sz="700"/>
                      <a:t>99,8</a:t>
                    </a:r>
                    <a:endParaRPr lang="en-US" sz="700"/>
                  </a:p>
                </c:rich>
              </c:tx>
              <c:spPr/>
              <c:dLblPos val="ctr"/>
            </c:dLbl>
            <c:dLbl>
              <c:idx val="2"/>
              <c:layout>
                <c:manualLayout>
                  <c:x val="-0.24306811298937356"/>
                  <c:y val="-3.3309472679551554E-3"/>
                </c:manualLayout>
              </c:layout>
              <c:tx>
                <c:rich>
                  <a:bodyPr/>
                  <a:lstStyle/>
                  <a:p>
                    <a:r>
                      <a:rPr lang="ru-RU" sz="700"/>
                      <a:t>99,9</a:t>
                    </a:r>
                    <a:endParaRPr lang="en-US" sz="700"/>
                  </a:p>
                </c:rich>
              </c:tx>
              <c:dLblPos val="ctr"/>
            </c:dLbl>
            <c:dLbl>
              <c:idx val="3"/>
              <c:layout>
                <c:manualLayout>
                  <c:x val="-0.23982599566358537"/>
                  <c:y val="-3.0159866380338832E-4"/>
                </c:manualLayout>
              </c:layout>
              <c:tx>
                <c:rich>
                  <a:bodyPr/>
                  <a:lstStyle/>
                  <a:p>
                    <a:r>
                      <a:rPr lang="ru-RU" sz="700"/>
                      <a:t>99,9</a:t>
                    </a:r>
                  </a:p>
                </c:rich>
              </c:tx>
              <c:dLblPos val="ctr"/>
            </c:dLbl>
            <c:numFmt formatCode="0.0;[Red]0.0" sourceLinked="0"/>
            <c:txPr>
              <a:bodyPr/>
              <a:lstStyle/>
              <a:p>
                <a:pPr>
                  <a:defRPr sz="700"/>
                </a:pPr>
                <a:endParaRPr lang="ru-RU"/>
              </a:p>
            </c:txPr>
            <c:showVal val="1"/>
          </c:dLbls>
          <c:cat>
            <c:strRef>
              <c:f>данные!$A$7:$A$10</c:f>
              <c:strCache>
                <c:ptCount val="4"/>
                <c:pt idx="0">
                  <c:v>газ природный</c:v>
                </c:pt>
                <c:pt idx="1">
                  <c:v>нефть сырая</c:v>
                </c:pt>
                <c:pt idx="2">
                  <c:v>газовый конденсат</c:v>
                </c:pt>
                <c:pt idx="3">
                  <c:v>уголь каменный</c:v>
                </c:pt>
              </c:strCache>
            </c:strRef>
          </c:cat>
          <c:val>
            <c:numRef>
              <c:f>данные!$B$7:$B$10</c:f>
              <c:numCache>
                <c:formatCode>0.0</c:formatCode>
                <c:ptCount val="4"/>
                <c:pt idx="0">
                  <c:v>-49.7</c:v>
                </c:pt>
                <c:pt idx="1">
                  <c:v>-99.9</c:v>
                </c:pt>
                <c:pt idx="2">
                  <c:v>-99.8</c:v>
                </c:pt>
                <c:pt idx="3">
                  <c:v>-99.9</c:v>
                </c:pt>
              </c:numCache>
            </c:numRef>
          </c:val>
        </c:ser>
        <c:ser>
          <c:idx val="1"/>
          <c:order val="1"/>
          <c:tx>
            <c:strRef>
              <c:f>данные!$C$6</c:f>
              <c:strCache>
                <c:ptCount val="1"/>
                <c:pt idx="0">
                  <c:v>импорт</c:v>
                </c:pt>
              </c:strCache>
            </c:strRef>
          </c:tx>
          <c:dLbls>
            <c:dLbl>
              <c:idx val="0"/>
              <c:layout>
                <c:manualLayout>
                  <c:x val="0.13713451902428267"/>
                  <c:y val="-2.7267955141971043E-3"/>
                </c:manualLayout>
              </c:layout>
              <c:tx>
                <c:rich>
                  <a:bodyPr/>
                  <a:lstStyle/>
                  <a:p>
                    <a:r>
                      <a:rPr lang="ru-RU" sz="700"/>
                      <a:t>50,3</a:t>
                    </a:r>
                    <a:endParaRPr lang="en-US" sz="700"/>
                  </a:p>
                </c:rich>
              </c:tx>
              <c:dLblPos val="ctr"/>
            </c:dLbl>
            <c:dLbl>
              <c:idx val="1"/>
              <c:layout>
                <c:manualLayout>
                  <c:x val="2.8283684819117888E-2"/>
                  <c:y val="3.0350751610594146E-4"/>
                </c:manualLayout>
              </c:layout>
              <c:tx>
                <c:rich>
                  <a:bodyPr/>
                  <a:lstStyle/>
                  <a:p>
                    <a:r>
                      <a:rPr lang="ru-RU" sz="700"/>
                      <a:t>0,2</a:t>
                    </a:r>
                  </a:p>
                </c:rich>
              </c:tx>
              <c:dLblPos val="ctr"/>
            </c:dLbl>
            <c:dLbl>
              <c:idx val="2"/>
              <c:delete val="1"/>
            </c:dLbl>
            <c:dLbl>
              <c:idx val="3"/>
              <c:layout>
                <c:manualLayout>
                  <c:x val="2.786263605161244E-2"/>
                  <c:y val="3.6363636363636362E-2"/>
                </c:manualLayout>
              </c:layout>
              <c:dLblPos val="ctr"/>
              <c:showVal val="1"/>
            </c:dLbl>
            <c:txPr>
              <a:bodyPr/>
              <a:lstStyle/>
              <a:p>
                <a:pPr>
                  <a:defRPr sz="700"/>
                </a:pPr>
                <a:endParaRPr lang="ru-RU"/>
              </a:p>
            </c:txPr>
            <c:showVal val="1"/>
          </c:dLbls>
          <c:cat>
            <c:strRef>
              <c:f>данные!$A$7:$A$10</c:f>
              <c:strCache>
                <c:ptCount val="4"/>
                <c:pt idx="0">
                  <c:v>газ природный</c:v>
                </c:pt>
                <c:pt idx="1">
                  <c:v>нефть сырая</c:v>
                </c:pt>
                <c:pt idx="2">
                  <c:v>газовый конденсат</c:v>
                </c:pt>
                <c:pt idx="3">
                  <c:v>уголь каменный</c:v>
                </c:pt>
              </c:strCache>
            </c:strRef>
          </c:cat>
          <c:val>
            <c:numRef>
              <c:f>данные!$C$7:$C$10</c:f>
              <c:numCache>
                <c:formatCode>General</c:formatCode>
                <c:ptCount val="4"/>
                <c:pt idx="0" formatCode="0.0">
                  <c:v>50.3</c:v>
                </c:pt>
                <c:pt idx="1">
                  <c:v>0.1</c:v>
                </c:pt>
                <c:pt idx="2">
                  <c:v>0.2</c:v>
                </c:pt>
                <c:pt idx="3">
                  <c:v>0.1</c:v>
                </c:pt>
              </c:numCache>
            </c:numRef>
          </c:val>
        </c:ser>
        <c:dLbls>
          <c:showVal val="1"/>
        </c:dLbls>
        <c:gapWidth val="60"/>
        <c:overlap val="100"/>
        <c:axId val="216551808"/>
        <c:axId val="216638208"/>
      </c:barChart>
      <c:catAx>
        <c:axId val="216551808"/>
        <c:scaling>
          <c:orientation val="minMax"/>
        </c:scaling>
        <c:axPos val="l"/>
        <c:tickLblPos val="none"/>
        <c:crossAx val="216638208"/>
        <c:crosses val="autoZero"/>
        <c:auto val="1"/>
        <c:lblAlgn val="ctr"/>
        <c:lblOffset val="100"/>
        <c:tickMarkSkip val="1"/>
      </c:catAx>
      <c:valAx>
        <c:axId val="216638208"/>
        <c:scaling>
          <c:orientation val="minMax"/>
          <c:max val="100"/>
          <c:min val="-100"/>
        </c:scaling>
        <c:delete val="1"/>
        <c:axPos val="b"/>
        <c:numFmt formatCode="0.0" sourceLinked="1"/>
        <c:tickLblPos val="none"/>
        <c:crossAx val="216551808"/>
        <c:crosses val="autoZero"/>
        <c:crossBetween val="between"/>
      </c:valAx>
      <c:spPr>
        <a:ln>
          <a:noFill/>
        </a:ln>
      </c:spPr>
    </c:plotArea>
    <c:legend>
      <c:legendPos val="r"/>
      <c:layout>
        <c:manualLayout>
          <c:xMode val="edge"/>
          <c:yMode val="edge"/>
          <c:x val="1.5652221793954087E-2"/>
          <c:y val="0.85454545454545805"/>
          <c:w val="0.85333333333333361"/>
          <c:h val="0.1454545454545455"/>
        </c:manualLayout>
      </c:layout>
      <c:txPr>
        <a:bodyPr/>
        <a:lstStyle/>
        <a:p>
          <a:pPr>
            <a:defRPr sz="700"/>
          </a:pPr>
          <a:endParaRPr lang="ru-RU"/>
        </a:p>
      </c:txPr>
    </c:legend>
    <c:plotVisOnly val="1"/>
    <c:dispBlanksAs val="gap"/>
  </c:chart>
  <c:spPr>
    <a:ln>
      <a:noFill/>
    </a:ln>
  </c:spPr>
  <c:externalData r:id="rId1"/>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7138047138047139E-2"/>
          <c:y val="0.11594202898550726"/>
          <c:w val="0.93659182146920039"/>
          <c:h val="0.68115942028985565"/>
        </c:manualLayout>
      </c:layout>
      <c:lineChart>
        <c:grouping val="standard"/>
        <c:ser>
          <c:idx val="0"/>
          <c:order val="0"/>
          <c:dLbls>
            <c:dLbl>
              <c:idx val="0"/>
              <c:layout>
                <c:manualLayout>
                  <c:x val="-3.8239027228195492E-2"/>
                  <c:y val="7.1544715447154475E-2"/>
                </c:manualLayout>
              </c:layout>
              <c:dLblPos val="r"/>
              <c:showVal val="1"/>
            </c:dLbl>
            <c:dLbl>
              <c:idx val="1"/>
              <c:layout>
                <c:manualLayout>
                  <c:x val="-4.4637009206336828E-2"/>
                  <c:y val="-8.6597272901863656E-2"/>
                </c:manualLayout>
              </c:layout>
              <c:dLblPos val="r"/>
              <c:showVal val="1"/>
            </c:dLbl>
            <c:dLbl>
              <c:idx val="2"/>
              <c:layout>
                <c:manualLayout>
                  <c:x val="-3.7316173041821582E-2"/>
                  <c:y val="-9.3481339222841034E-2"/>
                </c:manualLayout>
              </c:layout>
              <c:dLblPos val="r"/>
              <c:showVal val="1"/>
            </c:dLbl>
            <c:dLbl>
              <c:idx val="3"/>
              <c:layout>
                <c:manualLayout>
                  <c:x val="-3.6228793491875952E-2"/>
                  <c:y val="5.9007233851866736E-2"/>
                </c:manualLayout>
              </c:layout>
              <c:dLblPos val="r"/>
              <c:showVal val="1"/>
            </c:dLbl>
            <c:dLbl>
              <c:idx val="4"/>
              <c:layout>
                <c:manualLayout>
                  <c:x val="-3.1447921801652991E-2"/>
                  <c:y val="-6.5040650406504072E-2"/>
                </c:manualLayout>
              </c:layout>
              <c:dLblPos val="r"/>
              <c:showVal val="1"/>
            </c:dLbl>
            <c:dLbl>
              <c:idx val="5"/>
              <c:layout>
                <c:manualLayout>
                  <c:x val="-4.3089740685967243E-2"/>
                  <c:y val="6.8200499327827929E-2"/>
                </c:manualLayout>
              </c:layout>
              <c:dLblPos val="r"/>
              <c:showVal val="1"/>
            </c:dLbl>
            <c:dLbl>
              <c:idx val="6"/>
              <c:layout>
                <c:manualLayout>
                  <c:x val="-3.8571041563967012E-2"/>
                  <c:y val="-8.3708341335382824E-2"/>
                </c:manualLayout>
              </c:layout>
              <c:dLblPos val="r"/>
              <c:showVal val="1"/>
            </c:dLbl>
            <c:dLbl>
              <c:idx val="7"/>
              <c:layout>
                <c:manualLayout>
                  <c:x val="-4.3106761739099712E-2"/>
                  <c:y val="5.8945778119198496E-2"/>
                </c:manualLayout>
              </c:layout>
              <c:dLblPos val="r"/>
              <c:showVal val="1"/>
            </c:dLbl>
            <c:dLbl>
              <c:idx val="8"/>
              <c:layout>
                <c:manualLayout>
                  <c:x val="-2.7395201232223811E-2"/>
                  <c:y val="-5.6515203892196504E-2"/>
                </c:manualLayout>
              </c:layout>
              <c:dLblPos val="r"/>
              <c:showVal val="1"/>
            </c:dLbl>
            <c:dLbl>
              <c:idx val="9"/>
              <c:layout>
                <c:manualLayout>
                  <c:x val="-3.3568889892135967E-2"/>
                  <c:y val="4.9951731643300933E-2"/>
                </c:manualLayout>
              </c:layout>
              <c:dLblPos val="r"/>
              <c:showVal val="1"/>
            </c:dLbl>
            <c:dLbl>
              <c:idx val="10"/>
              <c:layout>
                <c:manualLayout>
                  <c:x val="-2.9721377576538296E-2"/>
                  <c:y val="-5.3428077587862485E-2"/>
                </c:manualLayout>
              </c:layout>
              <c:dLblPos val="r"/>
              <c:showVal val="1"/>
            </c:dLbl>
            <c:dLbl>
              <c:idx val="11"/>
              <c:layout>
                <c:manualLayout>
                  <c:x val="-4.7747783634971522E-2"/>
                  <c:y val="7.4513539466103534E-2"/>
                </c:manualLayout>
              </c:layout>
              <c:dLblPos val="r"/>
              <c:showVal val="1"/>
            </c:dLbl>
            <c:dLbl>
              <c:idx val="12"/>
              <c:layout>
                <c:manualLayout>
                  <c:x val="-1.5743251317868707E-2"/>
                  <c:y val="-7.8360668331092814E-2"/>
                </c:manualLayout>
              </c:layout>
              <c:dLblPos val="r"/>
              <c:showVal val="1"/>
            </c:dLbl>
            <c:dLbl>
              <c:idx val="13"/>
              <c:layout>
                <c:manualLayout>
                  <c:x val="-1.0056534811321179E-2"/>
                  <c:y val="9.6081428845784494E-2"/>
                </c:manualLayout>
              </c:layout>
              <c:dLblPos val="r"/>
              <c:showVal val="1"/>
            </c:dLbl>
            <c:dLbl>
              <c:idx val="14"/>
              <c:layout>
                <c:manualLayout>
                  <c:x val="-2.8181806110661192E-2"/>
                  <c:y val="-5.0349657512323183E-2"/>
                </c:manualLayout>
              </c:layout>
              <c:dLblPos val="r"/>
              <c:showVal val="1"/>
            </c:dLbl>
            <c:dLbl>
              <c:idx val="15"/>
              <c:layout>
                <c:manualLayout>
                  <c:x val="-3.1478358628443191E-2"/>
                  <c:y val="5.8536585365853662E-2"/>
                </c:manualLayout>
              </c:layout>
              <c:dLblPos val="r"/>
              <c:showVal val="1"/>
            </c:dLbl>
            <c:dLbl>
              <c:idx val="16"/>
              <c:layout>
                <c:manualLayout>
                  <c:x val="-3.5937379665653392E-2"/>
                  <c:y val="-5.9164970232379523E-2"/>
                </c:manualLayout>
              </c:layout>
              <c:dLblPos val="r"/>
              <c:showVal val="1"/>
            </c:dLbl>
            <c:dLbl>
              <c:idx val="17"/>
              <c:layout>
                <c:manualLayout>
                  <c:x val="-2.6943562914669573E-2"/>
                  <c:y val="5.8757826003456894E-2"/>
                </c:manualLayout>
              </c:layout>
              <c:dLblPos val="r"/>
              <c:showVal val="1"/>
            </c:dLbl>
            <c:dLbl>
              <c:idx val="18"/>
              <c:layout>
                <c:manualLayout>
                  <c:x val="-1.1242270938729627E-2"/>
                  <c:y val="-6.5040650406504072E-2"/>
                </c:manualLayout>
              </c:layout>
              <c:dLblPos val="r"/>
              <c:showVal val="1"/>
            </c:dLbl>
            <c:dLbl>
              <c:idx val="19"/>
              <c:layout>
                <c:manualLayout>
                  <c:x val="-3.3726812816188868E-2"/>
                  <c:y val="5.8536585365853662E-2"/>
                </c:manualLayout>
              </c:layout>
              <c:dLblPos val="r"/>
              <c:showVal val="1"/>
            </c:dLbl>
            <c:dLbl>
              <c:idx val="20"/>
              <c:layout>
                <c:manualLayout>
                  <c:x val="-3.1478358628443191E-2"/>
                  <c:y val="-7.8048780487804878E-2"/>
                </c:manualLayout>
              </c:layout>
              <c:dLblPos val="r"/>
              <c:showVal val="1"/>
            </c:dLbl>
            <c:dLbl>
              <c:idx val="21"/>
              <c:layout>
                <c:manualLayout>
                  <c:x val="-2.9229904440697022E-2"/>
                  <c:y val="5.8536585365853662E-2"/>
                </c:manualLayout>
              </c:layout>
              <c:dLblPos val="r"/>
              <c:showVal val="1"/>
            </c:dLbl>
            <c:dLbl>
              <c:idx val="22"/>
              <c:layout>
                <c:manualLayout>
                  <c:x val="-2.9229904440697022E-2"/>
                  <c:y val="-7.8048780487804878E-2"/>
                </c:manualLayout>
              </c:layout>
              <c:dLblPos val="r"/>
              <c:showVal val="1"/>
            </c:dLbl>
            <c:dLbl>
              <c:idx val="23"/>
              <c:layout>
                <c:manualLayout>
                  <c:x val="-1.3490725126475561E-2"/>
                  <c:y val="5.8536585365853662E-2"/>
                </c:manualLayout>
              </c:layout>
              <c:dLblPos val="r"/>
              <c:showVal val="1"/>
            </c:dLbl>
            <c:txPr>
              <a:bodyPr/>
              <a:lstStyle/>
              <a:p>
                <a:pPr>
                  <a:defRPr sz="700"/>
                </a:pPr>
                <a:endParaRPr lang="ru-RU"/>
              </a:p>
            </c:txPr>
            <c:showVal val="1"/>
          </c:dLbls>
          <c:cat>
            <c:strRef>
              <c:f>д2!$A$4:$A$17</c:f>
              <c:strCache>
                <c:ptCount val="14"/>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strCache>
            </c:strRef>
          </c:cat>
          <c:val>
            <c:numRef>
              <c:f>д2!$B$4:$B$17</c:f>
              <c:numCache>
                <c:formatCode>General</c:formatCode>
                <c:ptCount val="14"/>
                <c:pt idx="0">
                  <c:v>91.4</c:v>
                </c:pt>
                <c:pt idx="1">
                  <c:v>99.8</c:v>
                </c:pt>
                <c:pt idx="2">
                  <c:v>100.9</c:v>
                </c:pt>
                <c:pt idx="3">
                  <c:v>99.5</c:v>
                </c:pt>
                <c:pt idx="4">
                  <c:v>96.7</c:v>
                </c:pt>
                <c:pt idx="5">
                  <c:v>92.9</c:v>
                </c:pt>
                <c:pt idx="6">
                  <c:v>93.3</c:v>
                </c:pt>
                <c:pt idx="7">
                  <c:v>93.1</c:v>
                </c:pt>
                <c:pt idx="8" formatCode="0.0">
                  <c:v>95</c:v>
                </c:pt>
                <c:pt idx="9">
                  <c:v>94.2</c:v>
                </c:pt>
                <c:pt idx="10">
                  <c:v>97.9</c:v>
                </c:pt>
                <c:pt idx="11" formatCode="#,##0.0">
                  <c:v>97.9</c:v>
                </c:pt>
                <c:pt idx="12">
                  <c:v>100.4</c:v>
                </c:pt>
                <c:pt idx="13">
                  <c:v>98.1</c:v>
                </c:pt>
              </c:numCache>
            </c:numRef>
          </c:val>
        </c:ser>
        <c:dLbls>
          <c:showVal val="1"/>
        </c:dLbls>
        <c:marker val="1"/>
        <c:axId val="217547136"/>
        <c:axId val="217548672"/>
      </c:lineChart>
      <c:catAx>
        <c:axId val="217547136"/>
        <c:scaling>
          <c:orientation val="minMax"/>
        </c:scaling>
        <c:axPos val="b"/>
        <c:numFmt formatCode="@" sourceLinked="1"/>
        <c:tickLblPos val="nextTo"/>
        <c:txPr>
          <a:bodyPr rot="0" vert="horz"/>
          <a:lstStyle/>
          <a:p>
            <a:pPr>
              <a:defRPr sz="700"/>
            </a:pPr>
            <a:endParaRPr lang="ru-RU"/>
          </a:p>
        </c:txPr>
        <c:crossAx val="217548672"/>
        <c:crosses val="autoZero"/>
        <c:auto val="1"/>
        <c:lblAlgn val="ctr"/>
        <c:lblOffset val="100"/>
        <c:tickLblSkip val="1"/>
        <c:tickMarkSkip val="1"/>
      </c:catAx>
      <c:valAx>
        <c:axId val="217548672"/>
        <c:scaling>
          <c:orientation val="minMax"/>
          <c:min val="80"/>
        </c:scaling>
        <c:axPos val="l"/>
        <c:numFmt formatCode="0" sourceLinked="0"/>
        <c:tickLblPos val="nextTo"/>
        <c:txPr>
          <a:bodyPr rot="0" vert="horz"/>
          <a:lstStyle/>
          <a:p>
            <a:pPr>
              <a:defRPr sz="700"/>
            </a:pPr>
            <a:endParaRPr lang="ru-RU"/>
          </a:p>
        </c:txPr>
        <c:crossAx val="217547136"/>
        <c:crosses val="autoZero"/>
        <c:crossBetween val="between"/>
      </c:valAx>
    </c:plotArea>
    <c:plotVisOnly val="1"/>
    <c:dispBlanksAs val="gap"/>
  </c:chart>
  <c:spPr>
    <a:ln>
      <a:noFill/>
    </a:ln>
  </c:spPr>
  <c:externalData r:id="rId1"/>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8.0613243657042866E-2"/>
          <c:y val="2.4991220924970612E-2"/>
          <c:w val="0.92386939852413763"/>
          <c:h val="0.76879934835732089"/>
        </c:manualLayout>
      </c:layout>
      <c:lineChart>
        <c:grouping val="standard"/>
        <c:ser>
          <c:idx val="0"/>
          <c:order val="0"/>
          <c:dLbls>
            <c:dLbl>
              <c:idx val="0"/>
              <c:layout>
                <c:manualLayout>
                  <c:x val="-6.747356580427448E-2"/>
                  <c:y val="0"/>
                </c:manualLayout>
              </c:layout>
              <c:dLblPos val="r"/>
              <c:showVal val="1"/>
            </c:dLbl>
            <c:dLbl>
              <c:idx val="1"/>
              <c:layout>
                <c:manualLayout>
                  <c:x val="-5.6920612196202751E-2"/>
                  <c:y val="0"/>
                </c:manualLayout>
              </c:layout>
              <c:dLblPos val="r"/>
              <c:showVal val="1"/>
            </c:dLbl>
            <c:dLbl>
              <c:idx val="2"/>
              <c:layout>
                <c:manualLayout>
                  <c:x val="-4.8965333878719729E-2"/>
                  <c:y val="0"/>
                </c:manualLayout>
              </c:layout>
              <c:dLblPos val="r"/>
              <c:showVal val="1"/>
            </c:dLbl>
            <c:dLbl>
              <c:idx val="3"/>
              <c:layout>
                <c:manualLayout>
                  <c:x val="-5.1399393257660984E-2"/>
                  <c:y val="0"/>
                </c:manualLayout>
              </c:layout>
              <c:dLblPos val="r"/>
              <c:showVal val="1"/>
            </c:dLbl>
            <c:dLbl>
              <c:idx val="4"/>
              <c:layout>
                <c:manualLayout>
                  <c:x val="-4.8638647441797064E-2"/>
                  <c:y val="0"/>
                </c:manualLayout>
              </c:layout>
              <c:dLblPos val="r"/>
              <c:showVal val="1"/>
            </c:dLbl>
            <c:dLbl>
              <c:idx val="5"/>
              <c:layout>
                <c:manualLayout>
                  <c:x val="-5.3670109418140877E-2"/>
                  <c:y val="0"/>
                </c:manualLayout>
              </c:layout>
              <c:dLblPos val="r"/>
              <c:showVal val="1"/>
            </c:dLbl>
            <c:dLbl>
              <c:idx val="6"/>
              <c:layout>
                <c:manualLayout>
                  <c:x val="-5.3506766199679603E-2"/>
                  <c:y val="0"/>
                </c:manualLayout>
              </c:layout>
              <c:dLblPos val="r"/>
              <c:showVal val="1"/>
            </c:dLbl>
            <c:dLbl>
              <c:idx val="7"/>
              <c:layout>
                <c:manualLayout>
                  <c:x val="-5.8538500869209517E-2"/>
                  <c:y val="0"/>
                </c:manualLayout>
              </c:layout>
              <c:dLblPos val="r"/>
              <c:showVal val="1"/>
            </c:dLbl>
            <c:dLbl>
              <c:idx val="8"/>
              <c:layout>
                <c:manualLayout>
                  <c:x val="-6.6167365442955969E-2"/>
                  <c:y val="0"/>
                </c:manualLayout>
              </c:layout>
              <c:dLblPos val="r"/>
              <c:showVal val="1"/>
            </c:dLbl>
            <c:dLbl>
              <c:idx val="9"/>
              <c:layout>
                <c:manualLayout>
                  <c:x val="-6.0809217029689493E-2"/>
                  <c:y val="0"/>
                </c:manualLayout>
              </c:layout>
              <c:dLblPos val="r"/>
              <c:showVal val="1"/>
            </c:dLbl>
            <c:dLbl>
              <c:idx val="10"/>
              <c:layout>
                <c:manualLayout>
                  <c:x val="-5.0256263421617792E-2"/>
                  <c:y val="0"/>
                </c:manualLayout>
              </c:layout>
              <c:dLblPos val="r"/>
              <c:showVal val="1"/>
            </c:dLbl>
            <c:dLbl>
              <c:idx val="11"/>
              <c:layout>
                <c:manualLayout>
                  <c:x val="-6.0482530592766932E-2"/>
                  <c:y val="0"/>
                </c:manualLayout>
              </c:layout>
              <c:dLblPos val="r"/>
              <c:showVal val="1"/>
            </c:dLbl>
            <c:dLbl>
              <c:idx val="12"/>
              <c:layout>
                <c:manualLayout>
                  <c:x val="-5.5124654872686522E-2"/>
                  <c:y val="0"/>
                </c:manualLayout>
              </c:layout>
              <c:dLblPos val="r"/>
              <c:showVal val="1"/>
            </c:dLbl>
            <c:dLbl>
              <c:idx val="13"/>
              <c:layout>
                <c:manualLayout>
                  <c:x val="-3.1584688277601691E-2"/>
                  <c:y val="0"/>
                </c:manualLayout>
              </c:layout>
              <c:dLblPos val="r"/>
              <c:showVal val="1"/>
            </c:dLbl>
            <c:dLbl>
              <c:idx val="14"/>
              <c:layout>
                <c:manualLayout>
                  <c:x val="-2.6226539864335149E-2"/>
                  <c:y val="0"/>
                </c:manualLayout>
              </c:layout>
              <c:dLblPos val="r"/>
              <c:showVal val="1"/>
            </c:dLbl>
            <c:dLbl>
              <c:idx val="15"/>
              <c:layout>
                <c:manualLayout>
                  <c:x val="-3.3855404438081604E-2"/>
                  <c:y val="0"/>
                </c:manualLayout>
              </c:layout>
              <c:dLblPos val="r"/>
              <c:showVal val="1"/>
            </c:dLbl>
            <c:dLbl>
              <c:idx val="16"/>
              <c:layout>
                <c:manualLayout>
                  <c:x val="-3.1094658622217681E-2"/>
                  <c:y val="0"/>
                </c:manualLayout>
              </c:layout>
              <c:dLblPos val="r"/>
              <c:showVal val="1"/>
            </c:dLbl>
            <c:dLbl>
              <c:idx val="17"/>
              <c:layout>
                <c:manualLayout>
                  <c:x val="-3.0931588096942398E-2"/>
                  <c:y val="0"/>
                </c:manualLayout>
              </c:layout>
              <c:dLblPos val="r"/>
              <c:showVal val="1"/>
            </c:dLbl>
            <c:dLbl>
              <c:idx val="18"/>
              <c:layout>
                <c:manualLayout>
                  <c:x val="-3.0768244878481066E-2"/>
                  <c:y val="0"/>
                </c:manualLayout>
              </c:layout>
              <c:dLblPos val="r"/>
              <c:showVal val="1"/>
            </c:dLbl>
            <c:dLbl>
              <c:idx val="19"/>
              <c:layout>
                <c:manualLayout>
                  <c:x val="-4.618931724443532E-2"/>
                  <c:y val="0"/>
                </c:manualLayout>
              </c:layout>
              <c:dLblPos val="r"/>
              <c:showVal val="1"/>
            </c:dLbl>
            <c:dLbl>
              <c:idx val="20"/>
              <c:layout>
                <c:manualLayout>
                  <c:x val="-5.1220779220779056E-2"/>
                  <c:y val="0"/>
                </c:manualLayout>
              </c:layout>
              <c:dLblPos val="r"/>
              <c:showVal val="1"/>
            </c:dLbl>
            <c:dLbl>
              <c:idx val="21"/>
              <c:layout>
                <c:manualLayout>
                  <c:x val="-3.5473020417902575E-2"/>
                  <c:y val="0"/>
                </c:manualLayout>
              </c:layout>
              <c:dLblPos val="r"/>
              <c:showVal val="1"/>
            </c:dLbl>
            <c:dLbl>
              <c:idx val="22"/>
              <c:layout>
                <c:manualLayout>
                  <c:x val="-3.2712547295224499E-2"/>
                  <c:y val="0"/>
                </c:manualLayout>
              </c:layout>
              <c:dLblPos val="r"/>
              <c:showVal val="1"/>
            </c:dLbl>
            <c:dLbl>
              <c:idx val="23"/>
              <c:layout>
                <c:manualLayout>
                  <c:x val="-1.8164638511095225E-2"/>
                  <c:y val="0"/>
                </c:manualLayout>
              </c:layout>
              <c:dLblPos val="r"/>
              <c:showVal val="1"/>
            </c:dLbl>
            <c:numFmt formatCode="0.0" sourceLinked="0"/>
            <c:txPr>
              <a:bodyPr/>
              <a:lstStyle/>
              <a:p>
                <a:pPr>
                  <a:defRPr sz="600" b="0" i="0" u="none" strike="noStrike" baseline="0">
                    <a:solidFill>
                      <a:srgbClr val="000000"/>
                    </a:solidFill>
                    <a:latin typeface="Calibri"/>
                    <a:ea typeface="Calibri"/>
                    <a:cs typeface="Calibri"/>
                  </a:defRPr>
                </a:pPr>
                <a:endParaRPr lang="ru-RU"/>
              </a:p>
            </c:txPr>
            <c:showVal val="1"/>
          </c:dLbls>
          <c:cat>
            <c:strRef>
              <c:f>данные!$B$29:$B$43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данные!$C$29:$C$43</c:f>
              <c:numCache>
                <c:formatCode>General</c:formatCode>
                <c:ptCount val="15"/>
              </c:numCache>
            </c:numRef>
          </c:val>
        </c:ser>
        <c:ser>
          <c:idx val="1"/>
          <c:order val="1"/>
          <c:spPr>
            <a:ln w="15875"/>
          </c:spPr>
          <c:marker>
            <c:symbol val="square"/>
            <c:size val="2"/>
          </c:marker>
          <c:dLbls>
            <c:dLbl>
              <c:idx val="0"/>
              <c:layout>
                <c:manualLayout>
                  <c:x val="-4.9337527326055917E-2"/>
                  <c:y val="-5.2496985174150537E-2"/>
                </c:manualLayout>
              </c:layout>
              <c:dLblPos val="r"/>
              <c:showVal val="1"/>
            </c:dLbl>
            <c:dLbl>
              <c:idx val="1"/>
              <c:layout>
                <c:manualLayout>
                  <c:x val="-5.6118637911775807E-2"/>
                  <c:y val="-3.1901726569893304E-2"/>
                </c:manualLayout>
              </c:layout>
              <c:dLblPos val="r"/>
              <c:showVal val="1"/>
            </c:dLbl>
            <c:dLbl>
              <c:idx val="2"/>
              <c:layout>
                <c:manualLayout>
                  <c:x val="-4.3013918299377084E-2"/>
                  <c:y val="-5.4783866302426841E-2"/>
                </c:manualLayout>
              </c:layout>
              <c:dLblPos val="r"/>
              <c:showVal val="1"/>
            </c:dLbl>
            <c:dLbl>
              <c:idx val="3"/>
              <c:layout>
                <c:manualLayout>
                  <c:x val="-4.9722387834680457E-2"/>
                  <c:y val="5.1742924026388998E-2"/>
                </c:manualLayout>
              </c:layout>
              <c:dLblPos val="r"/>
              <c:showVal val="1"/>
            </c:dLbl>
            <c:dLbl>
              <c:idx val="4"/>
              <c:layout>
                <c:manualLayout>
                  <c:x val="-5.2995346861015764E-2"/>
                  <c:y val="-3.3755066330994343E-2"/>
                </c:manualLayout>
              </c:layout>
              <c:dLblPos val="r"/>
              <c:showVal val="1"/>
            </c:dLbl>
            <c:dLbl>
              <c:idx val="5"/>
              <c:layout>
                <c:manualLayout>
                  <c:x val="-4.7554943360539455E-2"/>
                  <c:y val="-4.8205402896066556E-2"/>
                </c:manualLayout>
              </c:layout>
              <c:dLblPos val="r"/>
              <c:showVal val="1"/>
            </c:dLbl>
            <c:dLbl>
              <c:idx val="6"/>
              <c:layout>
                <c:manualLayout>
                  <c:x val="-4.6625960266715845E-2"/>
                  <c:y val="3.6811112896602292E-2"/>
                </c:manualLayout>
              </c:layout>
              <c:dLblPos val="r"/>
              <c:showVal val="1"/>
            </c:dLbl>
            <c:dLbl>
              <c:idx val="7"/>
              <c:layout>
                <c:manualLayout>
                  <c:x val="-5.1694112648451557E-2"/>
                  <c:y val="-3.7890977913475461E-2"/>
                </c:manualLayout>
              </c:layout>
              <c:dLblPos val="r"/>
              <c:showVal val="1"/>
            </c:dLbl>
            <c:dLbl>
              <c:idx val="8"/>
              <c:layout>
                <c:manualLayout>
                  <c:x val="-4.9753637192218439E-2"/>
                  <c:y val="7.1992429517739265E-2"/>
                </c:manualLayout>
              </c:layout>
              <c:dLblPos val="r"/>
              <c:showVal val="1"/>
            </c:dLbl>
            <c:dLbl>
              <c:idx val="9"/>
              <c:layout>
                <c:manualLayout>
                  <c:x val="-4.5178895718974744E-2"/>
                  <c:y val="-5.065509668434303E-2"/>
                </c:manualLayout>
              </c:layout>
              <c:dLblPos val="r"/>
              <c:showVal val="1"/>
            </c:dLbl>
            <c:dLbl>
              <c:idx val="10"/>
              <c:layout>
                <c:manualLayout>
                  <c:x val="-4.8479266462449357E-2"/>
                  <c:y val="4.4606567036263534E-2"/>
                </c:manualLayout>
              </c:layout>
              <c:dLblPos val="r"/>
              <c:showVal val="1"/>
            </c:dLbl>
            <c:dLbl>
              <c:idx val="11"/>
              <c:layout>
                <c:manualLayout>
                  <c:x val="-4.8415945395859347E-2"/>
                  <c:y val="-3.5600549931258593E-2"/>
                </c:manualLayout>
              </c:layout>
              <c:dLblPos val="r"/>
              <c:showVal val="1"/>
            </c:dLbl>
            <c:dLbl>
              <c:idx val="12"/>
              <c:layout>
                <c:manualLayout>
                  <c:x val="-4.7627584410956492E-2"/>
                  <c:y val="6.6093881122002734E-2"/>
                </c:manualLayout>
              </c:layout>
              <c:dLblPos val="r"/>
              <c:showVal val="1"/>
            </c:dLbl>
            <c:dLbl>
              <c:idx val="13"/>
              <c:layout>
                <c:manualLayout>
                  <c:x val="-4.6349650157960019E-2"/>
                  <c:y val="3.3748638563036774E-2"/>
                </c:manualLayout>
              </c:layout>
              <c:dLblPos val="r"/>
              <c:showVal val="1"/>
            </c:dLbl>
            <c:dLbl>
              <c:idx val="14"/>
              <c:layout>
                <c:manualLayout>
                  <c:x val="-2.7036724848036289E-2"/>
                  <c:y val="-8.0632778045601466E-3"/>
                </c:manualLayout>
              </c:layout>
              <c:dLblPos val="r"/>
              <c:showVal val="1"/>
            </c:dLbl>
            <c:dLbl>
              <c:idx val="15"/>
              <c:layout>
                <c:manualLayout>
                  <c:x val="-4.5593634999280985E-2"/>
                  <c:y val="7.696460239767329E-2"/>
                </c:manualLayout>
              </c:layout>
              <c:dLblPos val="r"/>
              <c:showVal val="1"/>
            </c:dLbl>
            <c:dLbl>
              <c:idx val="16"/>
              <c:layout>
                <c:manualLayout>
                  <c:x val="-4.8856725807446919E-2"/>
                  <c:y val="-5.8062708377669005E-2"/>
                </c:manualLayout>
              </c:layout>
              <c:dLblPos val="r"/>
              <c:showVal val="1"/>
            </c:dLbl>
            <c:dLbl>
              <c:idx val="17"/>
              <c:layout>
                <c:manualLayout>
                  <c:x val="-4.5261404987561933E-2"/>
                  <c:y val="8.9433212740299362E-2"/>
                </c:manualLayout>
              </c:layout>
              <c:dLblPos val="r"/>
              <c:showVal val="1"/>
            </c:dLbl>
            <c:dLbl>
              <c:idx val="18"/>
              <c:layout>
                <c:manualLayout>
                  <c:x val="-1.9248507774648374E-3"/>
                  <c:y val="2.4260480953394343E-4"/>
                </c:manualLayout>
              </c:layout>
              <c:dLblPos val="r"/>
              <c:showVal val="1"/>
            </c:dLbl>
            <c:dLbl>
              <c:idx val="19"/>
              <c:layout>
                <c:manualLayout>
                  <c:x val="-2.5205073908842412E-3"/>
                  <c:y val="-7.6641838689082337E-2"/>
                </c:manualLayout>
              </c:layout>
              <c:dLblPos val="r"/>
              <c:showVal val="1"/>
            </c:dLbl>
            <c:dLbl>
              <c:idx val="20"/>
              <c:layout>
                <c:manualLayout>
                  <c:x val="-3.0378116797900281E-2"/>
                  <c:y val="-4.1683410263372252E-2"/>
                </c:manualLayout>
              </c:layout>
              <c:dLblPos val="r"/>
              <c:showVal val="1"/>
            </c:dLbl>
            <c:dLbl>
              <c:idx val="21"/>
              <c:layout>
                <c:manualLayout>
                  <c:x val="-2.8844324146981477E-2"/>
                  <c:y val="-4.4125622228255959E-2"/>
                </c:manualLayout>
              </c:layout>
              <c:dLblPos val="r"/>
              <c:showVal val="1"/>
            </c:dLbl>
            <c:dLbl>
              <c:idx val="22"/>
              <c:layout>
                <c:manualLayout>
                  <c:x val="-3.3401684164479492E-3"/>
                  <c:y val="-5.9839623495339271E-2"/>
                </c:manualLayout>
              </c:layout>
              <c:dLblPos val="r"/>
              <c:showVal val="1"/>
            </c:dLbl>
            <c:dLbl>
              <c:idx val="23"/>
              <c:layout>
                <c:manualLayout>
                  <c:x val="0"/>
                  <c:y val="-5.0394445375179078E-2"/>
                </c:manualLayout>
              </c:layout>
              <c:dLblPos val="r"/>
              <c:showVal val="1"/>
            </c:dLbl>
            <c:dLbl>
              <c:idx val="24"/>
              <c:layout>
                <c:manualLayout>
                  <c:x val="0"/>
                  <c:y val="-3.7825059101654852E-2"/>
                </c:manualLayout>
              </c:layout>
              <c:dLblPos val="r"/>
              <c:showVal val="1"/>
            </c:dLbl>
            <c:numFmt formatCode="0.0" sourceLinked="0"/>
            <c:txPr>
              <a:bodyPr/>
              <a:lstStyle/>
              <a:p>
                <a:pPr>
                  <a:defRPr sz="600" b="0" i="0" u="none" strike="noStrike" baseline="0">
                    <a:solidFill>
                      <a:srgbClr val="000000"/>
                    </a:solidFill>
                    <a:latin typeface="Calibri"/>
                    <a:ea typeface="Calibri"/>
                    <a:cs typeface="Calibri"/>
                  </a:defRPr>
                </a:pPr>
                <a:endParaRPr lang="ru-RU"/>
              </a:p>
            </c:txPr>
            <c:showVal val="1"/>
          </c:dLbls>
          <c:cat>
            <c:strRef>
              <c:f>данные!$B$29:$B$43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данные!$D$29:$D$43</c:f>
              <c:numCache>
                <c:formatCode>General</c:formatCode>
                <c:ptCount val="15"/>
                <c:pt idx="0">
                  <c:v>92.7</c:v>
                </c:pt>
                <c:pt idx="1">
                  <c:v>98.9</c:v>
                </c:pt>
                <c:pt idx="2">
                  <c:v>99.2</c:v>
                </c:pt>
                <c:pt idx="3" formatCode="#,##0.0">
                  <c:v>100</c:v>
                </c:pt>
                <c:pt idx="4">
                  <c:v>102.2</c:v>
                </c:pt>
                <c:pt idx="5">
                  <c:v>100.3</c:v>
                </c:pt>
                <c:pt idx="6">
                  <c:v>100.1</c:v>
                </c:pt>
                <c:pt idx="7">
                  <c:v>104.1</c:v>
                </c:pt>
                <c:pt idx="8">
                  <c:v>100.1</c:v>
                </c:pt>
                <c:pt idx="9">
                  <c:v>105.6</c:v>
                </c:pt>
                <c:pt idx="10" formatCode="0.0">
                  <c:v>100</c:v>
                </c:pt>
                <c:pt idx="11">
                  <c:v>106.4</c:v>
                </c:pt>
                <c:pt idx="12">
                  <c:v>103.5</c:v>
                </c:pt>
                <c:pt idx="13">
                  <c:v>105.5</c:v>
                </c:pt>
                <c:pt idx="14">
                  <c:v>107.3</c:v>
                </c:pt>
              </c:numCache>
            </c:numRef>
          </c:val>
        </c:ser>
        <c:dLbls>
          <c:showVal val="1"/>
        </c:dLbls>
        <c:marker val="1"/>
        <c:axId val="218523904"/>
        <c:axId val="216686592"/>
      </c:lineChart>
      <c:catAx>
        <c:axId val="218523904"/>
        <c:scaling>
          <c:orientation val="minMax"/>
        </c:scaling>
        <c:axPos val="b"/>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6686592"/>
        <c:crossesAt val="80"/>
        <c:auto val="1"/>
        <c:lblAlgn val="ctr"/>
        <c:lblOffset val="100"/>
        <c:tickLblSkip val="1"/>
        <c:tickMarkSkip val="1"/>
      </c:catAx>
      <c:valAx>
        <c:axId val="216686592"/>
        <c:scaling>
          <c:orientation val="minMax"/>
          <c:max val="108"/>
          <c:min val="90"/>
        </c:scaling>
        <c:axPos val="l"/>
        <c:majorGridlines/>
        <c:numFmt formatCode="General" sourceLinked="1"/>
        <c:tickLblPos val="none"/>
        <c:crossAx val="218523904"/>
        <c:crosses val="autoZero"/>
        <c:crossBetween val="between"/>
        <c:majorUnit val="3"/>
        <c:minorUnit val="1"/>
      </c:valAx>
    </c:plotArea>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4.9458539904734498E-2"/>
          <c:y val="5.4216867469879505E-2"/>
          <c:w val="0.9392624406797635"/>
          <c:h val="0.65261044176706828"/>
        </c:manualLayout>
      </c:layout>
      <c:lineChart>
        <c:grouping val="standard"/>
        <c:ser>
          <c:idx val="0"/>
          <c:order val="0"/>
          <c:tx>
            <c:strRef>
              <c:f>данные!$K$17</c:f>
              <c:strCache>
                <c:ptCount val="1"/>
                <c:pt idx="0">
                  <c:v>сауда кәсіпорындары</c:v>
                </c:pt>
              </c:strCache>
            </c:strRef>
          </c:tx>
          <c:spPr>
            <a:ln w="15875"/>
          </c:spPr>
          <c:marker>
            <c:symbol val="diamond"/>
            <c:size val="2"/>
          </c:marker>
          <c:dLbls>
            <c:dLbl>
              <c:idx val="0"/>
              <c:layout>
                <c:manualLayout>
                  <c:x val="-4.1526416340814554E-2"/>
                  <c:y val="3.1072274502272811E-2"/>
                </c:manualLayout>
              </c:layout>
              <c:dLblPos val="r"/>
              <c:showVal val="1"/>
            </c:dLbl>
            <c:dLbl>
              <c:idx val="1"/>
              <c:layout>
                <c:manualLayout>
                  <c:x val="-3.0908100773117651E-2"/>
                  <c:y val="-4.9107611548556918E-2"/>
                </c:manualLayout>
              </c:layout>
              <c:dLblPos val="r"/>
              <c:showVal val="1"/>
            </c:dLbl>
            <c:dLbl>
              <c:idx val="2"/>
              <c:layout>
                <c:manualLayout>
                  <c:x val="-3.3018015605192207E-2"/>
                  <c:y val="4.7519364957429366E-2"/>
                </c:manualLayout>
              </c:layout>
              <c:dLblPos val="r"/>
              <c:showVal val="1"/>
            </c:dLbl>
            <c:dLbl>
              <c:idx val="3"/>
              <c:layout>
                <c:manualLayout>
                  <c:x val="-3.1168425375399503E-2"/>
                  <c:y val="5.1336022021637909E-2"/>
                </c:manualLayout>
              </c:layout>
              <c:dLblPos val="r"/>
              <c:showVal val="1"/>
            </c:dLbl>
            <c:dLbl>
              <c:idx val="4"/>
              <c:layout>
                <c:manualLayout>
                  <c:x val="-3.5295766600603642E-2"/>
                  <c:y val="-3.5701299532680385E-2"/>
                </c:manualLayout>
              </c:layout>
              <c:dLblPos val="r"/>
              <c:showVal val="1"/>
            </c:dLbl>
            <c:dLbl>
              <c:idx val="5"/>
              <c:layout>
                <c:manualLayout>
                  <c:x val="-3.5947470851857802E-2"/>
                  <c:y val="-3.8313168171051792E-2"/>
                </c:manualLayout>
              </c:layout>
              <c:dLblPos val="r"/>
              <c:showVal val="1"/>
            </c:dLbl>
            <c:dLbl>
              <c:idx val="6"/>
              <c:layout>
                <c:manualLayout>
                  <c:x val="-3.4194475690538677E-2"/>
                  <c:y val="-3.4339670955764651E-2"/>
                </c:manualLayout>
              </c:layout>
              <c:dLblPos val="r"/>
              <c:showVal val="1"/>
            </c:dLbl>
            <c:dLbl>
              <c:idx val="7"/>
              <c:layout>
                <c:manualLayout>
                  <c:x val="-3.2719481493384758E-2"/>
                  <c:y val="-3.9323346776775098E-2"/>
                </c:manualLayout>
              </c:layout>
              <c:dLblPos val="r"/>
              <c:showVal val="1"/>
            </c:dLbl>
            <c:dLbl>
              <c:idx val="8"/>
              <c:layout>
                <c:manualLayout>
                  <c:x val="-3.7378363418858564E-2"/>
                  <c:y val="-3.8560271429485954E-2"/>
                </c:manualLayout>
              </c:layout>
              <c:dLblPos val="r"/>
              <c:showVal val="1"/>
            </c:dLbl>
            <c:dLbl>
              <c:idx val="9"/>
              <c:layout>
                <c:manualLayout>
                  <c:x val="-3.4551038263074256E-2"/>
                  <c:y val="-3.4395365213494691E-2"/>
                </c:manualLayout>
              </c:layout>
              <c:dLblPos val="r"/>
              <c:showVal val="1"/>
            </c:dLbl>
            <c:dLbl>
              <c:idx val="10"/>
              <c:layout>
                <c:manualLayout>
                  <c:x val="-2.8554466405984965E-2"/>
                  <c:y val="-4.2375008002048527E-2"/>
                </c:manualLayout>
              </c:layout>
              <c:dLblPos val="r"/>
              <c:showVal val="1"/>
            </c:dLbl>
            <c:dLbl>
              <c:idx val="11"/>
              <c:layout>
                <c:manualLayout>
                  <c:x val="-3.508561429821274E-2"/>
                  <c:y val="5.1097240893668822E-2"/>
                </c:manualLayout>
              </c:layout>
              <c:dLblPos val="r"/>
              <c:showVal val="1"/>
            </c:dLbl>
            <c:dLbl>
              <c:idx val="12"/>
              <c:layout>
                <c:manualLayout>
                  <c:x val="-3.1637830985412799E-2"/>
                  <c:y val="-4.7406055950323753E-2"/>
                </c:manualLayout>
              </c:layout>
              <c:tx>
                <c:rich>
                  <a:bodyPr/>
                  <a:lstStyle/>
                  <a:p>
                    <a:r>
                      <a:rPr lang="ru-RU"/>
                      <a:t>111,4</a:t>
                    </a:r>
                  </a:p>
                </c:rich>
              </c:tx>
              <c:dLblPos val="r"/>
            </c:dLbl>
            <c:dLbl>
              <c:idx val="13"/>
              <c:layout>
                <c:manualLayout>
                  <c:x val="-3.2065991751031142E-2"/>
                  <c:y val="-2.2133666218551992E-2"/>
                </c:manualLayout>
              </c:layout>
              <c:tx>
                <c:rich>
                  <a:bodyPr/>
                  <a:lstStyle/>
                  <a:p>
                    <a:r>
                      <a:rPr lang="ru-RU"/>
                      <a:t>116,3</a:t>
                    </a:r>
                  </a:p>
                </c:rich>
              </c:tx>
              <c:dLblPos val="r"/>
            </c:dLbl>
            <c:dLbl>
              <c:idx val="14"/>
              <c:layout>
                <c:manualLayout>
                  <c:x val="-1.8221829414180542E-2"/>
                  <c:y val="-2.8822098457205046E-2"/>
                </c:manualLayout>
              </c:layout>
              <c:dLblPos val="r"/>
              <c:showVal val="1"/>
            </c:dLbl>
            <c:dLbl>
              <c:idx val="15"/>
              <c:layout>
                <c:manualLayout>
                  <c:x val="-2.696770046601343E-2"/>
                  <c:y val="5.0036489341271841E-2"/>
                </c:manualLayout>
              </c:layout>
              <c:dLblPos val="r"/>
              <c:showVal val="1"/>
            </c:dLbl>
            <c:dLbl>
              <c:idx val="16"/>
              <c:layout>
                <c:manualLayout>
                  <c:x val="-1.4103594193582945E-2"/>
                  <c:y val="-2.5048332373087512E-2"/>
                </c:manualLayout>
              </c:layout>
              <c:tx>
                <c:rich>
                  <a:bodyPr/>
                  <a:lstStyle/>
                  <a:p>
                    <a:r>
                      <a:t>106,7</a:t>
                    </a:r>
                  </a:p>
                </c:rich>
              </c:tx>
              <c:dLblPos val="r"/>
            </c:dLbl>
            <c:dLbl>
              <c:idx val="17"/>
              <c:layout>
                <c:manualLayout>
                  <c:x val="-3.1541057367829264E-2"/>
                  <c:y val="-5.2886498943730174E-2"/>
                </c:manualLayout>
              </c:layout>
              <c:dLblPos val="r"/>
              <c:showVal val="1"/>
            </c:dLbl>
            <c:dLbl>
              <c:idx val="18"/>
              <c:layout>
                <c:manualLayout>
                  <c:x val="-3.8558751584623352E-2"/>
                  <c:y val="-5.2513923564432533E-2"/>
                </c:manualLayout>
              </c:layout>
              <c:tx>
                <c:rich>
                  <a:bodyPr/>
                  <a:lstStyle/>
                  <a:p>
                    <a:r>
                      <a:t>102,8</a:t>
                    </a:r>
                  </a:p>
                </c:rich>
              </c:tx>
              <c:dLblPos val="r"/>
            </c:dLbl>
            <c:dLbl>
              <c:idx val="19"/>
              <c:layout>
                <c:manualLayout>
                  <c:x val="-1.0422268644990807E-2"/>
                  <c:y val="-5.1474937584021531E-2"/>
                </c:manualLayout>
              </c:layout>
              <c:dLblPos val="r"/>
              <c:showVal val="1"/>
            </c:dLbl>
            <c:dLbl>
              <c:idx val="20"/>
              <c:layout>
                <c:manualLayout>
                  <c:x val="-2.6529512093816592E-2"/>
                  <c:y val="3.2958289852322679E-2"/>
                </c:manualLayout>
              </c:layout>
              <c:dLblPos val="r"/>
              <c:showVal val="1"/>
            </c:dLbl>
            <c:dLbl>
              <c:idx val="21"/>
              <c:layout>
                <c:manualLayout>
                  <c:x val="-3.2933711568882369E-2"/>
                  <c:y val="3.8721816399456085E-2"/>
                </c:manualLayout>
              </c:layout>
              <c:dLblPos val="r"/>
              <c:showVal val="1"/>
            </c:dLbl>
            <c:dLbl>
              <c:idx val="22"/>
              <c:layout>
                <c:manualLayout>
                  <c:x val="-1.3603930821778593E-2"/>
                  <c:y val="-4.4706700819024683E-2"/>
                </c:manualLayout>
              </c:layout>
              <c:dLblPos val="r"/>
              <c:showVal val="1"/>
            </c:dLbl>
            <c:dLbl>
              <c:idx val="23"/>
              <c:layout>
                <c:manualLayout>
                  <c:x val="-1.0467851111140821E-2"/>
                  <c:y val="4.9474906545772704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данные!$I$18:$J$32</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данные!$K$18:$K$32</c:f>
              <c:numCache>
                <c:formatCode>0.0</c:formatCode>
                <c:ptCount val="15"/>
                <c:pt idx="0">
                  <c:v>90.4</c:v>
                </c:pt>
                <c:pt idx="1">
                  <c:v>99.5</c:v>
                </c:pt>
                <c:pt idx="2">
                  <c:v>97.3</c:v>
                </c:pt>
                <c:pt idx="3">
                  <c:v>99.5</c:v>
                </c:pt>
                <c:pt idx="4">
                  <c:v>106.7</c:v>
                </c:pt>
                <c:pt idx="5">
                  <c:v>103</c:v>
                </c:pt>
                <c:pt idx="6">
                  <c:v>102.8</c:v>
                </c:pt>
                <c:pt idx="7" formatCode="General">
                  <c:v>109.2</c:v>
                </c:pt>
                <c:pt idx="8" formatCode="General">
                  <c:v>107.7</c:v>
                </c:pt>
                <c:pt idx="9" formatCode="General">
                  <c:v>116.4</c:v>
                </c:pt>
                <c:pt idx="10">
                  <c:v>102</c:v>
                </c:pt>
                <c:pt idx="11" formatCode="General">
                  <c:v>105.9</c:v>
                </c:pt>
                <c:pt idx="12" formatCode="General">
                  <c:v>111.4</c:v>
                </c:pt>
                <c:pt idx="13" formatCode="General">
                  <c:v>116.3</c:v>
                </c:pt>
                <c:pt idx="14">
                  <c:v>116</c:v>
                </c:pt>
              </c:numCache>
            </c:numRef>
          </c:val>
        </c:ser>
        <c:ser>
          <c:idx val="1"/>
          <c:order val="1"/>
          <c:tx>
            <c:strRef>
              <c:f>данные!$L$17</c:f>
              <c:strCache>
                <c:ptCount val="1"/>
                <c:pt idx="0">
                  <c:v>дара кәсіпорындар, оның ішінде базарларда саудамен айналысатындар </c:v>
                </c:pt>
              </c:strCache>
            </c:strRef>
          </c:tx>
          <c:spPr>
            <a:ln w="15875"/>
          </c:spPr>
          <c:marker>
            <c:symbol val="square"/>
            <c:size val="2"/>
          </c:marker>
          <c:dLbls>
            <c:dLbl>
              <c:idx val="0"/>
              <c:layout>
                <c:manualLayout>
                  <c:x val="-3.5918188797828834E-2"/>
                  <c:y val="-4.040970488445042E-2"/>
                </c:manualLayout>
              </c:layout>
              <c:dLblPos val="r"/>
              <c:showVal val="1"/>
            </c:dLbl>
            <c:dLbl>
              <c:idx val="1"/>
              <c:layout>
                <c:manualLayout>
                  <c:x val="-3.1245737140000545E-2"/>
                  <c:y val="5.7100697778631776E-2"/>
                </c:manualLayout>
              </c:layout>
              <c:dLblPos val="r"/>
              <c:showVal val="1"/>
            </c:dLbl>
            <c:dLbl>
              <c:idx val="2"/>
              <c:layout>
                <c:manualLayout>
                  <c:x val="-3.1730140875247802E-2"/>
                  <c:y val="-4.0556942577299776E-2"/>
                </c:manualLayout>
              </c:layout>
              <c:dLblPos val="r"/>
              <c:showVal val="1"/>
            </c:dLbl>
            <c:dLbl>
              <c:idx val="3"/>
              <c:layout>
                <c:manualLayout>
                  <c:x val="-3.3690788651418571E-2"/>
                  <c:y val="-4.0411625376096334E-2"/>
                </c:manualLayout>
              </c:layout>
              <c:dLblPos val="r"/>
              <c:showVal val="1"/>
            </c:dLbl>
            <c:dLbl>
              <c:idx val="4"/>
              <c:layout>
                <c:manualLayout>
                  <c:x val="-3.5784991161819081E-2"/>
                  <c:y val="4.8824018948850897E-2"/>
                </c:manualLayout>
              </c:layout>
              <c:dLblPos val="r"/>
              <c:showVal val="1"/>
            </c:dLbl>
            <c:dLbl>
              <c:idx val="5"/>
              <c:layout>
                <c:manualLayout>
                  <c:x val="-3.6118342350063573E-2"/>
                  <c:y val="4.8872671403879422E-2"/>
                </c:manualLayout>
              </c:layout>
              <c:dLblPos val="r"/>
              <c:showVal val="1"/>
            </c:dLbl>
            <c:dLbl>
              <c:idx val="6"/>
              <c:layout>
                <c:manualLayout>
                  <c:x val="-3.1711036120484946E-2"/>
                  <c:y val="4.8971256641700267E-2"/>
                </c:manualLayout>
              </c:layout>
              <c:dLblPos val="r"/>
              <c:showVal val="1"/>
            </c:dLbl>
            <c:dLbl>
              <c:idx val="7"/>
              <c:layout>
                <c:manualLayout>
                  <c:x val="-2.7198564465156141E-2"/>
                  <c:y val="5.7004673196338708E-2"/>
                </c:manualLayout>
              </c:layout>
              <c:dLblPos val="r"/>
              <c:showVal val="1"/>
            </c:dLbl>
            <c:dLbl>
              <c:idx val="8"/>
              <c:layout>
                <c:manualLayout>
                  <c:x val="-3.3955934079668612E-2"/>
                  <c:y val="5.7003392868574393E-2"/>
                </c:manualLayout>
              </c:layout>
              <c:dLblPos val="r"/>
              <c:showVal val="1"/>
            </c:dLbl>
            <c:dLbl>
              <c:idx val="9"/>
              <c:layout>
                <c:manualLayout>
                  <c:x val="-3.6226900208902457E-2"/>
                  <c:y val="-4.0557582741181764E-2"/>
                </c:manualLayout>
              </c:layout>
              <c:dLblPos val="r"/>
              <c:showVal val="1"/>
            </c:dLbl>
            <c:dLbl>
              <c:idx val="10"/>
              <c:layout>
                <c:manualLayout>
                  <c:x val="-2.6869141357330342E-2"/>
                  <c:y val="5.7003392868574393E-2"/>
                </c:manualLayout>
              </c:layout>
              <c:dLblPos val="r"/>
              <c:showVal val="1"/>
            </c:dLbl>
            <c:dLbl>
              <c:idx val="11"/>
              <c:layout>
                <c:manualLayout>
                  <c:x val="-3.3828092916956806E-2"/>
                  <c:y val="-5.5348569233723832E-2"/>
                </c:manualLayout>
              </c:layout>
              <c:dLblPos val="r"/>
              <c:showVal val="1"/>
            </c:dLbl>
            <c:dLbl>
              <c:idx val="12"/>
              <c:layout>
                <c:manualLayout>
                  <c:x val="-2.5103469209205993E-2"/>
                  <c:y val="-4.1620894949106993E-2"/>
                </c:manualLayout>
              </c:layout>
              <c:tx>
                <c:rich>
                  <a:bodyPr/>
                  <a:lstStyle/>
                  <a:p>
                    <a:r>
                      <a:rPr lang="ru-RU"/>
                      <a:t>93,8</a:t>
                    </a:r>
                  </a:p>
                </c:rich>
              </c:tx>
              <c:dLblPos val="r"/>
            </c:dLbl>
            <c:dLbl>
              <c:idx val="13"/>
              <c:layout>
                <c:manualLayout>
                  <c:x val="-3.1309836270466192E-2"/>
                  <c:y val="4.8628128800973051E-2"/>
                </c:manualLayout>
              </c:layout>
              <c:tx>
                <c:rich>
                  <a:bodyPr/>
                  <a:lstStyle/>
                  <a:p>
                    <a:r>
                      <a:rPr lang="ru-RU"/>
                      <a:t>93,0</a:t>
                    </a:r>
                  </a:p>
                </c:rich>
              </c:tx>
              <c:dLblPos val="r"/>
            </c:dLbl>
            <c:dLbl>
              <c:idx val="14"/>
              <c:layout>
                <c:manualLayout>
                  <c:x val="-2.7311050404413943E-2"/>
                  <c:y val="-4.1263043339094786E-2"/>
                </c:manualLayout>
              </c:layout>
              <c:dLblPos val="r"/>
              <c:showVal val="1"/>
            </c:dLbl>
            <c:dLbl>
              <c:idx val="15"/>
              <c:layout>
                <c:manualLayout>
                  <c:x val="-3.2004213758994655E-2"/>
                  <c:y val="-6.3527302989565326E-2"/>
                </c:manualLayout>
              </c:layout>
              <c:dLblPos val="r"/>
              <c:showVal val="1"/>
            </c:dLbl>
            <c:dLbl>
              <c:idx val="16"/>
              <c:layout>
                <c:manualLayout>
                  <c:x val="-1.7534058242719756E-2"/>
                  <c:y val="6.624735932398694E-2"/>
                </c:manualLayout>
              </c:layout>
              <c:dLblPos val="r"/>
              <c:showVal val="1"/>
            </c:dLbl>
            <c:dLbl>
              <c:idx val="17"/>
              <c:layout>
                <c:manualLayout>
                  <c:x val="-2.6359562197582447E-2"/>
                  <c:y val="7.3411433326932188E-2"/>
                </c:manualLayout>
              </c:layout>
              <c:dLblPos val="r"/>
              <c:showVal val="1"/>
            </c:dLbl>
            <c:dLbl>
              <c:idx val="18"/>
              <c:layout>
                <c:manualLayout>
                  <c:x val="-1.1047190529755221E-2"/>
                  <c:y val="6.4153383266116124E-2"/>
                </c:manualLayout>
              </c:layout>
              <c:tx>
                <c:rich>
                  <a:bodyPr/>
                  <a:lstStyle/>
                  <a:p>
                    <a:r>
                      <a:t>97,1</a:t>
                    </a:r>
                  </a:p>
                </c:rich>
              </c:tx>
              <c:dLblPos val="r"/>
            </c:dLbl>
            <c:dLbl>
              <c:idx val="19"/>
              <c:layout>
                <c:manualLayout>
                  <c:x val="-1.128573214062528E-2"/>
                  <c:y val="5.8325331284808914E-2"/>
                </c:manualLayout>
              </c:layout>
              <c:dLblPos val="r"/>
              <c:showVal val="1"/>
            </c:dLbl>
            <c:dLbl>
              <c:idx val="20"/>
              <c:layout>
                <c:manualLayout>
                  <c:x val="-1.7964421114027539E-2"/>
                  <c:y val="-3.1300635613319625E-2"/>
                </c:manualLayout>
              </c:layout>
              <c:dLblPos val="r"/>
              <c:showVal val="1"/>
            </c:dLbl>
            <c:dLbl>
              <c:idx val="21"/>
              <c:layout>
                <c:manualLayout>
                  <c:x val="1.3216327757010185E-2"/>
                  <c:y val="4.0937292476994576E-2"/>
                </c:manualLayout>
              </c:layout>
              <c:dLblPos val="r"/>
              <c:showVal val="1"/>
            </c:dLbl>
            <c:dLbl>
              <c:idx val="22"/>
              <c:layout>
                <c:manualLayout>
                  <c:x val="-5.1441802097969641E-2"/>
                  <c:y val="-4.7364892641432024E-2"/>
                </c:manualLayout>
              </c:layout>
              <c:dLblPos val="r"/>
              <c:showVal val="1"/>
            </c:dLbl>
            <c:dLbl>
              <c:idx val="23"/>
              <c:layout>
                <c:manualLayout>
                  <c:x val="-1.1030751886065268E-2"/>
                  <c:y val="-5.6176250695935737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данные!$I$18:$J$32</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данные!$L$18:$L$32</c:f>
              <c:numCache>
                <c:formatCode>0.0</c:formatCode>
                <c:ptCount val="15"/>
                <c:pt idx="0">
                  <c:v>95.6</c:v>
                </c:pt>
                <c:pt idx="1">
                  <c:v>98.2</c:v>
                </c:pt>
                <c:pt idx="2">
                  <c:v>101.5</c:v>
                </c:pt>
                <c:pt idx="3">
                  <c:v>100.5</c:v>
                </c:pt>
                <c:pt idx="4">
                  <c:v>97.3</c:v>
                </c:pt>
                <c:pt idx="5">
                  <c:v>97.5</c:v>
                </c:pt>
                <c:pt idx="6">
                  <c:v>97.1</c:v>
                </c:pt>
                <c:pt idx="7" formatCode="General">
                  <c:v>98.9</c:v>
                </c:pt>
                <c:pt idx="8" formatCode="General">
                  <c:v>92.5</c:v>
                </c:pt>
                <c:pt idx="9" formatCode="General">
                  <c:v>94.7</c:v>
                </c:pt>
                <c:pt idx="10" formatCode="General">
                  <c:v>97.9</c:v>
                </c:pt>
                <c:pt idx="11" formatCode="General">
                  <c:v>107.1</c:v>
                </c:pt>
                <c:pt idx="12" formatCode="General">
                  <c:v>93.8</c:v>
                </c:pt>
                <c:pt idx="13">
                  <c:v>93</c:v>
                </c:pt>
                <c:pt idx="14" formatCode="General">
                  <c:v>97.4</c:v>
                </c:pt>
              </c:numCache>
            </c:numRef>
          </c:val>
        </c:ser>
        <c:dLbls>
          <c:showVal val="1"/>
        </c:dLbls>
        <c:marker val="1"/>
        <c:axId val="218571136"/>
        <c:axId val="218572672"/>
      </c:lineChart>
      <c:catAx>
        <c:axId val="218571136"/>
        <c:scaling>
          <c:orientation val="minMax"/>
        </c:scaling>
        <c:axPos val="b"/>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18572672"/>
        <c:crossesAt val="50"/>
        <c:auto val="1"/>
        <c:lblAlgn val="ctr"/>
        <c:lblOffset val="100"/>
        <c:tickLblSkip val="1"/>
        <c:tickMarkSkip val="1"/>
      </c:catAx>
      <c:valAx>
        <c:axId val="218572672"/>
        <c:scaling>
          <c:orientation val="minMax"/>
          <c:max val="120"/>
          <c:min val="80"/>
        </c:scaling>
        <c:axPos val="l"/>
        <c:majorGridlines/>
        <c:numFmt formatCode="0.0" sourceLinked="1"/>
        <c:tickLblPos val="none"/>
        <c:crossAx val="218571136"/>
        <c:crosses val="autoZero"/>
        <c:crossBetween val="between"/>
        <c:majorUnit val="10"/>
      </c:valAx>
      <c:spPr>
        <a:noFill/>
        <a:ln w="25400">
          <a:noFill/>
        </a:ln>
      </c:spPr>
    </c:plotArea>
    <c:legend>
      <c:legendPos val="b"/>
      <c:legendEntry>
        <c:idx val="0"/>
        <c:txPr>
          <a:bodyPr/>
          <a:lstStyle/>
          <a:p>
            <a:pPr>
              <a:defRPr sz="475" b="0" i="0" u="none" strike="noStrike" baseline="0">
                <a:solidFill>
                  <a:srgbClr val="000000"/>
                </a:solidFill>
                <a:latin typeface="Calibri"/>
                <a:ea typeface="Calibri"/>
                <a:cs typeface="Calibri"/>
              </a:defRPr>
            </a:pPr>
            <a:endParaRPr lang="ru-RU"/>
          </a:p>
        </c:txPr>
      </c:legendEntry>
      <c:legendEntry>
        <c:idx val="1"/>
        <c:txPr>
          <a:bodyPr/>
          <a:lstStyle/>
          <a:p>
            <a:pPr>
              <a:defRPr sz="475" b="0" i="0" u="none" strike="noStrike" baseline="0">
                <a:solidFill>
                  <a:srgbClr val="000000"/>
                </a:solidFill>
                <a:latin typeface="Calibri"/>
                <a:ea typeface="Calibri"/>
                <a:cs typeface="Calibri"/>
              </a:defRPr>
            </a:pPr>
            <a:endParaRPr lang="ru-RU"/>
          </a:p>
        </c:txPr>
      </c:legendEntry>
      <c:layout>
        <c:manualLayout>
          <c:xMode val="edge"/>
          <c:yMode val="edge"/>
          <c:x val="0.14425661078079541"/>
          <c:y val="0.85920363613085327"/>
          <c:w val="0.75834002892495578"/>
          <c:h val="0.1047596184623264"/>
        </c:manualLayout>
      </c:layout>
      <c:txPr>
        <a:bodyPr/>
        <a:lstStyle/>
        <a:p>
          <a:pPr>
            <a:defRPr sz="47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6.7146226974792722E-2"/>
          <c:y val="4.6757795275590548E-2"/>
          <c:w val="0.86510791366906814"/>
          <c:h val="0.79303587051618973"/>
        </c:manualLayout>
      </c:layout>
      <c:barChart>
        <c:barDir val="bar"/>
        <c:grouping val="stacked"/>
        <c:ser>
          <c:idx val="0"/>
          <c:order val="0"/>
          <c:tx>
            <c:strRef>
              <c:f>данные!$B$2</c:f>
              <c:strCache>
                <c:ptCount val="1"/>
                <c:pt idx="0">
                  <c:v>өндіріс</c:v>
                </c:pt>
              </c:strCache>
            </c:strRef>
          </c:tx>
          <c:dLbls>
            <c:dLbl>
              <c:idx val="0"/>
              <c:layout>
                <c:manualLayout>
                  <c:x val="-0.16090159616124003"/>
                  <c:y val="3.2873490813648486E-3"/>
                </c:manualLayout>
              </c:layout>
              <c:tx>
                <c:rich>
                  <a:bodyPr/>
                  <a:lstStyle/>
                  <a:p>
                    <a:pPr>
                      <a:defRPr/>
                    </a:pPr>
                    <a:r>
                      <a:rPr lang="en-US"/>
                      <a:t>64,8</a:t>
                    </a:r>
                  </a:p>
                </c:rich>
              </c:tx>
              <c:spPr/>
              <c:dLblPos val="ctr"/>
            </c:dLbl>
            <c:dLbl>
              <c:idx val="1"/>
              <c:layout>
                <c:manualLayout>
                  <c:x val="-0.21330238783443362"/>
                  <c:y val="0.1319819422572179"/>
                </c:manualLayout>
              </c:layout>
              <c:tx>
                <c:rich>
                  <a:bodyPr/>
                  <a:lstStyle/>
                  <a:p>
                    <a:pPr>
                      <a:defRPr/>
                    </a:pPr>
                    <a:r>
                      <a:rPr lang="en-US"/>
                      <a:t>87,1</a:t>
                    </a:r>
                  </a:p>
                </c:rich>
              </c:tx>
              <c:spPr/>
              <c:dLblPos val="ctr"/>
            </c:dLbl>
            <c:dLbl>
              <c:idx val="2"/>
              <c:layout>
                <c:manualLayout>
                  <c:x val="-0.19919503732919491"/>
                  <c:y val="-0.12530981627296589"/>
                </c:manualLayout>
              </c:layout>
              <c:tx>
                <c:rich>
                  <a:bodyPr/>
                  <a:lstStyle/>
                  <a:p>
                    <a:pPr>
                      <a:defRPr/>
                    </a:pPr>
                    <a:r>
                      <a:rPr lang="en-US"/>
                      <a:t>84,6</a:t>
                    </a:r>
                  </a:p>
                </c:rich>
              </c:tx>
              <c:spPr/>
              <c:dLblPos val="ctr"/>
            </c:dLbl>
            <c:dLbl>
              <c:idx val="3"/>
              <c:layout>
                <c:manualLayout>
                  <c:x val="-0.21419202346542243"/>
                  <c:y val="-1.7721784776902972E-3"/>
                </c:manualLayout>
              </c:layout>
              <c:tx>
                <c:rich>
                  <a:bodyPr/>
                  <a:lstStyle/>
                  <a:p>
                    <a:pPr>
                      <a:defRPr/>
                    </a:pPr>
                    <a:r>
                      <a:rPr lang="en-US"/>
                      <a:t>88,9</a:t>
                    </a:r>
                  </a:p>
                </c:rich>
              </c:tx>
              <c:spPr/>
              <c:dLblPos val="ctr"/>
            </c:dLbl>
            <c:dLbl>
              <c:idx val="4"/>
              <c:layout>
                <c:manualLayout>
                  <c:x val="-0.22841651122723591"/>
                  <c:y val="5.5685039370078739E-3"/>
                </c:manualLayout>
              </c:layout>
              <c:tx>
                <c:rich>
                  <a:bodyPr/>
                  <a:lstStyle/>
                  <a:p>
                    <a:pPr>
                      <a:defRPr/>
                    </a:pPr>
                    <a:r>
                      <a:rPr lang="en-US"/>
                      <a:t>95,9</a:t>
                    </a:r>
                  </a:p>
                </c:rich>
              </c:tx>
              <c:spPr/>
              <c:dLblPos val="ctr"/>
            </c:dLbl>
            <c:dLbl>
              <c:idx val="5"/>
              <c:layout>
                <c:manualLayout>
                  <c:x val="-0.23787767035449683"/>
                  <c:y val="7.1617847769028806E-3"/>
                </c:manualLayout>
              </c:layout>
              <c:tx>
                <c:rich>
                  <a:bodyPr/>
                  <a:lstStyle/>
                  <a:p>
                    <a:pPr>
                      <a:defRPr/>
                    </a:pPr>
                    <a:r>
                      <a:rPr lang="ru-RU"/>
                      <a:t>99,9</a:t>
                    </a:r>
                  </a:p>
                </c:rich>
              </c:tx>
              <c:spPr/>
              <c:dLblPos val="ctr"/>
            </c:dLbl>
            <c:dLbl>
              <c:idx val="6"/>
              <c:layout>
                <c:manualLayout>
                  <c:x val="-0.24392076889669451"/>
                  <c:y val="1.4322163217969927E-2"/>
                </c:manualLayout>
              </c:layout>
              <c:tx>
                <c:rich>
                  <a:bodyPr/>
                  <a:lstStyle/>
                  <a:p>
                    <a:pPr>
                      <a:defRPr/>
                    </a:pPr>
                    <a:r>
                      <a:t>99,7</a:t>
                    </a:r>
                  </a:p>
                </c:rich>
              </c:tx>
              <c:spPr/>
              <c:dLblPos val="ctr"/>
            </c:dLbl>
            <c:numFmt formatCode="0.0" sourceLinked="0"/>
            <c:showVal val="1"/>
          </c:dLbls>
          <c:cat>
            <c:strRef>
              <c:f>данные!$A$3:$A$8</c:f>
              <c:strCache>
                <c:ptCount val="6"/>
                <c:pt idx="0">
                  <c:v>өсімдік майы</c:v>
                </c:pt>
                <c:pt idx="1">
                  <c:v>сүт өнімдері</c:v>
                </c:pt>
                <c:pt idx="2">
                  <c:v>макарон өнімдері</c:v>
                </c:pt>
                <c:pt idx="3">
                  <c:v>арақ, ликер-арақ өнімдері</c:v>
                </c:pt>
                <c:pt idx="4">
                  <c:v>жармалар</c:v>
                </c:pt>
                <c:pt idx="5">
                  <c:v>ұн</c:v>
                </c:pt>
              </c:strCache>
            </c:strRef>
          </c:cat>
          <c:val>
            <c:numRef>
              <c:f>данные!$B$3:$B$8</c:f>
              <c:numCache>
                <c:formatCode>0.0</c:formatCode>
                <c:ptCount val="6"/>
                <c:pt idx="0">
                  <c:v>-64.8</c:v>
                </c:pt>
                <c:pt idx="1">
                  <c:v>-84.6</c:v>
                </c:pt>
                <c:pt idx="2">
                  <c:v>-87.1</c:v>
                </c:pt>
                <c:pt idx="3">
                  <c:v>-88.9</c:v>
                </c:pt>
                <c:pt idx="4">
                  <c:v>-95.9</c:v>
                </c:pt>
                <c:pt idx="5">
                  <c:v>-99.9</c:v>
                </c:pt>
              </c:numCache>
            </c:numRef>
          </c:val>
        </c:ser>
        <c:ser>
          <c:idx val="1"/>
          <c:order val="1"/>
          <c:tx>
            <c:strRef>
              <c:f>данные!$C$2</c:f>
              <c:strCache>
                <c:ptCount val="1"/>
                <c:pt idx="0">
                  <c:v>импорт</c:v>
                </c:pt>
              </c:strCache>
            </c:strRef>
          </c:tx>
          <c:dLbls>
            <c:dLbl>
              <c:idx val="0"/>
              <c:layout>
                <c:manualLayout>
                  <c:x val="9.6390292985528717E-2"/>
                  <c:y val="2.16356955380579E-3"/>
                </c:manualLayout>
              </c:layout>
              <c:tx>
                <c:rich>
                  <a:bodyPr/>
                  <a:lstStyle/>
                  <a:p>
                    <a:pPr>
                      <a:defRPr/>
                    </a:pPr>
                    <a:r>
                      <a:rPr lang="en-US"/>
                      <a:t>35,2</a:t>
                    </a:r>
                  </a:p>
                </c:rich>
              </c:tx>
              <c:spPr/>
              <c:dLblPos val="ctr"/>
            </c:dLbl>
            <c:dLbl>
              <c:idx val="1"/>
              <c:layout>
                <c:manualLayout>
                  <c:x val="5.3569316493666141E-2"/>
                  <c:y val="-2.5096062992126002E-3"/>
                </c:manualLayout>
              </c:layout>
              <c:tx>
                <c:rich>
                  <a:bodyPr/>
                  <a:lstStyle/>
                  <a:p>
                    <a:pPr>
                      <a:defRPr/>
                    </a:pPr>
                    <a:r>
                      <a:rPr lang="en-US"/>
                      <a:t>15,4</a:t>
                    </a:r>
                  </a:p>
                </c:rich>
              </c:tx>
              <c:spPr/>
              <c:dLblPos val="ctr"/>
            </c:dLbl>
            <c:dLbl>
              <c:idx val="2"/>
              <c:layout>
                <c:manualLayout>
                  <c:x val="4.733218474273039E-2"/>
                  <c:y val="-1.7713385826771653E-3"/>
                </c:manualLayout>
              </c:layout>
              <c:tx>
                <c:rich>
                  <a:bodyPr/>
                  <a:lstStyle/>
                  <a:p>
                    <a:pPr>
                      <a:defRPr/>
                    </a:pPr>
                    <a:r>
                      <a:rPr lang="en-US"/>
                      <a:t>12,9</a:t>
                    </a:r>
                  </a:p>
                </c:rich>
              </c:tx>
              <c:spPr/>
              <c:dLblPos val="ctr"/>
            </c:dLbl>
            <c:dLbl>
              <c:idx val="3"/>
              <c:layout>
                <c:manualLayout>
                  <c:x val="4.6111071559093102E-2"/>
                  <c:y val="-3.3713385826771819E-3"/>
                </c:manualLayout>
              </c:layout>
              <c:tx>
                <c:rich>
                  <a:bodyPr/>
                  <a:lstStyle/>
                  <a:p>
                    <a:pPr>
                      <a:defRPr/>
                    </a:pPr>
                    <a:r>
                      <a:rPr lang="en-US"/>
                      <a:t>11,1</a:t>
                    </a:r>
                  </a:p>
                </c:rich>
              </c:tx>
              <c:spPr/>
              <c:dLblPos val="ctr"/>
            </c:dLbl>
            <c:dLbl>
              <c:idx val="4"/>
              <c:layout>
                <c:manualLayout>
                  <c:x val="2.5378536543691536E-2"/>
                  <c:y val="-2.6330708661417498E-3"/>
                </c:manualLayout>
              </c:layout>
              <c:tx>
                <c:rich>
                  <a:bodyPr/>
                  <a:lstStyle/>
                  <a:p>
                    <a:pPr>
                      <a:defRPr/>
                    </a:pPr>
                    <a:r>
                      <a:rPr lang="en-US"/>
                      <a:t>4,1</a:t>
                    </a:r>
                  </a:p>
                </c:rich>
              </c:tx>
              <c:spPr/>
              <c:dLblPos val="ctr"/>
            </c:dLbl>
            <c:dLbl>
              <c:idx val="5"/>
              <c:layout>
                <c:manualLayout>
                  <c:x val="1.7755312231540678E-2"/>
                  <c:y val="3.5183202099737612E-3"/>
                </c:manualLayout>
              </c:layout>
              <c:tx>
                <c:rich>
                  <a:bodyPr/>
                  <a:lstStyle/>
                  <a:p>
                    <a:pPr>
                      <a:defRPr/>
                    </a:pPr>
                    <a:r>
                      <a:rPr lang="ru-RU"/>
                      <a:t>0,1</a:t>
                    </a:r>
                  </a:p>
                </c:rich>
              </c:tx>
              <c:spPr/>
              <c:dLblPos val="ctr"/>
            </c:dLbl>
            <c:dLbl>
              <c:idx val="6"/>
              <c:layout>
                <c:manualLayout>
                  <c:x val="2.6139277554334723E-2"/>
                  <c:y val="-3.9861683956172152E-3"/>
                </c:manualLayout>
              </c:layout>
              <c:tx>
                <c:rich>
                  <a:bodyPr/>
                  <a:lstStyle/>
                  <a:p>
                    <a:pPr>
                      <a:defRPr/>
                    </a:pPr>
                    <a:r>
                      <a:t>0,3</a:t>
                    </a:r>
                  </a:p>
                </c:rich>
              </c:tx>
              <c:spPr/>
              <c:dLblPos val="ctr"/>
            </c:dLbl>
            <c:showVal val="1"/>
          </c:dLbls>
          <c:cat>
            <c:strRef>
              <c:f>данные!$A$3:$A$8</c:f>
              <c:strCache>
                <c:ptCount val="6"/>
                <c:pt idx="0">
                  <c:v>өсімдік майы</c:v>
                </c:pt>
                <c:pt idx="1">
                  <c:v>сүт өнімдері</c:v>
                </c:pt>
                <c:pt idx="2">
                  <c:v>макарон өнімдері</c:v>
                </c:pt>
                <c:pt idx="3">
                  <c:v>арақ, ликер-арақ өнімдері</c:v>
                </c:pt>
                <c:pt idx="4">
                  <c:v>жармалар</c:v>
                </c:pt>
                <c:pt idx="5">
                  <c:v>ұн</c:v>
                </c:pt>
              </c:strCache>
            </c:strRef>
          </c:cat>
          <c:val>
            <c:numRef>
              <c:f>данные!$C$3:$C$8</c:f>
              <c:numCache>
                <c:formatCode>0.0</c:formatCode>
                <c:ptCount val="6"/>
                <c:pt idx="0">
                  <c:v>35.200000000000003</c:v>
                </c:pt>
                <c:pt idx="1">
                  <c:v>15.4</c:v>
                </c:pt>
                <c:pt idx="2">
                  <c:v>12.9</c:v>
                </c:pt>
                <c:pt idx="3">
                  <c:v>11.1</c:v>
                </c:pt>
                <c:pt idx="4">
                  <c:v>4.0999999999999996</c:v>
                </c:pt>
                <c:pt idx="5">
                  <c:v>0.1</c:v>
                </c:pt>
              </c:numCache>
            </c:numRef>
          </c:val>
        </c:ser>
        <c:dLbls>
          <c:showVal val="1"/>
        </c:dLbls>
        <c:overlap val="100"/>
        <c:axId val="218682496"/>
        <c:axId val="218684032"/>
      </c:barChart>
      <c:catAx>
        <c:axId val="218682496"/>
        <c:scaling>
          <c:orientation val="minMax"/>
        </c:scaling>
        <c:axPos val="l"/>
        <c:majorTickMark val="none"/>
        <c:tickLblPos val="none"/>
        <c:crossAx val="218684032"/>
        <c:crosses val="autoZero"/>
        <c:lblAlgn val="ctr"/>
        <c:lblOffset val="100"/>
        <c:tickMarkSkip val="1"/>
      </c:catAx>
      <c:valAx>
        <c:axId val="218684032"/>
        <c:scaling>
          <c:orientation val="minMax"/>
          <c:max val="100"/>
          <c:min val="-100"/>
        </c:scaling>
        <c:delete val="1"/>
        <c:axPos val="b"/>
        <c:numFmt formatCode="0.0" sourceLinked="1"/>
        <c:tickLblPos val="none"/>
        <c:crossAx val="218682496"/>
        <c:crosses val="autoZero"/>
        <c:crossBetween val="between"/>
      </c:valAx>
    </c:plotArea>
    <c:legend>
      <c:legendPos val="b"/>
      <c:layout>
        <c:manualLayout>
          <c:xMode val="edge"/>
          <c:yMode val="edge"/>
          <c:x val="1.678650928127667E-2"/>
          <c:y val="0.87596850393700787"/>
          <c:w val="0.86091118357040863"/>
          <c:h val="0.12403149606299213"/>
        </c:manualLayout>
      </c:layout>
    </c:legend>
    <c:plotVisOnly val="1"/>
    <c:dispBlanksAs val="gap"/>
  </c:chart>
  <c:spPr>
    <a:ln>
      <a:noFill/>
    </a:ln>
  </c:spPr>
  <c:txPr>
    <a:bodyPr/>
    <a:lstStyle/>
    <a:p>
      <a:pPr>
        <a:defRPr sz="600"/>
      </a:pPr>
      <a:endParaRPr lang="ru-RU"/>
    </a:p>
  </c:txPr>
  <c:externalData r:id="rId1"/>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8.9464833844921966E-3"/>
          <c:y val="1.0011248593925758E-2"/>
          <c:w val="0.69528619528619529"/>
          <c:h val="0.80620155038759966"/>
        </c:manualLayout>
      </c:layout>
      <c:barChart>
        <c:barDir val="bar"/>
        <c:grouping val="stacked"/>
        <c:ser>
          <c:idx val="0"/>
          <c:order val="0"/>
          <c:tx>
            <c:strRef>
              <c:f>данные!$B$13</c:f>
              <c:strCache>
                <c:ptCount val="1"/>
                <c:pt idx="0">
                  <c:v>өндіріс</c:v>
                </c:pt>
              </c:strCache>
            </c:strRef>
          </c:tx>
          <c:dLbls>
            <c:dLbl>
              <c:idx val="0"/>
              <c:layout>
                <c:manualLayout>
                  <c:x val="-2.2025001112149202E-2"/>
                  <c:y val="2.4188643086280881E-3"/>
                </c:manualLayout>
              </c:layout>
              <c:tx>
                <c:rich>
                  <a:bodyPr/>
                  <a:lstStyle/>
                  <a:p>
                    <a:pPr>
                      <a:defRPr/>
                    </a:pPr>
                    <a:r>
                      <a:rPr lang="en-US"/>
                      <a:t>2,5</a:t>
                    </a:r>
                  </a:p>
                </c:rich>
              </c:tx>
              <c:spPr/>
              <c:dLblPos val="ctr"/>
            </c:dLbl>
            <c:dLbl>
              <c:idx val="1"/>
              <c:layout>
                <c:manualLayout>
                  <c:x val="-2.5374082476978612E-2"/>
                  <c:y val="-5.3984918551847824E-3"/>
                </c:manualLayout>
              </c:layout>
              <c:tx>
                <c:rich>
                  <a:bodyPr/>
                  <a:lstStyle/>
                  <a:p>
                    <a:pPr>
                      <a:defRPr/>
                    </a:pPr>
                    <a:r>
                      <a:rPr lang="en-US"/>
                      <a:t>4,5</a:t>
                    </a:r>
                  </a:p>
                </c:rich>
              </c:tx>
              <c:spPr/>
              <c:dLblPos val="ctr"/>
            </c:dLbl>
            <c:dLbl>
              <c:idx val="2"/>
              <c:layout>
                <c:manualLayout>
                  <c:x val="-6.9554161661995642E-2"/>
                  <c:y val="-2.183060450777011E-4"/>
                </c:manualLayout>
              </c:layout>
              <c:tx>
                <c:rich>
                  <a:bodyPr/>
                  <a:lstStyle/>
                  <a:p>
                    <a:pPr>
                      <a:defRPr/>
                    </a:pPr>
                    <a:r>
                      <a:rPr lang="en-US"/>
                      <a:t>25,3</a:t>
                    </a:r>
                  </a:p>
                </c:rich>
              </c:tx>
              <c:spPr/>
              <c:dLblPos val="ctr"/>
            </c:dLbl>
            <c:dLbl>
              <c:idx val="3"/>
              <c:layout>
                <c:manualLayout>
                  <c:x val="-9.0353841363050635E-2"/>
                  <c:y val="-2.2080573261675824E-4"/>
                </c:manualLayout>
              </c:layout>
              <c:tx>
                <c:rich>
                  <a:bodyPr/>
                  <a:lstStyle/>
                  <a:p>
                    <a:pPr>
                      <a:defRPr/>
                    </a:pPr>
                    <a:r>
                      <a:rPr lang="en-US"/>
                      <a:t>36,1</a:t>
                    </a:r>
                  </a:p>
                </c:rich>
              </c:tx>
              <c:spPr/>
              <c:dLblPos val="ctr"/>
            </c:dLbl>
            <c:dLbl>
              <c:idx val="4"/>
              <c:layout>
                <c:manualLayout>
                  <c:x val="-0.14161448463010012"/>
                  <c:y val="-1.3664958546848402E-4"/>
                </c:manualLayout>
              </c:layout>
              <c:tx>
                <c:rich>
                  <a:bodyPr/>
                  <a:lstStyle/>
                  <a:p>
                    <a:pPr>
                      <a:defRPr/>
                    </a:pPr>
                    <a:r>
                      <a:rPr lang="en-US"/>
                      <a:t>63,7</a:t>
                    </a:r>
                  </a:p>
                </c:rich>
              </c:tx>
              <c:spPr/>
              <c:dLblPos val="ctr"/>
            </c:dLbl>
            <c:dLbl>
              <c:idx val="5"/>
              <c:layout>
                <c:manualLayout>
                  <c:x val="-0.14245057751619444"/>
                  <c:y val="-8.0848097112861048E-3"/>
                </c:manualLayout>
              </c:layout>
              <c:tx>
                <c:rich>
                  <a:bodyPr/>
                  <a:lstStyle/>
                  <a:p>
                    <a:pPr>
                      <a:defRPr/>
                    </a:pPr>
                    <a:r>
                      <a:t>51,1</a:t>
                    </a:r>
                  </a:p>
                </c:rich>
              </c:tx>
              <c:spPr/>
              <c:dLblPos val="ctr"/>
            </c:dLbl>
            <c:dLbl>
              <c:idx val="6"/>
              <c:tx>
                <c:rich>
                  <a:bodyPr/>
                  <a:lstStyle/>
                  <a:p>
                    <a:pPr>
                      <a:defRPr/>
                    </a:pPr>
                    <a:r>
                      <a:t>63,2</a:t>
                    </a:r>
                  </a:p>
                </c:rich>
              </c:tx>
              <c:spPr/>
              <c:dLblPos val="ctr"/>
            </c:dLbl>
            <c:numFmt formatCode="0.0;[Red]0.0" sourceLinked="0"/>
            <c:showVal val="1"/>
          </c:dLbls>
          <c:cat>
            <c:strRef>
              <c:f>данные!$A$14:$A$18</c:f>
              <c:strCache>
                <c:ptCount val="5"/>
                <c:pt idx="0">
                  <c:v>сыртқы киім</c:v>
                </c:pt>
                <c:pt idx="1">
                  <c:v>теледидарлар</c:v>
                </c:pt>
                <c:pt idx="2">
                  <c:v>мақта маталар</c:v>
                </c:pt>
                <c:pt idx="3">
                  <c:v>жеңіл автомобильдер</c:v>
                </c:pt>
                <c:pt idx="4">
                  <c:v>электр энергиясы есептеуіштері</c:v>
                </c:pt>
              </c:strCache>
            </c:strRef>
          </c:cat>
          <c:val>
            <c:numRef>
              <c:f>данные!$B$14:$B$18</c:f>
              <c:numCache>
                <c:formatCode>0.0</c:formatCode>
                <c:ptCount val="5"/>
                <c:pt idx="0">
                  <c:v>-2.5</c:v>
                </c:pt>
                <c:pt idx="1">
                  <c:v>-4.5</c:v>
                </c:pt>
                <c:pt idx="2">
                  <c:v>-25.3</c:v>
                </c:pt>
                <c:pt idx="3">
                  <c:v>-36.1</c:v>
                </c:pt>
                <c:pt idx="4">
                  <c:v>-63.7</c:v>
                </c:pt>
              </c:numCache>
            </c:numRef>
          </c:val>
        </c:ser>
        <c:ser>
          <c:idx val="1"/>
          <c:order val="1"/>
          <c:tx>
            <c:strRef>
              <c:f>данные!$C$13</c:f>
              <c:strCache>
                <c:ptCount val="1"/>
                <c:pt idx="0">
                  <c:v>импорт</c:v>
                </c:pt>
              </c:strCache>
            </c:strRef>
          </c:tx>
          <c:dLbls>
            <c:dLbl>
              <c:idx val="0"/>
              <c:layout>
                <c:manualLayout>
                  <c:x val="0.20718217002535697"/>
                  <c:y val="-2.4096987876514632E-3"/>
                </c:manualLayout>
              </c:layout>
              <c:tx>
                <c:rich>
                  <a:bodyPr/>
                  <a:lstStyle/>
                  <a:p>
                    <a:pPr>
                      <a:defRPr/>
                    </a:pPr>
                    <a:r>
                      <a:rPr lang="en-US"/>
                      <a:t>97,5</a:t>
                    </a:r>
                  </a:p>
                </c:rich>
              </c:tx>
              <c:spPr/>
              <c:dLblPos val="ctr"/>
            </c:dLbl>
            <c:dLbl>
              <c:idx val="1"/>
              <c:layout>
                <c:manualLayout>
                  <c:x val="0.20280012456070109"/>
                  <c:y val="-2.3255426405032705E-3"/>
                </c:manualLayout>
              </c:layout>
              <c:tx>
                <c:rich>
                  <a:bodyPr/>
                  <a:lstStyle/>
                  <a:p>
                    <a:pPr>
                      <a:defRPr/>
                    </a:pPr>
                    <a:r>
                      <a:rPr lang="en-US"/>
                      <a:t>95,5</a:t>
                    </a:r>
                  </a:p>
                </c:rich>
              </c:tx>
              <c:spPr/>
              <c:dLblPos val="ctr"/>
            </c:dLbl>
            <c:dLbl>
              <c:idx val="2"/>
              <c:layout>
                <c:manualLayout>
                  <c:x val="0.16482726099915468"/>
                  <c:y val="-5.0760321626463689E-3"/>
                </c:manualLayout>
              </c:layout>
              <c:tx>
                <c:rich>
                  <a:bodyPr/>
                  <a:lstStyle/>
                  <a:p>
                    <a:pPr>
                      <a:defRPr/>
                    </a:pPr>
                    <a:r>
                      <a:rPr lang="en-US"/>
                      <a:t>74,7</a:t>
                    </a:r>
                  </a:p>
                </c:rich>
              </c:tx>
              <c:spPr/>
              <c:dLblPos val="ctr"/>
            </c:dLbl>
            <c:dLbl>
              <c:idx val="3"/>
              <c:layout>
                <c:manualLayout>
                  <c:x val="0.14404021531206987"/>
                  <c:y val="2.599675040619925E-4"/>
                </c:manualLayout>
              </c:layout>
              <c:tx>
                <c:rich>
                  <a:bodyPr/>
                  <a:lstStyle/>
                  <a:p>
                    <a:pPr>
                      <a:defRPr/>
                    </a:pPr>
                    <a:r>
                      <a:rPr lang="en-US"/>
                      <a:t>63,9</a:t>
                    </a:r>
                  </a:p>
                </c:rich>
              </c:tx>
              <c:spPr/>
              <c:dLblPos val="ctr"/>
            </c:dLbl>
            <c:dLbl>
              <c:idx val="4"/>
              <c:layout>
                <c:manualLayout>
                  <c:x val="8.9699185906846765E-2"/>
                  <c:y val="8.1731450235387245E-3"/>
                </c:manualLayout>
              </c:layout>
              <c:tx>
                <c:rich>
                  <a:bodyPr/>
                  <a:lstStyle/>
                  <a:p>
                    <a:pPr>
                      <a:defRPr/>
                    </a:pPr>
                    <a:r>
                      <a:rPr lang="en-US"/>
                      <a:t>36,3</a:t>
                    </a:r>
                  </a:p>
                </c:rich>
              </c:tx>
              <c:spPr/>
              <c:dLblPos val="ctr"/>
            </c:dLbl>
            <c:dLbl>
              <c:idx val="5"/>
              <c:layout>
                <c:manualLayout>
                  <c:x val="0.1369060685596119"/>
                  <c:y val="5.4262508525017104E-3"/>
                </c:manualLayout>
              </c:layout>
              <c:tx>
                <c:rich>
                  <a:bodyPr/>
                  <a:lstStyle/>
                  <a:p>
                    <a:pPr>
                      <a:defRPr/>
                    </a:pPr>
                    <a:r>
                      <a:t>48,9</a:t>
                    </a:r>
                  </a:p>
                </c:rich>
              </c:tx>
              <c:spPr/>
              <c:dLblPos val="ctr"/>
            </c:dLbl>
            <c:dLbl>
              <c:idx val="6"/>
              <c:spPr/>
              <c:txPr>
                <a:bodyPr/>
                <a:lstStyle/>
                <a:p>
                  <a:pPr>
                    <a:defRPr/>
                  </a:pPr>
                  <a:endParaRPr lang="ru-RU"/>
                </a:p>
              </c:txPr>
              <c:dLblPos val="ctr"/>
              <c:showVal val="1"/>
            </c:dLbl>
            <c:showVal val="1"/>
          </c:dLbls>
          <c:cat>
            <c:strRef>
              <c:f>данные!$A$14:$A$18</c:f>
              <c:strCache>
                <c:ptCount val="5"/>
                <c:pt idx="0">
                  <c:v>сыртқы киім</c:v>
                </c:pt>
                <c:pt idx="1">
                  <c:v>теледидарлар</c:v>
                </c:pt>
                <c:pt idx="2">
                  <c:v>мақта маталар</c:v>
                </c:pt>
                <c:pt idx="3">
                  <c:v>жеңіл автомобильдер</c:v>
                </c:pt>
                <c:pt idx="4">
                  <c:v>электр энергиясы есептеуіштері</c:v>
                </c:pt>
              </c:strCache>
            </c:strRef>
          </c:cat>
          <c:val>
            <c:numRef>
              <c:f>данные!$C$14:$C$18</c:f>
              <c:numCache>
                <c:formatCode>0.0</c:formatCode>
                <c:ptCount val="5"/>
                <c:pt idx="0">
                  <c:v>97.5</c:v>
                </c:pt>
                <c:pt idx="1">
                  <c:v>95.5</c:v>
                </c:pt>
                <c:pt idx="2">
                  <c:v>74.7</c:v>
                </c:pt>
                <c:pt idx="3">
                  <c:v>63.9</c:v>
                </c:pt>
                <c:pt idx="4">
                  <c:v>36.300000000000004</c:v>
                </c:pt>
              </c:numCache>
            </c:numRef>
          </c:val>
        </c:ser>
        <c:dLbls>
          <c:showVal val="1"/>
        </c:dLbls>
        <c:overlap val="100"/>
        <c:axId val="223323264"/>
        <c:axId val="223324800"/>
      </c:barChart>
      <c:catAx>
        <c:axId val="223323264"/>
        <c:scaling>
          <c:orientation val="minMax"/>
        </c:scaling>
        <c:axPos val="l"/>
        <c:majorTickMark val="none"/>
        <c:tickLblPos val="none"/>
        <c:crossAx val="223324800"/>
        <c:crosses val="autoZero"/>
        <c:auto val="1"/>
        <c:lblAlgn val="ctr"/>
        <c:lblOffset val="100"/>
        <c:tickMarkSkip val="1"/>
      </c:catAx>
      <c:valAx>
        <c:axId val="223324800"/>
        <c:scaling>
          <c:orientation val="minMax"/>
          <c:max val="100"/>
        </c:scaling>
        <c:delete val="1"/>
        <c:axPos val="b"/>
        <c:numFmt formatCode="0.0" sourceLinked="1"/>
        <c:tickLblPos val="none"/>
        <c:crossAx val="223323264"/>
        <c:crosses val="autoZero"/>
        <c:crossBetween val="between"/>
      </c:valAx>
    </c:plotArea>
    <c:legend>
      <c:legendPos val="r"/>
      <c:layout>
        <c:manualLayout>
          <c:xMode val="edge"/>
          <c:yMode val="edge"/>
          <c:x val="0"/>
          <c:y val="0.86546931633545865"/>
          <c:w val="0.76038151163308476"/>
          <c:h val="9.3023372078491234E-2"/>
        </c:manualLayout>
      </c:layout>
    </c:legend>
    <c:plotVisOnly val="1"/>
    <c:dispBlanksAs val="gap"/>
  </c:chart>
  <c:spPr>
    <a:ln>
      <a:noFill/>
    </a:ln>
  </c:spPr>
  <c:txPr>
    <a:bodyPr/>
    <a:lstStyle/>
    <a:p>
      <a:pPr>
        <a:defRPr sz="600"/>
      </a:pPr>
      <a:endParaRPr lang="ru-RU"/>
    </a:p>
  </c:txPr>
  <c:externalData r:id="rId1"/>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5067113047924072E-2"/>
          <c:y val="4.2168674698795414E-2"/>
          <c:w val="0.90351899914125022"/>
          <c:h val="0.71084337349398075"/>
        </c:manualLayout>
      </c:layout>
      <c:lineChart>
        <c:grouping val="standard"/>
        <c:ser>
          <c:idx val="0"/>
          <c:order val="0"/>
          <c:spPr>
            <a:ln w="12700">
              <a:solidFill>
                <a:srgbClr val="0000FF"/>
              </a:solidFill>
              <a:prstDash val="solid"/>
            </a:ln>
          </c:spPr>
          <c:marker>
            <c:symbol val="square"/>
            <c:size val="2"/>
            <c:spPr>
              <a:solidFill>
                <a:srgbClr val="00CCFF"/>
              </a:solidFill>
              <a:ln>
                <a:solidFill>
                  <a:srgbClr val="0000FF"/>
                </a:solidFill>
                <a:prstDash val="solid"/>
              </a:ln>
            </c:spPr>
          </c:marker>
          <c:dLbls>
            <c:dLbl>
              <c:idx val="0"/>
              <c:layout>
                <c:manualLayout>
                  <c:x val="-3.4953896796154654E-2"/>
                  <c:y val="-5.13297283622677E-2"/>
                </c:manualLayout>
              </c:layout>
              <c:dLblPos val="r"/>
              <c:showVal val="1"/>
            </c:dLbl>
            <c:dLbl>
              <c:idx val="1"/>
              <c:layout>
                <c:manualLayout>
                  <c:x val="-3.840018818402436E-2"/>
                  <c:y val="-5.2291686430762464E-2"/>
                </c:manualLayout>
              </c:layout>
              <c:dLblPos val="r"/>
              <c:showVal val="1"/>
            </c:dLbl>
            <c:dLbl>
              <c:idx val="2"/>
              <c:layout>
                <c:manualLayout>
                  <c:x val="-3.5474421829346806E-2"/>
                  <c:y val="-5.5151630142617834E-2"/>
                </c:manualLayout>
              </c:layout>
              <c:dLblPos val="r"/>
              <c:showVal val="1"/>
            </c:dLbl>
            <c:dLbl>
              <c:idx val="3"/>
              <c:layout>
                <c:manualLayout>
                  <c:x val="-4.0370177784380706E-2"/>
                  <c:y val="-5.2372007715903134E-2"/>
                </c:manualLayout>
              </c:layout>
              <c:dLblPos val="r"/>
              <c:showVal val="1"/>
            </c:dLbl>
            <c:dLbl>
              <c:idx val="4"/>
              <c:layout>
                <c:manualLayout>
                  <c:x val="-4.9346824521044455E-2"/>
                  <c:y val="-6.6750782658191912E-2"/>
                </c:manualLayout>
              </c:layout>
              <c:tx>
                <c:rich>
                  <a:bodyPr/>
                  <a:lstStyle/>
                  <a:p>
                    <a:r>
                      <a:rPr lang="ru-RU"/>
                      <a:t>101,2</a:t>
                    </a:r>
                  </a:p>
                </c:rich>
              </c:tx>
              <c:dLblPos val="r"/>
            </c:dLbl>
            <c:dLbl>
              <c:idx val="5"/>
              <c:layout>
                <c:manualLayout>
                  <c:x val="-3.6920717451886256E-2"/>
                  <c:y val="-5.4960629921260148E-2"/>
                </c:manualLayout>
              </c:layout>
              <c:dLblPos val="r"/>
              <c:showVal val="1"/>
            </c:dLbl>
            <c:dLbl>
              <c:idx val="6"/>
              <c:layout>
                <c:manualLayout>
                  <c:x val="-2.9987593593556208E-2"/>
                  <c:y val="-4.8422350820605413E-2"/>
                </c:manualLayout>
              </c:layout>
              <c:dLblPos val="r"/>
              <c:showVal val="1"/>
            </c:dLbl>
            <c:dLbl>
              <c:idx val="7"/>
              <c:layout>
                <c:manualLayout>
                  <c:x val="-3.9737431533137357E-2"/>
                  <c:y val="-0.10168516464008542"/>
                </c:manualLayout>
              </c:layout>
              <c:dLblPos val="r"/>
              <c:showVal val="1"/>
            </c:dLbl>
            <c:dLbl>
              <c:idx val="8"/>
              <c:layout>
                <c:manualLayout>
                  <c:x val="-4.4745356949146567E-2"/>
                  <c:y val="-5.5345160168231967E-2"/>
                </c:manualLayout>
              </c:layout>
              <c:dLblPos val="r"/>
              <c:showVal val="1"/>
            </c:dLbl>
            <c:dLbl>
              <c:idx val="9"/>
              <c:layout>
                <c:manualLayout>
                  <c:x val="-4.5700315829315934E-2"/>
                  <c:y val="-4.5673086044967323E-2"/>
                </c:manualLayout>
              </c:layout>
              <c:dLblPos val="r"/>
              <c:showVal val="1"/>
            </c:dLbl>
            <c:dLbl>
              <c:idx val="10"/>
              <c:layout>
                <c:manualLayout>
                  <c:x val="-4.5138648449085716E-2"/>
                  <c:y val="-4.7070802896625893E-2"/>
                </c:manualLayout>
              </c:layout>
              <c:dLblPos val="r"/>
              <c:showVal val="1"/>
            </c:dLbl>
            <c:dLbl>
              <c:idx val="11"/>
              <c:layout>
                <c:manualLayout>
                  <c:x val="-3.9083345713861545E-2"/>
                  <c:y val="-5.1425228472946907E-2"/>
                </c:manualLayout>
              </c:layout>
              <c:dLblPos val="r"/>
              <c:showVal val="1"/>
            </c:dLbl>
            <c:dLbl>
              <c:idx val="12"/>
              <c:layout>
                <c:manualLayout>
                  <c:x val="-4.421897262842172E-2"/>
                  <c:y val="-5.9377035701862577E-2"/>
                </c:manualLayout>
              </c:layout>
              <c:dLblPos val="r"/>
              <c:showVal val="1"/>
            </c:dLbl>
            <c:dLbl>
              <c:idx val="13"/>
              <c:layout>
                <c:manualLayout>
                  <c:x val="-5.0478638676390297E-2"/>
                  <c:y val="-6.4268775754185103E-2"/>
                </c:manualLayout>
              </c:layout>
              <c:dLblPos val="r"/>
              <c:showVal val="1"/>
            </c:dLbl>
            <c:dLbl>
              <c:idx val="14"/>
              <c:layout>
                <c:manualLayout>
                  <c:x val="-6.1914760654918442E-3"/>
                  <c:y val="-4.0064510008538418E-2"/>
                </c:manualLayout>
              </c:layout>
              <c:dLblPos val="r"/>
              <c:showVal val="1"/>
            </c:dLbl>
            <c:dLbl>
              <c:idx val="15"/>
              <c:layout>
                <c:manualLayout>
                  <c:x val="-1.5677957119968101E-2"/>
                  <c:y val="-4.0161275021345394E-2"/>
                </c:manualLayout>
              </c:layout>
              <c:dLblPos val="r"/>
              <c:showVal val="1"/>
            </c:dLbl>
            <c:dLbl>
              <c:idx val="16"/>
              <c:layout>
                <c:manualLayout>
                  <c:x val="-4.1171813143309366E-2"/>
                  <c:y val="-4.8529867501502046E-2"/>
                </c:manualLayout>
              </c:layout>
              <c:tx>
                <c:rich>
                  <a:bodyPr/>
                  <a:lstStyle/>
                  <a:p>
                    <a:r>
                      <a:t>94,7</a:t>
                    </a:r>
                  </a:p>
                </c:rich>
              </c:tx>
              <c:dLblPos val="r"/>
            </c:dLbl>
            <c:dLbl>
              <c:idx val="17"/>
              <c:layout>
                <c:manualLayout>
                  <c:x val="-5.6521343383145753E-2"/>
                  <c:y val="-7.2337222907377915E-2"/>
                </c:manualLayout>
              </c:layout>
              <c:tx>
                <c:rich>
                  <a:bodyPr/>
                  <a:lstStyle/>
                  <a:p>
                    <a:r>
                      <a:t>                                          100,1</a:t>
                    </a:r>
                  </a:p>
                </c:rich>
              </c:tx>
              <c:dLblPos val="r"/>
            </c:dLbl>
            <c:dLbl>
              <c:idx val="18"/>
              <c:layout>
                <c:manualLayout>
                  <c:x val="-3.4897538045274096E-2"/>
                  <c:y val="-4.0113841191537804E-2"/>
                </c:manualLayout>
              </c:layout>
              <c:dLblPos val="r"/>
              <c:showVal val="1"/>
            </c:dLbl>
            <c:dLbl>
              <c:idx val="19"/>
              <c:layout>
                <c:manualLayout>
                  <c:x val="-3.1744939246014695E-2"/>
                  <c:y val="4.8192138633273332E-2"/>
                </c:manualLayout>
              </c:layout>
              <c:dLblPos val="r"/>
              <c:showVal val="1"/>
            </c:dLbl>
            <c:dLbl>
              <c:idx val="20"/>
              <c:layout>
                <c:manualLayout>
                  <c:x val="-6.0040024688125429E-2"/>
                  <c:y val="-4.0208708851152679E-2"/>
                </c:manualLayout>
              </c:layout>
              <c:dLblPos val="r"/>
              <c:showVal val="1"/>
            </c:dLbl>
            <c:dLbl>
              <c:idx val="21"/>
              <c:layout>
                <c:manualLayout>
                  <c:x val="-5.3675725213683155E-2"/>
                  <c:y val="-4.7424343041457206E-2"/>
                </c:manualLayout>
              </c:layout>
              <c:dLblPos val="r"/>
              <c:showVal val="1"/>
            </c:dLbl>
            <c:dLbl>
              <c:idx val="22"/>
              <c:layout>
                <c:manualLayout>
                  <c:x val="-4.4338875692794905E-2"/>
                  <c:y val="-5.6946526262530425E-2"/>
                </c:manualLayout>
              </c:layout>
              <c:dLblPos val="r"/>
              <c:showVal val="1"/>
            </c:dLbl>
            <c:dLbl>
              <c:idx val="23"/>
              <c:layout>
                <c:manualLayout>
                  <c:x val="0"/>
                  <c:y val="-5.5840369351421434E-2"/>
                </c:manualLayout>
              </c:layout>
              <c:dLblPos val="r"/>
              <c:showVal val="1"/>
            </c:dLbl>
            <c:dLbl>
              <c:idx val="24"/>
              <c:dLblPos val="r"/>
              <c:showVal val="1"/>
            </c:dLbl>
            <c:dLbl>
              <c:idx val="25"/>
              <c:dLblPos val="r"/>
              <c:showVal val="1"/>
            </c:dLbl>
            <c:dLbl>
              <c:idx val="26"/>
              <c:dLblPos val="r"/>
              <c:showVal val="1"/>
            </c:dLbl>
            <c:dLbl>
              <c:idx val="27"/>
              <c:dLblPos val="r"/>
              <c:showVal val="1"/>
            </c:dLbl>
            <c:dLbl>
              <c:idx val="28"/>
              <c:dLblPos val="r"/>
              <c:showVal val="1"/>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t"/>
            <c:showVal val="1"/>
          </c:dLbls>
          <c:cat>
            <c:strRef>
              <c:f>'1деректер'!$A$87:$A$101</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'1деректер'!$B$87:$B$101</c:f>
              <c:numCache>
                <c:formatCode>0.0</c:formatCode>
                <c:ptCount val="15"/>
                <c:pt idx="0">
                  <c:v>99.3</c:v>
                </c:pt>
                <c:pt idx="1">
                  <c:v>100.1</c:v>
                </c:pt>
                <c:pt idx="2">
                  <c:v>98.2</c:v>
                </c:pt>
                <c:pt idx="3">
                  <c:v>96.9</c:v>
                </c:pt>
                <c:pt idx="4">
                  <c:v>94.7</c:v>
                </c:pt>
                <c:pt idx="5">
                  <c:v>100.1</c:v>
                </c:pt>
                <c:pt idx="6">
                  <c:v>100.1</c:v>
                </c:pt>
                <c:pt idx="7">
                  <c:v>92.5</c:v>
                </c:pt>
                <c:pt idx="8">
                  <c:v>100.1</c:v>
                </c:pt>
                <c:pt idx="9">
                  <c:v>101.2</c:v>
                </c:pt>
                <c:pt idx="10">
                  <c:v>101.1</c:v>
                </c:pt>
                <c:pt idx="11">
                  <c:v>101.8</c:v>
                </c:pt>
                <c:pt idx="12">
                  <c:v>104.9</c:v>
                </c:pt>
                <c:pt idx="13">
                  <c:v>104</c:v>
                </c:pt>
                <c:pt idx="14">
                  <c:v>108.3</c:v>
                </c:pt>
              </c:numCache>
            </c:numRef>
          </c:val>
        </c:ser>
        <c:dLbls>
          <c:showVal val="1"/>
        </c:dLbls>
        <c:marker val="1"/>
        <c:axId val="223402240"/>
        <c:axId val="223408128"/>
      </c:lineChart>
      <c:catAx>
        <c:axId val="223402240"/>
        <c:scaling>
          <c:orientation val="minMax"/>
        </c:scaling>
        <c:axPos val="b"/>
        <c:numFmt formatCode="@" sourceLinked="1"/>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223408128"/>
        <c:crosses val="autoZero"/>
        <c:auto val="1"/>
        <c:lblAlgn val="ctr"/>
        <c:lblOffset val="100"/>
        <c:tickLblSkip val="1"/>
        <c:tickMarkSkip val="1"/>
      </c:catAx>
      <c:valAx>
        <c:axId val="223408128"/>
        <c:scaling>
          <c:orientation val="minMax"/>
          <c:max val="110"/>
          <c:min val="90"/>
        </c:scaling>
        <c:axPos val="l"/>
        <c:majorGridlines>
          <c:spPr>
            <a:ln w="3175">
              <a:solidFill>
                <a:srgbClr val="C0C0C0"/>
              </a:solidFill>
              <a:prstDash val="solid"/>
            </a:ln>
          </c:spPr>
        </c:majorGridlines>
        <c:numFmt formatCode="0.0" sourceLinked="1"/>
        <c:tickLblPos val="none"/>
        <c:spPr>
          <a:ln w="3175">
            <a:solidFill>
              <a:srgbClr val="000000"/>
            </a:solidFill>
            <a:prstDash val="solid"/>
          </a:ln>
        </c:spPr>
        <c:crossAx val="223402240"/>
        <c:crosses val="autoZero"/>
        <c:crossBetween val="between"/>
        <c:majorUnit val="5"/>
      </c:valAx>
      <c:spPr>
        <a:noFill/>
        <a:ln w="25400">
          <a:noFill/>
        </a:ln>
      </c:spPr>
    </c:plotArea>
    <c:plotVisOnly val="1"/>
    <c:dispBlanksAs val="gap"/>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3.4782608695652174E-2"/>
          <c:y val="3.1390134529147982E-2"/>
          <c:w val="0.95304347826087432"/>
          <c:h val="0.56203288490283709"/>
        </c:manualLayout>
      </c:layout>
      <c:lineChart>
        <c:grouping val="standard"/>
        <c:ser>
          <c:idx val="0"/>
          <c:order val="0"/>
          <c:tx>
            <c:strRef>
              <c:f>'1деректер'!$B$104</c:f>
              <c:strCache>
                <c:ptCount val="1"/>
                <c:pt idx="0">
                  <c:v>кен өндіру өнеркәсібі және карьерлерді қазу</c:v>
                </c:pt>
              </c:strCache>
            </c:strRef>
          </c:tx>
          <c:spPr>
            <a:ln w="12700">
              <a:solidFill>
                <a:srgbClr val="17375E"/>
              </a:solidFill>
            </a:ln>
          </c:spPr>
          <c:marker>
            <c:symbol val="diamond"/>
            <c:size val="4"/>
            <c:spPr>
              <a:solidFill>
                <a:srgbClr val="4BACC6"/>
              </a:solidFill>
              <a:ln>
                <a:solidFill>
                  <a:srgbClr val="17375E"/>
                </a:solidFill>
              </a:ln>
            </c:spPr>
          </c:marker>
          <c:cat>
            <c:strRef>
              <c:f>'1деректер'!$A$189:$A$202</c:f>
              <c:strCache>
                <c:ptCount val="14"/>
                <c:pt idx="0">
                  <c:v>I</c:v>
                </c:pt>
                <c:pt idx="1">
                  <c:v>II</c:v>
                </c:pt>
                <c:pt idx="2">
                  <c:v>III</c:v>
                </c:pt>
                <c:pt idx="3">
                  <c:v>IV</c:v>
                </c:pt>
                <c:pt idx="4">
                  <c:v>V</c:v>
                </c:pt>
                <c:pt idx="5">
                  <c:v>VI</c:v>
                </c:pt>
                <c:pt idx="6">
                  <c:v>VIII</c:v>
                </c:pt>
                <c:pt idx="7">
                  <c:v>IX</c:v>
                </c:pt>
                <c:pt idx="8">
                  <c:v>X</c:v>
                </c:pt>
                <c:pt idx="9">
                  <c:v>XI</c:v>
                </c:pt>
                <c:pt idx="10">
                  <c:v>XII</c:v>
                </c:pt>
                <c:pt idx="11">
                  <c:v>I</c:v>
                </c:pt>
                <c:pt idx="12">
                  <c:v>II</c:v>
                </c:pt>
                <c:pt idx="13">
                  <c:v>III</c:v>
                </c:pt>
              </c:strCache>
            </c:strRef>
          </c:cat>
          <c:val>
            <c:numRef>
              <c:f>'1деректер'!$B$189:$B$202</c:f>
              <c:numCache>
                <c:formatCode>0.0</c:formatCode>
                <c:ptCount val="14"/>
                <c:pt idx="0">
                  <c:v>98.6</c:v>
                </c:pt>
                <c:pt idx="1">
                  <c:v>99.6</c:v>
                </c:pt>
                <c:pt idx="2">
                  <c:v>97.4</c:v>
                </c:pt>
                <c:pt idx="3">
                  <c:v>93.8</c:v>
                </c:pt>
                <c:pt idx="4">
                  <c:v>89.2</c:v>
                </c:pt>
                <c:pt idx="5">
                  <c:v>100.2</c:v>
                </c:pt>
                <c:pt idx="6">
                  <c:v>84.1</c:v>
                </c:pt>
                <c:pt idx="7">
                  <c:v>98.9</c:v>
                </c:pt>
                <c:pt idx="8">
                  <c:v>104.2</c:v>
                </c:pt>
                <c:pt idx="9">
                  <c:v>100.9</c:v>
                </c:pt>
                <c:pt idx="10">
                  <c:v>101.6</c:v>
                </c:pt>
                <c:pt idx="11">
                  <c:v>104.5</c:v>
                </c:pt>
                <c:pt idx="12">
                  <c:v>103.4</c:v>
                </c:pt>
                <c:pt idx="13">
                  <c:v>110</c:v>
                </c:pt>
              </c:numCache>
            </c:numRef>
          </c:val>
          <c:smooth val="1"/>
        </c:ser>
        <c:ser>
          <c:idx val="1"/>
          <c:order val="1"/>
          <c:tx>
            <c:strRef>
              <c:f>'1деректер'!$C$104</c:f>
              <c:strCache>
                <c:ptCount val="1"/>
                <c:pt idx="0">
                  <c:v>өңдеу өнеркәсібі</c:v>
                </c:pt>
              </c:strCache>
            </c:strRef>
          </c:tx>
          <c:spPr>
            <a:ln w="12700"/>
          </c:spPr>
          <c:marker>
            <c:symbol val="square"/>
            <c:size val="3"/>
            <c:spPr>
              <a:solidFill>
                <a:schemeClr val="tx2">
                  <a:lumMod val="75000"/>
                </a:schemeClr>
              </a:solidFill>
            </c:spPr>
          </c:marker>
          <c:cat>
            <c:strRef>
              <c:f>'1деректер'!$A$189:$A$202</c:f>
              <c:strCache>
                <c:ptCount val="14"/>
                <c:pt idx="0">
                  <c:v>I</c:v>
                </c:pt>
                <c:pt idx="1">
                  <c:v>II</c:v>
                </c:pt>
                <c:pt idx="2">
                  <c:v>III</c:v>
                </c:pt>
                <c:pt idx="3">
                  <c:v>IV</c:v>
                </c:pt>
                <c:pt idx="4">
                  <c:v>V</c:v>
                </c:pt>
                <c:pt idx="5">
                  <c:v>VI</c:v>
                </c:pt>
                <c:pt idx="6">
                  <c:v>VIII</c:v>
                </c:pt>
                <c:pt idx="7">
                  <c:v>IX</c:v>
                </c:pt>
                <c:pt idx="8">
                  <c:v>X</c:v>
                </c:pt>
                <c:pt idx="9">
                  <c:v>XI</c:v>
                </c:pt>
                <c:pt idx="10">
                  <c:v>XII</c:v>
                </c:pt>
                <c:pt idx="11">
                  <c:v>I</c:v>
                </c:pt>
                <c:pt idx="12">
                  <c:v>II</c:v>
                </c:pt>
                <c:pt idx="13">
                  <c:v>III</c:v>
                </c:pt>
              </c:strCache>
            </c:strRef>
          </c:cat>
          <c:val>
            <c:numRef>
              <c:f>'1деректер'!$C$189:$C$202</c:f>
              <c:numCache>
                <c:formatCode>0.0</c:formatCode>
                <c:ptCount val="14"/>
                <c:pt idx="0">
                  <c:v>100.4</c:v>
                </c:pt>
                <c:pt idx="1">
                  <c:v>101.2</c:v>
                </c:pt>
                <c:pt idx="2">
                  <c:v>99.3</c:v>
                </c:pt>
                <c:pt idx="3">
                  <c:v>100.8</c:v>
                </c:pt>
                <c:pt idx="4">
                  <c:v>100.7</c:v>
                </c:pt>
                <c:pt idx="5">
                  <c:v>100.3</c:v>
                </c:pt>
                <c:pt idx="6">
                  <c:v>101.2</c:v>
                </c:pt>
                <c:pt idx="7">
                  <c:v>100.4</c:v>
                </c:pt>
                <c:pt idx="8">
                  <c:v>98.1</c:v>
                </c:pt>
                <c:pt idx="9">
                  <c:v>101.3</c:v>
                </c:pt>
                <c:pt idx="10">
                  <c:v>102.3</c:v>
                </c:pt>
                <c:pt idx="11">
                  <c:v>106.1</c:v>
                </c:pt>
                <c:pt idx="12">
                  <c:v>106.3</c:v>
                </c:pt>
                <c:pt idx="13">
                  <c:v>106.8</c:v>
                </c:pt>
              </c:numCache>
            </c:numRef>
          </c:val>
        </c:ser>
        <c:ser>
          <c:idx val="2"/>
          <c:order val="2"/>
          <c:tx>
            <c:strRef>
              <c:f>'1деректер'!$D$104</c:f>
              <c:strCache>
                <c:ptCount val="1"/>
                <c:pt idx="0">
                  <c:v>электрмен жабдықтау, газ, бу беру, ауа баптау </c:v>
                </c:pt>
              </c:strCache>
            </c:strRef>
          </c:tx>
          <c:spPr>
            <a:ln w="12700"/>
          </c:spPr>
          <c:marker>
            <c:symbol val="triangle"/>
            <c:size val="4"/>
            <c:spPr>
              <a:solidFill>
                <a:srgbClr val="002060"/>
              </a:solidFill>
            </c:spPr>
          </c:marker>
          <c:cat>
            <c:strRef>
              <c:f>'1деректер'!$A$189:$A$202</c:f>
              <c:strCache>
                <c:ptCount val="14"/>
                <c:pt idx="0">
                  <c:v>I</c:v>
                </c:pt>
                <c:pt idx="1">
                  <c:v>II</c:v>
                </c:pt>
                <c:pt idx="2">
                  <c:v>III</c:v>
                </c:pt>
                <c:pt idx="3">
                  <c:v>IV</c:v>
                </c:pt>
                <c:pt idx="4">
                  <c:v>V</c:v>
                </c:pt>
                <c:pt idx="5">
                  <c:v>VI</c:v>
                </c:pt>
                <c:pt idx="6">
                  <c:v>VIII</c:v>
                </c:pt>
                <c:pt idx="7">
                  <c:v>IX</c:v>
                </c:pt>
                <c:pt idx="8">
                  <c:v>X</c:v>
                </c:pt>
                <c:pt idx="9">
                  <c:v>XI</c:v>
                </c:pt>
                <c:pt idx="10">
                  <c:v>XII</c:v>
                </c:pt>
                <c:pt idx="11">
                  <c:v>I</c:v>
                </c:pt>
                <c:pt idx="12">
                  <c:v>II</c:v>
                </c:pt>
                <c:pt idx="13">
                  <c:v>III</c:v>
                </c:pt>
              </c:strCache>
            </c:strRef>
          </c:cat>
          <c:val>
            <c:numRef>
              <c:f>'1деректер'!$D$189:$D$202</c:f>
              <c:numCache>
                <c:formatCode>0.0</c:formatCode>
                <c:ptCount val="14"/>
                <c:pt idx="0">
                  <c:v>99.4</c:v>
                </c:pt>
                <c:pt idx="1">
                  <c:v>99.8</c:v>
                </c:pt>
                <c:pt idx="2">
                  <c:v>98.7</c:v>
                </c:pt>
                <c:pt idx="3">
                  <c:v>98.7</c:v>
                </c:pt>
                <c:pt idx="4">
                  <c:v>98.6</c:v>
                </c:pt>
                <c:pt idx="5">
                  <c:v>99.2</c:v>
                </c:pt>
                <c:pt idx="6">
                  <c:v>96.3</c:v>
                </c:pt>
                <c:pt idx="7">
                  <c:v>106.2</c:v>
                </c:pt>
                <c:pt idx="8">
                  <c:v>99.1</c:v>
                </c:pt>
                <c:pt idx="9">
                  <c:v>101.2</c:v>
                </c:pt>
                <c:pt idx="10">
                  <c:v>102.2</c:v>
                </c:pt>
                <c:pt idx="11">
                  <c:v>102.2</c:v>
                </c:pt>
                <c:pt idx="12">
                  <c:v>102.5</c:v>
                </c:pt>
                <c:pt idx="13">
                  <c:v>106.8</c:v>
                </c:pt>
              </c:numCache>
            </c:numRef>
          </c:val>
        </c:ser>
        <c:ser>
          <c:idx val="3"/>
          <c:order val="3"/>
          <c:tx>
            <c:strRef>
              <c:f>'1деректер'!$E$104</c:f>
              <c:strCache>
                <c:ptCount val="1"/>
                <c:pt idx="0">
                  <c:v>сумен жабдықтау; кәріз жүйесі, қалдықтардың жиналуын және таратылуын бақылау</c:v>
                </c:pt>
              </c:strCache>
            </c:strRef>
          </c:tx>
          <c:spPr>
            <a:ln w="12700">
              <a:solidFill>
                <a:schemeClr val="accent1">
                  <a:lumMod val="75000"/>
                </a:schemeClr>
              </a:solidFill>
            </a:ln>
          </c:spPr>
          <c:marker>
            <c:symbol val="circle"/>
            <c:size val="4"/>
            <c:spPr>
              <a:solidFill>
                <a:schemeClr val="tx2">
                  <a:lumMod val="75000"/>
                </a:schemeClr>
              </a:solidFill>
            </c:spPr>
          </c:marker>
          <c:cat>
            <c:strRef>
              <c:f>'1деректер'!$A$189:$A$202</c:f>
              <c:strCache>
                <c:ptCount val="14"/>
                <c:pt idx="0">
                  <c:v>I</c:v>
                </c:pt>
                <c:pt idx="1">
                  <c:v>II</c:v>
                </c:pt>
                <c:pt idx="2">
                  <c:v>III</c:v>
                </c:pt>
                <c:pt idx="3">
                  <c:v>IV</c:v>
                </c:pt>
                <c:pt idx="4">
                  <c:v>V</c:v>
                </c:pt>
                <c:pt idx="5">
                  <c:v>VI</c:v>
                </c:pt>
                <c:pt idx="6">
                  <c:v>VIII</c:v>
                </c:pt>
                <c:pt idx="7">
                  <c:v>IX</c:v>
                </c:pt>
                <c:pt idx="8">
                  <c:v>X</c:v>
                </c:pt>
                <c:pt idx="9">
                  <c:v>XI</c:v>
                </c:pt>
                <c:pt idx="10">
                  <c:v>XII</c:v>
                </c:pt>
                <c:pt idx="11">
                  <c:v>I</c:v>
                </c:pt>
                <c:pt idx="12">
                  <c:v>II</c:v>
                </c:pt>
                <c:pt idx="13">
                  <c:v>III</c:v>
                </c:pt>
              </c:strCache>
            </c:strRef>
          </c:cat>
          <c:val>
            <c:numRef>
              <c:f>'1деректер'!$E$189:$E$202</c:f>
              <c:numCache>
                <c:formatCode>0.0</c:formatCode>
                <c:ptCount val="14"/>
                <c:pt idx="0">
                  <c:v>94.5</c:v>
                </c:pt>
                <c:pt idx="1">
                  <c:v>94.9</c:v>
                </c:pt>
                <c:pt idx="2">
                  <c:v>94.2</c:v>
                </c:pt>
                <c:pt idx="3">
                  <c:v>93.5</c:v>
                </c:pt>
                <c:pt idx="4">
                  <c:v>94.7</c:v>
                </c:pt>
                <c:pt idx="5">
                  <c:v>93.3</c:v>
                </c:pt>
                <c:pt idx="6">
                  <c:v>95.7</c:v>
                </c:pt>
                <c:pt idx="7">
                  <c:v>93.7</c:v>
                </c:pt>
                <c:pt idx="8">
                  <c:v>93.8</c:v>
                </c:pt>
                <c:pt idx="9">
                  <c:v>97.5</c:v>
                </c:pt>
                <c:pt idx="10">
                  <c:v>96.2</c:v>
                </c:pt>
                <c:pt idx="11">
                  <c:v>97.5</c:v>
                </c:pt>
                <c:pt idx="12">
                  <c:v>97.4</c:v>
                </c:pt>
                <c:pt idx="13">
                  <c:v>100.4</c:v>
                </c:pt>
              </c:numCache>
            </c:numRef>
          </c:val>
        </c:ser>
        <c:marker val="1"/>
        <c:axId val="223798016"/>
        <c:axId val="223799936"/>
      </c:lineChart>
      <c:catAx>
        <c:axId val="223798016"/>
        <c:scaling>
          <c:orientation val="minMax"/>
        </c:scaling>
        <c:axPos val="b"/>
        <c:numFmt formatCode="@" sourceLinked="1"/>
        <c:tickLblPos val="nextTo"/>
        <c:txPr>
          <a:bodyPr rot="0" vert="horz"/>
          <a:lstStyle/>
          <a:p>
            <a:pPr>
              <a:defRPr sz="500" b="0" i="0" u="none" strike="noStrike" baseline="0">
                <a:solidFill>
                  <a:srgbClr val="000000"/>
                </a:solidFill>
                <a:latin typeface="Calibri"/>
                <a:ea typeface="Calibri"/>
                <a:cs typeface="Calibri"/>
              </a:defRPr>
            </a:pPr>
            <a:endParaRPr lang="ru-RU"/>
          </a:p>
        </c:txPr>
        <c:crossAx val="223799936"/>
        <c:crosses val="autoZero"/>
        <c:auto val="1"/>
        <c:lblAlgn val="ctr"/>
        <c:lblOffset val="100"/>
        <c:tickLblSkip val="1"/>
        <c:tickMarkSkip val="1"/>
      </c:catAx>
      <c:valAx>
        <c:axId val="223799936"/>
        <c:scaling>
          <c:orientation val="minMax"/>
          <c:max val="110"/>
          <c:min val="80"/>
        </c:scaling>
        <c:axPos val="l"/>
        <c:majorGridlines/>
        <c:numFmt formatCode="0" sourceLinked="0"/>
        <c:tickLblPos val="nextTo"/>
        <c:txPr>
          <a:bodyPr rot="0" vert="horz"/>
          <a:lstStyle/>
          <a:p>
            <a:pPr>
              <a:defRPr sz="500" b="0" i="0" u="none" strike="noStrike" baseline="0">
                <a:solidFill>
                  <a:srgbClr val="000000"/>
                </a:solidFill>
                <a:latin typeface="Calibri"/>
                <a:ea typeface="Calibri"/>
                <a:cs typeface="Calibri"/>
              </a:defRPr>
            </a:pPr>
            <a:endParaRPr lang="ru-RU"/>
          </a:p>
        </c:txPr>
        <c:crossAx val="223798016"/>
        <c:crosses val="autoZero"/>
        <c:crossBetween val="between"/>
        <c:majorUnit val="5"/>
      </c:valAx>
    </c:plotArea>
    <c:legend>
      <c:legendPos val="b"/>
      <c:layout>
        <c:manualLayout>
          <c:xMode val="edge"/>
          <c:yMode val="edge"/>
          <c:x val="0.26107226107226372"/>
          <c:y val="0.73692077727952643"/>
          <c:w val="0.52587412587412596"/>
          <c:h val="0.21893859680096187"/>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500" b="0" i="0" u="none" strike="noStrike" baseline="0">
          <a:solidFill>
            <a:srgbClr val="000000"/>
          </a:solidFill>
          <a:latin typeface="Arial"/>
          <a:ea typeface="Arial"/>
          <a:cs typeface="Arial"/>
        </a:defRPr>
      </a:pPr>
      <a:endParaRPr lang="ru-RU"/>
    </a:p>
  </c:txPr>
  <c:externalData r:id="rId1"/>
  <c:userShapes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4597701149425797E-2"/>
          <c:y val="0.12650602409638553"/>
          <c:w val="0.90804597701149736"/>
          <c:h val="0.54016064257028162"/>
        </c:manualLayout>
      </c:layout>
      <c:barChart>
        <c:barDir val="col"/>
        <c:grouping val="clustered"/>
        <c:ser>
          <c:idx val="0"/>
          <c:order val="0"/>
          <c:tx>
            <c:strRef>
              <c:f>'2деректер'!$B$2</c:f>
              <c:strCache>
                <c:ptCount val="1"/>
                <c:pt idx="0">
                  <c:v>өнеркәсіптік өндірістің индексі, өткен жылғы тиісті кезеңге пайызбен</c:v>
                </c:pt>
              </c:strCache>
            </c:strRef>
          </c:tx>
          <c:dLbls>
            <c:dLbl>
              <c:idx val="0"/>
              <c:layout>
                <c:manualLayout>
                  <c:x val="-1.2071379008658421E-2"/>
                  <c:y val="3.2553521171299372E-2"/>
                </c:manualLayout>
              </c:layout>
              <c:dLblPos val="outEnd"/>
              <c:showVal val="1"/>
            </c:dLbl>
            <c:dLbl>
              <c:idx val="1"/>
              <c:layout>
                <c:manualLayout>
                  <c:x val="-5.0837993076952434E-3"/>
                  <c:y val="2.2933308035290902E-2"/>
                </c:manualLayout>
              </c:layout>
              <c:dLblPos val="outEnd"/>
              <c:showVal val="1"/>
            </c:dLbl>
            <c:dLbl>
              <c:idx val="2"/>
              <c:layout>
                <c:manualLayout>
                  <c:x val="-1.0548767610945187E-2"/>
                  <c:y val="2.8228820794990988E-2"/>
                </c:manualLayout>
              </c:layout>
              <c:dLblPos val="outEnd"/>
              <c:showVal val="1"/>
            </c:dLbl>
            <c:dLbl>
              <c:idx val="3"/>
              <c:layout>
                <c:manualLayout>
                  <c:x val="1.3283122218418499E-3"/>
                  <c:y val="2.5064668121304156E-2"/>
                </c:manualLayout>
              </c:layout>
              <c:dLblPos val="outEnd"/>
              <c:showVal val="1"/>
            </c:dLbl>
            <c:txPr>
              <a:bodyPr/>
              <a:lstStyle/>
              <a:p>
                <a:pPr>
                  <a:defRPr sz="700"/>
                </a:pPr>
                <a:endParaRPr lang="ru-RU"/>
              </a:p>
            </c:txPr>
            <c:dLblPos val="outEnd"/>
            <c:showVal val="1"/>
          </c:dLbls>
          <c:cat>
            <c:strRef>
              <c:f>'2деректер'!$A$3:$A$6</c:f>
              <c:strCache>
                <c:ptCount val="4"/>
                <c:pt idx="0">
                  <c:v>көмір</c:v>
                </c:pt>
                <c:pt idx="1">
                  <c:v>мұнай</c:v>
                </c:pt>
                <c:pt idx="2">
                  <c:v>газ 
конденсаты</c:v>
                </c:pt>
                <c:pt idx="3">
                  <c:v>табиғи газ</c:v>
                </c:pt>
              </c:strCache>
            </c:strRef>
          </c:cat>
          <c:val>
            <c:numRef>
              <c:f>'2деректер'!$B$3:$B$6</c:f>
              <c:numCache>
                <c:formatCode>###\ ###\ ###\ ###\ ##0.0</c:formatCode>
                <c:ptCount val="4"/>
                <c:pt idx="0">
                  <c:v>117.9</c:v>
                </c:pt>
                <c:pt idx="1">
                  <c:v>105.9</c:v>
                </c:pt>
                <c:pt idx="2">
                  <c:v>102</c:v>
                </c:pt>
                <c:pt idx="3">
                  <c:v>108.1</c:v>
                </c:pt>
              </c:numCache>
            </c:numRef>
          </c:val>
        </c:ser>
        <c:dLbls>
          <c:showVal val="1"/>
        </c:dLbls>
        <c:axId val="229737216"/>
        <c:axId val="229738752"/>
      </c:barChart>
      <c:lineChart>
        <c:grouping val="standard"/>
        <c:ser>
          <c:idx val="1"/>
          <c:order val="1"/>
          <c:tx>
            <c:strRef>
              <c:f>'2деректер'!$C$2</c:f>
              <c:strCache>
                <c:ptCount val="1"/>
                <c:pt idx="0">
                  <c:v>өндірістің республикалық көлемінде өнім үлесі, пайызбен</c:v>
                </c:pt>
              </c:strCache>
            </c:strRef>
          </c:tx>
          <c:marker>
            <c:symbol val="square"/>
            <c:size val="3"/>
          </c:marker>
          <c:dLbls>
            <c:dLbl>
              <c:idx val="0"/>
              <c:layout>
                <c:manualLayout>
                  <c:x val="-4.8479198720849465E-2"/>
                  <c:y val="-5.7780729216077034E-2"/>
                </c:manualLayout>
              </c:layout>
              <c:dLblPos val="r"/>
              <c:showVal val="1"/>
            </c:dLbl>
            <c:dLbl>
              <c:idx val="1"/>
              <c:layout>
                <c:manualLayout>
                  <c:x val="-5.2986115865951554E-2"/>
                  <c:y val="7.0271637732030504E-2"/>
                </c:manualLayout>
              </c:layout>
              <c:dLblPos val="r"/>
              <c:showVal val="1"/>
            </c:dLbl>
            <c:dLbl>
              <c:idx val="2"/>
              <c:layout>
                <c:manualLayout>
                  <c:x val="-4.2167013606057874E-2"/>
                  <c:y val="-5.4447079657211739E-2"/>
                </c:manualLayout>
              </c:layout>
              <c:dLblPos val="r"/>
              <c:showVal val="1"/>
            </c:dLbl>
            <c:dLbl>
              <c:idx val="3"/>
              <c:layout>
                <c:manualLayout>
                  <c:x val="-3.9968926298005837E-2"/>
                  <c:y val="-5.4677924295607833E-2"/>
                </c:manualLayout>
              </c:layout>
              <c:tx>
                <c:rich>
                  <a:bodyPr/>
                  <a:lstStyle/>
                  <a:p>
                    <a:r>
                      <a:rPr lang="ru-RU" sz="700"/>
                      <a:t>0,9</a:t>
                    </a:r>
                  </a:p>
                </c:rich>
              </c:tx>
              <c:dLblPos val="r"/>
            </c:dLbl>
            <c:txPr>
              <a:bodyPr/>
              <a:lstStyle/>
              <a:p>
                <a:pPr>
                  <a:defRPr sz="700"/>
                </a:pPr>
                <a:endParaRPr lang="ru-RU"/>
              </a:p>
            </c:txPr>
            <c:dLblPos val="r"/>
            <c:showVal val="1"/>
          </c:dLbls>
          <c:cat>
            <c:strRef>
              <c:f>'2деректер'!$A$3:$A$6</c:f>
              <c:strCache>
                <c:ptCount val="4"/>
                <c:pt idx="0">
                  <c:v>көмір</c:v>
                </c:pt>
                <c:pt idx="1">
                  <c:v>мұнай</c:v>
                </c:pt>
                <c:pt idx="2">
                  <c:v>газ 
конденсаты</c:v>
                </c:pt>
                <c:pt idx="3">
                  <c:v>табиғи газ</c:v>
                </c:pt>
              </c:strCache>
            </c:strRef>
          </c:cat>
          <c:val>
            <c:numRef>
              <c:f>'2деректер'!$C$3:$C$6</c:f>
              <c:numCache>
                <c:formatCode>0.0</c:formatCode>
                <c:ptCount val="4"/>
                <c:pt idx="0">
                  <c:v>1.5</c:v>
                </c:pt>
                <c:pt idx="1">
                  <c:v>34.800000000000004</c:v>
                </c:pt>
                <c:pt idx="2">
                  <c:v>7</c:v>
                </c:pt>
                <c:pt idx="3">
                  <c:v>0.9</c:v>
                </c:pt>
              </c:numCache>
            </c:numRef>
          </c:val>
        </c:ser>
        <c:dLbls>
          <c:showVal val="1"/>
        </c:dLbls>
        <c:marker val="1"/>
        <c:axId val="223674752"/>
        <c:axId val="223676288"/>
      </c:lineChart>
      <c:catAx>
        <c:axId val="229737216"/>
        <c:scaling>
          <c:orientation val="minMax"/>
        </c:scaling>
        <c:axPos val="b"/>
        <c:numFmt formatCode="General" sourceLinked="1"/>
        <c:tickLblPos val="nextTo"/>
        <c:txPr>
          <a:bodyPr rot="0" vert="horz"/>
          <a:lstStyle/>
          <a:p>
            <a:pPr>
              <a:defRPr sz="600"/>
            </a:pPr>
            <a:endParaRPr lang="ru-RU"/>
          </a:p>
        </c:txPr>
        <c:crossAx val="229738752"/>
        <c:crosses val="autoZero"/>
        <c:lblAlgn val="ctr"/>
        <c:lblOffset val="100"/>
        <c:tickLblSkip val="1"/>
        <c:tickMarkSkip val="1"/>
      </c:catAx>
      <c:valAx>
        <c:axId val="229738752"/>
        <c:scaling>
          <c:orientation val="minMax"/>
          <c:max val="140"/>
          <c:min val="0"/>
        </c:scaling>
        <c:axPos val="l"/>
        <c:majorGridlines/>
        <c:title>
          <c:tx>
            <c:rich>
              <a:bodyPr rot="0" vert="horz"/>
              <a:lstStyle/>
              <a:p>
                <a:pPr>
                  <a:defRPr b="0"/>
                </a:pPr>
                <a:r>
                  <a:rPr lang="ru-RU" b="0"/>
                  <a:t>НКИ</a:t>
                </a:r>
              </a:p>
            </c:rich>
          </c:tx>
          <c:layout>
            <c:manualLayout>
              <c:xMode val="edge"/>
              <c:yMode val="edge"/>
              <c:x val="0"/>
              <c:y val="0"/>
            </c:manualLayout>
          </c:layout>
        </c:title>
        <c:numFmt formatCode="###\ ###\ ###\ ###\ ##0.0" sourceLinked="1"/>
        <c:tickLblPos val="none"/>
        <c:txPr>
          <a:bodyPr rot="0" vert="horz"/>
          <a:lstStyle/>
          <a:p>
            <a:pPr>
              <a:defRPr/>
            </a:pPr>
            <a:endParaRPr lang="ru-RU"/>
          </a:p>
        </c:txPr>
        <c:crossAx val="229737216"/>
        <c:crosses val="autoZero"/>
        <c:crossBetween val="between"/>
        <c:majorUnit val="20"/>
        <c:minorUnit val="4"/>
      </c:valAx>
      <c:catAx>
        <c:axId val="223674752"/>
        <c:scaling>
          <c:orientation val="minMax"/>
        </c:scaling>
        <c:delete val="1"/>
        <c:axPos val="b"/>
        <c:tickLblPos val="none"/>
        <c:crossAx val="223676288"/>
        <c:crosses val="autoZero"/>
        <c:lblAlgn val="ctr"/>
        <c:lblOffset val="100"/>
      </c:catAx>
      <c:valAx>
        <c:axId val="223676288"/>
        <c:scaling>
          <c:orientation val="minMax"/>
          <c:max val="60"/>
        </c:scaling>
        <c:axPos val="r"/>
        <c:title>
          <c:tx>
            <c:rich>
              <a:bodyPr rot="0" vert="horz"/>
              <a:lstStyle/>
              <a:p>
                <a:pPr>
                  <a:defRPr b="0"/>
                </a:pPr>
                <a:r>
                  <a:rPr lang="ru-RU" b="0"/>
                  <a:t>үлесі</a:t>
                </a:r>
              </a:p>
            </c:rich>
          </c:tx>
          <c:layout>
            <c:manualLayout>
              <c:xMode val="edge"/>
              <c:yMode val="edge"/>
              <c:x val="0.91151706036745095"/>
              <c:y val="0"/>
            </c:manualLayout>
          </c:layout>
        </c:title>
        <c:numFmt formatCode="0.0" sourceLinked="1"/>
        <c:majorTickMark val="cross"/>
        <c:tickLblPos val="none"/>
        <c:txPr>
          <a:bodyPr rot="0" vert="horz"/>
          <a:lstStyle/>
          <a:p>
            <a:pPr>
              <a:defRPr/>
            </a:pPr>
            <a:endParaRPr lang="ru-RU"/>
          </a:p>
        </c:txPr>
        <c:crossAx val="223674752"/>
        <c:crosses val="max"/>
        <c:crossBetween val="between"/>
        <c:majorUnit val="10"/>
      </c:valAx>
    </c:plotArea>
    <c:legend>
      <c:legendPos val="b"/>
      <c:layout>
        <c:manualLayout>
          <c:xMode val="edge"/>
          <c:yMode val="edge"/>
          <c:x val="5.3115143215793678E-2"/>
          <c:y val="0.86345381526104414"/>
          <c:w val="0.86494244741146564"/>
          <c:h val="0.13654618473895591"/>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9.3778520651671068E-2"/>
          <c:y val="2.2834403764045642E-2"/>
          <c:w val="0.89940126677319365"/>
          <c:h val="0.79713973552349693"/>
        </c:manualLayout>
      </c:layout>
      <c:lineChart>
        <c:grouping val="stacked"/>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4.5899873626907763E-2"/>
                  <c:y val="-2.8728055699624375E-2"/>
                </c:manualLayout>
              </c:layout>
              <c:dLblPos val="r"/>
              <c:showVal val="1"/>
            </c:dLbl>
            <c:dLbl>
              <c:idx val="1"/>
              <c:layout>
                <c:manualLayout>
                  <c:x val="-4.9516238585192884E-2"/>
                  <c:y val="2.8397531389657376E-2"/>
                </c:manualLayout>
              </c:layout>
              <c:dLblPos val="r"/>
              <c:showVal val="1"/>
            </c:dLbl>
            <c:dLbl>
              <c:idx val="2"/>
              <c:layout>
                <c:manualLayout>
                  <c:x val="-3.0415670884590233E-2"/>
                  <c:y val="2.2782719727601652E-2"/>
                </c:manualLayout>
              </c:layout>
              <c:dLblPos val="r"/>
              <c:showVal val="1"/>
            </c:dLbl>
            <c:dLbl>
              <c:idx val="3"/>
              <c:layout>
                <c:manualLayout>
                  <c:x val="-5.8047680142219032E-2"/>
                  <c:y val="-3.4145137263247499E-2"/>
                </c:manualLayout>
              </c:layout>
              <c:dLblPos val="r"/>
              <c:showVal val="1"/>
            </c:dLbl>
            <c:dLbl>
              <c:idx val="4"/>
              <c:layout>
                <c:manualLayout>
                  <c:x val="-2.7401574803149652E-2"/>
                  <c:y val="-2.3893878130098599E-2"/>
                </c:manualLayout>
              </c:layout>
              <c:dLblPos val="r"/>
              <c:showVal val="1"/>
            </c:dLbl>
            <c:dLbl>
              <c:idx val="5"/>
              <c:layout>
                <c:manualLayout>
                  <c:x val="-4.7090136097205124E-2"/>
                  <c:y val="3.3330779598496132E-2"/>
                </c:manualLayout>
              </c:layout>
              <c:dLblPos val="r"/>
              <c:showVal val="1"/>
            </c:dLbl>
            <c:dLbl>
              <c:idx val="6"/>
              <c:layout>
                <c:manualLayout>
                  <c:x val="-5.2207323924764987E-2"/>
                  <c:y val="-4.0780307866922084E-2"/>
                </c:manualLayout>
              </c:layout>
              <c:dLblPos val="r"/>
              <c:showVal val="1"/>
            </c:dLbl>
            <c:dLbl>
              <c:idx val="7"/>
              <c:layout>
                <c:manualLayout>
                  <c:x val="-2.1558535215046998E-2"/>
                  <c:y val="-1.8736468752216785E-2"/>
                </c:manualLayout>
              </c:layout>
              <c:dLblPos val="r"/>
              <c:showVal val="1"/>
            </c:dLbl>
            <c:dLbl>
              <c:idx val="8"/>
              <c:layout>
                <c:manualLayout>
                  <c:x val="-4.9476658868120922E-2"/>
                  <c:y val="3.3052138752926181E-2"/>
                </c:manualLayout>
              </c:layout>
              <c:dLblPos val="r"/>
              <c:showVal val="1"/>
            </c:dLbl>
            <c:dLbl>
              <c:idx val="9"/>
              <c:layout>
                <c:manualLayout>
                  <c:x val="-2.1700418438110592E-2"/>
                  <c:y val="2.4783145350074795E-2"/>
                </c:manualLayout>
              </c:layout>
              <c:dLblPos val="r"/>
              <c:showVal val="1"/>
            </c:dLbl>
            <c:dLbl>
              <c:idx val="10"/>
              <c:layout>
                <c:manualLayout>
                  <c:x val="-4.2529076836642032E-2"/>
                  <c:y val="-3.6610910122721656E-2"/>
                </c:manualLayout>
              </c:layout>
              <c:dLblPos val="r"/>
              <c:showVal val="1"/>
            </c:dLbl>
            <c:dLbl>
              <c:idx val="11"/>
              <c:layout>
                <c:manualLayout>
                  <c:x val="-4.028544355278274E-2"/>
                  <c:y val="3.0629495637369792E-2"/>
                </c:manualLayout>
              </c:layout>
              <c:dLblPos val="r"/>
              <c:showVal val="1"/>
            </c:dLbl>
            <c:dLbl>
              <c:idx val="12"/>
              <c:layout>
                <c:manualLayout>
                  <c:x val="-5.0260203097616113E-2"/>
                  <c:y val="-4.4948003121231504E-2"/>
                </c:manualLayout>
              </c:layout>
              <c:dLblPos val="r"/>
              <c:showVal val="1"/>
            </c:dLbl>
            <c:dLbl>
              <c:idx val="13"/>
              <c:layout>
                <c:manualLayout>
                  <c:x val="-2.1892950282173598E-2"/>
                  <c:y val="-2.5191742924026712E-2"/>
                </c:manualLayout>
              </c:layout>
              <c:dLblPos val="r"/>
              <c:showVal val="1"/>
            </c:dLbl>
            <c:dLbl>
              <c:idx val="14"/>
              <c:layout>
                <c:manualLayout>
                  <c:x val="-1.4915342937850358E-2"/>
                  <c:y val="1.9719685799673192E-4"/>
                </c:manualLayout>
              </c:layout>
              <c:dLblPos val="r"/>
              <c:showVal val="1"/>
            </c:dLbl>
            <c:dLbl>
              <c:idx val="15"/>
              <c:layout>
                <c:manualLayout>
                  <c:x val="-9.4504960042935578E-3"/>
                  <c:y val="4.8965879265091855E-2"/>
                </c:manualLayout>
              </c:layout>
              <c:dLblPos val="r"/>
              <c:showVal val="1"/>
            </c:dLbl>
            <c:dLbl>
              <c:idx val="16"/>
              <c:layout>
                <c:manualLayout>
                  <c:x val="-2.3177613980361091E-2"/>
                  <c:y val="-2.7389657373909613E-2"/>
                </c:manualLayout>
              </c:layout>
              <c:dLblPos val="r"/>
              <c:showVal val="1"/>
            </c:dLbl>
            <c:dLbl>
              <c:idx val="17"/>
              <c:layout>
                <c:manualLayout>
                  <c:x val="-5.2032789379588523E-2"/>
                  <c:y val="3.2746641963872176E-2"/>
                </c:manualLayout>
              </c:layout>
              <c:dLblPos val="r"/>
              <c:showVal val="1"/>
            </c:dLbl>
            <c:dLbl>
              <c:idx val="18"/>
              <c:layout>
                <c:manualLayout>
                  <c:x val="-5.0531223533160585E-2"/>
                  <c:y val="-3.8169823366673759E-2"/>
                </c:manualLayout>
              </c:layout>
              <c:dLblPos val="r"/>
              <c:showVal val="1"/>
            </c:dLbl>
            <c:dLbl>
              <c:idx val="19"/>
              <c:layout>
                <c:manualLayout>
                  <c:x val="-1.7867929552284226E-2"/>
                  <c:y val="-1.2563841284545341E-2"/>
                </c:manualLayout>
              </c:layout>
              <c:dLblPos val="r"/>
              <c:showVal val="1"/>
            </c:dLbl>
            <c:dLbl>
              <c:idx val="20"/>
              <c:layout>
                <c:manualLayout>
                  <c:x val="-4.2728660337439932E-2"/>
                  <c:y val="3.064096315930475E-2"/>
                </c:manualLayout>
              </c:layout>
              <c:dLblPos val="r"/>
              <c:showVal val="1"/>
            </c:dLbl>
            <c:dLbl>
              <c:idx val="21"/>
              <c:layout>
                <c:manualLayout>
                  <c:x val="-1.8573285368083149E-2"/>
                  <c:y val="1.5790026246719359E-2"/>
                </c:manualLayout>
              </c:layout>
              <c:dLblPos val="r"/>
              <c:showVal val="1"/>
            </c:dLbl>
            <c:dLbl>
              <c:idx val="22"/>
              <c:layout>
                <c:manualLayout>
                  <c:x val="-3.0177857160826469E-2"/>
                  <c:y val="-3.1143080087962016E-2"/>
                </c:manualLayout>
              </c:layout>
              <c:dLblPos val="r"/>
              <c:showVal val="1"/>
            </c:dLbl>
            <c:dLbl>
              <c:idx val="23"/>
              <c:layout>
                <c:manualLayout>
                  <c:x val="-2.7075209847970787E-3"/>
                  <c:y val="3.6413988791941555E-2"/>
                </c:manualLayout>
              </c:layout>
              <c:dLblPos val="r"/>
              <c:showVal val="1"/>
            </c:dLbl>
            <c:dLbl>
              <c:idx val="24"/>
              <c:layout>
                <c:manualLayout>
                  <c:x val="0"/>
                  <c:y val="4.4657097288676513E-2"/>
                </c:manualLayout>
              </c:layout>
              <c:dLblPos val="r"/>
              <c:showVal val="1"/>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dLbls>
          <c:cat>
            <c:multiLvlStrRef>
              <c:f>'T3'!$A$2:$B$17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'T3'!$C$2:$C$17</c:f>
              <c:numCache>
                <c:formatCode>0.0</c:formatCode>
                <c:ptCount val="16"/>
                <c:pt idx="0">
                  <c:v>10.196758567071347</c:v>
                </c:pt>
                <c:pt idx="1">
                  <c:v>8.6026505463845648</c:v>
                </c:pt>
                <c:pt idx="2">
                  <c:v>8.7461516932549639</c:v>
                </c:pt>
                <c:pt idx="3">
                  <c:v>10.500645531487715</c:v>
                </c:pt>
                <c:pt idx="4">
                  <c:v>9.9595393713042366</c:v>
                </c:pt>
                <c:pt idx="5">
                  <c:v>8.9807555238774057</c:v>
                </c:pt>
                <c:pt idx="6">
                  <c:v>11.032562125107114</c:v>
                </c:pt>
                <c:pt idx="7">
                  <c:v>9.0710415232164685</c:v>
                </c:pt>
                <c:pt idx="8">
                  <c:v>8.0774130593880553</c:v>
                </c:pt>
                <c:pt idx="9">
                  <c:v>8.3700185356811865</c:v>
                </c:pt>
                <c:pt idx="10">
                  <c:v>9.6442687747034128</c:v>
                </c:pt>
                <c:pt idx="11">
                  <c:v>9.3579836316802911</c:v>
                </c:pt>
                <c:pt idx="12">
                  <c:v>11.424469898615326</c:v>
                </c:pt>
                <c:pt idx="13">
                  <c:v>10.626363353069491</c:v>
                </c:pt>
                <c:pt idx="14">
                  <c:v>9.6246390760346507</c:v>
                </c:pt>
                <c:pt idx="15">
                  <c:v>8.8040391290628008</c:v>
                </c:pt>
              </c:numCache>
            </c:numRef>
          </c:val>
        </c:ser>
        <c:dLbls>
          <c:showVal val="1"/>
        </c:dLbls>
        <c:marker val="1"/>
        <c:axId val="120759424"/>
        <c:axId val="120760960"/>
      </c:lineChart>
      <c:catAx>
        <c:axId val="120759424"/>
        <c:scaling>
          <c:orientation val="minMax"/>
        </c:scaling>
        <c:axPos val="b"/>
        <c:numFmt formatCode="General" sourceLinked="1"/>
        <c:tickLblPos val="nextTo"/>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120760960"/>
        <c:crosses val="autoZero"/>
        <c:auto val="1"/>
        <c:lblAlgn val="ctr"/>
        <c:lblOffset val="100"/>
        <c:tickLblSkip val="1"/>
        <c:tickMarkSkip val="1"/>
        <c:noMultiLvlLbl val="1"/>
      </c:catAx>
      <c:valAx>
        <c:axId val="120760960"/>
        <c:scaling>
          <c:orientation val="minMax"/>
          <c:max val="12.5"/>
          <c:min val="8"/>
        </c:scaling>
        <c:axPos val="l"/>
        <c:majorGridlines>
          <c:spPr>
            <a:ln w="3175">
              <a:solidFill>
                <a:srgbClr val="969696"/>
              </a:solidFill>
              <a:prstDash val="solid"/>
            </a:ln>
          </c:spPr>
        </c:majorGridlines>
        <c:numFmt formatCode="0.0" sourceLinked="0"/>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120759424"/>
        <c:crosses val="autoZero"/>
        <c:crossBetween val="between"/>
        <c:majorUnit val="0.5"/>
        <c:minorUnit val="0.5"/>
      </c:valAx>
      <c:spPr>
        <a:noFill/>
        <a:ln w="25400">
          <a:noFill/>
        </a:ln>
      </c:spPr>
    </c:plotArea>
    <c:plotVisOnly val="1"/>
    <c:dispBlanksAs val="zero"/>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724143177754645E-2"/>
          <c:y val="2.9478458049886597E-2"/>
          <c:w val="0.90229885057471571"/>
          <c:h val="0.57142857142857495"/>
        </c:manualLayout>
      </c:layout>
      <c:barChart>
        <c:barDir val="col"/>
        <c:grouping val="clustered"/>
        <c:ser>
          <c:idx val="0"/>
          <c:order val="0"/>
          <c:tx>
            <c:strRef>
              <c:f>'2деректер'!$B$9</c:f>
              <c:strCache>
                <c:ptCount val="1"/>
                <c:pt idx="0">
                  <c:v>өнеркәсіптік өндірістің индексі, өткен жылғы тиісті кезеңге пайызбен</c:v>
                </c:pt>
              </c:strCache>
            </c:strRef>
          </c:tx>
          <c:dLbls>
            <c:dLbl>
              <c:idx val="0"/>
              <c:layout>
                <c:manualLayout>
                  <c:x val="-7.4423024708118839E-3"/>
                  <c:y val="2.507972217758507E-2"/>
                </c:manualLayout>
              </c:layout>
              <c:dLblPos val="outEnd"/>
              <c:showVal val="1"/>
            </c:dLbl>
            <c:dLbl>
              <c:idx val="1"/>
              <c:layout>
                <c:manualLayout>
                  <c:x val="-6.7556772794705113E-4"/>
                  <c:y val="2.2742871426786052E-2"/>
                </c:manualLayout>
              </c:layout>
              <c:dLblPos val="outEnd"/>
              <c:showVal val="1"/>
            </c:dLbl>
            <c:dLbl>
              <c:idx val="2"/>
              <c:layout>
                <c:manualLayout>
                  <c:x val="-2.7296587926509352E-3"/>
                  <c:y val="4.189976252968379E-2"/>
                </c:manualLayout>
              </c:layout>
              <c:dLblPos val="outEnd"/>
              <c:showVal val="1"/>
            </c:dLbl>
            <c:dLbl>
              <c:idx val="3"/>
              <c:layout>
                <c:manualLayout>
                  <c:x val="-7.5572449995474824E-3"/>
                  <c:y val="2.8997089649508073E-2"/>
                </c:manualLayout>
              </c:layout>
              <c:dLblPos val="outEnd"/>
              <c:showVal val="1"/>
            </c:dLbl>
            <c:txPr>
              <a:bodyPr/>
              <a:lstStyle/>
              <a:p>
                <a:pPr>
                  <a:defRPr sz="700"/>
                </a:pPr>
                <a:endParaRPr lang="ru-RU"/>
              </a:p>
            </c:txPr>
            <c:dLblPos val="outEnd"/>
            <c:showVal val="1"/>
          </c:dLbls>
          <c:cat>
            <c:strRef>
              <c:f>'2деректер'!$A$10:$A$13</c:f>
              <c:strCache>
                <c:ptCount val="4"/>
                <c:pt idx="0">
                  <c:v>темір кені</c:v>
                </c:pt>
                <c:pt idx="1">
                  <c:v>мыс кені</c:v>
                </c:pt>
                <c:pt idx="2">
                  <c:v>құрамында алтыны 
бар кендер</c:v>
                </c:pt>
                <c:pt idx="3">
                  <c:v>хром қойырт-
палары</c:v>
                </c:pt>
              </c:strCache>
            </c:strRef>
          </c:cat>
          <c:val>
            <c:numRef>
              <c:f>'2деректер'!$B$10:$B$13</c:f>
              <c:numCache>
                <c:formatCode>###\ ###\ ###\ ###\ ##0.0</c:formatCode>
                <c:ptCount val="4"/>
                <c:pt idx="0">
                  <c:v>118</c:v>
                </c:pt>
                <c:pt idx="1">
                  <c:v>145.9</c:v>
                </c:pt>
                <c:pt idx="2">
                  <c:v>98.1</c:v>
                </c:pt>
                <c:pt idx="3">
                  <c:v>115.1</c:v>
                </c:pt>
              </c:numCache>
            </c:numRef>
          </c:val>
        </c:ser>
        <c:dLbls>
          <c:showVal val="1"/>
        </c:dLbls>
        <c:axId val="223703424"/>
        <c:axId val="223704960"/>
      </c:barChart>
      <c:lineChart>
        <c:grouping val="standard"/>
        <c:ser>
          <c:idx val="1"/>
          <c:order val="1"/>
          <c:tx>
            <c:strRef>
              <c:f>'2деректер'!$C$9</c:f>
              <c:strCache>
                <c:ptCount val="1"/>
                <c:pt idx="0">
                  <c:v>өндірістің республикалық көлемінде өнім үлесі, пайызбен</c:v>
                </c:pt>
              </c:strCache>
            </c:strRef>
          </c:tx>
          <c:marker>
            <c:symbol val="square"/>
            <c:size val="3"/>
          </c:marker>
          <c:dLbls>
            <c:dLbl>
              <c:idx val="0"/>
              <c:layout>
                <c:manualLayout>
                  <c:x val="-4.4774924873521756E-2"/>
                  <c:y val="-4.6371346438837946E-2"/>
                </c:manualLayout>
              </c:layout>
              <c:dLblPos val="r"/>
              <c:showVal val="1"/>
            </c:dLbl>
            <c:dLbl>
              <c:idx val="1"/>
              <c:layout>
                <c:manualLayout>
                  <c:x val="-4.4846592451805813E-2"/>
                  <c:y val="-6.7233024443373493E-2"/>
                </c:manualLayout>
              </c:layout>
              <c:dLblPos val="r"/>
              <c:showVal val="1"/>
            </c:dLbl>
            <c:dLbl>
              <c:idx val="2"/>
              <c:layout>
                <c:manualLayout>
                  <c:x val="-4.2969197815790505E-2"/>
                  <c:y val="-6.7958648026139587E-2"/>
                </c:manualLayout>
              </c:layout>
              <c:dLblPos val="r"/>
              <c:showVal val="1"/>
            </c:dLbl>
            <c:dLbl>
              <c:idx val="3"/>
              <c:layout>
                <c:manualLayout>
                  <c:x val="-4.3007511992035757E-2"/>
                  <c:y val="-4.6008534647454781E-2"/>
                </c:manualLayout>
              </c:layout>
              <c:dLblPos val="r"/>
              <c:showVal val="1"/>
            </c:dLbl>
            <c:txPr>
              <a:bodyPr/>
              <a:lstStyle/>
              <a:p>
                <a:pPr>
                  <a:defRPr sz="700"/>
                </a:pPr>
                <a:endParaRPr lang="ru-RU"/>
              </a:p>
            </c:txPr>
            <c:dLblPos val="r"/>
            <c:showVal val="1"/>
          </c:dLbls>
          <c:cat>
            <c:strRef>
              <c:f>'2деректер'!$A$10:$A$13</c:f>
              <c:strCache>
                <c:ptCount val="4"/>
                <c:pt idx="0">
                  <c:v>темір кені</c:v>
                </c:pt>
                <c:pt idx="1">
                  <c:v>мыс кені</c:v>
                </c:pt>
                <c:pt idx="2">
                  <c:v>құрамында алтыны 
бар кендер</c:v>
                </c:pt>
                <c:pt idx="3">
                  <c:v>хром қойырт-
палары</c:v>
                </c:pt>
              </c:strCache>
            </c:strRef>
          </c:cat>
          <c:val>
            <c:numRef>
              <c:f>'2деректер'!$C$10:$C$13</c:f>
              <c:numCache>
                <c:formatCode>0.0</c:formatCode>
                <c:ptCount val="4"/>
                <c:pt idx="0">
                  <c:v>1.1000000000000001</c:v>
                </c:pt>
                <c:pt idx="1">
                  <c:v>0.1</c:v>
                </c:pt>
                <c:pt idx="2">
                  <c:v>0.2</c:v>
                </c:pt>
                <c:pt idx="3" formatCode="General">
                  <c:v>0.4</c:v>
                </c:pt>
              </c:numCache>
            </c:numRef>
          </c:val>
        </c:ser>
        <c:dLbls>
          <c:showVal val="1"/>
        </c:dLbls>
        <c:marker val="1"/>
        <c:axId val="223706496"/>
        <c:axId val="223728768"/>
      </c:lineChart>
      <c:catAx>
        <c:axId val="223703424"/>
        <c:scaling>
          <c:orientation val="minMax"/>
        </c:scaling>
        <c:axPos val="b"/>
        <c:numFmt formatCode="General" sourceLinked="1"/>
        <c:tickLblPos val="nextTo"/>
        <c:txPr>
          <a:bodyPr rot="0" vert="horz"/>
          <a:lstStyle/>
          <a:p>
            <a:pPr>
              <a:defRPr sz="600"/>
            </a:pPr>
            <a:endParaRPr lang="ru-RU"/>
          </a:p>
        </c:txPr>
        <c:crossAx val="223704960"/>
        <c:crosses val="autoZero"/>
        <c:lblAlgn val="ctr"/>
        <c:lblOffset val="100"/>
        <c:tickLblSkip val="1"/>
        <c:tickMarkSkip val="1"/>
      </c:catAx>
      <c:valAx>
        <c:axId val="223704960"/>
        <c:scaling>
          <c:orientation val="minMax"/>
          <c:max val="240"/>
          <c:min val="0"/>
        </c:scaling>
        <c:axPos val="l"/>
        <c:majorGridlines/>
        <c:numFmt formatCode="###\ ###\ ###\ ###\ ##0.0" sourceLinked="1"/>
        <c:tickLblPos val="none"/>
        <c:txPr>
          <a:bodyPr rot="0" vert="horz"/>
          <a:lstStyle/>
          <a:p>
            <a:pPr>
              <a:defRPr/>
            </a:pPr>
            <a:endParaRPr lang="ru-RU"/>
          </a:p>
        </c:txPr>
        <c:crossAx val="223703424"/>
        <c:crosses val="autoZero"/>
        <c:crossBetween val="between"/>
        <c:majorUnit val="40"/>
      </c:valAx>
      <c:catAx>
        <c:axId val="223706496"/>
        <c:scaling>
          <c:orientation val="minMax"/>
        </c:scaling>
        <c:delete val="1"/>
        <c:axPos val="b"/>
        <c:tickLblPos val="none"/>
        <c:crossAx val="223728768"/>
        <c:crosses val="autoZero"/>
        <c:lblAlgn val="ctr"/>
        <c:lblOffset val="100"/>
      </c:catAx>
      <c:valAx>
        <c:axId val="223728768"/>
        <c:scaling>
          <c:orientation val="minMax"/>
          <c:max val="5"/>
          <c:min val="0"/>
        </c:scaling>
        <c:axPos val="r"/>
        <c:numFmt formatCode="0.0" sourceLinked="1"/>
        <c:majorTickMark val="cross"/>
        <c:tickLblPos val="none"/>
        <c:txPr>
          <a:bodyPr rot="0" vert="horz"/>
          <a:lstStyle/>
          <a:p>
            <a:pPr>
              <a:defRPr/>
            </a:pPr>
            <a:endParaRPr lang="ru-RU"/>
          </a:p>
        </c:txPr>
        <c:crossAx val="223706496"/>
        <c:crosses val="max"/>
        <c:crossBetween val="between"/>
        <c:majorUnit val="1"/>
      </c:valAx>
    </c:plotArea>
    <c:legend>
      <c:legendPos val="r"/>
      <c:layout>
        <c:manualLayout>
          <c:xMode val="edge"/>
          <c:yMode val="edge"/>
          <c:x val="1.436768230058199E-2"/>
          <c:y val="0.80952380952380965"/>
          <c:w val="0.94292852523869364"/>
          <c:h val="0.14512471655328787"/>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724137931034524E-2"/>
          <c:y val="0.10884353741496598"/>
          <c:w val="0.90229885057471571"/>
          <c:h val="0.55328798185940775"/>
        </c:manualLayout>
      </c:layout>
      <c:barChart>
        <c:barDir val="col"/>
        <c:grouping val="clustered"/>
        <c:ser>
          <c:idx val="0"/>
          <c:order val="0"/>
          <c:tx>
            <c:strRef>
              <c:f>'2деректер'!$B$16</c:f>
              <c:strCache>
                <c:ptCount val="1"/>
                <c:pt idx="0">
                  <c:v>өнеркәсіптік өндірістің индексі, өткен жылғы тиісті кезеңге пайызбен</c:v>
                </c:pt>
              </c:strCache>
            </c:strRef>
          </c:tx>
          <c:dLbls>
            <c:dLbl>
              <c:idx val="0"/>
              <c:layout>
                <c:manualLayout>
                  <c:x val="-1.1494252873563218E-2"/>
                  <c:y val="2.7210884353741478E-2"/>
                </c:manualLayout>
              </c:layout>
              <c:dLblPos val="outEnd"/>
              <c:showVal val="1"/>
            </c:dLbl>
            <c:dLbl>
              <c:idx val="1"/>
              <c:layout>
                <c:manualLayout>
                  <c:x val="-3.8314176245210752E-3"/>
                  <c:y val="3.6281179138322052E-2"/>
                </c:manualLayout>
              </c:layout>
              <c:dLblPos val="outEnd"/>
              <c:showVal val="1"/>
            </c:dLbl>
            <c:dLbl>
              <c:idx val="2"/>
              <c:layout>
                <c:manualLayout>
                  <c:x val="-7.6628352490421452E-3"/>
                  <c:y val="1.8140589569161127E-2"/>
                </c:manualLayout>
              </c:layout>
              <c:dLblPos val="outEnd"/>
              <c:showVal val="1"/>
            </c:dLbl>
            <c:dLbl>
              <c:idx val="3"/>
              <c:layout>
                <c:manualLayout>
                  <c:x val="-7.6628352490420749E-3"/>
                  <c:y val="2.7210884353741478E-2"/>
                </c:manualLayout>
              </c:layout>
              <c:dLblPos val="outEnd"/>
              <c:showVal val="1"/>
            </c:dLbl>
            <c:dLbl>
              <c:idx val="4"/>
              <c:layout>
                <c:manualLayout>
                  <c:x val="-7.6628247556012018E-3"/>
                  <c:y val="2.7210170157301802E-2"/>
                </c:manualLayout>
              </c:layout>
              <c:dLblPos val="outEnd"/>
              <c:showVal val="1"/>
            </c:dLbl>
            <c:txPr>
              <a:bodyPr/>
              <a:lstStyle/>
              <a:p>
                <a:pPr>
                  <a:defRPr sz="700"/>
                </a:pPr>
                <a:endParaRPr lang="ru-RU"/>
              </a:p>
            </c:txPr>
            <c:showVal val="1"/>
          </c:dLbls>
          <c:cat>
            <c:strRef>
              <c:f>'2деректер'!$A$17:$A$21</c:f>
              <c:strCache>
                <c:ptCount val="5"/>
                <c:pt idx="0">
                  <c:v>ет</c:v>
                </c:pt>
                <c:pt idx="1">
                  <c:v>сүт</c:v>
                </c:pt>
                <c:pt idx="2">
                  <c:v>ұн</c:v>
                </c:pt>
                <c:pt idx="3">
                  <c:v>нан</c:v>
                </c:pt>
                <c:pt idx="4">
                  <c:v>жарма</c:v>
                </c:pt>
              </c:strCache>
            </c:strRef>
          </c:cat>
          <c:val>
            <c:numRef>
              <c:f>'2деректер'!$B$17:$B$21</c:f>
              <c:numCache>
                <c:formatCode>###\ ###\ ###\ ###\ ##0.0</c:formatCode>
                <c:ptCount val="5"/>
                <c:pt idx="0">
                  <c:v>109.2</c:v>
                </c:pt>
                <c:pt idx="1">
                  <c:v>111.4</c:v>
                </c:pt>
                <c:pt idx="2">
                  <c:v>111.1</c:v>
                </c:pt>
                <c:pt idx="3">
                  <c:v>93.5</c:v>
                </c:pt>
                <c:pt idx="4">
                  <c:v>119.6</c:v>
                </c:pt>
              </c:numCache>
            </c:numRef>
          </c:val>
        </c:ser>
        <c:dLbls>
          <c:showVal val="1"/>
        </c:dLbls>
        <c:axId val="230300672"/>
        <c:axId val="230310656"/>
      </c:barChart>
      <c:lineChart>
        <c:grouping val="standard"/>
        <c:ser>
          <c:idx val="1"/>
          <c:order val="1"/>
          <c:tx>
            <c:strRef>
              <c:f>'2деректер'!$C$16</c:f>
              <c:strCache>
                <c:ptCount val="1"/>
                <c:pt idx="0">
                  <c:v>өндірістің республикалық көлемінде өнім үлесі, пайызбен</c:v>
                </c:pt>
              </c:strCache>
            </c:strRef>
          </c:tx>
          <c:marker>
            <c:symbol val="square"/>
            <c:size val="3"/>
          </c:marker>
          <c:dLbls>
            <c:dLbl>
              <c:idx val="0"/>
              <c:layout>
                <c:manualLayout>
                  <c:x val="-4.5977011494252866E-2"/>
                  <c:y val="-5.4421768707482956E-2"/>
                </c:manualLayout>
              </c:layout>
              <c:dLblPos val="r"/>
              <c:showVal val="1"/>
            </c:dLbl>
            <c:dLbl>
              <c:idx val="1"/>
              <c:layout>
                <c:manualLayout>
                  <c:x val="-4.9808429118774034E-2"/>
                  <c:y val="-6.3492063492063502E-2"/>
                </c:manualLayout>
              </c:layout>
              <c:dLblPos val="r"/>
              <c:showVal val="1"/>
            </c:dLbl>
            <c:dLbl>
              <c:idx val="2"/>
              <c:layout>
                <c:manualLayout>
                  <c:x val="-4.5977011494252866E-2"/>
                  <c:y val="6.3492063492063502E-2"/>
                </c:manualLayout>
              </c:layout>
              <c:dLblPos val="r"/>
              <c:showVal val="1"/>
            </c:dLbl>
            <c:dLbl>
              <c:idx val="3"/>
              <c:layout>
                <c:manualLayout>
                  <c:x val="-4.2145593869731802E-2"/>
                  <c:y val="-6.3492063492063502E-2"/>
                </c:manualLayout>
              </c:layout>
              <c:dLblPos val="r"/>
              <c:showVal val="1"/>
            </c:dLbl>
            <c:dLbl>
              <c:idx val="4"/>
              <c:layout>
                <c:manualLayout>
                  <c:x val="-5.3639846743294702E-2"/>
                  <c:y val="-7.2563072473083731E-2"/>
                </c:manualLayout>
              </c:layout>
              <c:dLblPos val="r"/>
              <c:showVal val="1"/>
            </c:dLbl>
            <c:txPr>
              <a:bodyPr/>
              <a:lstStyle/>
              <a:p>
                <a:pPr>
                  <a:defRPr sz="700"/>
                </a:pPr>
                <a:endParaRPr lang="ru-RU"/>
              </a:p>
            </c:txPr>
            <c:showVal val="1"/>
          </c:dLbls>
          <c:cat>
            <c:strRef>
              <c:f>'2деректер'!$A$17:$A$21</c:f>
              <c:strCache>
                <c:ptCount val="5"/>
                <c:pt idx="0">
                  <c:v>ет</c:v>
                </c:pt>
                <c:pt idx="1">
                  <c:v>сүт</c:v>
                </c:pt>
                <c:pt idx="2">
                  <c:v>ұн</c:v>
                </c:pt>
                <c:pt idx="3">
                  <c:v>нан</c:v>
                </c:pt>
                <c:pt idx="4">
                  <c:v>жарма</c:v>
                </c:pt>
              </c:strCache>
            </c:strRef>
          </c:cat>
          <c:val>
            <c:numRef>
              <c:f>'2деректер'!$C$17:$C$21</c:f>
              <c:numCache>
                <c:formatCode>General</c:formatCode>
                <c:ptCount val="5"/>
                <c:pt idx="0">
                  <c:v>0.60000000000000064</c:v>
                </c:pt>
                <c:pt idx="1">
                  <c:v>0.30000000000000032</c:v>
                </c:pt>
                <c:pt idx="2" formatCode="0.0">
                  <c:v>1.2</c:v>
                </c:pt>
                <c:pt idx="3">
                  <c:v>0.30000000000000032</c:v>
                </c:pt>
                <c:pt idx="4">
                  <c:v>3.0000000000000002E-2</c:v>
                </c:pt>
              </c:numCache>
            </c:numRef>
          </c:val>
        </c:ser>
        <c:dLbls>
          <c:showVal val="1"/>
        </c:dLbls>
        <c:marker val="1"/>
        <c:axId val="230312192"/>
        <c:axId val="230322176"/>
      </c:lineChart>
      <c:catAx>
        <c:axId val="230300672"/>
        <c:scaling>
          <c:orientation val="minMax"/>
        </c:scaling>
        <c:axPos val="b"/>
        <c:numFmt formatCode="General" sourceLinked="1"/>
        <c:tickLblPos val="nextTo"/>
        <c:txPr>
          <a:bodyPr rot="0" vert="horz"/>
          <a:lstStyle/>
          <a:p>
            <a:pPr>
              <a:defRPr sz="600"/>
            </a:pPr>
            <a:endParaRPr lang="ru-RU"/>
          </a:p>
        </c:txPr>
        <c:crossAx val="230310656"/>
        <c:crosses val="autoZero"/>
        <c:lblAlgn val="ctr"/>
        <c:lblOffset val="100"/>
        <c:tickLblSkip val="1"/>
        <c:tickMarkSkip val="1"/>
      </c:catAx>
      <c:valAx>
        <c:axId val="230310656"/>
        <c:scaling>
          <c:orientation val="minMax"/>
          <c:max val="160"/>
          <c:min val="0"/>
        </c:scaling>
        <c:axPos val="l"/>
        <c:majorGridlines/>
        <c:numFmt formatCode="###\ ###\ ###\ ###\ ##0.0" sourceLinked="1"/>
        <c:tickLblPos val="none"/>
        <c:txPr>
          <a:bodyPr rot="0" vert="horz"/>
          <a:lstStyle/>
          <a:p>
            <a:pPr>
              <a:defRPr/>
            </a:pPr>
            <a:endParaRPr lang="ru-RU"/>
          </a:p>
        </c:txPr>
        <c:crossAx val="230300672"/>
        <c:crosses val="autoZero"/>
        <c:crossBetween val="between"/>
        <c:majorUnit val="40"/>
      </c:valAx>
      <c:catAx>
        <c:axId val="230312192"/>
        <c:scaling>
          <c:orientation val="minMax"/>
        </c:scaling>
        <c:delete val="1"/>
        <c:axPos val="b"/>
        <c:tickLblPos val="none"/>
        <c:crossAx val="230322176"/>
        <c:crosses val="autoZero"/>
        <c:lblAlgn val="ctr"/>
        <c:lblOffset val="100"/>
      </c:catAx>
      <c:valAx>
        <c:axId val="230322176"/>
        <c:scaling>
          <c:orientation val="minMax"/>
          <c:max val="2.7"/>
        </c:scaling>
        <c:axPos val="r"/>
        <c:numFmt formatCode="General" sourceLinked="1"/>
        <c:majorTickMark val="cross"/>
        <c:tickLblPos val="none"/>
        <c:txPr>
          <a:bodyPr rot="0" vert="horz"/>
          <a:lstStyle/>
          <a:p>
            <a:pPr>
              <a:defRPr/>
            </a:pPr>
            <a:endParaRPr lang="ru-RU"/>
          </a:p>
        </c:txPr>
        <c:crossAx val="230312192"/>
        <c:crosses val="max"/>
        <c:crossBetween val="between"/>
        <c:majorUnit val="0.30000000000000032"/>
      </c:valAx>
    </c:plotArea>
    <c:legend>
      <c:legendPos val="b"/>
      <c:layout>
        <c:manualLayout>
          <c:xMode val="edge"/>
          <c:yMode val="edge"/>
          <c:x val="8.6806497013960204E-2"/>
          <c:y val="0.80952380952380965"/>
          <c:w val="0.82986009357525969"/>
          <c:h val="0.16326530612245002"/>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2.3679866103693652E-2"/>
          <c:y val="4.7619047619047623E-2"/>
          <c:w val="0.96413465708090862"/>
          <c:h val="0.55545901347191495"/>
        </c:manualLayout>
      </c:layout>
      <c:barChart>
        <c:barDir val="col"/>
        <c:grouping val="clustered"/>
        <c:ser>
          <c:idx val="0"/>
          <c:order val="0"/>
          <c:tx>
            <c:strRef>
              <c:f>'2деректер'!$B$24</c:f>
              <c:strCache>
                <c:ptCount val="1"/>
                <c:pt idx="0">
                  <c:v>өнеркәсіптік өндірістің индексі, өткен жылғы тиісті кезеңге пайызбен</c:v>
                </c:pt>
              </c:strCache>
            </c:strRef>
          </c:tx>
          <c:dLbls>
            <c:dLbl>
              <c:idx val="0"/>
              <c:layout>
                <c:manualLayout>
                  <c:x val="-5.2106964890258614E-3"/>
                  <c:y val="1.8974056814326779E-2"/>
                </c:manualLayout>
              </c:layout>
              <c:dLblPos val="outEnd"/>
              <c:showVal val="1"/>
            </c:dLbl>
            <c:dLbl>
              <c:idx val="1"/>
              <c:layout>
                <c:manualLayout>
                  <c:x val="-3.2996310243828216E-3"/>
                  <c:y val="3.36850750799009E-2"/>
                </c:manualLayout>
              </c:layout>
              <c:dLblPos val="outEnd"/>
              <c:showVal val="1"/>
            </c:dLbl>
            <c:dLbl>
              <c:idx val="2"/>
              <c:layout>
                <c:manualLayout>
                  <c:x val="-8.1606178538028186E-3"/>
                  <c:y val="2.8101487314085748E-2"/>
                </c:manualLayout>
              </c:layout>
              <c:dLblPos val="outEnd"/>
              <c:showVal val="1"/>
            </c:dLbl>
            <c:dLbl>
              <c:idx val="3"/>
              <c:layout>
                <c:manualLayout>
                  <c:x val="-1.7102210049830791E-3"/>
                  <c:y val="1.9880372096345231E-2"/>
                </c:manualLayout>
              </c:layout>
              <c:dLblPos val="outEnd"/>
              <c:showVal val="1"/>
            </c:dLbl>
            <c:dLbl>
              <c:idx val="4"/>
              <c:layout>
                <c:manualLayout>
                  <c:x val="-3.7649206892616887E-3"/>
                  <c:y val="1.8140589569161127E-2"/>
                </c:manualLayout>
              </c:layout>
              <c:dLblPos val="outEnd"/>
              <c:showVal val="1"/>
            </c:dLbl>
            <c:txPr>
              <a:bodyPr/>
              <a:lstStyle/>
              <a:p>
                <a:pPr>
                  <a:defRPr sz="700"/>
                </a:pPr>
                <a:endParaRPr lang="ru-RU"/>
              </a:p>
            </c:txPr>
            <c:dLblPos val="outEnd"/>
            <c:showVal val="1"/>
          </c:dLbls>
          <c:cat>
            <c:strRef>
              <c:f>'2деректер'!$A$25:$A$30</c:f>
              <c:strCache>
                <c:ptCount val="5"/>
                <c:pt idx="0">
                  <c:v>бензин</c:v>
                </c:pt>
                <c:pt idx="1">
                  <c:v>керосин</c:v>
                </c:pt>
                <c:pt idx="2">
                  <c:v>сұйытылған пропан және бутан  </c:v>
                </c:pt>
                <c:pt idx="3">
                  <c:v>газойлдер</c:v>
                </c:pt>
                <c:pt idx="4">
                  <c:v>мазут</c:v>
                </c:pt>
              </c:strCache>
            </c:strRef>
          </c:cat>
          <c:val>
            <c:numRef>
              <c:f>'2деректер'!$B$25:$B$29</c:f>
              <c:numCache>
                <c:formatCode>0.0</c:formatCode>
                <c:ptCount val="5"/>
                <c:pt idx="0" formatCode="###\ ###\ ###\ ###\ ##0.0">
                  <c:v>118.2</c:v>
                </c:pt>
                <c:pt idx="1">
                  <c:v>108.5</c:v>
                </c:pt>
                <c:pt idx="2">
                  <c:v>117.2</c:v>
                </c:pt>
                <c:pt idx="3" formatCode="###\ ###\ ###\ ###\ ##0.0">
                  <c:v>128.80000000000001</c:v>
                </c:pt>
                <c:pt idx="4" formatCode="###\ ###\ ###\ ###\ ##0.0">
                  <c:v>138.5</c:v>
                </c:pt>
              </c:numCache>
            </c:numRef>
          </c:val>
        </c:ser>
        <c:dLbls>
          <c:showVal val="1"/>
        </c:dLbls>
        <c:axId val="230344576"/>
        <c:axId val="230346112"/>
      </c:barChart>
      <c:lineChart>
        <c:grouping val="standard"/>
        <c:ser>
          <c:idx val="1"/>
          <c:order val="1"/>
          <c:tx>
            <c:strRef>
              <c:f>'2деректер'!$C$24</c:f>
              <c:strCache>
                <c:ptCount val="1"/>
                <c:pt idx="0">
                  <c:v>өндірістің республикалық көлемінде өнім үлесі, пайызбен</c:v>
                </c:pt>
              </c:strCache>
            </c:strRef>
          </c:tx>
          <c:marker>
            <c:symbol val="square"/>
            <c:size val="3"/>
          </c:marker>
          <c:dLbls>
            <c:dLbl>
              <c:idx val="0"/>
              <c:layout>
                <c:manualLayout>
                  <c:x val="-5.2504393472555061E-2"/>
                  <c:y val="4.9978038459478333E-2"/>
                </c:manualLayout>
              </c:layout>
              <c:dLblPos val="r"/>
              <c:showVal val="1"/>
            </c:dLbl>
            <c:dLbl>
              <c:idx val="1"/>
              <c:layout>
                <c:manualLayout>
                  <c:x val="-5.1551573294717455E-2"/>
                  <c:y val="-5.6597925259342867E-2"/>
                </c:manualLayout>
              </c:layout>
              <c:dLblPos val="r"/>
              <c:showVal val="1"/>
            </c:dLbl>
            <c:dLbl>
              <c:idx val="2"/>
              <c:layout>
                <c:manualLayout>
                  <c:x val="-4.9674178658702148E-2"/>
                  <c:y val="-5.6030853286196294E-2"/>
                </c:manualLayout>
              </c:layout>
              <c:dLblPos val="r"/>
              <c:showVal val="1"/>
            </c:dLbl>
            <c:dLbl>
              <c:idx val="3"/>
              <c:layout>
                <c:manualLayout>
                  <c:x val="-4.8115361709304395E-2"/>
                  <c:y val="6.0413554794829384E-2"/>
                </c:manualLayout>
              </c:layout>
              <c:dLblPos val="r"/>
              <c:showVal val="1"/>
            </c:dLbl>
            <c:dLbl>
              <c:idx val="4"/>
              <c:layout>
                <c:manualLayout>
                  <c:x val="-3.8247479934573406E-2"/>
                  <c:y val="-6.3492063492063502E-2"/>
                </c:manualLayout>
              </c:layout>
              <c:dLblPos val="r"/>
              <c:showVal val="1"/>
            </c:dLbl>
            <c:txPr>
              <a:bodyPr/>
              <a:lstStyle/>
              <a:p>
                <a:pPr>
                  <a:defRPr sz="700"/>
                </a:pPr>
                <a:endParaRPr lang="ru-RU"/>
              </a:p>
            </c:txPr>
            <c:dLblPos val="r"/>
            <c:showVal val="1"/>
          </c:dLbls>
          <c:cat>
            <c:strRef>
              <c:f>'2деректер'!$A$25:$A$30</c:f>
              <c:strCache>
                <c:ptCount val="5"/>
                <c:pt idx="0">
                  <c:v>бензин</c:v>
                </c:pt>
                <c:pt idx="1">
                  <c:v>керосин</c:v>
                </c:pt>
                <c:pt idx="2">
                  <c:v>сұйытылған пропан және бутан  </c:v>
                </c:pt>
                <c:pt idx="3">
                  <c:v>газойлдер</c:v>
                </c:pt>
                <c:pt idx="4">
                  <c:v>мазут</c:v>
                </c:pt>
              </c:strCache>
            </c:strRef>
          </c:cat>
          <c:val>
            <c:numRef>
              <c:f>'2деректер'!$C$25:$C$29</c:f>
              <c:numCache>
                <c:formatCode>General</c:formatCode>
                <c:ptCount val="5"/>
                <c:pt idx="0" formatCode="0.0">
                  <c:v>1.9000000000000001</c:v>
                </c:pt>
                <c:pt idx="1">
                  <c:v>0.1</c:v>
                </c:pt>
                <c:pt idx="2" formatCode="0.0">
                  <c:v>1</c:v>
                </c:pt>
                <c:pt idx="3" formatCode="0.0">
                  <c:v>2.2999999999999998</c:v>
                </c:pt>
                <c:pt idx="4" formatCode="0.0">
                  <c:v>0.60000000000000064</c:v>
                </c:pt>
              </c:numCache>
            </c:numRef>
          </c:val>
        </c:ser>
        <c:dLbls>
          <c:showVal val="1"/>
        </c:dLbls>
        <c:marker val="1"/>
        <c:axId val="230368384"/>
        <c:axId val="230369920"/>
      </c:lineChart>
      <c:catAx>
        <c:axId val="230344576"/>
        <c:scaling>
          <c:orientation val="minMax"/>
        </c:scaling>
        <c:axPos val="b"/>
        <c:numFmt formatCode="General" sourceLinked="1"/>
        <c:tickLblPos val="nextTo"/>
        <c:txPr>
          <a:bodyPr rot="0" vert="horz"/>
          <a:lstStyle/>
          <a:p>
            <a:pPr>
              <a:defRPr sz="600"/>
            </a:pPr>
            <a:endParaRPr lang="ru-RU"/>
          </a:p>
        </c:txPr>
        <c:crossAx val="230346112"/>
        <c:crosses val="autoZero"/>
        <c:lblAlgn val="ctr"/>
        <c:lblOffset val="100"/>
        <c:tickLblSkip val="1"/>
        <c:tickMarkSkip val="1"/>
      </c:catAx>
      <c:valAx>
        <c:axId val="230346112"/>
        <c:scaling>
          <c:orientation val="minMax"/>
          <c:max val="200"/>
          <c:min val="0"/>
        </c:scaling>
        <c:axPos val="l"/>
        <c:majorGridlines/>
        <c:numFmt formatCode="###\ ###\ ###\ ###\ ##0.0" sourceLinked="1"/>
        <c:tickLblPos val="none"/>
        <c:txPr>
          <a:bodyPr rot="0" vert="horz"/>
          <a:lstStyle/>
          <a:p>
            <a:pPr>
              <a:defRPr/>
            </a:pPr>
            <a:endParaRPr lang="ru-RU"/>
          </a:p>
        </c:txPr>
        <c:crossAx val="230344576"/>
        <c:crosses val="autoZero"/>
        <c:crossBetween val="between"/>
        <c:majorUnit val="30"/>
        <c:minorUnit val="5"/>
      </c:valAx>
      <c:catAx>
        <c:axId val="230368384"/>
        <c:scaling>
          <c:orientation val="minMax"/>
        </c:scaling>
        <c:delete val="1"/>
        <c:axPos val="b"/>
        <c:tickLblPos val="none"/>
        <c:crossAx val="230369920"/>
        <c:crosses val="autoZero"/>
        <c:lblAlgn val="ctr"/>
        <c:lblOffset val="100"/>
      </c:catAx>
      <c:valAx>
        <c:axId val="230369920"/>
        <c:scaling>
          <c:orientation val="minMax"/>
          <c:max val="4"/>
        </c:scaling>
        <c:axPos val="r"/>
        <c:numFmt formatCode="0.0" sourceLinked="1"/>
        <c:majorTickMark val="cross"/>
        <c:tickLblPos val="none"/>
        <c:txPr>
          <a:bodyPr rot="0" vert="horz"/>
          <a:lstStyle/>
          <a:p>
            <a:pPr>
              <a:defRPr/>
            </a:pPr>
            <a:endParaRPr lang="ru-RU"/>
          </a:p>
        </c:txPr>
        <c:crossAx val="230368384"/>
        <c:crosses val="max"/>
        <c:crossBetween val="between"/>
        <c:majorUnit val="2"/>
        <c:minorUnit val="8.0000000000000043E-2"/>
      </c:valAx>
    </c:plotArea>
    <c:legend>
      <c:legendPos val="b"/>
      <c:layout>
        <c:manualLayout>
          <c:xMode val="edge"/>
          <c:yMode val="edge"/>
          <c:x val="8.0168283312412048E-2"/>
          <c:y val="0.84580498866213161"/>
          <c:w val="0.87782461868471795"/>
          <c:h val="0.15419501133786914"/>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724137931034524E-2"/>
          <c:y val="4.7619047619047623E-2"/>
          <c:w val="0.90229885057471571"/>
          <c:h val="0.59183673469387765"/>
        </c:manualLayout>
      </c:layout>
      <c:barChart>
        <c:barDir val="col"/>
        <c:grouping val="clustered"/>
        <c:ser>
          <c:idx val="0"/>
          <c:order val="0"/>
          <c:tx>
            <c:strRef>
              <c:f>'2деректер'!$B$34</c:f>
              <c:strCache>
                <c:ptCount val="1"/>
                <c:pt idx="0">
                  <c:v>өнеркәсіптік өндірістің индексі, өткен жылғы тиісті кезеңге пайызбен</c:v>
                </c:pt>
              </c:strCache>
            </c:strRef>
          </c:tx>
          <c:dLbls>
            <c:dLbl>
              <c:idx val="0"/>
              <c:layout>
                <c:manualLayout>
                  <c:x val="-6.6434368117778394E-3"/>
                  <c:y val="3.3762922491831375E-2"/>
                </c:manualLayout>
              </c:layout>
              <c:dLblPos val="outEnd"/>
              <c:showVal val="1"/>
            </c:dLbl>
            <c:dLbl>
              <c:idx val="1"/>
              <c:layout>
                <c:manualLayout>
                  <c:x val="-1.2737502639756241E-2"/>
                  <c:y val="4.1822629314192894E-2"/>
                </c:manualLayout>
              </c:layout>
              <c:dLblPos val="outEnd"/>
              <c:showVal val="1"/>
            </c:dLbl>
            <c:dLbl>
              <c:idx val="2"/>
              <c:layout>
                <c:manualLayout>
                  <c:x val="-4.147283313723737E-3"/>
                  <c:y val="2.7210884353741503E-2"/>
                </c:manualLayout>
              </c:layout>
              <c:dLblPos val="outEnd"/>
              <c:showVal val="1"/>
            </c:dLbl>
            <c:dLbl>
              <c:idx val="3"/>
              <c:layout>
                <c:manualLayout>
                  <c:x val="-5.1362114218481674E-3"/>
                  <c:y val="3.1077543878443994E-2"/>
                </c:manualLayout>
              </c:layout>
              <c:dLblPos val="outEnd"/>
              <c:showVal val="1"/>
            </c:dLbl>
            <c:dLbl>
              <c:idx val="4"/>
              <c:layout>
                <c:manualLayout>
                  <c:x val="-4.1422648255924526E-3"/>
                  <c:y val="2.7089470958987272E-2"/>
                </c:manualLayout>
              </c:layout>
              <c:dLblPos val="outEnd"/>
              <c:showVal val="1"/>
            </c:dLbl>
            <c:txPr>
              <a:bodyPr/>
              <a:lstStyle/>
              <a:p>
                <a:pPr>
                  <a:defRPr sz="700"/>
                </a:pPr>
                <a:endParaRPr lang="ru-RU"/>
              </a:p>
            </c:txPr>
            <c:dLblPos val="outEnd"/>
            <c:showVal val="1"/>
          </c:dLbls>
          <c:cat>
            <c:strRef>
              <c:f>'2деректер'!$A$35:$A$39</c:f>
              <c:strCache>
                <c:ptCount val="5"/>
                <c:pt idx="0">
                  <c:v>ферро-
қорытпалар</c:v>
                </c:pt>
                <c:pt idx="1">
                  <c:v>жазық илек</c:v>
                </c:pt>
                <c:pt idx="2">
                  <c:v>тазартылған қорғасын</c:v>
                </c:pt>
                <c:pt idx="3">
                  <c:v>мырыш</c:v>
                </c:pt>
                <c:pt idx="4">
                  <c:v>тазартылған мыс</c:v>
                </c:pt>
              </c:strCache>
            </c:strRef>
          </c:cat>
          <c:val>
            <c:numRef>
              <c:f>'2деректер'!$B$35:$B$39</c:f>
              <c:numCache>
                <c:formatCode>###\ ###\ ###\ ###\ ##0.0</c:formatCode>
                <c:ptCount val="5"/>
                <c:pt idx="0">
                  <c:v>110.3</c:v>
                </c:pt>
                <c:pt idx="1">
                  <c:v>102.4</c:v>
                </c:pt>
                <c:pt idx="2">
                  <c:v>110.6</c:v>
                </c:pt>
                <c:pt idx="3">
                  <c:v>99.4</c:v>
                </c:pt>
                <c:pt idx="4">
                  <c:v>101.8</c:v>
                </c:pt>
              </c:numCache>
            </c:numRef>
          </c:val>
        </c:ser>
        <c:dLbls>
          <c:showVal val="1"/>
        </c:dLbls>
        <c:axId val="230413056"/>
        <c:axId val="230414592"/>
      </c:barChart>
      <c:lineChart>
        <c:grouping val="standard"/>
        <c:ser>
          <c:idx val="1"/>
          <c:order val="1"/>
          <c:tx>
            <c:strRef>
              <c:f>'2деректер'!$C$34</c:f>
              <c:strCache>
                <c:ptCount val="1"/>
                <c:pt idx="0">
                  <c:v>өндірістің республикалық көлемінде өнім үлесі, пайызбен</c:v>
                </c:pt>
              </c:strCache>
            </c:strRef>
          </c:tx>
          <c:marker>
            <c:symbol val="square"/>
            <c:size val="3"/>
          </c:marker>
          <c:dLbls>
            <c:dLbl>
              <c:idx val="0"/>
              <c:layout>
                <c:manualLayout>
                  <c:x val="-4.7199143210546961E-2"/>
                  <c:y val="-5.138286285642895E-2"/>
                </c:manualLayout>
              </c:layout>
              <c:dLblPos val="r"/>
              <c:showVal val="1"/>
            </c:dLbl>
            <c:dLbl>
              <c:idx val="1"/>
              <c:layout>
                <c:manualLayout>
                  <c:x val="-4.6271759133556446E-2"/>
                  <c:y val="-5.3650436552573802E-2"/>
                </c:manualLayout>
              </c:layout>
              <c:dLblPos val="r"/>
              <c:showVal val="1"/>
            </c:dLbl>
            <c:dLbl>
              <c:idx val="2"/>
              <c:layout>
                <c:manualLayout>
                  <c:x val="-4.5344676742993334E-2"/>
                  <c:y val="-6.9466316710411591E-2"/>
                </c:manualLayout>
              </c:layout>
              <c:dLblPos val="r"/>
              <c:showVal val="1"/>
            </c:dLbl>
            <c:dLbl>
              <c:idx val="3"/>
              <c:layout>
                <c:manualLayout>
                  <c:x val="-4.4417594352430631E-2"/>
                  <c:y val="-7.3775063831306914E-2"/>
                </c:manualLayout>
              </c:layout>
              <c:dLblPos val="r"/>
              <c:showVal val="1"/>
            </c:dLbl>
            <c:dLbl>
              <c:idx val="4"/>
              <c:layout>
                <c:manualLayout>
                  <c:x val="-3.9625394651755491E-2"/>
                  <c:y val="-5.4388915671255381E-2"/>
                </c:manualLayout>
              </c:layout>
              <c:dLblPos val="r"/>
              <c:showVal val="1"/>
            </c:dLbl>
            <c:txPr>
              <a:bodyPr/>
              <a:lstStyle/>
              <a:p>
                <a:pPr>
                  <a:defRPr sz="700"/>
                </a:pPr>
                <a:endParaRPr lang="ru-RU"/>
              </a:p>
            </c:txPr>
            <c:dLblPos val="r"/>
            <c:showVal val="1"/>
          </c:dLbls>
          <c:cat>
            <c:strRef>
              <c:f>'2деректер'!$A$35:$A$39</c:f>
              <c:strCache>
                <c:ptCount val="5"/>
                <c:pt idx="0">
                  <c:v>ферро-
қорытпалар</c:v>
                </c:pt>
                <c:pt idx="1">
                  <c:v>жазық илек</c:v>
                </c:pt>
                <c:pt idx="2">
                  <c:v>тазартылған қорғасын</c:v>
                </c:pt>
                <c:pt idx="3">
                  <c:v>мырыш</c:v>
                </c:pt>
                <c:pt idx="4">
                  <c:v>тазартылған мыс</c:v>
                </c:pt>
              </c:strCache>
            </c:strRef>
          </c:cat>
          <c:val>
            <c:numRef>
              <c:f>'2деректер'!$C$35:$C$39</c:f>
              <c:numCache>
                <c:formatCode>0.0</c:formatCode>
                <c:ptCount val="5"/>
                <c:pt idx="0">
                  <c:v>3.7</c:v>
                </c:pt>
                <c:pt idx="1">
                  <c:v>2.2000000000000002</c:v>
                </c:pt>
                <c:pt idx="2">
                  <c:v>0.5</c:v>
                </c:pt>
                <c:pt idx="3">
                  <c:v>1.3</c:v>
                </c:pt>
                <c:pt idx="4">
                  <c:v>3.6</c:v>
                </c:pt>
              </c:numCache>
            </c:numRef>
          </c:val>
        </c:ser>
        <c:dLbls>
          <c:showVal val="1"/>
        </c:dLbls>
        <c:marker val="1"/>
        <c:axId val="230440960"/>
        <c:axId val="230442496"/>
      </c:lineChart>
      <c:catAx>
        <c:axId val="230413056"/>
        <c:scaling>
          <c:orientation val="minMax"/>
        </c:scaling>
        <c:axPos val="b"/>
        <c:numFmt formatCode="General" sourceLinked="1"/>
        <c:tickLblPos val="nextTo"/>
        <c:txPr>
          <a:bodyPr rot="0" vert="horz"/>
          <a:lstStyle/>
          <a:p>
            <a:pPr>
              <a:defRPr sz="600"/>
            </a:pPr>
            <a:endParaRPr lang="ru-RU"/>
          </a:p>
        </c:txPr>
        <c:crossAx val="230414592"/>
        <c:crosses val="autoZero"/>
        <c:lblAlgn val="ctr"/>
        <c:lblOffset val="100"/>
        <c:tickLblSkip val="1"/>
        <c:tickMarkSkip val="1"/>
      </c:catAx>
      <c:valAx>
        <c:axId val="230414592"/>
        <c:scaling>
          <c:orientation val="minMax"/>
          <c:max val="150"/>
          <c:min val="0"/>
        </c:scaling>
        <c:axPos val="l"/>
        <c:majorGridlines/>
        <c:numFmt formatCode="###\ ###\ ###\ ###\ ##0.0" sourceLinked="1"/>
        <c:tickLblPos val="none"/>
        <c:txPr>
          <a:bodyPr rot="0" vert="horz"/>
          <a:lstStyle/>
          <a:p>
            <a:pPr>
              <a:defRPr/>
            </a:pPr>
            <a:endParaRPr lang="ru-RU"/>
          </a:p>
        </c:txPr>
        <c:crossAx val="230413056"/>
        <c:crosses val="autoZero"/>
        <c:crossBetween val="between"/>
        <c:majorUnit val="30"/>
        <c:minorUnit val="10"/>
      </c:valAx>
      <c:catAx>
        <c:axId val="230440960"/>
        <c:scaling>
          <c:orientation val="minMax"/>
        </c:scaling>
        <c:delete val="1"/>
        <c:axPos val="b"/>
        <c:tickLblPos val="none"/>
        <c:crossAx val="230442496"/>
        <c:crosses val="autoZero"/>
        <c:lblAlgn val="ctr"/>
        <c:lblOffset val="100"/>
      </c:catAx>
      <c:valAx>
        <c:axId val="230442496"/>
        <c:scaling>
          <c:orientation val="minMax"/>
          <c:max val="8"/>
        </c:scaling>
        <c:axPos val="r"/>
        <c:numFmt formatCode="0.0" sourceLinked="1"/>
        <c:majorTickMark val="cross"/>
        <c:tickLblPos val="none"/>
        <c:txPr>
          <a:bodyPr rot="0" vert="horz"/>
          <a:lstStyle/>
          <a:p>
            <a:pPr>
              <a:defRPr/>
            </a:pPr>
            <a:endParaRPr lang="ru-RU"/>
          </a:p>
        </c:txPr>
        <c:crossAx val="230440960"/>
        <c:crosses val="max"/>
        <c:crossBetween val="between"/>
        <c:majorUnit val="2"/>
      </c:valAx>
    </c:plotArea>
    <c:legend>
      <c:legendPos val="r"/>
      <c:layout>
        <c:manualLayout>
          <c:xMode val="edge"/>
          <c:yMode val="edge"/>
          <c:x val="4.4206538517280423E-2"/>
          <c:y val="0.84580493784553834"/>
          <c:w val="0.92449617710829624"/>
          <c:h val="0.15419501133786914"/>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4597701149425797E-2"/>
          <c:y val="6.1224489795918373E-2"/>
          <c:w val="0.90229885057471571"/>
          <c:h val="0.63265306122449294"/>
        </c:manualLayout>
      </c:layout>
      <c:barChart>
        <c:barDir val="col"/>
        <c:grouping val="clustered"/>
        <c:ser>
          <c:idx val="0"/>
          <c:order val="0"/>
          <c:tx>
            <c:strRef>
              <c:f>'2деректер'!$B$42</c:f>
              <c:strCache>
                <c:ptCount val="1"/>
                <c:pt idx="0">
                  <c:v>нақты көлем индексі, өткен жылғы тиісті кезеңге пайызбен</c:v>
                </c:pt>
              </c:strCache>
            </c:strRef>
          </c:tx>
          <c:dLbls>
            <c:dLbl>
              <c:idx val="0"/>
              <c:layout>
                <c:manualLayout>
                  <c:x val="1.3645250865381001E-3"/>
                  <c:y val="3.0389772706983214E-2"/>
                </c:manualLayout>
              </c:layout>
              <c:dLblPos val="outEnd"/>
              <c:showVal val="1"/>
            </c:dLbl>
            <c:dLbl>
              <c:idx val="1"/>
              <c:layout>
                <c:manualLayout>
                  <c:x val="-4.7222202884278884E-3"/>
                  <c:y val="3.6512644534298075E-2"/>
                </c:manualLayout>
              </c:layout>
              <c:dLblPos val="outEnd"/>
              <c:showVal val="1"/>
            </c:dLbl>
            <c:dLbl>
              <c:idx val="2"/>
              <c:layout>
                <c:manualLayout>
                  <c:x val="-3.8790840800072492E-3"/>
                  <c:y val="3.7880264966879372E-2"/>
                </c:manualLayout>
              </c:layout>
              <c:dLblPos val="outEnd"/>
              <c:showVal val="1"/>
            </c:dLbl>
            <c:txPr>
              <a:bodyPr/>
              <a:lstStyle/>
              <a:p>
                <a:pPr>
                  <a:defRPr sz="700"/>
                </a:pPr>
                <a:endParaRPr lang="ru-RU"/>
              </a:p>
            </c:txPr>
            <c:dLblPos val="outEnd"/>
            <c:showVal val="1"/>
          </c:dLbls>
          <c:cat>
            <c:strRef>
              <c:f>'2деректер'!$A$43:$A$45</c:f>
              <c:strCache>
                <c:ptCount val="3"/>
                <c:pt idx="0">
                  <c:v>электр энергиясы</c:v>
                </c:pt>
                <c:pt idx="1">
                  <c:v>жылу энергиясы</c:v>
                </c:pt>
                <c:pt idx="2">
                  <c:v>табиғи су</c:v>
                </c:pt>
              </c:strCache>
            </c:strRef>
          </c:cat>
          <c:val>
            <c:numRef>
              <c:f>'2деректер'!$B$43:$B$45</c:f>
              <c:numCache>
                <c:formatCode>###\ ###\ ###\ ###\ ##0.0</c:formatCode>
                <c:ptCount val="3"/>
                <c:pt idx="0" formatCode="General">
                  <c:v>109.7</c:v>
                </c:pt>
                <c:pt idx="1">
                  <c:v>108.3</c:v>
                </c:pt>
                <c:pt idx="2">
                  <c:v>99.8</c:v>
                </c:pt>
              </c:numCache>
            </c:numRef>
          </c:val>
        </c:ser>
        <c:dLbls>
          <c:showVal val="1"/>
        </c:dLbls>
        <c:axId val="230456704"/>
        <c:axId val="230470784"/>
      </c:barChart>
      <c:lineChart>
        <c:grouping val="standard"/>
        <c:ser>
          <c:idx val="1"/>
          <c:order val="1"/>
          <c:tx>
            <c:strRef>
              <c:f>'2деректер'!$C$42</c:f>
              <c:strCache>
                <c:ptCount val="1"/>
                <c:pt idx="0">
                  <c:v>өндірістің республикалық көлемінде өнім үлесі, пайызбен</c:v>
                </c:pt>
              </c:strCache>
            </c:strRef>
          </c:tx>
          <c:marker>
            <c:symbol val="square"/>
            <c:size val="3"/>
          </c:marker>
          <c:dLbls>
            <c:dLbl>
              <c:idx val="0"/>
              <c:layout>
                <c:manualLayout>
                  <c:x val="-5.4266955760964665E-2"/>
                  <c:y val="-6.1133072651632862E-2"/>
                </c:manualLayout>
              </c:layout>
              <c:tx>
                <c:rich>
                  <a:bodyPr/>
                  <a:lstStyle/>
                  <a:p>
                    <a:r>
                      <a:rPr lang="ru-RU" sz="700"/>
                      <a:t>3,1</a:t>
                    </a:r>
                  </a:p>
                </c:rich>
              </c:tx>
              <c:dLblPos val="r"/>
            </c:dLbl>
            <c:dLbl>
              <c:idx val="1"/>
              <c:layout>
                <c:manualLayout>
                  <c:x val="-4.4386822336863134E-2"/>
                  <c:y val="-6.0169621654436539E-2"/>
                </c:manualLayout>
              </c:layout>
              <c:dLblPos val="r"/>
              <c:showVal val="1"/>
            </c:dLbl>
            <c:dLbl>
              <c:idx val="2"/>
              <c:layout>
                <c:manualLayout>
                  <c:x val="-4.6034331915407123E-2"/>
                  <c:y val="-7.0883996643277034E-2"/>
                </c:manualLayout>
              </c:layout>
              <c:dLblPos val="r"/>
              <c:showVal val="1"/>
            </c:dLbl>
            <c:txPr>
              <a:bodyPr/>
              <a:lstStyle/>
              <a:p>
                <a:pPr>
                  <a:defRPr sz="700"/>
                </a:pPr>
                <a:endParaRPr lang="ru-RU"/>
              </a:p>
            </c:txPr>
            <c:dLblPos val="r"/>
            <c:showVal val="1"/>
          </c:dLbls>
          <c:cat>
            <c:strRef>
              <c:f>'2деректер'!$A$43:$A$45</c:f>
              <c:strCache>
                <c:ptCount val="3"/>
                <c:pt idx="0">
                  <c:v>электр энергиясы</c:v>
                </c:pt>
                <c:pt idx="1">
                  <c:v>жылу энергиясы</c:v>
                </c:pt>
                <c:pt idx="2">
                  <c:v>табиғи су</c:v>
                </c:pt>
              </c:strCache>
            </c:strRef>
          </c:cat>
          <c:val>
            <c:numRef>
              <c:f>'2деректер'!$C$43:$C$45</c:f>
              <c:numCache>
                <c:formatCode>0.0</c:formatCode>
                <c:ptCount val="3"/>
                <c:pt idx="0" formatCode="General">
                  <c:v>3.1</c:v>
                </c:pt>
                <c:pt idx="1">
                  <c:v>1.3</c:v>
                </c:pt>
                <c:pt idx="2">
                  <c:v>0.30000000000000032</c:v>
                </c:pt>
              </c:numCache>
            </c:numRef>
          </c:val>
        </c:ser>
        <c:dLbls>
          <c:showVal val="1"/>
        </c:dLbls>
        <c:marker val="1"/>
        <c:axId val="230472320"/>
        <c:axId val="230490496"/>
      </c:lineChart>
      <c:catAx>
        <c:axId val="230456704"/>
        <c:scaling>
          <c:orientation val="minMax"/>
        </c:scaling>
        <c:axPos val="b"/>
        <c:numFmt formatCode="General" sourceLinked="1"/>
        <c:tickLblPos val="nextTo"/>
        <c:txPr>
          <a:bodyPr rot="0" vert="horz"/>
          <a:lstStyle/>
          <a:p>
            <a:pPr>
              <a:defRPr sz="600"/>
            </a:pPr>
            <a:endParaRPr lang="ru-RU"/>
          </a:p>
        </c:txPr>
        <c:crossAx val="230470784"/>
        <c:crosses val="autoZero"/>
        <c:lblAlgn val="ctr"/>
        <c:lblOffset val="100"/>
        <c:tickLblSkip val="1"/>
        <c:tickMarkSkip val="1"/>
      </c:catAx>
      <c:valAx>
        <c:axId val="230470784"/>
        <c:scaling>
          <c:orientation val="minMax"/>
          <c:max val="120"/>
          <c:min val="0"/>
        </c:scaling>
        <c:axPos val="l"/>
        <c:majorGridlines/>
        <c:numFmt formatCode="General" sourceLinked="1"/>
        <c:tickLblPos val="none"/>
        <c:txPr>
          <a:bodyPr rot="0" vert="horz"/>
          <a:lstStyle/>
          <a:p>
            <a:pPr>
              <a:defRPr/>
            </a:pPr>
            <a:endParaRPr lang="ru-RU"/>
          </a:p>
        </c:txPr>
        <c:crossAx val="230456704"/>
        <c:crosses val="autoZero"/>
        <c:crossBetween val="between"/>
        <c:majorUnit val="20"/>
      </c:valAx>
      <c:catAx>
        <c:axId val="230472320"/>
        <c:scaling>
          <c:orientation val="minMax"/>
        </c:scaling>
        <c:delete val="1"/>
        <c:axPos val="b"/>
        <c:tickLblPos val="none"/>
        <c:crossAx val="230490496"/>
        <c:crosses val="autoZero"/>
        <c:lblAlgn val="ctr"/>
        <c:lblOffset val="100"/>
      </c:catAx>
      <c:valAx>
        <c:axId val="230490496"/>
        <c:scaling>
          <c:orientation val="minMax"/>
          <c:max val="7"/>
        </c:scaling>
        <c:axPos val="r"/>
        <c:numFmt formatCode="General" sourceLinked="1"/>
        <c:majorTickMark val="cross"/>
        <c:tickLblPos val="none"/>
        <c:txPr>
          <a:bodyPr rot="0" vert="horz"/>
          <a:lstStyle/>
          <a:p>
            <a:pPr>
              <a:defRPr/>
            </a:pPr>
            <a:endParaRPr lang="ru-RU"/>
          </a:p>
        </c:txPr>
        <c:crossAx val="230472320"/>
        <c:crosses val="max"/>
        <c:crossBetween val="between"/>
        <c:majorUnit val="1"/>
      </c:valAx>
    </c:plotArea>
    <c:legend>
      <c:legendPos val="b"/>
      <c:layout>
        <c:manualLayout>
          <c:xMode val="edge"/>
          <c:yMode val="edge"/>
          <c:x val="8.5207549223680068E-3"/>
          <c:y val="0.84517686978316897"/>
          <c:w val="0.92826079348777069"/>
          <c:h val="0.15482313021683144"/>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2.0872279024823626E-2"/>
          <c:y val="4.1005604029226345E-2"/>
          <c:w val="0.97912772097517664"/>
          <c:h val="0.78807065333050008"/>
        </c:manualLayout>
      </c:layout>
      <c:lineChart>
        <c:grouping val="standard"/>
        <c:ser>
          <c:idx val="0"/>
          <c:order val="0"/>
          <c:spPr>
            <a:ln w="12700">
              <a:solidFill>
                <a:srgbClr val="0000FF"/>
              </a:solidFill>
            </a:ln>
          </c:spPr>
          <c:marker>
            <c:symbol val="square"/>
            <c:size val="2"/>
            <c:spPr>
              <a:solidFill>
                <a:srgbClr val="002060"/>
              </a:solidFill>
            </c:spPr>
          </c:marker>
          <c:dLbls>
            <c:dLbl>
              <c:idx val="0"/>
              <c:layout>
                <c:manualLayout>
                  <c:x val="-1.4652720648724887E-2"/>
                  <c:y val="1.2843583741221565E-2"/>
                </c:manualLayout>
              </c:layout>
              <c:dLblPos val="r"/>
              <c:showVal val="1"/>
            </c:dLbl>
            <c:dLbl>
              <c:idx val="1"/>
              <c:layout>
                <c:manualLayout>
                  <c:x val="-2.2914561053002703E-2"/>
                  <c:y val="-4.3058806838334414E-2"/>
                </c:manualLayout>
              </c:layout>
              <c:dLblPos val="r"/>
              <c:showVal val="1"/>
            </c:dLbl>
            <c:dLbl>
              <c:idx val="2"/>
              <c:layout>
                <c:manualLayout>
                  <c:x val="-2.8776589493477483E-2"/>
                  <c:y val="-4.5861672696318412E-2"/>
                </c:manualLayout>
              </c:layout>
              <c:dLblPos val="r"/>
              <c:showVal val="1"/>
            </c:dLbl>
            <c:dLbl>
              <c:idx val="3"/>
              <c:layout>
                <c:manualLayout>
                  <c:x val="-3.6116791371227849E-2"/>
                  <c:y val="-3.7448535149322601E-2"/>
                </c:manualLayout>
              </c:layout>
              <c:dLblPos val="r"/>
              <c:showVal val="1"/>
            </c:dLbl>
            <c:dLbl>
              <c:idx val="4"/>
              <c:layout>
                <c:manualLayout>
                  <c:x val="-4.1702138717808812E-2"/>
                  <c:y val="-4.2100305029438824E-2"/>
                </c:manualLayout>
              </c:layout>
              <c:dLblPos val="r"/>
              <c:showVal val="1"/>
            </c:dLbl>
            <c:dLbl>
              <c:idx val="5"/>
              <c:layout>
                <c:manualLayout>
                  <c:x val="-4.421827868531359E-2"/>
                  <c:y val="-3.8506916365184087E-2"/>
                </c:manualLayout>
              </c:layout>
              <c:dLblPos val="r"/>
              <c:showVal val="1"/>
            </c:dLbl>
            <c:dLbl>
              <c:idx val="6"/>
              <c:layout>
                <c:manualLayout>
                  <c:x val="-4.3078570402580216E-2"/>
                  <c:y val="2.8168262750939921E-2"/>
                </c:manualLayout>
              </c:layout>
              <c:dLblPos val="r"/>
              <c:showVal val="1"/>
            </c:dLbl>
            <c:dLbl>
              <c:idx val="7"/>
              <c:layout>
                <c:manualLayout>
                  <c:x val="-3.3555320510309412E-2"/>
                  <c:y val="2.9401432928992055E-2"/>
                </c:manualLayout>
              </c:layout>
              <c:dLblPos val="r"/>
              <c:showVal val="1"/>
            </c:dLbl>
            <c:dLbl>
              <c:idx val="8"/>
              <c:layout>
                <c:manualLayout>
                  <c:x val="-3.7084394301458601E-2"/>
                  <c:y val="3.4348301056962481E-2"/>
                </c:manualLayout>
              </c:layout>
              <c:dLblPos val="r"/>
              <c:showVal val="1"/>
            </c:dLbl>
            <c:dLbl>
              <c:idx val="9"/>
              <c:layout>
                <c:manualLayout>
                  <c:x val="-4.5392199109439972E-2"/>
                  <c:y val="-4.8829112577143945E-2"/>
                </c:manualLayout>
              </c:layout>
              <c:dLblPos val="r"/>
              <c:showVal val="1"/>
            </c:dLbl>
            <c:dLbl>
              <c:idx val="10"/>
              <c:layout>
                <c:manualLayout>
                  <c:x val="-3.8405087423773805E-2"/>
                  <c:y val="3.0027381712421183E-2"/>
                </c:manualLayout>
              </c:layout>
              <c:dLblPos val="r"/>
              <c:showVal val="1"/>
            </c:dLbl>
            <c:dLbl>
              <c:idx val="11"/>
              <c:layout>
                <c:manualLayout>
                  <c:x val="-4.7705044332145133E-2"/>
                  <c:y val="-4.8673051003759668E-2"/>
                </c:manualLayout>
              </c:layout>
              <c:dLblPos val="r"/>
              <c:showVal val="1"/>
            </c:dLbl>
            <c:dLbl>
              <c:idx val="12"/>
              <c:layout>
                <c:manualLayout>
                  <c:x val="-9.4906047191863161E-3"/>
                  <c:y val="-4.0486344612328903E-2"/>
                </c:manualLayout>
              </c:layout>
              <c:dLblPos val="r"/>
              <c:showVal val="1"/>
            </c:dLbl>
            <c:dLbl>
              <c:idx val="13"/>
              <c:layout>
                <c:manualLayout>
                  <c:x val="-1.5019913555581601E-2"/>
                  <c:y val="1.2373696531176769E-2"/>
                </c:manualLayout>
              </c:layout>
              <c:dLblPos val="r"/>
              <c:showVal val="1"/>
            </c:dLbl>
            <c:dLbl>
              <c:idx val="14"/>
              <c:layout>
                <c:manualLayout>
                  <c:x val="-1.4719577963202363E-2"/>
                  <c:y val="-3.9304249131020798E-2"/>
                </c:manualLayout>
              </c:layout>
              <c:dLblPos val="r"/>
              <c:showVal val="1"/>
            </c:dLbl>
            <c:dLbl>
              <c:idx val="15"/>
              <c:layout>
                <c:manualLayout>
                  <c:x val="-5.3913633930087516E-2"/>
                  <c:y val="-3.5951479038093211E-2"/>
                </c:manualLayout>
              </c:layout>
              <c:dLblPos val="r"/>
              <c:showVal val="1"/>
            </c:dLbl>
            <c:dLbl>
              <c:idx val="16"/>
              <c:layout>
                <c:manualLayout>
                  <c:x val="-4.2988992047635934E-2"/>
                  <c:y val="-3.6545648010215148E-2"/>
                </c:manualLayout>
              </c:layout>
              <c:dLblPos val="r"/>
              <c:showVal val="1"/>
            </c:dLbl>
            <c:dLbl>
              <c:idx val="17"/>
              <c:layout>
                <c:manualLayout>
                  <c:x val="-2.4049307269427198E-2"/>
                  <c:y val="-3.7460452578562842E-2"/>
                </c:manualLayout>
              </c:layout>
              <c:dLblPos val="r"/>
              <c:showVal val="1"/>
            </c:dLbl>
            <c:dLbl>
              <c:idx val="18"/>
              <c:layout>
                <c:manualLayout>
                  <c:x val="-4.9345921312074811E-2"/>
                  <c:y val="3.4468042845995611E-2"/>
                </c:manualLayout>
              </c:layout>
              <c:dLblPos val="r"/>
              <c:showVal val="1"/>
            </c:dLbl>
            <c:dLbl>
              <c:idx val="19"/>
              <c:layout>
                <c:manualLayout>
                  <c:x val="-3.8468549640250191E-2"/>
                  <c:y val="4.0060722139462324E-2"/>
                </c:manualLayout>
              </c:layout>
              <c:dLblPos val="r"/>
              <c:showVal val="1"/>
            </c:dLbl>
            <c:dLbl>
              <c:idx val="20"/>
              <c:layout>
                <c:manualLayout>
                  <c:x val="-3.3203274963764011E-2"/>
                  <c:y val="3.2804710222033254E-2"/>
                </c:manualLayout>
              </c:layout>
              <c:dLblPos val="r"/>
              <c:showVal val="1"/>
            </c:dLbl>
            <c:dLbl>
              <c:idx val="21"/>
              <c:layout>
                <c:manualLayout>
                  <c:x val="-2.500646374427079E-2"/>
                  <c:y val="-3.6719869475775199E-2"/>
                </c:manualLayout>
              </c:layout>
              <c:dLblPos val="r"/>
              <c:showVal val="1"/>
            </c:dLbl>
            <c:dLbl>
              <c:idx val="22"/>
              <c:layout>
                <c:manualLayout>
                  <c:x val="-2.5259790287408192E-2"/>
                  <c:y val="3.0152798467759225E-2"/>
                </c:manualLayout>
              </c:layout>
              <c:dLblPos val="r"/>
              <c:showVal val="1"/>
            </c:dLbl>
            <c:dLbl>
              <c:idx val="23"/>
              <c:layout>
                <c:manualLayout>
                  <c:x val="0"/>
                  <c:y val="-3.7655671419451177E-2"/>
                </c:manualLayout>
              </c:layout>
              <c:tx>
                <c:rich>
                  <a:bodyPr/>
                  <a:lstStyle/>
                  <a:p>
                    <a:r>
                      <a:rPr lang="ru-RU" sz="500" b="0" i="0" u="none" strike="noStrike" kern="1200" baseline="0">
                        <a:solidFill>
                          <a:srgbClr val="000000"/>
                        </a:solidFill>
                        <a:latin typeface="Calibri"/>
                        <a:ea typeface="Calibri"/>
                        <a:cs typeface="Calibri"/>
                      </a:rPr>
                      <a:t> 104,1</a:t>
                    </a:r>
                  </a:p>
                </c:rich>
              </c:tx>
              <c:dLblPos val="r"/>
            </c:dLbl>
            <c:dLbl>
              <c:idx val="24"/>
              <c:layout>
                <c:manualLayout>
                  <c:x val="-9.9502487562188047E-3"/>
                  <c:y val="2.8828828828828888E-2"/>
                </c:manualLayout>
              </c:layout>
              <c:dLblPos val="r"/>
              <c:showVal val="1"/>
            </c:dLbl>
            <c:dLbl>
              <c:idx val="25"/>
              <c:layout>
                <c:manualLayout>
                  <c:x val="0"/>
                  <c:y val="-4.3243243243243294E-2"/>
                </c:manualLayout>
              </c:layout>
              <c:dLblPos val="r"/>
              <c:showVal val="1"/>
            </c:dLbl>
            <c:dLbl>
              <c:idx val="26"/>
              <c:dLblPos val="r"/>
              <c:showVal val="1"/>
            </c:dLbl>
            <c:dLbl>
              <c:idx val="27"/>
              <c:dLblPos val="r"/>
              <c:showVal val="1"/>
            </c:dLbl>
            <c:dLbl>
              <c:idx val="28"/>
              <c:dLblPos val="r"/>
              <c:showVal val="1"/>
            </c:dLbl>
            <c:dLbl>
              <c:idx val="29"/>
              <c:dLblPos val="r"/>
              <c:showVal val="1"/>
            </c:dLbl>
            <c:dLbl>
              <c:idx val="30"/>
              <c:dLblPos val="r"/>
              <c:showVal val="1"/>
            </c:dLbl>
            <c:dLbl>
              <c:idx val="31"/>
              <c:dLblPos val="r"/>
              <c:showVal val="1"/>
            </c:dLbl>
            <c:dLbl>
              <c:idx val="32"/>
              <c:dLblPos val="r"/>
              <c:showVal val="1"/>
            </c:dLbl>
            <c:dLbl>
              <c:idx val="33"/>
              <c:dLblPos val="r"/>
              <c:showVal val="1"/>
            </c:dLbl>
            <c:dLbl>
              <c:idx val="34"/>
              <c:dLblPos val="r"/>
              <c:showVal val="1"/>
            </c:dLbl>
            <c:dLbl>
              <c:idx val="35"/>
              <c:dLblPos val="r"/>
              <c:showVal val="1"/>
            </c:dLbl>
            <c:dLbl>
              <c:idx val="36"/>
              <c:dLblPos val="r"/>
              <c:showVal val="1"/>
            </c:dLbl>
            <c:dLbl>
              <c:idx val="37"/>
              <c:dLblPos val="r"/>
              <c:showVal val="1"/>
            </c:dLbl>
            <c:dLbl>
              <c:idx val="38"/>
              <c:dLblPos val="r"/>
              <c:showVal val="1"/>
            </c:dLbl>
            <c:dLbl>
              <c:idx val="39"/>
              <c:dLblPos val="r"/>
              <c:showVal val="1"/>
            </c:dLbl>
            <c:dLbl>
              <c:idx val="40"/>
              <c:dLblPos val="r"/>
              <c:showVal val="1"/>
            </c:dLbl>
            <c:dLbl>
              <c:idx val="41"/>
              <c:dLblPos val="r"/>
              <c:showVal val="1"/>
            </c:dLbl>
            <c:dLbl>
              <c:idx val="42"/>
              <c:dLblPos val="r"/>
              <c:showVal val="1"/>
            </c:dLbl>
            <c:dLbl>
              <c:idx val="43"/>
              <c:dLblPos val="r"/>
              <c:showVal val="1"/>
            </c:dLbl>
            <c:dLbl>
              <c:idx val="44"/>
              <c:dLblPos val="r"/>
              <c:showVal val="1"/>
            </c:dLbl>
            <c:dLbl>
              <c:idx val="45"/>
              <c:dLblPos val="r"/>
              <c:showVal val="1"/>
            </c:dLbl>
            <c:dLbl>
              <c:idx val="46"/>
              <c:dLblPos val="r"/>
              <c:showVal val="1"/>
            </c:dLbl>
            <c:txPr>
              <a:bodyPr/>
              <a:lstStyle/>
              <a:p>
                <a:pPr algn="ctr">
                  <a:defRPr lang="ru-RU" sz="500" b="0" i="0" u="none" strike="noStrike" kern="1200" baseline="0">
                    <a:solidFill>
                      <a:srgbClr val="000000"/>
                    </a:solidFill>
                    <a:latin typeface="Calibri"/>
                    <a:ea typeface="Calibri"/>
                    <a:cs typeface="Calibri"/>
                  </a:defRPr>
                </a:pPr>
                <a:endParaRPr lang="ru-RU"/>
              </a:p>
            </c:txPr>
            <c:showVal val="1"/>
          </c:dLbls>
          <c:cat>
            <c:strRef>
              <c:f>ИФО_таб!$A$28:$A$42</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ИФО_таб!$B$28:$B$42</c:f>
              <c:numCache>
                <c:formatCode>0.0</c:formatCode>
                <c:ptCount val="15"/>
                <c:pt idx="0">
                  <c:v>98.7</c:v>
                </c:pt>
                <c:pt idx="1">
                  <c:v>101.7</c:v>
                </c:pt>
                <c:pt idx="2">
                  <c:v>100.6</c:v>
                </c:pt>
                <c:pt idx="3">
                  <c:v>101</c:v>
                </c:pt>
                <c:pt idx="4">
                  <c:v>101.2</c:v>
                </c:pt>
                <c:pt idx="5">
                  <c:v>102.4</c:v>
                </c:pt>
                <c:pt idx="6">
                  <c:v>98.2</c:v>
                </c:pt>
                <c:pt idx="7">
                  <c:v>98.8</c:v>
                </c:pt>
                <c:pt idx="8">
                  <c:v>99.7</c:v>
                </c:pt>
                <c:pt idx="9">
                  <c:v>100.4</c:v>
                </c:pt>
                <c:pt idx="10">
                  <c:v>99.6</c:v>
                </c:pt>
                <c:pt idx="11">
                  <c:v>104.1</c:v>
                </c:pt>
                <c:pt idx="12">
                  <c:v>104.8</c:v>
                </c:pt>
                <c:pt idx="13">
                  <c:v>101.1</c:v>
                </c:pt>
                <c:pt idx="14">
                  <c:v>110.2</c:v>
                </c:pt>
              </c:numCache>
            </c:numRef>
          </c:val>
        </c:ser>
        <c:dLbls>
          <c:showVal val="1"/>
        </c:dLbls>
        <c:marker val="1"/>
        <c:axId val="230518784"/>
        <c:axId val="230520320"/>
      </c:lineChart>
      <c:catAx>
        <c:axId val="230518784"/>
        <c:scaling>
          <c:orientation val="minMax"/>
        </c:scaling>
        <c:axPos val="b"/>
        <c:numFmt formatCode="@" sourceLinked="1"/>
        <c:tickLblPos val="nextTo"/>
        <c:txPr>
          <a:bodyPr rot="0" vert="horz"/>
          <a:lstStyle/>
          <a:p>
            <a:pPr>
              <a:defRPr/>
            </a:pPr>
            <a:endParaRPr lang="ru-RU"/>
          </a:p>
        </c:txPr>
        <c:crossAx val="230520320"/>
        <c:crossesAt val="80"/>
        <c:auto val="1"/>
        <c:lblAlgn val="ctr"/>
        <c:lblOffset val="100"/>
        <c:tickMarkSkip val="1"/>
      </c:catAx>
      <c:valAx>
        <c:axId val="230520320"/>
        <c:scaling>
          <c:orientation val="minMax"/>
          <c:max val="115"/>
          <c:min val="90"/>
        </c:scaling>
        <c:axPos val="l"/>
        <c:majorGridlines/>
        <c:numFmt formatCode="0.0" sourceLinked="1"/>
        <c:tickLblPos val="none"/>
        <c:txPr>
          <a:bodyPr rot="0" vert="horz"/>
          <a:lstStyle/>
          <a:p>
            <a:pPr>
              <a:defRPr/>
            </a:pPr>
            <a:endParaRPr lang="ru-RU"/>
          </a:p>
        </c:txPr>
        <c:crossAx val="230518784"/>
        <c:crosses val="autoZero"/>
        <c:crossBetween val="between"/>
        <c:majorUnit val="5"/>
        <c:minorUnit val="3"/>
      </c:valAx>
    </c:plotArea>
    <c:plotVisOnly val="1"/>
    <c:dispBlanksAs val="gap"/>
  </c:chart>
  <c:spPr>
    <a:ln>
      <a:noFill/>
    </a:ln>
  </c:spPr>
  <c:txPr>
    <a:bodyPr/>
    <a:lstStyle/>
    <a:p>
      <a:pPr>
        <a:defRPr sz="500"/>
      </a:pPr>
      <a:endParaRPr lang="ru-RU"/>
    </a:p>
  </c:txPr>
  <c:externalData r:id="rId1"/>
  <c:userShapes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095005529372066E-2"/>
          <c:y val="3.3884198210163495E-2"/>
          <c:w val="0.936708860759496"/>
          <c:h val="0.57485029940120003"/>
        </c:manualLayout>
      </c:layout>
      <c:barChart>
        <c:barDir val="col"/>
        <c:grouping val="clustered"/>
        <c:ser>
          <c:idx val="1"/>
          <c:order val="1"/>
          <c:tx>
            <c:strRef>
              <c:f>'г-о_вл_таб'!$A$14</c:f>
              <c:strCache>
                <c:ptCount val="1"/>
                <c:pt idx="0">
                  <c:v>жүк айналымның жалпы көлеміне теміржол көлігінің әсері, пайызбен</c:v>
                </c:pt>
              </c:strCache>
            </c:strRef>
          </c:tx>
          <c:dLbls>
            <c:dLbl>
              <c:idx val="0"/>
              <c:layout>
                <c:manualLayout>
                  <c:x val="1.1637785783106286E-3"/>
                  <c:y val="2.9158523859216388E-2"/>
                </c:manualLayout>
              </c:layout>
              <c:dLblPos val="outEnd"/>
              <c:showVal val="1"/>
            </c:dLbl>
            <c:dLbl>
              <c:idx val="1"/>
              <c:layout>
                <c:manualLayout>
                  <c:x val="-1.5983445107336338E-3"/>
                  <c:y val="2.1607058153875452E-2"/>
                </c:manualLayout>
              </c:layout>
              <c:dLblPos val="outEnd"/>
              <c:showVal val="1"/>
            </c:dLbl>
            <c:dLbl>
              <c:idx val="2"/>
              <c:layout>
                <c:manualLayout>
                  <c:x val="-6.7713687687773732E-3"/>
                  <c:y val="2.859500996110427E-2"/>
                </c:manualLayout>
              </c:layout>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'г-о_вл_таб'!$B$12:$D$12</c:f>
              <c:strCache>
                <c:ptCount val="3"/>
                <c:pt idx="0">
                  <c:v>2015 жылғы наурыз</c:v>
                </c:pt>
                <c:pt idx="1">
                  <c:v>2016 жылғы наурыз</c:v>
                </c:pt>
                <c:pt idx="2">
                  <c:v>2017 жылғы наурыз</c:v>
                </c:pt>
              </c:strCache>
            </c:strRef>
          </c:cat>
          <c:val>
            <c:numRef>
              <c:f>'г-о_вл_таб'!$B$14:$D$14</c:f>
              <c:numCache>
                <c:formatCode>0.0</c:formatCode>
                <c:ptCount val="3"/>
                <c:pt idx="0">
                  <c:v>-8.6092499560981857</c:v>
                </c:pt>
                <c:pt idx="1">
                  <c:v>-1.0800961716238127</c:v>
                </c:pt>
                <c:pt idx="2">
                  <c:v>8.5777815090963756</c:v>
                </c:pt>
              </c:numCache>
            </c:numRef>
          </c:val>
        </c:ser>
        <c:ser>
          <c:idx val="2"/>
          <c:order val="2"/>
          <c:tx>
            <c:strRef>
              <c:f>'г-о_вл_таб'!$A$15</c:f>
              <c:strCache>
                <c:ptCount val="1"/>
                <c:pt idx="0">
                  <c:v>жүк айналымның жалпы көлеміне автомобиль көлігінің әсері, пайызбен</c:v>
                </c:pt>
              </c:strCache>
            </c:strRef>
          </c:tx>
          <c:dLbls>
            <c:dLbl>
              <c:idx val="0"/>
              <c:layout>
                <c:manualLayout>
                  <c:x val="-3.4911079153080546E-2"/>
                  <c:y val="2.3833918350567692E-2"/>
                </c:manualLayout>
              </c:layout>
              <c:dLblPos val="outEnd"/>
              <c:showVal val="1"/>
            </c:dLbl>
            <c:dLbl>
              <c:idx val="1"/>
              <c:layout>
                <c:manualLayout>
                  <c:x val="-2.5617747148695146E-2"/>
                  <c:y val="1.7165986781772759E-2"/>
                </c:manualLayout>
              </c:layout>
              <c:dLblPos val="outEnd"/>
              <c:showVal val="1"/>
            </c:dLbl>
            <c:dLbl>
              <c:idx val="2"/>
              <c:layout>
                <c:manualLayout>
                  <c:x val="-1.7529960653652473E-2"/>
                  <c:y val="1.8587736773867203E-3"/>
                </c:manualLayout>
              </c:layout>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'г-о_вл_таб'!$B$12:$D$12</c:f>
              <c:strCache>
                <c:ptCount val="3"/>
                <c:pt idx="0">
                  <c:v>2015 жылғы наурыз</c:v>
                </c:pt>
                <c:pt idx="1">
                  <c:v>2016 жылғы наурыз</c:v>
                </c:pt>
                <c:pt idx="2">
                  <c:v>2017 жылғы наурыз</c:v>
                </c:pt>
              </c:strCache>
            </c:strRef>
          </c:cat>
          <c:val>
            <c:numRef>
              <c:f>'г-о_вл_таб'!$B$15:$D$15</c:f>
              <c:numCache>
                <c:formatCode>0.0</c:formatCode>
                <c:ptCount val="3"/>
                <c:pt idx="0">
                  <c:v>1.5181940589245984</c:v>
                </c:pt>
                <c:pt idx="1">
                  <c:v>2.7646135122282398E-2</c:v>
                </c:pt>
                <c:pt idx="2">
                  <c:v>0.57781309797460001</c:v>
                </c:pt>
              </c:numCache>
            </c:numRef>
          </c:val>
        </c:ser>
        <c:ser>
          <c:idx val="3"/>
          <c:order val="3"/>
          <c:tx>
            <c:strRef>
              <c:f>'г-о_вл_таб'!$A$16</c:f>
              <c:strCache>
                <c:ptCount val="1"/>
                <c:pt idx="0">
                  <c:v>жүк айналымның жалпы көлеміне құбыр көлігінің әсері, пайызбен</c:v>
                </c:pt>
              </c:strCache>
            </c:strRef>
          </c:tx>
          <c:dLbls>
            <c:dLbl>
              <c:idx val="0"/>
              <c:layout>
                <c:manualLayout>
                  <c:x val="4.3604675997778774E-3"/>
                  <c:y val="3.4114410397495479E-2"/>
                </c:manualLayout>
              </c:layout>
              <c:dLblPos val="outEnd"/>
              <c:showVal val="1"/>
            </c:dLbl>
            <c:dLbl>
              <c:idx val="1"/>
              <c:layout>
                <c:manualLayout>
                  <c:x val="2.8038900200766052E-3"/>
                  <c:y val="2.0906302374853879E-2"/>
                </c:manualLayout>
              </c:layout>
              <c:dLblPos val="outEnd"/>
              <c:showVal val="1"/>
            </c:dLbl>
            <c:dLbl>
              <c:idx val="2"/>
              <c:layout>
                <c:manualLayout>
                  <c:x val="4.1956780718865874E-5"/>
                  <c:y val="2.6029155994054982E-2"/>
                </c:manualLayout>
              </c:layout>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'г-о_вл_таб'!$B$12:$D$12</c:f>
              <c:strCache>
                <c:ptCount val="3"/>
                <c:pt idx="0">
                  <c:v>2015 жылғы наурыз</c:v>
                </c:pt>
                <c:pt idx="1">
                  <c:v>2016 жылғы наурыз</c:v>
                </c:pt>
                <c:pt idx="2">
                  <c:v>2017 жылғы наурыз</c:v>
                </c:pt>
              </c:strCache>
            </c:strRef>
          </c:cat>
          <c:val>
            <c:numRef>
              <c:f>'г-о_вл_таб'!$B$16:$D$16</c:f>
              <c:numCache>
                <c:formatCode>0.0</c:formatCode>
                <c:ptCount val="3"/>
                <c:pt idx="0">
                  <c:v>2.7674409813717546</c:v>
                </c:pt>
                <c:pt idx="1">
                  <c:v>1.7515020239933021</c:v>
                </c:pt>
                <c:pt idx="2">
                  <c:v>0.98511817553800196</c:v>
                </c:pt>
              </c:numCache>
            </c:numRef>
          </c:val>
        </c:ser>
        <c:dLbls>
          <c:showVal val="1"/>
        </c:dLbls>
        <c:gapWidth val="160"/>
        <c:overlap val="-70"/>
        <c:axId val="230652928"/>
        <c:axId val="230667008"/>
      </c:barChart>
      <c:lineChart>
        <c:grouping val="standard"/>
        <c:ser>
          <c:idx val="0"/>
          <c:order val="0"/>
          <c:tx>
            <c:strRef>
              <c:f>'г-о_вл_таб'!$A$13</c:f>
              <c:strCache>
                <c:ptCount val="1"/>
                <c:pt idx="0">
                  <c:v>көлік жүк айналымы, өткен жылғы тиісті айға, пайызбен</c:v>
                </c:pt>
              </c:strCache>
            </c:strRef>
          </c:tx>
          <c:spPr>
            <a:ln w="15875"/>
          </c:spPr>
          <c:marker>
            <c:symbol val="diamond"/>
            <c:size val="4"/>
          </c:marker>
          <c:dLbls>
            <c:dLbl>
              <c:idx val="0"/>
              <c:layout>
                <c:manualLayout>
                  <c:x val="-3.9130678285467485E-2"/>
                  <c:y val="6.503810517661196E-2"/>
                </c:manualLayout>
              </c:layout>
              <c:dLblPos val="r"/>
              <c:showVal val="1"/>
            </c:dLbl>
            <c:dLbl>
              <c:idx val="1"/>
              <c:layout>
                <c:manualLayout>
                  <c:x val="-2.6220709753053042E-2"/>
                  <c:y val="6.9239477595421123E-2"/>
                </c:manualLayout>
              </c:layout>
              <c:dLblPos val="r"/>
              <c:showVal val="1"/>
            </c:dLbl>
            <c:dLbl>
              <c:idx val="2"/>
              <c:layout>
                <c:manualLayout>
                  <c:x val="-1.5721642389638003E-2"/>
                  <c:y val="-2.2803023116086452E-2"/>
                </c:manualLayout>
              </c:layout>
              <c:dLblPos val="r"/>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'г-о_вл_таб'!$B$12:$D$12</c:f>
              <c:strCache>
                <c:ptCount val="3"/>
                <c:pt idx="0">
                  <c:v>2015 жылғы наурыз</c:v>
                </c:pt>
                <c:pt idx="1">
                  <c:v>2016 жылғы наурыз</c:v>
                </c:pt>
                <c:pt idx="2">
                  <c:v>2017 жылғы наурыз</c:v>
                </c:pt>
              </c:strCache>
            </c:strRef>
          </c:cat>
          <c:val>
            <c:numRef>
              <c:f>'г-о_вл_таб'!$B$13:$D$13</c:f>
              <c:numCache>
                <c:formatCode>0.0</c:formatCode>
                <c:ptCount val="3"/>
                <c:pt idx="0">
                  <c:v>95.5</c:v>
                </c:pt>
                <c:pt idx="1">
                  <c:v>100.6</c:v>
                </c:pt>
                <c:pt idx="2">
                  <c:v>110.2</c:v>
                </c:pt>
              </c:numCache>
            </c:numRef>
          </c:val>
        </c:ser>
        <c:dLbls>
          <c:showVal val="1"/>
        </c:dLbls>
        <c:marker val="1"/>
        <c:axId val="230649856"/>
        <c:axId val="230651392"/>
      </c:lineChart>
      <c:catAx>
        <c:axId val="230649856"/>
        <c:scaling>
          <c:orientation val="minMax"/>
        </c:scaling>
        <c:axPos val="b"/>
        <c:numFmt formatCode="mmm/yy" sourceLinked="0"/>
        <c:majorTickMark val="cross"/>
        <c:tickLblPos val="low"/>
        <c:txPr>
          <a:bodyPr rot="0" vert="horz"/>
          <a:lstStyle/>
          <a:p>
            <a:pPr>
              <a:defRPr sz="500" b="0" i="0" u="none" strike="noStrike" baseline="0">
                <a:solidFill>
                  <a:srgbClr val="000000"/>
                </a:solidFill>
                <a:latin typeface="Calibri"/>
                <a:ea typeface="Calibri"/>
                <a:cs typeface="Calibri"/>
              </a:defRPr>
            </a:pPr>
            <a:endParaRPr lang="ru-RU"/>
          </a:p>
        </c:txPr>
        <c:crossAx val="230651392"/>
        <c:crossesAt val="100"/>
        <c:lblAlgn val="ctr"/>
        <c:lblOffset val="180"/>
        <c:tickLblSkip val="1"/>
        <c:tickMarkSkip val="1"/>
      </c:catAx>
      <c:valAx>
        <c:axId val="230651392"/>
        <c:scaling>
          <c:orientation val="minMax"/>
          <c:max val="130"/>
          <c:min val="70"/>
        </c:scaling>
        <c:axPos val="l"/>
        <c:majorGridlines/>
        <c:numFmt formatCode="0.0" sourceLinked="1"/>
        <c:tickLblPos val="none"/>
        <c:crossAx val="230649856"/>
        <c:crosses val="autoZero"/>
        <c:crossBetween val="between"/>
        <c:majorUnit val="10"/>
        <c:minorUnit val="5"/>
      </c:valAx>
      <c:catAx>
        <c:axId val="230652928"/>
        <c:scaling>
          <c:orientation val="minMax"/>
        </c:scaling>
        <c:delete val="1"/>
        <c:axPos val="b"/>
        <c:tickLblPos val="none"/>
        <c:crossAx val="230667008"/>
        <c:crosses val="autoZero"/>
        <c:lblAlgn val="ctr"/>
        <c:lblOffset val="100"/>
      </c:catAx>
      <c:valAx>
        <c:axId val="230667008"/>
        <c:scaling>
          <c:orientation val="minMax"/>
          <c:max val="24"/>
          <c:min val="-24"/>
        </c:scaling>
        <c:axPos val="r"/>
        <c:numFmt formatCode="0.0" sourceLinked="1"/>
        <c:tickLblPos val="none"/>
        <c:crossAx val="230652928"/>
        <c:crosses val="max"/>
        <c:crossBetween val="between"/>
        <c:majorUnit val="8"/>
        <c:minorUnit val="0.1"/>
      </c:valAx>
    </c:plotArea>
    <c:legend>
      <c:legendPos val="b"/>
      <c:layout>
        <c:manualLayout>
          <c:xMode val="edge"/>
          <c:yMode val="edge"/>
          <c:x val="1.8083182640144715E-3"/>
          <c:y val="0.81726907630522083"/>
          <c:w val="0.97830018083182557"/>
          <c:h val="0.11244979919678667"/>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500" b="0" i="0" u="none" strike="noStrike" baseline="0">
          <a:solidFill>
            <a:srgbClr val="000000"/>
          </a:solidFill>
          <a:latin typeface="Calibri"/>
          <a:ea typeface="Calibri"/>
          <a:cs typeface="Calibri"/>
        </a:defRPr>
      </a:pPr>
      <a:endParaRPr lang="ru-RU"/>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2.4028153197268223E-2"/>
          <c:y val="2.314161816729441E-2"/>
          <c:w val="0.96681918491531826"/>
          <c:h val="0.77956989247312347"/>
        </c:manualLayout>
      </c:layout>
      <c:lineChart>
        <c:grouping val="standard"/>
        <c:ser>
          <c:idx val="0"/>
          <c:order val="0"/>
          <c:spPr>
            <a:ln w="3175">
              <a:solidFill>
                <a:srgbClr val="002060"/>
              </a:solidFill>
            </a:ln>
          </c:spPr>
          <c:marker>
            <c:symbol val="square"/>
            <c:size val="2"/>
            <c:spPr>
              <a:solidFill>
                <a:srgbClr val="002060"/>
              </a:solidFill>
              <a:ln>
                <a:solidFill>
                  <a:srgbClr val="0000FF"/>
                </a:solidFill>
              </a:ln>
            </c:spPr>
          </c:marker>
          <c:dLbls>
            <c:dLbl>
              <c:idx val="0"/>
              <c:layout>
                <c:manualLayout>
                  <c:x val="-3.3304487929107875E-2"/>
                  <c:y val="3.4061965080452054E-2"/>
                </c:manualLayout>
              </c:layout>
              <c:spPr/>
              <c:txPr>
                <a:bodyPr/>
                <a:lstStyle/>
                <a:p>
                  <a:pPr>
                    <a:defRPr/>
                  </a:pPr>
                  <a:endParaRPr lang="ru-RU"/>
                </a:p>
              </c:txPr>
              <c:dLblPos val="r"/>
              <c:showVal val="1"/>
            </c:dLbl>
            <c:dLbl>
              <c:idx val="1"/>
              <c:layout>
                <c:manualLayout>
                  <c:x val="-6.1846171971645734E-2"/>
                  <c:y val="-3.8583818327057005E-2"/>
                </c:manualLayout>
              </c:layout>
              <c:spPr/>
              <c:txPr>
                <a:bodyPr/>
                <a:lstStyle/>
                <a:p>
                  <a:pPr>
                    <a:defRPr/>
                  </a:pPr>
                  <a:endParaRPr lang="ru-RU"/>
                </a:p>
              </c:txPr>
              <c:dLblPos val="r"/>
              <c:showVal val="1"/>
            </c:dLbl>
            <c:dLbl>
              <c:idx val="2"/>
              <c:layout>
                <c:manualLayout>
                  <c:x val="-4.4823636446940859E-2"/>
                  <c:y val="-4.4425995663585495E-2"/>
                </c:manualLayout>
              </c:layout>
              <c:spPr/>
              <c:txPr>
                <a:bodyPr/>
                <a:lstStyle/>
                <a:p>
                  <a:pPr>
                    <a:defRPr/>
                  </a:pPr>
                  <a:endParaRPr lang="ru-RU"/>
                </a:p>
              </c:txPr>
              <c:dLblPos val="r"/>
              <c:showVal val="1"/>
            </c:dLbl>
            <c:dLbl>
              <c:idx val="3"/>
              <c:layout>
                <c:manualLayout>
                  <c:x val="-2.9165981118031908E-2"/>
                  <c:y val="3.5421659249115674E-2"/>
                </c:manualLayout>
              </c:layout>
              <c:spPr/>
              <c:txPr>
                <a:bodyPr/>
                <a:lstStyle/>
                <a:p>
                  <a:pPr>
                    <a:defRPr/>
                  </a:pPr>
                  <a:endParaRPr lang="ru-RU"/>
                </a:p>
              </c:txPr>
              <c:dLblPos val="r"/>
              <c:showVal val="1"/>
            </c:dLbl>
            <c:dLbl>
              <c:idx val="4"/>
              <c:layout>
                <c:manualLayout>
                  <c:x val="-5.0512529217430137E-2"/>
                  <c:y val="-4.6253566130320674E-2"/>
                </c:manualLayout>
              </c:layout>
              <c:spPr/>
              <c:txPr>
                <a:bodyPr/>
                <a:lstStyle/>
                <a:p>
                  <a:pPr>
                    <a:defRPr/>
                  </a:pPr>
                  <a:endParaRPr lang="ru-RU"/>
                </a:p>
              </c:txPr>
              <c:dLblPos val="r"/>
              <c:showVal val="1"/>
            </c:dLbl>
            <c:dLbl>
              <c:idx val="5"/>
              <c:layout>
                <c:manualLayout>
                  <c:x val="-3.5086509708674482E-2"/>
                  <c:y val="3.6683784092205872E-2"/>
                </c:manualLayout>
              </c:layout>
              <c:spPr/>
              <c:txPr>
                <a:bodyPr/>
                <a:lstStyle/>
                <a:p>
                  <a:pPr>
                    <a:defRPr/>
                  </a:pPr>
                  <a:endParaRPr lang="ru-RU"/>
                </a:p>
              </c:txPr>
              <c:dLblPos val="r"/>
              <c:showVal val="1"/>
            </c:dLbl>
            <c:dLbl>
              <c:idx val="6"/>
              <c:layout>
                <c:manualLayout>
                  <c:x val="-4.3304075768583777E-2"/>
                  <c:y val="-5.6189090494123017E-2"/>
                </c:manualLayout>
              </c:layout>
              <c:spPr/>
              <c:txPr>
                <a:bodyPr/>
                <a:lstStyle/>
                <a:p>
                  <a:pPr>
                    <a:defRPr/>
                  </a:pPr>
                  <a:endParaRPr lang="ru-RU"/>
                </a:p>
              </c:txPr>
              <c:dLblPos val="r"/>
              <c:showVal val="1"/>
            </c:dLbl>
            <c:dLbl>
              <c:idx val="7"/>
              <c:layout>
                <c:manualLayout>
                  <c:x val="-5.081573758504089E-2"/>
                  <c:y val="-5.9390049069953314E-2"/>
                </c:manualLayout>
              </c:layout>
              <c:spPr/>
              <c:txPr>
                <a:bodyPr/>
                <a:lstStyle/>
                <a:p>
                  <a:pPr>
                    <a:defRPr/>
                  </a:pPr>
                  <a:endParaRPr lang="ru-RU"/>
                </a:p>
              </c:txPr>
              <c:dLblPos val="r"/>
              <c:showVal val="1"/>
            </c:dLbl>
            <c:dLbl>
              <c:idx val="8"/>
              <c:layout>
                <c:manualLayout>
                  <c:x val="-4.8511771849414534E-2"/>
                  <c:y val="-3.9550382289170412E-2"/>
                </c:manualLayout>
              </c:layout>
              <c:spPr/>
              <c:txPr>
                <a:bodyPr/>
                <a:lstStyle/>
                <a:p>
                  <a:pPr>
                    <a:defRPr/>
                  </a:pPr>
                  <a:endParaRPr lang="ru-RU"/>
                </a:p>
              </c:txPr>
              <c:dLblPos val="r"/>
              <c:showVal val="1"/>
            </c:dLbl>
            <c:dLbl>
              <c:idx val="9"/>
              <c:layout>
                <c:manualLayout>
                  <c:x val="-3.4856165367388781E-2"/>
                  <c:y val="-5.508102248088554E-2"/>
                </c:manualLayout>
              </c:layout>
              <c:spPr/>
              <c:txPr>
                <a:bodyPr/>
                <a:lstStyle/>
                <a:p>
                  <a:pPr>
                    <a:defRPr/>
                  </a:pPr>
                  <a:endParaRPr lang="ru-RU"/>
                </a:p>
              </c:txPr>
              <c:dLblPos val="r"/>
              <c:showVal val="1"/>
            </c:dLbl>
            <c:dLbl>
              <c:idx val="10"/>
              <c:layout>
                <c:manualLayout>
                  <c:x val="-3.7511654326791238E-2"/>
                  <c:y val="4.2394727832934444E-2"/>
                </c:manualLayout>
              </c:layout>
              <c:spPr/>
              <c:txPr>
                <a:bodyPr/>
                <a:lstStyle/>
                <a:p>
                  <a:pPr>
                    <a:defRPr/>
                  </a:pPr>
                  <a:endParaRPr lang="ru-RU"/>
                </a:p>
              </c:txPr>
              <c:dLblPos val="r"/>
              <c:showVal val="1"/>
            </c:dLbl>
            <c:dLbl>
              <c:idx val="11"/>
              <c:layout>
                <c:manualLayout>
                  <c:x val="-8.5434057584907203E-3"/>
                  <c:y val="-7.2920232796987424E-3"/>
                </c:manualLayout>
              </c:layout>
              <c:spPr/>
              <c:txPr>
                <a:bodyPr/>
                <a:lstStyle/>
                <a:p>
                  <a:pPr>
                    <a:defRPr/>
                  </a:pPr>
                  <a:endParaRPr lang="ru-RU"/>
                </a:p>
              </c:txPr>
              <c:dLblPos val="r"/>
              <c:showVal val="1"/>
            </c:dLbl>
            <c:dLbl>
              <c:idx val="12"/>
              <c:layout>
                <c:manualLayout>
                  <c:x val="-2.9924916101905182E-2"/>
                  <c:y val="-2.6239301609038052E-2"/>
                </c:manualLayout>
              </c:layout>
              <c:spPr/>
              <c:txPr>
                <a:bodyPr/>
                <a:lstStyle/>
                <a:p>
                  <a:pPr>
                    <a:defRPr/>
                  </a:pPr>
                  <a:endParaRPr lang="ru-RU"/>
                </a:p>
              </c:txPr>
              <c:dLblPos val="r"/>
              <c:showVal val="1"/>
            </c:dLbl>
            <c:dLbl>
              <c:idx val="13"/>
              <c:layout>
                <c:manualLayout>
                  <c:x val="-4.7848160770948292E-2"/>
                  <c:y val="3.0150633344744868E-2"/>
                </c:manualLayout>
              </c:layout>
              <c:tx>
                <c:rich>
                  <a:bodyPr/>
                  <a:lstStyle/>
                  <a:p>
                    <a:pPr>
                      <a:defRPr/>
                    </a:pPr>
                    <a:r>
                      <a:rPr lang="ru-RU"/>
                      <a:t>102,6</a:t>
                    </a:r>
                  </a:p>
                </c:rich>
              </c:tx>
              <c:spPr/>
              <c:dLblPos val="r"/>
            </c:dLbl>
            <c:dLbl>
              <c:idx val="14"/>
              <c:layout>
                <c:manualLayout>
                  <c:x val="-1.5968974027500301E-2"/>
                  <c:y val="-3.6043021796188519E-2"/>
                </c:manualLayout>
              </c:layout>
              <c:spPr/>
              <c:txPr>
                <a:bodyPr/>
                <a:lstStyle/>
                <a:p>
                  <a:pPr>
                    <a:defRPr/>
                  </a:pPr>
                  <a:endParaRPr lang="ru-RU"/>
                </a:p>
              </c:txPr>
              <c:dLblPos val="r"/>
              <c:showVal val="1"/>
            </c:dLbl>
            <c:dLbl>
              <c:idx val="15"/>
              <c:layout>
                <c:manualLayout>
                  <c:x val="-2.6468474483083641E-2"/>
                  <c:y val="4.2167636654114195E-2"/>
                </c:manualLayout>
              </c:layout>
              <c:spPr/>
              <c:txPr>
                <a:bodyPr/>
                <a:lstStyle/>
                <a:p>
                  <a:pPr>
                    <a:defRPr/>
                  </a:pPr>
                  <a:endParaRPr lang="ru-RU"/>
                </a:p>
              </c:txPr>
              <c:dLblPos val="r"/>
              <c:showVal val="1"/>
            </c:dLbl>
            <c:dLbl>
              <c:idx val="16"/>
              <c:layout>
                <c:manualLayout>
                  <c:x val="-4.2384589706835334E-2"/>
                  <c:y val="-4.7264064817984723E-2"/>
                </c:manualLayout>
              </c:layout>
              <c:spPr/>
              <c:txPr>
                <a:bodyPr/>
                <a:lstStyle/>
                <a:p>
                  <a:pPr>
                    <a:defRPr/>
                  </a:pPr>
                  <a:endParaRPr lang="ru-RU"/>
                </a:p>
              </c:txPr>
              <c:dLblPos val="r"/>
              <c:showVal val="1"/>
            </c:dLbl>
            <c:dLbl>
              <c:idx val="17"/>
              <c:layout>
                <c:manualLayout>
                  <c:x val="-2.684260477415399E-2"/>
                  <c:y val="5.2491155996804754E-2"/>
                </c:manualLayout>
              </c:layout>
              <c:spPr/>
              <c:txPr>
                <a:bodyPr/>
                <a:lstStyle/>
                <a:p>
                  <a:pPr>
                    <a:defRPr/>
                  </a:pPr>
                  <a:endParaRPr lang="ru-RU"/>
                </a:p>
              </c:txPr>
              <c:dLblPos val="r"/>
              <c:showVal val="1"/>
            </c:dLbl>
            <c:dLbl>
              <c:idx val="18"/>
              <c:layout>
                <c:manualLayout>
                  <c:x val="-1.0025062656641598E-2"/>
                  <c:y val="1.3825174027159751E-2"/>
                </c:manualLayout>
              </c:layout>
              <c:tx>
                <c:rich>
                  <a:bodyPr/>
                  <a:lstStyle/>
                  <a:p>
                    <a:pPr>
                      <a:defRPr/>
                    </a:pPr>
                    <a:r>
                      <a:rPr lang="ru-RU"/>
                      <a:t> 103,5</a:t>
                    </a:r>
                  </a:p>
                </c:rich>
              </c:tx>
              <c:spPr/>
              <c:dLblPos val="r"/>
            </c:dLbl>
            <c:dLbl>
              <c:idx val="19"/>
              <c:layout>
                <c:manualLayout>
                  <c:x val="-8.0174455804964698E-2"/>
                  <c:y val="6.5519799155540721E-3"/>
                </c:manualLayout>
              </c:layout>
              <c:tx>
                <c:rich>
                  <a:bodyPr/>
                  <a:lstStyle/>
                  <a:p>
                    <a:pPr>
                      <a:defRPr/>
                    </a:pPr>
                    <a:r>
                      <a:rPr lang="ru-RU"/>
                      <a:t> 106,4</a:t>
                    </a:r>
                  </a:p>
                </c:rich>
              </c:tx>
              <c:spPr/>
              <c:dLblPos val="r"/>
            </c:dLbl>
            <c:dLbl>
              <c:idx val="20"/>
              <c:layout>
                <c:manualLayout>
                  <c:x val="-2.6136996033390571E-2"/>
                  <c:y val="-3.3830879835672754E-2"/>
                </c:manualLayout>
              </c:layout>
              <c:spPr/>
              <c:txPr>
                <a:bodyPr/>
                <a:lstStyle/>
                <a:p>
                  <a:pPr>
                    <a:defRPr/>
                  </a:pPr>
                  <a:endParaRPr lang="ru-RU"/>
                </a:p>
              </c:txPr>
              <c:dLblPos val="r"/>
              <c:showVal val="1"/>
            </c:dLbl>
            <c:dLbl>
              <c:idx val="21"/>
              <c:layout>
                <c:manualLayout>
                  <c:x val="-1.6752719342918082E-2"/>
                  <c:y val="-5.102133972383887E-3"/>
                </c:manualLayout>
              </c:layout>
              <c:spPr/>
              <c:txPr>
                <a:bodyPr/>
                <a:lstStyle/>
                <a:p>
                  <a:pPr>
                    <a:defRPr/>
                  </a:pPr>
                  <a:endParaRPr lang="ru-RU"/>
                </a:p>
              </c:txPr>
              <c:dLblPos val="r"/>
              <c:showVal val="1"/>
            </c:dLbl>
            <c:dLbl>
              <c:idx val="22"/>
              <c:layout>
                <c:manualLayout>
                  <c:x val="-1.3135895326517103E-2"/>
                  <c:y val="2.1326029898436471E-2"/>
                </c:manualLayout>
              </c:layout>
              <c:spPr/>
              <c:txPr>
                <a:bodyPr/>
                <a:lstStyle/>
                <a:p>
                  <a:pPr>
                    <a:defRPr/>
                  </a:pPr>
                  <a:endParaRPr lang="ru-RU"/>
                </a:p>
              </c:txPr>
              <c:dLblPos val="r"/>
              <c:showVal val="1"/>
            </c:dLbl>
            <c:dLbl>
              <c:idx val="23"/>
              <c:layout>
                <c:manualLayout>
                  <c:x val="-3.3167495854063019E-3"/>
                  <c:y val="-3.6621590779413633E-2"/>
                </c:manualLayout>
              </c:layout>
              <c:spPr/>
              <c:txPr>
                <a:bodyPr/>
                <a:lstStyle/>
                <a:p>
                  <a:pPr>
                    <a:defRPr/>
                  </a:pPr>
                  <a:endParaRPr lang="ru-RU"/>
                </a:p>
              </c:txPr>
              <c:dLblPos val="r"/>
              <c:showVal val="1"/>
            </c:dLbl>
            <c:dLbl>
              <c:idx val="24"/>
              <c:spPr/>
              <c:txPr>
                <a:bodyPr/>
                <a:lstStyle/>
                <a:p>
                  <a:pPr>
                    <a:defRPr/>
                  </a:pPr>
                  <a:endParaRPr lang="ru-RU"/>
                </a:p>
              </c:txPr>
              <c:dLblPos val="r"/>
              <c:showVal val="1"/>
            </c:dLbl>
            <c:dLbl>
              <c:idx val="25"/>
              <c:spPr/>
              <c:txPr>
                <a:bodyPr/>
                <a:lstStyle/>
                <a:p>
                  <a:pPr>
                    <a:defRPr/>
                  </a:pPr>
                  <a:endParaRPr lang="ru-RU"/>
                </a:p>
              </c:txPr>
              <c:dLblPos val="r"/>
              <c:showVal val="1"/>
            </c:dLbl>
            <c:dLbl>
              <c:idx val="26"/>
              <c:spPr/>
              <c:txPr>
                <a:bodyPr/>
                <a:lstStyle/>
                <a:p>
                  <a:pPr>
                    <a:defRPr/>
                  </a:pPr>
                  <a:endParaRPr lang="ru-RU"/>
                </a:p>
              </c:txPr>
              <c:dLblPos val="r"/>
              <c:showVal val="1"/>
            </c:dLbl>
            <c:dLbl>
              <c:idx val="27"/>
              <c:spPr/>
              <c:txPr>
                <a:bodyPr/>
                <a:lstStyle/>
                <a:p>
                  <a:pPr>
                    <a:defRPr/>
                  </a:pPr>
                  <a:endParaRPr lang="ru-RU"/>
                </a:p>
              </c:txPr>
              <c:dLblPos val="r"/>
              <c:showVal val="1"/>
            </c:dLbl>
            <c:dLbl>
              <c:idx val="28"/>
              <c:spPr/>
              <c:txPr>
                <a:bodyPr/>
                <a:lstStyle/>
                <a:p>
                  <a:pPr>
                    <a:defRPr/>
                  </a:pPr>
                  <a:endParaRPr lang="ru-RU"/>
                </a:p>
              </c:txPr>
              <c:dLblPos val="r"/>
              <c:showVal val="1"/>
            </c:dLbl>
            <c:showVal val="1"/>
          </c:dLbls>
          <c:cat>
            <c:strRef>
              <c:f>ИФО_таб!$A$29:$A$43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ИФО_таб!$B$29:$B$43</c:f>
              <c:numCache>
                <c:formatCode>0.0</c:formatCode>
                <c:ptCount val="15"/>
                <c:pt idx="0">
                  <c:v>101.5</c:v>
                </c:pt>
                <c:pt idx="1">
                  <c:v>101</c:v>
                </c:pt>
                <c:pt idx="2">
                  <c:v>100.3</c:v>
                </c:pt>
                <c:pt idx="3" formatCode="General">
                  <c:v>102.6</c:v>
                </c:pt>
                <c:pt idx="4">
                  <c:v>103</c:v>
                </c:pt>
                <c:pt idx="5">
                  <c:v>102.9</c:v>
                </c:pt>
                <c:pt idx="6">
                  <c:v>103.5</c:v>
                </c:pt>
                <c:pt idx="7">
                  <c:v>106.4</c:v>
                </c:pt>
                <c:pt idx="8">
                  <c:v>106.7</c:v>
                </c:pt>
                <c:pt idx="9">
                  <c:v>106.5</c:v>
                </c:pt>
                <c:pt idx="10">
                  <c:v>105.6</c:v>
                </c:pt>
                <c:pt idx="11">
                  <c:v>106.6</c:v>
                </c:pt>
                <c:pt idx="12">
                  <c:v>103.7</c:v>
                </c:pt>
                <c:pt idx="13">
                  <c:v>102.6</c:v>
                </c:pt>
                <c:pt idx="14">
                  <c:v>103</c:v>
                </c:pt>
              </c:numCache>
            </c:numRef>
          </c:val>
        </c:ser>
        <c:dLbls>
          <c:showVal val="1"/>
        </c:dLbls>
        <c:marker val="1"/>
        <c:axId val="229805056"/>
        <c:axId val="229819136"/>
      </c:lineChart>
      <c:catAx>
        <c:axId val="229805056"/>
        <c:scaling>
          <c:orientation val="minMax"/>
        </c:scaling>
        <c:axPos val="b"/>
        <c:numFmt formatCode="@" sourceLinked="1"/>
        <c:tickLblPos val="nextTo"/>
        <c:txPr>
          <a:bodyPr rot="0" vert="horz"/>
          <a:lstStyle/>
          <a:p>
            <a:pPr>
              <a:defRPr/>
            </a:pPr>
            <a:endParaRPr lang="ru-RU"/>
          </a:p>
        </c:txPr>
        <c:crossAx val="229819136"/>
        <c:crossesAt val="95"/>
        <c:auto val="1"/>
        <c:lblAlgn val="ctr"/>
        <c:lblOffset val="100"/>
        <c:tickLblSkip val="1"/>
        <c:tickMarkSkip val="1"/>
      </c:catAx>
      <c:valAx>
        <c:axId val="229819136"/>
        <c:scaling>
          <c:orientation val="minMax"/>
          <c:max val="110"/>
          <c:min val="97"/>
        </c:scaling>
        <c:axPos val="l"/>
        <c:majorGridlines/>
        <c:numFmt formatCode="0.0" sourceLinked="1"/>
        <c:tickLblPos val="none"/>
        <c:txPr>
          <a:bodyPr rot="0" vert="horz"/>
          <a:lstStyle/>
          <a:p>
            <a:pPr>
              <a:defRPr/>
            </a:pPr>
            <a:endParaRPr lang="ru-RU"/>
          </a:p>
        </c:txPr>
        <c:crossAx val="229805056"/>
        <c:crosses val="autoZero"/>
        <c:crossBetween val="between"/>
        <c:majorUnit val="2"/>
        <c:minorUnit val="1"/>
      </c:valAx>
    </c:plotArea>
    <c:plotVisOnly val="1"/>
    <c:dispBlanksAs val="gap"/>
  </c:chart>
  <c:spPr>
    <a:ln>
      <a:noFill/>
    </a:ln>
  </c:spPr>
  <c:txPr>
    <a:bodyPr/>
    <a:lstStyle/>
    <a:p>
      <a:pPr>
        <a:defRPr sz="500"/>
      </a:pPr>
      <a:endParaRPr lang="ru-RU"/>
    </a:p>
  </c:txPr>
  <c:externalData r:id="rId1"/>
  <c:userShapes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187378751568965E-2"/>
          <c:y val="7.6983187912322004E-2"/>
          <c:w val="0.90958408679927649"/>
          <c:h val="0.54480286738351547"/>
        </c:manualLayout>
      </c:layout>
      <c:barChart>
        <c:barDir val="col"/>
        <c:grouping val="clustered"/>
        <c:ser>
          <c:idx val="1"/>
          <c:order val="1"/>
          <c:tx>
            <c:strRef>
              <c:f>'п-о_вл_таб'!$A$14</c:f>
              <c:strCache>
                <c:ptCount val="1"/>
                <c:pt idx="0">
                  <c:v>жолаушылар айналымының жалпы көлеміне теміржол көлігінің әсері, пайызбен</c:v>
                </c:pt>
              </c:strCache>
            </c:strRef>
          </c:tx>
          <c:dLbls>
            <c:dLbl>
              <c:idx val="0"/>
              <c:layout>
                <c:manualLayout>
                  <c:x val="-3.8601696527064667E-3"/>
                  <c:y val="2.4846704972689159E-2"/>
                </c:manualLayout>
              </c:layout>
              <c:dLblPos val="outEnd"/>
              <c:showVal val="1"/>
            </c:dLbl>
            <c:dLbl>
              <c:idx val="1"/>
              <c:layout>
                <c:manualLayout>
                  <c:x val="-9.8349119403552806E-4"/>
                  <c:y val="-1.087323544016458E-3"/>
                </c:manualLayout>
              </c:layout>
              <c:dLblPos val="outEnd"/>
              <c:showVal val="1"/>
            </c:dLbl>
            <c:dLbl>
              <c:idx val="2"/>
              <c:layout>
                <c:manualLayout>
                  <c:x val="6.5312488112899425E-4"/>
                  <c:y val="1.5908065545860894E-2"/>
                </c:manualLayout>
              </c:layout>
              <c:dLblPos val="outEnd"/>
              <c:showVal val="1"/>
            </c:dLbl>
            <c:txPr>
              <a:bodyPr/>
              <a:lstStyle/>
              <a:p>
                <a:pPr>
                  <a:defRPr sz="500"/>
                </a:pPr>
                <a:endParaRPr lang="ru-RU"/>
              </a:p>
            </c:txPr>
            <c:showVal val="1"/>
          </c:dLbls>
          <c:cat>
            <c:strRef>
              <c:f>'п-о_вл_таб'!$B$12:$D$12</c:f>
              <c:strCache>
                <c:ptCount val="3"/>
                <c:pt idx="0">
                  <c:v>2015 жылғы наурыз</c:v>
                </c:pt>
                <c:pt idx="1">
                  <c:v>2016 жылғы наурыз</c:v>
                </c:pt>
                <c:pt idx="2">
                  <c:v>2017 жылғы наурыз</c:v>
                </c:pt>
              </c:strCache>
            </c:strRef>
          </c:cat>
          <c:val>
            <c:numRef>
              <c:f>'п-о_вл_таб'!$B$14:$D$14</c:f>
              <c:numCache>
                <c:formatCode>0.0</c:formatCode>
                <c:ptCount val="3"/>
                <c:pt idx="0">
                  <c:v>2.3318274172971187</c:v>
                </c:pt>
                <c:pt idx="1">
                  <c:v>-5.0150652373053255</c:v>
                </c:pt>
                <c:pt idx="2">
                  <c:v>-0.10818690924175518</c:v>
                </c:pt>
              </c:numCache>
            </c:numRef>
          </c:val>
        </c:ser>
        <c:ser>
          <c:idx val="2"/>
          <c:order val="2"/>
          <c:tx>
            <c:strRef>
              <c:f>'п-о_вл_таб'!$A$15</c:f>
              <c:strCache>
                <c:ptCount val="1"/>
                <c:pt idx="0">
                  <c:v>жолаушылар айналымының жалпы көлеміне автомобиль көлігінің әсері, пайызбен</c:v>
                </c:pt>
              </c:strCache>
            </c:strRef>
          </c:tx>
          <c:dLbls>
            <c:dLbl>
              <c:idx val="0"/>
              <c:layout>
                <c:manualLayout>
                  <c:x val="-2.5406063372513574E-3"/>
                  <c:y val="3.3167340568915411E-2"/>
                </c:manualLayout>
              </c:layout>
              <c:dLblPos val="outEnd"/>
              <c:showVal val="1"/>
            </c:dLbl>
            <c:dLbl>
              <c:idx val="1"/>
              <c:layout>
                <c:manualLayout>
                  <c:x val="-1.5025295751074593E-3"/>
                  <c:y val="1.2026956089948217E-2"/>
                </c:manualLayout>
              </c:layout>
              <c:dLblPos val="outEnd"/>
              <c:showVal val="1"/>
            </c:dLbl>
            <c:dLbl>
              <c:idx val="2"/>
              <c:layout>
                <c:manualLayout>
                  <c:x val="1.7361824337175341E-2"/>
                  <c:y val="1.9709157976874513E-2"/>
                </c:manualLayout>
              </c:layout>
              <c:dLblPos val="outEnd"/>
              <c:showVal val="1"/>
            </c:dLbl>
            <c:txPr>
              <a:bodyPr/>
              <a:lstStyle/>
              <a:p>
                <a:pPr>
                  <a:defRPr sz="500"/>
                </a:pPr>
                <a:endParaRPr lang="ru-RU"/>
              </a:p>
            </c:txPr>
            <c:showVal val="1"/>
          </c:dLbls>
          <c:cat>
            <c:strRef>
              <c:f>'п-о_вл_таб'!$B$12:$D$12</c:f>
              <c:strCache>
                <c:ptCount val="3"/>
                <c:pt idx="0">
                  <c:v>2015 жылғы наурыз</c:v>
                </c:pt>
                <c:pt idx="1">
                  <c:v>2016 жылғы наурыз</c:v>
                </c:pt>
                <c:pt idx="2">
                  <c:v>2017 жылғы наурыз</c:v>
                </c:pt>
              </c:strCache>
            </c:strRef>
          </c:cat>
          <c:val>
            <c:numRef>
              <c:f>'п-о_вл_таб'!$B$15:$D$15</c:f>
              <c:numCache>
                <c:formatCode>0.0</c:formatCode>
                <c:ptCount val="3"/>
                <c:pt idx="0">
                  <c:v>3.4283014212137277</c:v>
                </c:pt>
                <c:pt idx="1">
                  <c:v>5.0442722388650845</c:v>
                </c:pt>
                <c:pt idx="2">
                  <c:v>1.9630013728801858</c:v>
                </c:pt>
              </c:numCache>
            </c:numRef>
          </c:val>
        </c:ser>
        <c:ser>
          <c:idx val="3"/>
          <c:order val="3"/>
          <c:tx>
            <c:strRef>
              <c:f>'п-о_вл_таб'!$A$16</c:f>
              <c:strCache>
                <c:ptCount val="1"/>
                <c:pt idx="0">
                  <c:v>жолаушылар айналымының жалпы көлеміне әуе көлігінің әсері, пайызбен</c:v>
                </c:pt>
              </c:strCache>
            </c:strRef>
          </c:tx>
          <c:dLbls>
            <c:dLbl>
              <c:idx val="0"/>
              <c:layout>
                <c:manualLayout>
                  <c:x val="1.1377382175054198E-3"/>
                  <c:y val="2.8026388593317731E-2"/>
                </c:manualLayout>
              </c:layout>
              <c:dLblPos val="outEnd"/>
              <c:showVal val="1"/>
            </c:dLbl>
            <c:dLbl>
              <c:idx val="1"/>
              <c:layout>
                <c:manualLayout>
                  <c:x val="1.0051162083000494E-2"/>
                  <c:y val="3.7691991203802254E-2"/>
                </c:manualLayout>
              </c:layout>
              <c:dLblPos val="outEnd"/>
              <c:showVal val="1"/>
            </c:dLbl>
            <c:dLbl>
              <c:idx val="2"/>
              <c:layout>
                <c:manualLayout>
                  <c:x val="-3.6365019589942741E-4"/>
                  <c:y val="2.6039015393346212E-2"/>
                </c:manualLayout>
              </c:layout>
              <c:dLblPos val="outEnd"/>
              <c:showVal val="1"/>
            </c:dLbl>
            <c:txPr>
              <a:bodyPr/>
              <a:lstStyle/>
              <a:p>
                <a:pPr>
                  <a:defRPr sz="500"/>
                </a:pPr>
                <a:endParaRPr lang="ru-RU"/>
              </a:p>
            </c:txPr>
            <c:showVal val="1"/>
          </c:dLbls>
          <c:cat>
            <c:strRef>
              <c:f>'п-о_вл_таб'!$B$12:$D$12</c:f>
              <c:strCache>
                <c:ptCount val="3"/>
                <c:pt idx="0">
                  <c:v>2015 жылғы наурыз</c:v>
                </c:pt>
                <c:pt idx="1">
                  <c:v>2016 жылғы наурыз</c:v>
                </c:pt>
                <c:pt idx="2">
                  <c:v>2017 жылғы наурыз</c:v>
                </c:pt>
              </c:strCache>
            </c:strRef>
          </c:cat>
          <c:val>
            <c:numRef>
              <c:f>'п-о_вл_таб'!$B$16:$D$16</c:f>
              <c:numCache>
                <c:formatCode>0.0</c:formatCode>
                <c:ptCount val="3"/>
                <c:pt idx="0">
                  <c:v>0.15104391009655024</c:v>
                </c:pt>
                <c:pt idx="1">
                  <c:v>-2.7237408828699742E-2</c:v>
                </c:pt>
                <c:pt idx="2">
                  <c:v>1.0361092397799438</c:v>
                </c:pt>
              </c:numCache>
            </c:numRef>
          </c:val>
        </c:ser>
        <c:dLbls>
          <c:showVal val="1"/>
        </c:dLbls>
        <c:gapWidth val="140"/>
        <c:overlap val="-50"/>
        <c:axId val="231228928"/>
        <c:axId val="231230464"/>
      </c:barChart>
      <c:lineChart>
        <c:grouping val="standard"/>
        <c:ser>
          <c:idx val="0"/>
          <c:order val="0"/>
          <c:tx>
            <c:strRef>
              <c:f>'п-о_вл_таб'!$A$13</c:f>
              <c:strCache>
                <c:ptCount val="1"/>
                <c:pt idx="0">
                  <c:v>жолаушылар айналымы, өткен жылғы тиісті айға, пайызбен</c:v>
                </c:pt>
              </c:strCache>
            </c:strRef>
          </c:tx>
          <c:spPr>
            <a:ln w="15875"/>
          </c:spPr>
          <c:dLbls>
            <c:dLbl>
              <c:idx val="0"/>
              <c:layout>
                <c:manualLayout>
                  <c:x val="-3.9943132108486441E-2"/>
                  <c:y val="-7.7480314960629931E-2"/>
                </c:manualLayout>
              </c:layout>
              <c:dLblPos val="r"/>
              <c:showVal val="1"/>
            </c:dLbl>
            <c:dLbl>
              <c:idx val="1"/>
              <c:layout>
                <c:manualLayout>
                  <c:x val="-3.2855566967172602E-2"/>
                  <c:y val="-4.5119387103639073E-2"/>
                </c:manualLayout>
              </c:layout>
              <c:dLblPos val="r"/>
              <c:showVal val="1"/>
            </c:dLbl>
            <c:dLbl>
              <c:idx val="2"/>
              <c:layout>
                <c:manualLayout>
                  <c:x val="-4.1462208528281794E-2"/>
                  <c:y val="-4.4403206355962434E-2"/>
                </c:manualLayout>
              </c:layout>
              <c:dLblPos val="r"/>
              <c:showVal val="1"/>
            </c:dLbl>
            <c:txPr>
              <a:bodyPr/>
              <a:lstStyle/>
              <a:p>
                <a:pPr>
                  <a:defRPr sz="500"/>
                </a:pPr>
                <a:endParaRPr lang="ru-RU"/>
              </a:p>
            </c:txPr>
            <c:showVal val="1"/>
          </c:dLbls>
          <c:cat>
            <c:strRef>
              <c:f>'п-о_вл_таб'!$B$12:$D$12</c:f>
              <c:strCache>
                <c:ptCount val="3"/>
                <c:pt idx="0">
                  <c:v>2015 жылғы наурыз</c:v>
                </c:pt>
                <c:pt idx="1">
                  <c:v>2016 жылғы наурыз</c:v>
                </c:pt>
                <c:pt idx="2">
                  <c:v>2017 жылғы наурыз</c:v>
                </c:pt>
              </c:strCache>
            </c:strRef>
          </c:cat>
          <c:val>
            <c:numRef>
              <c:f>'п-о_вл_таб'!$B$13:$D$13</c:f>
              <c:numCache>
                <c:formatCode>0.0</c:formatCode>
                <c:ptCount val="3"/>
                <c:pt idx="0">
                  <c:v>106</c:v>
                </c:pt>
                <c:pt idx="1">
                  <c:v>100.3</c:v>
                </c:pt>
                <c:pt idx="2">
                  <c:v>103</c:v>
                </c:pt>
              </c:numCache>
            </c:numRef>
          </c:val>
        </c:ser>
        <c:dLbls>
          <c:showVal val="1"/>
        </c:dLbls>
        <c:marker val="1"/>
        <c:axId val="231188736"/>
        <c:axId val="231227392"/>
      </c:lineChart>
      <c:catAx>
        <c:axId val="231188736"/>
        <c:scaling>
          <c:orientation val="minMax"/>
        </c:scaling>
        <c:axPos val="b"/>
        <c:numFmt formatCode="General" sourceLinked="1"/>
        <c:majorTickMark val="cross"/>
        <c:tickLblPos val="low"/>
        <c:txPr>
          <a:bodyPr rot="0" vert="horz"/>
          <a:lstStyle/>
          <a:p>
            <a:pPr>
              <a:defRPr/>
            </a:pPr>
            <a:endParaRPr lang="ru-RU"/>
          </a:p>
        </c:txPr>
        <c:crossAx val="231227392"/>
        <c:crossesAt val="100"/>
        <c:lblAlgn val="ctr"/>
        <c:lblOffset val="140"/>
        <c:tickLblSkip val="1"/>
        <c:tickMarkSkip val="1"/>
      </c:catAx>
      <c:valAx>
        <c:axId val="231227392"/>
        <c:scaling>
          <c:orientation val="minMax"/>
          <c:max val="110"/>
          <c:min val="95"/>
        </c:scaling>
        <c:axPos val="l"/>
        <c:majorGridlines/>
        <c:numFmt formatCode="0.0" sourceLinked="1"/>
        <c:tickLblPos val="none"/>
        <c:txPr>
          <a:bodyPr rot="0" vert="horz"/>
          <a:lstStyle/>
          <a:p>
            <a:pPr>
              <a:defRPr sz="500"/>
            </a:pPr>
            <a:endParaRPr lang="ru-RU"/>
          </a:p>
        </c:txPr>
        <c:crossAx val="231188736"/>
        <c:crosses val="autoZero"/>
        <c:crossBetween val="between"/>
        <c:majorUnit val="5"/>
        <c:minorUnit val="1"/>
      </c:valAx>
      <c:catAx>
        <c:axId val="231228928"/>
        <c:scaling>
          <c:orientation val="minMax"/>
        </c:scaling>
        <c:delete val="1"/>
        <c:axPos val="b"/>
        <c:tickLblPos val="none"/>
        <c:crossAx val="231230464"/>
        <c:crosses val="autoZero"/>
        <c:lblAlgn val="ctr"/>
        <c:lblOffset val="100"/>
      </c:catAx>
      <c:valAx>
        <c:axId val="231230464"/>
        <c:scaling>
          <c:orientation val="minMax"/>
          <c:max val="12"/>
          <c:min val="-6"/>
        </c:scaling>
        <c:axPos val="r"/>
        <c:numFmt formatCode="0.0" sourceLinked="1"/>
        <c:tickLblPos val="none"/>
        <c:txPr>
          <a:bodyPr rot="0" vert="horz"/>
          <a:lstStyle/>
          <a:p>
            <a:pPr>
              <a:defRPr sz="500"/>
            </a:pPr>
            <a:endParaRPr lang="ru-RU"/>
          </a:p>
        </c:txPr>
        <c:crossAx val="231228928"/>
        <c:crosses val="max"/>
        <c:crossBetween val="between"/>
        <c:majorUnit val="6"/>
        <c:minorUnit val="1"/>
      </c:valAx>
    </c:plotArea>
    <c:legend>
      <c:legendPos val="b"/>
      <c:layout>
        <c:manualLayout>
          <c:xMode val="edge"/>
          <c:yMode val="edge"/>
          <c:x val="0.11594202898550726"/>
          <c:y val="0.76216216216216159"/>
          <c:w val="0.79166666666666652"/>
          <c:h val="0.21621621621621692"/>
        </c:manualLayout>
      </c:layout>
    </c:legend>
    <c:plotVisOnly val="1"/>
    <c:dispBlanksAs val="gap"/>
  </c:chart>
  <c:spPr>
    <a:ln>
      <a:noFill/>
    </a:ln>
  </c:spPr>
  <c:txPr>
    <a:bodyPr/>
    <a:lstStyle/>
    <a:p>
      <a:pPr>
        <a:defRPr sz="600"/>
      </a:pPr>
      <a:endParaRPr lang="ru-RU"/>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7.0833333333333887E-2"/>
          <c:y val="0.1111111111111111"/>
          <c:w val="0.90833333333333333"/>
          <c:h val="0.68582375478927204"/>
        </c:manualLayout>
      </c:layout>
      <c:lineChart>
        <c:grouping val="standard"/>
        <c:ser>
          <c:idx val="0"/>
          <c:order val="0"/>
          <c:tx>
            <c:strRef>
              <c:f>Лист1!$B$36</c:f>
              <c:strCache>
                <c:ptCount val="1"/>
                <c:pt idx="0">
                  <c:v>пошта және курьерлік қызметтің қызмет көрсетулерінің нақты көлем индексі, барлығы</c:v>
                </c:pt>
              </c:strCache>
            </c:strRef>
          </c:tx>
          <c:spPr>
            <a:ln w="12700"/>
          </c:spPr>
          <c:marker>
            <c:symbol val="diamond"/>
            <c:size val="2"/>
          </c:marker>
          <c:dLbls>
            <c:dLbl>
              <c:idx val="0"/>
              <c:layout>
                <c:manualLayout>
                  <c:x val="-4.2611466019577764E-2"/>
                  <c:y val="2.5840500706642351E-2"/>
                </c:manualLayout>
              </c:layout>
              <c:dLblPos val="r"/>
              <c:showVal val="1"/>
            </c:dLbl>
            <c:dLbl>
              <c:idx val="1"/>
              <c:layout>
                <c:manualLayout>
                  <c:x val="-3.7722202963623518E-2"/>
                  <c:y val="-2.5903896628306257E-2"/>
                </c:manualLayout>
              </c:layout>
              <c:dLblPos val="r"/>
              <c:showVal val="1"/>
            </c:dLbl>
            <c:dLbl>
              <c:idx val="2"/>
              <c:layout>
                <c:manualLayout>
                  <c:x val="-4.1532324182747583E-2"/>
                  <c:y val="1.8467595396729368E-2"/>
                </c:manualLayout>
              </c:layout>
              <c:dLblPos val="r"/>
              <c:showVal val="1"/>
            </c:dLbl>
            <c:dLbl>
              <c:idx val="3"/>
              <c:layout>
                <c:manualLayout>
                  <c:x val="-4.2430765336722874E-2"/>
                  <c:y val="2.0494649707248132E-2"/>
                </c:manualLayout>
              </c:layout>
              <c:dLblPos val="r"/>
              <c:showVal val="1"/>
            </c:dLbl>
            <c:dLbl>
              <c:idx val="4"/>
              <c:layout>
                <c:manualLayout>
                  <c:x val="-4.2068483577917537E-2"/>
                  <c:y val="2.3627296587926696E-2"/>
                </c:manualLayout>
              </c:layout>
              <c:dLblPos val="r"/>
              <c:showVal val="1"/>
            </c:dLbl>
            <c:dLbl>
              <c:idx val="5"/>
              <c:layout>
                <c:manualLayout>
                  <c:x val="-3.3956541595822586E-2"/>
                  <c:y val="2.0007268322229203E-2"/>
                </c:manualLayout>
              </c:layout>
              <c:dLblPos val="r"/>
              <c:showVal val="1"/>
            </c:dLbl>
            <c:dLbl>
              <c:idx val="6"/>
              <c:layout>
                <c:manualLayout>
                  <c:x val="-3.2452169893857609E-2"/>
                  <c:y val="-2.6155461336563688E-2"/>
                </c:manualLayout>
              </c:layout>
              <c:dLblPos val="r"/>
              <c:showVal val="1"/>
            </c:dLbl>
            <c:dLbl>
              <c:idx val="7"/>
              <c:layout>
                <c:manualLayout>
                  <c:x val="-3.2802346247599652E-2"/>
                  <c:y val="-3.0957399555824962E-2"/>
                </c:manualLayout>
              </c:layout>
              <c:dLblPos val="r"/>
              <c:showVal val="1"/>
            </c:dLbl>
            <c:dLbl>
              <c:idx val="8"/>
              <c:layout>
                <c:manualLayout>
                  <c:x val="-3.5162460038407138E-2"/>
                  <c:y val="2.3032909347870001E-2"/>
                </c:manualLayout>
              </c:layout>
              <c:dLblPos val="r"/>
              <c:showVal val="1"/>
            </c:dLbl>
            <c:dLbl>
              <c:idx val="9"/>
              <c:layout>
                <c:manualLayout>
                  <c:x val="-3.3217011395588129E-2"/>
                  <c:y val="1.850878255602665E-2"/>
                </c:manualLayout>
              </c:layout>
              <c:dLblPos val="r"/>
              <c:showVal val="1"/>
            </c:dLbl>
            <c:dLbl>
              <c:idx val="10"/>
              <c:layout>
                <c:manualLayout>
                  <c:x val="-3.6203965070404298E-2"/>
                  <c:y val="-2.2451906155408811E-2"/>
                </c:manualLayout>
              </c:layout>
              <c:dLblPos val="r"/>
              <c:showVal val="1"/>
            </c:dLbl>
            <c:dLbl>
              <c:idx val="11"/>
              <c:layout>
                <c:manualLayout>
                  <c:x val="-2.6627929370464012E-2"/>
                  <c:y val="1.6540682414698169E-2"/>
                </c:manualLayout>
              </c:layout>
              <c:dLblPos val="r"/>
              <c:showVal val="1"/>
            </c:dLbl>
            <c:dLbl>
              <c:idx val="12"/>
              <c:layout>
                <c:manualLayout>
                  <c:x val="-5.1277835553574666E-2"/>
                  <c:y val="-2.3001413284877852E-2"/>
                </c:manualLayout>
              </c:layout>
              <c:dLblPos val="r"/>
              <c:showVal val="1"/>
            </c:dLbl>
            <c:dLbl>
              <c:idx val="13"/>
              <c:layout>
                <c:manualLayout>
                  <c:x val="-4.7985825671161865E-2"/>
                  <c:y val="-2.1876288452449412E-2"/>
                </c:manualLayout>
              </c:layout>
              <c:dLblPos val="r"/>
              <c:showVal val="1"/>
            </c:dLbl>
            <c:dLbl>
              <c:idx val="14"/>
              <c:layout>
                <c:manualLayout>
                  <c:x val="-2.4480096237970254E-2"/>
                  <c:y val="-2.4121138703815881E-2"/>
                </c:manualLayout>
              </c:layout>
              <c:dLblPos val="r"/>
              <c:showVal val="1"/>
            </c:dLbl>
            <c:dLbl>
              <c:idx val="15"/>
              <c:layout>
                <c:manualLayout>
                  <c:x val="-3.0176133643671912E-2"/>
                  <c:y val="-2.6478901675752255E-2"/>
                </c:manualLayout>
              </c:layout>
              <c:dLblPos val="r"/>
              <c:showVal val="1"/>
            </c:dLbl>
            <c:dLbl>
              <c:idx val="16"/>
              <c:layout>
                <c:manualLayout>
                  <c:x val="-2.4859879936391598E-2"/>
                  <c:y val="-1.9496870583484763E-2"/>
                </c:manualLayout>
              </c:layout>
              <c:dLblPos val="r"/>
              <c:showVal val="1"/>
            </c:dLbl>
            <c:dLbl>
              <c:idx val="17"/>
              <c:layout>
                <c:manualLayout>
                  <c:x val="-3.6052977654522894E-2"/>
                  <c:y val="2.1023948248742791E-2"/>
                </c:manualLayout>
              </c:layout>
              <c:dLblPos val="r"/>
              <c:showVal val="1"/>
            </c:dLbl>
            <c:dLbl>
              <c:idx val="18"/>
              <c:layout>
                <c:manualLayout>
                  <c:x val="-4.2028425692071505E-2"/>
                  <c:y val="-2.863397706881201E-2"/>
                </c:manualLayout>
              </c:layout>
              <c:dLblPos val="r"/>
              <c:showVal val="1"/>
            </c:dLbl>
            <c:dLbl>
              <c:idx val="19"/>
              <c:layout>
                <c:manualLayout>
                  <c:x val="-3.315208240479374E-2"/>
                  <c:y val="-2.3080557238037529E-2"/>
                </c:manualLayout>
              </c:layout>
              <c:dLblPos val="r"/>
              <c:showVal val="1"/>
            </c:dLbl>
            <c:dLbl>
              <c:idx val="20"/>
              <c:layout>
                <c:manualLayout>
                  <c:x val="-3.7532038054991466E-2"/>
                  <c:y val="2.1772343609336161E-2"/>
                </c:manualLayout>
              </c:layout>
              <c:dLblPos val="r"/>
              <c:showVal val="1"/>
            </c:dLbl>
            <c:dLbl>
              <c:idx val="21"/>
              <c:layout>
                <c:manualLayout>
                  <c:x val="-5.0252177597297186E-2"/>
                  <c:y val="-2.5562655957657977E-2"/>
                </c:manualLayout>
              </c:layout>
              <c:dLblPos val="r"/>
              <c:showVal val="1"/>
            </c:dLbl>
            <c:dLbl>
              <c:idx val="22"/>
              <c:layout>
                <c:manualLayout>
                  <c:x val="-3.906986469458603E-2"/>
                  <c:y val="-3.0629517464163487E-2"/>
                </c:manualLayout>
              </c:layout>
              <c:dLblPos val="r"/>
              <c:showVal val="1"/>
            </c:dLbl>
            <c:dLbl>
              <c:idx val="23"/>
              <c:layout>
                <c:manualLayout>
                  <c:x val="-1.1058617672790896E-2"/>
                  <c:y val="3.0906925095901476E-2"/>
                </c:manualLayout>
              </c:layout>
              <c:dLblPos val="r"/>
              <c:showVal val="1"/>
            </c:dLbl>
            <c:dLbl>
              <c:idx val="24"/>
              <c:dLblPos val="r"/>
              <c:showVal val="1"/>
            </c:dLbl>
            <c:dLbl>
              <c:idx val="25"/>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Лист1!$A$37:$A$51</c:f>
              <c:strCache>
                <c:ptCount val="15"/>
                <c:pt idx="0">
                  <c:v>I</c:v>
                </c:pt>
                <c:pt idx="1">
                  <c:v>II</c:v>
                </c:pt>
                <c:pt idx="2">
                  <c:v>III</c:v>
                </c:pt>
                <c:pt idx="3">
                  <c:v>VI</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Лист1!$B$37:$B$51</c:f>
              <c:numCache>
                <c:formatCode>General</c:formatCode>
                <c:ptCount val="15"/>
                <c:pt idx="0">
                  <c:v>80.5</c:v>
                </c:pt>
                <c:pt idx="1">
                  <c:v>94.7</c:v>
                </c:pt>
                <c:pt idx="2">
                  <c:v>92.2</c:v>
                </c:pt>
                <c:pt idx="3">
                  <c:v>87.2</c:v>
                </c:pt>
                <c:pt idx="4">
                  <c:v>86.7</c:v>
                </c:pt>
                <c:pt idx="5">
                  <c:v>83.2</c:v>
                </c:pt>
                <c:pt idx="6">
                  <c:v>90.3</c:v>
                </c:pt>
                <c:pt idx="7">
                  <c:v>90.9</c:v>
                </c:pt>
                <c:pt idx="8">
                  <c:v>87.5</c:v>
                </c:pt>
                <c:pt idx="9">
                  <c:v>88.4</c:v>
                </c:pt>
                <c:pt idx="10">
                  <c:v>98.4</c:v>
                </c:pt>
                <c:pt idx="11">
                  <c:v>91.9</c:v>
                </c:pt>
                <c:pt idx="12">
                  <c:v>110.5</c:v>
                </c:pt>
                <c:pt idx="13">
                  <c:v>112.4</c:v>
                </c:pt>
                <c:pt idx="14" formatCode="0.0">
                  <c:v>115</c:v>
                </c:pt>
              </c:numCache>
            </c:numRef>
          </c:val>
        </c:ser>
        <c:marker val="1"/>
        <c:axId val="231253888"/>
        <c:axId val="231255424"/>
      </c:lineChart>
      <c:catAx>
        <c:axId val="231253888"/>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31255424"/>
        <c:crossesAt val="70"/>
        <c:auto val="1"/>
        <c:lblAlgn val="ctr"/>
        <c:lblOffset val="100"/>
        <c:tickLblSkip val="1"/>
        <c:tickMarkSkip val="1"/>
      </c:catAx>
      <c:valAx>
        <c:axId val="231255424"/>
        <c:scaling>
          <c:orientation val="minMax"/>
          <c:max val="125"/>
          <c:min val="70"/>
        </c:scaling>
        <c:axPos val="l"/>
        <c:majorGridlines/>
        <c:numFmt formatCode="General" sourceLinked="1"/>
        <c:tickLblPos val="none"/>
        <c:crossAx val="231253888"/>
        <c:crosses val="autoZero"/>
        <c:crossBetween val="between"/>
        <c:majorUnit val="5"/>
        <c:minorUnit val="1"/>
      </c:valAx>
    </c:plotArea>
    <c:legend>
      <c:legendPos val="b"/>
      <c:layout>
        <c:manualLayout>
          <c:xMode val="edge"/>
          <c:yMode val="edge"/>
          <c:x val="0"/>
          <c:y val="0.88888928970093006"/>
          <c:w val="0.99791676983772437"/>
          <c:h val="0.11111071029906532"/>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2794793275734737"/>
          <c:y val="2.3373520909708158E-2"/>
          <c:w val="0.86020213382418165"/>
          <c:h val="0.64531630843441867"/>
        </c:manualLayout>
      </c:layout>
      <c:barChart>
        <c:barDir val="col"/>
        <c:grouping val="clustered"/>
        <c:ser>
          <c:idx val="0"/>
          <c:order val="0"/>
          <c:tx>
            <c:strRef>
              <c:f>Лист1!$C$2</c:f>
              <c:strCache>
                <c:ptCount val="1"/>
                <c:pt idx="0">
                  <c:v>келгені</c:v>
                </c:pt>
              </c:strCache>
            </c:strRef>
          </c:tx>
          <c:spPr>
            <a:solidFill>
              <a:srgbClr val="EBEB03"/>
            </a:solidFill>
            <a:ln w="3175">
              <a:noFill/>
              <a:prstDash val="solid"/>
            </a:ln>
          </c:spPr>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Лист1!$C$3:$C$18</c:f>
              <c:numCache>
                <c:formatCode>General</c:formatCode>
                <c:ptCount val="16"/>
                <c:pt idx="0">
                  <c:v>1730</c:v>
                </c:pt>
                <c:pt idx="1">
                  <c:v>1276</c:v>
                </c:pt>
                <c:pt idx="2">
                  <c:v>1159</c:v>
                </c:pt>
                <c:pt idx="3">
                  <c:v>1275</c:v>
                </c:pt>
                <c:pt idx="4">
                  <c:v>1387</c:v>
                </c:pt>
                <c:pt idx="5">
                  <c:v>1567</c:v>
                </c:pt>
                <c:pt idx="6">
                  <c:v>1295</c:v>
                </c:pt>
                <c:pt idx="7">
                  <c:v>1163</c:v>
                </c:pt>
                <c:pt idx="8">
                  <c:v>1309</c:v>
                </c:pt>
                <c:pt idx="9">
                  <c:v>1396</c:v>
                </c:pt>
                <c:pt idx="10">
                  <c:v>1523</c:v>
                </c:pt>
                <c:pt idx="11">
                  <c:v>1590</c:v>
                </c:pt>
                <c:pt idx="12">
                  <c:v>1111</c:v>
                </c:pt>
                <c:pt idx="13">
                  <c:v>1116</c:v>
                </c:pt>
                <c:pt idx="14">
                  <c:v>826</c:v>
                </c:pt>
                <c:pt idx="15">
                  <c:v>1089</c:v>
                </c:pt>
              </c:numCache>
            </c:numRef>
          </c:val>
        </c:ser>
        <c:ser>
          <c:idx val="1"/>
          <c:order val="1"/>
          <c:tx>
            <c:strRef>
              <c:f>Лист1!$D$2</c:f>
              <c:strCache>
                <c:ptCount val="1"/>
                <c:pt idx="0">
                  <c:v>кеткені</c:v>
                </c:pt>
              </c:strCache>
            </c:strRef>
          </c:tx>
          <c:spPr>
            <a:solidFill>
              <a:srgbClr val="F6F892"/>
            </a:solidFill>
            <a:ln w="3175">
              <a:noFill/>
              <a:prstDash val="solid"/>
            </a:ln>
          </c:spPr>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Лист1!$D$3:$D$18</c:f>
              <c:numCache>
                <c:formatCode>General</c:formatCode>
                <c:ptCount val="16"/>
                <c:pt idx="0">
                  <c:v>1589</c:v>
                </c:pt>
                <c:pt idx="1">
                  <c:v>1193</c:v>
                </c:pt>
                <c:pt idx="2">
                  <c:v>1734</c:v>
                </c:pt>
                <c:pt idx="3">
                  <c:v>2075</c:v>
                </c:pt>
                <c:pt idx="4">
                  <c:v>2337</c:v>
                </c:pt>
                <c:pt idx="5">
                  <c:v>3100</c:v>
                </c:pt>
                <c:pt idx="6">
                  <c:v>3587</c:v>
                </c:pt>
                <c:pt idx="7">
                  <c:v>3729</c:v>
                </c:pt>
                <c:pt idx="8">
                  <c:v>3136</c:v>
                </c:pt>
                <c:pt idx="9">
                  <c:v>2952</c:v>
                </c:pt>
                <c:pt idx="10">
                  <c:v>2417</c:v>
                </c:pt>
                <c:pt idx="11">
                  <c:v>2231</c:v>
                </c:pt>
                <c:pt idx="12">
                  <c:v>1559</c:v>
                </c:pt>
                <c:pt idx="13">
                  <c:v>1812</c:v>
                </c:pt>
                <c:pt idx="14">
                  <c:v>2063</c:v>
                </c:pt>
                <c:pt idx="15">
                  <c:v>2229</c:v>
                </c:pt>
              </c:numCache>
            </c:numRef>
          </c:val>
        </c:ser>
        <c:axId val="124981632"/>
        <c:axId val="124983168"/>
      </c:barChart>
      <c:lineChart>
        <c:grouping val="standard"/>
        <c:ser>
          <c:idx val="2"/>
          <c:order val="2"/>
          <c:tx>
            <c:strRef>
              <c:f>Лист1!$E$2</c:f>
              <c:strCache>
                <c:ptCount val="1"/>
                <c:pt idx="0">
                  <c:v>көші-қон айырымы</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1262894463773426E-2"/>
                  <c:y val="-3.3021135515955292E-2"/>
                </c:manualLayout>
              </c:layout>
              <c:dLblPos val="r"/>
              <c:showVal val="1"/>
            </c:dLbl>
            <c:dLbl>
              <c:idx val="1"/>
              <c:layout>
                <c:manualLayout>
                  <c:x val="-5.1718767712175512E-2"/>
                  <c:y val="-3.9475679575141309E-2"/>
                </c:manualLayout>
              </c:layout>
              <c:dLblPos val="r"/>
              <c:showVal val="1"/>
            </c:dLbl>
            <c:dLbl>
              <c:idx val="2"/>
              <c:layout>
                <c:manualLayout>
                  <c:x val="-8.7335656813390131E-2"/>
                  <c:y val="2.2532211882606019E-2"/>
                </c:manualLayout>
              </c:layout>
              <c:dLblPos val="r"/>
              <c:showVal val="1"/>
            </c:dLbl>
            <c:dLbl>
              <c:idx val="3"/>
              <c:layout>
                <c:manualLayout>
                  <c:x val="-2.9399423432726647E-2"/>
                  <c:y val="-3.3281436411357682E-2"/>
                </c:manualLayout>
              </c:layout>
              <c:dLblPos val="r"/>
              <c:showVal val="1"/>
            </c:dLbl>
            <c:dLbl>
              <c:idx val="4"/>
              <c:layout>
                <c:manualLayout>
                  <c:x val="-8.0910804182264248E-2"/>
                  <c:y val="3.5107372942018641E-2"/>
                </c:manualLayout>
              </c:layout>
              <c:dLblPos val="r"/>
              <c:showVal val="1"/>
            </c:dLbl>
            <c:dLbl>
              <c:idx val="5"/>
              <c:layout>
                <c:manualLayout>
                  <c:x val="-2.4090529667398133E-2"/>
                  <c:y val="-2.5551181102362198E-2"/>
                </c:manualLayout>
              </c:layout>
              <c:dLblPos val="r"/>
              <c:showVal val="1"/>
            </c:dLbl>
            <c:dLbl>
              <c:idx val="6"/>
              <c:layout>
                <c:manualLayout>
                  <c:x val="-0.10311742179768513"/>
                  <c:y val="2.8557026962538767E-2"/>
                </c:manualLayout>
              </c:layout>
              <c:dLblPos val="r"/>
              <c:showVal val="1"/>
            </c:dLbl>
            <c:dLbl>
              <c:idx val="7"/>
              <c:layout>
                <c:manualLayout>
                  <c:x val="-6.0733703369046994E-2"/>
                  <c:y val="3.807862085421141E-2"/>
                </c:manualLayout>
              </c:layout>
              <c:dLblPos val="r"/>
              <c:showVal val="1"/>
            </c:dLbl>
            <c:dLbl>
              <c:idx val="8"/>
              <c:layout>
                <c:manualLayout>
                  <c:x val="-6.0946430876468533E-2"/>
                  <c:y val="-4.2186232402767844E-2"/>
                </c:manualLayout>
              </c:layout>
              <c:dLblPos val="r"/>
              <c:showVal val="1"/>
            </c:dLbl>
            <c:dLbl>
              <c:idx val="9"/>
              <c:layout>
                <c:manualLayout>
                  <c:x val="-3.5552342842390602E-2"/>
                  <c:y val="3.582856120257695E-2"/>
                </c:manualLayout>
              </c:layout>
              <c:dLblPos val="r"/>
              <c:showVal val="1"/>
            </c:dLbl>
            <c:dLbl>
              <c:idx val="10"/>
              <c:layout>
                <c:manualLayout>
                  <c:x val="-5.6523901725399082E-2"/>
                  <c:y val="-4.0560128847530533E-2"/>
                </c:manualLayout>
              </c:layout>
              <c:dLblPos val="r"/>
              <c:showVal val="1"/>
            </c:dLbl>
            <c:dLbl>
              <c:idx val="11"/>
              <c:layout>
                <c:manualLayout>
                  <c:x val="-4.6649283593649046E-2"/>
                  <c:y val="4.3768790264853322E-2"/>
                </c:manualLayout>
              </c:layout>
              <c:dLblPos val="r"/>
              <c:showVal val="1"/>
            </c:dLbl>
            <c:dLbl>
              <c:idx val="12"/>
              <c:layout>
                <c:manualLayout>
                  <c:x val="-6.0182013330807922E-2"/>
                  <c:y val="-3.4144202562915296E-2"/>
                </c:manualLayout>
              </c:layout>
              <c:dLblPos val="r"/>
              <c:showVal val="1"/>
            </c:dLbl>
            <c:dLbl>
              <c:idx val="13"/>
              <c:layout>
                <c:manualLayout>
                  <c:x val="-7.8551525321629873E-2"/>
                  <c:y val="3.9720830350751607E-2"/>
                </c:manualLayout>
              </c:layout>
              <c:dLblPos val="r"/>
              <c:showVal val="1"/>
            </c:dLbl>
            <c:dLbl>
              <c:idx val="14"/>
              <c:layout>
                <c:manualLayout>
                  <c:x val="-8.0327354913969098E-2"/>
                  <c:y val="3.506105215108981E-2"/>
                </c:manualLayout>
              </c:layout>
              <c:dLblPos val="r"/>
              <c:showVal val="1"/>
            </c:dLbl>
            <c:dLbl>
              <c:idx val="15"/>
              <c:layout>
                <c:manualLayout>
                  <c:x val="-1.7042140565762744E-3"/>
                  <c:y val="6.1841834988017812E-2"/>
                </c:manualLayout>
              </c:layout>
              <c:dLblPos val="r"/>
              <c:showVal val="1"/>
            </c:dLbl>
            <c:dLbl>
              <c:idx val="16"/>
              <c:layout>
                <c:manualLayout>
                  <c:x val="-7.1952278810870338E-2"/>
                  <c:y val="3.5894357594671092E-2"/>
                </c:manualLayout>
              </c:layout>
              <c:dLblPos val="r"/>
              <c:showVal val="1"/>
            </c:dLbl>
            <c:dLbl>
              <c:idx val="17"/>
              <c:layout>
                <c:manualLayout>
                  <c:x val="-8.7218026318138686E-2"/>
                  <c:y val="2.4461942257217852E-2"/>
                </c:manualLayout>
              </c:layout>
              <c:dLblPos val="r"/>
              <c:showVal val="1"/>
            </c:dLbl>
            <c:dLbl>
              <c:idx val="18"/>
              <c:layout>
                <c:manualLayout>
                  <c:x val="-8.0559572910530605E-2"/>
                  <c:y val="2.8654006484483616E-2"/>
                </c:manualLayout>
              </c:layout>
              <c:dLblPos val="r"/>
              <c:showVal val="1"/>
            </c:dLbl>
            <c:dLbl>
              <c:idx val="19"/>
              <c:layout>
                <c:manualLayout>
                  <c:x val="-6.0573303337082857E-2"/>
                  <c:y val="4.0076232509152897E-2"/>
                </c:manualLayout>
              </c:layout>
              <c:dLblPos val="r"/>
              <c:showVal val="1"/>
            </c:dLbl>
            <c:dLbl>
              <c:idx val="20"/>
              <c:layout>
                <c:manualLayout>
                  <c:x val="-3.2816213533913743E-2"/>
                  <c:y val="2.7091435439350008E-2"/>
                </c:manualLayout>
              </c:layout>
              <c:dLblPos val="r"/>
              <c:showVal val="1"/>
            </c:dLbl>
            <c:dLbl>
              <c:idx val="21"/>
              <c:layout>
                <c:manualLayout>
                  <c:x val="-7.9268408893105533E-2"/>
                  <c:y val="-3.5037107350396016E-2"/>
                </c:manualLayout>
              </c:layout>
              <c:dLblPos val="r"/>
              <c:showVal val="1"/>
            </c:dLbl>
            <c:dLbl>
              <c:idx val="22"/>
              <c:layout>
                <c:manualLayout>
                  <c:x val="-1.1808018947126561E-2"/>
                  <c:y val="2.357073343360171E-2"/>
                </c:manualLayout>
              </c:layout>
              <c:dLblPos val="r"/>
              <c:showVal val="1"/>
            </c:dLbl>
            <c:dLbl>
              <c:idx val="23"/>
              <c:layout>
                <c:manualLayout>
                  <c:x val="0"/>
                  <c:y val="-3.5313485222631204E-2"/>
                </c:manualLayout>
              </c:layout>
              <c:dLblPos val="r"/>
              <c:showVal val="1"/>
            </c:dLbl>
            <c:dLbl>
              <c:idx val="24"/>
              <c:layout>
                <c:manualLayout>
                  <c:x val="0"/>
                  <c:y val="-2.1621621621621682E-2"/>
                </c:manualLayout>
              </c:layout>
              <c:dLblPos val="r"/>
              <c:showVal val="1"/>
            </c:dLbl>
            <c:spPr>
              <a:noFill/>
              <a:ln w="25400">
                <a:noFill/>
              </a:ln>
            </c:spPr>
            <c:txPr>
              <a:bodyPr/>
              <a:lstStyle/>
              <a:p>
                <a:pPr>
                  <a:defRPr sz="600"/>
                </a:pPr>
                <a:endParaRPr lang="ru-RU"/>
              </a:p>
            </c:txPr>
            <c:showVal val="1"/>
          </c:dLbls>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Лист1!$E$3:$E$18</c:f>
              <c:numCache>
                <c:formatCode>General</c:formatCode>
                <c:ptCount val="16"/>
                <c:pt idx="0">
                  <c:v>141</c:v>
                </c:pt>
                <c:pt idx="1">
                  <c:v>83</c:v>
                </c:pt>
                <c:pt idx="2">
                  <c:v>-575</c:v>
                </c:pt>
                <c:pt idx="3">
                  <c:v>-800</c:v>
                </c:pt>
                <c:pt idx="4">
                  <c:v>-950</c:v>
                </c:pt>
                <c:pt idx="5">
                  <c:v>-1533</c:v>
                </c:pt>
                <c:pt idx="6">
                  <c:v>-2292</c:v>
                </c:pt>
                <c:pt idx="7">
                  <c:v>-2566</c:v>
                </c:pt>
                <c:pt idx="8">
                  <c:v>-1827</c:v>
                </c:pt>
                <c:pt idx="9">
                  <c:v>-1556</c:v>
                </c:pt>
                <c:pt idx="10">
                  <c:v>-894</c:v>
                </c:pt>
                <c:pt idx="11">
                  <c:v>-641</c:v>
                </c:pt>
                <c:pt idx="12">
                  <c:v>-448</c:v>
                </c:pt>
                <c:pt idx="13">
                  <c:v>-696</c:v>
                </c:pt>
                <c:pt idx="14">
                  <c:v>-1237</c:v>
                </c:pt>
                <c:pt idx="15">
                  <c:v>-1140</c:v>
                </c:pt>
              </c:numCache>
            </c:numRef>
          </c:val>
        </c:ser>
        <c:marker val="1"/>
        <c:axId val="124981632"/>
        <c:axId val="124983168"/>
      </c:lineChart>
      <c:catAx>
        <c:axId val="124981632"/>
        <c:scaling>
          <c:orientation val="minMax"/>
        </c:scaling>
        <c:axPos val="b"/>
        <c:numFmt formatCode="General" sourceLinked="1"/>
        <c:majorTickMark val="none"/>
        <c:tickLblPos val="low"/>
        <c:spPr>
          <a:ln w="9525">
            <a:noFill/>
          </a:ln>
        </c:spPr>
        <c:txPr>
          <a:bodyPr rot="0" vert="horz"/>
          <a:lstStyle/>
          <a:p>
            <a:pPr>
              <a:defRPr sz="600"/>
            </a:pPr>
            <a:endParaRPr lang="ru-RU"/>
          </a:p>
        </c:txPr>
        <c:crossAx val="124983168"/>
        <c:crosses val="autoZero"/>
        <c:auto val="1"/>
        <c:lblAlgn val="ctr"/>
        <c:lblOffset val="100"/>
        <c:tickLblSkip val="1"/>
        <c:tickMarkSkip val="1"/>
        <c:noMultiLvlLbl val="1"/>
      </c:catAx>
      <c:valAx>
        <c:axId val="124983168"/>
        <c:scaling>
          <c:orientation val="minMax"/>
          <c:max val="4000"/>
          <c:min val="-3000"/>
        </c:scaling>
        <c:axPos val="l"/>
        <c:majorGridlines>
          <c:spPr>
            <a:ln w="3175">
              <a:solidFill>
                <a:srgbClr val="C0C0C0"/>
              </a:solidFill>
              <a:prstDash val="solid"/>
            </a:ln>
          </c:spPr>
        </c:majorGridlines>
        <c:numFmt formatCode="General" sourceLinked="1"/>
        <c:tickLblPos val="nextTo"/>
        <c:spPr>
          <a:ln w="3175">
            <a:solidFill>
              <a:srgbClr val="000000"/>
            </a:solidFill>
            <a:prstDash val="solid"/>
          </a:ln>
        </c:spPr>
        <c:txPr>
          <a:bodyPr rot="0" vert="horz"/>
          <a:lstStyle/>
          <a:p>
            <a:pPr>
              <a:defRPr sz="600"/>
            </a:pPr>
            <a:endParaRPr lang="ru-RU"/>
          </a:p>
        </c:txPr>
        <c:crossAx val="124981632"/>
        <c:crosses val="autoZero"/>
        <c:crossBetween val="between"/>
        <c:majorUnit val="1000"/>
        <c:minorUnit val="100"/>
      </c:valAx>
      <c:spPr>
        <a:ln>
          <a:noFill/>
        </a:ln>
      </c:spPr>
    </c:plotArea>
    <c:legend>
      <c:legendPos val="b"/>
      <c:layout>
        <c:manualLayout>
          <c:xMode val="edge"/>
          <c:yMode val="edge"/>
          <c:x val="0.11395086030912656"/>
          <c:y val="0.84904582579352406"/>
          <c:w val="0.8533985855934676"/>
          <c:h val="8.8533281165941211E-2"/>
        </c:manualLayout>
      </c:layout>
      <c:spPr>
        <a:noFill/>
        <a:ln w="25400">
          <a:noFill/>
        </a:ln>
      </c:spPr>
      <c:txPr>
        <a:bodyPr/>
        <a:lstStyle/>
        <a:p>
          <a:pPr>
            <a:defRPr sz="600"/>
          </a:pPr>
          <a:endParaRPr lang="ru-RU"/>
        </a:p>
      </c:txPr>
    </c:legend>
    <c:plotVisOnly val="1"/>
    <c:dispBlanksAs val="gap"/>
  </c:chart>
  <c:spPr>
    <a:noFill/>
    <a:ln w="9525">
      <a:noFill/>
    </a:ln>
  </c:spPr>
  <c:txPr>
    <a:bodyPr/>
    <a:lstStyle/>
    <a:p>
      <a:pPr>
        <a:defRPr sz="500" b="0" i="0" u="none" strike="noStrike" baseline="0">
          <a:solidFill>
            <a:srgbClr val="000000"/>
          </a:solidFill>
          <a:latin typeface="+mn-lt"/>
          <a:ea typeface="Arial Cyr"/>
          <a:cs typeface="Arial Cyr"/>
        </a:defRPr>
      </a:pPr>
      <a:endParaRPr lang="ru-RU"/>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6.0786964129484256E-2"/>
          <c:y val="6.1302681992337849E-2"/>
          <c:w val="0.91724025551208299"/>
          <c:h val="0.70498084291188101"/>
        </c:manualLayout>
      </c:layout>
      <c:lineChart>
        <c:grouping val="standard"/>
        <c:ser>
          <c:idx val="0"/>
          <c:order val="0"/>
          <c:tx>
            <c:strRef>
              <c:f>Лист1!$B$1</c:f>
              <c:strCache>
                <c:ptCount val="1"/>
                <c:pt idx="0">
                  <c:v>байланыс қызметінің нақты көлем индексі, барлығы</c:v>
                </c:pt>
              </c:strCache>
            </c:strRef>
          </c:tx>
          <c:spPr>
            <a:ln w="12700"/>
          </c:spPr>
          <c:marker>
            <c:symbol val="diamond"/>
            <c:size val="2"/>
          </c:marker>
          <c:dLbls>
            <c:dLbl>
              <c:idx val="0"/>
              <c:layout>
                <c:manualLayout>
                  <c:x val="-4.1779054347766284E-2"/>
                  <c:y val="-2.5420956995760146E-2"/>
                </c:manualLayout>
              </c:layout>
              <c:dLblPos val="r"/>
              <c:showVal val="1"/>
            </c:dLbl>
            <c:dLbl>
              <c:idx val="1"/>
              <c:layout>
                <c:manualLayout>
                  <c:x val="-4.2821439772858579E-2"/>
                  <c:y val="2.7242883101150819E-2"/>
                </c:manualLayout>
              </c:layout>
              <c:dLblPos val="r"/>
              <c:showVal val="1"/>
            </c:dLbl>
            <c:dLbl>
              <c:idx val="2"/>
              <c:layout>
                <c:manualLayout>
                  <c:x val="-3.3227796211008187E-2"/>
                  <c:y val="2.7517464163133453E-2"/>
                </c:manualLayout>
              </c:layout>
              <c:dLblPos val="r"/>
              <c:showVal val="1"/>
            </c:dLbl>
            <c:dLbl>
              <c:idx val="3"/>
              <c:layout>
                <c:manualLayout>
                  <c:x val="-3.7622278347282059E-2"/>
                  <c:y val="2.4018574601251771E-2"/>
                </c:manualLayout>
              </c:layout>
              <c:dLblPos val="r"/>
              <c:showVal val="1"/>
            </c:dLbl>
            <c:dLbl>
              <c:idx val="4"/>
              <c:layout>
                <c:manualLayout>
                  <c:x val="-3.0083032073821261E-2"/>
                  <c:y val="3.0022208762366411E-2"/>
                </c:manualLayout>
              </c:layout>
              <c:dLblPos val="r"/>
              <c:showVal val="1"/>
            </c:dLbl>
            <c:dLbl>
              <c:idx val="5"/>
              <c:layout>
                <c:manualLayout>
                  <c:x val="-3.2329575155306843E-2"/>
                  <c:y val="-2.6682818493842252E-2"/>
                </c:manualLayout>
              </c:layout>
              <c:dLblPos val="r"/>
              <c:showVal val="1"/>
            </c:dLbl>
            <c:dLbl>
              <c:idx val="6"/>
              <c:layout>
                <c:manualLayout>
                  <c:x val="-3.3951699433797188E-2"/>
                  <c:y val="2.8873813850191842E-2"/>
                </c:manualLayout>
              </c:layout>
              <c:dLblPos val="r"/>
              <c:showVal val="1"/>
            </c:dLbl>
            <c:dLbl>
              <c:idx val="7"/>
              <c:layout>
                <c:manualLayout>
                  <c:x val="-3.7639886209192411E-2"/>
                  <c:y val="-2.4902483343428167E-2"/>
                </c:manualLayout>
              </c:layout>
              <c:dLblPos val="r"/>
              <c:showVal val="1"/>
            </c:dLbl>
            <c:dLbl>
              <c:idx val="8"/>
              <c:layout>
                <c:manualLayout>
                  <c:x val="-4.1310245024403412E-2"/>
                  <c:y val="-2.8345649101554609E-2"/>
                </c:manualLayout>
              </c:layout>
              <c:dLblPos val="r"/>
              <c:showVal val="1"/>
            </c:dLbl>
            <c:dLbl>
              <c:idx val="9"/>
              <c:layout>
                <c:manualLayout>
                  <c:x val="-4.5710229617524523E-2"/>
                  <c:y val="-3.304179285281645E-2"/>
                </c:manualLayout>
              </c:layout>
              <c:dLblPos val="r"/>
              <c:showVal val="1"/>
            </c:dLbl>
            <c:dLbl>
              <c:idx val="10"/>
              <c:layout>
                <c:manualLayout>
                  <c:x val="-4.2489531575848824E-2"/>
                  <c:y val="-2.4550373511003615E-2"/>
                </c:manualLayout>
              </c:layout>
              <c:dLblPos val="r"/>
              <c:showVal val="1"/>
            </c:dLbl>
            <c:dLbl>
              <c:idx val="11"/>
              <c:layout>
                <c:manualLayout>
                  <c:x val="-3.0065204113636741E-2"/>
                  <c:y val="-2.7703210175651392E-2"/>
                </c:manualLayout>
              </c:layout>
              <c:dLblPos val="r"/>
              <c:showVal val="1"/>
            </c:dLbl>
            <c:dLbl>
              <c:idx val="12"/>
              <c:layout>
                <c:manualLayout>
                  <c:x val="-3.1635385199491682E-2"/>
                  <c:y val="2.8721986674742579E-2"/>
                </c:manualLayout>
              </c:layout>
              <c:dLblPos val="r"/>
              <c:showVal val="1"/>
            </c:dLbl>
            <c:dLbl>
              <c:idx val="13"/>
              <c:layout>
                <c:manualLayout>
                  <c:x val="-4.1643033614508877E-2"/>
                  <c:y val="-2.1913587724611411E-2"/>
                </c:manualLayout>
              </c:layout>
              <c:dLblPos val="r"/>
              <c:showVal val="1"/>
            </c:dLbl>
            <c:dLbl>
              <c:idx val="14"/>
              <c:layout>
                <c:manualLayout>
                  <c:x val="-3.1354759900295473E-2"/>
                  <c:y val="-2.326751463759338E-2"/>
                </c:manualLayout>
              </c:layout>
              <c:dLblPos val="r"/>
              <c:showVal val="1"/>
            </c:dLbl>
            <c:dLbl>
              <c:idx val="15"/>
              <c:layout>
                <c:manualLayout>
                  <c:x val="-3.4313540996054735E-2"/>
                  <c:y val="2.2358974358974392E-2"/>
                </c:manualLayout>
              </c:layout>
              <c:dLblPos val="r"/>
              <c:showVal val="1"/>
            </c:dLbl>
            <c:dLbl>
              <c:idx val="16"/>
              <c:layout>
                <c:manualLayout>
                  <c:x val="-3.2481222866010039E-2"/>
                  <c:y val="2.7637391479911535E-2"/>
                </c:manualLayout>
              </c:layout>
              <c:dLblPos val="r"/>
              <c:showVal val="1"/>
            </c:dLbl>
            <c:dLbl>
              <c:idx val="17"/>
              <c:layout>
                <c:manualLayout>
                  <c:x val="-4.0995724591029903E-2"/>
                  <c:y val="-2.6593175853018406E-2"/>
                </c:manualLayout>
              </c:layout>
              <c:dLblPos val="r"/>
              <c:showVal val="1"/>
            </c:dLbl>
            <c:dLbl>
              <c:idx val="18"/>
              <c:layout>
                <c:manualLayout>
                  <c:x val="-3.4424470526089899E-2"/>
                  <c:y val="2.9756915001009496E-2"/>
                </c:manualLayout>
              </c:layout>
              <c:dLblPos val="r"/>
              <c:showVal val="1"/>
            </c:dLbl>
            <c:dLbl>
              <c:idx val="19"/>
              <c:layout>
                <c:manualLayout>
                  <c:x val="-2.8198110456318645E-2"/>
                  <c:y val="2.3921663638199073E-2"/>
                </c:manualLayout>
              </c:layout>
              <c:dLblPos val="r"/>
              <c:showVal val="1"/>
            </c:dLbl>
            <c:dLbl>
              <c:idx val="20"/>
              <c:layout>
                <c:manualLayout>
                  <c:x val="-4.7569619835256906E-2"/>
                  <c:y val="-3.2704219664849807E-2"/>
                </c:manualLayout>
              </c:layout>
              <c:dLblPos val="r"/>
              <c:showVal val="1"/>
            </c:dLbl>
            <c:dLbl>
              <c:idx val="21"/>
              <c:layout>
                <c:manualLayout>
                  <c:x val="-3.5909693678227411E-2"/>
                  <c:y val="2.5745204926307292E-2"/>
                </c:manualLayout>
              </c:layout>
              <c:dLblPos val="r"/>
              <c:showVal val="1"/>
            </c:dLbl>
            <c:dLbl>
              <c:idx val="22"/>
              <c:layout>
                <c:manualLayout>
                  <c:x val="-3.6250846002740242E-2"/>
                  <c:y val="-2.5544114677973122E-2"/>
                </c:manualLayout>
              </c:layout>
              <c:dLblPos val="r"/>
              <c:showVal val="1"/>
            </c:dLbl>
            <c:dLbl>
              <c:idx val="23"/>
              <c:layout>
                <c:manualLayout>
                  <c:x val="-1.3784314696512145E-2"/>
                  <c:y val="2.0493034524530641E-2"/>
                </c:manualLayout>
              </c:layout>
              <c:dLblPos val="r"/>
              <c:showVal val="1"/>
            </c:dLbl>
            <c:dLbl>
              <c:idx val="24"/>
              <c:dLblPos val="r"/>
              <c:showVal val="1"/>
            </c:dLbl>
            <c:dLbl>
              <c:idx val="25"/>
              <c:dLblPos val="r"/>
              <c:showVal val="1"/>
            </c:dLbl>
            <c:dLbl>
              <c:idx val="26"/>
              <c:dLblPos val="r"/>
              <c:showVal val="1"/>
            </c:dLbl>
            <c:dLbl>
              <c:idx val="27"/>
              <c:dLblPos val="r"/>
              <c:showVal val="1"/>
            </c:dLbl>
            <c:dLbl>
              <c:idx val="28"/>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Лист1!$A$2:$A$16</c:f>
              <c:strCache>
                <c:ptCount val="15"/>
                <c:pt idx="0">
                  <c:v>I</c:v>
                </c:pt>
                <c:pt idx="1">
                  <c:v>II</c:v>
                </c:pt>
                <c:pt idx="2">
                  <c:v>III</c:v>
                </c:pt>
                <c:pt idx="3">
                  <c:v>VI</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Лист1!$B$2:$B$16</c:f>
              <c:numCache>
                <c:formatCode>0.0</c:formatCode>
                <c:ptCount val="15"/>
                <c:pt idx="0">
                  <c:v>96.2</c:v>
                </c:pt>
                <c:pt idx="1">
                  <c:v>95.4</c:v>
                </c:pt>
                <c:pt idx="2">
                  <c:v>95.2</c:v>
                </c:pt>
                <c:pt idx="3">
                  <c:v>94.9</c:v>
                </c:pt>
                <c:pt idx="4">
                  <c:v>94.9</c:v>
                </c:pt>
                <c:pt idx="5">
                  <c:v>98.1</c:v>
                </c:pt>
                <c:pt idx="6">
                  <c:v>97.7</c:v>
                </c:pt>
                <c:pt idx="7">
                  <c:v>99.4</c:v>
                </c:pt>
                <c:pt idx="8">
                  <c:v>100</c:v>
                </c:pt>
                <c:pt idx="9">
                  <c:v>100.1</c:v>
                </c:pt>
                <c:pt idx="10">
                  <c:v>102.1</c:v>
                </c:pt>
                <c:pt idx="11" formatCode="General">
                  <c:v>101.7</c:v>
                </c:pt>
                <c:pt idx="12" formatCode="General">
                  <c:v>97.9</c:v>
                </c:pt>
                <c:pt idx="13" formatCode="General">
                  <c:v>102.9</c:v>
                </c:pt>
                <c:pt idx="14" formatCode="General">
                  <c:v>103.3</c:v>
                </c:pt>
              </c:numCache>
            </c:numRef>
          </c:val>
        </c:ser>
        <c:marker val="1"/>
        <c:axId val="231435264"/>
        <c:axId val="231289600"/>
      </c:lineChart>
      <c:catAx>
        <c:axId val="231435264"/>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31289600"/>
        <c:crossesAt val="90"/>
        <c:auto val="1"/>
        <c:lblAlgn val="ctr"/>
        <c:lblOffset val="100"/>
        <c:tickLblSkip val="1"/>
        <c:tickMarkSkip val="1"/>
      </c:catAx>
      <c:valAx>
        <c:axId val="231289600"/>
        <c:scaling>
          <c:orientation val="minMax"/>
          <c:max val="104"/>
          <c:min val="92"/>
        </c:scaling>
        <c:axPos val="l"/>
        <c:majorGridlines/>
        <c:numFmt formatCode="0.0" sourceLinked="1"/>
        <c:tickLblPos val="none"/>
        <c:crossAx val="231435264"/>
        <c:crosses val="autoZero"/>
        <c:crossBetween val="between"/>
        <c:majorUnit val="2"/>
        <c:minorUnit val="0.4"/>
      </c:valAx>
    </c:plotArea>
    <c:legend>
      <c:legendPos val="b"/>
      <c:layout>
        <c:manualLayout>
          <c:xMode val="edge"/>
          <c:yMode val="edge"/>
          <c:x val="0.18333305821049195"/>
          <c:y val="0.9080460327074501"/>
          <c:w val="0.63958313386927268"/>
          <c:h val="9.1953967292550023E-2"/>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3.8461538461538464E-2"/>
          <c:y val="3.8314176245210725E-2"/>
          <c:w val="0.96000000000000063"/>
          <c:h val="0.75095785440613461"/>
        </c:manualLayout>
      </c:layout>
      <c:lineChart>
        <c:grouping val="standard"/>
        <c:ser>
          <c:idx val="0"/>
          <c:order val="0"/>
          <c:tx>
            <c:strRef>
              <c:f>Лист1!$B$19</c:f>
              <c:strCache>
                <c:ptCount val="1"/>
                <c:pt idx="0">
                  <c:v>ұтқыр байланыс</c:v>
                </c:pt>
              </c:strCache>
            </c:strRef>
          </c:tx>
          <c:spPr>
            <a:ln w="12700"/>
          </c:spPr>
          <c:marker>
            <c:symbol val="diamond"/>
            <c:size val="2"/>
          </c:marker>
          <c:dLbls>
            <c:dLbl>
              <c:idx val="0"/>
              <c:layout>
                <c:manualLayout>
                  <c:x val="-3.504533339824021E-2"/>
                  <c:y val="2.1392812279787992E-2"/>
                </c:manualLayout>
              </c:layout>
              <c:dLblPos val="r"/>
              <c:showVal val="1"/>
            </c:dLbl>
            <c:dLbl>
              <c:idx val="1"/>
              <c:layout>
                <c:manualLayout>
                  <c:x val="-2.4977789677372242E-2"/>
                  <c:y val="3.3368260874005538E-2"/>
                </c:manualLayout>
              </c:layout>
              <c:dLblPos val="r"/>
              <c:showVal val="1"/>
            </c:dLbl>
            <c:dLbl>
              <c:idx val="2"/>
              <c:layout>
                <c:manualLayout>
                  <c:x val="-3.4034246491986032E-2"/>
                  <c:y val="-2.8844020956524406E-2"/>
                </c:manualLayout>
              </c:layout>
              <c:dLblPos val="r"/>
              <c:showVal val="1"/>
            </c:dLbl>
            <c:dLbl>
              <c:idx val="3"/>
              <c:layout>
                <c:manualLayout>
                  <c:x val="-3.1671149297991592E-2"/>
                  <c:y val="-3.2317983598353812E-2"/>
                </c:manualLayout>
              </c:layout>
              <c:dLblPos val="r"/>
              <c:showVal val="1"/>
            </c:dLbl>
            <c:dLbl>
              <c:idx val="4"/>
              <c:layout>
                <c:manualLayout>
                  <c:x val="-3.5557448672857192E-2"/>
                  <c:y val="-2.5325939315951264E-2"/>
                </c:manualLayout>
              </c:layout>
              <c:dLblPos val="r"/>
              <c:showVal val="1"/>
            </c:dLbl>
            <c:dLbl>
              <c:idx val="5"/>
              <c:layout>
                <c:manualLayout>
                  <c:x val="-2.4461130921231446E-2"/>
                  <c:y val="-3.6280523300346208E-2"/>
                </c:manualLayout>
              </c:layout>
              <c:dLblPos val="r"/>
              <c:showVal val="1"/>
            </c:dLbl>
            <c:dLbl>
              <c:idx val="6"/>
              <c:layout>
                <c:manualLayout>
                  <c:x val="-2.7287176429067292E-2"/>
                  <c:y val="3.6369169807081506E-2"/>
                </c:manualLayout>
              </c:layout>
              <c:dLblPos val="r"/>
              <c:showVal val="1"/>
            </c:dLbl>
            <c:dLbl>
              <c:idx val="7"/>
              <c:layout>
                <c:manualLayout>
                  <c:x val="-2.9666500342789379E-2"/>
                  <c:y val="-2.4691932963632472E-2"/>
                </c:manualLayout>
              </c:layout>
              <c:dLblPos val="r"/>
              <c:showVal val="1"/>
            </c:dLbl>
            <c:dLbl>
              <c:idx val="8"/>
              <c:layout>
                <c:manualLayout>
                  <c:x val="-2.9380747808378682E-2"/>
                  <c:y val="-2.3124482980483377E-2"/>
                </c:manualLayout>
              </c:layout>
              <c:dLblPos val="r"/>
              <c:showVal val="1"/>
            </c:dLbl>
            <c:dLbl>
              <c:idx val="9"/>
              <c:layout>
                <c:manualLayout>
                  <c:x val="-2.4960751621657788E-2"/>
                  <c:y val="2.2311141068456056E-2"/>
                </c:manualLayout>
              </c:layout>
              <c:dLblPos val="r"/>
              <c:showVal val="1"/>
            </c:dLbl>
            <c:dLbl>
              <c:idx val="10"/>
              <c:layout>
                <c:manualLayout>
                  <c:x val="-3.9673193864677513E-2"/>
                  <c:y val="-2.5429292155601201E-2"/>
                </c:manualLayout>
              </c:layout>
              <c:dLblPos val="r"/>
              <c:showVal val="1"/>
            </c:dLbl>
            <c:dLbl>
              <c:idx val="11"/>
              <c:layout>
                <c:manualLayout>
                  <c:x val="-3.0603755674281221E-2"/>
                  <c:y val="-2.6271638224210584E-2"/>
                </c:manualLayout>
              </c:layout>
              <c:dLblPos val="r"/>
              <c:showVal val="1"/>
            </c:dLbl>
            <c:dLbl>
              <c:idx val="12"/>
              <c:layout>
                <c:manualLayout>
                  <c:x val="-2.0620753163196181E-2"/>
                  <c:y val="-2.049204938876804E-2"/>
                </c:manualLayout>
              </c:layout>
              <c:dLblPos val="r"/>
              <c:showVal val="1"/>
            </c:dLbl>
            <c:dLbl>
              <c:idx val="13"/>
              <c:layout>
                <c:manualLayout>
                  <c:x val="-2.6031715123708731E-2"/>
                  <c:y val="1.7134511882512745E-2"/>
                </c:manualLayout>
              </c:layout>
              <c:dLblPos val="r"/>
              <c:showVal val="1"/>
            </c:dLbl>
            <c:dLbl>
              <c:idx val="14"/>
              <c:layout>
                <c:manualLayout>
                  <c:x val="-1.4373303800703428E-2"/>
                  <c:y val="-2.0200373785961824E-2"/>
                </c:manualLayout>
              </c:layout>
              <c:dLblPos val="r"/>
              <c:showVal val="1"/>
            </c:dLbl>
            <c:dLbl>
              <c:idx val="15"/>
              <c:layout>
                <c:manualLayout>
                  <c:x val="-3.3738920192935701E-2"/>
                  <c:y val="-3.4215141711937194E-2"/>
                </c:manualLayout>
              </c:layout>
              <c:dLblPos val="r"/>
              <c:showVal val="1"/>
            </c:dLbl>
            <c:dLbl>
              <c:idx val="16"/>
              <c:layout>
                <c:manualLayout>
                  <c:x val="-1.4941076723987633E-2"/>
                  <c:y val="2.7836578567214304E-2"/>
                </c:manualLayout>
              </c:layout>
              <c:dLblPos val="r"/>
              <c:showVal val="1"/>
            </c:dLbl>
            <c:dLbl>
              <c:idx val="17"/>
              <c:layout>
                <c:manualLayout>
                  <c:x val="-2.9634695972122496E-2"/>
                  <c:y val="-2.9462654377505133E-2"/>
                </c:manualLayout>
              </c:layout>
              <c:dLblPos val="r"/>
              <c:showVal val="1"/>
            </c:dLbl>
            <c:dLbl>
              <c:idx val="18"/>
              <c:layout>
                <c:manualLayout>
                  <c:x val="-2.7360845736632226E-2"/>
                  <c:y val="2.9703961423426968E-2"/>
                </c:manualLayout>
              </c:layout>
              <c:dLblPos val="r"/>
              <c:showVal val="1"/>
            </c:dLbl>
            <c:dLbl>
              <c:idx val="19"/>
              <c:layout>
                <c:manualLayout>
                  <c:x val="-1.6264527985006525E-2"/>
                  <c:y val="2.3832020997375351E-2"/>
                </c:manualLayout>
              </c:layout>
              <c:dLblPos val="r"/>
              <c:showVal val="1"/>
            </c:dLbl>
            <c:dLbl>
              <c:idx val="20"/>
              <c:layout>
                <c:manualLayout>
                  <c:x val="1.7458976824187549E-2"/>
                  <c:y val="2.5497104690707435E-2"/>
                </c:manualLayout>
              </c:layout>
              <c:dLblPos val="r"/>
              <c:showVal val="1"/>
            </c:dLbl>
            <c:dLbl>
              <c:idx val="21"/>
              <c:layout>
                <c:manualLayout>
                  <c:x val="-6.7791178343819883E-2"/>
                  <c:y val="-2.5925630891469306E-2"/>
                </c:manualLayout>
              </c:layout>
              <c:dLblPos val="r"/>
              <c:showVal val="1"/>
            </c:dLbl>
            <c:dLbl>
              <c:idx val="22"/>
              <c:layout>
                <c:manualLayout>
                  <c:x val="-1.6414138340899043E-2"/>
                  <c:y val="2.0558636396131216E-2"/>
                </c:manualLayout>
              </c:layout>
              <c:dLblPos val="r"/>
              <c:showVal val="1"/>
            </c:dLbl>
            <c:dLbl>
              <c:idx val="23"/>
              <c:layout>
                <c:manualLayout>
                  <c:x val="-2.0033508176238411E-3"/>
                  <c:y val="-3.0765631040306007E-2"/>
                </c:manualLayout>
              </c:layout>
              <c:dLblPos val="r"/>
              <c:showVal val="1"/>
            </c:dLbl>
            <c:dLbl>
              <c:idx val="24"/>
              <c:dLblPos val="r"/>
              <c:showVal val="1"/>
            </c:dLbl>
            <c:dLbl>
              <c:idx val="25"/>
              <c:dLblPos val="r"/>
              <c:showVal val="1"/>
            </c:dLbl>
            <c:dLbl>
              <c:idx val="26"/>
              <c:dLblPos val="r"/>
              <c:showVal val="1"/>
            </c:dLbl>
            <c:dLbl>
              <c:idx val="27"/>
              <c:dLblPos val="r"/>
              <c:showVal val="1"/>
            </c:dLbl>
            <c:dLbl>
              <c:idx val="28"/>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Лист1!$A$20:$A$34</c:f>
              <c:strCache>
                <c:ptCount val="15"/>
                <c:pt idx="0">
                  <c:v>I</c:v>
                </c:pt>
                <c:pt idx="1">
                  <c:v>II</c:v>
                </c:pt>
                <c:pt idx="2">
                  <c:v>III</c:v>
                </c:pt>
                <c:pt idx="3">
                  <c:v>VI</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Лист1!$B$20:$B$34</c:f>
              <c:numCache>
                <c:formatCode>0.0</c:formatCode>
                <c:ptCount val="15"/>
                <c:pt idx="0">
                  <c:v>75.5</c:v>
                </c:pt>
                <c:pt idx="1">
                  <c:v>76</c:v>
                </c:pt>
                <c:pt idx="2" formatCode="General">
                  <c:v>78.8</c:v>
                </c:pt>
                <c:pt idx="3" formatCode="General">
                  <c:v>85.5</c:v>
                </c:pt>
                <c:pt idx="4" formatCode="General">
                  <c:v>87.7</c:v>
                </c:pt>
                <c:pt idx="5" formatCode="General">
                  <c:v>93.8</c:v>
                </c:pt>
                <c:pt idx="6" formatCode="General">
                  <c:v>88.3</c:v>
                </c:pt>
                <c:pt idx="7" formatCode="General">
                  <c:v>93.9</c:v>
                </c:pt>
                <c:pt idx="8" formatCode="General">
                  <c:v>97.9</c:v>
                </c:pt>
                <c:pt idx="9" formatCode="General">
                  <c:v>97.9</c:v>
                </c:pt>
                <c:pt idx="10" formatCode="General">
                  <c:v>102.3</c:v>
                </c:pt>
                <c:pt idx="11" formatCode="General">
                  <c:v>106.2</c:v>
                </c:pt>
                <c:pt idx="12">
                  <c:v>105</c:v>
                </c:pt>
                <c:pt idx="13">
                  <c:v>102.9</c:v>
                </c:pt>
                <c:pt idx="14">
                  <c:v>102.9</c:v>
                </c:pt>
              </c:numCache>
            </c:numRef>
          </c:val>
        </c:ser>
        <c:ser>
          <c:idx val="1"/>
          <c:order val="1"/>
          <c:tx>
            <c:strRef>
              <c:f>Лист1!$C$19</c:f>
              <c:strCache>
                <c:ptCount val="1"/>
                <c:pt idx="0">
                  <c:v>қалааралық және халықаралық телефон байланысы</c:v>
                </c:pt>
              </c:strCache>
            </c:strRef>
          </c:tx>
          <c:spPr>
            <a:ln w="12700"/>
          </c:spPr>
          <c:marker>
            <c:symbol val="square"/>
            <c:size val="2"/>
          </c:marker>
          <c:dLbls>
            <c:dLbl>
              <c:idx val="0"/>
              <c:layout>
                <c:manualLayout>
                  <c:x val="-4.3162749942192324E-2"/>
                  <c:y val="-4.9985191539773524E-3"/>
                </c:manualLayout>
              </c:layout>
              <c:dLblPos val="r"/>
              <c:showVal val="1"/>
            </c:dLbl>
            <c:dLbl>
              <c:idx val="1"/>
              <c:layout>
                <c:manualLayout>
                  <c:x val="-2.4624858523287371E-2"/>
                  <c:y val="-2.6107008997416192E-2"/>
                </c:manualLayout>
              </c:layout>
              <c:dLblPos val="r"/>
              <c:showVal val="1"/>
            </c:dLbl>
            <c:dLbl>
              <c:idx val="2"/>
              <c:layout>
                <c:manualLayout>
                  <c:x val="-2.8722267521814965E-2"/>
                  <c:y val="3.1088323261917846E-2"/>
                </c:manualLayout>
              </c:layout>
              <c:dLblPos val="r"/>
              <c:showVal val="1"/>
            </c:dLbl>
            <c:dLbl>
              <c:idx val="3"/>
              <c:layout>
                <c:manualLayout>
                  <c:x val="-3.0775758903398238E-2"/>
                  <c:y val="3.1364219007507785E-2"/>
                </c:manualLayout>
              </c:layout>
              <c:dLblPos val="r"/>
              <c:showVal val="1"/>
            </c:dLbl>
            <c:dLbl>
              <c:idx val="4"/>
              <c:layout>
                <c:manualLayout>
                  <c:x val="-2.4589159739885673E-2"/>
                  <c:y val="2.5700542296026231E-2"/>
                </c:manualLayout>
              </c:layout>
              <c:dLblPos val="r"/>
              <c:showVal val="1"/>
            </c:dLbl>
            <c:dLbl>
              <c:idx val="5"/>
              <c:layout>
                <c:manualLayout>
                  <c:x val="-1.2209308457771986E-2"/>
                  <c:y val="2.0445479334538427E-2"/>
                </c:manualLayout>
              </c:layout>
              <c:dLblPos val="r"/>
              <c:showVal val="1"/>
            </c:dLbl>
            <c:dLbl>
              <c:idx val="6"/>
              <c:layout>
                <c:manualLayout>
                  <c:x val="-2.6672995087360925E-2"/>
                  <c:y val="-3.6560760644219086E-2"/>
                </c:manualLayout>
              </c:layout>
              <c:dLblPos val="r"/>
              <c:showVal val="1"/>
            </c:dLbl>
            <c:dLbl>
              <c:idx val="7"/>
              <c:layout>
                <c:manualLayout>
                  <c:x val="-2.6673157354557896E-2"/>
                  <c:y val="3.0902485373916797E-2"/>
                </c:manualLayout>
              </c:layout>
              <c:dLblPos val="r"/>
              <c:showVal val="1"/>
            </c:dLbl>
            <c:dLbl>
              <c:idx val="8"/>
              <c:layout>
                <c:manualLayout>
                  <c:x val="-2.4586887999123792E-2"/>
                  <c:y val="2.6136849172923398E-2"/>
                </c:manualLayout>
              </c:layout>
              <c:dLblPos val="r"/>
              <c:showVal val="1"/>
            </c:dLbl>
            <c:dLbl>
              <c:idx val="9"/>
              <c:layout>
                <c:manualLayout>
                  <c:x val="-2.4615447025845307E-2"/>
                  <c:y val="3.1363705995894484E-2"/>
                </c:manualLayout>
              </c:layout>
              <c:dLblPos val="r"/>
              <c:showVal val="1"/>
            </c:dLbl>
            <c:dLbl>
              <c:idx val="10"/>
              <c:layout>
                <c:manualLayout>
                  <c:x val="-2.6647681404584882E-2"/>
                  <c:y val="2.5542857726441801E-2"/>
                </c:manualLayout>
              </c:layout>
              <c:dLblPos val="r"/>
              <c:showVal val="1"/>
            </c:dLbl>
            <c:dLbl>
              <c:idx val="11"/>
              <c:layout>
                <c:manualLayout>
                  <c:x val="-2.4624858523287371E-2"/>
                  <c:y val="-3.1295893460788218E-2"/>
                </c:manualLayout>
              </c:layout>
              <c:dLblPos val="r"/>
              <c:showVal val="1"/>
            </c:dLbl>
            <c:dLbl>
              <c:idx val="12"/>
              <c:layout>
                <c:manualLayout>
                  <c:x val="-3.0766185138758728E-2"/>
                  <c:y val="2.0775146297374529E-2"/>
                </c:manualLayout>
              </c:layout>
              <c:dLblPos val="r"/>
              <c:showVal val="1"/>
            </c:dLbl>
            <c:dLbl>
              <c:idx val="13"/>
              <c:layout>
                <c:manualLayout>
                  <c:x val="-2.2549461070071032E-2"/>
                  <c:y val="2.5776933525332682E-2"/>
                </c:manualLayout>
              </c:layout>
              <c:dLblPos val="r"/>
              <c:showVal val="1"/>
            </c:dLbl>
            <c:dLbl>
              <c:idx val="14"/>
              <c:layout>
                <c:manualLayout>
                  <c:x val="-2.0497105558868689E-2"/>
                  <c:y val="-3.0952745692780576E-2"/>
                </c:manualLayout>
              </c:layout>
              <c:dLblPos val="r"/>
              <c:showVal val="1"/>
            </c:dLbl>
            <c:dLbl>
              <c:idx val="15"/>
              <c:layout>
                <c:manualLayout>
                  <c:x val="-2.2532260747159489E-2"/>
                  <c:y val="3.6312844615353411E-2"/>
                </c:manualLayout>
              </c:layout>
              <c:dLblPos val="r"/>
              <c:showVal val="1"/>
            </c:dLbl>
            <c:dLbl>
              <c:idx val="16"/>
              <c:layout>
                <c:manualLayout>
                  <c:x val="-2.0509600133059101E-2"/>
                  <c:y val="2.5346599116970844E-2"/>
                </c:manualLayout>
              </c:layout>
              <c:dLblPos val="r"/>
              <c:showVal val="1"/>
            </c:dLbl>
            <c:dLbl>
              <c:idx val="17"/>
              <c:layout>
                <c:manualLayout>
                  <c:x val="-1.4333710604567083E-2"/>
                  <c:y val="3.0867362509919064E-2"/>
                </c:manualLayout>
              </c:layout>
              <c:dLblPos val="r"/>
              <c:showVal val="1"/>
            </c:dLbl>
            <c:dLbl>
              <c:idx val="18"/>
              <c:layout>
                <c:manualLayout>
                  <c:x val="-2.4615447025845307E-2"/>
                  <c:y val="-3.6467883375043246E-2"/>
                </c:manualLayout>
              </c:layout>
              <c:dLblPos val="r"/>
              <c:showVal val="1"/>
            </c:dLbl>
            <c:dLbl>
              <c:idx val="19"/>
              <c:layout>
                <c:manualLayout>
                  <c:x val="-2.4612201681899652E-2"/>
                  <c:y val="2.613644224704471E-2"/>
                </c:manualLayout>
              </c:layout>
              <c:dLblPos val="r"/>
              <c:showVal val="1"/>
            </c:dLbl>
            <c:dLbl>
              <c:idx val="20"/>
              <c:layout>
                <c:manualLayout>
                  <c:x val="-2.873070541607366E-2"/>
                  <c:y val="-3.1258452130599822E-2"/>
                </c:manualLayout>
              </c:layout>
              <c:dLblPos val="r"/>
              <c:showVal val="1"/>
            </c:dLbl>
            <c:dLbl>
              <c:idx val="21"/>
              <c:layout>
                <c:manualLayout>
                  <c:x val="-2.2530800342383792E-2"/>
                  <c:y val="2.6123757876568992E-2"/>
                </c:manualLayout>
              </c:layout>
              <c:dLblPos val="r"/>
              <c:showVal val="1"/>
            </c:dLbl>
            <c:dLbl>
              <c:idx val="22"/>
              <c:layout>
                <c:manualLayout>
                  <c:x val="-2.0548219726011851E-2"/>
                  <c:y val="3.1292625386807195E-2"/>
                </c:manualLayout>
              </c:layout>
              <c:dLblPos val="r"/>
              <c:showVal val="1"/>
            </c:dLbl>
            <c:dLbl>
              <c:idx val="23"/>
              <c:layout>
                <c:manualLayout>
                  <c:x val="-6.1791348724376995E-3"/>
                  <c:y val="-3.1434786604981772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Лист1!$A$20:$A$34</c:f>
              <c:strCache>
                <c:ptCount val="15"/>
                <c:pt idx="0">
                  <c:v>I</c:v>
                </c:pt>
                <c:pt idx="1">
                  <c:v>II</c:v>
                </c:pt>
                <c:pt idx="2">
                  <c:v>III</c:v>
                </c:pt>
                <c:pt idx="3">
                  <c:v>VI</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Лист1!$C$20:$C$34</c:f>
              <c:numCache>
                <c:formatCode>0.0</c:formatCode>
                <c:ptCount val="15"/>
                <c:pt idx="0">
                  <c:v>77.5</c:v>
                </c:pt>
                <c:pt idx="1">
                  <c:v>85.5</c:v>
                </c:pt>
                <c:pt idx="2" formatCode="General">
                  <c:v>71.2</c:v>
                </c:pt>
                <c:pt idx="3" formatCode="General">
                  <c:v>70.8</c:v>
                </c:pt>
                <c:pt idx="4" formatCode="General">
                  <c:v>72.599999999999994</c:v>
                </c:pt>
                <c:pt idx="5" formatCode="General">
                  <c:v>80.2</c:v>
                </c:pt>
                <c:pt idx="6" formatCode="General">
                  <c:v>88.8</c:v>
                </c:pt>
                <c:pt idx="7" formatCode="General">
                  <c:v>75.099999999999994</c:v>
                </c:pt>
                <c:pt idx="8" formatCode="General">
                  <c:v>81.400000000000006</c:v>
                </c:pt>
                <c:pt idx="9" formatCode="General">
                  <c:v>79.099999999999994</c:v>
                </c:pt>
                <c:pt idx="10" formatCode="General">
                  <c:v>80.400000000000006</c:v>
                </c:pt>
                <c:pt idx="11" formatCode="General">
                  <c:v>91.5</c:v>
                </c:pt>
                <c:pt idx="12" formatCode="General">
                  <c:v>88.1</c:v>
                </c:pt>
                <c:pt idx="13" formatCode="General">
                  <c:v>79.099999999999994</c:v>
                </c:pt>
                <c:pt idx="14" formatCode="General">
                  <c:v>90.8</c:v>
                </c:pt>
              </c:numCache>
            </c:numRef>
          </c:val>
        </c:ser>
        <c:marker val="1"/>
        <c:axId val="231323136"/>
        <c:axId val="231324672"/>
      </c:lineChart>
      <c:catAx>
        <c:axId val="231323136"/>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31324672"/>
        <c:crossesAt val="65"/>
        <c:auto val="1"/>
        <c:lblAlgn val="ctr"/>
        <c:lblOffset val="100"/>
        <c:tickLblSkip val="1"/>
        <c:tickMarkSkip val="1"/>
      </c:catAx>
      <c:valAx>
        <c:axId val="231324672"/>
        <c:scaling>
          <c:orientation val="minMax"/>
          <c:min val="65"/>
        </c:scaling>
        <c:axPos val="l"/>
        <c:majorGridlines/>
        <c:numFmt formatCode="0.0" sourceLinked="1"/>
        <c:tickLblPos val="none"/>
        <c:crossAx val="231323136"/>
        <c:crosses val="autoZero"/>
        <c:crossBetween val="between"/>
      </c:valAx>
    </c:plotArea>
    <c:legend>
      <c:legendPos val="b"/>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0.29951894072942614"/>
          <c:y val="5.2910052910052907E-2"/>
          <c:w val="0.65983442368212009"/>
          <c:h val="0.67724867724868687"/>
        </c:manualLayout>
      </c:layout>
      <c:barChart>
        <c:barDir val="bar"/>
        <c:grouping val="stacked"/>
        <c:ser>
          <c:idx val="0"/>
          <c:order val="0"/>
          <c:tx>
            <c:strRef>
              <c:f>нов_график!$A$6</c:f>
              <c:strCache>
                <c:ptCount val="1"/>
                <c:pt idx="0">
                  <c:v>шағын кәсіпкерліктегі заңды тұлғалар</c:v>
                </c:pt>
              </c:strCache>
            </c:strRef>
          </c:tx>
          <c:cat>
            <c:strRef>
              <c:f>'[md8-10k.xls]нов_график'!$B$5,'[md8-10k.xls]нов_график'!$D$5,'[md8-10k.xls]нов_график'!$F$5</c:f>
              <c:strCache>
                <c:ptCount val="3"/>
                <c:pt idx="0">
                  <c:v>жұмыс істеп тұрған субъектілердің саны</c:v>
                </c:pt>
                <c:pt idx="1">
                  <c:v>жұмыспен қамтылғандар саны</c:v>
                </c:pt>
                <c:pt idx="2">
                  <c:v>өнім шығарылымы</c:v>
                </c:pt>
              </c:strCache>
            </c:strRef>
          </c:cat>
          <c:val>
            <c:numRef>
              <c:f>'[md8-10k.xls]нов_график'!$B$6,'[md8-10k.xls]нов_график'!$D$6,'[md8-10k.xls]нов_график'!$F$6</c:f>
              <c:numCache>
                <c:formatCode>0.0</c:formatCode>
                <c:ptCount val="3"/>
                <c:pt idx="0">
                  <c:v>17.3</c:v>
                </c:pt>
                <c:pt idx="1">
                  <c:v>37.700000000000003</c:v>
                </c:pt>
                <c:pt idx="2">
                  <c:v>64.099999999999994</c:v>
                </c:pt>
              </c:numCache>
            </c:numRef>
          </c:val>
        </c:ser>
        <c:ser>
          <c:idx val="1"/>
          <c:order val="1"/>
          <c:tx>
            <c:strRef>
              <c:f>нов_график!$A$7</c:f>
              <c:strCache>
                <c:ptCount val="1"/>
                <c:pt idx="0">
                  <c:v>орта кәсіпкерліктегі заңды тұлғалар</c:v>
                </c:pt>
              </c:strCache>
            </c:strRef>
          </c:tx>
          <c:dLbls>
            <c:dLbl>
              <c:idx val="0"/>
              <c:layout>
                <c:manualLayout>
                  <c:x val="2.1352554811245577E-3"/>
                  <c:y val="-8.5026038411865207E-2"/>
                </c:manualLayout>
              </c:layout>
              <c:spPr/>
              <c:txPr>
                <a:bodyPr/>
                <a:lstStyle/>
                <a:p>
                  <a:pPr>
                    <a:defRPr/>
                  </a:pPr>
                  <a:endParaRPr lang="ru-RU"/>
                </a:p>
              </c:txPr>
              <c:dLblPos val="ctr"/>
              <c:showVal val="1"/>
            </c:dLbl>
            <c:showVal val="1"/>
          </c:dLbls>
          <c:cat>
            <c:strRef>
              <c:f>'[md8-10k.xls]нов_график'!$B$5,'[md8-10k.xls]нов_график'!$D$5,'[md8-10k.xls]нов_график'!$F$5</c:f>
              <c:strCache>
                <c:ptCount val="3"/>
                <c:pt idx="0">
                  <c:v>жұмыс істеп тұрған субъектілердің саны</c:v>
                </c:pt>
                <c:pt idx="1">
                  <c:v>жұмыспен қамтылғандар саны</c:v>
                </c:pt>
                <c:pt idx="2">
                  <c:v>өнім шығарылымы</c:v>
                </c:pt>
              </c:strCache>
            </c:strRef>
          </c:cat>
          <c:val>
            <c:numRef>
              <c:f>'[md8-10k.xls]нов_график'!$B$7,'[md8-10k.xls]нов_график'!$D$7,'[md8-10k.xls]нов_график'!$F$7</c:f>
              <c:numCache>
                <c:formatCode>0.0</c:formatCode>
                <c:ptCount val="3"/>
                <c:pt idx="0">
                  <c:v>0.2</c:v>
                </c:pt>
                <c:pt idx="1">
                  <c:v>11.4</c:v>
                </c:pt>
                <c:pt idx="2">
                  <c:v>20.7</c:v>
                </c:pt>
              </c:numCache>
            </c:numRef>
          </c:val>
        </c:ser>
        <c:ser>
          <c:idx val="2"/>
          <c:order val="2"/>
          <c:tx>
            <c:strRef>
              <c:f>нов_график!$A$8</c:f>
              <c:strCache>
                <c:ptCount val="1"/>
                <c:pt idx="0">
                  <c:v>дара кәсіпкерлер</c:v>
                </c:pt>
              </c:strCache>
            </c:strRef>
          </c:tx>
          <c:dLbls>
            <c:dLbl>
              <c:idx val="1"/>
              <c:layout>
                <c:manualLayout>
                  <c:x val="3.3333333333333392E-3"/>
                  <c:y val="0"/>
                </c:manualLayout>
              </c:layout>
              <c:tx>
                <c:rich>
                  <a:bodyPr/>
                  <a:lstStyle/>
                  <a:p>
                    <a:pPr>
                      <a:defRPr/>
                    </a:pPr>
                    <a:r>
                      <a:rPr lang="ru-RU"/>
                      <a:t>41,9</a:t>
                    </a:r>
                  </a:p>
                </c:rich>
              </c:tx>
              <c:spPr/>
              <c:dLblPos val="ctr"/>
            </c:dLbl>
            <c:showVal val="1"/>
          </c:dLbls>
          <c:cat>
            <c:strRef>
              <c:f>'[md8-10k.xls]нов_график'!$B$5,'[md8-10k.xls]нов_график'!$D$5,'[md8-10k.xls]нов_график'!$F$5</c:f>
              <c:strCache>
                <c:ptCount val="3"/>
                <c:pt idx="0">
                  <c:v>жұмыс істеп тұрған субъектілердің саны</c:v>
                </c:pt>
                <c:pt idx="1">
                  <c:v>жұмыспен қамтылғандар саны</c:v>
                </c:pt>
                <c:pt idx="2">
                  <c:v>өнім шығарылымы</c:v>
                </c:pt>
              </c:strCache>
            </c:strRef>
          </c:cat>
          <c:val>
            <c:numRef>
              <c:f>'[md8-10k.xls]нов_график'!$B$8,'[md8-10k.xls]нов_график'!$D$8,'[md8-10k.xls]нов_график'!$F$8</c:f>
              <c:numCache>
                <c:formatCode>0.0</c:formatCode>
                <c:ptCount val="3"/>
                <c:pt idx="0">
                  <c:v>66.599999999999994</c:v>
                </c:pt>
                <c:pt idx="1">
                  <c:v>41.9</c:v>
                </c:pt>
                <c:pt idx="2">
                  <c:v>9</c:v>
                </c:pt>
              </c:numCache>
            </c:numRef>
          </c:val>
        </c:ser>
        <c:ser>
          <c:idx val="3"/>
          <c:order val="3"/>
          <c:tx>
            <c:strRef>
              <c:f>нов_график!$A$9</c:f>
              <c:strCache>
                <c:ptCount val="1"/>
                <c:pt idx="0">
                  <c:v>шаруа (фермер) қожалықтары</c:v>
                </c:pt>
              </c:strCache>
            </c:strRef>
          </c:tx>
          <c:dLbls>
            <c:dLbl>
              <c:idx val="2"/>
              <c:layout>
                <c:manualLayout>
                  <c:x val="-8.6916010498687708E-3"/>
                  <c:y val="-8.3262369981530832E-2"/>
                </c:manualLayout>
              </c:layout>
              <c:spPr/>
              <c:txPr>
                <a:bodyPr/>
                <a:lstStyle/>
                <a:p>
                  <a:pPr>
                    <a:defRPr/>
                  </a:pPr>
                  <a:endParaRPr lang="ru-RU"/>
                </a:p>
              </c:txPr>
              <c:dLblPos val="ctr"/>
              <c:showVal val="1"/>
            </c:dLbl>
            <c:showVal val="1"/>
          </c:dLbls>
          <c:cat>
            <c:strRef>
              <c:f>'[md8-10k.xls]нов_график'!$B$5,'[md8-10k.xls]нов_график'!$D$5,'[md8-10k.xls]нов_график'!$F$5</c:f>
              <c:strCache>
                <c:ptCount val="3"/>
                <c:pt idx="0">
                  <c:v>жұмыс істеп тұрған субъектілердің саны</c:v>
                </c:pt>
                <c:pt idx="1">
                  <c:v>жұмыспен қамтылғандар саны</c:v>
                </c:pt>
                <c:pt idx="2">
                  <c:v>өнім шығарылымы</c:v>
                </c:pt>
              </c:strCache>
            </c:strRef>
          </c:cat>
          <c:val>
            <c:numRef>
              <c:f>'[md8-10k.xls]нов_график'!$B$9,'[md8-10k.xls]нов_график'!$D$9,'[md8-10k.xls]нов_график'!$F$9</c:f>
              <c:numCache>
                <c:formatCode>0.0</c:formatCode>
                <c:ptCount val="3"/>
                <c:pt idx="0">
                  <c:v>15.9</c:v>
                </c:pt>
                <c:pt idx="1">
                  <c:v>9</c:v>
                </c:pt>
                <c:pt idx="2">
                  <c:v>6.2</c:v>
                </c:pt>
              </c:numCache>
            </c:numRef>
          </c:val>
        </c:ser>
        <c:dLbls>
          <c:showVal val="1"/>
        </c:dLbls>
        <c:overlap val="100"/>
        <c:axId val="231517568"/>
        <c:axId val="231523456"/>
      </c:barChart>
      <c:catAx>
        <c:axId val="231517568"/>
        <c:scaling>
          <c:orientation val="minMax"/>
        </c:scaling>
        <c:axPos val="l"/>
        <c:numFmt formatCode="General" sourceLinked="1"/>
        <c:tickLblPos val="nextTo"/>
        <c:txPr>
          <a:bodyPr rot="0" vert="horz"/>
          <a:lstStyle/>
          <a:p>
            <a:pPr>
              <a:defRPr/>
            </a:pPr>
            <a:endParaRPr lang="ru-RU"/>
          </a:p>
        </c:txPr>
        <c:crossAx val="231523456"/>
        <c:crosses val="autoZero"/>
        <c:auto val="1"/>
        <c:lblAlgn val="ctr"/>
        <c:lblOffset val="100"/>
        <c:tickLblSkip val="1"/>
        <c:tickMarkSkip val="1"/>
      </c:catAx>
      <c:valAx>
        <c:axId val="231523456"/>
        <c:scaling>
          <c:orientation val="minMax"/>
          <c:max val="100"/>
        </c:scaling>
        <c:axPos val="b"/>
        <c:majorGridlines/>
        <c:numFmt formatCode="0.0" sourceLinked="1"/>
        <c:tickLblPos val="nextTo"/>
        <c:txPr>
          <a:bodyPr rot="0" vert="horz"/>
          <a:lstStyle/>
          <a:p>
            <a:pPr>
              <a:defRPr/>
            </a:pPr>
            <a:endParaRPr lang="ru-RU"/>
          </a:p>
        </c:txPr>
        <c:crossAx val="231517568"/>
        <c:crosses val="autoZero"/>
        <c:crossBetween val="between"/>
        <c:majorUnit val="20"/>
      </c:valAx>
    </c:plotArea>
    <c:legend>
      <c:legendPos val="b"/>
      <c:layout>
        <c:manualLayout>
          <c:xMode val="edge"/>
          <c:yMode val="edge"/>
          <c:x val="1.243779527559055E-2"/>
          <c:y val="0.85185185185185264"/>
          <c:w val="0.9875622047244047"/>
          <c:h val="0.13227513227513241"/>
        </c:manualLayout>
      </c:layout>
    </c:legend>
    <c:plotVisOnly val="1"/>
    <c:dispBlanksAs val="gap"/>
  </c:chart>
  <c:spPr>
    <a:ln>
      <a:noFill/>
    </a:ln>
  </c:spPr>
  <c:txPr>
    <a:bodyPr/>
    <a:lstStyle/>
    <a:p>
      <a:pPr>
        <a:defRPr sz="600"/>
      </a:pPr>
      <a:endParaRPr lang="ru-RU"/>
    </a:p>
  </c:tx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3.701305648895821E-2"/>
          <c:y val="7.3527769028871384E-2"/>
          <c:w val="0.94426985639534278"/>
          <c:h val="0.56953784776902849"/>
        </c:manualLayout>
      </c:layout>
      <c:lineChart>
        <c:grouping val="standard"/>
        <c:ser>
          <c:idx val="0"/>
          <c:order val="0"/>
          <c:tx>
            <c:strRef>
              <c:f>Лист1!$B$26:$D$26</c:f>
              <c:strCache>
                <c:ptCount val="1"/>
                <c:pt idx="0">
                  <c:v>өнеркәсіп</c:v>
                </c:pt>
              </c:strCache>
            </c:strRef>
          </c:tx>
          <c:marker>
            <c:symbol val="none"/>
          </c:marker>
          <c:dLbls>
            <c:dLbl>
              <c:idx val="0"/>
              <c:layout>
                <c:manualLayout>
                  <c:x val="-3.6056305063777896E-2"/>
                  <c:y val="-6.2753046958239703E-3"/>
                </c:manualLayout>
              </c:layout>
              <c:dLblPos val="r"/>
              <c:showVal val="1"/>
            </c:dLbl>
            <c:dLbl>
              <c:idx val="1"/>
              <c:layout>
                <c:manualLayout>
                  <c:x val="-2.1190965778959382E-2"/>
                  <c:y val="-3.9929315766222412E-2"/>
                </c:manualLayout>
              </c:layout>
              <c:dLblPos val="r"/>
              <c:showVal val="1"/>
            </c:dLbl>
            <c:dLbl>
              <c:idx val="2"/>
              <c:layout>
                <c:manualLayout>
                  <c:x val="-1.6951368340104005E-2"/>
                  <c:y val="-3.9376315584314744E-2"/>
                </c:manualLayout>
              </c:layout>
              <c:dLblPos val="r"/>
              <c:showVal val="1"/>
            </c:dLbl>
            <c:dLbl>
              <c:idx val="3"/>
              <c:layout>
                <c:manualLayout>
                  <c:x val="-1.9071167059531581E-2"/>
                  <c:y val="-3.9345131363530045E-2"/>
                </c:manualLayout>
              </c:layout>
              <c:dLblPos val="r"/>
              <c:showVal val="1"/>
            </c:dLbl>
            <c:dLbl>
              <c:idx val="4"/>
              <c:layout>
                <c:manualLayout>
                  <c:x val="-1.4821539027366897E-2"/>
                  <c:y val="2.5986850653569502E-4"/>
                </c:manualLayout>
              </c:layout>
              <c:dLblPos val="r"/>
              <c:showVal val="1"/>
            </c:dLbl>
            <c:dLbl>
              <c:idx val="5"/>
              <c:layout>
                <c:manualLayout>
                  <c:x val="-6.3221157864821039E-3"/>
                  <c:y val="6.8277851407187945E-3"/>
                </c:manualLayout>
              </c:layout>
              <c:dLblPos val="r"/>
              <c:showVal val="1"/>
            </c:dLbl>
            <c:dLbl>
              <c:idx val="6"/>
              <c:layout>
                <c:manualLayout>
                  <c:x val="-2.7556968733439359E-2"/>
                  <c:y val="-5.2545155993431826E-2"/>
                </c:manualLayout>
              </c:layout>
              <c:dLblPos val="r"/>
              <c:showVal val="1"/>
            </c:dLbl>
            <c:dLbl>
              <c:idx val="7"/>
              <c:layout>
                <c:manualLayout>
                  <c:x val="-1.482488255847E-2"/>
                  <c:y val="3.2535537018269162E-4"/>
                </c:manualLayout>
              </c:layout>
              <c:dLblPos val="r"/>
              <c:showVal val="1"/>
            </c:dLbl>
            <c:dLbl>
              <c:idx val="8"/>
              <c:layout>
                <c:manualLayout>
                  <c:x val="-2.7556968733439342E-2"/>
                  <c:y val="-5.9113300492610904E-2"/>
                </c:manualLayout>
              </c:layout>
              <c:dLblPos val="r"/>
              <c:showVal val="1"/>
            </c:dLbl>
            <c:dLbl>
              <c:idx val="9"/>
              <c:layout>
                <c:manualLayout>
                  <c:x val="-2.9676735559088552E-2"/>
                  <c:y val="-5.2545155993431888E-2"/>
                </c:manualLayout>
              </c:layout>
              <c:dLblPos val="r"/>
              <c:showVal val="1"/>
            </c:dLbl>
            <c:dLbl>
              <c:idx val="10"/>
              <c:layout>
                <c:manualLayout>
                  <c:x val="-2.3317435082140972E-2"/>
                  <c:y val="-4.5977011494252866E-2"/>
                </c:manualLayout>
              </c:layout>
              <c:dLblPos val="r"/>
              <c:showVal val="1"/>
            </c:dLbl>
            <c:dLbl>
              <c:idx val="11"/>
              <c:layout>
                <c:manualLayout>
                  <c:x val="-1.6958134605193523E-2"/>
                  <c:y val="-5.9113300492610904E-2"/>
                </c:manualLayout>
              </c:layout>
              <c:dLblPos val="r"/>
              <c:showVal val="1"/>
            </c:dLbl>
            <c:dLbl>
              <c:idx val="12"/>
              <c:layout>
                <c:manualLayout>
                  <c:x val="-2.3317435082140972E-2"/>
                  <c:y val="5.2545155993431854E-2"/>
                </c:manualLayout>
              </c:layout>
              <c:dLblPos val="r"/>
              <c:showVal val="1"/>
            </c:dLbl>
            <c:dLbl>
              <c:idx val="13"/>
              <c:layout>
                <c:manualLayout>
                  <c:x val="-2.5437201907790252E-2"/>
                  <c:y val="-5.2545155993431854E-2"/>
                </c:manualLayout>
              </c:layout>
              <c:dLblPos val="r"/>
              <c:showVal val="1"/>
            </c:dLbl>
            <c:dLbl>
              <c:idx val="14"/>
              <c:layout>
                <c:manualLayout>
                  <c:x val="-2.1197668256491786E-2"/>
                  <c:y val="-3.9408866995073892E-2"/>
                </c:manualLayout>
              </c:layout>
              <c:dLblPos val="r"/>
              <c:showVal val="1"/>
            </c:dLbl>
            <c:dLbl>
              <c:idx val="15"/>
              <c:layout>
                <c:manualLayout>
                  <c:x val="-1.9077901430842606E-2"/>
                  <c:y val="-6.5681444991789822E-2"/>
                </c:manualLayout>
              </c:layout>
              <c:dLblPos val="r"/>
              <c:showVal val="1"/>
            </c:dLbl>
            <c:dLbl>
              <c:idx val="16"/>
              <c:layout>
                <c:manualLayout>
                  <c:x val="-2.7556968733439342E-2"/>
                  <c:y val="-5.2545155993431854E-2"/>
                </c:manualLayout>
              </c:layout>
              <c:dLblPos val="r"/>
              <c:showVal val="1"/>
            </c:dLbl>
            <c:dLbl>
              <c:idx val="17"/>
              <c:layout>
                <c:manualLayout>
                  <c:x val="-2.1197668256491786E-2"/>
                  <c:y val="-4.5977011494252866E-2"/>
                </c:manualLayout>
              </c:layout>
              <c:dLblPos val="r"/>
              <c:showVal val="1"/>
            </c:dLbl>
            <c:dLbl>
              <c:idx val="18"/>
              <c:layout>
                <c:manualLayout>
                  <c:x val="-2.7556968733439342E-2"/>
                  <c:y val="7.2249589490968796E-2"/>
                </c:manualLayout>
              </c:layout>
              <c:dLblPos val="r"/>
              <c:showVal val="1"/>
            </c:dLbl>
            <c:dLbl>
              <c:idx val="19"/>
              <c:layout>
                <c:manualLayout>
                  <c:x val="-2.7556968733439342E-2"/>
                  <c:y val="-4.5977011494252866E-2"/>
                </c:manualLayout>
              </c:layout>
              <c:dLblPos val="r"/>
              <c:showVal val="1"/>
            </c:dLbl>
            <c:dLbl>
              <c:idx val="20"/>
              <c:layout>
                <c:manualLayout>
                  <c:x val="-2.1197668256491786E-2"/>
                  <c:y val="-4.5977011494252866E-2"/>
                </c:manualLayout>
              </c:layout>
              <c:dLblPos val="r"/>
              <c:showVal val="1"/>
            </c:dLbl>
            <c:dLbl>
              <c:idx val="21"/>
              <c:layout>
                <c:manualLayout>
                  <c:x val="-1.4861995753715523E-2"/>
                  <c:y val="5.9405940594059396E-2"/>
                </c:manualLayout>
              </c:layout>
              <c:dLblPos val="r"/>
              <c:showVal val="1"/>
            </c:dLbl>
            <c:dLbl>
              <c:idx val="22"/>
              <c:layout>
                <c:manualLayout>
                  <c:x val="-1.9108280254777187E-2"/>
                  <c:y val="5.2805280528052813E-2"/>
                </c:manualLayout>
              </c:layout>
              <c:dLblPos val="r"/>
              <c:showVal val="1"/>
            </c:dLbl>
            <c:dLbl>
              <c:idx val="23"/>
              <c:layout>
                <c:manualLayout>
                  <c:x val="-2.1231422505307896E-2"/>
                  <c:y val="-7.2607260726072612E-2"/>
                </c:manualLayout>
              </c:layout>
              <c:dLblPos val="r"/>
              <c:showVal val="1"/>
            </c:dLbl>
            <c:txPr>
              <a:bodyPr/>
              <a:lstStyle/>
              <a:p>
                <a:pPr>
                  <a:defRPr b="1" i="0" baseline="0"/>
                </a:pPr>
                <a:endParaRPr lang="ru-RU"/>
              </a:p>
            </c:txPr>
            <c:showVal val="1"/>
          </c:dLbls>
          <c:cat>
            <c:strRef>
              <c:f>Лист1!$E$25:$I$25</c:f>
              <c:strCache>
                <c:ptCount val="5"/>
                <c:pt idx="0">
                  <c:v>I</c:v>
                </c:pt>
                <c:pt idx="1">
                  <c:v>II</c:v>
                </c:pt>
                <c:pt idx="2">
                  <c:v>III</c:v>
                </c:pt>
                <c:pt idx="3">
                  <c:v>IV</c:v>
                </c:pt>
                <c:pt idx="4">
                  <c:v>І</c:v>
                </c:pt>
              </c:strCache>
            </c:strRef>
          </c:cat>
          <c:val>
            <c:numRef>
              <c:f>Лист1!$E$26:$I$26</c:f>
              <c:numCache>
                <c:formatCode>0</c:formatCode>
                <c:ptCount val="5"/>
                <c:pt idx="0">
                  <c:v>3</c:v>
                </c:pt>
                <c:pt idx="1">
                  <c:v>6</c:v>
                </c:pt>
                <c:pt idx="2">
                  <c:v>6</c:v>
                </c:pt>
                <c:pt idx="3">
                  <c:v>2</c:v>
                </c:pt>
                <c:pt idx="4">
                  <c:v>6</c:v>
                </c:pt>
              </c:numCache>
            </c:numRef>
          </c:val>
        </c:ser>
        <c:ser>
          <c:idx val="1"/>
          <c:order val="1"/>
          <c:tx>
            <c:strRef>
              <c:f>Лист1!$B$27:$D$27</c:f>
              <c:strCache>
                <c:ptCount val="1"/>
                <c:pt idx="0">
                  <c:v>сауда</c:v>
                </c:pt>
              </c:strCache>
            </c:strRef>
          </c:tx>
          <c:marker>
            <c:symbol val="none"/>
          </c:marker>
          <c:dLbls>
            <c:dLbl>
              <c:idx val="0"/>
              <c:layout>
                <c:manualLayout>
                  <c:x val="-2.3303910259625252E-2"/>
                  <c:y val="-4.5976975650320939E-2"/>
                </c:manualLayout>
              </c:layout>
              <c:dLblPos val="r"/>
              <c:showVal val="1"/>
            </c:dLbl>
            <c:dLbl>
              <c:idx val="1"/>
              <c:layout>
                <c:manualLayout>
                  <c:x val="-2.118093518564975E-2"/>
                  <c:y val="3.3263168836568699E-2"/>
                </c:manualLayout>
              </c:layout>
              <c:dLblPos val="r"/>
              <c:showVal val="1"/>
            </c:dLbl>
            <c:dLbl>
              <c:idx val="2"/>
              <c:layout>
                <c:manualLayout>
                  <c:x val="-1.6941337746794401E-2"/>
                  <c:y val="2.6630285075751867E-2"/>
                </c:manualLayout>
              </c:layout>
              <c:dLblPos val="r"/>
              <c:showVal val="1"/>
            </c:dLbl>
            <c:dLbl>
              <c:idx val="3"/>
              <c:layout>
                <c:manualLayout>
                  <c:x val="-3.1806677031613356E-2"/>
                  <c:y val="2.6110028325667209E-2"/>
                </c:manualLayout>
              </c:layout>
              <c:dLblPos val="r"/>
              <c:showVal val="1"/>
            </c:dLbl>
            <c:dLbl>
              <c:idx val="4"/>
              <c:layout>
                <c:manualLayout>
                  <c:x val="-1.4828226089573199E-2"/>
                  <c:y val="-6.3730152542813504E-3"/>
                </c:manualLayout>
              </c:layout>
              <c:dLblPos val="r"/>
              <c:showVal val="1"/>
            </c:dLbl>
            <c:dLbl>
              <c:idx val="5"/>
              <c:layout>
                <c:manualLayout>
                  <c:x val="-1.6944681277897708E-2"/>
                  <c:y val="-3.2743431823497315E-2"/>
                </c:manualLayout>
              </c:layout>
              <c:dLblPos val="r"/>
              <c:showVal val="1"/>
            </c:dLbl>
            <c:dLbl>
              <c:idx val="6"/>
              <c:layout>
                <c:manualLayout>
                  <c:x val="-2.1197668256491824E-2"/>
                  <c:y val="-4.5977011494252866E-2"/>
                </c:manualLayout>
              </c:layout>
              <c:dLblPos val="r"/>
              <c:showVal val="1"/>
            </c:dLbl>
            <c:dLbl>
              <c:idx val="7"/>
              <c:layout>
                <c:manualLayout>
                  <c:x val="-1.6951368340104005E-2"/>
                  <c:y val="-1.9542111691484308E-2"/>
                </c:manualLayout>
              </c:layout>
              <c:dLblPos val="r"/>
              <c:showVal val="1"/>
            </c:dLbl>
            <c:dLbl>
              <c:idx val="8"/>
              <c:layout>
                <c:manualLayout>
                  <c:x val="-2.1197668256491786E-2"/>
                  <c:y val="-4.5977011494252866E-2"/>
                </c:manualLayout>
              </c:layout>
              <c:dLblPos val="r"/>
              <c:showVal val="1"/>
            </c:dLbl>
            <c:dLbl>
              <c:idx val="9"/>
              <c:layout>
                <c:manualLayout>
                  <c:x val="-2.3317435082140972E-2"/>
                  <c:y val="-5.2545155993431854E-2"/>
                </c:manualLayout>
              </c:layout>
              <c:dLblPos val="r"/>
              <c:showVal val="1"/>
            </c:dLbl>
            <c:dLbl>
              <c:idx val="10"/>
              <c:layout>
                <c:manualLayout>
                  <c:x val="-1.6958134605193447E-2"/>
                  <c:y val="-3.940886699507385E-2"/>
                </c:manualLayout>
              </c:layout>
              <c:dLblPos val="r"/>
              <c:showVal val="1"/>
            </c:dLbl>
            <c:dLbl>
              <c:idx val="11"/>
              <c:layout>
                <c:manualLayout>
                  <c:x val="-2.3317435082141038E-2"/>
                  <c:y val="-5.9113300492610904E-2"/>
                </c:manualLayout>
              </c:layout>
              <c:dLblPos val="r"/>
              <c:showVal val="1"/>
            </c:dLbl>
            <c:dLbl>
              <c:idx val="12"/>
              <c:layout>
                <c:manualLayout>
                  <c:x val="-3.1796502384737677E-2"/>
                  <c:y val="-5.2545155993431854E-2"/>
                </c:manualLayout>
              </c:layout>
              <c:dLblPos val="r"/>
              <c:showVal val="1"/>
            </c:dLbl>
            <c:dLbl>
              <c:idx val="13"/>
              <c:layout>
                <c:manualLayout>
                  <c:x val="-2.9676735559088552E-2"/>
                  <c:y val="-4.5977011494252866E-2"/>
                </c:manualLayout>
              </c:layout>
              <c:dLblPos val="r"/>
              <c:showVal val="1"/>
            </c:dLbl>
            <c:dLbl>
              <c:idx val="14"/>
              <c:layout>
                <c:manualLayout>
                  <c:x val="-2.7556968733439342E-2"/>
                  <c:y val="-3.9408866995073892E-2"/>
                </c:manualLayout>
              </c:layout>
              <c:dLblPos val="r"/>
              <c:showVal val="1"/>
            </c:dLbl>
            <c:dLbl>
              <c:idx val="15"/>
              <c:layout>
                <c:manualLayout>
                  <c:x val="-2.3317435082140972E-2"/>
                  <c:y val="5.2545155993431854E-2"/>
                </c:manualLayout>
              </c:layout>
              <c:dLblPos val="r"/>
              <c:showVal val="1"/>
            </c:dLbl>
            <c:dLbl>
              <c:idx val="16"/>
              <c:layout>
                <c:manualLayout>
                  <c:x val="-1.9077901430842606E-2"/>
                  <c:y val="4.5977011494252866E-2"/>
                </c:manualLayout>
              </c:layout>
              <c:dLblPos val="r"/>
              <c:showVal val="1"/>
            </c:dLbl>
            <c:dLbl>
              <c:idx val="17"/>
              <c:layout>
                <c:manualLayout>
                  <c:x val="-1.4838367779544157E-2"/>
                  <c:y val="3.9408866995073892E-2"/>
                </c:manualLayout>
              </c:layout>
              <c:dLblPos val="r"/>
              <c:showVal val="1"/>
            </c:dLbl>
            <c:dLbl>
              <c:idx val="18"/>
              <c:layout>
                <c:manualLayout>
                  <c:x val="-2.7556968733439342E-2"/>
                  <c:y val="-3.9408866995073892E-2"/>
                </c:manualLayout>
              </c:layout>
              <c:dLblPos val="r"/>
              <c:showVal val="1"/>
            </c:dLbl>
            <c:dLbl>
              <c:idx val="19"/>
              <c:layout>
                <c:manualLayout>
                  <c:x val="-2.1197668256491786E-2"/>
                  <c:y val="4.5977011494252866E-2"/>
                </c:manualLayout>
              </c:layout>
              <c:dLblPos val="r"/>
              <c:showVal val="1"/>
            </c:dLbl>
            <c:dLbl>
              <c:idx val="20"/>
              <c:layout>
                <c:manualLayout>
                  <c:x val="-2.3317435082140972E-2"/>
                  <c:y val="5.2545155993431854E-2"/>
                </c:manualLayout>
              </c:layout>
              <c:dLblPos val="r"/>
              <c:showVal val="1"/>
            </c:dLbl>
            <c:dLbl>
              <c:idx val="21"/>
              <c:layout>
                <c:manualLayout>
                  <c:x val="-1.4861995753715523E-2"/>
                  <c:y val="-4.6204620462046313E-2"/>
                </c:manualLayout>
              </c:layout>
              <c:dLblPos val="r"/>
              <c:showVal val="1"/>
            </c:dLbl>
            <c:dLbl>
              <c:idx val="22"/>
              <c:layout>
                <c:manualLayout>
                  <c:x val="-1.4861995753715523E-2"/>
                  <c:y val="-5.9405940594059375E-2"/>
                </c:manualLayout>
              </c:layout>
              <c:dLblPos val="r"/>
              <c:showVal val="1"/>
            </c:dLbl>
            <c:dLbl>
              <c:idx val="23"/>
              <c:layout>
                <c:manualLayout>
                  <c:x val="-1.6985138004246343E-2"/>
                  <c:y val="-6.6006600660066E-2"/>
                </c:manualLayout>
              </c:layout>
              <c:dLblPos val="r"/>
              <c:showVal val="1"/>
            </c:dLbl>
            <c:txPr>
              <a:bodyPr/>
              <a:lstStyle/>
              <a:p>
                <a:pPr>
                  <a:defRPr b="1" i="0" baseline="0"/>
                </a:pPr>
                <a:endParaRPr lang="ru-RU"/>
              </a:p>
            </c:txPr>
            <c:showVal val="1"/>
          </c:dLbls>
          <c:cat>
            <c:strRef>
              <c:f>Лист1!$E$25:$I$25</c:f>
              <c:strCache>
                <c:ptCount val="5"/>
                <c:pt idx="0">
                  <c:v>I</c:v>
                </c:pt>
                <c:pt idx="1">
                  <c:v>II</c:v>
                </c:pt>
                <c:pt idx="2">
                  <c:v>III</c:v>
                </c:pt>
                <c:pt idx="3">
                  <c:v>IV</c:v>
                </c:pt>
                <c:pt idx="4">
                  <c:v>І</c:v>
                </c:pt>
              </c:strCache>
            </c:strRef>
          </c:cat>
          <c:val>
            <c:numRef>
              <c:f>Лист1!$E$27:$I$27</c:f>
              <c:numCache>
                <c:formatCode>General</c:formatCode>
                <c:ptCount val="5"/>
                <c:pt idx="0">
                  <c:v>-6</c:v>
                </c:pt>
                <c:pt idx="1">
                  <c:v>-2</c:v>
                </c:pt>
                <c:pt idx="2">
                  <c:v>-3</c:v>
                </c:pt>
                <c:pt idx="3">
                  <c:v>-18</c:v>
                </c:pt>
                <c:pt idx="4">
                  <c:v>-12</c:v>
                </c:pt>
              </c:numCache>
            </c:numRef>
          </c:val>
        </c:ser>
        <c:ser>
          <c:idx val="2"/>
          <c:order val="2"/>
          <c:tx>
            <c:strRef>
              <c:f>Лист1!$B$28:$D$28</c:f>
              <c:strCache>
                <c:ptCount val="1"/>
                <c:pt idx="0">
                  <c:v>құрылыс</c:v>
                </c:pt>
              </c:strCache>
            </c:strRef>
          </c:tx>
          <c:marker>
            <c:symbol val="none"/>
          </c:marker>
          <c:dLbls>
            <c:dLbl>
              <c:idx val="0"/>
              <c:layout>
                <c:manualLayout>
                  <c:x val="-4.2462845010615723E-2"/>
                  <c:y val="2.6402640264026597E-2"/>
                </c:manualLayout>
              </c:layout>
              <c:dLblPos val="r"/>
              <c:showVal val="1"/>
            </c:dLbl>
            <c:dLbl>
              <c:idx val="1"/>
              <c:layout>
                <c:manualLayout>
                  <c:x val="-2.3354564755838383E-2"/>
                  <c:y val="-3.3003300330033021E-2"/>
                </c:manualLayout>
              </c:layout>
              <c:dLblPos val="r"/>
              <c:showVal val="1"/>
            </c:dLbl>
            <c:dLbl>
              <c:idx val="2"/>
              <c:layout>
                <c:manualLayout>
                  <c:x val="-2.3354899108948775E-2"/>
                  <c:y val="3.9603960396039611E-2"/>
                </c:manualLayout>
              </c:layout>
              <c:dLblPos val="r"/>
              <c:showVal val="1"/>
            </c:dLbl>
            <c:dLbl>
              <c:idx val="3"/>
              <c:layout>
                <c:manualLayout>
                  <c:x val="-2.335456475583832E-2"/>
                  <c:y val="2.6402640264026597E-2"/>
                </c:manualLayout>
              </c:layout>
              <c:dLblPos val="r"/>
              <c:showVal val="1"/>
            </c:dLbl>
            <c:dLbl>
              <c:idx val="4"/>
              <c:layout>
                <c:manualLayout>
                  <c:x val="-1.4861995753715523E-2"/>
                  <c:y val="-6.6006600660066033E-3"/>
                </c:manualLayout>
              </c:layout>
              <c:dLblPos val="r"/>
              <c:showVal val="1"/>
            </c:dLbl>
            <c:dLbl>
              <c:idx val="5"/>
              <c:layout>
                <c:manualLayout>
                  <c:x val="-1.4861995753715523E-2"/>
                  <c:y val="2.6402120527013628E-2"/>
                </c:manualLayout>
              </c:layout>
              <c:dLblPos val="r"/>
              <c:showVal val="1"/>
            </c:dLbl>
            <c:dLbl>
              <c:idx val="7"/>
              <c:layout>
                <c:manualLayout>
                  <c:x val="-1.9108280254777187E-2"/>
                  <c:y val="6.6006600660066033E-3"/>
                </c:manualLayout>
              </c:layout>
              <c:dLblPos val="r"/>
              <c:showVal val="1"/>
            </c:dLbl>
            <c:txPr>
              <a:bodyPr/>
              <a:lstStyle/>
              <a:p>
                <a:pPr>
                  <a:defRPr b="1" i="0" baseline="0"/>
                </a:pPr>
                <a:endParaRPr lang="ru-RU"/>
              </a:p>
            </c:txPr>
            <c:showVal val="1"/>
          </c:dLbls>
          <c:cat>
            <c:strRef>
              <c:f>Лист1!$E$25:$I$25</c:f>
              <c:strCache>
                <c:ptCount val="5"/>
                <c:pt idx="0">
                  <c:v>I</c:v>
                </c:pt>
                <c:pt idx="1">
                  <c:v>II</c:v>
                </c:pt>
                <c:pt idx="2">
                  <c:v>III</c:v>
                </c:pt>
                <c:pt idx="3">
                  <c:v>IV</c:v>
                </c:pt>
                <c:pt idx="4">
                  <c:v>І</c:v>
                </c:pt>
              </c:strCache>
            </c:strRef>
          </c:cat>
          <c:val>
            <c:numRef>
              <c:f>Лист1!$E$28:$I$28</c:f>
              <c:numCache>
                <c:formatCode>General</c:formatCode>
                <c:ptCount val="5"/>
                <c:pt idx="0">
                  <c:v>-11</c:v>
                </c:pt>
                <c:pt idx="1">
                  <c:v>-2</c:v>
                </c:pt>
                <c:pt idx="2">
                  <c:v>-7</c:v>
                </c:pt>
                <c:pt idx="3">
                  <c:v>-4</c:v>
                </c:pt>
                <c:pt idx="4">
                  <c:v>-2</c:v>
                </c:pt>
              </c:numCache>
            </c:numRef>
          </c:val>
        </c:ser>
        <c:dLbls>
          <c:showVal val="1"/>
        </c:dLbls>
        <c:marker val="1"/>
        <c:axId val="246508544"/>
        <c:axId val="235758336"/>
      </c:lineChart>
      <c:dateAx>
        <c:axId val="246508544"/>
        <c:scaling>
          <c:orientation val="minMax"/>
        </c:scaling>
        <c:axPos val="b"/>
        <c:numFmt formatCode="General" sourceLinked="0"/>
        <c:majorTickMark val="none"/>
        <c:tickLblPos val="low"/>
        <c:spPr>
          <a:ln w="12700"/>
        </c:spPr>
        <c:txPr>
          <a:bodyPr rot="0" vert="horz"/>
          <a:lstStyle/>
          <a:p>
            <a:pPr>
              <a:defRPr b="1"/>
            </a:pPr>
            <a:endParaRPr lang="ru-RU"/>
          </a:p>
        </c:txPr>
        <c:crossAx val="235758336"/>
        <c:crosses val="autoZero"/>
        <c:lblOffset val="100"/>
        <c:baseTimeUnit val="days"/>
        <c:majorUnit val="1"/>
        <c:majorTimeUnit val="days"/>
        <c:minorUnit val="1"/>
        <c:minorTimeUnit val="days"/>
      </c:dateAx>
      <c:valAx>
        <c:axId val="235758336"/>
        <c:scaling>
          <c:orientation val="minMax"/>
        </c:scaling>
        <c:delete val="1"/>
        <c:axPos val="l"/>
        <c:majorGridlines/>
        <c:numFmt formatCode="0" sourceLinked="1"/>
        <c:tickLblPos val="none"/>
        <c:crossAx val="246508544"/>
        <c:crosses val="autoZero"/>
        <c:crossBetween val="between"/>
      </c:valAx>
      <c:spPr>
        <a:ln w="9525">
          <a:solidFill>
            <a:sysClr val="windowText" lastClr="000000">
              <a:alpha val="81000"/>
            </a:sysClr>
          </a:solidFill>
          <a:prstDash val="solid"/>
        </a:ln>
      </c:spPr>
    </c:plotArea>
    <c:legend>
      <c:legendPos val="r"/>
      <c:layout>
        <c:manualLayout>
          <c:xMode val="edge"/>
          <c:yMode val="edge"/>
          <c:x val="8.4135446444991227E-2"/>
          <c:y val="0.83308052493438312"/>
          <c:w val="0.80005316214454081"/>
          <c:h val="0.10436997375328164"/>
        </c:manualLayout>
      </c:layout>
      <c:txPr>
        <a:bodyPr/>
        <a:lstStyle/>
        <a:p>
          <a:pPr>
            <a:defRPr b="1" i="0" baseline="0"/>
          </a:pPr>
          <a:endParaRPr lang="ru-RU"/>
        </a:p>
      </c:txPr>
    </c:legend>
    <c:plotVisOnly val="1"/>
    <c:dispBlanksAs val="gap"/>
  </c:chart>
  <c:spPr>
    <a:ln>
      <a:noFill/>
    </a:ln>
  </c:spPr>
  <c:txPr>
    <a:bodyPr/>
    <a:lstStyle/>
    <a:p>
      <a:pPr>
        <a:defRPr sz="800"/>
      </a:pPr>
      <a:endParaRPr lang="ru-RU"/>
    </a:p>
  </c:txPr>
  <c:externalData r:id="rId1"/>
  <c:userShapes r:id="rId2"/>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0.38946110206023737"/>
          <c:y val="8.8674650377535247E-2"/>
          <c:w val="0.54740426032782208"/>
          <c:h val="0.79701438134905656"/>
        </c:manualLayout>
      </c:layout>
      <c:barChart>
        <c:barDir val="bar"/>
        <c:grouping val="clustered"/>
        <c:ser>
          <c:idx val="0"/>
          <c:order val="0"/>
          <c:spPr>
            <a:solidFill>
              <a:srgbClr val="9BBB59"/>
            </a:solidFill>
          </c:spPr>
          <c:dLbls>
            <c:dLbl>
              <c:idx val="0"/>
              <c:layout>
                <c:manualLayout>
                  <c:x val="6.2908971427894124E-3"/>
                  <c:y val="3.3730171904360492E-3"/>
                </c:manualLayout>
              </c:layout>
              <c:tx>
                <c:rich>
                  <a:bodyPr/>
                  <a:lstStyle/>
                  <a:p>
                    <a:r>
                      <a:rPr lang="ru-RU" sz="800"/>
                      <a:t>363,1</a:t>
                    </a:r>
                  </a:p>
                </c:rich>
              </c:tx>
              <c:showVal val="1"/>
            </c:dLbl>
            <c:dLbl>
              <c:idx val="1"/>
              <c:layout>
                <c:manualLayout>
                  <c:x val="2.3556197917529611E-3"/>
                  <c:y val="3.4391982195940852E-3"/>
                </c:manualLayout>
              </c:layout>
              <c:tx>
                <c:rich>
                  <a:bodyPr/>
                  <a:lstStyle/>
                  <a:p>
                    <a:r>
                      <a:rPr lang="ru-RU" sz="800"/>
                      <a:t>239,6</a:t>
                    </a:r>
                    <a:endParaRPr lang="en-US" sz="800"/>
                  </a:p>
                </c:rich>
              </c:tx>
              <c:showVal val="1"/>
            </c:dLbl>
            <c:dLbl>
              <c:idx val="2"/>
              <c:layout>
                <c:manualLayout>
                  <c:x val="-6.6121157387590375E-3"/>
                  <c:y val="0"/>
                </c:manualLayout>
              </c:layout>
              <c:showVal val="1"/>
            </c:dLbl>
            <c:dLbl>
              <c:idx val="3"/>
              <c:layout>
                <c:manualLayout>
                  <c:x val="-4.6608686460403977E-3"/>
                  <c:y val="0"/>
                </c:manualLayout>
              </c:layout>
              <c:showVal val="1"/>
            </c:dLbl>
            <c:dLbl>
              <c:idx val="4"/>
              <c:layout>
                <c:manualLayout>
                  <c:x val="-7.7774865417725133E-3"/>
                  <c:y val="0"/>
                </c:manualLayout>
              </c:layout>
              <c:showVal val="1"/>
            </c:dLbl>
            <c:dLbl>
              <c:idx val="5"/>
              <c:layout>
                <c:manualLayout>
                  <c:x val="-3.3877951491690451E-4"/>
                  <c:y val="0"/>
                </c:manualLayout>
              </c:layout>
              <c:showVal val="1"/>
            </c:dLbl>
            <c:dLbl>
              <c:idx val="6"/>
              <c:layout>
                <c:manualLayout>
                  <c:x val="-3.0344095808326412E-3"/>
                  <c:y val="0"/>
                </c:manualLayout>
              </c:layout>
              <c:showVal val="1"/>
            </c:dLbl>
            <c:dLbl>
              <c:idx val="7"/>
              <c:layout>
                <c:manualLayout>
                  <c:x val="-6.8069990743789034E-3"/>
                  <c:y val="0"/>
                </c:manualLayout>
              </c:layout>
              <c:showVal val="1"/>
            </c:dLbl>
            <c:dLbl>
              <c:idx val="8"/>
              <c:layout>
                <c:manualLayout>
                  <c:x val="-9.3494339911557728E-3"/>
                  <c:y val="0"/>
                </c:manualLayout>
              </c:layout>
              <c:showVal val="1"/>
            </c:dLbl>
            <c:showVal val="1"/>
          </c:dLbls>
          <c:cat>
            <c:strRef>
              <c:f>Лист1!$E$4:$E$12</c:f>
              <c:strCache>
                <c:ptCount val="9"/>
                <c:pt idx="0">
                  <c:v>қосылған құн салығы</c:v>
                </c:pt>
                <c:pt idx="1">
                  <c:v> корпорациялық табыс салығы  </c:v>
                </c:pt>
                <c:pt idx="2">
                  <c:v>халықаралық сауда мен сыртқы операцияларға салынатын салықтар </c:v>
                </c:pt>
                <c:pt idx="3">
                  <c:v>жеке табыс салығы </c:v>
                </c:pt>
                <c:pt idx="4">
                  <c:v>әлеуметтік салық</c:v>
                </c:pt>
                <c:pt idx="5">
                  <c:v>табиғи және басқа ресурстарды пайдаланғаны үшiн түсетiн түсiмдер</c:v>
                </c:pt>
                <c:pt idx="6">
                  <c:v>жеке меншікке салықтар</c:v>
                </c:pt>
                <c:pt idx="7">
                  <c:v>акциздер  </c:v>
                </c:pt>
                <c:pt idx="8">
                  <c:v>басқа салықтар</c:v>
                </c:pt>
              </c:strCache>
            </c:strRef>
          </c:cat>
          <c:val>
            <c:numRef>
              <c:f>Лист1!$F$4:$F$12</c:f>
              <c:numCache>
                <c:formatCode>0.0</c:formatCode>
                <c:ptCount val="9"/>
                <c:pt idx="0">
                  <c:v>363.1</c:v>
                </c:pt>
                <c:pt idx="1">
                  <c:v>239.6</c:v>
                </c:pt>
                <c:pt idx="2">
                  <c:v>176.6</c:v>
                </c:pt>
                <c:pt idx="3">
                  <c:v>128.30000000000001</c:v>
                </c:pt>
                <c:pt idx="4">
                  <c:v>98.7</c:v>
                </c:pt>
                <c:pt idx="5">
                  <c:v>69.2</c:v>
                </c:pt>
                <c:pt idx="6">
                  <c:v>67.599999999999994</c:v>
                </c:pt>
                <c:pt idx="7">
                  <c:v>39.800000000000004</c:v>
                </c:pt>
                <c:pt idx="8">
                  <c:v>13.8</c:v>
                </c:pt>
              </c:numCache>
            </c:numRef>
          </c:val>
        </c:ser>
        <c:axId val="235786624"/>
        <c:axId val="235788160"/>
      </c:barChart>
      <c:catAx>
        <c:axId val="235786624"/>
        <c:scaling>
          <c:orientation val="minMax"/>
        </c:scaling>
        <c:axPos val="l"/>
        <c:tickLblPos val="nextTo"/>
        <c:crossAx val="235788160"/>
        <c:crosses val="autoZero"/>
        <c:auto val="1"/>
        <c:lblAlgn val="ctr"/>
        <c:lblOffset val="100"/>
      </c:catAx>
      <c:valAx>
        <c:axId val="235788160"/>
        <c:scaling>
          <c:orientation val="minMax"/>
          <c:max val="400"/>
          <c:min val="0"/>
        </c:scaling>
        <c:axPos val="b"/>
        <c:majorGridlines/>
        <c:numFmt formatCode="#,##0" sourceLinked="0"/>
        <c:tickLblPos val="none"/>
        <c:txPr>
          <a:bodyPr rot="0"/>
          <a:lstStyle/>
          <a:p>
            <a:pPr>
              <a:defRPr/>
            </a:pPr>
            <a:endParaRPr lang="ru-RU"/>
          </a:p>
        </c:txPr>
        <c:crossAx val="235786624"/>
        <c:crosses val="autoZero"/>
        <c:crossBetween val="between"/>
        <c:majorUnit val="50"/>
        <c:minorUnit val="1.8"/>
      </c:valAx>
    </c:plotArea>
    <c:plotVisOnly val="1"/>
  </c:chart>
  <c:spPr>
    <a:ln>
      <a:noFill/>
    </a:ln>
  </c:spPr>
  <c:txPr>
    <a:bodyPr/>
    <a:lstStyle/>
    <a:p>
      <a:pPr>
        <a:defRPr sz="800"/>
      </a:pPr>
      <a:endParaRPr lang="ru-RU"/>
    </a:p>
  </c:txPr>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0.12121212121212177"/>
          <c:y val="3.8167938931297704E-2"/>
          <c:w val="0.74655647382920109"/>
          <c:h val="0.76590330788804073"/>
        </c:manualLayout>
      </c:layout>
      <c:barChart>
        <c:barDir val="col"/>
        <c:grouping val="clustered"/>
        <c:ser>
          <c:idx val="0"/>
          <c:order val="0"/>
          <c:spPr>
            <a:solidFill>
              <a:schemeClr val="accent3">
                <a:lumMod val="60000"/>
                <a:lumOff val="40000"/>
              </a:schemeClr>
            </a:solidFill>
          </c:spPr>
          <c:dLbls>
            <c:dLbl>
              <c:idx val="1"/>
              <c:tx>
                <c:rich>
                  <a:bodyPr/>
                  <a:lstStyle/>
                  <a:p>
                    <a:r>
                      <a:rPr lang="ru-RU"/>
                      <a:t>3240,0</a:t>
                    </a:r>
                  </a:p>
                </c:rich>
              </c:tx>
              <c:dLblPos val="ctr"/>
            </c:dLbl>
            <c:dLbl>
              <c:idx val="7"/>
              <c:tx>
                <c:rich>
                  <a:bodyPr/>
                  <a:lstStyle/>
                  <a:p>
                    <a:r>
                      <a:rPr lang="ru-RU"/>
                      <a:t>3654,7</a:t>
                    </a:r>
                  </a:p>
                </c:rich>
              </c:tx>
              <c:dLblPos val="ctr"/>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'денежная база'!$B$3:$O$3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'денежная база'!$B$4:$O$4</c:f>
              <c:numCache>
                <c:formatCode>0.0</c:formatCode>
                <c:ptCount val="14"/>
                <c:pt idx="0">
                  <c:v>4722.03</c:v>
                </c:pt>
                <c:pt idx="1">
                  <c:v>4566.1890000000003</c:v>
                </c:pt>
                <c:pt idx="2">
                  <c:v>4993.1586012341004</c:v>
                </c:pt>
                <c:pt idx="3">
                  <c:v>4653.0214203433934</c:v>
                </c:pt>
                <c:pt idx="4">
                  <c:v>4495.1130000000003</c:v>
                </c:pt>
                <c:pt idx="5">
                  <c:v>4894.1490000000003</c:v>
                </c:pt>
                <c:pt idx="6">
                  <c:v>4452.8030000000008</c:v>
                </c:pt>
                <c:pt idx="7">
                  <c:v>4524.027</c:v>
                </c:pt>
                <c:pt idx="8">
                  <c:v>4646.9059999999999</c:v>
                </c:pt>
                <c:pt idx="9">
                  <c:v>4347.7501529547008</c:v>
                </c:pt>
                <c:pt idx="10">
                  <c:v>4671.0680000000002</c:v>
                </c:pt>
                <c:pt idx="11">
                  <c:v>5162.2</c:v>
                </c:pt>
                <c:pt idx="12">
                  <c:v>4678.8</c:v>
                </c:pt>
                <c:pt idx="13">
                  <c:v>4686.8940000000002</c:v>
                </c:pt>
              </c:numCache>
            </c:numRef>
          </c:val>
        </c:ser>
        <c:dLbls>
          <c:showVal val="1"/>
        </c:dLbls>
        <c:axId val="246620160"/>
        <c:axId val="246621312"/>
      </c:barChart>
      <c:lineChart>
        <c:grouping val="standard"/>
        <c:ser>
          <c:idx val="1"/>
          <c:order val="1"/>
          <c:spPr>
            <a:ln>
              <a:solidFill>
                <a:srgbClr val="9BBB59"/>
              </a:solidFill>
            </a:ln>
          </c:spPr>
          <c:marker>
            <c:symbol val="square"/>
            <c:size val="4"/>
            <c:spPr>
              <a:solidFill>
                <a:schemeClr val="accent3">
                  <a:lumMod val="50000"/>
                </a:schemeClr>
              </a:solidFill>
            </c:spPr>
          </c:marker>
          <c:dLbls>
            <c:dLbl>
              <c:idx val="0"/>
              <c:layout>
                <c:manualLayout>
                  <c:x val="-2.9874261585070738E-2"/>
                  <c:y val="-3.7488596368202065E-2"/>
                </c:manualLayout>
              </c:layout>
              <c:dLblPos val="r"/>
              <c:showVal val="1"/>
            </c:dLbl>
            <c:dLbl>
              <c:idx val="1"/>
              <c:layout>
                <c:manualLayout>
                  <c:x val="-2.4260211275243491E-2"/>
                  <c:y val="-4.1379255074031777E-2"/>
                </c:manualLayout>
              </c:layout>
              <c:dLblPos val="r"/>
              <c:showVal val="1"/>
            </c:dLbl>
            <c:dLbl>
              <c:idx val="2"/>
              <c:layout>
                <c:manualLayout>
                  <c:x val="-3.2622575070678242E-2"/>
                  <c:y val="3.6244515237122091E-2"/>
                </c:manualLayout>
              </c:layout>
              <c:dLblPos val="r"/>
              <c:showVal val="1"/>
            </c:dLbl>
            <c:dLbl>
              <c:idx val="3"/>
              <c:layout>
                <c:manualLayout>
                  <c:x val="-3.3904832143915896E-2"/>
                  <c:y val="-4.4645068221434145E-2"/>
                </c:manualLayout>
              </c:layout>
              <c:dLblPos val="r"/>
              <c:showVal val="1"/>
            </c:dLbl>
            <c:dLbl>
              <c:idx val="4"/>
              <c:layout>
                <c:manualLayout>
                  <c:x val="-3.4983767524927434E-2"/>
                  <c:y val="3.8438821101560786E-2"/>
                </c:manualLayout>
              </c:layout>
              <c:dLblPos val="r"/>
              <c:showVal val="1"/>
            </c:dLbl>
            <c:dLbl>
              <c:idx val="5"/>
              <c:layout>
                <c:manualLayout>
                  <c:x val="-3.4076339631099802E-2"/>
                  <c:y val="-3.1979056053107864E-2"/>
                </c:manualLayout>
              </c:layout>
              <c:dLblPos val="r"/>
              <c:showVal val="1"/>
            </c:dLbl>
            <c:dLbl>
              <c:idx val="6"/>
              <c:layout>
                <c:manualLayout>
                  <c:x val="-3.7671634020954317E-2"/>
                  <c:y val="3.4968377044472497E-2"/>
                </c:manualLayout>
              </c:layout>
              <c:dLblPos val="r"/>
              <c:showVal val="1"/>
            </c:dLbl>
            <c:dLbl>
              <c:idx val="7"/>
              <c:layout>
                <c:manualLayout>
                  <c:x val="-4.2154110901426824E-2"/>
                  <c:y val="-3.6581114383602814E-2"/>
                </c:manualLayout>
              </c:layout>
              <c:dLblPos val="r"/>
              <c:showVal val="1"/>
            </c:dLbl>
            <c:dLbl>
              <c:idx val="8"/>
              <c:layout>
                <c:manualLayout>
                  <c:x val="-3.527963963182288E-2"/>
                  <c:y val="4.0388157587171826E-2"/>
                </c:manualLayout>
              </c:layout>
              <c:dLblPos val="r"/>
              <c:showVal val="1"/>
            </c:dLbl>
            <c:dLbl>
              <c:idx val="9"/>
              <c:layout>
                <c:manualLayout>
                  <c:x val="-4.4022038567493114E-2"/>
                  <c:y val="-4.2844797072121833E-2"/>
                </c:manualLayout>
              </c:layout>
              <c:dLblPos val="r"/>
              <c:showVal val="1"/>
            </c:dLbl>
            <c:dLbl>
              <c:idx val="10"/>
              <c:layout>
                <c:manualLayout>
                  <c:x val="-3.2368495260406478E-2"/>
                  <c:y val="4.3226008962620105E-2"/>
                </c:manualLayout>
              </c:layout>
              <c:dLblPos val="r"/>
              <c:showVal val="1"/>
            </c:dLbl>
            <c:dLbl>
              <c:idx val="11"/>
              <c:layout>
                <c:manualLayout>
                  <c:x val="-4.0356752926545787E-2"/>
                  <c:y val="-4.4358691804746671E-2"/>
                </c:manualLayout>
              </c:layout>
              <c:dLblPos val="r"/>
              <c:showVal val="1"/>
            </c:dLbl>
            <c:dLbl>
              <c:idx val="12"/>
              <c:layout>
                <c:manualLayout>
                  <c:x val="-3.7400490227977812E-2"/>
                  <c:y val="4.9985240394568996E-2"/>
                </c:manualLayout>
              </c:layout>
              <c:dLblPos val="r"/>
              <c:showVal val="1"/>
            </c:dLbl>
            <c:dLbl>
              <c:idx val="13"/>
              <c:layout>
                <c:manualLayout>
                  <c:x val="-3.9087510755370682E-2"/>
                  <c:y val="-4.2231705769603216E-2"/>
                </c:manualLayout>
              </c:layout>
              <c:dLblPos val="r"/>
              <c:showVal val="1"/>
            </c:dLbl>
            <c:dLbl>
              <c:idx val="14"/>
              <c:layout>
                <c:manualLayout>
                  <c:x val="-3.69396180849298E-2"/>
                  <c:y val="4.0855656401728412E-2"/>
                </c:manualLayout>
              </c:layout>
              <c:dLblPos val="r"/>
              <c:showVal val="1"/>
            </c:dLbl>
            <c:dLbl>
              <c:idx val="15"/>
              <c:layout>
                <c:manualLayout>
                  <c:x val="-4.2469360751393723E-2"/>
                  <c:y val="3.7488329226022452E-2"/>
                </c:manualLayout>
              </c:layout>
              <c:dLblPos val="r"/>
              <c:showVal val="1"/>
            </c:dLbl>
            <c:dLbl>
              <c:idx val="16"/>
              <c:layout>
                <c:manualLayout>
                  <c:x val="-4.0648142122730345E-2"/>
                  <c:y val="3.3735783027121616E-2"/>
                </c:manualLayout>
              </c:layout>
              <c:dLblPos val="r"/>
              <c:showVal val="1"/>
            </c:dLbl>
            <c:dLbl>
              <c:idx val="17"/>
              <c:layout>
                <c:manualLayout>
                  <c:x val="-2.9608612972965347E-2"/>
                  <c:y val="-3.0084216572165413E-2"/>
                </c:manualLayout>
              </c:layout>
              <c:dLblPos val="r"/>
              <c:showVal val="1"/>
            </c:dLbl>
            <c:dLbl>
              <c:idx val="18"/>
              <c:layout>
                <c:manualLayout>
                  <c:x val="-3.0877421314071282E-2"/>
                  <c:y val="3.2700072796244012E-2"/>
                </c:manualLayout>
              </c:layout>
              <c:dLblPos val="r"/>
              <c:showVal val="1"/>
            </c:dLbl>
            <c:dLbl>
              <c:idx val="19"/>
              <c:layout>
                <c:manualLayout>
                  <c:x val="-2.2242033795362392E-2"/>
                  <c:y val="-3.3959648173749281E-2"/>
                </c:manualLayout>
              </c:layout>
              <c:dLblPos val="r"/>
              <c:showVal val="1"/>
            </c:dLbl>
            <c:dLbl>
              <c:idx val="20"/>
              <c:layout>
                <c:manualLayout>
                  <c:x val="-3.3261317541919057E-2"/>
                  <c:y val="3.3840502761582285E-2"/>
                </c:manualLayout>
              </c:layout>
              <c:dLblPos val="r"/>
              <c:showVal val="1"/>
            </c:dLbl>
            <c:dLbl>
              <c:idx val="21"/>
              <c:layout>
                <c:manualLayout>
                  <c:x val="-3.3261317541919057E-2"/>
                  <c:y val="-4.7564397961705515E-2"/>
                </c:manualLayout>
              </c:layout>
              <c:dLblPos val="r"/>
              <c:showVal val="1"/>
            </c:dLbl>
            <c:dLbl>
              <c:idx val="22"/>
              <c:layout>
                <c:manualLayout>
                  <c:x val="-2.9557710244897069E-2"/>
                  <c:y val="4.0521728677045087E-2"/>
                </c:manualLayout>
              </c:layout>
              <c:dLblPos val="r"/>
              <c:showVal val="1"/>
            </c:dLbl>
            <c:dLbl>
              <c:idx val="23"/>
              <c:layout>
                <c:manualLayout>
                  <c:x val="-3.3281707555150877E-2"/>
                  <c:y val="-3.4239613178124059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'денежная база'!$B$3:$O$3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'денежная база'!$B$5:$O$5</c:f>
              <c:numCache>
                <c:formatCode>0.0</c:formatCode>
                <c:ptCount val="14"/>
                <c:pt idx="0">
                  <c:v>151.9</c:v>
                </c:pt>
                <c:pt idx="1">
                  <c:v>145.19999999999999</c:v>
                </c:pt>
                <c:pt idx="2">
                  <c:v>151.9</c:v>
                </c:pt>
                <c:pt idx="3">
                  <c:v>136.1</c:v>
                </c:pt>
                <c:pt idx="4">
                  <c:v>123.3</c:v>
                </c:pt>
                <c:pt idx="5">
                  <c:v>116.8</c:v>
                </c:pt>
                <c:pt idx="6">
                  <c:v>115</c:v>
                </c:pt>
                <c:pt idx="7">
                  <c:v>105</c:v>
                </c:pt>
                <c:pt idx="8">
                  <c:v>100.1</c:v>
                </c:pt>
                <c:pt idx="9">
                  <c:v>92.9</c:v>
                </c:pt>
                <c:pt idx="10">
                  <c:v>96.98</c:v>
                </c:pt>
                <c:pt idx="11">
                  <c:v>108.7</c:v>
                </c:pt>
                <c:pt idx="12">
                  <c:v>99.1</c:v>
                </c:pt>
                <c:pt idx="13">
                  <c:v>102.6</c:v>
                </c:pt>
              </c:numCache>
            </c:numRef>
          </c:val>
        </c:ser>
        <c:dLbls>
          <c:showVal val="1"/>
        </c:dLbls>
        <c:marker val="1"/>
        <c:axId val="246623232"/>
        <c:axId val="246649600"/>
      </c:lineChart>
      <c:catAx>
        <c:axId val="246620160"/>
        <c:scaling>
          <c:orientation val="minMax"/>
        </c:scaling>
        <c:axPos val="b"/>
        <c:numFmt formatCode="@"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46621312"/>
        <c:crosses val="autoZero"/>
        <c:lblAlgn val="ctr"/>
        <c:lblOffset val="100"/>
        <c:tickLblSkip val="1"/>
        <c:tickMarkSkip val="1"/>
      </c:catAx>
      <c:valAx>
        <c:axId val="246621312"/>
        <c:scaling>
          <c:orientation val="minMax"/>
          <c:max val="5000"/>
        </c:scaling>
        <c:axPos val="l"/>
        <c:majorGridlines/>
        <c:title>
          <c:tx>
            <c:rich>
              <a:bodyPr/>
              <a:lstStyle/>
              <a:p>
                <a:pPr>
                  <a:defRPr sz="800" b="0" i="0" u="none" strike="noStrike" baseline="0">
                    <a:solidFill>
                      <a:srgbClr val="000000"/>
                    </a:solidFill>
                    <a:latin typeface="Calibri"/>
                    <a:ea typeface="Calibri"/>
                    <a:cs typeface="Calibri"/>
                  </a:defRPr>
                </a:pPr>
                <a:r>
                  <a:rPr lang="ru-RU"/>
                  <a:t>млрд. теңге</a:t>
                </a:r>
              </a:p>
            </c:rich>
          </c:tx>
          <c:layout>
            <c:manualLayout>
              <c:xMode val="edge"/>
              <c:yMode val="edge"/>
              <c:x val="7.9002021299062267E-2"/>
              <c:y val="0.34866141732283645"/>
            </c:manualLayout>
          </c:layout>
        </c:title>
        <c:numFmt formatCode="0.0" sourceLinked="1"/>
        <c:majorTickMark val="cross"/>
        <c:tickLblPos val="none"/>
        <c:crossAx val="246620160"/>
        <c:crosses val="autoZero"/>
        <c:crossBetween val="between"/>
      </c:valAx>
      <c:catAx>
        <c:axId val="246623232"/>
        <c:scaling>
          <c:orientation val="minMax"/>
        </c:scaling>
        <c:delete val="1"/>
        <c:axPos val="b"/>
        <c:tickLblPos val="none"/>
        <c:crossAx val="246649600"/>
        <c:crosses val="autoZero"/>
        <c:lblAlgn val="ctr"/>
        <c:lblOffset val="100"/>
      </c:catAx>
      <c:valAx>
        <c:axId val="246649600"/>
        <c:scaling>
          <c:orientation val="minMax"/>
        </c:scaling>
        <c:axPos val="r"/>
        <c:title>
          <c:tx>
            <c:rich>
              <a:bodyPr/>
              <a:lstStyle/>
              <a:p>
                <a:pPr>
                  <a:defRPr sz="800" b="0" i="0" u="none" strike="noStrike" baseline="0">
                    <a:solidFill>
                      <a:srgbClr val="000000"/>
                    </a:solidFill>
                    <a:latin typeface="Calibri"/>
                    <a:ea typeface="Calibri"/>
                    <a:cs typeface="Calibri"/>
                  </a:defRPr>
                </a:pPr>
                <a:r>
                  <a:rPr lang="ru-RU"/>
                  <a:t>өткен жылғы тиісті айға, %-бен</a:t>
                </a:r>
              </a:p>
            </c:rich>
          </c:tx>
          <c:layout>
            <c:manualLayout>
              <c:xMode val="edge"/>
              <c:yMode val="edge"/>
              <c:x val="0.89544287567502334"/>
              <c:y val="0.26969174066007673"/>
            </c:manualLayout>
          </c:layout>
        </c:title>
        <c:numFmt formatCode="0.0" sourceLinked="1"/>
        <c:majorTickMark val="cross"/>
        <c:tickLblPos val="none"/>
        <c:crossAx val="246623232"/>
        <c:crosses val="max"/>
        <c:crossBetween val="between"/>
      </c:valAx>
    </c:plotArea>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6.3826850139774738E-2"/>
          <c:y val="1.6806159719545726E-2"/>
          <c:w val="0.89316514127954949"/>
          <c:h val="0.75275044239380406"/>
        </c:manualLayout>
      </c:layout>
      <c:barChart>
        <c:barDir val="col"/>
        <c:grouping val="clustered"/>
        <c:ser>
          <c:idx val="0"/>
          <c:order val="0"/>
          <c:tx>
            <c:strRef>
              <c:f>'курсы валют(каз)'!$C$2</c:f>
              <c:strCache>
                <c:ptCount val="1"/>
                <c:pt idx="0">
                  <c:v>АҚШ долларының бағамы</c:v>
                </c:pt>
              </c:strCache>
            </c:strRef>
          </c:tx>
          <c:spPr>
            <a:solidFill>
              <a:schemeClr val="accent3"/>
            </a:solidFill>
          </c:spPr>
          <c:dLbls>
            <c:dLbl>
              <c:idx val="0"/>
              <c:layout>
                <c:manualLayout>
                  <c:x val="0"/>
                  <c:y val="0.46363636363636362"/>
                </c:manualLayout>
              </c:layout>
              <c:dLblPos val="outEnd"/>
              <c:showVal val="1"/>
            </c:dLbl>
            <c:dLbl>
              <c:idx val="1"/>
              <c:layout>
                <c:manualLayout>
                  <c:x val="0"/>
                  <c:y val="0.46363636363636362"/>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'курсы валют(каз)'!$B$3:$B$16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'курсы валют(каз)'!$C$3:$C$16</c:f>
              <c:numCache>
                <c:formatCode>#,##0.0</c:formatCode>
                <c:ptCount val="14"/>
                <c:pt idx="0">
                  <c:v>365.83</c:v>
                </c:pt>
                <c:pt idx="1">
                  <c:v>359.15000000000032</c:v>
                </c:pt>
                <c:pt idx="2">
                  <c:v>344.87</c:v>
                </c:pt>
                <c:pt idx="3">
                  <c:v>337.5</c:v>
                </c:pt>
                <c:pt idx="4">
                  <c:v>332.7</c:v>
                </c:pt>
                <c:pt idx="5">
                  <c:v>336.52</c:v>
                </c:pt>
                <c:pt idx="6">
                  <c:v>340.96</c:v>
                </c:pt>
                <c:pt idx="7">
                  <c:v>344.91999999999899</c:v>
                </c:pt>
                <c:pt idx="8">
                  <c:v>338.62</c:v>
                </c:pt>
                <c:pt idx="9">
                  <c:v>332.01</c:v>
                </c:pt>
                <c:pt idx="10">
                  <c:v>339.05</c:v>
                </c:pt>
                <c:pt idx="11">
                  <c:v>333.72999999999894</c:v>
                </c:pt>
                <c:pt idx="12">
                  <c:v>331.14000000000038</c:v>
                </c:pt>
                <c:pt idx="13">
                  <c:v>320.18</c:v>
                </c:pt>
              </c:numCache>
            </c:numRef>
          </c:val>
        </c:ser>
        <c:ser>
          <c:idx val="1"/>
          <c:order val="1"/>
          <c:tx>
            <c:strRef>
              <c:f>'курсы валют(каз)'!$D$2</c:f>
              <c:strCache>
                <c:ptCount val="1"/>
                <c:pt idx="0">
                  <c:v>еуро бағамы</c:v>
                </c:pt>
              </c:strCache>
            </c:strRef>
          </c:tx>
          <c:spPr>
            <a:solidFill>
              <a:schemeClr val="accent3">
                <a:lumMod val="60000"/>
                <a:lumOff val="40000"/>
              </a:schemeClr>
            </a:solidFill>
          </c:spPr>
          <c:dLbls>
            <c:dLbl>
              <c:idx val="0"/>
              <c:layout>
                <c:manualLayout>
                  <c:x val="0"/>
                  <c:y val="0.50909090909090859"/>
                </c:manualLayout>
              </c:layout>
              <c:dLblPos val="outEnd"/>
              <c:showVal val="1"/>
            </c:dLbl>
            <c:dLbl>
              <c:idx val="1"/>
              <c:layout>
                <c:manualLayout>
                  <c:x val="1.5240774231331103E-3"/>
                  <c:y val="0.52424242424242429"/>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'курсы валют(каз)'!$B$3:$B$16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'курсы валют(каз)'!$D$3:$D$16</c:f>
              <c:numCache>
                <c:formatCode>#,##0.0</c:formatCode>
                <c:ptCount val="14"/>
                <c:pt idx="0">
                  <c:v>397.4</c:v>
                </c:pt>
                <c:pt idx="1">
                  <c:v>398.45</c:v>
                </c:pt>
                <c:pt idx="2">
                  <c:v>381.85</c:v>
                </c:pt>
                <c:pt idx="3">
                  <c:v>382.6</c:v>
                </c:pt>
                <c:pt idx="4">
                  <c:v>376.15000000000032</c:v>
                </c:pt>
                <c:pt idx="5">
                  <c:v>378.16</c:v>
                </c:pt>
                <c:pt idx="6">
                  <c:v>377.39</c:v>
                </c:pt>
                <c:pt idx="7">
                  <c:v>386.53</c:v>
                </c:pt>
                <c:pt idx="8">
                  <c:v>379.44</c:v>
                </c:pt>
                <c:pt idx="9">
                  <c:v>366.48999999999899</c:v>
                </c:pt>
                <c:pt idx="10">
                  <c:v>366.77</c:v>
                </c:pt>
                <c:pt idx="11">
                  <c:v>352.42999999999893</c:v>
                </c:pt>
                <c:pt idx="12">
                  <c:v>352</c:v>
                </c:pt>
                <c:pt idx="13">
                  <c:v>340.84000000000032</c:v>
                </c:pt>
              </c:numCache>
            </c:numRef>
          </c:val>
        </c:ser>
        <c:axId val="246845440"/>
        <c:axId val="246846976"/>
      </c:barChart>
      <c:lineChart>
        <c:grouping val="standard"/>
        <c:ser>
          <c:idx val="2"/>
          <c:order val="2"/>
          <c:tx>
            <c:strRef>
              <c:f>'курсы валют(каз)'!$E$2</c:f>
              <c:strCache>
                <c:ptCount val="1"/>
                <c:pt idx="0">
                  <c:v>ресей рублі бағамы</c:v>
                </c:pt>
              </c:strCache>
            </c:strRef>
          </c:tx>
          <c:spPr>
            <a:ln>
              <a:solidFill>
                <a:schemeClr val="accent3"/>
              </a:solidFill>
            </a:ln>
          </c:spPr>
          <c:marker>
            <c:spPr>
              <a:solidFill>
                <a:schemeClr val="accent3">
                  <a:lumMod val="50000"/>
                </a:schemeClr>
              </a:solidFill>
            </c:spPr>
          </c:marker>
          <c:dLbls>
            <c:dLbl>
              <c:idx val="2"/>
              <c:layout>
                <c:manualLayout>
                  <c:x val="-2.2740761547048381E-2"/>
                  <c:y val="-3.9681162931556636E-2"/>
                </c:manualLayout>
              </c:layout>
              <c:dLblPos val="r"/>
              <c:showVal val="1"/>
            </c:dLbl>
            <c:dLbl>
              <c:idx val="3"/>
              <c:layout>
                <c:manualLayout>
                  <c:x val="-2.5778182356918346E-2"/>
                  <c:y val="-3.3846153846153845E-2"/>
                </c:manualLayout>
              </c:layout>
              <c:dLblPos val="r"/>
              <c:showVal val="1"/>
            </c:dLbl>
            <c:dLbl>
              <c:idx val="4"/>
              <c:layout>
                <c:manualLayout>
                  <c:x val="-2.1134735603625734E-2"/>
                  <c:y val="-3.3846153846153859E-2"/>
                </c:manualLayout>
              </c:layout>
              <c:dLblPos val="r"/>
              <c:showVal val="1"/>
            </c:dLbl>
            <c:dLbl>
              <c:idx val="5"/>
              <c:layout>
                <c:manualLayout>
                  <c:x val="-1.8139736738220863E-2"/>
                  <c:y val="-4.3223500908540304E-2"/>
                </c:manualLayout>
              </c:layout>
              <c:dLblPos val="r"/>
              <c:showVal val="1"/>
            </c:dLbl>
            <c:dLbl>
              <c:idx val="6"/>
              <c:layout>
                <c:manualLayout>
                  <c:x val="-2.0921724095179541E-2"/>
                  <c:y val="-2.8860569351907769E-2"/>
                </c:manualLayout>
              </c:layout>
              <c:dLblPos val="r"/>
              <c:showVal val="1"/>
            </c:dLbl>
            <c:dLbl>
              <c:idx val="7"/>
              <c:layout>
                <c:manualLayout>
                  <c:x val="-2.5745379725306414E-2"/>
                  <c:y val="-4.597286493034565E-2"/>
                </c:manualLayout>
              </c:layout>
              <c:dLblPos val="r"/>
              <c:showVal val="1"/>
            </c:dLbl>
            <c:dLbl>
              <c:idx val="8"/>
              <c:layout>
                <c:manualLayout>
                  <c:x val="-2.4175379792268591E-2"/>
                  <c:y val="-3.0588249545730004E-2"/>
                </c:manualLayout>
              </c:layout>
              <c:dLblPos val="r"/>
              <c:showVal val="1"/>
            </c:dLbl>
            <c:dLbl>
              <c:idx val="9"/>
              <c:layout>
                <c:manualLayout>
                  <c:x val="-2.4140194855605639E-2"/>
                  <c:y val="-3.41976983646275E-2"/>
                </c:manualLayout>
              </c:layout>
              <c:dLblPos val="r"/>
              <c:showVal val="1"/>
            </c:dLbl>
            <c:dLbl>
              <c:idx val="10"/>
              <c:layout>
                <c:manualLayout>
                  <c:x val="-2.7294432936822013E-2"/>
                  <c:y val="-3.3544276196244699E-2"/>
                </c:manualLayout>
              </c:layout>
              <c:dLblPos val="r"/>
              <c:showVal val="1"/>
            </c:dLbl>
            <c:dLbl>
              <c:idx val="11"/>
              <c:layout>
                <c:manualLayout>
                  <c:x val="-2.2612307859787052E-2"/>
                  <c:y val="-3.1628588734100543E-2"/>
                </c:manualLayout>
              </c:layout>
              <c:dLblPos val="r"/>
              <c:showVal val="1"/>
            </c:dLbl>
            <c:dLbl>
              <c:idx val="12"/>
              <c:layout>
                <c:manualLayout>
                  <c:x val="-2.1076471825843802E-2"/>
                  <c:y val="-2.6567171411266056E-2"/>
                </c:manualLayout>
              </c:layout>
              <c:dLblPos val="r"/>
              <c:showVal val="1"/>
            </c:dLbl>
            <c:dLbl>
              <c:idx val="13"/>
              <c:layout>
                <c:manualLayout>
                  <c:x val="-2.4415731661496552E-2"/>
                  <c:y val="-3.3846153846153845E-2"/>
                </c:manualLayout>
              </c:layout>
              <c:dLblPos val="r"/>
              <c:showVal val="1"/>
            </c:dLbl>
            <c:dLbl>
              <c:idx val="14"/>
              <c:layout>
                <c:manualLayout>
                  <c:x val="-2.4143097335020382E-2"/>
                  <c:y val="-3.7919563900666274E-2"/>
                </c:manualLayout>
              </c:layout>
              <c:dLblPos val="r"/>
              <c:showVal val="1"/>
            </c:dLbl>
            <c:dLbl>
              <c:idx val="15"/>
              <c:layout>
                <c:manualLayout>
                  <c:x val="-2.7266780629408592E-2"/>
                  <c:y val="-3.1136523319200485E-2"/>
                </c:manualLayout>
              </c:layout>
              <c:dLblPos val="r"/>
              <c:showVal val="1"/>
            </c:dLbl>
            <c:dLbl>
              <c:idx val="16"/>
              <c:layout>
                <c:manualLayout>
                  <c:x val="-2.5450997133915212E-2"/>
                  <c:y val="-3.1760629921259845E-2"/>
                </c:manualLayout>
              </c:layout>
              <c:dLblPos val="r"/>
              <c:showVal val="1"/>
            </c:dLbl>
            <c:dLbl>
              <c:idx val="17"/>
              <c:layout>
                <c:manualLayout>
                  <c:x val="-2.3501463441947687E-2"/>
                  <c:y val="-2.8568867353119341E-2"/>
                </c:manualLayout>
              </c:layout>
              <c:dLblPos val="r"/>
              <c:showVal val="1"/>
            </c:dLbl>
            <c:dLbl>
              <c:idx val="18"/>
              <c:layout>
                <c:manualLayout>
                  <c:x val="-2.4023512135757746E-2"/>
                  <c:y val="-2.9775815431873787E-2"/>
                </c:manualLayout>
              </c:layout>
              <c:dLblPos val="r"/>
              <c:showVal val="1"/>
            </c:dLbl>
            <c:dLbl>
              <c:idx val="19"/>
              <c:layout>
                <c:manualLayout>
                  <c:x val="-1.8311798746122421E-2"/>
                  <c:y val="-3.3647728649303495E-2"/>
                </c:manualLayout>
              </c:layout>
              <c:dLblPos val="r"/>
              <c:showVal val="1"/>
            </c:dLbl>
            <c:dLbl>
              <c:idx val="20"/>
              <c:layout>
                <c:manualLayout>
                  <c:x val="-1.8115487660250465E-2"/>
                  <c:y val="-2.1538461538461541E-2"/>
                </c:manualLayout>
              </c:layout>
              <c:dLblPos val="r"/>
              <c:showVal val="1"/>
            </c:dLbl>
            <c:dLbl>
              <c:idx val="21"/>
              <c:layout>
                <c:manualLayout>
                  <c:x val="-2.1134735603625707E-2"/>
                  <c:y val="-3.6923076923077051E-2"/>
                </c:manualLayout>
              </c:layout>
              <c:dLblPos val="r"/>
              <c:showVal val="1"/>
            </c:dLbl>
            <c:dLbl>
              <c:idx val="22"/>
              <c:layout>
                <c:manualLayout>
                  <c:x val="-2.1587893136612971E-2"/>
                  <c:y val="-3.4112114582530002E-2"/>
                </c:manualLayout>
              </c:layout>
              <c:dLblPos val="r"/>
              <c:showVal val="1"/>
            </c:dLbl>
            <c:dLbl>
              <c:idx val="23"/>
              <c:layout>
                <c:manualLayout>
                  <c:x val="-2.2861161346996315E-2"/>
                  <c:y val="-2.5610832736816996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dLblPos val="t"/>
            <c:showVal val="1"/>
          </c:dLbls>
          <c:cat>
            <c:strRef>
              <c:f>'курсы валют(каз)'!$B$3:$B$16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'курсы валют(каз)'!$E$3:$E$16</c:f>
              <c:numCache>
                <c:formatCode>#,##0.0</c:formatCode>
                <c:ptCount val="14"/>
                <c:pt idx="0">
                  <c:v>4.7</c:v>
                </c:pt>
                <c:pt idx="1">
                  <c:v>4.6599999999999975</c:v>
                </c:pt>
                <c:pt idx="2">
                  <c:v>4.87</c:v>
                </c:pt>
                <c:pt idx="3">
                  <c:v>5.0999999999999996</c:v>
                </c:pt>
                <c:pt idx="4">
                  <c:v>5.0599999999999996</c:v>
                </c:pt>
                <c:pt idx="5">
                  <c:v>5.1599999999999975</c:v>
                </c:pt>
                <c:pt idx="6">
                  <c:v>5.31</c:v>
                </c:pt>
                <c:pt idx="7">
                  <c:v>5.31</c:v>
                </c:pt>
                <c:pt idx="8">
                  <c:v>5.25</c:v>
                </c:pt>
                <c:pt idx="9">
                  <c:v>5.3</c:v>
                </c:pt>
                <c:pt idx="10">
                  <c:v>5.2700000000000014</c:v>
                </c:pt>
                <c:pt idx="11">
                  <c:v>5.38</c:v>
                </c:pt>
                <c:pt idx="12">
                  <c:v>5.53</c:v>
                </c:pt>
                <c:pt idx="13">
                  <c:v>5.4700000000000024</c:v>
                </c:pt>
              </c:numCache>
            </c:numRef>
          </c:val>
        </c:ser>
        <c:dLbls>
          <c:showVal val="1"/>
        </c:dLbls>
        <c:marker val="1"/>
        <c:axId val="246848512"/>
        <c:axId val="246743808"/>
      </c:lineChart>
      <c:catAx>
        <c:axId val="246845440"/>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46846976"/>
        <c:crosses val="autoZero"/>
        <c:lblAlgn val="ctr"/>
        <c:lblOffset val="100"/>
        <c:tickLblSkip val="1"/>
        <c:tickMarkSkip val="1"/>
      </c:catAx>
      <c:valAx>
        <c:axId val="246846976"/>
        <c:scaling>
          <c:orientation val="minMax"/>
        </c:scaling>
        <c:axPos val="l"/>
        <c:majorGridlines/>
        <c:numFmt formatCode="#,##0.0" sourceLinked="1"/>
        <c:majorTickMark val="cross"/>
        <c:tickLblPos val="none"/>
        <c:crossAx val="246845440"/>
        <c:crosses val="autoZero"/>
        <c:crossBetween val="between"/>
      </c:valAx>
      <c:catAx>
        <c:axId val="246848512"/>
        <c:scaling>
          <c:orientation val="minMax"/>
        </c:scaling>
        <c:delete val="1"/>
        <c:axPos val="b"/>
        <c:tickLblPos val="none"/>
        <c:crossAx val="246743808"/>
        <c:crosses val="autoZero"/>
        <c:lblAlgn val="ctr"/>
        <c:lblOffset val="100"/>
      </c:catAx>
      <c:valAx>
        <c:axId val="246743808"/>
        <c:scaling>
          <c:orientation val="minMax"/>
        </c:scaling>
        <c:axPos val="r"/>
        <c:numFmt formatCode="#,##0.0" sourceLinked="1"/>
        <c:majorTickMark val="cross"/>
        <c:tickLblPos val="none"/>
        <c:crossAx val="246848512"/>
        <c:crosses val="max"/>
        <c:crossBetween val="between"/>
      </c:valAx>
    </c:plotArea>
    <c:legend>
      <c:legendPos val="r"/>
      <c:layout>
        <c:manualLayout>
          <c:xMode val="edge"/>
          <c:yMode val="edge"/>
          <c:x val="8.3238312428734321E-2"/>
          <c:y val="0.91629054286765821"/>
          <c:w val="0.84948736596066166"/>
          <c:h val="6.7873303167420809E-2"/>
        </c:manualLayout>
      </c:layout>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5.7333333333333972E-2"/>
          <c:y val="2.9100529100529089E-2"/>
          <c:w val="0.85492364335868865"/>
          <c:h val="0.7750305650896202"/>
        </c:manualLayout>
      </c:layout>
      <c:barChart>
        <c:barDir val="col"/>
        <c:grouping val="clustered"/>
        <c:ser>
          <c:idx val="0"/>
          <c:order val="0"/>
          <c:tx>
            <c:strRef>
              <c:f>'Кредиты 1'!$B$4</c:f>
              <c:strCache>
                <c:ptCount val="1"/>
                <c:pt idx="0">
                  <c:v>ұлттық валютадағы кредиттер</c:v>
                </c:pt>
              </c:strCache>
            </c:strRef>
          </c:tx>
          <c:spPr>
            <a:solidFill>
              <a:schemeClr val="accent3"/>
            </a:solidFill>
          </c:spPr>
          <c:dLbls>
            <c:dLbl>
              <c:idx val="5"/>
              <c:layout>
                <c:manualLayout>
                  <c:x val="0"/>
                  <c:y val="0.38549955791335261"/>
                </c:manualLayout>
              </c:layout>
              <c:dLblPos val="outEnd"/>
              <c:showVal val="1"/>
            </c:dLbl>
            <c:dLbl>
              <c:idx val="6"/>
              <c:layout>
                <c:manualLayout>
                  <c:x val="1.777637795275558E-3"/>
                  <c:y val="0.37943262411347684"/>
                </c:manualLayout>
              </c:layout>
              <c:dLblPos val="outEnd"/>
              <c:showVal val="1"/>
            </c:dLbl>
            <c:dLbl>
              <c:idx val="11"/>
              <c:layout>
                <c:manualLayout>
                  <c:x val="0"/>
                  <c:y val="0.38182051711621512"/>
                </c:manualLayout>
              </c:layout>
              <c:dLblPos val="outEnd"/>
              <c:showVal val="1"/>
            </c:dLbl>
            <c:dLbl>
              <c:idx val="12"/>
              <c:layout>
                <c:manualLayout>
                  <c:x val="-1.399825021872286E-7"/>
                  <c:y val="0.39241553582398186"/>
                </c:manualLayout>
              </c:layout>
              <c:dLblPos val="outEnd"/>
              <c:showVal val="1"/>
            </c:dLbl>
            <c:dLbl>
              <c:idx val="13"/>
              <c:layout>
                <c:manualLayout>
                  <c:x val="0"/>
                  <c:y val="0.38898700517340074"/>
                </c:manualLayout>
              </c:layout>
              <c:dLblPos val="outEnd"/>
              <c:showVal val="1"/>
            </c:dLbl>
            <c:dLbl>
              <c:idx val="14"/>
              <c:layout>
                <c:manualLayout>
                  <c:x val="-1.7801513128616027E-3"/>
                  <c:y val="0.38549955791335261"/>
                </c:manualLayout>
              </c:layout>
              <c:dLblPos val="outEnd"/>
              <c:showVal val="1"/>
            </c:dLbl>
            <c:dLbl>
              <c:idx val="15"/>
              <c:layout>
                <c:manualLayout>
                  <c:x val="0"/>
                  <c:y val="0.39635414273481429"/>
                </c:manualLayout>
              </c:layout>
              <c:dLblPos val="outEnd"/>
              <c:showVal val="1"/>
            </c:dLbl>
            <c:dLbl>
              <c:idx val="16"/>
              <c:layout>
                <c:manualLayout>
                  <c:x val="0"/>
                  <c:y val="0.37588652482269863"/>
                </c:manualLayout>
              </c:layout>
              <c:dLblPos val="outEnd"/>
              <c:showVal val="1"/>
            </c:dLbl>
            <c:dLbl>
              <c:idx val="17"/>
              <c:layout>
                <c:manualLayout>
                  <c:x val="1.7801513128616027E-3"/>
                  <c:y val="0.39257294429708572"/>
                </c:manualLayout>
              </c:layout>
              <c:dLblPos val="outEnd"/>
              <c:showVal val="1"/>
            </c:dLbl>
            <c:dLbl>
              <c:idx val="18"/>
              <c:layout>
                <c:manualLayout>
                  <c:x val="1.78015748031497E-3"/>
                  <c:y val="0.39254481487686665"/>
                </c:manualLayout>
              </c:layout>
              <c:dLblPos val="outEnd"/>
              <c:showVal val="1"/>
            </c:dLbl>
            <c:dLbl>
              <c:idx val="21"/>
              <c:layout>
                <c:manualLayout>
                  <c:x val="0"/>
                  <c:y val="0.39007092198582044"/>
                </c:manualLayout>
              </c:layout>
              <c:dLblPos val="outEnd"/>
              <c:showVal val="1"/>
            </c:dLbl>
            <c:dLbl>
              <c:idx val="23"/>
              <c:tx>
                <c:rich>
                  <a:bodyPr/>
                  <a:lstStyle/>
                  <a:p>
                    <a:r>
                      <a:rPr lang="ru-RU" sz="800"/>
                      <a:t>8401,1</a:t>
                    </a:r>
                  </a:p>
                </c:rich>
              </c:tx>
              <c:dLblPos val="ctr"/>
            </c:dLbl>
            <c:txPr>
              <a:bodyPr rot="-5400000" vert="horz"/>
              <a:lstStyle/>
              <a:p>
                <a:pPr algn="ctr">
                  <a:defRPr sz="800"/>
                </a:pPr>
                <a:endParaRPr lang="ru-RU"/>
              </a:p>
            </c:txPr>
            <c:dLblPos val="ctr"/>
            <c:showVal val="1"/>
          </c:dLbls>
          <c:cat>
            <c:strRef>
              <c:f>'Кредиты 1'!$C$3:$P$3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1'!$C$4:$P$4</c:f>
              <c:numCache>
                <c:formatCode>0.0</c:formatCode>
                <c:ptCount val="14"/>
                <c:pt idx="0">
                  <c:v>8297.6769999999233</c:v>
                </c:pt>
                <c:pt idx="1">
                  <c:v>8167.4710000000005</c:v>
                </c:pt>
                <c:pt idx="2">
                  <c:v>8108.9656970000024</c:v>
                </c:pt>
                <c:pt idx="3">
                  <c:v>8121.2052350000013</c:v>
                </c:pt>
                <c:pt idx="4">
                  <c:v>8102.5436</c:v>
                </c:pt>
                <c:pt idx="5">
                  <c:v>8156.3917999999994</c:v>
                </c:pt>
                <c:pt idx="6">
                  <c:v>8242.8310000000001</c:v>
                </c:pt>
                <c:pt idx="7">
                  <c:v>8305.9769999999025</c:v>
                </c:pt>
                <c:pt idx="8">
                  <c:v>8420.8729999999232</c:v>
                </c:pt>
                <c:pt idx="9">
                  <c:v>8543.8503659999478</c:v>
                </c:pt>
                <c:pt idx="10">
                  <c:v>8521.074999999948</c:v>
                </c:pt>
                <c:pt idx="11">
                  <c:v>8667.0450000000001</c:v>
                </c:pt>
                <c:pt idx="12">
                  <c:v>8513.2000000000007</c:v>
                </c:pt>
                <c:pt idx="13">
                  <c:v>8575.1</c:v>
                </c:pt>
              </c:numCache>
            </c:numRef>
          </c:val>
        </c:ser>
        <c:ser>
          <c:idx val="1"/>
          <c:order val="1"/>
          <c:tx>
            <c:strRef>
              <c:f>'Кредиты 1'!$B$5</c:f>
              <c:strCache>
                <c:ptCount val="1"/>
                <c:pt idx="0">
                  <c:v>шетел валютасындағы кредиттер</c:v>
                </c:pt>
              </c:strCache>
            </c:strRef>
          </c:tx>
          <c:spPr>
            <a:solidFill>
              <a:schemeClr val="accent3">
                <a:lumMod val="60000"/>
                <a:lumOff val="40000"/>
              </a:schemeClr>
            </a:solidFill>
          </c:spPr>
          <c:dLbls>
            <c:dLbl>
              <c:idx val="0"/>
              <c:layout>
                <c:manualLayout>
                  <c:x val="0"/>
                  <c:y val="0.15957446808510714"/>
                </c:manualLayout>
              </c:layout>
              <c:dLblPos val="outEnd"/>
              <c:showVal val="1"/>
            </c:dLbl>
            <c:dLbl>
              <c:idx val="1"/>
              <c:layout>
                <c:manualLayout>
                  <c:x val="-3.5603026257231872E-3"/>
                  <c:y val="0.22634836427939894"/>
                </c:manualLayout>
              </c:layout>
              <c:dLblPos val="outEnd"/>
              <c:showVal val="1"/>
            </c:dLbl>
            <c:dLbl>
              <c:idx val="2"/>
              <c:layout>
                <c:manualLayout>
                  <c:x val="2.3797025371828592E-6"/>
                  <c:y val="0.24053275255486764"/>
                </c:manualLayout>
              </c:layout>
              <c:dLblPos val="outEnd"/>
              <c:showVal val="1"/>
            </c:dLbl>
            <c:dLbl>
              <c:idx val="3"/>
              <c:layout>
                <c:manualLayout>
                  <c:x val="1.7801513128616027E-3"/>
                  <c:y val="0.22988505747126523"/>
                </c:manualLayout>
              </c:layout>
              <c:dLblPos val="outEnd"/>
              <c:showVal val="1"/>
            </c:dLbl>
            <c:dLbl>
              <c:idx val="4"/>
              <c:layout>
                <c:manualLayout>
                  <c:x val="0"/>
                  <c:y val="0.22988505747126523"/>
                </c:manualLayout>
              </c:layout>
              <c:dLblPos val="outEnd"/>
              <c:showVal val="1"/>
            </c:dLbl>
            <c:dLbl>
              <c:idx val="5"/>
              <c:layout>
                <c:manualLayout>
                  <c:x val="0"/>
                  <c:y val="0.15561450044208691"/>
                </c:manualLayout>
              </c:layout>
              <c:dLblPos val="outEnd"/>
              <c:showVal val="1"/>
            </c:dLbl>
            <c:dLbl>
              <c:idx val="6"/>
              <c:layout>
                <c:manualLayout>
                  <c:x val="0"/>
                  <c:y val="0.1450044208664916"/>
                </c:manualLayout>
              </c:layout>
              <c:dLblPos val="outEnd"/>
              <c:showVal val="1"/>
            </c:dLbl>
            <c:dLbl>
              <c:idx val="7"/>
              <c:layout>
                <c:manualLayout>
                  <c:x val="0"/>
                  <c:y val="0.18744473916887858"/>
                </c:manualLayout>
              </c:layout>
              <c:dLblPos val="outEnd"/>
              <c:showVal val="1"/>
            </c:dLbl>
            <c:dLbl>
              <c:idx val="8"/>
              <c:layout>
                <c:manualLayout>
                  <c:x val="0"/>
                  <c:y val="0.21927497789566774"/>
                </c:manualLayout>
              </c:layout>
              <c:dLblPos val="outEnd"/>
              <c:showVal val="1"/>
            </c:dLbl>
            <c:dLbl>
              <c:idx val="9"/>
              <c:layout>
                <c:manualLayout>
                  <c:x val="1.7801513128616027E-3"/>
                  <c:y val="0.22988505747126523"/>
                </c:manualLayout>
              </c:layout>
              <c:dLblPos val="outEnd"/>
              <c:showVal val="1"/>
            </c:dLbl>
            <c:dLbl>
              <c:idx val="10"/>
              <c:layout>
                <c:manualLayout>
                  <c:x val="1.7801513128616027E-3"/>
                  <c:y val="0.26171529619805484"/>
                </c:manualLayout>
              </c:layout>
              <c:dLblPos val="outEnd"/>
              <c:showVal val="1"/>
            </c:dLbl>
            <c:dLbl>
              <c:idx val="11"/>
              <c:layout>
                <c:manualLayout>
                  <c:x val="5.3404539385847804E-3"/>
                  <c:y val="0.29354553492484764"/>
                </c:manualLayout>
              </c:layout>
              <c:dLblPos val="outEnd"/>
              <c:showVal val="1"/>
            </c:dLbl>
            <c:dLbl>
              <c:idx val="12"/>
              <c:layout>
                <c:manualLayout>
                  <c:x val="1.7801513128616027E-3"/>
                  <c:y val="0.31830238726790933"/>
                </c:manualLayout>
              </c:layout>
              <c:dLblPos val="outEnd"/>
              <c:showVal val="1"/>
            </c:dLbl>
            <c:dLbl>
              <c:idx val="13"/>
              <c:layout>
                <c:manualLayout>
                  <c:x val="0"/>
                  <c:y val="0.30415561450044232"/>
                </c:manualLayout>
              </c:layout>
              <c:dLblPos val="outEnd"/>
              <c:showVal val="1"/>
            </c:dLbl>
            <c:dLbl>
              <c:idx val="14"/>
              <c:layout>
                <c:manualLayout>
                  <c:x val="0"/>
                  <c:y val="0.31122900088417332"/>
                </c:manualLayout>
              </c:layout>
              <c:dLblPos val="outEnd"/>
              <c:showVal val="1"/>
            </c:dLbl>
            <c:dLbl>
              <c:idx val="15"/>
              <c:layout>
                <c:manualLayout>
                  <c:x val="1.7801513128616027E-3"/>
                  <c:y val="0.29708222811671087"/>
                </c:manualLayout>
              </c:layout>
              <c:dLblPos val="outEnd"/>
              <c:showVal val="1"/>
            </c:dLbl>
            <c:dLbl>
              <c:idx val="16"/>
              <c:layout>
                <c:manualLayout>
                  <c:x val="1.7801513128616027E-3"/>
                  <c:y val="0.30415561450044232"/>
                </c:manualLayout>
              </c:layout>
              <c:dLblPos val="outEnd"/>
              <c:showVal val="1"/>
            </c:dLbl>
            <c:dLbl>
              <c:idx val="17"/>
              <c:layout>
                <c:manualLayout>
                  <c:x val="1.7801513128616027E-3"/>
                  <c:y val="0.31476569407603883"/>
                </c:manualLayout>
              </c:layout>
              <c:dLblPos val="outEnd"/>
              <c:showVal val="1"/>
            </c:dLbl>
            <c:dLbl>
              <c:idx val="18"/>
              <c:layout>
                <c:manualLayout>
                  <c:x val="0"/>
                  <c:y val="0.33598529626767926"/>
                </c:manualLayout>
              </c:layout>
              <c:dLblPos val="outEnd"/>
              <c:showVal val="1"/>
            </c:dLbl>
            <c:dLbl>
              <c:idx val="19"/>
              <c:layout>
                <c:manualLayout>
                  <c:x val="1.7801513128616027E-3"/>
                  <c:y val="0.31830238726790933"/>
                </c:manualLayout>
              </c:layout>
              <c:dLblPos val="outEnd"/>
              <c:showVal val="1"/>
            </c:dLbl>
            <c:dLbl>
              <c:idx val="20"/>
              <c:layout>
                <c:manualLayout>
                  <c:x val="1.777777777777785E-3"/>
                  <c:y val="0.30108951806556256"/>
                </c:manualLayout>
              </c:layout>
              <c:dLblPos val="outEnd"/>
              <c:showVal val="1"/>
            </c:dLbl>
            <c:dLbl>
              <c:idx val="21"/>
              <c:layout>
                <c:manualLayout>
                  <c:x val="1.777777777777785E-3"/>
                  <c:y val="0.30141843971631238"/>
                </c:manualLayout>
              </c:layout>
              <c:dLblPos val="outEnd"/>
              <c:showVal val="1"/>
            </c:dLbl>
            <c:dLbl>
              <c:idx val="22"/>
              <c:layout>
                <c:manualLayout>
                  <c:x val="0"/>
                  <c:y val="0.30496453900709453"/>
                </c:manualLayout>
              </c:layout>
              <c:dLblPos val="outEnd"/>
              <c:showVal val="1"/>
            </c:dLbl>
            <c:dLbl>
              <c:idx val="23"/>
              <c:layout>
                <c:manualLayout>
                  <c:x val="0"/>
                  <c:y val="6.7375886524822709E-2"/>
                </c:manualLayout>
              </c:layout>
              <c:dLblPos val="outEnd"/>
              <c:showVal val="1"/>
            </c:dLbl>
            <c:txPr>
              <a:bodyPr rot="-5400000" vert="horz"/>
              <a:lstStyle/>
              <a:p>
                <a:pPr algn="ctr">
                  <a:defRPr sz="800"/>
                </a:pPr>
                <a:endParaRPr lang="ru-RU"/>
              </a:p>
            </c:txPr>
            <c:dLblPos val="ctr"/>
            <c:showVal val="1"/>
          </c:dLbls>
          <c:cat>
            <c:strRef>
              <c:f>'Кредиты 1'!$C$3:$P$3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1'!$C$5:$P$5</c:f>
              <c:numCache>
                <c:formatCode>0.0</c:formatCode>
                <c:ptCount val="14"/>
                <c:pt idx="0">
                  <c:v>4547.1470000000018</c:v>
                </c:pt>
                <c:pt idx="1">
                  <c:v>4365.0940000000001</c:v>
                </c:pt>
                <c:pt idx="2">
                  <c:v>4377.5550189999994</c:v>
                </c:pt>
                <c:pt idx="3">
                  <c:v>4197.8113910000257</c:v>
                </c:pt>
                <c:pt idx="4">
                  <c:v>4325.0260000000044</c:v>
                </c:pt>
                <c:pt idx="5">
                  <c:v>4299.5479999999998</c:v>
                </c:pt>
                <c:pt idx="6">
                  <c:v>4500.7120000000004</c:v>
                </c:pt>
                <c:pt idx="7">
                  <c:v>4358.0830000000005</c:v>
                </c:pt>
                <c:pt idx="8">
                  <c:v>4265.1590000000024</c:v>
                </c:pt>
                <c:pt idx="9">
                  <c:v>4226.1895320000003</c:v>
                </c:pt>
                <c:pt idx="10">
                  <c:v>4324.1000000000004</c:v>
                </c:pt>
                <c:pt idx="11">
                  <c:v>4192.0739999999996</c:v>
                </c:pt>
                <c:pt idx="12">
                  <c:v>4006.7</c:v>
                </c:pt>
                <c:pt idx="13">
                  <c:v>3779.4</c:v>
                </c:pt>
              </c:numCache>
            </c:numRef>
          </c:val>
        </c:ser>
        <c:gapWidth val="80"/>
        <c:axId val="246882304"/>
        <c:axId val="246883840"/>
      </c:barChart>
      <c:lineChart>
        <c:grouping val="standard"/>
        <c:ser>
          <c:idx val="2"/>
          <c:order val="2"/>
          <c:tx>
            <c:strRef>
              <c:f>'Кредиты 1'!$B$6</c:f>
              <c:strCache>
                <c:ptCount val="1"/>
                <c:pt idx="0">
                  <c:v>барлық кредиттер</c:v>
                </c:pt>
              </c:strCache>
            </c:strRef>
          </c:tx>
          <c:spPr>
            <a:ln>
              <a:solidFill>
                <a:schemeClr val="accent3">
                  <a:lumMod val="75000"/>
                </a:schemeClr>
              </a:solidFill>
            </a:ln>
          </c:spPr>
          <c:marker>
            <c:symbol val="triangle"/>
            <c:size val="3"/>
            <c:spPr>
              <a:solidFill>
                <a:schemeClr val="accent3">
                  <a:lumMod val="50000"/>
                </a:schemeClr>
              </a:solidFill>
            </c:spPr>
          </c:marker>
          <c:dLbls>
            <c:dLbl>
              <c:idx val="0"/>
              <c:layout>
                <c:manualLayout>
                  <c:x val="-2.5026911636045493E-2"/>
                  <c:y val="-2.8359859272910043E-2"/>
                </c:manualLayout>
              </c:layout>
              <c:dLblPos val="r"/>
              <c:showVal val="1"/>
            </c:dLbl>
            <c:dLbl>
              <c:idx val="1"/>
              <c:layout>
                <c:manualLayout>
                  <c:x val="-3.3894361335674181E-2"/>
                  <c:y val="3.8988282963303346E-2"/>
                </c:manualLayout>
              </c:layout>
              <c:dLblPos val="r"/>
              <c:showVal val="1"/>
            </c:dLbl>
            <c:dLbl>
              <c:idx val="2"/>
              <c:layout>
                <c:manualLayout>
                  <c:x val="-3.5698481615031766E-2"/>
                  <c:y val="-3.5432931626252412E-2"/>
                </c:manualLayout>
              </c:layout>
              <c:dLblPos val="r"/>
              <c:showVal val="1"/>
            </c:dLbl>
            <c:dLbl>
              <c:idx val="3"/>
              <c:layout>
                <c:manualLayout>
                  <c:x val="-3.3918190132775458E-2"/>
                  <c:y val="3.544212145895561E-2"/>
                </c:manualLayout>
              </c:layout>
              <c:dLblPos val="r"/>
              <c:showVal val="1"/>
            </c:dLbl>
            <c:dLbl>
              <c:idx val="4"/>
              <c:layout>
                <c:manualLayout>
                  <c:x val="-2.8577736194190677E-2"/>
                  <c:y val="-2.8368735075224392E-2"/>
                </c:manualLayout>
              </c:layout>
              <c:dLblPos val="r"/>
              <c:showVal val="1"/>
            </c:dLbl>
            <c:dLbl>
              <c:idx val="5"/>
              <c:layout>
                <c:manualLayout>
                  <c:x val="-4.1038795384221831E-2"/>
                  <c:y val="3.8969346338339005E-2"/>
                </c:manualLayout>
              </c:layout>
              <c:dLblPos val="r"/>
              <c:showVal val="1"/>
            </c:dLbl>
            <c:dLbl>
              <c:idx val="6"/>
              <c:layout>
                <c:manualLayout>
                  <c:x val="-4.6374483563386353E-2"/>
                  <c:y val="-4.2506039530204813E-2"/>
                </c:manualLayout>
              </c:layout>
              <c:dLblPos val="r"/>
              <c:showVal val="1"/>
            </c:dLbl>
            <c:dLbl>
              <c:idx val="7"/>
              <c:layout>
                <c:manualLayout>
                  <c:x val="-3.0348355988211752E-2"/>
                  <c:y val="4.6052201034552404E-2"/>
                </c:manualLayout>
              </c:layout>
              <c:dLblPos val="r"/>
              <c:showVal val="1"/>
            </c:dLbl>
            <c:dLbl>
              <c:idx val="8"/>
              <c:layout>
                <c:manualLayout>
                  <c:x val="-4.4594332250524824E-2"/>
                  <c:y val="-3.1895959954607804E-2"/>
                </c:manualLayout>
              </c:layout>
              <c:dLblPos val="r"/>
              <c:showVal val="1"/>
            </c:dLbl>
            <c:dLbl>
              <c:idx val="9"/>
              <c:layout>
                <c:manualLayout>
                  <c:x val="-4.1034029624801571E-2"/>
                  <c:y val="3.544212145895561E-2"/>
                </c:manualLayout>
              </c:layout>
              <c:dLblPos val="r"/>
              <c:showVal val="1"/>
            </c:dLbl>
            <c:dLbl>
              <c:idx val="10"/>
              <c:layout>
                <c:manualLayout>
                  <c:x val="-4.4589566491104377E-2"/>
                  <c:y val="-3.5432653146473411E-2"/>
                </c:manualLayout>
              </c:layout>
              <c:dLblPos val="r"/>
              <c:showVal val="1"/>
            </c:dLbl>
            <c:dLbl>
              <c:idx val="11"/>
              <c:layout>
                <c:manualLayout>
                  <c:x val="-4.9915800524934384E-2"/>
                  <c:y val="4.9616909588429112E-2"/>
                </c:manualLayout>
              </c:layout>
              <c:dLblPos val="r"/>
              <c:showVal val="1"/>
            </c:dLbl>
            <c:dLbl>
              <c:idx val="12"/>
              <c:layout>
                <c:manualLayout>
                  <c:x val="-3.7473726999078402E-2"/>
                  <c:y val="3.1773707331676455E-2"/>
                </c:manualLayout>
              </c:layout>
              <c:dLblPos val="r"/>
              <c:showVal val="1"/>
            </c:dLbl>
            <c:dLbl>
              <c:idx val="13"/>
              <c:layout>
                <c:manualLayout>
                  <c:x val="-4.6355485564304445E-2"/>
                  <c:y val="-3.5282291841179446E-2"/>
                </c:manualLayout>
              </c:layout>
              <c:dLblPos val="r"/>
              <c:showVal val="1"/>
            </c:dLbl>
            <c:dLbl>
              <c:idx val="14"/>
              <c:layout>
                <c:manualLayout>
                  <c:x val="-4.2814180937663579E-2"/>
                  <c:y val="3.5301210690838712E-2"/>
                </c:manualLayout>
              </c:layout>
              <c:dLblPos val="r"/>
              <c:showVal val="1"/>
            </c:dLbl>
            <c:dLbl>
              <c:idx val="15"/>
              <c:layout>
                <c:manualLayout>
                  <c:x val="-4.1029263865381312E-2"/>
                  <c:y val="-3.1745580874008784E-2"/>
                </c:manualLayout>
              </c:layout>
              <c:dLblPos val="r"/>
              <c:showVal val="1"/>
            </c:dLbl>
            <c:dLbl>
              <c:idx val="16"/>
              <c:layout>
                <c:manualLayout>
                  <c:x val="-4.280941517824291E-2"/>
                  <c:y val="3.5310400523541986E-2"/>
                </c:manualLayout>
              </c:layout>
              <c:dLblPos val="r"/>
              <c:showVal val="1"/>
            </c:dLbl>
            <c:dLbl>
              <c:idx val="17"/>
              <c:layout>
                <c:manualLayout>
                  <c:x val="-4.1034029624801571E-2"/>
                  <c:y val="-2.4841510195840952E-2"/>
                </c:manualLayout>
              </c:layout>
              <c:dLblPos val="r"/>
              <c:showVal val="1"/>
            </c:dLbl>
            <c:dLbl>
              <c:idx val="18"/>
              <c:layout>
                <c:manualLayout>
                  <c:x val="-3.5693575686217095E-2"/>
                  <c:y val="3.544212145895561E-2"/>
                </c:manualLayout>
              </c:layout>
              <c:dLblPos val="r"/>
              <c:showVal val="1"/>
            </c:dLbl>
            <c:dLbl>
              <c:idx val="19"/>
              <c:layout>
                <c:manualLayout>
                  <c:x val="-4.1058744346448323E-2"/>
                  <c:y val="-2.8347126657516142E-2"/>
                </c:manualLayout>
              </c:layout>
              <c:dLblPos val="r"/>
              <c:showVal val="1"/>
            </c:dLbl>
            <c:dLbl>
              <c:idx val="20"/>
              <c:layout>
                <c:manualLayout>
                  <c:x val="-5.3537147856517933E-2"/>
                  <c:y val="5.6469816272965767E-2"/>
                </c:manualLayout>
              </c:layout>
              <c:dLblPos val="r"/>
              <c:showVal val="1"/>
            </c:dLbl>
            <c:dLbl>
              <c:idx val="21"/>
              <c:layout>
                <c:manualLayout>
                  <c:x val="-3.9168083989501314E-2"/>
                  <c:y val="-2.4907298821689842E-2"/>
                </c:manualLayout>
              </c:layout>
              <c:dLblPos val="r"/>
              <c:showVal val="1"/>
            </c:dLbl>
            <c:dLbl>
              <c:idx val="22"/>
              <c:layout>
                <c:manualLayout>
                  <c:x val="-5.1593490813648953E-2"/>
                  <c:y val="4.2487016250628742E-2"/>
                </c:manualLayout>
              </c:layout>
              <c:dLblPos val="r"/>
              <c:showVal val="1"/>
            </c:dLbl>
            <c:dLbl>
              <c:idx val="23"/>
              <c:layout>
                <c:manualLayout>
                  <c:x val="-3.7411723534558204E-2"/>
                  <c:y val="-2.2065672641983745E-2"/>
                </c:manualLayout>
              </c:layout>
              <c:dLblPos val="r"/>
              <c:showVal val="1"/>
            </c:dLbl>
            <c:txPr>
              <a:bodyPr/>
              <a:lstStyle/>
              <a:p>
                <a:pPr>
                  <a:defRPr sz="800"/>
                </a:pPr>
                <a:endParaRPr lang="ru-RU"/>
              </a:p>
            </c:txPr>
            <c:showVal val="1"/>
          </c:dLbls>
          <c:cat>
            <c:strRef>
              <c:f>'Кредиты 1'!$C$3:$P$3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1'!$C$6:$P$6</c:f>
              <c:numCache>
                <c:formatCode>0.0</c:formatCode>
                <c:ptCount val="14"/>
                <c:pt idx="0">
                  <c:v>12844.824000000002</c:v>
                </c:pt>
                <c:pt idx="1">
                  <c:v>12532.564999999981</c:v>
                </c:pt>
                <c:pt idx="2">
                  <c:v>12486.520715999999</c:v>
                </c:pt>
                <c:pt idx="3">
                  <c:v>12319.016626000001</c:v>
                </c:pt>
                <c:pt idx="4">
                  <c:v>12427.569599999983</c:v>
                </c:pt>
                <c:pt idx="5">
                  <c:v>12455.9398</c:v>
                </c:pt>
                <c:pt idx="6">
                  <c:v>12743.543000000012</c:v>
                </c:pt>
                <c:pt idx="7">
                  <c:v>12664.060000000001</c:v>
                </c:pt>
                <c:pt idx="8">
                  <c:v>12686.132000000012</c:v>
                </c:pt>
                <c:pt idx="9">
                  <c:v>12770.039897999999</c:v>
                </c:pt>
                <c:pt idx="10">
                  <c:v>12845.175000000001</c:v>
                </c:pt>
                <c:pt idx="11">
                  <c:v>12859.119000000002</c:v>
                </c:pt>
                <c:pt idx="12">
                  <c:v>12519.9</c:v>
                </c:pt>
                <c:pt idx="13">
                  <c:v>12354.5</c:v>
                </c:pt>
              </c:numCache>
            </c:numRef>
          </c:val>
        </c:ser>
        <c:marker val="1"/>
        <c:axId val="246885376"/>
        <c:axId val="246936320"/>
      </c:lineChart>
      <c:catAx>
        <c:axId val="246882304"/>
        <c:scaling>
          <c:orientation val="minMax"/>
        </c:scaling>
        <c:axPos val="b"/>
        <c:numFmt formatCode="General" sourceLinked="1"/>
        <c:majorTickMark val="cross"/>
        <c:tickLblPos val="nextTo"/>
        <c:txPr>
          <a:bodyPr rot="0" vert="horz"/>
          <a:lstStyle/>
          <a:p>
            <a:pPr>
              <a:defRPr sz="800"/>
            </a:pPr>
            <a:endParaRPr lang="ru-RU"/>
          </a:p>
        </c:txPr>
        <c:crossAx val="246883840"/>
        <c:crosses val="autoZero"/>
        <c:lblAlgn val="ctr"/>
        <c:lblOffset val="100"/>
        <c:tickLblSkip val="1"/>
        <c:tickMarkSkip val="1"/>
      </c:catAx>
      <c:valAx>
        <c:axId val="246883840"/>
        <c:scaling>
          <c:orientation val="minMax"/>
        </c:scaling>
        <c:axPos val="l"/>
        <c:majorGridlines/>
        <c:numFmt formatCode="0.0" sourceLinked="1"/>
        <c:majorTickMark val="cross"/>
        <c:tickLblPos val="none"/>
        <c:txPr>
          <a:bodyPr rot="0" vert="horz"/>
          <a:lstStyle/>
          <a:p>
            <a:pPr>
              <a:defRPr/>
            </a:pPr>
            <a:endParaRPr lang="ru-RU"/>
          </a:p>
        </c:txPr>
        <c:crossAx val="246882304"/>
        <c:crosses val="autoZero"/>
        <c:crossBetween val="between"/>
      </c:valAx>
      <c:catAx>
        <c:axId val="246885376"/>
        <c:scaling>
          <c:orientation val="minMax"/>
        </c:scaling>
        <c:delete val="1"/>
        <c:axPos val="b"/>
        <c:tickLblPos val="none"/>
        <c:crossAx val="246936320"/>
        <c:crosses val="autoZero"/>
        <c:lblAlgn val="ctr"/>
        <c:lblOffset val="100"/>
      </c:catAx>
      <c:valAx>
        <c:axId val="246936320"/>
        <c:scaling>
          <c:orientation val="minMax"/>
          <c:max val="13000"/>
          <c:min val="6000"/>
        </c:scaling>
        <c:axPos val="r"/>
        <c:numFmt formatCode="0.0" sourceLinked="1"/>
        <c:majorTickMark val="cross"/>
        <c:tickLblPos val="none"/>
        <c:txPr>
          <a:bodyPr rot="0" vert="horz"/>
          <a:lstStyle/>
          <a:p>
            <a:pPr>
              <a:defRPr/>
            </a:pPr>
            <a:endParaRPr lang="ru-RU"/>
          </a:p>
        </c:txPr>
        <c:crossAx val="246885376"/>
        <c:crosses val="max"/>
        <c:crossBetween val="between"/>
        <c:majorUnit val="500"/>
      </c:valAx>
    </c:plotArea>
    <c:legend>
      <c:legendPos val="r"/>
      <c:layout>
        <c:manualLayout>
          <c:xMode val="edge"/>
          <c:yMode val="edge"/>
          <c:x val="2.454257217847769E-2"/>
          <c:y val="0.94326213212710108"/>
          <c:w val="0.93842029746281763"/>
          <c:h val="4.7872340425531922E-2"/>
        </c:manualLayout>
      </c:layout>
      <c:txPr>
        <a:bodyPr/>
        <a:lstStyle/>
        <a:p>
          <a:pPr>
            <a:defRPr sz="800"/>
          </a:pPr>
          <a:endParaRPr lang="ru-RU"/>
        </a:p>
      </c:txPr>
    </c:legend>
    <c:plotVisOnly val="1"/>
    <c:dispBlanksAs val="gap"/>
  </c:chart>
  <c:spPr>
    <a:ln>
      <a:noFill/>
    </a:ln>
  </c:spPr>
  <c:txPr>
    <a:bodyPr/>
    <a:lstStyle/>
    <a:p>
      <a:pPr>
        <a:defRPr sz="600" b="0" i="0" u="none" strike="noStrike" baseline="0">
          <a:solidFill>
            <a:srgbClr val="000000"/>
          </a:solidFill>
          <a:latin typeface="+mn-lt"/>
          <a:ea typeface="Arial"/>
          <a:cs typeface="Arial"/>
        </a:defRPr>
      </a:pPr>
      <a:endParaRPr lang="ru-RU"/>
    </a:p>
  </c:txPr>
  <c:externalData r:id="rId1"/>
  <c:userShapes r:id="rId2"/>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8859039678863679E-2"/>
          <c:y val="4.9891540130151894E-2"/>
          <c:w val="0.89037433155080214"/>
          <c:h val="0.78958785249458263"/>
        </c:manualLayout>
      </c:layout>
      <c:barChart>
        <c:barDir val="col"/>
        <c:grouping val="clustered"/>
        <c:ser>
          <c:idx val="0"/>
          <c:order val="0"/>
          <c:tx>
            <c:strRef>
              <c:f>'Кредиты 2'!$B$7</c:f>
              <c:strCache>
                <c:ptCount val="1"/>
                <c:pt idx="0">
                  <c:v>банктік емес заңды  тұлғаларға</c:v>
                </c:pt>
              </c:strCache>
            </c:strRef>
          </c:tx>
          <c:spPr>
            <a:solidFill>
              <a:schemeClr val="accent3"/>
            </a:solidFill>
          </c:spPr>
          <c:dLbls>
            <c:txPr>
              <a:bodyPr rot="-5400000" vert="horz"/>
              <a:lstStyle/>
              <a:p>
                <a:pPr algn="ctr">
                  <a:defRPr sz="800"/>
                </a:pPr>
                <a:endParaRPr lang="ru-RU"/>
              </a:p>
            </c:txPr>
            <c:dLblPos val="inEnd"/>
            <c:showVal val="1"/>
          </c:dLbls>
          <c:cat>
            <c:strRef>
              <c:f>'Кредиты 2'!$C$6:$P$6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2'!$C$7:$P$7</c:f>
              <c:numCache>
                <c:formatCode>0.0</c:formatCode>
                <c:ptCount val="14"/>
                <c:pt idx="0">
                  <c:v>8693.7240000000129</c:v>
                </c:pt>
                <c:pt idx="1">
                  <c:v>8473.2669999999234</c:v>
                </c:pt>
                <c:pt idx="2">
                  <c:v>8491.509043</c:v>
                </c:pt>
                <c:pt idx="3">
                  <c:v>8363.344094</c:v>
                </c:pt>
                <c:pt idx="4">
                  <c:v>8446.4444000000149</c:v>
                </c:pt>
                <c:pt idx="5">
                  <c:v>8464.460999999912</c:v>
                </c:pt>
                <c:pt idx="6">
                  <c:v>8716.7890000000007</c:v>
                </c:pt>
                <c:pt idx="7">
                  <c:v>8632.824999999948</c:v>
                </c:pt>
                <c:pt idx="8">
                  <c:v>8620.9979999999232</c:v>
                </c:pt>
                <c:pt idx="9">
                  <c:v>8718.5626400000001</c:v>
                </c:pt>
                <c:pt idx="10">
                  <c:v>8778.4749999999422</c:v>
                </c:pt>
                <c:pt idx="11">
                  <c:v>8816.9149999999536</c:v>
                </c:pt>
                <c:pt idx="12">
                  <c:v>8494</c:v>
                </c:pt>
                <c:pt idx="13">
                  <c:v>8344.2999999999811</c:v>
                </c:pt>
              </c:numCache>
            </c:numRef>
          </c:val>
        </c:ser>
        <c:ser>
          <c:idx val="1"/>
          <c:order val="1"/>
          <c:tx>
            <c:strRef>
              <c:f>'Кредиты 2'!$B$8</c:f>
              <c:strCache>
                <c:ptCount val="1"/>
                <c:pt idx="0">
                  <c:v>жеке тұлғаларға</c:v>
                </c:pt>
              </c:strCache>
            </c:strRef>
          </c:tx>
          <c:spPr>
            <a:solidFill>
              <a:schemeClr val="accent3">
                <a:lumMod val="60000"/>
                <a:lumOff val="40000"/>
              </a:schemeClr>
            </a:solidFill>
          </c:spPr>
          <c:dLbls>
            <c:dLbl>
              <c:idx val="0"/>
              <c:layout>
                <c:manualLayout>
                  <c:x val="1.7825311942959061E-3"/>
                  <c:y val="0.28344179320318147"/>
                </c:manualLayout>
              </c:layout>
              <c:dLblPos val="outEnd"/>
              <c:showVal val="1"/>
            </c:dLbl>
            <c:dLbl>
              <c:idx val="1"/>
              <c:layout>
                <c:manualLayout>
                  <c:x val="0"/>
                  <c:y val="0.28344179320318147"/>
                </c:manualLayout>
              </c:layout>
              <c:dLblPos val="outEnd"/>
              <c:showVal val="1"/>
            </c:dLbl>
            <c:dLbl>
              <c:idx val="2"/>
              <c:layout>
                <c:manualLayout>
                  <c:x val="1.7825311942959061E-3"/>
                  <c:y val="0.28344179320318147"/>
                </c:manualLayout>
              </c:layout>
              <c:dLblPos val="outEnd"/>
              <c:showVal val="1"/>
            </c:dLbl>
            <c:dLbl>
              <c:idx val="3"/>
              <c:layout>
                <c:manualLayout>
                  <c:x val="5.3475935828877002E-3"/>
                  <c:y val="0.28344156546592197"/>
                </c:manualLayout>
              </c:layout>
              <c:dLblPos val="outEnd"/>
              <c:showVal val="1"/>
            </c:dLbl>
            <c:dLbl>
              <c:idx val="4"/>
              <c:layout>
                <c:manualLayout>
                  <c:x val="1.7825311942959061E-3"/>
                  <c:y val="0.28633405639913234"/>
                </c:manualLayout>
              </c:layout>
              <c:dLblPos val="outEnd"/>
              <c:showVal val="1"/>
            </c:dLbl>
            <c:dLbl>
              <c:idx val="5"/>
              <c:layout>
                <c:manualLayout>
                  <c:x val="1.7825311942959061E-3"/>
                  <c:y val="0.28922631959508338"/>
                </c:manualLayout>
              </c:layout>
              <c:dLblPos val="outEnd"/>
              <c:showVal val="1"/>
            </c:dLbl>
            <c:dLbl>
              <c:idx val="6"/>
              <c:layout>
                <c:manualLayout>
                  <c:x val="0"/>
                  <c:y val="0.28922609185782677"/>
                </c:manualLayout>
              </c:layout>
              <c:dLblPos val="outEnd"/>
              <c:showVal val="1"/>
            </c:dLbl>
            <c:dLbl>
              <c:idx val="7"/>
              <c:layout>
                <c:manualLayout>
                  <c:x val="1.7823908375089541E-3"/>
                  <c:y val="0.30079537237888682"/>
                </c:manualLayout>
              </c:layout>
              <c:dLblPos val="outEnd"/>
              <c:showVal val="1"/>
            </c:dLbl>
            <c:dLbl>
              <c:idx val="8"/>
              <c:layout>
                <c:manualLayout>
                  <c:x val="1.7823908375089541E-3"/>
                  <c:y val="0.30079537237888648"/>
                </c:manualLayout>
              </c:layout>
              <c:dLblPos val="outEnd"/>
              <c:showVal val="1"/>
            </c:dLbl>
            <c:dLbl>
              <c:idx val="9"/>
              <c:layout>
                <c:manualLayout>
                  <c:x val="0"/>
                  <c:y val="0.30079537237888648"/>
                </c:manualLayout>
              </c:layout>
              <c:dLblPos val="outEnd"/>
              <c:showVal val="1"/>
            </c:dLbl>
            <c:dLbl>
              <c:idx val="10"/>
              <c:layout>
                <c:manualLayout>
                  <c:x val="0"/>
                  <c:y val="0.30079537237888648"/>
                </c:manualLayout>
              </c:layout>
              <c:dLblPos val="outEnd"/>
              <c:showVal val="1"/>
            </c:dLbl>
            <c:dLbl>
              <c:idx val="11"/>
              <c:layout>
                <c:manualLayout>
                  <c:x val="1.7825311942959061E-3"/>
                  <c:y val="0.29211858279103398"/>
                </c:manualLayout>
              </c:layout>
              <c:dLblPos val="outEnd"/>
              <c:showVal val="1"/>
            </c:dLbl>
            <c:dLbl>
              <c:idx val="12"/>
              <c:layout>
                <c:manualLayout>
                  <c:x val="-1.7826715510828597E-3"/>
                  <c:y val="0.2950108459869869"/>
                </c:manualLayout>
              </c:layout>
              <c:dLblPos val="outEnd"/>
              <c:showVal val="1"/>
            </c:dLbl>
            <c:dLbl>
              <c:idx val="13"/>
              <c:layout>
                <c:manualLayout>
                  <c:x val="3.565062388591814E-3"/>
                  <c:y val="0.28922609185782666"/>
                </c:manualLayout>
              </c:layout>
              <c:dLblPos val="outEnd"/>
              <c:showVal val="1"/>
            </c:dLbl>
            <c:dLbl>
              <c:idx val="14"/>
              <c:layout>
                <c:manualLayout>
                  <c:x val="3.5649220318048611E-3"/>
                  <c:y val="0.28054930226997132"/>
                </c:manualLayout>
              </c:layout>
              <c:dLblPos val="outEnd"/>
              <c:showVal val="1"/>
            </c:dLbl>
            <c:dLbl>
              <c:idx val="15"/>
              <c:layout>
                <c:manualLayout>
                  <c:x val="5.3475935828877002E-3"/>
                  <c:y val="0.28344156546592197"/>
                </c:manualLayout>
              </c:layout>
              <c:dLblPos val="outEnd"/>
              <c:showVal val="1"/>
            </c:dLbl>
            <c:dLbl>
              <c:idx val="16"/>
              <c:layout>
                <c:manualLayout>
                  <c:x val="0"/>
                  <c:y val="0.28054953000723076"/>
                </c:manualLayout>
              </c:layout>
              <c:dLblPos val="outEnd"/>
              <c:showVal val="1"/>
            </c:dLbl>
            <c:dLbl>
              <c:idx val="17"/>
              <c:layout>
                <c:manualLayout>
                  <c:x val="1.7825311942959061E-3"/>
                  <c:y val="0.27765726681127972"/>
                </c:manualLayout>
              </c:layout>
              <c:dLblPos val="outEnd"/>
              <c:showVal val="1"/>
            </c:dLbl>
            <c:dLbl>
              <c:idx val="18"/>
              <c:layout>
                <c:manualLayout>
                  <c:x val="0"/>
                  <c:y val="0.27476500361532874"/>
                </c:manualLayout>
              </c:layout>
              <c:dLblPos val="outEnd"/>
              <c:showVal val="1"/>
            </c:dLbl>
            <c:dLbl>
              <c:idx val="19"/>
              <c:layout>
                <c:manualLayout>
                  <c:x val="-1.7826715510827317E-3"/>
                  <c:y val="0.27476500361532874"/>
                </c:manualLayout>
              </c:layout>
              <c:dLblPos val="outEnd"/>
              <c:showVal val="1"/>
            </c:dLbl>
            <c:dLbl>
              <c:idx val="20"/>
              <c:layout>
                <c:manualLayout>
                  <c:x val="1.9561309147546027E-3"/>
                  <c:y val="0.28507556914558008"/>
                </c:manualLayout>
              </c:layout>
              <c:dLblPos val="outEnd"/>
              <c:showVal val="1"/>
            </c:dLbl>
            <c:dLbl>
              <c:idx val="21"/>
              <c:layout>
                <c:manualLayout>
                  <c:x val="-1.7544062498795623E-4"/>
                  <c:y val="0.28344179320318136"/>
                </c:manualLayout>
              </c:layout>
              <c:dLblPos val="outEnd"/>
              <c:showVal val="1"/>
            </c:dLbl>
            <c:dLbl>
              <c:idx val="22"/>
              <c:layout>
                <c:manualLayout>
                  <c:x val="1.7824644166175281E-3"/>
                  <c:y val="0.28344156546592186"/>
                </c:manualLayout>
              </c:layout>
              <c:dLblPos val="outEnd"/>
              <c:showVal val="1"/>
            </c:dLbl>
            <c:dLbl>
              <c:idx val="23"/>
              <c:layout>
                <c:manualLayout>
                  <c:x val="0"/>
                  <c:y val="0.27476500361532874"/>
                </c:manualLayout>
              </c:layout>
              <c:dLblPos val="outEnd"/>
              <c:showVal val="1"/>
            </c:dLbl>
            <c:txPr>
              <a:bodyPr rot="-5400000" vert="horz"/>
              <a:lstStyle/>
              <a:p>
                <a:pPr algn="ctr">
                  <a:defRPr sz="800"/>
                </a:pPr>
                <a:endParaRPr lang="ru-RU"/>
              </a:p>
            </c:txPr>
            <c:dLblPos val="inBase"/>
            <c:showVal val="1"/>
          </c:dLbls>
          <c:cat>
            <c:strRef>
              <c:f>'Кредиты 2'!$C$6:$P$6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2'!$C$8:$P$8</c:f>
              <c:numCache>
                <c:formatCode>0.0</c:formatCode>
                <c:ptCount val="14"/>
                <c:pt idx="0">
                  <c:v>4151.1000000000004</c:v>
                </c:pt>
                <c:pt idx="1">
                  <c:v>4059.2979999999998</c:v>
                </c:pt>
                <c:pt idx="2">
                  <c:v>3995.0116730000022</c:v>
                </c:pt>
                <c:pt idx="3">
                  <c:v>3955.6725320000128</c:v>
                </c:pt>
                <c:pt idx="4">
                  <c:v>3981.1247000000003</c:v>
                </c:pt>
                <c:pt idx="5">
                  <c:v>3991.3780000000002</c:v>
                </c:pt>
                <c:pt idx="6">
                  <c:v>4026.7530000000002</c:v>
                </c:pt>
                <c:pt idx="7">
                  <c:v>4031.2350000000001</c:v>
                </c:pt>
                <c:pt idx="8">
                  <c:v>4065.1329999999998</c:v>
                </c:pt>
                <c:pt idx="9">
                  <c:v>4051.4772580000022</c:v>
                </c:pt>
                <c:pt idx="10">
                  <c:v>4066.7579999999998</c:v>
                </c:pt>
                <c:pt idx="11">
                  <c:v>4042.2039999999997</c:v>
                </c:pt>
                <c:pt idx="12">
                  <c:v>4025.9</c:v>
                </c:pt>
                <c:pt idx="13">
                  <c:v>4010.2</c:v>
                </c:pt>
              </c:numCache>
            </c:numRef>
          </c:val>
        </c:ser>
        <c:gapWidth val="50"/>
        <c:overlap val="-10"/>
        <c:axId val="246998144"/>
        <c:axId val="246999680"/>
      </c:barChart>
      <c:lineChart>
        <c:grouping val="standard"/>
        <c:ser>
          <c:idx val="2"/>
          <c:order val="2"/>
          <c:tx>
            <c:strRef>
              <c:f>'Кредиты 2'!$B$9</c:f>
              <c:strCache>
                <c:ptCount val="1"/>
                <c:pt idx="0">
                  <c:v>қысқа мерзiмдi</c:v>
                </c:pt>
              </c:strCache>
            </c:strRef>
          </c:tx>
          <c:spPr>
            <a:ln>
              <a:solidFill>
                <a:schemeClr val="accent3">
                  <a:lumMod val="75000"/>
                </a:schemeClr>
              </a:solidFill>
            </a:ln>
          </c:spPr>
          <c:marker>
            <c:symbol val="triangle"/>
            <c:size val="3"/>
            <c:spPr>
              <a:solidFill>
                <a:schemeClr val="accent3">
                  <a:lumMod val="50000"/>
                </a:schemeClr>
              </a:solidFill>
            </c:spPr>
          </c:marker>
          <c:dLbls>
            <c:dLbl>
              <c:idx val="0"/>
              <c:layout>
                <c:manualLayout>
                  <c:x val="-3.1928923323087284E-2"/>
                  <c:y val="-2.6144009656059806E-2"/>
                </c:manualLayout>
              </c:layout>
              <c:dLblPos val="r"/>
              <c:showVal val="1"/>
            </c:dLbl>
            <c:dLbl>
              <c:idx val="1"/>
              <c:layout>
                <c:manualLayout>
                  <c:x val="-4.6160680449703499E-2"/>
                  <c:y val="2.9036272852010832E-2"/>
                </c:manualLayout>
              </c:layout>
              <c:dLblPos val="r"/>
              <c:showVal val="1"/>
            </c:dLbl>
            <c:dLbl>
              <c:idx val="2"/>
              <c:layout>
                <c:manualLayout>
                  <c:x val="-3.904473170800174E-2"/>
                  <c:y val="-2.6144009656059806E-2"/>
                </c:manualLayout>
              </c:layout>
              <c:dLblPos val="r"/>
              <c:showVal val="1"/>
            </c:dLbl>
            <c:dLbl>
              <c:idx val="3"/>
              <c:layout>
                <c:manualLayout>
                  <c:x val="-4.4378149255407222E-2"/>
                  <c:y val="2.6144009656059806E-2"/>
                </c:manualLayout>
              </c:layout>
              <c:dLblPos val="r"/>
              <c:showVal val="1"/>
            </c:dLbl>
            <c:dLbl>
              <c:idx val="4"/>
              <c:layout>
                <c:manualLayout>
                  <c:x val="-4.4385264092321831E-2"/>
                  <c:y val="-2.6200873362445452E-2"/>
                </c:manualLayout>
              </c:layout>
              <c:dLblPos val="r"/>
              <c:showVal val="1"/>
            </c:dLbl>
            <c:dLbl>
              <c:idx val="5"/>
              <c:layout>
                <c:manualLayout>
                  <c:x val="-4.2609794096593538E-2"/>
                  <c:y val="2.9055175044551202E-2"/>
                </c:manualLayout>
              </c:layout>
              <c:dLblPos val="r"/>
              <c:showVal val="1"/>
            </c:dLbl>
            <c:dLbl>
              <c:idx val="6"/>
              <c:layout>
                <c:manualLayout>
                  <c:x val="-4.0813086866815534E-2"/>
                  <c:y val="-2.6182041778400281E-2"/>
                </c:manualLayout>
              </c:layout>
              <c:dLblPos val="r"/>
              <c:showVal val="1"/>
            </c:dLbl>
            <c:dLbl>
              <c:idx val="7"/>
              <c:layout>
                <c:manualLayout>
                  <c:x val="-4.0834421098432674E-2"/>
                  <c:y val="3.1966568170301926E-2"/>
                </c:manualLayout>
              </c:layout>
              <c:dLblPos val="r"/>
              <c:showVal val="1"/>
            </c:dLbl>
            <c:dLbl>
              <c:idx val="8"/>
              <c:layout>
                <c:manualLayout>
                  <c:x val="-3.7283675102109878E-2"/>
                  <c:y val="-2.616291184860027E-2"/>
                </c:manualLayout>
              </c:layout>
              <c:dLblPos val="r"/>
              <c:showVal val="1"/>
            </c:dLbl>
            <c:dLbl>
              <c:idx val="9"/>
              <c:layout>
                <c:manualLayout>
                  <c:x val="-3.7297851137591757E-2"/>
                  <c:y val="2.9093207166891726E-2"/>
                </c:manualLayout>
              </c:layout>
              <c:dLblPos val="r"/>
              <c:showVal val="1"/>
            </c:dLbl>
            <c:dLbl>
              <c:idx val="10"/>
              <c:layout>
                <c:manualLayout>
                  <c:x val="-4.0813086866815534E-2"/>
                  <c:y val="-2.3289778582449686E-2"/>
                </c:manualLayout>
              </c:layout>
              <c:dLblPos val="r"/>
              <c:showVal val="1"/>
            </c:dLbl>
            <c:dLbl>
              <c:idx val="11"/>
              <c:layout>
                <c:manualLayout>
                  <c:x val="-4.4435134110909984E-2"/>
                  <c:y val="2.9112109359431967E-2"/>
                </c:manualLayout>
              </c:layout>
              <c:dLblPos val="r"/>
              <c:showVal val="1"/>
            </c:dLbl>
            <c:dLbl>
              <c:idx val="12"/>
              <c:layout>
                <c:manualLayout>
                  <c:x val="-4.2807837522983533E-2"/>
                  <c:y val="-2.3289778582449686E-2"/>
                </c:manualLayout>
              </c:layout>
              <c:dLblPos val="r"/>
              <c:showVal val="1"/>
            </c:dLbl>
            <c:dLbl>
              <c:idx val="13"/>
              <c:layout>
                <c:manualLayout>
                  <c:x val="-3.9022976406024375E-2"/>
                  <c:y val="3.2042404677723582E-2"/>
                </c:manualLayout>
              </c:layout>
              <c:dLblPos val="r"/>
              <c:showVal val="1"/>
            </c:dLbl>
            <c:dLbl>
              <c:idx val="14"/>
              <c:layout>
                <c:manualLayout>
                  <c:x val="-4.2631409041784224E-2"/>
                  <c:y val="-2.3289778582449686E-2"/>
                </c:manualLayout>
              </c:layout>
              <c:dLblPos val="r"/>
              <c:showVal val="1"/>
            </c:dLbl>
            <c:dLbl>
              <c:idx val="15"/>
              <c:layout>
                <c:manualLayout>
                  <c:x val="-3.0146392128791402E-2"/>
                  <c:y val="2.9112109359431967E-2"/>
                </c:manualLayout>
              </c:layout>
              <c:dLblPos val="r"/>
              <c:showVal val="1"/>
            </c:dLbl>
            <c:dLbl>
              <c:idx val="16"/>
              <c:layout>
                <c:manualLayout>
                  <c:x val="-4.0834442964935713E-2"/>
                  <c:y val="-2.6200873362445452E-2"/>
                </c:manualLayout>
              </c:layout>
              <c:dLblPos val="r"/>
              <c:showVal val="1"/>
            </c:dLbl>
            <c:dLbl>
              <c:idx val="17"/>
              <c:layout>
                <c:manualLayout>
                  <c:x val="-3.2183951604980006E-2"/>
                  <c:y val="3.1895058670811612E-2"/>
                </c:manualLayout>
              </c:layout>
              <c:dLblPos val="r"/>
              <c:showVal val="1"/>
            </c:dLbl>
            <c:dLbl>
              <c:idx val="18"/>
              <c:layout>
                <c:manualLayout>
                  <c:x val="-3.9041222788328243E-2"/>
                  <c:y val="-2.9092979429632081E-2"/>
                </c:manualLayout>
              </c:layout>
              <c:dLblPos val="r"/>
              <c:showVal val="1"/>
            </c:dLbl>
            <c:dLbl>
              <c:idx val="19"/>
              <c:layout>
                <c:manualLayout>
                  <c:x val="-3.5969802894193395E-2"/>
                  <c:y val="3.4934519666844091E-2"/>
                </c:manualLayout>
              </c:layout>
              <c:dLblPos val="r"/>
              <c:showVal val="1"/>
            </c:dLbl>
            <c:dLbl>
              <c:idx val="20"/>
              <c:layout>
                <c:manualLayout>
                  <c:x val="-3.884672548461586E-2"/>
                  <c:y val="-2.3312272274457889E-2"/>
                </c:manualLayout>
              </c:layout>
              <c:dLblPos val="r"/>
              <c:showVal val="1"/>
            </c:dLbl>
            <c:dLbl>
              <c:idx val="21"/>
              <c:layout>
                <c:manualLayout>
                  <c:x val="-4.3131723072060896E-2"/>
                  <c:y val="3.1992985692406668E-2"/>
                </c:manualLayout>
              </c:layout>
              <c:dLblPos val="r"/>
              <c:showVal val="1"/>
            </c:dLbl>
            <c:dLbl>
              <c:idx val="22"/>
              <c:layout>
                <c:manualLayout>
                  <c:x val="-3.8349809798004342E-2"/>
                  <c:y val="-2.3942245830984789E-2"/>
                </c:manualLayout>
              </c:layout>
              <c:dLblPos val="r"/>
              <c:showVal val="1"/>
            </c:dLbl>
            <c:dLbl>
              <c:idx val="23"/>
              <c:layout>
                <c:manualLayout>
                  <c:x val="-2.1764658272341503E-2"/>
                  <c:y val="3.1188389954509479E-2"/>
                </c:manualLayout>
              </c:layout>
              <c:dLblPos val="r"/>
              <c:showVal val="1"/>
            </c:dLbl>
            <c:txPr>
              <a:bodyPr/>
              <a:lstStyle/>
              <a:p>
                <a:pPr>
                  <a:defRPr sz="800"/>
                </a:pPr>
                <a:endParaRPr lang="ru-RU"/>
              </a:p>
            </c:txPr>
            <c:dLblPos val="t"/>
            <c:showVal val="1"/>
          </c:dLbls>
          <c:cat>
            <c:strRef>
              <c:f>'Кредиты 2'!$C$6:$P$6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2'!$C$9:$P$9</c:f>
              <c:numCache>
                <c:formatCode>0.0</c:formatCode>
                <c:ptCount val="14"/>
                <c:pt idx="0">
                  <c:v>2159.8649999999998</c:v>
                </c:pt>
                <c:pt idx="1">
                  <c:v>2170.4100000000012</c:v>
                </c:pt>
                <c:pt idx="2">
                  <c:v>2188.3895050000001</c:v>
                </c:pt>
                <c:pt idx="3">
                  <c:v>2187.9596040000001</c:v>
                </c:pt>
                <c:pt idx="4">
                  <c:v>2157.0522999999998</c:v>
                </c:pt>
                <c:pt idx="5">
                  <c:v>2106.1538999999998</c:v>
                </c:pt>
                <c:pt idx="6">
                  <c:v>2212.3170000000118</c:v>
                </c:pt>
                <c:pt idx="7">
                  <c:v>2159.5839999999998</c:v>
                </c:pt>
                <c:pt idx="8">
                  <c:v>2216.2539999999999</c:v>
                </c:pt>
                <c:pt idx="9">
                  <c:v>2234.7023829999998</c:v>
                </c:pt>
                <c:pt idx="10">
                  <c:v>2261.3750000000118</c:v>
                </c:pt>
                <c:pt idx="11">
                  <c:v>2333.48</c:v>
                </c:pt>
                <c:pt idx="12">
                  <c:v>2065.9</c:v>
                </c:pt>
                <c:pt idx="13">
                  <c:v>2089.8000000000002</c:v>
                </c:pt>
              </c:numCache>
            </c:numRef>
          </c:val>
        </c:ser>
        <c:ser>
          <c:idx val="3"/>
          <c:order val="3"/>
          <c:tx>
            <c:strRef>
              <c:f>'Кредиты 2'!$B$10</c:f>
              <c:strCache>
                <c:ptCount val="1"/>
                <c:pt idx="0">
                  <c:v>ұзақ  мерзiмдi</c:v>
                </c:pt>
              </c:strCache>
            </c:strRef>
          </c:tx>
          <c:spPr>
            <a:ln>
              <a:solidFill>
                <a:schemeClr val="accent3">
                  <a:lumMod val="60000"/>
                  <a:lumOff val="40000"/>
                </a:schemeClr>
              </a:solidFill>
            </a:ln>
          </c:spPr>
          <c:marker>
            <c:symbol val="circle"/>
            <c:size val="3"/>
            <c:spPr>
              <a:solidFill>
                <a:schemeClr val="accent3">
                  <a:lumMod val="50000"/>
                </a:schemeClr>
              </a:solidFill>
            </c:spPr>
          </c:marker>
          <c:dLbls>
            <c:dLbl>
              <c:idx val="0"/>
              <c:layout>
                <c:manualLayout>
                  <c:x val="-2.8315534082269632E-2"/>
                  <c:y val="-3.7796416971735872E-2"/>
                </c:manualLayout>
              </c:layout>
              <c:dLblPos val="r"/>
              <c:showVal val="1"/>
            </c:dLbl>
            <c:dLbl>
              <c:idx val="1"/>
              <c:layout>
                <c:manualLayout>
                  <c:x val="-3.34322848681348E-2"/>
                  <c:y val="3.5191327765157411E-2"/>
                </c:manualLayout>
              </c:layout>
              <c:dLblPos val="r"/>
              <c:showVal val="1"/>
            </c:dLbl>
            <c:dLbl>
              <c:idx val="2"/>
              <c:layout>
                <c:manualLayout>
                  <c:x val="-3.5690906283773638E-2"/>
                  <c:y val="-2.3030613581111671E-2"/>
                </c:manualLayout>
              </c:layout>
              <c:dLblPos val="r"/>
              <c:showVal val="1"/>
            </c:dLbl>
            <c:dLbl>
              <c:idx val="3"/>
              <c:layout>
                <c:manualLayout>
                  <c:x val="-3.7498842056507692E-2"/>
                  <c:y val="2.5279974493427185E-2"/>
                </c:manualLayout>
              </c:layout>
              <c:dLblPos val="r"/>
              <c:showVal val="1"/>
            </c:dLbl>
            <c:dLbl>
              <c:idx val="4"/>
              <c:layout>
                <c:manualLayout>
                  <c:x val="-3.2171740564515348E-2"/>
                  <c:y val="-2.5175443091305601E-2"/>
                </c:manualLayout>
              </c:layout>
              <c:dLblPos val="r"/>
              <c:showVal val="1"/>
            </c:dLbl>
            <c:dLbl>
              <c:idx val="5"/>
              <c:layout>
                <c:manualLayout>
                  <c:x val="-3.6248684155122356E-2"/>
                  <c:y val="2.8090935487728039E-2"/>
                </c:manualLayout>
              </c:layout>
              <c:dLblPos val="r"/>
              <c:showVal val="1"/>
            </c:dLbl>
            <c:dLbl>
              <c:idx val="6"/>
              <c:layout>
                <c:manualLayout>
                  <c:x val="-4.4640234948605466E-2"/>
                  <c:y val="-3.4807818220119788E-2"/>
                </c:manualLayout>
              </c:layout>
              <c:dLblPos val="r"/>
              <c:showVal val="1"/>
            </c:dLbl>
            <c:dLbl>
              <c:idx val="7"/>
              <c:layout>
                <c:manualLayout>
                  <c:x val="-3.3218381124819292E-2"/>
                  <c:y val="2.9938112399724492E-2"/>
                </c:manualLayout>
              </c:layout>
              <c:dLblPos val="r"/>
              <c:showVal val="1"/>
            </c:dLbl>
            <c:dLbl>
              <c:idx val="8"/>
              <c:layout>
                <c:manualLayout>
                  <c:x val="-3.5470125057897192E-2"/>
                  <c:y val="-2.6367647644912152E-2"/>
                </c:manualLayout>
              </c:layout>
              <c:dLblPos val="r"/>
              <c:showVal val="1"/>
            </c:dLbl>
            <c:dLbl>
              <c:idx val="9"/>
              <c:layout>
                <c:manualLayout>
                  <c:x val="-3.2681751785432152E-2"/>
                  <c:y val="2.9300448073058111E-2"/>
                </c:manualLayout>
              </c:layout>
              <c:dLblPos val="r"/>
              <c:showVal val="1"/>
            </c:dLbl>
            <c:dLbl>
              <c:idx val="10"/>
              <c:layout>
                <c:manualLayout>
                  <c:x val="-5.2425759555385976E-2"/>
                  <c:y val="-3.491121093594321E-2"/>
                </c:manualLayout>
              </c:layout>
              <c:dLblPos val="r"/>
              <c:showVal val="1"/>
            </c:dLbl>
            <c:dLbl>
              <c:idx val="11"/>
              <c:layout>
                <c:manualLayout>
                  <c:x val="-3.4725989647769802E-2"/>
                  <c:y val="2.860903775314437E-2"/>
                </c:manualLayout>
              </c:layout>
              <c:dLblPos val="r"/>
              <c:showVal val="1"/>
            </c:dLbl>
            <c:dLbl>
              <c:idx val="12"/>
              <c:layout>
                <c:manualLayout>
                  <c:x val="-3.4067393558184014E-2"/>
                  <c:y val="-3.4411783125807754E-2"/>
                </c:manualLayout>
              </c:layout>
              <c:dLblPos val="r"/>
              <c:showVal val="1"/>
            </c:dLbl>
            <c:dLbl>
              <c:idx val="13"/>
              <c:layout>
                <c:manualLayout>
                  <c:x val="-4.9888037123113446E-2"/>
                  <c:y val="3.3769791791210479E-2"/>
                </c:manualLayout>
              </c:layout>
              <c:dLblPos val="r"/>
              <c:showVal val="1"/>
            </c:dLbl>
            <c:dLbl>
              <c:idx val="14"/>
              <c:layout>
                <c:manualLayout>
                  <c:x val="-4.4411554170701924E-2"/>
                  <c:y val="-2.8847023189346451E-2"/>
                </c:manualLayout>
              </c:layout>
              <c:dLblPos val="r"/>
              <c:showVal val="1"/>
            </c:dLbl>
            <c:dLbl>
              <c:idx val="15"/>
              <c:layout>
                <c:manualLayout>
                  <c:x val="-3.7280867966370833E-2"/>
                  <c:y val="2.8765948724956091E-2"/>
                </c:manualLayout>
              </c:layout>
              <c:dLblPos val="r"/>
              <c:showVal val="1"/>
            </c:dLbl>
            <c:dLbl>
              <c:idx val="16"/>
              <c:layout>
                <c:manualLayout>
                  <c:x val="-3.0381349390149796E-2"/>
                  <c:y val="-2.5816978951383802E-2"/>
                </c:manualLayout>
              </c:layout>
              <c:dLblPos val="r"/>
              <c:showVal val="1"/>
            </c:dLbl>
            <c:dLbl>
              <c:idx val="17"/>
              <c:layout>
                <c:manualLayout>
                  <c:x val="-3.9321094221511081E-2"/>
                  <c:y val="2.5935630063595651E-2"/>
                </c:manualLayout>
              </c:layout>
              <c:dLblPos val="r"/>
              <c:showVal val="1"/>
            </c:dLbl>
            <c:dLbl>
              <c:idx val="18"/>
              <c:layout>
                <c:manualLayout>
                  <c:x val="-3.3668084270214879E-2"/>
                  <c:y val="-2.6102106000307445E-2"/>
                </c:manualLayout>
              </c:layout>
              <c:dLblPos val="r"/>
              <c:showVal val="1"/>
            </c:dLbl>
            <c:dLbl>
              <c:idx val="19"/>
              <c:layout>
                <c:manualLayout>
                  <c:x val="-3.0125198253961576E-2"/>
                  <c:y val="2.0226712441855851E-2"/>
                </c:manualLayout>
              </c:layout>
              <c:dLblPos val="r"/>
              <c:showVal val="1"/>
            </c:dLbl>
            <c:dLbl>
              <c:idx val="20"/>
              <c:layout>
                <c:manualLayout>
                  <c:x val="-2.8871260093327654E-2"/>
                  <c:y val="-2.8753763787878295E-2"/>
                </c:manualLayout>
              </c:layout>
              <c:dLblPos val="r"/>
              <c:showVal val="1"/>
            </c:dLbl>
            <c:dLbl>
              <c:idx val="21"/>
              <c:layout>
                <c:manualLayout>
                  <c:x val="-3.2397714991508404E-2"/>
                  <c:y val="2.9034678691194016E-2"/>
                </c:manualLayout>
              </c:layout>
              <c:dLblPos val="r"/>
              <c:showVal val="1"/>
            </c:dLbl>
            <c:dLbl>
              <c:idx val="22"/>
              <c:layout>
                <c:manualLayout>
                  <c:x val="-3.5784954193501139E-2"/>
                  <c:y val="-1.7412563125921619E-2"/>
                </c:manualLayout>
              </c:layout>
              <c:dLblPos val="r"/>
              <c:showVal val="1"/>
            </c:dLbl>
            <c:dLbl>
              <c:idx val="23"/>
              <c:layout>
                <c:manualLayout>
                  <c:x val="-1.6557401690427593E-2"/>
                  <c:y val="2.3294333327639902E-2"/>
                </c:manualLayout>
              </c:layout>
              <c:dLblPos val="r"/>
              <c:showVal val="1"/>
            </c:dLbl>
            <c:txPr>
              <a:bodyPr/>
              <a:lstStyle/>
              <a:p>
                <a:pPr>
                  <a:defRPr sz="800"/>
                </a:pPr>
                <a:endParaRPr lang="ru-RU"/>
              </a:p>
            </c:txPr>
            <c:showVal val="1"/>
          </c:dLbls>
          <c:cat>
            <c:strRef>
              <c:f>'Кредиты 2'!$C$6:$P$6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'Кредиты 2'!$C$10:$P$10</c:f>
              <c:numCache>
                <c:formatCode>0.0</c:formatCode>
                <c:ptCount val="14"/>
                <c:pt idx="0">
                  <c:v>10684.858999999908</c:v>
                </c:pt>
                <c:pt idx="1">
                  <c:v>10362.155000000001</c:v>
                </c:pt>
                <c:pt idx="2">
                  <c:v>10298.131211000014</c:v>
                </c:pt>
                <c:pt idx="3">
                  <c:v>10131</c:v>
                </c:pt>
                <c:pt idx="4">
                  <c:v>10270.516800000001</c:v>
                </c:pt>
                <c:pt idx="5">
                  <c:v>10349.685599999983</c:v>
                </c:pt>
                <c:pt idx="6">
                  <c:v>10531.226000000002</c:v>
                </c:pt>
                <c:pt idx="7">
                  <c:v>10504.476000000001</c:v>
                </c:pt>
                <c:pt idx="8">
                  <c:v>10469.878000000001</c:v>
                </c:pt>
                <c:pt idx="9">
                  <c:v>10535.337515000001</c:v>
                </c:pt>
                <c:pt idx="10">
                  <c:v>10583.857999999898</c:v>
                </c:pt>
                <c:pt idx="11">
                  <c:v>10525.638000000004</c:v>
                </c:pt>
                <c:pt idx="12">
                  <c:v>10454</c:v>
                </c:pt>
                <c:pt idx="13">
                  <c:v>10264.700000000004</c:v>
                </c:pt>
              </c:numCache>
            </c:numRef>
          </c:val>
        </c:ser>
        <c:marker val="1"/>
        <c:axId val="247345536"/>
        <c:axId val="247347072"/>
      </c:lineChart>
      <c:catAx>
        <c:axId val="246998144"/>
        <c:scaling>
          <c:orientation val="minMax"/>
        </c:scaling>
        <c:axPos val="b"/>
        <c:numFmt formatCode="0" sourceLinked="0"/>
        <c:majorTickMark val="cross"/>
        <c:tickLblPos val="nextTo"/>
        <c:txPr>
          <a:bodyPr rot="0" vert="horz"/>
          <a:lstStyle/>
          <a:p>
            <a:pPr>
              <a:defRPr sz="800"/>
            </a:pPr>
            <a:endParaRPr lang="ru-RU"/>
          </a:p>
        </c:txPr>
        <c:crossAx val="246999680"/>
        <c:crosses val="autoZero"/>
        <c:lblAlgn val="ctr"/>
        <c:lblOffset val="100"/>
        <c:tickLblSkip val="1"/>
        <c:tickMarkSkip val="1"/>
      </c:catAx>
      <c:valAx>
        <c:axId val="246999680"/>
        <c:scaling>
          <c:orientation val="minMax"/>
          <c:max val="11000"/>
          <c:min val="0"/>
        </c:scaling>
        <c:axPos val="l"/>
        <c:majorGridlines/>
        <c:numFmt formatCode="0.0" sourceLinked="1"/>
        <c:majorTickMark val="cross"/>
        <c:tickLblPos val="none"/>
        <c:txPr>
          <a:bodyPr rot="0" vert="horz"/>
          <a:lstStyle/>
          <a:p>
            <a:pPr>
              <a:defRPr/>
            </a:pPr>
            <a:endParaRPr lang="ru-RU"/>
          </a:p>
        </c:txPr>
        <c:crossAx val="246998144"/>
        <c:crosses val="autoZero"/>
        <c:crossBetween val="between"/>
        <c:majorUnit val="1000"/>
      </c:valAx>
      <c:catAx>
        <c:axId val="247345536"/>
        <c:scaling>
          <c:orientation val="minMax"/>
        </c:scaling>
        <c:delete val="1"/>
        <c:axPos val="b"/>
        <c:tickLblPos val="none"/>
        <c:crossAx val="247347072"/>
        <c:crosses val="autoZero"/>
        <c:lblAlgn val="ctr"/>
        <c:lblOffset val="100"/>
      </c:catAx>
      <c:valAx>
        <c:axId val="247347072"/>
        <c:scaling>
          <c:orientation val="minMax"/>
        </c:scaling>
        <c:delete val="1"/>
        <c:axPos val="l"/>
        <c:numFmt formatCode="0.0" sourceLinked="1"/>
        <c:tickLblPos val="none"/>
        <c:crossAx val="247345536"/>
        <c:crosses val="autoZero"/>
        <c:crossBetween val="between"/>
      </c:valAx>
    </c:plotArea>
    <c:legend>
      <c:legendPos val="r"/>
      <c:layout>
        <c:manualLayout>
          <c:xMode val="edge"/>
          <c:yMode val="edge"/>
          <c:x val="0.11212814257248722"/>
          <c:y val="0.94008255475657743"/>
          <c:w val="0.7688787139493074"/>
          <c:h val="4.1322242528794566E-2"/>
        </c:manualLayout>
      </c:layout>
      <c:txPr>
        <a:bodyPr/>
        <a:lstStyle/>
        <a:p>
          <a:pPr>
            <a:defRPr sz="800"/>
          </a:pPr>
          <a:endParaRPr lang="ru-RU"/>
        </a:p>
      </c:txPr>
    </c:legend>
    <c:plotVisOnly val="1"/>
    <c:dispBlanksAs val="gap"/>
  </c:chart>
  <c:spPr>
    <a:ln>
      <a:noFill/>
    </a:ln>
  </c:spPr>
  <c:txPr>
    <a:bodyPr/>
    <a:lstStyle/>
    <a:p>
      <a:pPr>
        <a:defRPr sz="600" b="0" i="0" u="none" strike="noStrike" baseline="0">
          <a:solidFill>
            <a:srgbClr val="000000"/>
          </a:solidFill>
          <a:latin typeface="+mn-lt"/>
          <a:ea typeface="Arial"/>
          <a:cs typeface="Arial"/>
        </a:defRPr>
      </a:pPr>
      <a:endParaRPr lang="ru-RU"/>
    </a:p>
  </c:txPr>
  <c:externalData r:id="rId1"/>
  <c:userShapes r:id="rId2"/>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6293657068976812E-2"/>
          <c:y val="7.5439536274900104E-2"/>
          <c:w val="0.95685248443062942"/>
          <c:h val="0.56537766644028575"/>
        </c:manualLayout>
      </c:layout>
      <c:barChart>
        <c:barDir val="col"/>
        <c:grouping val="clustered"/>
        <c:ser>
          <c:idx val="0"/>
          <c:order val="0"/>
          <c:tx>
            <c:strRef>
              <c:f>'Структура кредитов'!$B$2</c:f>
              <c:strCache>
                <c:ptCount val="1"/>
                <c:pt idx="0">
                  <c:v> 2016 жылғы ақпан</c:v>
                </c:pt>
              </c:strCache>
            </c:strRef>
          </c:tx>
          <c:spPr>
            <a:solidFill>
              <a:schemeClr val="accent3"/>
            </a:solidFill>
          </c:spPr>
          <c:dLbls>
            <c:dLbl>
              <c:idx val="0"/>
              <c:layout>
                <c:manualLayout>
                  <c:x val="-1.4055390178807422E-3"/>
                  <c:y val="1.3558055447739189E-2"/>
                </c:manualLayout>
              </c:layout>
              <c:dLblPos val="outEnd"/>
              <c:showVal val="1"/>
            </c:dLbl>
            <c:dLbl>
              <c:idx val="1"/>
              <c:layout>
                <c:manualLayout>
                  <c:x val="-4.4026753188283413E-3"/>
                  <c:y val="6.0797609845038812E-3"/>
                </c:manualLayout>
              </c:layout>
              <c:dLblPos val="outEnd"/>
              <c:showVal val="1"/>
            </c:dLbl>
            <c:dLbl>
              <c:idx val="2"/>
              <c:layout>
                <c:manualLayout>
                  <c:x val="-3.2540760773967477E-3"/>
                  <c:y val="1.7253145081002806E-2"/>
                </c:manualLayout>
              </c:layout>
              <c:dLblPos val="outEnd"/>
              <c:showVal val="1"/>
            </c:dLbl>
            <c:dLbl>
              <c:idx val="3"/>
              <c:layout>
                <c:manualLayout>
                  <c:x val="-1.0690057537840021E-4"/>
                  <c:y val="1.6368893919115654E-2"/>
                </c:manualLayout>
              </c:layout>
              <c:dLblPos val="outEnd"/>
              <c:showVal val="1"/>
            </c:dLbl>
            <c:dLbl>
              <c:idx val="4"/>
              <c:layout>
                <c:manualLayout>
                  <c:x val="1.0870989400257641E-3"/>
                  <c:y val="2.3660185719737371E-2"/>
                </c:manualLayout>
              </c:layout>
              <c:dLblPos val="outEnd"/>
              <c:showVal val="1"/>
            </c:dLbl>
            <c:dLbl>
              <c:idx val="5"/>
              <c:layout>
                <c:manualLayout>
                  <c:x val="-1.9148622105863039E-3"/>
                  <c:y val="2.3012924565807731E-2"/>
                </c:manualLayout>
              </c:layout>
              <c:dLblPos val="outEnd"/>
              <c:showVal val="1"/>
            </c:dLbl>
            <c:dLbl>
              <c:idx val="6"/>
              <c:layout>
                <c:manualLayout>
                  <c:x val="-4.6934201772422966E-3"/>
                  <c:y val="1.9659560927895621E-2"/>
                </c:manualLayout>
              </c:layout>
              <c:dLblPos val="outEnd"/>
              <c:showVal val="1"/>
            </c:dLbl>
            <c:txPr>
              <a:bodyPr/>
              <a:lstStyle/>
              <a:p>
                <a:pPr>
                  <a:defRPr sz="800"/>
                </a:pPr>
                <a:endParaRPr lang="ru-RU"/>
              </a:p>
            </c:txPr>
            <c:showVal val="1"/>
          </c:dLbls>
          <c:cat>
            <c:strRef>
              <c:f>'Структура кредитов'!$A$3:$A$9</c:f>
              <c:strCache>
                <c:ptCount val="7"/>
                <c:pt idx="0">
                  <c:v>айналым құралдарын сатып алу</c:v>
                </c:pt>
                <c:pt idx="1">
                  <c:v>негізгі қорларды сатып алу</c:v>
                </c:pt>
                <c:pt idx="2">
                  <c:v>жаңа құрылыс және қайта қалпына келтіру</c:v>
                </c:pt>
                <c:pt idx="3">
                  <c:v>құрылыс және азаматтардың тұрғын үй сатып алуы</c:v>
                </c:pt>
                <c:pt idx="4">
                  <c:v>азаматтардың тұтынушылық мақсаттары</c:v>
                </c:pt>
                <c:pt idx="5">
                  <c:v>құнды қағаздарды сатып алу</c:v>
                </c:pt>
                <c:pt idx="6">
                  <c:v>өзге де мақсаттар</c:v>
                </c:pt>
              </c:strCache>
            </c:strRef>
          </c:cat>
          <c:val>
            <c:numRef>
              <c:f>'Структура кредитов'!$B$3:$B$9</c:f>
              <c:numCache>
                <c:formatCode>0.0</c:formatCode>
                <c:ptCount val="7"/>
                <c:pt idx="0">
                  <c:v>26.5</c:v>
                </c:pt>
                <c:pt idx="1">
                  <c:v>14.3</c:v>
                </c:pt>
                <c:pt idx="2">
                  <c:v>6.2</c:v>
                </c:pt>
                <c:pt idx="3">
                  <c:v>8.4</c:v>
                </c:pt>
                <c:pt idx="4">
                  <c:v>20.100000000000001</c:v>
                </c:pt>
                <c:pt idx="5">
                  <c:v>1.2</c:v>
                </c:pt>
                <c:pt idx="6">
                  <c:v>23.3</c:v>
                </c:pt>
              </c:numCache>
            </c:numRef>
          </c:val>
        </c:ser>
        <c:ser>
          <c:idx val="1"/>
          <c:order val="1"/>
          <c:tx>
            <c:strRef>
              <c:f>'Структура кредитов'!$C$2</c:f>
              <c:strCache>
                <c:ptCount val="1"/>
                <c:pt idx="0">
                  <c:v> 2017 жылғы ақпан</c:v>
                </c:pt>
              </c:strCache>
            </c:strRef>
          </c:tx>
          <c:spPr>
            <a:solidFill>
              <a:schemeClr val="accent3">
                <a:lumMod val="60000"/>
                <a:lumOff val="40000"/>
              </a:schemeClr>
            </a:solidFill>
          </c:spPr>
          <c:dLbls>
            <c:dLbl>
              <c:idx val="0"/>
              <c:layout>
                <c:manualLayout>
                  <c:x val="0"/>
                  <c:y val="1.7241379310344827E-2"/>
                </c:manualLayout>
              </c:layout>
              <c:dLblPos val="outEnd"/>
              <c:showVal val="1"/>
            </c:dLbl>
            <c:dLbl>
              <c:idx val="1"/>
              <c:layout>
                <c:manualLayout>
                  <c:x val="1.9148622105863039E-3"/>
                  <c:y val="1.380775473948472E-2"/>
                </c:manualLayout>
              </c:layout>
              <c:dLblPos val="outEnd"/>
              <c:showVal val="1"/>
            </c:dLbl>
            <c:dLbl>
              <c:idx val="2"/>
              <c:layout>
                <c:manualLayout>
                  <c:x val="0"/>
                  <c:y val="1.8410339652646181E-2"/>
                </c:manualLayout>
              </c:layout>
              <c:dLblPos val="outEnd"/>
              <c:showVal val="1"/>
            </c:dLbl>
            <c:dLbl>
              <c:idx val="3"/>
              <c:layout>
                <c:manualLayout>
                  <c:x val="1.9148622105863719E-3"/>
                  <c:y val="1.8410339652646181E-2"/>
                </c:manualLayout>
              </c:layout>
              <c:dLblPos val="outEnd"/>
              <c:showVal val="1"/>
            </c:dLbl>
            <c:dLbl>
              <c:idx val="4"/>
              <c:layout>
                <c:manualLayout>
                  <c:x val="2.8330914123556256E-4"/>
                  <c:y val="1.7694583337410481E-2"/>
                </c:manualLayout>
              </c:layout>
              <c:dLblPos val="outEnd"/>
              <c:showVal val="1"/>
            </c:dLbl>
            <c:dLbl>
              <c:idx val="5"/>
              <c:layout>
                <c:manualLayout>
                  <c:x val="0"/>
                  <c:y val="1.380775473948472E-2"/>
                </c:manualLayout>
              </c:layout>
              <c:dLblPos val="outEnd"/>
              <c:showVal val="1"/>
            </c:dLbl>
            <c:dLbl>
              <c:idx val="6"/>
              <c:layout>
                <c:manualLayout>
                  <c:x val="7.9428726086754713E-3"/>
                  <c:y val="6.6523958504857445E-3"/>
                </c:manualLayout>
              </c:layout>
              <c:dLblPos val="outEnd"/>
              <c:showVal val="1"/>
            </c:dLbl>
            <c:txPr>
              <a:bodyPr/>
              <a:lstStyle/>
              <a:p>
                <a:pPr>
                  <a:defRPr sz="800"/>
                </a:pPr>
                <a:endParaRPr lang="ru-RU"/>
              </a:p>
            </c:txPr>
            <c:dLblPos val="outEnd"/>
            <c:showVal val="1"/>
          </c:dLbls>
          <c:cat>
            <c:strRef>
              <c:f>'Структура кредитов'!$A$3:$A$9</c:f>
              <c:strCache>
                <c:ptCount val="7"/>
                <c:pt idx="0">
                  <c:v>айналым құралдарын сатып алу</c:v>
                </c:pt>
                <c:pt idx="1">
                  <c:v>негізгі қорларды сатып алу</c:v>
                </c:pt>
                <c:pt idx="2">
                  <c:v>жаңа құрылыс және қайта қалпына келтіру</c:v>
                </c:pt>
                <c:pt idx="3">
                  <c:v>құрылыс және азаматтардың тұрғын үй сатып алуы</c:v>
                </c:pt>
                <c:pt idx="4">
                  <c:v>азаматтардың тұтынушылық мақсаттары</c:v>
                </c:pt>
                <c:pt idx="5">
                  <c:v>құнды қағаздарды сатып алу</c:v>
                </c:pt>
                <c:pt idx="6">
                  <c:v>өзге де мақсаттар</c:v>
                </c:pt>
              </c:strCache>
            </c:strRef>
          </c:cat>
          <c:val>
            <c:numRef>
              <c:f>'Структура кредитов'!$C$3:$C$9</c:f>
              <c:numCache>
                <c:formatCode>0.0</c:formatCode>
                <c:ptCount val="7"/>
                <c:pt idx="0">
                  <c:v>31.2</c:v>
                </c:pt>
                <c:pt idx="1">
                  <c:v>9.5</c:v>
                </c:pt>
                <c:pt idx="2">
                  <c:v>5.4</c:v>
                </c:pt>
                <c:pt idx="3">
                  <c:v>8.8000000000000007</c:v>
                </c:pt>
                <c:pt idx="4">
                  <c:v>20.3</c:v>
                </c:pt>
                <c:pt idx="5">
                  <c:v>0.8</c:v>
                </c:pt>
                <c:pt idx="6">
                  <c:v>24</c:v>
                </c:pt>
              </c:numCache>
            </c:numRef>
          </c:val>
        </c:ser>
        <c:axId val="247376128"/>
        <c:axId val="247390208"/>
      </c:barChart>
      <c:catAx>
        <c:axId val="247376128"/>
        <c:scaling>
          <c:orientation val="minMax"/>
        </c:scaling>
        <c:axPos val="b"/>
        <c:numFmt formatCode="General" sourceLinked="1"/>
        <c:tickLblPos val="nextTo"/>
        <c:txPr>
          <a:bodyPr rot="0" vert="horz"/>
          <a:lstStyle/>
          <a:p>
            <a:pPr>
              <a:defRPr sz="800"/>
            </a:pPr>
            <a:endParaRPr lang="ru-RU"/>
          </a:p>
        </c:txPr>
        <c:crossAx val="247390208"/>
        <c:crosses val="autoZero"/>
        <c:auto val="1"/>
        <c:lblAlgn val="ctr"/>
        <c:lblOffset val="100"/>
        <c:tickLblSkip val="1"/>
        <c:tickMarkSkip val="1"/>
      </c:catAx>
      <c:valAx>
        <c:axId val="247390208"/>
        <c:scaling>
          <c:orientation val="minMax"/>
        </c:scaling>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0.0" sourceLinked="1"/>
        <c:tickLblPos val="none"/>
        <c:txPr>
          <a:bodyPr rot="0" vert="horz"/>
          <a:lstStyle/>
          <a:p>
            <a:pPr>
              <a:defRPr/>
            </a:pPr>
            <a:endParaRPr lang="ru-RU"/>
          </a:p>
        </c:txPr>
        <c:crossAx val="247376128"/>
        <c:crosses val="autoZero"/>
        <c:crossBetween val="between"/>
      </c:valAx>
      <c:spPr>
        <a:noFill/>
        <a:ln w="25400">
          <a:noFill/>
        </a:ln>
      </c:spPr>
    </c:plotArea>
    <c:legend>
      <c:legendPos val="r"/>
      <c:layout>
        <c:manualLayout>
          <c:xMode val="edge"/>
          <c:yMode val="edge"/>
          <c:x val="0.3254089299009591"/>
          <c:y val="0.88412010354375814"/>
          <c:w val="0.37890079642623481"/>
          <c:h val="7.2961189129709322E-2"/>
        </c:manualLayout>
      </c:layout>
      <c:txPr>
        <a:bodyPr/>
        <a:lstStyle/>
        <a:p>
          <a:pPr>
            <a:defRPr sz="800"/>
          </a:pPr>
          <a:endParaRPr lang="ru-RU"/>
        </a:p>
      </c:txPr>
    </c:legend>
    <c:plotVisOnly val="1"/>
    <c:dispBlanksAs val="gap"/>
  </c:chart>
  <c:spPr>
    <a:ln>
      <a:noFill/>
    </a:ln>
  </c:spPr>
  <c:txPr>
    <a:bodyPr/>
    <a:lstStyle/>
    <a:p>
      <a:pPr>
        <a:defRPr sz="600" b="0" i="0" u="none" strike="noStrike" baseline="0">
          <a:solidFill>
            <a:srgbClr val="000000"/>
          </a:solidFill>
          <a:latin typeface="+mn-lt"/>
          <a:ea typeface="Arial"/>
          <a:cs typeface="Arial"/>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6.4932253838642026E-2"/>
          <c:y val="1.1707740072313975E-2"/>
          <c:w val="0.93182760049730662"/>
          <c:h val="0.59636717031991693"/>
        </c:manualLayout>
      </c:layout>
      <c:barChart>
        <c:barDir val="col"/>
        <c:grouping val="clustered"/>
        <c:ser>
          <c:idx val="0"/>
          <c:order val="0"/>
          <c:tx>
            <c:strRef>
              <c:f>Лист2!$B$2</c:f>
              <c:strCache>
                <c:ptCount val="1"/>
                <c:pt idx="0">
                  <c:v>келгені</c:v>
                </c:pt>
              </c:strCache>
            </c:strRef>
          </c:tx>
          <c:spPr>
            <a:solidFill>
              <a:srgbClr val="DADF0F"/>
            </a:solidFill>
            <a:ln w="3175">
              <a:noFill/>
              <a:prstDash val="solid"/>
            </a:ln>
          </c:spPr>
          <c:cat>
            <c:strRef>
              <c:f>Лист2!$A$3:$A$18</c:f>
              <c:strCache>
                <c:ptCount val="16"/>
                <c:pt idx="0">
                  <c:v>Алматы қ.</c:v>
                </c:pt>
                <c:pt idx="1">
                  <c:v>Ақмола</c:v>
                </c:pt>
                <c:pt idx="2">
                  <c:v>Қостанай</c:v>
                </c:pt>
                <c:pt idx="3">
                  <c:v>Маңғыстау</c:v>
                </c:pt>
                <c:pt idx="4">
                  <c:v>Павлодар</c:v>
                </c:pt>
                <c:pt idx="5">
                  <c:v>Атырау</c:v>
                </c:pt>
                <c:pt idx="6">
                  <c:v>Астана қ.</c:v>
                </c:pt>
                <c:pt idx="7">
                  <c:v>Батыс Қазақстан </c:v>
                </c:pt>
                <c:pt idx="8">
                  <c:v>Қарағанды</c:v>
                </c:pt>
                <c:pt idx="9">
                  <c:v>Қызылорда</c:v>
                </c:pt>
                <c:pt idx="10">
                  <c:v>Ақтөбе</c:v>
                </c:pt>
                <c:pt idx="11">
                  <c:v>Солтүстік Қазақстан</c:v>
                </c:pt>
                <c:pt idx="12">
                  <c:v>Шығыс Қазақстан </c:v>
                </c:pt>
                <c:pt idx="13">
                  <c:v>Жамбыл </c:v>
                </c:pt>
                <c:pt idx="14">
                  <c:v>Оңтүстік-Қазақстан</c:v>
                </c:pt>
                <c:pt idx="15">
                  <c:v>Алматы</c:v>
                </c:pt>
              </c:strCache>
            </c:strRef>
          </c:cat>
          <c:val>
            <c:numRef>
              <c:f>Лист2!$B$3:$B$18</c:f>
              <c:numCache>
                <c:formatCode>General</c:formatCode>
                <c:ptCount val="16"/>
                <c:pt idx="0">
                  <c:v>17687</c:v>
                </c:pt>
                <c:pt idx="1">
                  <c:v>3124</c:v>
                </c:pt>
                <c:pt idx="2">
                  <c:v>1596</c:v>
                </c:pt>
                <c:pt idx="3">
                  <c:v>1643</c:v>
                </c:pt>
                <c:pt idx="4">
                  <c:v>1553</c:v>
                </c:pt>
                <c:pt idx="5">
                  <c:v>1284</c:v>
                </c:pt>
                <c:pt idx="6">
                  <c:v>7564</c:v>
                </c:pt>
                <c:pt idx="7">
                  <c:v>1047</c:v>
                </c:pt>
                <c:pt idx="8">
                  <c:v>2517</c:v>
                </c:pt>
                <c:pt idx="9">
                  <c:v>1971</c:v>
                </c:pt>
                <c:pt idx="10">
                  <c:v>1349</c:v>
                </c:pt>
                <c:pt idx="11">
                  <c:v>1273</c:v>
                </c:pt>
                <c:pt idx="12">
                  <c:v>2338</c:v>
                </c:pt>
                <c:pt idx="13">
                  <c:v>2320</c:v>
                </c:pt>
                <c:pt idx="14">
                  <c:v>3982</c:v>
                </c:pt>
                <c:pt idx="15">
                  <c:v>5780</c:v>
                </c:pt>
              </c:numCache>
            </c:numRef>
          </c:val>
        </c:ser>
        <c:ser>
          <c:idx val="1"/>
          <c:order val="1"/>
          <c:tx>
            <c:strRef>
              <c:f>Лист2!$C$2</c:f>
              <c:strCache>
                <c:ptCount val="1"/>
                <c:pt idx="0">
                  <c:v>кеткені</c:v>
                </c:pt>
              </c:strCache>
            </c:strRef>
          </c:tx>
          <c:spPr>
            <a:solidFill>
              <a:srgbClr val="EBEB03"/>
            </a:solidFill>
            <a:ln w="3175">
              <a:noFill/>
              <a:prstDash val="solid"/>
            </a:ln>
          </c:spPr>
          <c:cat>
            <c:strRef>
              <c:f>Лист2!$A$3:$A$18</c:f>
              <c:strCache>
                <c:ptCount val="16"/>
                <c:pt idx="0">
                  <c:v>Алматы қ.</c:v>
                </c:pt>
                <c:pt idx="1">
                  <c:v>Ақмола</c:v>
                </c:pt>
                <c:pt idx="2">
                  <c:v>Қостанай</c:v>
                </c:pt>
                <c:pt idx="3">
                  <c:v>Маңғыстау</c:v>
                </c:pt>
                <c:pt idx="4">
                  <c:v>Павлодар</c:v>
                </c:pt>
                <c:pt idx="5">
                  <c:v>Атырау</c:v>
                </c:pt>
                <c:pt idx="6">
                  <c:v>Астана қ.</c:v>
                </c:pt>
                <c:pt idx="7">
                  <c:v>Батыс Қазақстан </c:v>
                </c:pt>
                <c:pt idx="8">
                  <c:v>Қарағанды</c:v>
                </c:pt>
                <c:pt idx="9">
                  <c:v>Қызылорда</c:v>
                </c:pt>
                <c:pt idx="10">
                  <c:v>Ақтөбе</c:v>
                </c:pt>
                <c:pt idx="11">
                  <c:v>Солтүстік Қазақстан</c:v>
                </c:pt>
                <c:pt idx="12">
                  <c:v>Шығыс Қазақстан </c:v>
                </c:pt>
                <c:pt idx="13">
                  <c:v>Жамбыл </c:v>
                </c:pt>
                <c:pt idx="14">
                  <c:v>Оңтүстік-Қазақстан</c:v>
                </c:pt>
                <c:pt idx="15">
                  <c:v>Алматы</c:v>
                </c:pt>
              </c:strCache>
            </c:strRef>
          </c:cat>
          <c:val>
            <c:numRef>
              <c:f>Лист2!$C$3:$C$18</c:f>
              <c:numCache>
                <c:formatCode>General</c:formatCode>
                <c:ptCount val="16"/>
                <c:pt idx="0">
                  <c:v>5261</c:v>
                </c:pt>
                <c:pt idx="1">
                  <c:v>2875</c:v>
                </c:pt>
                <c:pt idx="2">
                  <c:v>1350</c:v>
                </c:pt>
                <c:pt idx="3">
                  <c:v>1447</c:v>
                </c:pt>
                <c:pt idx="4">
                  <c:v>1288</c:v>
                </c:pt>
                <c:pt idx="5">
                  <c:v>1094</c:v>
                </c:pt>
                <c:pt idx="6">
                  <c:v>7548</c:v>
                </c:pt>
                <c:pt idx="7">
                  <c:v>1134</c:v>
                </c:pt>
                <c:pt idx="8">
                  <c:v>2672</c:v>
                </c:pt>
                <c:pt idx="9">
                  <c:v>2247</c:v>
                </c:pt>
                <c:pt idx="10">
                  <c:v>1629</c:v>
                </c:pt>
                <c:pt idx="11">
                  <c:v>1723</c:v>
                </c:pt>
                <c:pt idx="12">
                  <c:v>3309</c:v>
                </c:pt>
                <c:pt idx="13">
                  <c:v>4527</c:v>
                </c:pt>
                <c:pt idx="14">
                  <c:v>6839</c:v>
                </c:pt>
                <c:pt idx="15">
                  <c:v>12085</c:v>
                </c:pt>
              </c:numCache>
            </c:numRef>
          </c:val>
        </c:ser>
        <c:ser>
          <c:idx val="2"/>
          <c:order val="2"/>
          <c:tx>
            <c:strRef>
              <c:f>Лист2!$D$2</c:f>
              <c:strCache>
                <c:ptCount val="1"/>
                <c:pt idx="0">
                  <c:v>көші-қон айрымы</c:v>
                </c:pt>
              </c:strCache>
            </c:strRef>
          </c:tx>
          <c:spPr>
            <a:solidFill>
              <a:srgbClr val="F6F892"/>
            </a:solidFill>
          </c:spPr>
          <c:dLbls>
            <c:dLbl>
              <c:idx val="0"/>
              <c:layout>
                <c:manualLayout>
                  <c:x val="2.0321533882338887E-3"/>
                  <c:y val="1.408775230529812E-2"/>
                </c:manualLayout>
              </c:layout>
              <c:dLblPos val="outEnd"/>
              <c:showVal val="1"/>
            </c:dLbl>
            <c:dLbl>
              <c:idx val="1"/>
              <c:layout>
                <c:manualLayout>
                  <c:x val="8.9333277784721353E-3"/>
                  <c:y val="1.4020520162252609E-2"/>
                </c:manualLayout>
              </c:layout>
              <c:dLblPos val="outEnd"/>
              <c:showVal val="1"/>
            </c:dLbl>
            <c:dLbl>
              <c:idx val="2"/>
              <c:layout>
                <c:manualLayout>
                  <c:x val="8.8418577307466228E-3"/>
                  <c:y val="1.7563754943855241E-2"/>
                </c:manualLayout>
              </c:layout>
              <c:dLblPos val="outEnd"/>
              <c:showVal val="1"/>
            </c:dLbl>
            <c:dLbl>
              <c:idx val="3"/>
              <c:layout>
                <c:manualLayout>
                  <c:x val="6.6836679745716368E-3"/>
                  <c:y val="1.3639715935928141E-2"/>
                </c:manualLayout>
              </c:layout>
              <c:dLblPos val="outEnd"/>
              <c:showVal val="1"/>
            </c:dLbl>
            <c:dLbl>
              <c:idx val="4"/>
              <c:layout>
                <c:manualLayout>
                  <c:x val="4.2353242430062093E-3"/>
                  <c:y val="1.3961754780652643E-2"/>
                </c:manualLayout>
              </c:layout>
              <c:dLblPos val="outEnd"/>
              <c:showVal val="1"/>
            </c:dLbl>
            <c:dLbl>
              <c:idx val="5"/>
              <c:layout>
                <c:manualLayout>
                  <c:x val="4.6538685282140804E-3"/>
                  <c:y val="1.3825280036716741E-2"/>
                </c:manualLayout>
              </c:layout>
              <c:dLblPos val="outEnd"/>
              <c:showVal val="1"/>
            </c:dLbl>
            <c:dLbl>
              <c:idx val="6"/>
              <c:layout>
                <c:manualLayout>
                  <c:x val="-2.0480743949185642E-5"/>
                  <c:y val="1.3919125493928871E-2"/>
                </c:manualLayout>
              </c:layout>
              <c:dLblPos val="outEnd"/>
              <c:showVal val="1"/>
            </c:dLbl>
            <c:dLbl>
              <c:idx val="7"/>
              <c:layout>
                <c:manualLayout>
                  <c:x val="-2.4820447531931971E-3"/>
                  <c:y val="1.4198898214646247E-2"/>
                </c:manualLayout>
              </c:layout>
              <c:dLblPos val="outEnd"/>
              <c:showVal val="1"/>
            </c:dLbl>
            <c:dLbl>
              <c:idx val="8"/>
              <c:layout>
                <c:manualLayout>
                  <c:x val="-2.3433357031393629E-3"/>
                  <c:y val="1.0101321133740964E-2"/>
                </c:manualLayout>
              </c:layout>
              <c:dLblPos val="outEnd"/>
              <c:showVal val="1"/>
            </c:dLbl>
            <c:dLbl>
              <c:idx val="9"/>
              <c:layout>
                <c:manualLayout>
                  <c:x val="-2.351635575754291E-3"/>
                  <c:y val="1.0884562912485561E-2"/>
                </c:manualLayout>
              </c:layout>
              <c:dLblPos val="outEnd"/>
              <c:showVal val="1"/>
            </c:dLbl>
            <c:dLbl>
              <c:idx val="10"/>
              <c:layout>
                <c:manualLayout>
                  <c:x val="-1.6664583593631569E-5"/>
                  <c:y val="1.0302394920181639E-2"/>
                </c:manualLayout>
              </c:layout>
              <c:dLblPos val="outEnd"/>
              <c:showVal val="1"/>
            </c:dLbl>
            <c:dLbl>
              <c:idx val="11"/>
              <c:layout>
                <c:manualLayout>
                  <c:x val="-1.8451120674942427E-7"/>
                  <c:y val="1.0445905800236509E-2"/>
                </c:manualLayout>
              </c:layout>
              <c:dLblPos val="outEnd"/>
              <c:showVal val="1"/>
            </c:dLbl>
            <c:dLbl>
              <c:idx val="12"/>
              <c:layout>
                <c:manualLayout>
                  <c:x val="-2.5138720076097881E-3"/>
                  <c:y val="9.5961883392544547E-3"/>
                </c:manualLayout>
              </c:layout>
              <c:dLblPos val="outEnd"/>
              <c:showVal val="1"/>
            </c:dLbl>
            <c:dLbl>
              <c:idx val="13"/>
              <c:layout>
                <c:manualLayout>
                  <c:x val="0"/>
                  <c:y val="1.4066833953195516E-2"/>
                </c:manualLayout>
              </c:layout>
              <c:dLblPos val="outEnd"/>
              <c:showVal val="1"/>
            </c:dLbl>
            <c:dLbl>
              <c:idx val="14"/>
              <c:layout>
                <c:manualLayout>
                  <c:x val="-6.8574174707034902E-5"/>
                  <c:y val="1.3653623688401223E-2"/>
                </c:manualLayout>
              </c:layout>
              <c:dLblPos val="outEnd"/>
              <c:showVal val="1"/>
            </c:dLbl>
            <c:dLbl>
              <c:idx val="15"/>
              <c:layout>
                <c:manualLayout>
                  <c:x val="0"/>
                  <c:y val="1.3972233505345204E-2"/>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Лист2!$A$3:$A$18</c:f>
              <c:strCache>
                <c:ptCount val="16"/>
                <c:pt idx="0">
                  <c:v>Алматы қ.</c:v>
                </c:pt>
                <c:pt idx="1">
                  <c:v>Ақмола</c:v>
                </c:pt>
                <c:pt idx="2">
                  <c:v>Қостанай</c:v>
                </c:pt>
                <c:pt idx="3">
                  <c:v>Маңғыстау</c:v>
                </c:pt>
                <c:pt idx="4">
                  <c:v>Павлодар</c:v>
                </c:pt>
                <c:pt idx="5">
                  <c:v>Атырау</c:v>
                </c:pt>
                <c:pt idx="6">
                  <c:v>Астана қ.</c:v>
                </c:pt>
                <c:pt idx="7">
                  <c:v>Батыс Қазақстан </c:v>
                </c:pt>
                <c:pt idx="8">
                  <c:v>Қарағанды</c:v>
                </c:pt>
                <c:pt idx="9">
                  <c:v>Қызылорда</c:v>
                </c:pt>
                <c:pt idx="10">
                  <c:v>Ақтөбе</c:v>
                </c:pt>
                <c:pt idx="11">
                  <c:v>Солтүстік Қазақстан</c:v>
                </c:pt>
                <c:pt idx="12">
                  <c:v>Шығыс Қазақстан </c:v>
                </c:pt>
                <c:pt idx="13">
                  <c:v>Жамбыл </c:v>
                </c:pt>
                <c:pt idx="14">
                  <c:v>Оңтүстік-Қазақстан</c:v>
                </c:pt>
                <c:pt idx="15">
                  <c:v>Алматы</c:v>
                </c:pt>
              </c:strCache>
            </c:strRef>
          </c:cat>
          <c:val>
            <c:numRef>
              <c:f>Лист2!$D$3:$D$18</c:f>
              <c:numCache>
                <c:formatCode>General</c:formatCode>
                <c:ptCount val="16"/>
                <c:pt idx="0">
                  <c:v>12426</c:v>
                </c:pt>
                <c:pt idx="1">
                  <c:v>249</c:v>
                </c:pt>
                <c:pt idx="2">
                  <c:v>246</c:v>
                </c:pt>
                <c:pt idx="3">
                  <c:v>196</c:v>
                </c:pt>
                <c:pt idx="4">
                  <c:v>265</c:v>
                </c:pt>
                <c:pt idx="5">
                  <c:v>190</c:v>
                </c:pt>
                <c:pt idx="6">
                  <c:v>16</c:v>
                </c:pt>
                <c:pt idx="7">
                  <c:v>-87</c:v>
                </c:pt>
                <c:pt idx="8">
                  <c:v>-155</c:v>
                </c:pt>
                <c:pt idx="9">
                  <c:v>-276</c:v>
                </c:pt>
                <c:pt idx="10">
                  <c:v>-280</c:v>
                </c:pt>
                <c:pt idx="11">
                  <c:v>-450</c:v>
                </c:pt>
                <c:pt idx="12">
                  <c:v>-971</c:v>
                </c:pt>
                <c:pt idx="13">
                  <c:v>-2207</c:v>
                </c:pt>
                <c:pt idx="14">
                  <c:v>-2857</c:v>
                </c:pt>
                <c:pt idx="15">
                  <c:v>-6305</c:v>
                </c:pt>
              </c:numCache>
            </c:numRef>
          </c:val>
        </c:ser>
        <c:axId val="125155200"/>
        <c:axId val="125156736"/>
      </c:barChart>
      <c:catAx>
        <c:axId val="125155200"/>
        <c:scaling>
          <c:orientation val="minMax"/>
        </c:scaling>
        <c:axPos val="b"/>
        <c:numFmt formatCode="General" sourceLinked="1"/>
        <c:tickLblPos val="low"/>
        <c:spPr>
          <a:ln w="3175">
            <a:solidFill>
              <a:srgbClr val="000000"/>
            </a:solidFill>
            <a:prstDash val="solid"/>
          </a:ln>
        </c:spPr>
        <c:txPr>
          <a:bodyPr rot="-5400000" vert="horz"/>
          <a:lstStyle/>
          <a:p>
            <a:pPr>
              <a:defRPr sz="600" b="0" i="0" u="none" strike="noStrike" baseline="0">
                <a:solidFill>
                  <a:srgbClr val="000000"/>
                </a:solidFill>
                <a:latin typeface="Calibri"/>
                <a:ea typeface="Calibri"/>
                <a:cs typeface="Calibri"/>
              </a:defRPr>
            </a:pPr>
            <a:endParaRPr lang="ru-RU"/>
          </a:p>
        </c:txPr>
        <c:crossAx val="125156736"/>
        <c:crosses val="autoZero"/>
        <c:auto val="1"/>
        <c:lblAlgn val="ctr"/>
        <c:lblOffset val="100"/>
        <c:tickLblSkip val="1"/>
        <c:tickMarkSkip val="1"/>
      </c:catAx>
      <c:valAx>
        <c:axId val="125156736"/>
        <c:scaling>
          <c:orientation val="minMax"/>
          <c:max val="15000"/>
          <c:min val="-7000"/>
        </c:scaling>
        <c:axPos val="l"/>
        <c:majorGridlines>
          <c:spPr>
            <a:ln w="3175">
              <a:solidFill>
                <a:srgbClr val="C0C0C0"/>
              </a:solidFill>
              <a:prstDash val="solid"/>
            </a:ln>
          </c:spPr>
        </c:majorGridlines>
        <c:numFmt formatCode="General" sourceLinked="1"/>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RU"/>
          </a:p>
        </c:txPr>
        <c:crossAx val="125155200"/>
        <c:crosses val="autoZero"/>
        <c:crossBetween val="between"/>
        <c:majorUnit val="2000"/>
        <c:minorUnit val="2000"/>
      </c:valAx>
    </c:plotArea>
    <c:legend>
      <c:legendPos val="b"/>
      <c:layout>
        <c:manualLayout>
          <c:xMode val="edge"/>
          <c:yMode val="edge"/>
          <c:x val="4.4289161529227461E-2"/>
          <c:y val="0.9347050096998869"/>
          <c:w val="0.88835793200268576"/>
          <c:h val="6.3467570640863419E-2"/>
        </c:manualLayout>
      </c:layout>
      <c:spPr>
        <a:noFill/>
        <a:ln w="25400">
          <a:noFill/>
        </a:ln>
      </c:spPr>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noFill/>
    <a:ln w="9525">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1951219512195116E-2"/>
          <c:y val="5.7777777777777782E-2"/>
          <c:w val="0.84146341463414664"/>
          <c:h val="0.75111111111111162"/>
        </c:manualLayout>
      </c:layout>
      <c:barChart>
        <c:barDir val="col"/>
        <c:grouping val="clustered"/>
        <c:ser>
          <c:idx val="0"/>
          <c:order val="0"/>
          <c:tx>
            <c:strRef>
              <c:f>депозиты!$A$4</c:f>
              <c:strCache>
                <c:ptCount val="1"/>
                <c:pt idx="0">
                  <c:v>ұлттық валютадағы депозиттер</c:v>
                </c:pt>
              </c:strCache>
            </c:strRef>
          </c:tx>
          <c:spPr>
            <a:solidFill>
              <a:schemeClr val="accent3"/>
            </a:solidFill>
          </c:spPr>
          <c:dLbls>
            <c:dLbl>
              <c:idx val="0"/>
              <c:layout>
                <c:manualLayout>
                  <c:x val="-1.6260162601626107E-3"/>
                  <c:y val="0.24592592592592594"/>
                </c:manualLayout>
              </c:layout>
              <c:dLblPos val="outEnd"/>
              <c:showVal val="1"/>
            </c:dLbl>
            <c:dLbl>
              <c:idx val="1"/>
              <c:layout>
                <c:manualLayout>
                  <c:x val="0"/>
                  <c:y val="0.25777777777777788"/>
                </c:manualLayout>
              </c:layout>
              <c:dLblPos val="outEnd"/>
              <c:showVal val="1"/>
            </c:dLbl>
            <c:dLbl>
              <c:idx val="2"/>
              <c:layout>
                <c:manualLayout>
                  <c:x val="-1.6260162601626107E-3"/>
                  <c:y val="0.26962962962963088"/>
                </c:manualLayout>
              </c:layout>
              <c:dLblPos val="outEnd"/>
              <c:showVal val="1"/>
            </c:dLbl>
            <c:dLbl>
              <c:idx val="3"/>
              <c:layout>
                <c:manualLayout>
                  <c:x val="-1.6260162601626107E-3"/>
                  <c:y val="0.26074074074074072"/>
                </c:manualLayout>
              </c:layout>
              <c:dLblPos val="outEnd"/>
              <c:showVal val="1"/>
            </c:dLbl>
            <c:dLbl>
              <c:idx val="4"/>
              <c:layout>
                <c:manualLayout>
                  <c:x val="-1.6260162601626107E-3"/>
                  <c:y val="0.28444444444444605"/>
                </c:manualLayout>
              </c:layout>
              <c:dLblPos val="outEnd"/>
              <c:showVal val="1"/>
            </c:dLbl>
            <c:dLbl>
              <c:idx val="5"/>
              <c:layout>
                <c:manualLayout>
                  <c:x val="0"/>
                  <c:y val="0.30814814814814817"/>
                </c:manualLayout>
              </c:layout>
              <c:dLblPos val="outEnd"/>
              <c:showVal val="1"/>
            </c:dLbl>
            <c:dLbl>
              <c:idx val="6"/>
              <c:layout>
                <c:manualLayout>
                  <c:x val="0"/>
                  <c:y val="0.29333333333333333"/>
                </c:manualLayout>
              </c:layout>
              <c:dLblPos val="outEnd"/>
              <c:showVal val="1"/>
            </c:dLbl>
            <c:dLbl>
              <c:idx val="7"/>
              <c:layout>
                <c:manualLayout>
                  <c:x val="-1.6261442929389924E-3"/>
                  <c:y val="0.28444444444444605"/>
                </c:manualLayout>
              </c:layout>
              <c:dLblPos val="outEnd"/>
              <c:showVal val="1"/>
            </c:dLbl>
            <c:dLbl>
              <c:idx val="8"/>
              <c:layout>
                <c:manualLayout>
                  <c:x val="-1.6260162601626107E-3"/>
                  <c:y val="0.27259259259259261"/>
                </c:manualLayout>
              </c:layout>
              <c:dLblPos val="outEnd"/>
              <c:showVal val="1"/>
            </c:dLbl>
            <c:dLbl>
              <c:idx val="9"/>
              <c:layout>
                <c:manualLayout>
                  <c:x val="0"/>
                  <c:y val="0.25481481481481777"/>
                </c:manualLayout>
              </c:layout>
              <c:dLblPos val="outEnd"/>
              <c:showVal val="1"/>
            </c:dLbl>
            <c:dLbl>
              <c:idx val="10"/>
              <c:layout>
                <c:manualLayout>
                  <c:x val="0"/>
                  <c:y val="0.25777777777777788"/>
                </c:manualLayout>
              </c:layout>
              <c:dLblPos val="outEnd"/>
              <c:showVal val="1"/>
            </c:dLbl>
            <c:dLbl>
              <c:idx val="11"/>
              <c:layout>
                <c:manualLayout>
                  <c:x val="0"/>
                  <c:y val="0.25481481481481777"/>
                </c:manualLayout>
              </c:layout>
              <c:dLblPos val="outEnd"/>
              <c:showVal val="1"/>
            </c:dLbl>
            <c:dLbl>
              <c:idx val="12"/>
              <c:layout>
                <c:manualLayout>
                  <c:x val="-1.280327762715175E-7"/>
                  <c:y val="0.25777777777777788"/>
                </c:manualLayout>
              </c:layout>
              <c:dLblPos val="outEnd"/>
              <c:showVal val="1"/>
            </c:dLbl>
            <c:dLbl>
              <c:idx val="13"/>
              <c:layout>
                <c:manualLayout>
                  <c:x val="0"/>
                  <c:y val="0.26962962962963088"/>
                </c:manualLayout>
              </c:layout>
              <c:dLblPos val="outEnd"/>
              <c:showVal val="1"/>
            </c:dLbl>
            <c:dLbl>
              <c:idx val="14"/>
              <c:layout>
                <c:manualLayout>
                  <c:x val="0"/>
                  <c:y val="0.30518518518518695"/>
                </c:manualLayout>
              </c:layout>
              <c:dLblPos val="outEnd"/>
              <c:showVal val="1"/>
            </c:dLbl>
            <c:dLbl>
              <c:idx val="15"/>
              <c:layout>
                <c:manualLayout>
                  <c:x val="1.1923981494341015E-16"/>
                  <c:y val="0.33185161854768386"/>
                </c:manualLayout>
              </c:layout>
              <c:dLblPos val="outEnd"/>
              <c:showVal val="1"/>
            </c:dLbl>
            <c:dLbl>
              <c:idx val="16"/>
              <c:layout>
                <c:manualLayout>
                  <c:x val="0"/>
                  <c:y val="0.33777777777778145"/>
                </c:manualLayout>
              </c:layout>
              <c:dLblPos val="outEnd"/>
              <c:showVal val="1"/>
            </c:dLbl>
            <c:dLbl>
              <c:idx val="17"/>
              <c:layout>
                <c:manualLayout>
                  <c:x val="0"/>
                  <c:y val="0.34370370370370368"/>
                </c:manualLayout>
              </c:layout>
              <c:dLblPos val="outEnd"/>
              <c:showVal val="1"/>
            </c:dLbl>
            <c:dLbl>
              <c:idx val="18"/>
              <c:layout>
                <c:manualLayout>
                  <c:x val="0"/>
                  <c:y val="0.37333333333333335"/>
                </c:manualLayout>
              </c:layout>
              <c:dLblPos val="outEnd"/>
              <c:showVal val="1"/>
            </c:dLbl>
            <c:dLbl>
              <c:idx val="19"/>
              <c:layout>
                <c:manualLayout>
                  <c:x val="-1.6260162601626107E-3"/>
                  <c:y val="0.35259259259259257"/>
                </c:manualLayout>
              </c:layout>
              <c:dLblPos val="outEnd"/>
              <c:showVal val="1"/>
            </c:dLbl>
            <c:dLbl>
              <c:idx val="20"/>
              <c:layout>
                <c:manualLayout>
                  <c:x val="0"/>
                  <c:y val="0.37265072918023584"/>
                </c:manualLayout>
              </c:layout>
              <c:dLblPos val="outEnd"/>
              <c:showVal val="1"/>
            </c:dLbl>
            <c:dLbl>
              <c:idx val="21"/>
              <c:layout>
                <c:manualLayout>
                  <c:x val="-1.54876529028036E-3"/>
                  <c:y val="0.4061016039661709"/>
                </c:manualLayout>
              </c:layout>
              <c:dLblPos val="outEnd"/>
              <c:showVal val="1"/>
            </c:dLbl>
            <c:dLbl>
              <c:idx val="22"/>
              <c:layout>
                <c:manualLayout>
                  <c:x val="-1.6260434289215387E-3"/>
                  <c:y val="0.40617014187257788"/>
                </c:manualLayout>
              </c:layout>
              <c:dLblPos val="outEnd"/>
              <c:showVal val="1"/>
            </c:dLbl>
            <c:dLbl>
              <c:idx val="23"/>
              <c:layout>
                <c:manualLayout>
                  <c:x val="1.7683465959328108E-3"/>
                  <c:y val="0.42400060794182715"/>
                </c:manualLayout>
              </c:layout>
              <c:dLblPos val="outEnd"/>
              <c:showVal val="1"/>
            </c:dLbl>
            <c:txPr>
              <a:bodyPr rot="-5400000" vert="horz"/>
              <a:lstStyle/>
              <a:p>
                <a:pPr algn="ctr">
                  <a:defRPr sz="800"/>
                </a:pPr>
                <a:endParaRPr lang="ru-RU"/>
              </a:p>
            </c:txPr>
            <c:dLblPos val="ctr"/>
            <c:showVal val="1"/>
          </c:dLbls>
          <c:cat>
            <c:strRef>
              <c:f>депозиты!$B$3:$O$3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депозиты!$B$4:$O$4</c:f>
              <c:numCache>
                <c:formatCode>0.0</c:formatCode>
                <c:ptCount val="14"/>
                <c:pt idx="0">
                  <c:v>4979.6450000000004</c:v>
                </c:pt>
                <c:pt idx="1">
                  <c:v>5259.5410000000002</c:v>
                </c:pt>
                <c:pt idx="2">
                  <c:v>6037.0687287770324</c:v>
                </c:pt>
                <c:pt idx="3">
                  <c:v>6471.4658999340736</c:v>
                </c:pt>
                <c:pt idx="4">
                  <c:v>6681.8680000000004</c:v>
                </c:pt>
                <c:pt idx="5">
                  <c:v>7122.6420000000044</c:v>
                </c:pt>
                <c:pt idx="6">
                  <c:v>7375.0890000000009</c:v>
                </c:pt>
                <c:pt idx="7">
                  <c:v>7102.8510000000024</c:v>
                </c:pt>
                <c:pt idx="8">
                  <c:v>7357.7490000000007</c:v>
                </c:pt>
                <c:pt idx="9">
                  <c:v>7857.8494597851604</c:v>
                </c:pt>
                <c:pt idx="10">
                  <c:v>7919.6890000000003</c:v>
                </c:pt>
                <c:pt idx="11">
                  <c:v>8238.3130000000001</c:v>
                </c:pt>
                <c:pt idx="12">
                  <c:v>8221.7000000000007</c:v>
                </c:pt>
                <c:pt idx="13">
                  <c:v>8265</c:v>
                </c:pt>
              </c:numCache>
            </c:numRef>
          </c:val>
        </c:ser>
        <c:ser>
          <c:idx val="1"/>
          <c:order val="1"/>
          <c:tx>
            <c:strRef>
              <c:f>депозиты!$A$5</c:f>
              <c:strCache>
                <c:ptCount val="1"/>
                <c:pt idx="0">
                  <c:v>шетел валютасындағы депозиттер</c:v>
                </c:pt>
              </c:strCache>
            </c:strRef>
          </c:tx>
          <c:spPr>
            <a:solidFill>
              <a:schemeClr val="accent3">
                <a:lumMod val="60000"/>
                <a:lumOff val="40000"/>
              </a:schemeClr>
            </a:solidFill>
          </c:spPr>
          <c:dLbls>
            <c:dLbl>
              <c:idx val="0"/>
              <c:layout>
                <c:manualLayout>
                  <c:x val="1.6260162601626107E-3"/>
                  <c:y val="0.20444421114027575"/>
                </c:manualLayout>
              </c:layout>
              <c:dLblPos val="outEnd"/>
              <c:showVal val="1"/>
            </c:dLbl>
            <c:dLbl>
              <c:idx val="1"/>
              <c:layout>
                <c:manualLayout>
                  <c:x val="-1.6260162601626107E-3"/>
                  <c:y val="0.18962962962962962"/>
                </c:manualLayout>
              </c:layout>
              <c:dLblPos val="outEnd"/>
              <c:showVal val="1"/>
            </c:dLbl>
            <c:dLbl>
              <c:idx val="2"/>
              <c:layout>
                <c:manualLayout>
                  <c:x val="-1.6260162601626107E-3"/>
                  <c:y val="0.1837037037037037"/>
                </c:manualLayout>
              </c:layout>
              <c:dLblPos val="outEnd"/>
              <c:showVal val="1"/>
            </c:dLbl>
            <c:dLbl>
              <c:idx val="3"/>
              <c:layout>
                <c:manualLayout>
                  <c:x val="1.6260162601626107E-3"/>
                  <c:y val="0.18962962962962962"/>
                </c:manualLayout>
              </c:layout>
              <c:dLblPos val="outEnd"/>
              <c:showVal val="1"/>
            </c:dLbl>
            <c:dLbl>
              <c:idx val="4"/>
              <c:layout>
                <c:manualLayout>
                  <c:x val="-3.8409832917227335E-7"/>
                  <c:y val="0.17481481481481481"/>
                </c:manualLayout>
              </c:layout>
              <c:dLblPos val="outEnd"/>
              <c:showVal val="1"/>
            </c:dLbl>
            <c:dLbl>
              <c:idx val="5"/>
              <c:layout>
                <c:manualLayout>
                  <c:x val="-1.6261442929389924E-3"/>
                  <c:y val="0.17185185185185184"/>
                </c:manualLayout>
              </c:layout>
              <c:dLblPos val="outEnd"/>
              <c:showVal val="1"/>
            </c:dLbl>
            <c:dLbl>
              <c:idx val="6"/>
              <c:layout>
                <c:manualLayout>
                  <c:x val="-1.280327763907579E-7"/>
                  <c:y val="0.17777777777777778"/>
                </c:manualLayout>
              </c:layout>
              <c:dLblPos val="outEnd"/>
              <c:showVal val="1"/>
            </c:dLbl>
            <c:dLbl>
              <c:idx val="7"/>
              <c:layout>
                <c:manualLayout>
                  <c:x val="0"/>
                  <c:y val="0.26962962962963088"/>
                </c:manualLayout>
              </c:layout>
              <c:dLblPos val="outEnd"/>
              <c:showVal val="1"/>
            </c:dLbl>
            <c:dLbl>
              <c:idx val="8"/>
              <c:layout>
                <c:manualLayout>
                  <c:x val="0"/>
                  <c:y val="0.32888865558472219"/>
                </c:manualLayout>
              </c:layout>
              <c:dLblPos val="outEnd"/>
              <c:showVal val="1"/>
            </c:dLbl>
            <c:dLbl>
              <c:idx val="9"/>
              <c:layout>
                <c:manualLayout>
                  <c:x val="0"/>
                  <c:y val="0.35851851851851851"/>
                </c:manualLayout>
              </c:layout>
              <c:dLblPos val="outEnd"/>
              <c:showVal val="1"/>
            </c:dLbl>
            <c:dLbl>
              <c:idx val="10"/>
              <c:layout>
                <c:manualLayout>
                  <c:x val="0"/>
                  <c:y val="0.40592592592592797"/>
                </c:manualLayout>
              </c:layout>
              <c:dLblPos val="outEnd"/>
              <c:showVal val="1"/>
            </c:dLbl>
            <c:dLbl>
              <c:idx val="11"/>
              <c:layout>
                <c:manualLayout>
                  <c:x val="1.6258882273862214E-3"/>
                  <c:y val="0.44148148148148147"/>
                </c:manualLayout>
              </c:layout>
              <c:dLblPos val="outEnd"/>
              <c:showVal val="1"/>
            </c:dLbl>
            <c:dLbl>
              <c:idx val="12"/>
              <c:layout>
                <c:manualLayout>
                  <c:x val="0"/>
                  <c:y val="0.46518518518518531"/>
                </c:manualLayout>
              </c:layout>
              <c:dLblPos val="outEnd"/>
              <c:showVal val="1"/>
            </c:dLbl>
            <c:dLbl>
              <c:idx val="13"/>
              <c:layout>
                <c:manualLayout>
                  <c:x val="0"/>
                  <c:y val="0.42666666666666903"/>
                </c:manualLayout>
              </c:layout>
              <c:dLblPos val="outEnd"/>
              <c:showVal val="1"/>
            </c:dLbl>
            <c:dLbl>
              <c:idx val="14"/>
              <c:layout>
                <c:manualLayout>
                  <c:x val="0"/>
                  <c:y val="0.4"/>
                </c:manualLayout>
              </c:layout>
              <c:dLblPos val="outEnd"/>
              <c:showVal val="1"/>
            </c:dLbl>
            <c:dLbl>
              <c:idx val="15"/>
              <c:layout>
                <c:manualLayout>
                  <c:x val="0"/>
                  <c:y val="0.35851851851851851"/>
                </c:manualLayout>
              </c:layout>
              <c:dLblPos val="outEnd"/>
              <c:showVal val="1"/>
            </c:dLbl>
            <c:dLbl>
              <c:idx val="16"/>
              <c:layout>
                <c:manualLayout>
                  <c:x val="0"/>
                  <c:y val="0.35555555555555557"/>
                </c:manualLayout>
              </c:layout>
              <c:dLblPos val="outEnd"/>
              <c:showVal val="1"/>
            </c:dLbl>
            <c:dLbl>
              <c:idx val="17"/>
              <c:layout>
                <c:manualLayout>
                  <c:x val="-3.2520325203250892E-3"/>
                  <c:y val="0.34962962962963146"/>
                </c:manualLayout>
              </c:layout>
              <c:dLblPos val="outEnd"/>
              <c:showVal val="1"/>
            </c:dLbl>
            <c:dLbl>
              <c:idx val="18"/>
              <c:layout>
                <c:manualLayout>
                  <c:x val="0"/>
                  <c:y val="0.39703703703703702"/>
                </c:manualLayout>
              </c:layout>
              <c:dLblPos val="outEnd"/>
              <c:showVal val="1"/>
            </c:dLbl>
            <c:dLbl>
              <c:idx val="19"/>
              <c:layout>
                <c:manualLayout>
                  <c:x val="1.6260162601626107E-3"/>
                  <c:y val="0.37925925925926135"/>
                </c:manualLayout>
              </c:layout>
              <c:dLblPos val="outEnd"/>
              <c:showVal val="1"/>
            </c:dLbl>
            <c:dLbl>
              <c:idx val="20"/>
              <c:layout>
                <c:manualLayout>
                  <c:x val="-1.415560690214017E-4"/>
                  <c:y val="0.38847678745508968"/>
                </c:manualLayout>
              </c:layout>
              <c:dLblPos val="outEnd"/>
              <c:showVal val="1"/>
            </c:dLbl>
            <c:dLbl>
              <c:idx val="21"/>
              <c:layout>
                <c:manualLayout>
                  <c:x val="1.2818424222171181E-3"/>
                  <c:y val="0.36082869641295201"/>
                </c:manualLayout>
              </c:layout>
              <c:dLblPos val="outEnd"/>
              <c:showVal val="1"/>
            </c:dLbl>
            <c:dLbl>
              <c:idx val="22"/>
              <c:layout>
                <c:manualLayout>
                  <c:x val="0"/>
                  <c:y val="0.39083387405082443"/>
                </c:manualLayout>
              </c:layout>
              <c:dLblPos val="outEnd"/>
              <c:showVal val="1"/>
            </c:dLbl>
            <c:dLbl>
              <c:idx val="23"/>
              <c:layout>
                <c:manualLayout>
                  <c:x val="-1.7683465959328108E-3"/>
                  <c:y val="0.36999432977336638"/>
                </c:manualLayout>
              </c:layout>
              <c:dLblPos val="outEnd"/>
              <c:showVal val="1"/>
            </c:dLbl>
            <c:txPr>
              <a:bodyPr rot="-5400000" vert="horz"/>
              <a:lstStyle/>
              <a:p>
                <a:pPr algn="ctr">
                  <a:defRPr sz="800"/>
                </a:pPr>
                <a:endParaRPr lang="ru-RU"/>
              </a:p>
            </c:txPr>
            <c:dLblPos val="ctr"/>
            <c:showVal val="1"/>
          </c:dLbls>
          <c:cat>
            <c:strRef>
              <c:f>депозиты!$B$3:$O$3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депозиты!$B$5:$O$5</c:f>
              <c:numCache>
                <c:formatCode>0.0</c:formatCode>
                <c:ptCount val="14"/>
                <c:pt idx="0">
                  <c:v>11543.272000000004</c:v>
                </c:pt>
                <c:pt idx="1">
                  <c:v>10931.714000000014</c:v>
                </c:pt>
                <c:pt idx="2">
                  <c:v>10447.90329900609</c:v>
                </c:pt>
                <c:pt idx="3">
                  <c:v>9861.74587080315</c:v>
                </c:pt>
                <c:pt idx="4">
                  <c:v>9818.697599999985</c:v>
                </c:pt>
                <c:pt idx="5">
                  <c:v>9694.0030000000006</c:v>
                </c:pt>
                <c:pt idx="6">
                  <c:v>10523.157999999932</c:v>
                </c:pt>
                <c:pt idx="7">
                  <c:v>10248.053</c:v>
                </c:pt>
                <c:pt idx="8">
                  <c:v>10270.334000000004</c:v>
                </c:pt>
                <c:pt idx="9">
                  <c:v>9896.272866624895</c:v>
                </c:pt>
                <c:pt idx="10">
                  <c:v>10238.415999999923</c:v>
                </c:pt>
                <c:pt idx="11">
                  <c:v>9925.513999999981</c:v>
                </c:pt>
                <c:pt idx="12">
                  <c:v>9234.5</c:v>
                </c:pt>
                <c:pt idx="13">
                  <c:v>8780.4</c:v>
                </c:pt>
              </c:numCache>
            </c:numRef>
          </c:val>
        </c:ser>
        <c:axId val="247434240"/>
        <c:axId val="247628544"/>
      </c:barChart>
      <c:lineChart>
        <c:grouping val="standard"/>
        <c:ser>
          <c:idx val="2"/>
          <c:order val="2"/>
          <c:tx>
            <c:strRef>
              <c:f>депозиты!$A$6</c:f>
              <c:strCache>
                <c:ptCount val="1"/>
                <c:pt idx="0">
                  <c:v>барлық депозиттер</c:v>
                </c:pt>
              </c:strCache>
            </c:strRef>
          </c:tx>
          <c:spPr>
            <a:ln>
              <a:solidFill>
                <a:schemeClr val="accent3"/>
              </a:solidFill>
            </a:ln>
          </c:spPr>
          <c:marker>
            <c:symbol val="triangle"/>
            <c:size val="3"/>
            <c:spPr>
              <a:solidFill>
                <a:schemeClr val="accent3">
                  <a:lumMod val="75000"/>
                </a:schemeClr>
              </a:solidFill>
              <a:ln>
                <a:solidFill>
                  <a:schemeClr val="accent3">
                    <a:lumMod val="75000"/>
                  </a:schemeClr>
                </a:solidFill>
              </a:ln>
            </c:spPr>
          </c:marker>
          <c:dLbls>
            <c:dLbl>
              <c:idx val="0"/>
              <c:layout>
                <c:manualLayout>
                  <c:x val="-2.077500922464268E-2"/>
                  <c:y val="-2.9788509769612132E-2"/>
                </c:manualLayout>
              </c:layout>
              <c:dLblPos val="r"/>
              <c:showVal val="1"/>
            </c:dLbl>
            <c:dLbl>
              <c:idx val="1"/>
              <c:layout>
                <c:manualLayout>
                  <c:x val="-3.3845208373343802E-2"/>
                  <c:y val="3.571443569553806E-2"/>
                </c:manualLayout>
              </c:layout>
              <c:dLblPos val="r"/>
              <c:showVal val="1"/>
            </c:dLbl>
            <c:dLbl>
              <c:idx val="2"/>
              <c:layout>
                <c:manualLayout>
                  <c:x val="-3.5474982072864522E-2"/>
                  <c:y val="-2.6805557991220016E-2"/>
                </c:manualLayout>
              </c:layout>
              <c:dLblPos val="r"/>
              <c:showVal val="1"/>
            </c:dLbl>
            <c:dLbl>
              <c:idx val="3"/>
              <c:layout>
                <c:manualLayout>
                  <c:x val="-3.058515563538643E-2"/>
                  <c:y val="3.8710461860418877E-2"/>
                </c:manualLayout>
              </c:layout>
              <c:dLblPos val="r"/>
              <c:showVal val="1"/>
            </c:dLbl>
            <c:dLbl>
              <c:idx val="4"/>
              <c:layout>
                <c:manualLayout>
                  <c:x val="-3.7904857383543412E-2"/>
                  <c:y val="-2.6799010925416245E-2"/>
                </c:manualLayout>
              </c:layout>
              <c:dLblPos val="r"/>
              <c:showVal val="1"/>
            </c:dLbl>
            <c:dLbl>
              <c:idx val="5"/>
              <c:layout>
                <c:manualLayout>
                  <c:x val="-3.8458335944081261E-2"/>
                  <c:y val="2.6825199188631486E-2"/>
                </c:manualLayout>
              </c:layout>
              <c:dLblPos val="r"/>
              <c:showVal val="1"/>
            </c:dLbl>
            <c:dLbl>
              <c:idx val="6"/>
              <c:layout>
                <c:manualLayout>
                  <c:x val="-4.3071634338390834E-2"/>
                  <c:y val="-3.5681073199183636E-2"/>
                </c:manualLayout>
              </c:layout>
              <c:dLblPos val="r"/>
              <c:showVal val="1"/>
            </c:dLbl>
            <c:dLbl>
              <c:idx val="7"/>
              <c:layout>
                <c:manualLayout>
                  <c:x val="-2.6665130273350126E-2"/>
                  <c:y val="3.5720968212306796E-2"/>
                </c:manualLayout>
              </c:layout>
              <c:dLblPos val="r"/>
              <c:showVal val="1"/>
            </c:dLbl>
            <c:dLbl>
              <c:idx val="8"/>
              <c:layout>
                <c:manualLayout>
                  <c:x val="-3.9949873639800411E-2"/>
                  <c:y val="-2.9761792025440041E-2"/>
                </c:manualLayout>
              </c:layout>
              <c:dLblPos val="r"/>
              <c:showVal val="1"/>
            </c:dLbl>
            <c:dLbl>
              <c:idx val="9"/>
              <c:layout>
                <c:manualLayout>
                  <c:x val="-3.6689989348148461E-2"/>
                  <c:y val="3.5734118981230002E-2"/>
                </c:manualLayout>
              </c:layout>
              <c:dLblPos val="r"/>
              <c:showVal val="1"/>
            </c:dLbl>
            <c:dLbl>
              <c:idx val="10"/>
              <c:layout>
                <c:manualLayout>
                  <c:x val="-2.7733691825107251E-2"/>
                  <c:y val="-2.9761913094196582E-2"/>
                </c:manualLayout>
              </c:layout>
              <c:dLblPos val="r"/>
              <c:showVal val="1"/>
            </c:dLbl>
            <c:dLbl>
              <c:idx val="11"/>
              <c:layout>
                <c:manualLayout>
                  <c:x val="-2.3005953524102202E-2"/>
                  <c:y val="3.275800524934383E-2"/>
                </c:manualLayout>
              </c:layout>
              <c:dLblPos val="r"/>
              <c:showVal val="1"/>
            </c:dLbl>
            <c:dLbl>
              <c:idx val="12"/>
              <c:layout>
                <c:manualLayout>
                  <c:x val="-4.8824537428689183E-2"/>
                  <c:y val="-3.4681973913566415E-2"/>
                </c:manualLayout>
              </c:layout>
              <c:dLblPos val="r"/>
              <c:showVal val="1"/>
            </c:dLbl>
            <c:dLbl>
              <c:idx val="13"/>
              <c:layout>
                <c:manualLayout>
                  <c:x val="-4.9502179996095533E-2"/>
                  <c:y val="3.5201425509884691E-2"/>
                </c:manualLayout>
              </c:layout>
              <c:dLblPos val="r"/>
              <c:showVal val="1"/>
            </c:dLbl>
            <c:dLbl>
              <c:idx val="14"/>
              <c:layout>
                <c:manualLayout>
                  <c:x val="-3.1011714999039756E-2"/>
                  <c:y val="-2.6752755905511807E-2"/>
                </c:manualLayout>
              </c:layout>
              <c:dLblPos val="r"/>
              <c:showVal val="1"/>
            </c:dLbl>
            <c:dLbl>
              <c:idx val="15"/>
              <c:layout>
                <c:manualLayout>
                  <c:x val="-3.1017604506753924E-2"/>
                  <c:y val="2.3849285505978451E-2"/>
                </c:manualLayout>
              </c:layout>
              <c:dLblPos val="r"/>
              <c:showVal val="1"/>
            </c:dLbl>
            <c:dLbl>
              <c:idx val="16"/>
              <c:layout>
                <c:manualLayout>
                  <c:x val="-3.2645541258562241E-2"/>
                  <c:y val="-2.6753222513852492E-2"/>
                </c:manualLayout>
              </c:layout>
              <c:dLblPos val="r"/>
              <c:showVal val="1"/>
            </c:dLbl>
            <c:dLbl>
              <c:idx val="17"/>
              <c:layout>
                <c:manualLayout>
                  <c:x val="-3.2330324563088181E-2"/>
                  <c:y val="3.1683639545056881E-2"/>
                </c:manualLayout>
              </c:layout>
              <c:dLblPos val="r"/>
              <c:showVal val="1"/>
            </c:dLbl>
            <c:dLbl>
              <c:idx val="18"/>
              <c:layout>
                <c:manualLayout>
                  <c:x val="-3.0817105178926094E-2"/>
                  <c:y val="-2.9159288422280556E-2"/>
                </c:manualLayout>
              </c:layout>
              <c:dLblPos val="r"/>
              <c:showVal val="1"/>
            </c:dLbl>
            <c:dLbl>
              <c:idx val="19"/>
              <c:layout>
                <c:manualLayout>
                  <c:x val="-4.5620126752448684E-2"/>
                  <c:y val="2.6864975211431916E-2"/>
                </c:manualLayout>
              </c:layout>
              <c:dLblPos val="r"/>
              <c:showVal val="1"/>
            </c:dLbl>
            <c:dLbl>
              <c:idx val="20"/>
              <c:layout>
                <c:manualLayout>
                  <c:x val="-4.0173918907320902E-2"/>
                  <c:y val="-3.7319171881341491E-2"/>
                </c:manualLayout>
              </c:layout>
              <c:dLblPos val="r"/>
              <c:showVal val="1"/>
            </c:dLbl>
            <c:dLbl>
              <c:idx val="21"/>
              <c:layout>
                <c:manualLayout>
                  <c:x val="-3.061773776951646E-2"/>
                  <c:y val="3.8208909855087715E-2"/>
                </c:manualLayout>
              </c:layout>
              <c:dLblPos val="r"/>
              <c:showVal val="1"/>
            </c:dLbl>
            <c:dLbl>
              <c:idx val="22"/>
              <c:layout>
                <c:manualLayout>
                  <c:x val="-5.0891483392162193E-2"/>
                  <c:y val="-3.4703423764679796E-2"/>
                </c:manualLayout>
              </c:layout>
              <c:dLblPos val="r"/>
              <c:showVal val="1"/>
            </c:dLbl>
            <c:dLbl>
              <c:idx val="23"/>
              <c:layout>
                <c:manualLayout>
                  <c:x val="-4.5347229474299797E-2"/>
                  <c:y val="2.322174093494439E-2"/>
                </c:manualLayout>
              </c:layout>
              <c:dLblPos val="r"/>
              <c:showVal val="1"/>
            </c:dLbl>
            <c:txPr>
              <a:bodyPr/>
              <a:lstStyle/>
              <a:p>
                <a:pPr>
                  <a:defRPr sz="800"/>
                </a:pPr>
                <a:endParaRPr lang="ru-RU"/>
              </a:p>
            </c:txPr>
            <c:showVal val="1"/>
          </c:dLbls>
          <c:cat>
            <c:strRef>
              <c:f>депозиты!$B$3:$O$3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депозиты!$B$6:$O$6</c:f>
              <c:numCache>
                <c:formatCode>0.0</c:formatCode>
                <c:ptCount val="14"/>
                <c:pt idx="0">
                  <c:v>16522.917000000001</c:v>
                </c:pt>
                <c:pt idx="1">
                  <c:v>16191.155000000001</c:v>
                </c:pt>
                <c:pt idx="2">
                  <c:v>16484.972027783122</c:v>
                </c:pt>
                <c:pt idx="3">
                  <c:v>16333.211770737254</c:v>
                </c:pt>
                <c:pt idx="4">
                  <c:v>16500.565600000005</c:v>
                </c:pt>
                <c:pt idx="5">
                  <c:v>16816.645</c:v>
                </c:pt>
                <c:pt idx="6">
                  <c:v>17898.346999999998</c:v>
                </c:pt>
                <c:pt idx="7">
                  <c:v>17351.003999999997</c:v>
                </c:pt>
                <c:pt idx="8">
                  <c:v>17627.983000000029</c:v>
                </c:pt>
                <c:pt idx="9">
                  <c:v>17754.122326410052</c:v>
                </c:pt>
                <c:pt idx="10">
                  <c:v>18158.105</c:v>
                </c:pt>
                <c:pt idx="11">
                  <c:v>18163.826999999997</c:v>
                </c:pt>
                <c:pt idx="12">
                  <c:v>17456.2</c:v>
                </c:pt>
                <c:pt idx="13">
                  <c:v>17045.400000000001</c:v>
                </c:pt>
              </c:numCache>
            </c:numRef>
          </c:val>
        </c:ser>
        <c:marker val="1"/>
        <c:axId val="247630080"/>
        <c:axId val="247476224"/>
      </c:lineChart>
      <c:catAx>
        <c:axId val="247434240"/>
        <c:scaling>
          <c:orientation val="minMax"/>
        </c:scaling>
        <c:axPos val="b"/>
        <c:numFmt formatCode="General" sourceLinked="1"/>
        <c:majorTickMark val="cross"/>
        <c:tickLblPos val="nextTo"/>
        <c:txPr>
          <a:bodyPr rot="0" vert="horz"/>
          <a:lstStyle/>
          <a:p>
            <a:pPr>
              <a:defRPr sz="800"/>
            </a:pPr>
            <a:endParaRPr lang="ru-RU"/>
          </a:p>
        </c:txPr>
        <c:crossAx val="247628544"/>
        <c:crosses val="autoZero"/>
        <c:lblAlgn val="ctr"/>
        <c:lblOffset val="100"/>
        <c:tickLblSkip val="1"/>
        <c:tickMarkSkip val="1"/>
      </c:catAx>
      <c:valAx>
        <c:axId val="247628544"/>
        <c:scaling>
          <c:orientation val="minMax"/>
        </c:scaling>
        <c:axPos val="l"/>
        <c:majorGridlines/>
        <c:numFmt formatCode="0.0" sourceLinked="1"/>
        <c:majorTickMark val="cross"/>
        <c:tickLblPos val="none"/>
        <c:txPr>
          <a:bodyPr rot="0" vert="horz"/>
          <a:lstStyle/>
          <a:p>
            <a:pPr>
              <a:defRPr/>
            </a:pPr>
            <a:endParaRPr lang="ru-RU"/>
          </a:p>
        </c:txPr>
        <c:crossAx val="247434240"/>
        <c:crosses val="autoZero"/>
        <c:crossBetween val="between"/>
      </c:valAx>
      <c:catAx>
        <c:axId val="247630080"/>
        <c:scaling>
          <c:orientation val="minMax"/>
        </c:scaling>
        <c:delete val="1"/>
        <c:axPos val="b"/>
        <c:tickLblPos val="none"/>
        <c:crossAx val="247476224"/>
        <c:crosses val="autoZero"/>
        <c:lblAlgn val="ctr"/>
        <c:lblOffset val="100"/>
      </c:catAx>
      <c:valAx>
        <c:axId val="247476224"/>
        <c:scaling>
          <c:orientation val="minMax"/>
          <c:min val="1000"/>
        </c:scaling>
        <c:axPos val="r"/>
        <c:numFmt formatCode="0.0" sourceLinked="1"/>
        <c:majorTickMark val="cross"/>
        <c:tickLblPos val="none"/>
        <c:txPr>
          <a:bodyPr rot="0" vert="horz"/>
          <a:lstStyle/>
          <a:p>
            <a:pPr>
              <a:defRPr/>
            </a:pPr>
            <a:endParaRPr lang="ru-RU"/>
          </a:p>
        </c:txPr>
        <c:crossAx val="247630080"/>
        <c:crosses val="max"/>
        <c:crossBetween val="between"/>
        <c:majorUnit val="1000"/>
      </c:valAx>
    </c:plotArea>
    <c:legend>
      <c:legendPos val="r"/>
      <c:layout>
        <c:manualLayout>
          <c:xMode val="edge"/>
          <c:yMode val="edge"/>
          <c:x val="0.15995777387330809"/>
          <c:y val="0.93855959608102424"/>
          <c:w val="0.67690679160972966"/>
          <c:h val="3.3898419186151336E-2"/>
        </c:manualLayout>
      </c:layout>
      <c:overlay val="1"/>
      <c:txPr>
        <a:bodyPr/>
        <a:lstStyle/>
        <a:p>
          <a:pPr>
            <a:defRPr sz="800"/>
          </a:pPr>
          <a:endParaRPr lang="ru-RU"/>
        </a:p>
      </c:txPr>
    </c:legend>
    <c:plotVisOnly val="1"/>
    <c:dispBlanksAs val="gap"/>
  </c:chart>
  <c:spPr>
    <a:ln>
      <a:noFill/>
    </a:ln>
  </c:spPr>
  <c:txPr>
    <a:bodyPr/>
    <a:lstStyle/>
    <a:p>
      <a:pPr>
        <a:defRPr sz="600" b="0" i="0" u="none" strike="noStrike" baseline="0">
          <a:solidFill>
            <a:srgbClr val="000000"/>
          </a:solidFill>
          <a:latin typeface="+mn-lt"/>
          <a:ea typeface="Arial"/>
          <a:cs typeface="Arial"/>
        </a:defRPr>
      </a:pPr>
      <a:endParaRPr lang="ru-RU"/>
    </a:p>
  </c:txPr>
  <c:externalData r:id="rId1"/>
  <c:userShapes r:id="rId2"/>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ndard"/>
        <c:ser>
          <c:idx val="0"/>
          <c:order val="0"/>
          <c:tx>
            <c:strRef>
              <c:f>Лист2!$A$3</c:f>
              <c:strCache>
                <c:ptCount val="1"/>
                <c:pt idx="0">
                  <c:v>Өнімдерді өткізуден және қызметтер көрсетуден түскен кіріс</c:v>
                </c:pt>
              </c:strCache>
            </c:strRef>
          </c:tx>
          <c:dLbls>
            <c:dLblPos val="t"/>
            <c:showVal val="1"/>
          </c:dLbls>
          <c:cat>
            <c:strRef>
              <c:f>Лист2!$B$2:$I$2</c:f>
              <c:strCache>
                <c:ptCount val="8"/>
                <c:pt idx="0">
                  <c:v>2015 жылғы I тоқсан  </c:v>
                </c:pt>
                <c:pt idx="1">
                  <c:v>2015 жылғы II тоқсан  </c:v>
                </c:pt>
                <c:pt idx="2">
                  <c:v>2015 жылғы III тоқсан  </c:v>
                </c:pt>
                <c:pt idx="3">
                  <c:v>2015 жылғы IV тоқсан  </c:v>
                </c:pt>
                <c:pt idx="4">
                  <c:v>2016 жылғы I тоқсан  </c:v>
                </c:pt>
                <c:pt idx="5">
                  <c:v>2016 жылғы II тоқсан  </c:v>
                </c:pt>
                <c:pt idx="6">
                  <c:v>2016 жылғы III тоқсан  </c:v>
                </c:pt>
                <c:pt idx="7">
                  <c:v>2016 жылғы IV тоқсан  </c:v>
                </c:pt>
              </c:strCache>
            </c:strRef>
          </c:cat>
          <c:val>
            <c:numRef>
              <c:f>Лист2!$B$3:$I$3</c:f>
              <c:numCache>
                <c:formatCode>0.0</c:formatCode>
                <c:ptCount val="8"/>
                <c:pt idx="0">
                  <c:v>85.8</c:v>
                </c:pt>
                <c:pt idx="1">
                  <c:v>85.5</c:v>
                </c:pt>
                <c:pt idx="2">
                  <c:v>89.9</c:v>
                </c:pt>
                <c:pt idx="3">
                  <c:v>110.5</c:v>
                </c:pt>
                <c:pt idx="4">
                  <c:v>114</c:v>
                </c:pt>
                <c:pt idx="5">
                  <c:v>122.5</c:v>
                </c:pt>
                <c:pt idx="6">
                  <c:v>114.7</c:v>
                </c:pt>
                <c:pt idx="7" formatCode="General">
                  <c:v>104.5</c:v>
                </c:pt>
              </c:numCache>
            </c:numRef>
          </c:val>
        </c:ser>
        <c:marker val="1"/>
        <c:axId val="247483776"/>
        <c:axId val="247506048"/>
      </c:lineChart>
      <c:catAx>
        <c:axId val="247483776"/>
        <c:scaling>
          <c:orientation val="minMax"/>
        </c:scaling>
        <c:axPos val="b"/>
        <c:numFmt formatCode="General" sourceLinked="1"/>
        <c:maj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247506048"/>
        <c:crossesAt val="-80"/>
        <c:auto val="1"/>
        <c:lblAlgn val="ctr"/>
        <c:lblOffset val="100"/>
        <c:tickLblSkip val="1"/>
        <c:tickMarkSkip val="1"/>
      </c:catAx>
      <c:valAx>
        <c:axId val="247506048"/>
        <c:scaling>
          <c:orientation val="minMax"/>
          <c:max val="200"/>
          <c:min val="0"/>
        </c:scaling>
        <c:delete val="1"/>
        <c:axPos val="l"/>
        <c:majorGridlines/>
        <c:numFmt formatCode="0.0" sourceLinked="1"/>
        <c:tickLblPos val="none"/>
        <c:crossAx val="247483776"/>
        <c:crosses val="autoZero"/>
        <c:crossBetween val="between"/>
        <c:majorUnit val="40"/>
        <c:minorUnit val="10"/>
      </c:valAx>
    </c:plotArea>
    <c:legend>
      <c:legendPos val="b"/>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4.9797454563462594E-2"/>
          <c:y val="5.9139784946237207E-2"/>
          <c:w val="0.8930632727512835"/>
          <c:h val="0.57262396254522263"/>
        </c:manualLayout>
      </c:layout>
      <c:lineChart>
        <c:grouping val="standard"/>
        <c:ser>
          <c:idx val="0"/>
          <c:order val="0"/>
          <c:tx>
            <c:strRef>
              <c:f>Лист2!$B$5:$B$6</c:f>
              <c:strCache>
                <c:ptCount val="1"/>
                <c:pt idx="0">
                  <c:v>дебиторлық берешек</c:v>
                </c:pt>
              </c:strCache>
            </c:strRef>
          </c:tx>
          <c:dLbls>
            <c:dLbl>
              <c:idx val="0"/>
              <c:layout>
                <c:manualLayout>
                  <c:x val="-4.1928721174004167E-2"/>
                  <c:y val="7.2072072072072002E-2"/>
                </c:manualLayout>
              </c:layout>
              <c:dLblPos val="r"/>
              <c:showVal val="1"/>
            </c:dLbl>
            <c:dLbl>
              <c:idx val="1"/>
              <c:layout>
                <c:manualLayout>
                  <c:x val="-3.6338225017470492E-2"/>
                  <c:y val="-9.3693693693694527E-2"/>
                </c:manualLayout>
              </c:layout>
              <c:dLblPos val="r"/>
              <c:showVal val="1"/>
            </c:dLbl>
            <c:dLbl>
              <c:idx val="2"/>
              <c:layout>
                <c:manualLayout>
                  <c:x val="-3.0747728860936355E-2"/>
                  <c:y val="7.2072072072072071E-2"/>
                </c:manualLayout>
              </c:layout>
              <c:dLblPos val="r"/>
              <c:showVal val="1"/>
            </c:dLbl>
            <c:dLbl>
              <c:idx val="3"/>
              <c:layout>
                <c:manualLayout>
                  <c:x val="-3.6338225017470492E-2"/>
                  <c:y val="9.3693693693694485E-2"/>
                </c:manualLayout>
              </c:layout>
              <c:dLblPos val="r"/>
              <c:showVal val="1"/>
            </c:dLbl>
            <c:dLbl>
              <c:idx val="4"/>
              <c:layout>
                <c:manualLayout>
                  <c:x val="-3.3542976939203356E-2"/>
                  <c:y val="9.3693693693694555E-2"/>
                </c:manualLayout>
              </c:layout>
              <c:dLblPos val="r"/>
              <c:showVal val="1"/>
            </c:dLbl>
            <c:dLbl>
              <c:idx val="6"/>
              <c:layout>
                <c:manualLayout>
                  <c:x val="1.0249124554884275E-16"/>
                  <c:y val="3.6036036036036036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Лист2!$A$7:$A$14</c:f>
              <c:strCache>
                <c:ptCount val="8"/>
                <c:pt idx="0">
                  <c:v>2015 жылғы I тоқсан  </c:v>
                </c:pt>
                <c:pt idx="1">
                  <c:v>2015 жылғы II тоқсан  </c:v>
                </c:pt>
                <c:pt idx="2">
                  <c:v>2015 жылғы III тоқсан  </c:v>
                </c:pt>
                <c:pt idx="3">
                  <c:v>2015 жылғы IV тоқсан  </c:v>
                </c:pt>
                <c:pt idx="4">
                  <c:v>2016 жылғы I тоқсан  </c:v>
                </c:pt>
                <c:pt idx="5">
                  <c:v>2016 жылғы II тоқсан  </c:v>
                </c:pt>
                <c:pt idx="6">
                  <c:v>2016 жылғы III тоқсан  </c:v>
                </c:pt>
                <c:pt idx="7">
                  <c:v>2016 жылғы IV тоқсан  </c:v>
                </c:pt>
              </c:strCache>
            </c:strRef>
          </c:cat>
          <c:val>
            <c:numRef>
              <c:f>Лист2!$B$7:$B$14</c:f>
              <c:numCache>
                <c:formatCode>#,##0.0</c:formatCode>
                <c:ptCount val="8"/>
                <c:pt idx="0">
                  <c:v>105.4</c:v>
                </c:pt>
                <c:pt idx="1">
                  <c:v>98.5</c:v>
                </c:pt>
                <c:pt idx="2">
                  <c:v>105.1</c:v>
                </c:pt>
                <c:pt idx="3">
                  <c:v>112.1</c:v>
                </c:pt>
                <c:pt idx="4">
                  <c:v>94.8</c:v>
                </c:pt>
                <c:pt idx="5">
                  <c:v>102.5</c:v>
                </c:pt>
                <c:pt idx="6">
                  <c:v>96.6</c:v>
                </c:pt>
                <c:pt idx="7">
                  <c:v>96</c:v>
                </c:pt>
              </c:numCache>
            </c:numRef>
          </c:val>
        </c:ser>
        <c:ser>
          <c:idx val="1"/>
          <c:order val="1"/>
          <c:tx>
            <c:strRef>
              <c:f>Лист2!$C$5:$C$6</c:f>
              <c:strCache>
                <c:ptCount val="1"/>
                <c:pt idx="0">
                  <c:v>міндеттемелер бойынша берешек</c:v>
                </c:pt>
              </c:strCache>
            </c:strRef>
          </c:tx>
          <c:dLbls>
            <c:dLbl>
              <c:idx val="0"/>
              <c:layout>
                <c:manualLayout>
                  <c:x val="-5.5904961565338931E-2"/>
                  <c:y val="-9.3693693693694485E-2"/>
                </c:manualLayout>
              </c:layout>
              <c:dLblPos val="r"/>
              <c:showVal val="1"/>
            </c:dLbl>
            <c:dLbl>
              <c:idx val="1"/>
              <c:layout>
                <c:manualLayout>
                  <c:x val="8.3857442348010593E-3"/>
                  <c:y val="2.1621621621621651E-2"/>
                </c:manualLayout>
              </c:layout>
              <c:dLblPos val="r"/>
              <c:showVal val="1"/>
            </c:dLbl>
            <c:dLbl>
              <c:idx val="2"/>
              <c:layout>
                <c:manualLayout>
                  <c:x val="-1.9566736547868745E-2"/>
                  <c:y val="-9.3693693693694485E-2"/>
                </c:manualLayout>
              </c:layout>
              <c:dLblPos val="r"/>
              <c:showVal val="1"/>
            </c:dLbl>
            <c:dLbl>
              <c:idx val="3"/>
              <c:layout>
                <c:manualLayout>
                  <c:x val="-1.6771488469601723E-2"/>
                  <c:y val="-9.3693693693694485E-2"/>
                </c:manualLayout>
              </c:layout>
              <c:dLblPos val="r"/>
              <c:showVal val="1"/>
            </c:dLbl>
            <c:dLbl>
              <c:idx val="4"/>
              <c:layout>
                <c:manualLayout>
                  <c:x val="-1.9566736547868745E-2"/>
                  <c:y val="-0.10810810810810811"/>
                </c:manualLayout>
              </c:layout>
              <c:dLblPos val="r"/>
              <c:showVal val="1"/>
            </c:dLbl>
            <c:dLbl>
              <c:idx val="5"/>
              <c:layout>
                <c:manualLayout>
                  <c:x val="0"/>
                  <c:y val="-6.4864864864864882E-2"/>
                </c:manualLayout>
              </c:layout>
              <c:dLblPos val="r"/>
              <c:showVal val="1"/>
            </c:dLbl>
            <c:dLbl>
              <c:idx val="6"/>
              <c:layout>
                <c:manualLayout>
                  <c:x val="-2.7952480782668441E-3"/>
                  <c:y val="-7.2072072072072071E-2"/>
                </c:manualLayout>
              </c:layout>
              <c:dLblPos val="r"/>
              <c:showVal val="1"/>
            </c:dLbl>
            <c:dLbl>
              <c:idx val="7"/>
              <c:layout>
                <c:manualLayout>
                  <c:x val="2.7952480782669612E-3"/>
                  <c:y val="0.10090090090090099"/>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Лист2!$A$7:$A$14</c:f>
              <c:strCache>
                <c:ptCount val="8"/>
                <c:pt idx="0">
                  <c:v>2015 жылғы I тоқсан  </c:v>
                </c:pt>
                <c:pt idx="1">
                  <c:v>2015 жылғы II тоқсан  </c:v>
                </c:pt>
                <c:pt idx="2">
                  <c:v>2015 жылғы III тоқсан  </c:v>
                </c:pt>
                <c:pt idx="3">
                  <c:v>2015 жылғы IV тоқсан  </c:v>
                </c:pt>
                <c:pt idx="4">
                  <c:v>2016 жылғы I тоқсан  </c:v>
                </c:pt>
                <c:pt idx="5">
                  <c:v>2016 жылғы II тоқсан  </c:v>
                </c:pt>
                <c:pt idx="6">
                  <c:v>2016 жылғы III тоқсан  </c:v>
                </c:pt>
                <c:pt idx="7">
                  <c:v>2016 жылғы IV тоқсан  </c:v>
                </c:pt>
              </c:strCache>
            </c:strRef>
          </c:cat>
          <c:val>
            <c:numRef>
              <c:f>Лист2!$C$7:$C$14</c:f>
              <c:numCache>
                <c:formatCode>#,##0.0</c:formatCode>
                <c:ptCount val="8"/>
                <c:pt idx="0">
                  <c:v>119</c:v>
                </c:pt>
                <c:pt idx="1">
                  <c:v>81.900000000000006</c:v>
                </c:pt>
                <c:pt idx="2">
                  <c:v>108.4</c:v>
                </c:pt>
                <c:pt idx="3">
                  <c:v>115.3</c:v>
                </c:pt>
                <c:pt idx="4">
                  <c:v>96.8</c:v>
                </c:pt>
                <c:pt idx="5">
                  <c:v>129.6</c:v>
                </c:pt>
                <c:pt idx="6">
                  <c:v>101.3</c:v>
                </c:pt>
                <c:pt idx="7" formatCode="General">
                  <c:v>92.8</c:v>
                </c:pt>
              </c:numCache>
            </c:numRef>
          </c:val>
        </c:ser>
        <c:dLbls>
          <c:showVal val="1"/>
        </c:dLbls>
        <c:marker val="1"/>
        <c:axId val="247527296"/>
        <c:axId val="247528832"/>
      </c:lineChart>
      <c:catAx>
        <c:axId val="247527296"/>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47528832"/>
        <c:crossesAt val="60"/>
        <c:auto val="1"/>
        <c:lblAlgn val="ctr"/>
        <c:lblOffset val="100"/>
        <c:tickLblSkip val="1"/>
        <c:tickMarkSkip val="1"/>
      </c:catAx>
      <c:valAx>
        <c:axId val="247528832"/>
        <c:scaling>
          <c:orientation val="minMax"/>
          <c:max val="160"/>
          <c:min val="60"/>
        </c:scaling>
        <c:delete val="1"/>
        <c:axPos val="l"/>
        <c:majorGridlines/>
        <c:numFmt formatCode="#,##0.0" sourceLinked="1"/>
        <c:tickLblPos val="none"/>
        <c:crossAx val="247527296"/>
        <c:crosses val="autoZero"/>
        <c:crossBetween val="between"/>
        <c:majorUnit val="20"/>
        <c:minorUnit val="10"/>
      </c:valAx>
    </c:plotArea>
    <c:legend>
      <c:legendPos val="r"/>
      <c:layout>
        <c:manualLayout>
          <c:xMode val="edge"/>
          <c:yMode val="edge"/>
          <c:x val="3.9832285115304213E-2"/>
          <c:y val="0.89189189189189511"/>
          <c:w val="0.92173305380852866"/>
          <c:h val="0.10810810810810811"/>
        </c:manualLayout>
      </c:layout>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419354838709675"/>
          <c:y val="3.4313725490196081E-2"/>
          <c:w val="0.70322580645163202"/>
          <c:h val="0.76960784313725494"/>
        </c:manualLayout>
      </c:layout>
      <c:barChart>
        <c:barDir val="bar"/>
        <c:grouping val="clustered"/>
        <c:ser>
          <c:idx val="0"/>
          <c:order val="0"/>
          <c:tx>
            <c:strRef>
              <c:f>Ақм!$B$2</c:f>
              <c:strCache>
                <c:ptCount val="1"/>
                <c:pt idx="0">
                  <c:v>облыстық өнеркәсіп өндірісі көлемінде өнім үлесі</c:v>
                </c:pt>
              </c:strCache>
            </c:strRef>
          </c:tx>
          <c:dLbls>
            <c:dLbl>
              <c:idx val="0"/>
              <c:layout>
                <c:manualLayout>
                  <c:x val="-1.7204301075268782E-2"/>
                  <c:y val="0"/>
                </c:manualLayout>
              </c:layout>
              <c:dLblPos val="outEnd"/>
              <c:showVal val="1"/>
            </c:dLbl>
            <c:dLbl>
              <c:idx val="1"/>
              <c:layout>
                <c:manualLayout>
                  <c:x val="-8.6021505376344589E-3"/>
                  <c:y val="0"/>
                </c:manualLayout>
              </c:layout>
              <c:dLblPos val="outEnd"/>
              <c:showVal val="1"/>
            </c:dLbl>
            <c:dLbl>
              <c:idx val="2"/>
              <c:layout>
                <c:manualLayout>
                  <c:x val="-1.290322580645162E-2"/>
                  <c:y val="0"/>
                </c:manualLayout>
              </c:layout>
              <c:dLblPos val="outEnd"/>
              <c:showVal val="1"/>
            </c:dLbl>
            <c:dLbl>
              <c:idx val="3"/>
              <c:layout>
                <c:manualLayout>
                  <c:x val="-1.290322580645162E-2"/>
                  <c:y val="-5.1464155215892135E-7"/>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Ақм!$A$3:$A$7</c:f>
              <c:strCache>
                <c:ptCount val="5"/>
                <c:pt idx="0">
                  <c:v>пестицидтер   </c:v>
                </c:pt>
                <c:pt idx="1">
                  <c:v>жылу энергиясы </c:v>
                </c:pt>
                <c:pt idx="2">
                  <c:v>ұн             </c:v>
                </c:pt>
                <c:pt idx="3">
                  <c:v>табиғи уран     </c:v>
                </c:pt>
                <c:pt idx="4">
                  <c:v>доре қорытпасындағы алтын    </c:v>
                </c:pt>
              </c:strCache>
            </c:strRef>
          </c:cat>
          <c:val>
            <c:numRef>
              <c:f>Ақм!$B$3:$B$7</c:f>
              <c:numCache>
                <c:formatCode>0.0</c:formatCode>
                <c:ptCount val="5"/>
                <c:pt idx="0">
                  <c:v>3</c:v>
                </c:pt>
                <c:pt idx="1">
                  <c:v>3.6</c:v>
                </c:pt>
                <c:pt idx="2">
                  <c:v>4.8</c:v>
                </c:pt>
                <c:pt idx="3">
                  <c:v>14.1</c:v>
                </c:pt>
                <c:pt idx="4">
                  <c:v>33.300000000000004</c:v>
                </c:pt>
              </c:numCache>
            </c:numRef>
          </c:val>
        </c:ser>
        <c:dLbls>
          <c:showVal val="1"/>
        </c:dLbls>
        <c:axId val="247569408"/>
        <c:axId val="247579392"/>
      </c:barChart>
      <c:catAx>
        <c:axId val="24756940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47579392"/>
        <c:crosses val="autoZero"/>
        <c:auto val="1"/>
        <c:lblAlgn val="ctr"/>
        <c:lblOffset val="100"/>
        <c:tickLblSkip val="1"/>
        <c:tickMarkSkip val="1"/>
      </c:catAx>
      <c:valAx>
        <c:axId val="247579392"/>
        <c:scaling>
          <c:orientation val="minMax"/>
          <c:max val="40"/>
        </c:scaling>
        <c:axPos val="b"/>
        <c:majorGridlines/>
        <c:numFmt formatCode="0.0" sourceLinked="1"/>
        <c:tickLblPos val="none"/>
        <c:crossAx val="247569408"/>
        <c:crosses val="autoZero"/>
        <c:crossBetween val="between"/>
        <c:majorUnit val="10"/>
        <c:minorUnit val="2"/>
      </c:valAx>
    </c:plotArea>
    <c:legend>
      <c:legendPos val="r"/>
      <c:layout>
        <c:manualLayout>
          <c:xMode val="edge"/>
          <c:yMode val="edge"/>
          <c:x val="0.20967741935483872"/>
          <c:y val="0.9117647058823497"/>
          <c:w val="0.77741935483870961"/>
          <c:h val="8.823529411764752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161290322581853"/>
          <c:y val="1.9607843137254902E-2"/>
          <c:w val="0.68709677419354864"/>
          <c:h val="0.77941176470588269"/>
        </c:manualLayout>
      </c:layout>
      <c:barChart>
        <c:barDir val="bar"/>
        <c:grouping val="clustered"/>
        <c:ser>
          <c:idx val="0"/>
          <c:order val="0"/>
          <c:tx>
            <c:strRef>
              <c:f>Ақт!$B$2</c:f>
              <c:strCache>
                <c:ptCount val="1"/>
                <c:pt idx="0">
                  <c:v>облыстық өнеркәсіп өндірісі көлемінде өнім үлесі</c:v>
                </c:pt>
              </c:strCache>
            </c:strRef>
          </c:tx>
          <c:dLbls>
            <c:dLbl>
              <c:idx val="1"/>
              <c:layout>
                <c:manualLayout>
                  <c:x val="-8.6021505376344589E-3"/>
                  <c:y val="6.0207295722657124E-17"/>
                </c:manualLayout>
              </c:layout>
              <c:dLblPos val="outEnd"/>
              <c:showVal val="1"/>
            </c:dLbl>
            <c:dLbl>
              <c:idx val="2"/>
              <c:layout>
                <c:manualLayout>
                  <c:x val="-1.7204301075268821E-2"/>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Ақт!$A$3:$A$7</c:f>
              <c:strCache>
                <c:ptCount val="5"/>
                <c:pt idx="0">
                  <c:v>құйма болат
рельстер   </c:v>
                </c:pt>
                <c:pt idx="1">
                  <c:v>мыс     
қойыртпалары    </c:v>
                </c:pt>
                <c:pt idx="2">
                  <c:v>хром     
қойыртпалары    </c:v>
                </c:pt>
                <c:pt idx="3">
                  <c:v>феррохром       </c:v>
                </c:pt>
                <c:pt idx="4">
                  <c:v>мұнай           </c:v>
                </c:pt>
              </c:strCache>
            </c:strRef>
          </c:cat>
          <c:val>
            <c:numRef>
              <c:f>Ақт!$B$3:$B$7</c:f>
              <c:numCache>
                <c:formatCode>0.0</c:formatCode>
                <c:ptCount val="5"/>
                <c:pt idx="0">
                  <c:v>2.8</c:v>
                </c:pt>
                <c:pt idx="1">
                  <c:v>4.3</c:v>
                </c:pt>
                <c:pt idx="2">
                  <c:v>6.4</c:v>
                </c:pt>
                <c:pt idx="3">
                  <c:v>19</c:v>
                </c:pt>
                <c:pt idx="4">
                  <c:v>31.1</c:v>
                </c:pt>
              </c:numCache>
            </c:numRef>
          </c:val>
        </c:ser>
        <c:dLbls>
          <c:showVal val="1"/>
        </c:dLbls>
        <c:axId val="247673216"/>
        <c:axId val="247674752"/>
      </c:barChart>
      <c:catAx>
        <c:axId val="24767321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47674752"/>
        <c:crosses val="autoZero"/>
        <c:auto val="1"/>
        <c:lblAlgn val="ctr"/>
        <c:lblOffset val="100"/>
        <c:tickLblSkip val="1"/>
        <c:tickMarkSkip val="1"/>
      </c:catAx>
      <c:valAx>
        <c:axId val="247674752"/>
        <c:scaling>
          <c:orientation val="minMax"/>
          <c:max val="40"/>
          <c:min val="0"/>
        </c:scaling>
        <c:axPos val="b"/>
        <c:majorGridlines/>
        <c:numFmt formatCode="0.0" sourceLinked="1"/>
        <c:tickLblPos val="none"/>
        <c:crossAx val="247673216"/>
        <c:crosses val="autoZero"/>
        <c:crossBetween val="between"/>
      </c:valAx>
    </c:plotArea>
    <c:legend>
      <c:legendPos val="r"/>
      <c:layout>
        <c:manualLayout>
          <c:xMode val="edge"/>
          <c:yMode val="edge"/>
          <c:x val="0.25483870967742051"/>
          <c:y val="0.91133004926108352"/>
          <c:w val="0.64516129032258385"/>
          <c:h val="7.8817733990148214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129032258064516"/>
          <c:y val="2.9411764705882353E-2"/>
          <c:w val="0.71612903225810876"/>
          <c:h val="0.77450980392156865"/>
        </c:manualLayout>
      </c:layout>
      <c:barChart>
        <c:barDir val="bar"/>
        <c:grouping val="clustered"/>
        <c:ser>
          <c:idx val="0"/>
          <c:order val="0"/>
          <c:tx>
            <c:strRef>
              <c:f>Алм!$B$2</c:f>
              <c:strCache>
                <c:ptCount val="1"/>
                <c:pt idx="0">
                  <c:v>облыстық өнеркәсіп өндірісі көлемінде өнім үлесі</c:v>
                </c:pt>
              </c:strCache>
            </c:strRef>
          </c:tx>
          <c:dLbls>
            <c:dLbl>
              <c:idx val="0"/>
              <c:layout>
                <c:manualLayout>
                  <c:x val="-1.7204301075268821E-2"/>
                  <c:y val="0"/>
                </c:manualLayout>
              </c:layout>
              <c:dLblPos val="outEnd"/>
              <c:showVal val="1"/>
            </c:dLbl>
            <c:dLbl>
              <c:idx val="1"/>
              <c:layout>
                <c:manualLayout>
                  <c:x val="-2.150537634408603E-2"/>
                  <c:y val="0"/>
                </c:manualLayout>
              </c:layout>
              <c:dLblPos val="outEnd"/>
              <c:showVal val="1"/>
            </c:dLbl>
            <c:dLbl>
              <c:idx val="3"/>
              <c:layout>
                <c:manualLayout>
                  <c:x val="-1.7204301075268821E-2"/>
                  <c:y val="-2.9956080960047439E-17"/>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Алм!$A$3:$A$7</c:f>
              <c:strCache>
                <c:ptCount val="5"/>
                <c:pt idx="0">
                  <c:v>жылу энергиясы</c:v>
                </c:pt>
                <c:pt idx="1">
                  <c:v>сыра             </c:v>
                </c:pt>
                <c:pt idx="2">
                  <c:v>электр энергиясы</c:v>
                </c:pt>
                <c:pt idx="3">
                  <c:v>сигареттер      </c:v>
                </c:pt>
                <c:pt idx="4">
                  <c:v>алкогольсіз     
сусындар     </c:v>
                </c:pt>
              </c:strCache>
            </c:strRef>
          </c:cat>
          <c:val>
            <c:numRef>
              <c:f>Алм!$B$3:$B$7</c:f>
              <c:numCache>
                <c:formatCode>0.0</c:formatCode>
                <c:ptCount val="5"/>
                <c:pt idx="0">
                  <c:v>1.8</c:v>
                </c:pt>
                <c:pt idx="1">
                  <c:v>3.3</c:v>
                </c:pt>
                <c:pt idx="2">
                  <c:v>5.4</c:v>
                </c:pt>
                <c:pt idx="3">
                  <c:v>10.200000000000001</c:v>
                </c:pt>
                <c:pt idx="4">
                  <c:v>12.5</c:v>
                </c:pt>
              </c:numCache>
            </c:numRef>
          </c:val>
        </c:ser>
        <c:dLbls>
          <c:showVal val="1"/>
        </c:dLbls>
        <c:axId val="247698944"/>
        <c:axId val="247700480"/>
      </c:barChart>
      <c:catAx>
        <c:axId val="24769894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47700480"/>
        <c:crosses val="autoZero"/>
        <c:auto val="1"/>
        <c:lblAlgn val="ctr"/>
        <c:lblOffset val="100"/>
        <c:tickLblSkip val="1"/>
        <c:tickMarkSkip val="1"/>
      </c:catAx>
      <c:valAx>
        <c:axId val="247700480"/>
        <c:scaling>
          <c:orientation val="minMax"/>
          <c:max val="16"/>
        </c:scaling>
        <c:axPos val="b"/>
        <c:majorGridlines/>
        <c:numFmt formatCode="0.0" sourceLinked="1"/>
        <c:tickLblPos val="none"/>
        <c:crossAx val="247698944"/>
        <c:crosses val="autoZero"/>
        <c:crossBetween val="between"/>
        <c:majorUnit val="4"/>
      </c:valAx>
    </c:plotArea>
    <c:legend>
      <c:legendPos val="r"/>
      <c:layout>
        <c:manualLayout>
          <c:xMode val="edge"/>
          <c:yMode val="edge"/>
          <c:x val="0.18387096774193548"/>
          <c:y val="0.9068627450980371"/>
          <c:w val="0.81290322580645158"/>
          <c:h val="8.823529411764752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451612903225907"/>
          <c:y val="3.7581699346405234E-2"/>
          <c:w val="0.68709677419354864"/>
          <c:h val="0.77941176470588269"/>
        </c:manualLayout>
      </c:layout>
      <c:barChart>
        <c:barDir val="bar"/>
        <c:grouping val="clustered"/>
        <c:ser>
          <c:idx val="0"/>
          <c:order val="0"/>
          <c:tx>
            <c:strRef>
              <c:f>Атыр!$B$2</c:f>
              <c:strCache>
                <c:ptCount val="1"/>
                <c:pt idx="0">
                  <c:v>облыстық өнеркәсіп өндірісі көлемінде өнім үлесі</c:v>
                </c:pt>
              </c:strCache>
            </c:strRef>
          </c:tx>
          <c:dLbls>
            <c:txPr>
              <a:bodyPr/>
              <a:lstStyle/>
              <a:p>
                <a:pPr>
                  <a:defRPr sz="600" b="0" i="0" u="none" strike="noStrike" baseline="0">
                    <a:solidFill>
                      <a:srgbClr val="000000"/>
                    </a:solidFill>
                    <a:latin typeface="Calibri"/>
                    <a:ea typeface="Calibri"/>
                    <a:cs typeface="Calibri"/>
                  </a:defRPr>
                </a:pPr>
                <a:endParaRPr lang="ru-RU"/>
              </a:p>
            </c:txPr>
            <c:showVal val="1"/>
          </c:dLbls>
          <c:cat>
            <c:strRef>
              <c:f>Атыр!$A$3:$A$7</c:f>
              <c:strCache>
                <c:ptCount val="5"/>
                <c:pt idx="0">
                  <c:v>бензин            </c:v>
                </c:pt>
                <c:pt idx="1">
                  <c:v>бензинсіздірілген газ</c:v>
                </c:pt>
                <c:pt idx="2">
                  <c:v>пропан және бутан             </c:v>
                </c:pt>
                <c:pt idx="3">
                  <c:v>газойльдер       </c:v>
                </c:pt>
                <c:pt idx="4">
                  <c:v>мұнай           </c:v>
                </c:pt>
              </c:strCache>
            </c:strRef>
          </c:cat>
          <c:val>
            <c:numRef>
              <c:f>Атыр!$B$3:$B$7</c:f>
              <c:numCache>
                <c:formatCode>0.0</c:formatCode>
                <c:ptCount val="5"/>
                <c:pt idx="0">
                  <c:v>2.1</c:v>
                </c:pt>
                <c:pt idx="1">
                  <c:v>2.7</c:v>
                </c:pt>
                <c:pt idx="2">
                  <c:v>2.9</c:v>
                </c:pt>
                <c:pt idx="3">
                  <c:v>3.2</c:v>
                </c:pt>
                <c:pt idx="4">
                  <c:v>87.5</c:v>
                </c:pt>
              </c:numCache>
            </c:numRef>
          </c:val>
        </c:ser>
        <c:dLbls>
          <c:showVal val="1"/>
        </c:dLbls>
        <c:axId val="247794304"/>
        <c:axId val="247808384"/>
      </c:barChart>
      <c:catAx>
        <c:axId val="24779430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47808384"/>
        <c:crosses val="autoZero"/>
        <c:auto val="1"/>
        <c:lblAlgn val="ctr"/>
        <c:lblOffset val="100"/>
        <c:tickLblSkip val="1"/>
        <c:tickMarkSkip val="1"/>
      </c:catAx>
      <c:valAx>
        <c:axId val="247808384"/>
        <c:scaling>
          <c:orientation val="minMax"/>
        </c:scaling>
        <c:axPos val="b"/>
        <c:majorGridlines/>
        <c:numFmt formatCode="0.0" sourceLinked="1"/>
        <c:tickLblPos val="none"/>
        <c:crossAx val="247794304"/>
        <c:crosses val="autoZero"/>
        <c:crossBetween val="between"/>
      </c:valAx>
    </c:plotArea>
    <c:legend>
      <c:legendPos val="r"/>
      <c:layout>
        <c:manualLayout>
          <c:xMode val="edge"/>
          <c:yMode val="edge"/>
          <c:x val="0.22903225806451613"/>
          <c:y val="0.91666666666666652"/>
          <c:w val="0.7645161290322533"/>
          <c:h val="8.333333333333339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38709677419912"/>
          <c:y val="2.9411764705882353E-2"/>
          <c:w val="0.69354838709677424"/>
          <c:h val="0.78431372549019607"/>
        </c:manualLayout>
      </c:layout>
      <c:barChart>
        <c:barDir val="bar"/>
        <c:grouping val="clustered"/>
        <c:ser>
          <c:idx val="0"/>
          <c:order val="0"/>
          <c:tx>
            <c:strRef>
              <c:f>БҚО!$B$2</c:f>
              <c:strCache>
                <c:ptCount val="1"/>
                <c:pt idx="0">
                  <c:v>облыстық өнеркәсіп өндірісі көлемінде өнім үлесі</c:v>
                </c:pt>
              </c:strCache>
            </c:strRef>
          </c:tx>
          <c:dLbls>
            <c:dLbl>
              <c:idx val="4"/>
              <c:layout>
                <c:manualLayout>
                  <c:x val="-4.3010752688171965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БҚО!$A$3:$A$7</c:f>
              <c:strCache>
                <c:ptCount val="5"/>
                <c:pt idx="0">
                  <c:v>ұн                </c:v>
                </c:pt>
                <c:pt idx="1">
                  <c:v>газойльдер        </c:v>
                </c:pt>
                <c:pt idx="2">
                  <c:v>мұнай            </c:v>
                </c:pt>
                <c:pt idx="3">
                  <c:v>табиғи газ         </c:v>
                </c:pt>
                <c:pt idx="4">
                  <c:v>газ конденсаты   </c:v>
                </c:pt>
              </c:strCache>
            </c:strRef>
          </c:cat>
          <c:val>
            <c:numRef>
              <c:f>БҚО!$B$3:$B$7</c:f>
              <c:numCache>
                <c:formatCode>0.0</c:formatCode>
                <c:ptCount val="5"/>
                <c:pt idx="0">
                  <c:v>0.4</c:v>
                </c:pt>
                <c:pt idx="1">
                  <c:v>1</c:v>
                </c:pt>
                <c:pt idx="2">
                  <c:v>1.3</c:v>
                </c:pt>
                <c:pt idx="3">
                  <c:v>3.8</c:v>
                </c:pt>
                <c:pt idx="4">
                  <c:v>76.5</c:v>
                </c:pt>
              </c:numCache>
            </c:numRef>
          </c:val>
        </c:ser>
        <c:dLbls>
          <c:showVal val="1"/>
        </c:dLbls>
        <c:axId val="247836672"/>
        <c:axId val="247838208"/>
      </c:barChart>
      <c:catAx>
        <c:axId val="24783667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47838208"/>
        <c:crosses val="autoZero"/>
        <c:auto val="1"/>
        <c:lblAlgn val="ctr"/>
        <c:lblOffset val="100"/>
        <c:tickLblSkip val="1"/>
        <c:tickMarkSkip val="1"/>
      </c:catAx>
      <c:valAx>
        <c:axId val="247838208"/>
        <c:scaling>
          <c:orientation val="minMax"/>
          <c:max val="90"/>
          <c:min val="0"/>
        </c:scaling>
        <c:axPos val="b"/>
        <c:majorGridlines/>
        <c:numFmt formatCode="0.0" sourceLinked="1"/>
        <c:tickLblPos val="none"/>
        <c:crossAx val="247836672"/>
        <c:crosses val="autoZero"/>
        <c:crossBetween val="between"/>
        <c:majorUnit val="15"/>
      </c:valAx>
    </c:plotArea>
    <c:legend>
      <c:legendPos val="r"/>
      <c:layout>
        <c:manualLayout>
          <c:xMode val="edge"/>
          <c:yMode val="edge"/>
          <c:x val="0.22903225806451613"/>
          <c:y val="0.9068627450980371"/>
          <c:w val="0.76129032258064733"/>
          <c:h val="8.823529411764752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8690459147152184"/>
          <c:y val="1.9607751600220043E-2"/>
          <c:w val="0.57396120939428064"/>
          <c:h val="0.78431372549019607"/>
        </c:manualLayout>
      </c:layout>
      <c:barChart>
        <c:barDir val="bar"/>
        <c:grouping val="clustered"/>
        <c:ser>
          <c:idx val="0"/>
          <c:order val="0"/>
          <c:tx>
            <c:strRef>
              <c:f>Жам!$B$2</c:f>
              <c:strCache>
                <c:ptCount val="1"/>
                <c:pt idx="0">
                  <c:v>облыстық өнеркәсіп өндірісі көлемінде өнім үлесі</c:v>
                </c:pt>
              </c:strCache>
            </c:strRef>
          </c:tx>
          <c:dLbls>
            <c:dLbl>
              <c:idx val="3"/>
              <c:layout>
                <c:manualLayout>
                  <c:x val="-1.7372421281216143E-2"/>
                  <c:y val="3.0103647861328667E-17"/>
                </c:manualLayout>
              </c:layout>
              <c:dLblPos val="outEnd"/>
              <c:showVal val="1"/>
            </c:dLbl>
            <c:dLbl>
              <c:idx val="4"/>
              <c:layout>
                <c:manualLayout>
                  <c:x val="0"/>
                  <c:y val="7.5259119653321436E-18"/>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Жам!$A$3:$A$7</c:f>
              <c:strCache>
                <c:ptCount val="5"/>
                <c:pt idx="0">
                  <c:v>доре қорытпасындағы алтын    </c:v>
                </c:pt>
                <c:pt idx="1">
                  <c:v>минералды және фосфорлы                             тыңайтқыштар</c:v>
                </c:pt>
                <c:pt idx="2">
                  <c:v>электр энергиясы              </c:v>
                </c:pt>
                <c:pt idx="3">
                  <c:v>фосфор                    </c:v>
                </c:pt>
                <c:pt idx="4">
                  <c:v>қант                         </c:v>
                </c:pt>
              </c:strCache>
            </c:strRef>
          </c:cat>
          <c:val>
            <c:numRef>
              <c:f>Жам!$B$3:$B$7</c:f>
              <c:numCache>
                <c:formatCode>0.0</c:formatCode>
                <c:ptCount val="5"/>
                <c:pt idx="0">
                  <c:v>5.3</c:v>
                </c:pt>
                <c:pt idx="1">
                  <c:v>7</c:v>
                </c:pt>
                <c:pt idx="2">
                  <c:v>9.2000000000000011</c:v>
                </c:pt>
                <c:pt idx="3">
                  <c:v>10.5</c:v>
                </c:pt>
                <c:pt idx="4">
                  <c:v>12.4</c:v>
                </c:pt>
              </c:numCache>
            </c:numRef>
          </c:val>
        </c:ser>
        <c:dLbls>
          <c:showVal val="1"/>
        </c:dLbls>
        <c:axId val="249058432"/>
        <c:axId val="249059968"/>
      </c:barChart>
      <c:catAx>
        <c:axId val="24905843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49059968"/>
        <c:crosses val="autoZero"/>
        <c:auto val="1"/>
        <c:lblAlgn val="ctr"/>
        <c:lblOffset val="100"/>
        <c:tickLblSkip val="1"/>
        <c:tickMarkSkip val="1"/>
      </c:catAx>
      <c:valAx>
        <c:axId val="249059968"/>
        <c:scaling>
          <c:orientation val="minMax"/>
          <c:max val="15"/>
        </c:scaling>
        <c:axPos val="b"/>
        <c:majorGridlines/>
        <c:numFmt formatCode="0.0" sourceLinked="1"/>
        <c:tickLblPos val="none"/>
        <c:crossAx val="249058432"/>
        <c:crosses val="autoZero"/>
        <c:crossBetween val="between"/>
        <c:majorUnit val="5"/>
        <c:minorUnit val="1"/>
      </c:valAx>
    </c:plotArea>
    <c:legend>
      <c:legendPos val="r"/>
      <c:layout>
        <c:manualLayout>
          <c:xMode val="edge"/>
          <c:yMode val="edge"/>
          <c:x val="0.21753246642215396"/>
          <c:y val="0.90686267664818165"/>
          <c:w val="0.7629871673206976"/>
          <c:h val="7.843140297118038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8387096774195347"/>
          <c:y val="2.9411764705882353E-2"/>
          <c:w val="0.69354838709677424"/>
          <c:h val="0.75980392156862764"/>
        </c:manualLayout>
      </c:layout>
      <c:barChart>
        <c:barDir val="bar"/>
        <c:grouping val="clustered"/>
        <c:ser>
          <c:idx val="0"/>
          <c:order val="0"/>
          <c:tx>
            <c:strRef>
              <c:f>Қар!$B$2</c:f>
              <c:strCache>
                <c:ptCount val="1"/>
                <c:pt idx="0">
                  <c:v>облыстық өнеркәсіп өндірісі көлемінде өнім үлесі</c:v>
                </c:pt>
              </c:strCache>
            </c:strRef>
          </c:tx>
          <c:dLbls>
            <c:dLbl>
              <c:idx val="0"/>
              <c:layout>
                <c:manualLayout>
                  <c:x val="-8.6021505376344589E-3"/>
                  <c:y val="0"/>
                </c:manualLayout>
              </c:layout>
              <c:dLblPos val="outEnd"/>
              <c:showVal val="1"/>
            </c:dLbl>
            <c:dLbl>
              <c:idx val="2"/>
              <c:layout>
                <c:manualLayout>
                  <c:x val="-8.6021505376344589E-3"/>
                  <c:y val="0"/>
                </c:manualLayout>
              </c:layout>
              <c:dLblPos val="outEnd"/>
              <c:showVal val="1"/>
            </c:dLbl>
            <c:dLbl>
              <c:idx val="4"/>
              <c:layout>
                <c:manualLayout>
                  <c:x val="-4.47040894081791E-5"/>
                  <c:y val="4.744995110905255E-4"/>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Қар!$A$3:$A$7</c:f>
              <c:strCache>
                <c:ptCount val="5"/>
                <c:pt idx="0">
                  <c:v>мыс кендері     </c:v>
                </c:pt>
                <c:pt idx="1">
                  <c:v>тас көмір        </c:v>
                </c:pt>
                <c:pt idx="2">
                  <c:v>мыс қойыртпалары</c:v>
                </c:pt>
                <c:pt idx="3">
                  <c:v>жазық илек       </c:v>
                </c:pt>
                <c:pt idx="4">
                  <c:v>өңделмеген мыс </c:v>
                </c:pt>
              </c:strCache>
            </c:strRef>
          </c:cat>
          <c:val>
            <c:numRef>
              <c:f>Қар!$B$3:$B$7</c:f>
              <c:numCache>
                <c:formatCode>0.0</c:formatCode>
                <c:ptCount val="5"/>
                <c:pt idx="0">
                  <c:v>6.6</c:v>
                </c:pt>
                <c:pt idx="1">
                  <c:v>8.2000000000000011</c:v>
                </c:pt>
                <c:pt idx="2">
                  <c:v>10.5</c:v>
                </c:pt>
                <c:pt idx="3">
                  <c:v>22.4</c:v>
                </c:pt>
                <c:pt idx="4">
                  <c:v>29</c:v>
                </c:pt>
              </c:numCache>
            </c:numRef>
          </c:val>
        </c:ser>
        <c:dLbls>
          <c:showVal val="1"/>
        </c:dLbls>
        <c:axId val="249071872"/>
        <c:axId val="249085952"/>
      </c:barChart>
      <c:catAx>
        <c:axId val="24907187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49085952"/>
        <c:crosses val="autoZero"/>
        <c:auto val="1"/>
        <c:lblAlgn val="ctr"/>
        <c:lblOffset val="100"/>
        <c:tickLblSkip val="1"/>
        <c:tickMarkSkip val="1"/>
      </c:catAx>
      <c:valAx>
        <c:axId val="249085952"/>
        <c:scaling>
          <c:orientation val="minMax"/>
        </c:scaling>
        <c:axPos val="b"/>
        <c:majorGridlines/>
        <c:numFmt formatCode="0.0" sourceLinked="1"/>
        <c:tickLblPos val="none"/>
        <c:crossAx val="249071872"/>
        <c:crosses val="autoZero"/>
        <c:crossBetween val="between"/>
      </c:valAx>
    </c:plotArea>
    <c:legend>
      <c:legendPos val="r"/>
      <c:layout>
        <c:manualLayout>
          <c:xMode val="edge"/>
          <c:yMode val="edge"/>
          <c:x val="0.23225806451612979"/>
          <c:y val="0.9068627450980371"/>
          <c:w val="0.75161290322580665"/>
          <c:h val="8.823529411764752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8.551248835831006E-2"/>
          <c:y val="0.16176470588235373"/>
          <c:w val="0.88064516129032255"/>
          <c:h val="0.55392156862745101"/>
        </c:manualLayout>
      </c:layout>
      <c:lineChart>
        <c:grouping val="standard"/>
        <c:ser>
          <c:idx val="0"/>
          <c:order val="0"/>
          <c:tx>
            <c:strRef>
              <c:f>Лист1!$A$3</c:f>
              <c:strCache>
                <c:ptCount val="1"/>
                <c:pt idx="0">
                  <c:v>тыныс органдарының туберкулезі</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5.6832668643692331E-2"/>
                  <c:y val="-3.7713962225310302E-2"/>
                </c:manualLayout>
              </c:layout>
              <c:spPr/>
              <c:txPr>
                <a:bodyPr/>
                <a:lstStyle/>
                <a:p>
                  <a:pPr>
                    <a:defRPr/>
                  </a:pPr>
                  <a:endParaRPr lang="ru-RU"/>
                </a:p>
              </c:txPr>
              <c:dLblPos val="r"/>
              <c:showVal val="1"/>
            </c:dLbl>
            <c:dLbl>
              <c:idx val="1"/>
              <c:layout>
                <c:manualLayout>
                  <c:x val="-5.5857790503459792E-2"/>
                  <c:y val="-3.9450877463846623E-2"/>
                </c:manualLayout>
              </c:layout>
              <c:spPr/>
              <c:txPr>
                <a:bodyPr/>
                <a:lstStyle/>
                <a:p>
                  <a:pPr>
                    <a:defRPr/>
                  </a:pPr>
                  <a:endParaRPr lang="ru-RU"/>
                </a:p>
              </c:txPr>
              <c:dLblPos val="r"/>
              <c:showVal val="1"/>
            </c:dLbl>
            <c:dLbl>
              <c:idx val="2"/>
              <c:layout>
                <c:manualLayout>
                  <c:x val="-4.7044346729386087E-2"/>
                  <c:y val="-2.6335237507076611E-2"/>
                </c:manualLayout>
              </c:layout>
              <c:spPr/>
              <c:txPr>
                <a:bodyPr/>
                <a:lstStyle/>
                <a:p>
                  <a:pPr>
                    <a:defRPr/>
                  </a:pPr>
                  <a:endParaRPr lang="ru-RU"/>
                </a:p>
              </c:txPr>
              <c:dLblPos val="r"/>
              <c:showVal val="1"/>
            </c:dLbl>
            <c:dLbl>
              <c:idx val="3"/>
              <c:layout>
                <c:manualLayout>
                  <c:x val="-6.9253843269591303E-2"/>
                  <c:y val="6.427409809067984E-2"/>
                </c:manualLayout>
              </c:layout>
              <c:spPr/>
              <c:txPr>
                <a:bodyPr/>
                <a:lstStyle/>
                <a:p>
                  <a:pPr>
                    <a:defRPr/>
                  </a:pPr>
                  <a:endParaRPr lang="ru-RU"/>
                </a:p>
              </c:txPr>
              <c:dLblPos val="r"/>
              <c:showVal val="1"/>
            </c:dLbl>
            <c:dLbl>
              <c:idx val="4"/>
              <c:layout>
                <c:manualLayout>
                  <c:x val="-6.7641544806899143E-2"/>
                  <c:y val="2.6846276568370384E-2"/>
                </c:manualLayout>
              </c:layout>
              <c:spPr/>
              <c:txPr>
                <a:bodyPr/>
                <a:lstStyle/>
                <a:p>
                  <a:pPr>
                    <a:defRPr/>
                  </a:pPr>
                  <a:endParaRPr lang="ru-RU"/>
                </a:p>
              </c:txPr>
              <c:dLblPos val="r"/>
              <c:showVal val="1"/>
            </c:dLbl>
            <c:dLbl>
              <c:idx val="5"/>
              <c:layout>
                <c:manualLayout>
                  <c:x val="-6.0582540818761514E-2"/>
                  <c:y val="-2.6911636045494312E-2"/>
                </c:manualLayout>
              </c:layout>
              <c:spPr/>
              <c:txPr>
                <a:bodyPr/>
                <a:lstStyle/>
                <a:p>
                  <a:pPr>
                    <a:defRPr/>
                  </a:pPr>
                  <a:endParaRPr lang="ru-RU"/>
                </a:p>
              </c:txPr>
              <c:dLblPos val="r"/>
              <c:showVal val="1"/>
            </c:dLbl>
            <c:dLbl>
              <c:idx val="6"/>
              <c:layout>
                <c:manualLayout>
                  <c:x val="-5.9614139141698524E-2"/>
                  <c:y val="-4.1715814934897913E-2"/>
                </c:manualLayout>
              </c:layout>
              <c:spPr/>
              <c:txPr>
                <a:bodyPr/>
                <a:lstStyle/>
                <a:p>
                  <a:pPr>
                    <a:defRPr/>
                  </a:pPr>
                  <a:endParaRPr lang="ru-RU"/>
                </a:p>
              </c:txPr>
              <c:dLblPos val="r"/>
              <c:showVal val="1"/>
            </c:dLbl>
            <c:dLbl>
              <c:idx val="7"/>
              <c:layout>
                <c:manualLayout>
                  <c:x val="-6.7103657497358304E-2"/>
                  <c:y val="3.386341413205702E-2"/>
                </c:manualLayout>
              </c:layout>
              <c:spPr/>
              <c:txPr>
                <a:bodyPr/>
                <a:lstStyle/>
                <a:p>
                  <a:pPr>
                    <a:defRPr/>
                  </a:pPr>
                  <a:endParaRPr lang="ru-RU"/>
                </a:p>
              </c:txPr>
              <c:dLblPos val="r"/>
              <c:showVal val="1"/>
            </c:dLbl>
            <c:dLbl>
              <c:idx val="8"/>
              <c:layout>
                <c:manualLayout>
                  <c:x val="-5.5285816545658957E-2"/>
                  <c:y val="3.0348412330811588E-2"/>
                </c:manualLayout>
              </c:layout>
              <c:spPr/>
              <c:txPr>
                <a:bodyPr/>
                <a:lstStyle/>
                <a:p>
                  <a:pPr>
                    <a:defRPr/>
                  </a:pPr>
                  <a:endParaRPr lang="ru-RU"/>
                </a:p>
              </c:txPr>
              <c:dLblPos val="r"/>
              <c:showVal val="1"/>
            </c:dLbl>
            <c:dLbl>
              <c:idx val="9"/>
              <c:layout>
                <c:manualLayout>
                  <c:x val="-4.9332242560589018E-2"/>
                  <c:y val="4.7930111677216822E-2"/>
                </c:manualLayout>
              </c:layout>
              <c:spPr/>
              <c:txPr>
                <a:bodyPr/>
                <a:lstStyle/>
                <a:p>
                  <a:pPr>
                    <a:defRPr/>
                  </a:pPr>
                  <a:endParaRPr lang="ru-RU"/>
                </a:p>
              </c:txPr>
              <c:dLblPos val="r"/>
              <c:showVal val="1"/>
            </c:dLbl>
            <c:dLbl>
              <c:idx val="10"/>
              <c:layout>
                <c:manualLayout>
                  <c:x val="-6.6468964106759384E-2"/>
                  <c:y val="-3.6933765632237089E-2"/>
                </c:manualLayout>
              </c:layout>
              <c:spPr/>
              <c:txPr>
                <a:bodyPr/>
                <a:lstStyle/>
                <a:p>
                  <a:pPr>
                    <a:defRPr/>
                  </a:pPr>
                  <a:endParaRPr lang="ru-RU"/>
                </a:p>
              </c:txPr>
              <c:dLblPos val="r"/>
              <c:showVal val="1"/>
            </c:dLbl>
            <c:dLbl>
              <c:idx val="11"/>
              <c:layout>
                <c:manualLayout>
                  <c:x val="-5.7398166138323964E-2"/>
                  <c:y val="3.6166435077968198E-2"/>
                </c:manualLayout>
              </c:layout>
              <c:spPr/>
              <c:txPr>
                <a:bodyPr/>
                <a:lstStyle/>
                <a:p>
                  <a:pPr>
                    <a:defRPr/>
                  </a:pPr>
                  <a:endParaRPr lang="ru-RU"/>
                </a:p>
              </c:txPr>
              <c:dLblPos val="r"/>
              <c:showVal val="1"/>
            </c:dLbl>
            <c:dLbl>
              <c:idx val="12"/>
              <c:layout>
                <c:manualLayout>
                  <c:x val="-8.6495892558885401E-2"/>
                  <c:y val="-3.0909371622665086E-3"/>
                </c:manualLayout>
              </c:layout>
              <c:spPr/>
              <c:txPr>
                <a:bodyPr/>
                <a:lstStyle/>
                <a:p>
                  <a:pPr>
                    <a:defRPr/>
                  </a:pPr>
                  <a:endParaRPr lang="ru-RU"/>
                </a:p>
              </c:txPr>
              <c:dLblPos val="r"/>
              <c:showVal val="1"/>
            </c:dLbl>
            <c:dLbl>
              <c:idx val="13"/>
              <c:layout>
                <c:manualLayout>
                  <c:x val="-1.3717148992739545E-2"/>
                  <c:y val="4.0727188513200556E-2"/>
                </c:manualLayout>
              </c:layout>
              <c:spPr/>
              <c:txPr>
                <a:bodyPr/>
                <a:lstStyle/>
                <a:p>
                  <a:pPr>
                    <a:defRPr/>
                  </a:pPr>
                  <a:endParaRPr lang="ru-RU"/>
                </a:p>
              </c:txPr>
              <c:dLblPos val="r"/>
              <c:showVal val="1"/>
            </c:dLbl>
            <c:dLbl>
              <c:idx val="14"/>
              <c:layout>
                <c:manualLayout>
                  <c:x val="-6.9040801717967074E-2"/>
                  <c:y val="3.2679738562091713E-2"/>
                </c:manualLayout>
              </c:layout>
              <c:spPr/>
              <c:txPr>
                <a:bodyPr/>
                <a:lstStyle/>
                <a:p>
                  <a:pPr>
                    <a:defRPr/>
                  </a:pPr>
                  <a:endParaRPr lang="ru-RU"/>
                </a:p>
              </c:txPr>
              <c:dLblPos val="r"/>
              <c:showVal val="1"/>
            </c:dLbl>
            <c:dLbl>
              <c:idx val="15"/>
              <c:layout>
                <c:manualLayout>
                  <c:x val="-5.67873334015069E-2"/>
                  <c:y val="4.8589367505532395E-2"/>
                </c:manualLayout>
              </c:layout>
              <c:spPr/>
              <c:txPr>
                <a:bodyPr/>
                <a:lstStyle/>
                <a:p>
                  <a:pPr>
                    <a:defRPr/>
                  </a:pPr>
                  <a:endParaRPr lang="ru-RU"/>
                </a:p>
              </c:txPr>
              <c:dLblPos val="r"/>
              <c:showVal val="1"/>
            </c:dLbl>
            <c:dLbl>
              <c:idx val="16"/>
              <c:layout>
                <c:manualLayout>
                  <c:x val="-4.8690050107372915E-2"/>
                  <c:y val="-2.689002110030364E-2"/>
                </c:manualLayout>
              </c:layout>
              <c:spPr/>
              <c:txPr>
                <a:bodyPr/>
                <a:lstStyle/>
                <a:p>
                  <a:pPr>
                    <a:defRPr/>
                  </a:pPr>
                  <a:endParaRPr lang="ru-RU"/>
                </a:p>
              </c:txPr>
              <c:dLblPos val="r"/>
              <c:showVal val="1"/>
            </c:dLbl>
            <c:dLbl>
              <c:idx val="17"/>
              <c:layout>
                <c:manualLayout>
                  <c:x val="-6.4325254797695783E-2"/>
                  <c:y val="5.2903092995728838E-2"/>
                </c:manualLayout>
              </c:layout>
              <c:spPr/>
              <c:txPr>
                <a:bodyPr/>
                <a:lstStyle/>
                <a:p>
                  <a:pPr>
                    <a:defRPr/>
                  </a:pPr>
                  <a:endParaRPr lang="ru-RU"/>
                </a:p>
              </c:txPr>
              <c:dLblPos val="r"/>
              <c:showVal val="1"/>
            </c:dLbl>
            <c:dLbl>
              <c:idx val="18"/>
              <c:layout>
                <c:manualLayout>
                  <c:x val="-4.5412278010703563E-2"/>
                  <c:y val="-2.5740826514332772E-2"/>
                </c:manualLayout>
              </c:layout>
              <c:spPr/>
              <c:txPr>
                <a:bodyPr/>
                <a:lstStyle/>
                <a:p>
                  <a:pPr>
                    <a:defRPr/>
                  </a:pPr>
                  <a:endParaRPr lang="ru-RU"/>
                </a:p>
              </c:txPr>
              <c:dLblPos val="r"/>
              <c:showVal val="1"/>
            </c:dLbl>
            <c:dLbl>
              <c:idx val="19"/>
              <c:layout>
                <c:manualLayout>
                  <c:x val="-6.4739407574053304E-2"/>
                  <c:y val="3.2679738562091713E-2"/>
                </c:manualLayout>
              </c:layout>
              <c:spPr/>
              <c:txPr>
                <a:bodyPr/>
                <a:lstStyle/>
                <a:p>
                  <a:pPr>
                    <a:defRPr/>
                  </a:pPr>
                  <a:endParaRPr lang="ru-RU"/>
                </a:p>
              </c:txPr>
              <c:dLblPos val="r"/>
              <c:showVal val="1"/>
            </c:dLbl>
            <c:dLbl>
              <c:idx val="20"/>
              <c:layout>
                <c:manualLayout>
                  <c:x val="-5.2978491324948446E-2"/>
                  <c:y val="4.0315475271473417E-2"/>
                </c:manualLayout>
              </c:layout>
              <c:spPr/>
              <c:txPr>
                <a:bodyPr/>
                <a:lstStyle/>
                <a:p>
                  <a:pPr>
                    <a:defRPr/>
                  </a:pPr>
                  <a:endParaRPr lang="ru-RU"/>
                </a:p>
              </c:txPr>
              <c:dLblPos val="r"/>
              <c:showVal val="1"/>
            </c:dLbl>
            <c:dLbl>
              <c:idx val="21"/>
              <c:layout>
                <c:manualLayout>
                  <c:x val="-4.7010600947609275E-2"/>
                  <c:y val="-2.3518604292110393E-2"/>
                </c:manualLayout>
              </c:layout>
              <c:spPr/>
              <c:txPr>
                <a:bodyPr/>
                <a:lstStyle/>
                <a:p>
                  <a:pPr>
                    <a:defRPr/>
                  </a:pPr>
                  <a:endParaRPr lang="ru-RU"/>
                </a:p>
              </c:txPr>
              <c:dLblPos val="r"/>
              <c:showVal val="1"/>
            </c:dLbl>
            <c:dLbl>
              <c:idx val="22"/>
              <c:layout>
                <c:manualLayout>
                  <c:x val="-3.8848893888264152E-2"/>
                  <c:y val="2.8256909062837735E-2"/>
                </c:manualLayout>
              </c:layout>
              <c:spPr/>
              <c:txPr>
                <a:bodyPr/>
                <a:lstStyle/>
                <a:p>
                  <a:pPr>
                    <a:defRPr/>
                  </a:pPr>
                  <a:endParaRPr lang="ru-RU"/>
                </a:p>
              </c:txPr>
              <c:dLblPos val="r"/>
              <c:showVal val="1"/>
            </c:dLbl>
            <c:dLbl>
              <c:idx val="23"/>
              <c:layout>
                <c:manualLayout>
                  <c:x val="-4.2168592562293354E-3"/>
                  <c:y val="5.2287581699346698E-2"/>
                </c:manualLayout>
              </c:layout>
              <c:spPr/>
              <c:txPr>
                <a:bodyPr/>
                <a:lstStyle/>
                <a:p>
                  <a:pPr>
                    <a:defRPr/>
                  </a:pPr>
                  <a:endParaRPr lang="ru-RU"/>
                </a:p>
              </c:txPr>
              <c:dLblPos val="r"/>
              <c:showVal val="1"/>
            </c:dLbl>
            <c:dLblPos val="b"/>
            <c:showVal val="1"/>
          </c:dLbls>
          <c:cat>
            <c:strRef>
              <c:f>Лист1!$B$2:$O$2</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Лист1!$B$3:$O$3</c:f>
              <c:numCache>
                <c:formatCode>0.0</c:formatCode>
                <c:ptCount val="14"/>
                <c:pt idx="0">
                  <c:v>88.6</c:v>
                </c:pt>
                <c:pt idx="1">
                  <c:v>97.2</c:v>
                </c:pt>
                <c:pt idx="2">
                  <c:v>91.5</c:v>
                </c:pt>
                <c:pt idx="3">
                  <c:v>93.7</c:v>
                </c:pt>
                <c:pt idx="4">
                  <c:v>101.9</c:v>
                </c:pt>
                <c:pt idx="5">
                  <c:v>95.8</c:v>
                </c:pt>
                <c:pt idx="6">
                  <c:v>96.8</c:v>
                </c:pt>
                <c:pt idx="7">
                  <c:v>90.7</c:v>
                </c:pt>
                <c:pt idx="8">
                  <c:v>90.1</c:v>
                </c:pt>
                <c:pt idx="9">
                  <c:v>91.7</c:v>
                </c:pt>
                <c:pt idx="10">
                  <c:v>87</c:v>
                </c:pt>
                <c:pt idx="11">
                  <c:v>85.2</c:v>
                </c:pt>
                <c:pt idx="12">
                  <c:v>104.9</c:v>
                </c:pt>
                <c:pt idx="13">
                  <c:v>90.6</c:v>
                </c:pt>
              </c:numCache>
            </c:numRef>
          </c:val>
        </c:ser>
        <c:ser>
          <c:idx val="1"/>
          <c:order val="1"/>
          <c:tx>
            <c:strRef>
              <c:f>Лист1!$A$4</c:f>
              <c:strCache>
                <c:ptCount val="1"/>
                <c:pt idx="0">
                  <c:v>АИТВ-жұқпасы</c:v>
                </c:pt>
              </c:strCache>
            </c:strRef>
          </c:tx>
          <c:spPr>
            <a:ln w="15875"/>
          </c:spPr>
          <c:marker>
            <c:symbol val="square"/>
            <c:size val="2"/>
          </c:marker>
          <c:dLbls>
            <c:dLbl>
              <c:idx val="0"/>
              <c:layout>
                <c:manualLayout>
                  <c:x val="-5.6277056277056266E-2"/>
                  <c:y val="3.9215686274509755E-2"/>
                </c:manualLayout>
              </c:layout>
              <c:spPr/>
              <c:txPr>
                <a:bodyPr/>
                <a:lstStyle/>
                <a:p>
                  <a:pPr>
                    <a:defRPr/>
                  </a:pPr>
                  <a:endParaRPr lang="ru-RU"/>
                </a:p>
              </c:txPr>
              <c:dLblPos val="r"/>
              <c:showVal val="1"/>
            </c:dLbl>
            <c:dLbl>
              <c:idx val="1"/>
              <c:layout>
                <c:manualLayout>
                  <c:x val="-6.9264410130551984E-2"/>
                  <c:y val="-5.2288096340898593E-2"/>
                </c:manualLayout>
              </c:layout>
              <c:spPr/>
              <c:txPr>
                <a:bodyPr/>
                <a:lstStyle/>
                <a:p>
                  <a:pPr>
                    <a:defRPr/>
                  </a:pPr>
                  <a:endParaRPr lang="ru-RU"/>
                </a:p>
              </c:txPr>
              <c:dLblPos val="r"/>
              <c:showVal val="1"/>
            </c:dLbl>
            <c:dLbl>
              <c:idx val="2"/>
              <c:layout>
                <c:manualLayout>
                  <c:x val="-6.0606060606060622E-2"/>
                  <c:y val="-4.5751633986928539E-2"/>
                </c:manualLayout>
              </c:layout>
              <c:spPr/>
              <c:txPr>
                <a:bodyPr/>
                <a:lstStyle/>
                <a:p>
                  <a:pPr>
                    <a:defRPr/>
                  </a:pPr>
                  <a:endParaRPr lang="ru-RU"/>
                </a:p>
              </c:txPr>
              <c:dLblPos val="r"/>
              <c:showVal val="1"/>
            </c:dLbl>
            <c:dLbl>
              <c:idx val="3"/>
              <c:layout>
                <c:manualLayout>
                  <c:x val="-7.3593073593073599E-2"/>
                  <c:y val="-4.5751633986928539E-2"/>
                </c:manualLayout>
              </c:layout>
              <c:spPr/>
              <c:txPr>
                <a:bodyPr/>
                <a:lstStyle/>
                <a:p>
                  <a:pPr>
                    <a:defRPr/>
                  </a:pPr>
                  <a:endParaRPr lang="ru-RU"/>
                </a:p>
              </c:txPr>
              <c:dLblPos val="r"/>
              <c:showVal val="1"/>
            </c:dLbl>
            <c:dLbl>
              <c:idx val="4"/>
              <c:layout>
                <c:manualLayout>
                  <c:x val="-6.4935405801547594E-2"/>
                  <c:y val="-4.5751633986928539E-2"/>
                </c:manualLayout>
              </c:layout>
              <c:spPr/>
              <c:txPr>
                <a:bodyPr/>
                <a:lstStyle/>
                <a:p>
                  <a:pPr>
                    <a:defRPr/>
                  </a:pPr>
                  <a:endParaRPr lang="ru-RU"/>
                </a:p>
              </c:txPr>
              <c:dLblPos val="r"/>
              <c:showVal val="1"/>
            </c:dLbl>
            <c:dLbl>
              <c:idx val="5"/>
              <c:layout>
                <c:manualLayout>
                  <c:x val="-7.7922077922077934E-2"/>
                  <c:y val="-3.9215686274509803E-2"/>
                </c:manualLayout>
              </c:layout>
              <c:spPr/>
              <c:txPr>
                <a:bodyPr/>
                <a:lstStyle/>
                <a:p>
                  <a:pPr>
                    <a:defRPr/>
                  </a:pPr>
                  <a:endParaRPr lang="ru-RU"/>
                </a:p>
              </c:txPr>
              <c:dLblPos val="r"/>
              <c:showVal val="1"/>
            </c:dLbl>
            <c:dLbl>
              <c:idx val="6"/>
              <c:layout>
                <c:manualLayout>
                  <c:x val="-8.2251082251082297E-2"/>
                  <c:y val="-7.8431372549019607E-2"/>
                </c:manualLayout>
              </c:layout>
              <c:spPr/>
              <c:txPr>
                <a:bodyPr/>
                <a:lstStyle/>
                <a:p>
                  <a:pPr>
                    <a:defRPr/>
                  </a:pPr>
                  <a:endParaRPr lang="ru-RU"/>
                </a:p>
              </c:txPr>
              <c:dLblPos val="r"/>
              <c:showVal val="1"/>
            </c:dLbl>
            <c:dLbl>
              <c:idx val="7"/>
              <c:layout>
                <c:manualLayout>
                  <c:x val="-5.6277056277056266E-2"/>
                  <c:y val="-6.5359477124183024E-2"/>
                </c:manualLayout>
              </c:layout>
              <c:spPr/>
              <c:txPr>
                <a:bodyPr/>
                <a:lstStyle/>
                <a:p>
                  <a:pPr>
                    <a:defRPr/>
                  </a:pPr>
                  <a:endParaRPr lang="ru-RU"/>
                </a:p>
              </c:txPr>
              <c:dLblPos val="r"/>
              <c:showVal val="1"/>
            </c:dLbl>
            <c:dLbl>
              <c:idx val="8"/>
              <c:layout>
                <c:manualLayout>
                  <c:x val="-5.6277056277056266E-2"/>
                  <c:y val="-5.8823529411764643E-2"/>
                </c:manualLayout>
              </c:layout>
              <c:spPr/>
              <c:txPr>
                <a:bodyPr/>
                <a:lstStyle/>
                <a:p>
                  <a:pPr>
                    <a:defRPr/>
                  </a:pPr>
                  <a:endParaRPr lang="ru-RU"/>
                </a:p>
              </c:txPr>
              <c:dLblPos val="r"/>
              <c:showVal val="1"/>
            </c:dLbl>
            <c:dLbl>
              <c:idx val="9"/>
              <c:layout>
                <c:manualLayout>
                  <c:x val="-7.7922077922077934E-2"/>
                  <c:y val="-4.5751633986928539E-2"/>
                </c:manualLayout>
              </c:layout>
              <c:spPr/>
              <c:txPr>
                <a:bodyPr/>
                <a:lstStyle/>
                <a:p>
                  <a:pPr>
                    <a:defRPr/>
                  </a:pPr>
                  <a:endParaRPr lang="ru-RU"/>
                </a:p>
              </c:txPr>
              <c:dLblPos val="r"/>
              <c:showVal val="1"/>
            </c:dLbl>
            <c:dLbl>
              <c:idx val="10"/>
              <c:layout>
                <c:manualLayout>
                  <c:x val="-7.3593073593073599E-2"/>
                  <c:y val="-3.9215686274509803E-2"/>
                </c:manualLayout>
              </c:layout>
              <c:spPr/>
              <c:txPr>
                <a:bodyPr/>
                <a:lstStyle/>
                <a:p>
                  <a:pPr>
                    <a:defRPr/>
                  </a:pPr>
                  <a:endParaRPr lang="ru-RU"/>
                </a:p>
              </c:txPr>
              <c:dLblPos val="r"/>
              <c:showVal val="1"/>
            </c:dLbl>
            <c:dLbl>
              <c:idx val="11"/>
              <c:layout>
                <c:manualLayout>
                  <c:x val="-5.1948051948051951E-2"/>
                  <c:y val="-4.5751633986928539E-2"/>
                </c:manualLayout>
              </c:layout>
              <c:spPr/>
              <c:txPr>
                <a:bodyPr/>
                <a:lstStyle/>
                <a:p>
                  <a:pPr>
                    <a:defRPr/>
                  </a:pPr>
                  <a:endParaRPr lang="ru-RU"/>
                </a:p>
              </c:txPr>
              <c:dLblPos val="r"/>
              <c:showVal val="1"/>
            </c:dLbl>
            <c:dLbl>
              <c:idx val="12"/>
              <c:layout>
                <c:manualLayout>
                  <c:x val="-3.4632375498517443E-2"/>
                  <c:y val="-6.5359477124183024E-2"/>
                </c:manualLayout>
              </c:layout>
              <c:spPr/>
              <c:txPr>
                <a:bodyPr/>
                <a:lstStyle/>
                <a:p>
                  <a:pPr>
                    <a:defRPr/>
                  </a:pPr>
                  <a:endParaRPr lang="ru-RU"/>
                </a:p>
              </c:txPr>
              <c:dLblPos val="r"/>
              <c:showVal val="1"/>
            </c:dLbl>
            <c:dLbl>
              <c:idx val="13"/>
              <c:layout>
                <c:manualLayout>
                  <c:x val="-2.5974025974026042E-2"/>
                  <c:y val="-5.2287581699346698E-2"/>
                </c:manualLayout>
              </c:layout>
              <c:spPr/>
              <c:txPr>
                <a:bodyPr/>
                <a:lstStyle/>
                <a:p>
                  <a:pPr>
                    <a:defRPr/>
                  </a:pPr>
                  <a:endParaRPr lang="ru-RU"/>
                </a:p>
              </c:txPr>
              <c:dLblPos val="r"/>
              <c:showVal val="1"/>
            </c:dLbl>
            <c:dLbl>
              <c:idx val="14"/>
              <c:layout>
                <c:manualLayout>
                  <c:x val="-5.1948051948051951E-2"/>
                  <c:y val="-4.5751633986928539E-2"/>
                </c:manualLayout>
              </c:layout>
              <c:spPr/>
              <c:txPr>
                <a:bodyPr/>
                <a:lstStyle/>
                <a:p>
                  <a:pPr>
                    <a:defRPr/>
                  </a:pPr>
                  <a:endParaRPr lang="ru-RU"/>
                </a:p>
              </c:txPr>
              <c:dLblPos val="r"/>
              <c:showVal val="1"/>
            </c:dLbl>
            <c:dLbl>
              <c:idx val="15"/>
              <c:layout>
                <c:manualLayout>
                  <c:x val="-5.6277056277056266E-2"/>
                  <c:y val="-0.10457516339869292"/>
                </c:manualLayout>
              </c:layout>
              <c:spPr/>
              <c:txPr>
                <a:bodyPr/>
                <a:lstStyle/>
                <a:p>
                  <a:pPr>
                    <a:defRPr/>
                  </a:pPr>
                  <a:endParaRPr lang="ru-RU"/>
                </a:p>
              </c:txPr>
              <c:dLblPos val="r"/>
              <c:showVal val="1"/>
            </c:dLbl>
            <c:dLbl>
              <c:idx val="16"/>
              <c:layout>
                <c:manualLayout>
                  <c:x val="-6.0606060606060622E-2"/>
                  <c:y val="-3.9215686274509803E-2"/>
                </c:manualLayout>
              </c:layout>
              <c:spPr/>
              <c:txPr>
                <a:bodyPr/>
                <a:lstStyle/>
                <a:p>
                  <a:pPr>
                    <a:defRPr/>
                  </a:pPr>
                  <a:endParaRPr lang="ru-RU"/>
                </a:p>
              </c:txPr>
              <c:dLblPos val="r"/>
              <c:showVal val="1"/>
            </c:dLbl>
            <c:dLbl>
              <c:idx val="17"/>
              <c:layout>
                <c:manualLayout>
                  <c:x val="-7.7922077922077934E-2"/>
                  <c:y val="-5.2287581699346698E-2"/>
                </c:manualLayout>
              </c:layout>
              <c:spPr/>
              <c:txPr>
                <a:bodyPr/>
                <a:lstStyle/>
                <a:p>
                  <a:pPr>
                    <a:defRPr/>
                  </a:pPr>
                  <a:endParaRPr lang="ru-RU"/>
                </a:p>
              </c:txPr>
              <c:dLblPos val="r"/>
              <c:showVal val="1"/>
            </c:dLbl>
            <c:dLbl>
              <c:idx val="18"/>
              <c:layout>
                <c:manualLayout>
                  <c:x val="-4.7619047619047623E-2"/>
                  <c:y val="-6.5359477124183024E-2"/>
                </c:manualLayout>
              </c:layout>
              <c:spPr/>
              <c:txPr>
                <a:bodyPr/>
                <a:lstStyle/>
                <a:p>
                  <a:pPr>
                    <a:defRPr/>
                  </a:pPr>
                  <a:endParaRPr lang="ru-RU"/>
                </a:p>
              </c:txPr>
              <c:dLblPos val="r"/>
              <c:showVal val="1"/>
            </c:dLbl>
            <c:dLbl>
              <c:idx val="19"/>
              <c:layout>
                <c:manualLayout>
                  <c:x val="-5.6277056277056266E-2"/>
                  <c:y val="-4.5751633986928539E-2"/>
                </c:manualLayout>
              </c:layout>
              <c:spPr/>
              <c:txPr>
                <a:bodyPr/>
                <a:lstStyle/>
                <a:p>
                  <a:pPr>
                    <a:defRPr/>
                  </a:pPr>
                  <a:endParaRPr lang="ru-RU"/>
                </a:p>
              </c:txPr>
              <c:dLblPos val="r"/>
              <c:showVal val="1"/>
            </c:dLbl>
            <c:dLbl>
              <c:idx val="20"/>
              <c:layout>
                <c:manualLayout>
                  <c:x val="-6.0606060606060622E-2"/>
                  <c:y val="-4.5751633986928539E-2"/>
                </c:manualLayout>
              </c:layout>
              <c:spPr/>
              <c:txPr>
                <a:bodyPr/>
                <a:lstStyle/>
                <a:p>
                  <a:pPr>
                    <a:defRPr/>
                  </a:pPr>
                  <a:endParaRPr lang="ru-RU"/>
                </a:p>
              </c:txPr>
              <c:dLblPos val="r"/>
              <c:showVal val="1"/>
            </c:dLbl>
            <c:dLbl>
              <c:idx val="21"/>
              <c:layout>
                <c:manualLayout>
                  <c:x val="-5.1948051948051951E-2"/>
                  <c:y val="-4.5751633986928539E-2"/>
                </c:manualLayout>
              </c:layout>
              <c:spPr/>
              <c:txPr>
                <a:bodyPr/>
                <a:lstStyle/>
                <a:p>
                  <a:pPr>
                    <a:defRPr/>
                  </a:pPr>
                  <a:endParaRPr lang="ru-RU"/>
                </a:p>
              </c:txPr>
              <c:dLblPos val="r"/>
              <c:showVal val="1"/>
            </c:dLbl>
            <c:dLbl>
              <c:idx val="22"/>
              <c:layout>
                <c:manualLayout>
                  <c:x val="-2.5974025974026042E-2"/>
                  <c:y val="4.5751633986928539E-2"/>
                </c:manualLayout>
              </c:layout>
              <c:spPr/>
              <c:txPr>
                <a:bodyPr/>
                <a:lstStyle/>
                <a:p>
                  <a:pPr>
                    <a:defRPr/>
                  </a:pPr>
                  <a:endParaRPr lang="ru-RU"/>
                </a:p>
              </c:txPr>
              <c:dLblPos val="r"/>
              <c:showVal val="1"/>
            </c:dLbl>
            <c:dLbl>
              <c:idx val="23"/>
              <c:layout>
                <c:manualLayout>
                  <c:x val="0"/>
                  <c:y val="-3.9215686274509803E-2"/>
                </c:manualLayout>
              </c:layout>
              <c:spPr/>
              <c:txPr>
                <a:bodyPr/>
                <a:lstStyle/>
                <a:p>
                  <a:pPr>
                    <a:defRPr/>
                  </a:pPr>
                  <a:endParaRPr lang="ru-RU"/>
                </a:p>
              </c:txPr>
              <c:dLblPos val="r"/>
              <c:showVal val="1"/>
            </c:dLbl>
            <c:showVal val="1"/>
          </c:dLbls>
          <c:cat>
            <c:strRef>
              <c:f>Лист1!$B$2:$O$2</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Лист1!$B$4:$O$4</c:f>
              <c:numCache>
                <c:formatCode>0.0</c:formatCode>
                <c:ptCount val="14"/>
                <c:pt idx="0">
                  <c:v>113.3</c:v>
                </c:pt>
                <c:pt idx="1">
                  <c:v>129.19999999999999</c:v>
                </c:pt>
                <c:pt idx="2">
                  <c:v>126.8</c:v>
                </c:pt>
                <c:pt idx="3">
                  <c:v>92.2</c:v>
                </c:pt>
                <c:pt idx="4">
                  <c:v>148.80000000000001</c:v>
                </c:pt>
                <c:pt idx="5">
                  <c:v>114.4</c:v>
                </c:pt>
                <c:pt idx="6">
                  <c:v>118.9</c:v>
                </c:pt>
                <c:pt idx="7">
                  <c:v>104.9</c:v>
                </c:pt>
                <c:pt idx="8">
                  <c:v>124</c:v>
                </c:pt>
                <c:pt idx="9">
                  <c:v>112.6</c:v>
                </c:pt>
                <c:pt idx="10">
                  <c:v>113.4</c:v>
                </c:pt>
                <c:pt idx="11">
                  <c:v>154.19999999999999</c:v>
                </c:pt>
                <c:pt idx="12">
                  <c:v>120.4</c:v>
                </c:pt>
                <c:pt idx="13">
                  <c:v>103.2</c:v>
                </c:pt>
              </c:numCache>
            </c:numRef>
          </c:val>
        </c:ser>
        <c:dLbls>
          <c:showVal val="1"/>
        </c:dLbls>
        <c:marker val="1"/>
        <c:axId val="138378624"/>
        <c:axId val="150668416"/>
      </c:lineChart>
      <c:catAx>
        <c:axId val="138378624"/>
        <c:scaling>
          <c:orientation val="minMax"/>
        </c:scaling>
        <c:axPos val="b"/>
        <c:numFmt formatCode="General" sourceLinked="1"/>
        <c:tickLblPos val="nextTo"/>
        <c:txPr>
          <a:bodyPr rot="0" vert="horz"/>
          <a:lstStyle/>
          <a:p>
            <a:pPr>
              <a:defRPr/>
            </a:pPr>
            <a:endParaRPr lang="ru-RU"/>
          </a:p>
        </c:txPr>
        <c:crossAx val="150668416"/>
        <c:crossesAt val="50"/>
        <c:auto val="1"/>
        <c:lblAlgn val="ctr"/>
        <c:lblOffset val="100"/>
        <c:tickLblSkip val="1"/>
        <c:tickMarkSkip val="1"/>
      </c:catAx>
      <c:valAx>
        <c:axId val="150668416"/>
        <c:scaling>
          <c:orientation val="minMax"/>
          <c:max val="170"/>
          <c:min val="50"/>
        </c:scaling>
        <c:axPos val="l"/>
        <c:majorGridlines/>
        <c:numFmt formatCode="0.0" sourceLinked="1"/>
        <c:tickLblPos val="none"/>
        <c:txPr>
          <a:bodyPr rot="0" vert="horz"/>
          <a:lstStyle/>
          <a:p>
            <a:pPr>
              <a:defRPr/>
            </a:pPr>
            <a:endParaRPr lang="ru-RU"/>
          </a:p>
        </c:txPr>
        <c:crossAx val="138378624"/>
        <c:crosses val="autoZero"/>
        <c:crossBetween val="between"/>
        <c:majorUnit val="20"/>
        <c:minorUnit val="10"/>
      </c:valAx>
    </c:plotArea>
    <c:legend>
      <c:legendPos val="b"/>
      <c:layout>
        <c:manualLayout>
          <c:xMode val="edge"/>
          <c:yMode val="edge"/>
          <c:x val="2.5889831952824245E-2"/>
          <c:y val="0.86764705882353454"/>
          <c:w val="0.79496097078773942"/>
          <c:h val="7.8718542535124336E-2"/>
        </c:manualLayout>
      </c:layout>
    </c:legend>
    <c:plotVisOnly val="1"/>
    <c:dispBlanksAs val="gap"/>
  </c:chart>
  <c:spPr>
    <a:ln>
      <a:noFill/>
    </a:ln>
  </c:spPr>
  <c:txPr>
    <a:bodyPr/>
    <a:lstStyle/>
    <a:p>
      <a:pPr>
        <a:defRPr sz="500"/>
      </a:pPr>
      <a:endParaRPr lang="ru-RU"/>
    </a:p>
  </c:txPr>
  <c:externalData r:id="rId1"/>
  <c:userShapes r:id="rId2"/>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87096774193557"/>
          <c:y val="1.9607843137254902E-2"/>
          <c:w val="0.69032258064516128"/>
          <c:h val="0.76960784313725494"/>
        </c:manualLayout>
      </c:layout>
      <c:barChart>
        <c:barDir val="bar"/>
        <c:grouping val="clustered"/>
        <c:ser>
          <c:idx val="0"/>
          <c:order val="0"/>
          <c:tx>
            <c:strRef>
              <c:f>Қост!$B$2</c:f>
              <c:strCache>
                <c:ptCount val="1"/>
                <c:pt idx="0">
                  <c:v>облыстық өнеркәсіп өндірісі көлемінде өнім үлесі</c:v>
                </c:pt>
              </c:strCache>
            </c:strRef>
          </c:tx>
          <c:dLbls>
            <c:dLbl>
              <c:idx val="0"/>
              <c:layout>
                <c:manualLayout>
                  <c:x val="-8.6299892125135027E-3"/>
                  <c:y val="6.5359477124183303E-3"/>
                </c:manualLayout>
              </c:layout>
              <c:dLblPos val="outEnd"/>
              <c:showVal val="1"/>
            </c:dLbl>
            <c:dLbl>
              <c:idx val="1"/>
              <c:layout>
                <c:manualLayout>
                  <c:x val="-8.6299892125135027E-3"/>
                  <c:y val="0"/>
                </c:manualLayout>
              </c:layout>
              <c:dLblPos val="outEnd"/>
              <c:showVal val="1"/>
            </c:dLbl>
            <c:dLbl>
              <c:idx val="2"/>
              <c:layout>
                <c:manualLayout>
                  <c:x val="-1.7259978425026891E-2"/>
                  <c:y val="0"/>
                </c:manualLayout>
              </c:layout>
              <c:dLblPos val="outEnd"/>
              <c:showVal val="1"/>
            </c:dLbl>
            <c:dLbl>
              <c:idx val="3"/>
              <c:layout>
                <c:manualLayout>
                  <c:x val="-8.6299892125135027E-3"/>
                  <c:y val="-2.9956080960047439E-17"/>
                </c:manualLayout>
              </c:layout>
              <c:dLblPos val="outEnd"/>
              <c:showVal val="1"/>
            </c:dLbl>
            <c:dLbl>
              <c:idx val="4"/>
              <c:layout>
                <c:manualLayout>
                  <c:x val="-1.2944983818770227E-2"/>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Қост!$A$3:$A$7</c:f>
              <c:strCache>
                <c:ptCount val="5"/>
                <c:pt idx="0">
                  <c:v>жеңіл автомобильдер</c:v>
                </c:pt>
                <c:pt idx="1">
                  <c:v>жылу энергиясы  </c:v>
                </c:pt>
                <c:pt idx="2">
                  <c:v>ұн               </c:v>
                </c:pt>
                <c:pt idx="3">
                  <c:v>теміркенді      
шекемтастар      </c:v>
                </c:pt>
                <c:pt idx="4">
                  <c:v>теміркенді      
қойыртпалар      </c:v>
                </c:pt>
              </c:strCache>
            </c:strRef>
          </c:cat>
          <c:val>
            <c:numRef>
              <c:f>Қост!$B$3:$B$7</c:f>
              <c:numCache>
                <c:formatCode>0.0</c:formatCode>
                <c:ptCount val="5"/>
                <c:pt idx="0">
                  <c:v>1.6</c:v>
                </c:pt>
                <c:pt idx="1">
                  <c:v>5</c:v>
                </c:pt>
                <c:pt idx="2">
                  <c:v>12.3</c:v>
                </c:pt>
                <c:pt idx="3">
                  <c:v>16.399999999999999</c:v>
                </c:pt>
                <c:pt idx="4">
                  <c:v>18.2</c:v>
                </c:pt>
              </c:numCache>
            </c:numRef>
          </c:val>
        </c:ser>
        <c:dLbls>
          <c:showVal val="1"/>
        </c:dLbls>
        <c:axId val="249179520"/>
        <c:axId val="249181312"/>
      </c:barChart>
      <c:catAx>
        <c:axId val="24917952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49181312"/>
        <c:crosses val="autoZero"/>
        <c:auto val="1"/>
        <c:lblAlgn val="ctr"/>
        <c:lblOffset val="100"/>
        <c:tickLblSkip val="1"/>
        <c:tickMarkSkip val="1"/>
      </c:catAx>
      <c:valAx>
        <c:axId val="249181312"/>
        <c:scaling>
          <c:orientation val="minMax"/>
          <c:max val="20"/>
        </c:scaling>
        <c:axPos val="b"/>
        <c:majorGridlines/>
        <c:numFmt formatCode="0.0" sourceLinked="1"/>
        <c:tickLblPos val="none"/>
        <c:crossAx val="249179520"/>
        <c:crosses val="autoZero"/>
        <c:crossBetween val="between"/>
      </c:valAx>
    </c:plotArea>
    <c:legend>
      <c:legendPos val="r"/>
      <c:layout>
        <c:manualLayout>
          <c:xMode val="edge"/>
          <c:yMode val="edge"/>
          <c:x val="0.19417475728155253"/>
          <c:y val="0.90196078431372551"/>
          <c:w val="0.80258899676375406"/>
          <c:h val="9.803921568627450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0937500000000862"/>
          <c:y val="2.9411764705882353E-2"/>
          <c:w val="0.61250000000000004"/>
          <c:h val="0.78431372549019607"/>
        </c:manualLayout>
      </c:layout>
      <c:barChart>
        <c:barDir val="bar"/>
        <c:grouping val="clustered"/>
        <c:ser>
          <c:idx val="0"/>
          <c:order val="0"/>
          <c:tx>
            <c:strRef>
              <c:f>Қыз!$B$2</c:f>
              <c:strCache>
                <c:ptCount val="1"/>
                <c:pt idx="0">
                  <c:v>облыстық өнеркәсіп өндірісі көлемінде өнім үлесі</c:v>
                </c:pt>
              </c:strCache>
            </c:strRef>
          </c:tx>
          <c:dLbls>
            <c:dLbl>
              <c:idx val="0"/>
              <c:layout>
                <c:manualLayout>
                  <c:x val="-1.2500000000000001E-2"/>
                  <c:y val="0"/>
                </c:manualLayout>
              </c:layout>
              <c:dLblPos val="outEnd"/>
              <c:showVal val="1"/>
            </c:dLbl>
            <c:dLbl>
              <c:idx val="1"/>
              <c:layout>
                <c:manualLayout>
                  <c:x val="-1.2500000000000001E-2"/>
                  <c:y val="-6.5359477124183303E-3"/>
                </c:manualLayout>
              </c:layout>
              <c:dLblPos val="outEnd"/>
              <c:showVal val="1"/>
            </c:dLbl>
            <c:dLbl>
              <c:idx val="4"/>
              <c:layout>
                <c:manualLayout>
                  <c:x val="-1.1899934383202101E-2"/>
                  <c:y val="2.0101899027327491E-3"/>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Қыз!$A$3:$A$7</c:f>
              <c:strCache>
                <c:ptCount val="5"/>
                <c:pt idx="0">
                  <c:v>күкірт қышқылы</c:v>
                </c:pt>
                <c:pt idx="1">
                  <c:v>ақталған күріш       </c:v>
                </c:pt>
                <c:pt idx="2">
                  <c:v>уран және      
торий кені             </c:v>
                </c:pt>
                <c:pt idx="3">
                  <c:v>табиғи уран         </c:v>
                </c:pt>
                <c:pt idx="4">
                  <c:v>мұнай               </c:v>
                </c:pt>
              </c:strCache>
            </c:strRef>
          </c:cat>
          <c:val>
            <c:numRef>
              <c:f>Қыз!$B$3:$B$7</c:f>
              <c:numCache>
                <c:formatCode>0.0</c:formatCode>
                <c:ptCount val="5"/>
                <c:pt idx="0">
                  <c:v>1.4</c:v>
                </c:pt>
                <c:pt idx="1">
                  <c:v>2.2999999999999998</c:v>
                </c:pt>
                <c:pt idx="2">
                  <c:v>6.8</c:v>
                </c:pt>
                <c:pt idx="3">
                  <c:v>7</c:v>
                </c:pt>
                <c:pt idx="4">
                  <c:v>66.099999999999994</c:v>
                </c:pt>
              </c:numCache>
            </c:numRef>
          </c:val>
        </c:ser>
        <c:dLbls>
          <c:showVal val="1"/>
        </c:dLbls>
        <c:axId val="249213696"/>
        <c:axId val="249215232"/>
      </c:barChart>
      <c:catAx>
        <c:axId val="24921369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49215232"/>
        <c:crosses val="autoZero"/>
        <c:auto val="1"/>
        <c:lblAlgn val="ctr"/>
        <c:lblOffset val="100"/>
        <c:tickLblSkip val="1"/>
        <c:tickMarkSkip val="1"/>
      </c:catAx>
      <c:valAx>
        <c:axId val="249215232"/>
        <c:scaling>
          <c:orientation val="minMax"/>
          <c:max val="70"/>
        </c:scaling>
        <c:axPos val="b"/>
        <c:majorGridlines/>
        <c:numFmt formatCode="0.0" sourceLinked="1"/>
        <c:tickLblPos val="none"/>
        <c:crossAx val="249213696"/>
        <c:crosses val="autoZero"/>
        <c:crossBetween val="between"/>
        <c:majorUnit val="10"/>
        <c:minorUnit val="4"/>
      </c:valAx>
    </c:plotArea>
    <c:legend>
      <c:legendPos val="r"/>
      <c:layout>
        <c:manualLayout>
          <c:xMode val="edge"/>
          <c:yMode val="edge"/>
          <c:x val="0.25624999999999998"/>
          <c:y val="0.90196078431372551"/>
          <c:w val="0.70937499999999998"/>
          <c:h val="9.803921568627450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9354838709677838"/>
          <c:y val="2.9411764705882353E-2"/>
          <c:w val="0.65483870967741964"/>
          <c:h val="0.75980392156862764"/>
        </c:manualLayout>
      </c:layout>
      <c:barChart>
        <c:barDir val="bar"/>
        <c:grouping val="clustered"/>
        <c:ser>
          <c:idx val="0"/>
          <c:order val="0"/>
          <c:tx>
            <c:strRef>
              <c:f>Маңғ!$B$2</c:f>
              <c:strCache>
                <c:ptCount val="1"/>
                <c:pt idx="0">
                  <c:v>облыстық өнеркәсіп өндірісі көлемінде өнім үлесі</c:v>
                </c:pt>
              </c:strCache>
            </c:strRef>
          </c:tx>
          <c:dLbls>
            <c:dLbl>
              <c:idx val="0"/>
              <c:layout>
                <c:manualLayout>
                  <c:x val="-4.3010752688172425E-3"/>
                  <c:y val="6.5359477124183303E-3"/>
                </c:manualLayout>
              </c:layout>
              <c:dLblPos val="outEnd"/>
              <c:showVal val="1"/>
            </c:dLbl>
            <c:dLbl>
              <c:idx val="3"/>
              <c:layout>
                <c:manualLayout>
                  <c:x val="-1.2903225806451661E-2"/>
                  <c:y val="0"/>
                </c:manualLayout>
              </c:layout>
              <c:dLblPos val="outEnd"/>
              <c:showVal val="1"/>
            </c:dLbl>
            <c:dLbl>
              <c:idx val="4"/>
              <c:layout>
                <c:manualLayout>
                  <c:x val="0"/>
                  <c:y val="-5.1464155215892135E-7"/>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Маңғ!$A$3:$A$7</c:f>
              <c:strCache>
                <c:ptCount val="5"/>
                <c:pt idx="0">
                  <c:v>ішуге жарамсыз су  </c:v>
                </c:pt>
                <c:pt idx="1">
                  <c:v>азотты және минералды
тыңайтқыштар     </c:v>
                </c:pt>
                <c:pt idx="2">
                  <c:v>табиғи газ         </c:v>
                </c:pt>
                <c:pt idx="3">
                  <c:v>электр энергиясы  </c:v>
                </c:pt>
                <c:pt idx="4">
                  <c:v>мұнай            </c:v>
                </c:pt>
              </c:strCache>
            </c:strRef>
          </c:cat>
          <c:val>
            <c:numRef>
              <c:f>Маңғ!$B$3:$B$7</c:f>
              <c:numCache>
                <c:formatCode>0.0</c:formatCode>
                <c:ptCount val="5"/>
                <c:pt idx="0">
                  <c:v>0.2</c:v>
                </c:pt>
                <c:pt idx="1">
                  <c:v>1.1000000000000001</c:v>
                </c:pt>
                <c:pt idx="2">
                  <c:v>1.7</c:v>
                </c:pt>
                <c:pt idx="3">
                  <c:v>2.9</c:v>
                </c:pt>
                <c:pt idx="4">
                  <c:v>74.900000000000006</c:v>
                </c:pt>
              </c:numCache>
            </c:numRef>
          </c:val>
        </c:ser>
        <c:dLbls>
          <c:showVal val="1"/>
        </c:dLbls>
        <c:axId val="249255808"/>
        <c:axId val="249257344"/>
      </c:barChart>
      <c:catAx>
        <c:axId val="24925580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49257344"/>
        <c:crosses val="autoZero"/>
        <c:auto val="1"/>
        <c:lblAlgn val="ctr"/>
        <c:lblOffset val="100"/>
        <c:tickLblSkip val="1"/>
        <c:tickMarkSkip val="1"/>
      </c:catAx>
      <c:valAx>
        <c:axId val="249257344"/>
        <c:scaling>
          <c:orientation val="minMax"/>
          <c:max val="80"/>
        </c:scaling>
        <c:axPos val="b"/>
        <c:majorGridlines/>
        <c:numFmt formatCode="0.0" sourceLinked="1"/>
        <c:tickLblPos val="none"/>
        <c:crossAx val="249255808"/>
        <c:crosses val="autoZero"/>
        <c:crossBetween val="between"/>
        <c:majorUnit val="10"/>
      </c:valAx>
    </c:plotArea>
    <c:legend>
      <c:legendPos val="r"/>
      <c:layout>
        <c:manualLayout>
          <c:xMode val="edge"/>
          <c:yMode val="edge"/>
          <c:x val="0.20645161290322581"/>
          <c:y val="0.9117647058823497"/>
          <c:w val="0.79032258064516137"/>
          <c:h val="8.333333333333339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806451612903231"/>
          <c:y val="2.9411764705882353E-2"/>
          <c:w val="0.71935483870967765"/>
          <c:h val="0.76470588235295833"/>
        </c:manualLayout>
      </c:layout>
      <c:barChart>
        <c:barDir val="bar"/>
        <c:grouping val="clustered"/>
        <c:ser>
          <c:idx val="0"/>
          <c:order val="0"/>
          <c:tx>
            <c:strRef>
              <c:f>ОҚО!$B$2</c:f>
              <c:strCache>
                <c:ptCount val="1"/>
                <c:pt idx="0">
                  <c:v>облыстық өнеркәсіп өндірісі көлемінде өнім үлесі</c:v>
                </c:pt>
              </c:strCache>
            </c:strRef>
          </c:tx>
          <c:dLbls>
            <c:dLbl>
              <c:idx val="2"/>
              <c:layout>
                <c:manualLayout>
                  <c:x val="-1.7204301075268821E-2"/>
                  <c:y val="0"/>
                </c:manualLayout>
              </c:layout>
              <c:dLblPos val="outEnd"/>
              <c:showVal val="1"/>
            </c:dLbl>
            <c:dLbl>
              <c:idx val="3"/>
              <c:layout>
                <c:manualLayout>
                  <c:x val="-8.6024892049785581E-3"/>
                  <c:y val="0"/>
                </c:manualLayout>
              </c:layout>
              <c:dLblPos val="outEnd"/>
              <c:showVal val="1"/>
            </c:dLbl>
            <c:dLbl>
              <c:idx val="4"/>
              <c:layout>
                <c:manualLayout>
                  <c:x val="-1.7204301075268821E-2"/>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ОҚО!$A$3:$A$7</c:f>
              <c:strCache>
                <c:ptCount val="5"/>
                <c:pt idx="0">
                  <c:v>мазут          </c:v>
                </c:pt>
                <c:pt idx="1">
                  <c:v>ұн             </c:v>
                </c:pt>
                <c:pt idx="2">
                  <c:v>бензин         </c:v>
                </c:pt>
                <c:pt idx="3">
                  <c:v>газойльдер    </c:v>
                </c:pt>
                <c:pt idx="4">
                  <c:v>уран және    
торий кені     </c:v>
                </c:pt>
              </c:strCache>
            </c:strRef>
          </c:cat>
          <c:val>
            <c:numRef>
              <c:f>ОҚО!$B$3:$B$7</c:f>
              <c:numCache>
                <c:formatCode>0.0</c:formatCode>
                <c:ptCount val="5"/>
                <c:pt idx="0">
                  <c:v>4.5999999999999996</c:v>
                </c:pt>
                <c:pt idx="1">
                  <c:v>8.3000000000000007</c:v>
                </c:pt>
                <c:pt idx="2">
                  <c:v>13.8</c:v>
                </c:pt>
                <c:pt idx="3">
                  <c:v>15.2</c:v>
                </c:pt>
                <c:pt idx="4">
                  <c:v>18.3</c:v>
                </c:pt>
              </c:numCache>
            </c:numRef>
          </c:val>
        </c:ser>
        <c:dLbls>
          <c:showVal val="1"/>
        </c:dLbls>
        <c:axId val="249277440"/>
        <c:axId val="230834944"/>
      </c:barChart>
      <c:catAx>
        <c:axId val="24927744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30834944"/>
        <c:crosses val="autoZero"/>
        <c:auto val="1"/>
        <c:lblAlgn val="ctr"/>
        <c:lblOffset val="100"/>
        <c:tickLblSkip val="1"/>
        <c:tickMarkSkip val="1"/>
      </c:catAx>
      <c:valAx>
        <c:axId val="230834944"/>
        <c:scaling>
          <c:orientation val="minMax"/>
          <c:max val="20"/>
        </c:scaling>
        <c:axPos val="b"/>
        <c:majorGridlines/>
        <c:numFmt formatCode="0.0" sourceLinked="1"/>
        <c:tickLblPos val="none"/>
        <c:crossAx val="249277440"/>
        <c:crosses val="autoZero"/>
        <c:crossBetween val="between"/>
      </c:valAx>
    </c:plotArea>
    <c:legend>
      <c:legendPos val="r"/>
      <c:layout>
        <c:manualLayout>
          <c:xMode val="edge"/>
          <c:yMode val="edge"/>
          <c:x val="0.22580645161290341"/>
          <c:y val="0.9117647058823497"/>
          <c:w val="0.74516129032258316"/>
          <c:h val="8.823529411764752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129032258064516"/>
          <c:y val="2.4509803921568631E-2"/>
          <c:w val="0.69032258064516128"/>
          <c:h val="0.77941176470588269"/>
        </c:manualLayout>
      </c:layout>
      <c:barChart>
        <c:barDir val="bar"/>
        <c:grouping val="clustered"/>
        <c:ser>
          <c:idx val="0"/>
          <c:order val="0"/>
          <c:tx>
            <c:strRef>
              <c:f>Пав!$B$2</c:f>
              <c:strCache>
                <c:ptCount val="1"/>
                <c:pt idx="0">
                  <c:v>облыстық өнеркәсіп өндірісі көлемінде өнім үлесі</c:v>
                </c:pt>
              </c:strCache>
            </c:strRef>
          </c:tx>
          <c:dLbls>
            <c:txPr>
              <a:bodyPr/>
              <a:lstStyle/>
              <a:p>
                <a:pPr>
                  <a:defRPr sz="600" b="0" i="0" u="none" strike="noStrike" baseline="0">
                    <a:solidFill>
                      <a:srgbClr val="000000"/>
                    </a:solidFill>
                    <a:latin typeface="Calibri"/>
                    <a:ea typeface="Calibri"/>
                    <a:cs typeface="Calibri"/>
                  </a:defRPr>
                </a:pPr>
                <a:endParaRPr lang="ru-RU"/>
              </a:p>
            </c:txPr>
            <c:showVal val="1"/>
          </c:dLbls>
          <c:cat>
            <c:strRef>
              <c:f>Пав!$A$3:$A$7</c:f>
              <c:strCache>
                <c:ptCount val="5"/>
                <c:pt idx="0">
                  <c:v>тас көмір         </c:v>
                </c:pt>
                <c:pt idx="1">
                  <c:v>газойльдер       </c:v>
                </c:pt>
                <c:pt idx="2">
                  <c:v>бензин          </c:v>
                </c:pt>
                <c:pt idx="3">
                  <c:v>электр энергиясы</c:v>
                </c:pt>
                <c:pt idx="4">
                  <c:v>феррохром      </c:v>
                </c:pt>
              </c:strCache>
            </c:strRef>
          </c:cat>
          <c:val>
            <c:numRef>
              <c:f>Пав!$B$3:$B$7</c:f>
              <c:numCache>
                <c:formatCode>0.0</c:formatCode>
                <c:ptCount val="5"/>
                <c:pt idx="0">
                  <c:v>6.8</c:v>
                </c:pt>
                <c:pt idx="1">
                  <c:v>10.200000000000001</c:v>
                </c:pt>
                <c:pt idx="2">
                  <c:v>10.7</c:v>
                </c:pt>
                <c:pt idx="3">
                  <c:v>14.9</c:v>
                </c:pt>
                <c:pt idx="4">
                  <c:v>26.4</c:v>
                </c:pt>
              </c:numCache>
            </c:numRef>
          </c:val>
        </c:ser>
        <c:dLbls>
          <c:showVal val="1"/>
        </c:dLbls>
        <c:axId val="230846848"/>
        <c:axId val="230848384"/>
      </c:barChart>
      <c:catAx>
        <c:axId val="23084684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30848384"/>
        <c:crosses val="autoZero"/>
        <c:auto val="1"/>
        <c:lblAlgn val="ctr"/>
        <c:lblOffset val="100"/>
        <c:tickLblSkip val="1"/>
        <c:tickMarkSkip val="1"/>
      </c:catAx>
      <c:valAx>
        <c:axId val="230848384"/>
        <c:scaling>
          <c:orientation val="minMax"/>
          <c:max val="30"/>
        </c:scaling>
        <c:axPos val="b"/>
        <c:majorGridlines/>
        <c:numFmt formatCode="0.0" sourceLinked="1"/>
        <c:tickLblPos val="none"/>
        <c:crossAx val="230846848"/>
        <c:crosses val="autoZero"/>
        <c:crossBetween val="between"/>
      </c:valAx>
    </c:plotArea>
    <c:legend>
      <c:legendPos val="r"/>
      <c:layout>
        <c:manualLayout>
          <c:xMode val="edge"/>
          <c:yMode val="edge"/>
          <c:x val="0.2"/>
          <c:y val="0.91666666666666652"/>
          <c:w val="0.8"/>
          <c:h val="8.333333333333339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129032258064516"/>
          <c:y val="1.9607843137254902E-2"/>
          <c:w val="0.6806451612903226"/>
          <c:h val="0.78431372549019607"/>
        </c:manualLayout>
      </c:layout>
      <c:barChart>
        <c:barDir val="bar"/>
        <c:grouping val="clustered"/>
        <c:ser>
          <c:idx val="0"/>
          <c:order val="0"/>
          <c:tx>
            <c:strRef>
              <c:f>СҚО!$B$2</c:f>
              <c:strCache>
                <c:ptCount val="1"/>
                <c:pt idx="0">
                  <c:v>облыстық өнеркәсіп өндірісі көлемінде өнім үлесі</c:v>
                </c:pt>
              </c:strCache>
            </c:strRef>
          </c:tx>
          <c:dLbls>
            <c:txPr>
              <a:bodyPr/>
              <a:lstStyle/>
              <a:p>
                <a:pPr>
                  <a:defRPr sz="600" b="0" i="0" u="none" strike="noStrike" baseline="0">
                    <a:solidFill>
                      <a:srgbClr val="000000"/>
                    </a:solidFill>
                    <a:latin typeface="Calibri"/>
                    <a:ea typeface="Calibri"/>
                    <a:cs typeface="Calibri"/>
                  </a:defRPr>
                </a:pPr>
                <a:endParaRPr lang="ru-RU"/>
              </a:p>
            </c:txPr>
            <c:showVal val="1"/>
          </c:dLbls>
          <c:cat>
            <c:strRef>
              <c:f>СҚО!$A$3:$A$7</c:f>
              <c:strCache>
                <c:ptCount val="5"/>
                <c:pt idx="0">
                  <c:v>макарондар     </c:v>
                </c:pt>
                <c:pt idx="1">
                  <c:v>жылу энергиясы </c:v>
                </c:pt>
                <c:pt idx="2">
                  <c:v>сүт           </c:v>
                </c:pt>
                <c:pt idx="3">
                  <c:v>ұн            </c:v>
                </c:pt>
                <c:pt idx="4">
                  <c:v>электр энергиясы</c:v>
                </c:pt>
              </c:strCache>
            </c:strRef>
          </c:cat>
          <c:val>
            <c:numRef>
              <c:f>СҚО!$B$3:$B$7</c:f>
              <c:numCache>
                <c:formatCode>0.0</c:formatCode>
                <c:ptCount val="5"/>
                <c:pt idx="0">
                  <c:v>1.7</c:v>
                </c:pt>
                <c:pt idx="1">
                  <c:v>3.7</c:v>
                </c:pt>
                <c:pt idx="2">
                  <c:v>7.3</c:v>
                </c:pt>
                <c:pt idx="3">
                  <c:v>10.9</c:v>
                </c:pt>
                <c:pt idx="4">
                  <c:v>13.7</c:v>
                </c:pt>
              </c:numCache>
            </c:numRef>
          </c:val>
        </c:ser>
        <c:dLbls>
          <c:showVal val="1"/>
        </c:dLbls>
        <c:axId val="230880768"/>
        <c:axId val="230882304"/>
      </c:barChart>
      <c:catAx>
        <c:axId val="23088076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30882304"/>
        <c:crosses val="autoZero"/>
        <c:auto val="1"/>
        <c:lblAlgn val="ctr"/>
        <c:lblOffset val="100"/>
        <c:tickLblSkip val="1"/>
        <c:tickMarkSkip val="1"/>
      </c:catAx>
      <c:valAx>
        <c:axId val="230882304"/>
        <c:scaling>
          <c:orientation val="minMax"/>
        </c:scaling>
        <c:axPos val="b"/>
        <c:majorGridlines/>
        <c:numFmt formatCode="0.0" sourceLinked="1"/>
        <c:tickLblPos val="none"/>
        <c:crossAx val="230880768"/>
        <c:crosses val="autoZero"/>
        <c:crossBetween val="between"/>
      </c:valAx>
    </c:plotArea>
    <c:legend>
      <c:legendPos val="r"/>
      <c:layout>
        <c:manualLayout>
          <c:xMode val="edge"/>
          <c:yMode val="edge"/>
          <c:x val="0.23948220064724993"/>
          <c:y val="0.89215686274509809"/>
          <c:w val="0.76051779935274866"/>
          <c:h val="0.1078431372549019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2580645161291794"/>
          <c:y val="2.9411764705882353E-2"/>
          <c:w val="0.65161290322582266"/>
          <c:h val="0.80392156862745101"/>
        </c:manualLayout>
      </c:layout>
      <c:barChart>
        <c:barDir val="bar"/>
        <c:grouping val="clustered"/>
        <c:ser>
          <c:idx val="0"/>
          <c:order val="0"/>
          <c:tx>
            <c:strRef>
              <c:f>ШҚО!$B$2</c:f>
              <c:strCache>
                <c:ptCount val="1"/>
                <c:pt idx="0">
                  <c:v>облыстық өнеркәсіп өндірісі көлемінде өнім үлесі</c:v>
                </c:pt>
              </c:strCache>
            </c:strRef>
          </c:tx>
          <c:dLbls>
            <c:dLbl>
              <c:idx val="4"/>
              <c:layout>
                <c:manualLayout>
                  <c:x val="0"/>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ШҚО!$A$3:$A$7</c:f>
              <c:strCache>
                <c:ptCount val="5"/>
                <c:pt idx="0">
                  <c:v>мыс         
қойыртпалары        </c:v>
                </c:pt>
                <c:pt idx="1">
                  <c:v>тазартылған күміс     </c:v>
                </c:pt>
                <c:pt idx="2">
                  <c:v>өңделмеген мыс      </c:v>
                </c:pt>
                <c:pt idx="3">
                  <c:v>тазартылған алтын    </c:v>
                </c:pt>
                <c:pt idx="4">
                  <c:v>өңделмеген          
мырыш         </c:v>
                </c:pt>
              </c:strCache>
            </c:strRef>
          </c:cat>
          <c:val>
            <c:numRef>
              <c:f>ШҚО!$B$3:$B$7</c:f>
              <c:numCache>
                <c:formatCode>0.0</c:formatCode>
                <c:ptCount val="5"/>
                <c:pt idx="0">
                  <c:v>4.9000000000000004</c:v>
                </c:pt>
                <c:pt idx="1">
                  <c:v>8.5</c:v>
                </c:pt>
                <c:pt idx="2">
                  <c:v>10.5</c:v>
                </c:pt>
                <c:pt idx="3">
                  <c:v>15.6</c:v>
                </c:pt>
                <c:pt idx="4">
                  <c:v>20.3</c:v>
                </c:pt>
              </c:numCache>
            </c:numRef>
          </c:val>
        </c:ser>
        <c:dLbls>
          <c:showVal val="1"/>
        </c:dLbls>
        <c:axId val="230902400"/>
        <c:axId val="230908288"/>
      </c:barChart>
      <c:catAx>
        <c:axId val="23090240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30908288"/>
        <c:crosses val="autoZero"/>
        <c:auto val="1"/>
        <c:lblAlgn val="ctr"/>
        <c:lblOffset val="100"/>
        <c:tickLblSkip val="1"/>
        <c:tickMarkSkip val="1"/>
      </c:catAx>
      <c:valAx>
        <c:axId val="230908288"/>
        <c:scaling>
          <c:orientation val="minMax"/>
          <c:max val="25"/>
          <c:min val="0"/>
        </c:scaling>
        <c:axPos val="b"/>
        <c:majorGridlines/>
        <c:numFmt formatCode="0.0" sourceLinked="1"/>
        <c:tickLblPos val="none"/>
        <c:crossAx val="230902400"/>
        <c:crosses val="autoZero"/>
        <c:crossBetween val="between"/>
        <c:majorUnit val="5"/>
      </c:valAx>
    </c:plotArea>
    <c:legend>
      <c:legendPos val="r"/>
      <c:layout>
        <c:manualLayout>
          <c:xMode val="edge"/>
          <c:yMode val="edge"/>
          <c:x val="0.32258064516129187"/>
          <c:y val="0.9117647058823497"/>
          <c:w val="0.66129032258064768"/>
          <c:h val="8.333333333333339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5697542661536241"/>
          <c:y val="2.941184076128428E-2"/>
          <c:w val="0.56326002938953013"/>
          <c:h val="0.75980392156862764"/>
        </c:manualLayout>
      </c:layout>
      <c:barChart>
        <c:barDir val="bar"/>
        <c:grouping val="clustered"/>
        <c:ser>
          <c:idx val="0"/>
          <c:order val="0"/>
          <c:tx>
            <c:strRef>
              <c:f>Астқ!$B$2</c:f>
              <c:strCache>
                <c:ptCount val="1"/>
                <c:pt idx="0">
                  <c:v>облыстық өнеркәсіп өндірісі көлемінде өнім үлесі</c:v>
                </c:pt>
              </c:strCache>
            </c:strRef>
          </c:tx>
          <c:dLbls>
            <c:dLbl>
              <c:idx val="4"/>
              <c:layout>
                <c:manualLayout>
                  <c:x val="-1.7259978425026964E-2"/>
                  <c:y val="0"/>
                </c:manualLayout>
              </c:layout>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Астқ!$A$3:$A$7</c:f>
              <c:strCache>
                <c:ptCount val="5"/>
                <c:pt idx="0">
                  <c:v>бетоннан жасалған
конструкциялар 
элементтері           </c:v>
                </c:pt>
                <c:pt idx="1">
                  <c:v>тауарлық бетон        </c:v>
                </c:pt>
                <c:pt idx="2">
                  <c:v>жылу энергиясы       </c:v>
                </c:pt>
                <c:pt idx="3">
                  <c:v>электр энергиясы      </c:v>
                </c:pt>
                <c:pt idx="4">
                  <c:v>тазартылған алтын    </c:v>
                </c:pt>
              </c:strCache>
            </c:strRef>
          </c:cat>
          <c:val>
            <c:numRef>
              <c:f>Астқ!$B$3:$B$7</c:f>
              <c:numCache>
                <c:formatCode>0.0</c:formatCode>
                <c:ptCount val="5"/>
                <c:pt idx="0">
                  <c:v>1.1000000000000001</c:v>
                </c:pt>
                <c:pt idx="1">
                  <c:v>2.9</c:v>
                </c:pt>
                <c:pt idx="2">
                  <c:v>3.1</c:v>
                </c:pt>
                <c:pt idx="3">
                  <c:v>4.4000000000000004</c:v>
                </c:pt>
                <c:pt idx="4">
                  <c:v>36.9</c:v>
                </c:pt>
              </c:numCache>
            </c:numRef>
          </c:val>
        </c:ser>
        <c:dLbls>
          <c:showVal val="1"/>
        </c:dLbls>
        <c:axId val="230961152"/>
        <c:axId val="230962688"/>
      </c:barChart>
      <c:catAx>
        <c:axId val="23096115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30962688"/>
        <c:crosses val="autoZero"/>
        <c:auto val="1"/>
        <c:lblAlgn val="ctr"/>
        <c:lblOffset val="100"/>
        <c:tickLblSkip val="1"/>
        <c:tickMarkSkip val="1"/>
      </c:catAx>
      <c:valAx>
        <c:axId val="230962688"/>
        <c:scaling>
          <c:orientation val="minMax"/>
          <c:max val="40"/>
          <c:min val="0"/>
        </c:scaling>
        <c:axPos val="b"/>
        <c:majorGridlines/>
        <c:numFmt formatCode="0.0" sourceLinked="1"/>
        <c:tickLblPos val="none"/>
        <c:crossAx val="230961152"/>
        <c:crosses val="autoZero"/>
        <c:crossBetween val="between"/>
        <c:majorUnit val="10"/>
        <c:minorUnit val="2"/>
      </c:valAx>
    </c:plotArea>
    <c:legend>
      <c:legendPos val="r"/>
      <c:layout>
        <c:manualLayout>
          <c:xMode val="edge"/>
          <c:yMode val="edge"/>
          <c:x val="0.28155339805825241"/>
          <c:y val="0.89655172413792783"/>
          <c:w val="0.71197411003236244"/>
          <c:h val="7.8817733990148214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8.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1612903225806482"/>
          <c:y val="2.9411764705882353E-2"/>
          <c:w val="0.65118279569892468"/>
          <c:h val="0.79901960784313764"/>
        </c:manualLayout>
      </c:layout>
      <c:barChart>
        <c:barDir val="bar"/>
        <c:grouping val="clustered"/>
        <c:ser>
          <c:idx val="0"/>
          <c:order val="0"/>
          <c:tx>
            <c:strRef>
              <c:f>Алмқ!$B$2</c:f>
              <c:strCache>
                <c:ptCount val="1"/>
                <c:pt idx="0">
                  <c:v>облыстық өнеркәсіп өндірісі көлемінде өнім үлесі</c:v>
                </c:pt>
              </c:strCache>
            </c:strRef>
          </c:tx>
          <c:dLbls>
            <c:dLbl>
              <c:idx val="0"/>
              <c:layout>
                <c:manualLayout>
                  <c:x val="-8.6021505376344589E-3"/>
                  <c:y val="0"/>
                </c:manualLayout>
              </c:layout>
              <c:dLblPos val="outEnd"/>
              <c:showVal val="1"/>
            </c:dLbl>
            <c:dLbl>
              <c:idx val="1"/>
              <c:layout>
                <c:manualLayout>
                  <c:x val="-8.6021505376344589E-3"/>
                  <c:y val="0"/>
                </c:manualLayout>
              </c:layout>
              <c:showVal val="1"/>
            </c:dLbl>
            <c:dLbl>
              <c:idx val="2"/>
              <c:layout>
                <c:manualLayout>
                  <c:x val="-8.6021505376344589E-3"/>
                  <c:y val="0"/>
                </c:manualLayout>
              </c:layout>
              <c:dLblPos val="outEnd"/>
              <c:showVal val="1"/>
            </c:dLbl>
            <c:dLbl>
              <c:idx val="4"/>
              <c:layout>
                <c:manualLayout>
                  <c:x val="4.3010752688171965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Алмқ!$A$3:$A$7</c:f>
              <c:strCache>
                <c:ptCount val="5"/>
                <c:pt idx="0">
                  <c:v>мыстан жасалған дайындаулар          </c:v>
                </c:pt>
                <c:pt idx="1">
                  <c:v>бетоннан жасалған құрылыс конструкция-лары</c:v>
                </c:pt>
                <c:pt idx="2">
                  <c:v>шай                   </c:v>
                </c:pt>
                <c:pt idx="3">
                  <c:v>кондитерлік өнімдер  </c:v>
                </c:pt>
                <c:pt idx="4">
                  <c:v>жылу энергиясы      </c:v>
                </c:pt>
              </c:strCache>
            </c:strRef>
          </c:cat>
          <c:val>
            <c:numRef>
              <c:f>Алмқ!$B$3:$B$7</c:f>
              <c:numCache>
                <c:formatCode>0.0</c:formatCode>
                <c:ptCount val="5"/>
                <c:pt idx="0">
                  <c:v>1.1000000000000001</c:v>
                </c:pt>
                <c:pt idx="1">
                  <c:v>1.4</c:v>
                </c:pt>
                <c:pt idx="2">
                  <c:v>3.2</c:v>
                </c:pt>
                <c:pt idx="3">
                  <c:v>5.2</c:v>
                </c:pt>
                <c:pt idx="4">
                  <c:v>5.8</c:v>
                </c:pt>
              </c:numCache>
            </c:numRef>
          </c:val>
        </c:ser>
        <c:dLbls>
          <c:showVal val="1"/>
        </c:dLbls>
        <c:axId val="230982784"/>
        <c:axId val="230984320"/>
      </c:barChart>
      <c:catAx>
        <c:axId val="23098278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30984320"/>
        <c:crosses val="autoZero"/>
        <c:auto val="1"/>
        <c:lblAlgn val="ctr"/>
        <c:lblOffset val="100"/>
        <c:tickLblSkip val="1"/>
        <c:tickMarkSkip val="1"/>
      </c:catAx>
      <c:valAx>
        <c:axId val="230984320"/>
        <c:scaling>
          <c:orientation val="minMax"/>
        </c:scaling>
        <c:axPos val="b"/>
        <c:majorGridlines/>
        <c:numFmt formatCode="0.0" sourceLinked="1"/>
        <c:tickLblPos val="none"/>
        <c:crossAx val="230982784"/>
        <c:crosses val="autoZero"/>
        <c:crossBetween val="between"/>
        <c:majorUnit val="1"/>
      </c:valAx>
    </c:plotArea>
    <c:legend>
      <c:legendPos val="r"/>
      <c:layout>
        <c:manualLayout>
          <c:xMode val="edge"/>
          <c:yMode val="edge"/>
          <c:x val="0.17096774193548442"/>
          <c:y val="0.9117647058823497"/>
          <c:w val="0.82258064516129026"/>
          <c:h val="8.823529411764752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9.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2333333333333336"/>
          <c:y val="2.1390374331550797E-2"/>
          <c:w val="0.8666666666666667"/>
          <c:h val="0.68983957219251901"/>
        </c:manualLayout>
      </c:layout>
      <c:lineChart>
        <c:grouping val="standard"/>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4.3785860296652455E-2"/>
                  <c:y val="-2.8439391413807812E-2"/>
                </c:manualLayout>
              </c:layout>
              <c:dLblPos val="r"/>
              <c:showVal val="1"/>
            </c:dLbl>
            <c:dLbl>
              <c:idx val="1"/>
              <c:layout>
                <c:manualLayout>
                  <c:x val="-7.5332445287521269E-2"/>
                  <c:y val="2.8011285014771896E-2"/>
                </c:manualLayout>
              </c:layout>
              <c:dLblPos val="r"/>
              <c:showVal val="1"/>
            </c:dLbl>
            <c:dLbl>
              <c:idx val="2"/>
              <c:layout>
                <c:manualLayout>
                  <c:x val="-4.9236339292228593E-2"/>
                  <c:y val="3.3396943274110982E-2"/>
                </c:manualLayout>
              </c:layout>
              <c:dLblPos val="r"/>
              <c:showVal val="1"/>
            </c:dLbl>
            <c:dLbl>
              <c:idx val="3"/>
              <c:layout>
                <c:manualLayout>
                  <c:x val="-6.163309131813114E-2"/>
                  <c:y val="-2.8244557665585954E-2"/>
                </c:manualLayout>
              </c:layout>
              <c:dLblPos val="r"/>
              <c:showVal val="1"/>
            </c:dLbl>
            <c:dLbl>
              <c:idx val="4"/>
              <c:layout>
                <c:manualLayout>
                  <c:x val="-5.9147856517935304E-2"/>
                  <c:y val="2.9571490729434286E-2"/>
                </c:manualLayout>
              </c:layout>
              <c:dLblPos val="r"/>
              <c:showVal val="1"/>
            </c:dLbl>
            <c:dLbl>
              <c:idx val="5"/>
              <c:layout>
                <c:manualLayout>
                  <c:x val="-5.4501312335958021E-2"/>
                  <c:y val="-3.0705540185855449E-2"/>
                </c:manualLayout>
              </c:layout>
              <c:dLblPos val="r"/>
              <c:showVal val="1"/>
            </c:dLbl>
            <c:dLbl>
              <c:idx val="6"/>
              <c:layout>
                <c:manualLayout>
                  <c:x val="-4.6256540513081007E-2"/>
                  <c:y val="-3.0867171015387791E-2"/>
                </c:manualLayout>
              </c:layout>
              <c:dLblPos val="r"/>
              <c:showVal val="1"/>
            </c:dLbl>
            <c:dLbl>
              <c:idx val="7"/>
              <c:layout>
                <c:manualLayout>
                  <c:x val="-6.1096894138233521E-2"/>
                  <c:y val="3.0298077605164606E-2"/>
                </c:manualLayout>
              </c:layout>
              <c:dLblPos val="r"/>
              <c:showVal val="1"/>
            </c:dLbl>
            <c:dLbl>
              <c:idx val="8"/>
              <c:layout>
                <c:manualLayout>
                  <c:x val="-6.0943423738699334E-2"/>
                  <c:y val="-3.9438178335816212E-2"/>
                </c:manualLayout>
              </c:layout>
              <c:dLblPos val="r"/>
              <c:showVal val="1"/>
            </c:dLbl>
            <c:dLbl>
              <c:idx val="9"/>
              <c:layout>
                <c:manualLayout>
                  <c:x val="-2.7765383493730002E-2"/>
                  <c:y val="-2.4943179399872312E-2"/>
                </c:manualLayout>
              </c:layout>
              <c:dLblPos val="r"/>
              <c:showVal val="1"/>
            </c:dLbl>
            <c:dLbl>
              <c:idx val="10"/>
              <c:layout>
                <c:manualLayout>
                  <c:x val="-9.3335433070867405E-2"/>
                  <c:y val="1.2959984280039862E-2"/>
                </c:manualLayout>
              </c:layout>
              <c:dLblPos val="r"/>
              <c:showVal val="1"/>
            </c:dLbl>
            <c:dLbl>
              <c:idx val="11"/>
              <c:layout>
                <c:manualLayout>
                  <c:x val="-5.0435258092738432E-2"/>
                  <c:y val="2.6680286585798452E-2"/>
                </c:manualLayout>
              </c:layout>
              <c:dLblPos val="r"/>
              <c:showVal val="1"/>
            </c:dLbl>
            <c:dLbl>
              <c:idx val="12"/>
              <c:layout>
                <c:manualLayout>
                  <c:x val="-5.8626882166045016E-2"/>
                  <c:y val="-3.1543165212456682E-2"/>
                </c:manualLayout>
              </c:layout>
              <c:dLblPos val="r"/>
              <c:showVal val="1"/>
            </c:dLbl>
            <c:dLbl>
              <c:idx val="13"/>
              <c:layout>
                <c:manualLayout>
                  <c:x val="-4.6157357420623428E-2"/>
                  <c:y val="-7.4671345429647415E-2"/>
                </c:manualLayout>
              </c:layout>
              <c:dLblPos val="r"/>
              <c:showVal val="1"/>
            </c:dLbl>
            <c:dLbl>
              <c:idx val="14"/>
              <c:layout>
                <c:manualLayout>
                  <c:x val="-4.4198421685584022E-2"/>
                  <c:y val="4.5297843204382057E-2"/>
                </c:manualLayout>
              </c:layout>
              <c:dLblPos val="r"/>
              <c:showVal val="1"/>
            </c:dLbl>
            <c:dLbl>
              <c:idx val="15"/>
              <c:layout>
                <c:manualLayout>
                  <c:x val="-1.4684468789227551E-2"/>
                  <c:y val="-3.0482140819354464E-2"/>
                </c:manualLayout>
              </c:layout>
              <c:dLblPos val="r"/>
              <c:showVal val="1"/>
            </c:dLbl>
            <c:dLbl>
              <c:idx val="16"/>
              <c:layout>
                <c:manualLayout>
                  <c:x val="-5.8837596705853631E-2"/>
                  <c:y val="2.7614750854785288E-2"/>
                </c:manualLayout>
              </c:layout>
              <c:dLblPos val="r"/>
              <c:showVal val="1"/>
            </c:dLbl>
            <c:dLbl>
              <c:idx val="17"/>
              <c:layout>
                <c:manualLayout>
                  <c:x val="-5.4175825194995475E-2"/>
                  <c:y val="-2.7848063935828251E-2"/>
                </c:manualLayout>
              </c:layout>
              <c:dLblPos val="r"/>
              <c:showVal val="1"/>
            </c:dLbl>
            <c:dLbl>
              <c:idx val="18"/>
              <c:layout>
                <c:manualLayout>
                  <c:x val="-4.2096734179334072E-2"/>
                  <c:y val="-2.2655359794998449E-2"/>
                </c:manualLayout>
              </c:layout>
              <c:dLblPos val="r"/>
              <c:showVal val="1"/>
            </c:dLbl>
            <c:dLbl>
              <c:idx val="19"/>
              <c:layout>
                <c:manualLayout>
                  <c:x val="-5.3277814849415094E-2"/>
                  <c:y val="2.7319590669144002E-2"/>
                </c:manualLayout>
              </c:layout>
              <c:dLblPos val="r"/>
              <c:showVal val="1"/>
            </c:dLbl>
            <c:dLbl>
              <c:idx val="20"/>
              <c:layout>
                <c:manualLayout>
                  <c:x val="-5.7674990371894795E-2"/>
                  <c:y val="-2.4376692375460082E-2"/>
                </c:manualLayout>
              </c:layout>
              <c:dLblPos val="r"/>
              <c:showVal val="1"/>
            </c:dLbl>
            <c:dLbl>
              <c:idx val="21"/>
              <c:layout>
                <c:manualLayout>
                  <c:x val="-2.87010145794654E-2"/>
                  <c:y val="-2.0253094199092748E-2"/>
                </c:manualLayout>
              </c:layout>
              <c:dLblPos val="r"/>
              <c:showVal val="1"/>
            </c:dLbl>
            <c:dLbl>
              <c:idx val="22"/>
              <c:layout>
                <c:manualLayout>
                  <c:x val="-4.7186765184593832E-2"/>
                  <c:y val="1.7684945818194648E-2"/>
                </c:manualLayout>
              </c:layout>
              <c:dLblPos val="r"/>
              <c:showVal val="1"/>
            </c:dLbl>
            <c:dLbl>
              <c:idx val="23"/>
              <c:layout>
                <c:manualLayout>
                  <c:x val="-2.4106946386776851E-3"/>
                  <c:y val="2.2085055168682241E-2"/>
                </c:manualLayout>
              </c:layout>
              <c:dLblPos val="r"/>
              <c:showVal val="1"/>
            </c:dLbl>
            <c:dLbl>
              <c:idx val="24"/>
              <c:layout>
                <c:manualLayout>
                  <c:x val="-2.1453898612591692E-2"/>
                  <c:y val="-3.848906673105084E-2"/>
                </c:manualLayout>
              </c:layout>
              <c:dLblPos val="r"/>
              <c:showVal val="1"/>
            </c:dLbl>
            <c:numFmt formatCode="0.000" sourceLinked="0"/>
            <c:spPr>
              <a:noFill/>
              <a:ln w="25400">
                <a:noFill/>
              </a:ln>
            </c:spPr>
            <c:txPr>
              <a:bodyPr/>
              <a:lstStyle/>
              <a:p>
                <a:pPr>
                  <a:defRPr sz="500" b="0" i="0" u="none" strike="noStrike" baseline="0">
                    <a:solidFill>
                      <a:srgbClr val="000000"/>
                    </a:solidFill>
                    <a:latin typeface="Calibri"/>
                    <a:ea typeface="Calibri"/>
                    <a:cs typeface="Calibri"/>
                  </a:defRPr>
                </a:pPr>
                <a:endParaRPr lang="ru-RU"/>
              </a:p>
            </c:txPr>
            <c:showVal val="1"/>
          </c:dLbls>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Т1!$C$2:$C$17</c:f>
              <c:numCache>
                <c:formatCode>0.0000000</c:formatCode>
                <c:ptCount val="16"/>
                <c:pt idx="0">
                  <c:v>0.12529964925398918</c:v>
                </c:pt>
                <c:pt idx="1">
                  <c:v>0.11022249725920122</c:v>
                </c:pt>
                <c:pt idx="2">
                  <c:v>0.10108547169562598</c:v>
                </c:pt>
                <c:pt idx="3">
                  <c:v>0.12590880332219137</c:v>
                </c:pt>
                <c:pt idx="4">
                  <c:v>0.11942980241619269</c:v>
                </c:pt>
                <c:pt idx="5">
                  <c:v>0.12675349903530381</c:v>
                </c:pt>
                <c:pt idx="6">
                  <c:v>0.12584622679948154</c:v>
                </c:pt>
                <c:pt idx="7">
                  <c:v>0.11791617577630194</c:v>
                </c:pt>
                <c:pt idx="8">
                  <c:v>0.13754522995121476</c:v>
                </c:pt>
                <c:pt idx="9">
                  <c:v>0.12777555028276311</c:v>
                </c:pt>
                <c:pt idx="10">
                  <c:v>0.11709108403350429</c:v>
                </c:pt>
                <c:pt idx="11">
                  <c:v>0.11100559203273977</c:v>
                </c:pt>
                <c:pt idx="12">
                  <c:v>0.12771804039815041</c:v>
                </c:pt>
                <c:pt idx="13">
                  <c:v>0.11449385498400506</c:v>
                </c:pt>
                <c:pt idx="14">
                  <c:v>0.10959826539603069</c:v>
                </c:pt>
                <c:pt idx="15" formatCode="General">
                  <c:v>0.11270386762724605</c:v>
                </c:pt>
              </c:numCache>
            </c:numRef>
          </c:val>
        </c:ser>
        <c:ser>
          <c:idx val="1"/>
          <c:order val="1"/>
          <c:spPr>
            <a:ln w="12700">
              <a:solidFill>
                <a:srgbClr val="FF00FF"/>
              </a:solidFill>
              <a:prstDash val="solid"/>
            </a:ln>
          </c:spPr>
          <c:marker>
            <c:symbol val="square"/>
            <c:size val="5"/>
            <c:spPr>
              <a:solidFill>
                <a:srgbClr val="FF00FF"/>
              </a:solidFill>
              <a:ln>
                <a:solidFill>
                  <a:srgbClr val="FF00FF"/>
                </a:solidFill>
                <a:prstDash val="solid"/>
              </a:ln>
            </c:spPr>
          </c:marker>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Т1!$D$2:$D$17</c:f>
              <c:numCache>
                <c:formatCode>General</c:formatCode>
                <c:ptCount val="16"/>
                <c:pt idx="0">
                  <c:v>17439271</c:v>
                </c:pt>
                <c:pt idx="1">
                  <c:v>17458493</c:v>
                </c:pt>
                <c:pt idx="2">
                  <c:v>17476141</c:v>
                </c:pt>
                <c:pt idx="3">
                  <c:v>17498145</c:v>
                </c:pt>
                <c:pt idx="4">
                  <c:v>17519043</c:v>
                </c:pt>
                <c:pt idx="5" formatCode="#,##0">
                  <c:v>17541249</c:v>
                </c:pt>
                <c:pt idx="6">
                  <c:v>17563324</c:v>
                </c:pt>
                <c:pt idx="7">
                  <c:v>17584034</c:v>
                </c:pt>
                <c:pt idx="8">
                  <c:v>17608220</c:v>
                </c:pt>
                <c:pt idx="9">
                  <c:v>17630719</c:v>
                </c:pt>
                <c:pt idx="10">
                  <c:v>17651363</c:v>
                </c:pt>
                <c:pt idx="11">
                  <c:v>17670957</c:v>
                </c:pt>
                <c:pt idx="12">
                  <c:v>17693526</c:v>
                </c:pt>
                <c:pt idx="13">
                  <c:v>17713784</c:v>
                </c:pt>
                <c:pt idx="14">
                  <c:v>17733198</c:v>
                </c:pt>
                <c:pt idx="15">
                  <c:v>17753184</c:v>
                </c:pt>
              </c:numCache>
            </c:numRef>
          </c:val>
        </c:ser>
        <c:ser>
          <c:idx val="2"/>
          <c:order val="2"/>
          <c:spPr>
            <a:ln w="12700">
              <a:solidFill>
                <a:srgbClr val="FFFF00"/>
              </a:solidFill>
              <a:prstDash val="solid"/>
            </a:ln>
          </c:spPr>
          <c:marker>
            <c:symbol val="triangle"/>
            <c:size val="5"/>
            <c:spPr>
              <a:solidFill>
                <a:srgbClr val="FFFF00"/>
              </a:solidFill>
              <a:ln>
                <a:solidFill>
                  <a:srgbClr val="FFFF00"/>
                </a:solidFill>
                <a:prstDash val="solid"/>
              </a:ln>
            </c:spPr>
          </c:marker>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Т1!$E$2:$E$17</c:f>
              <c:numCache>
                <c:formatCode>0.00000</c:formatCode>
                <c:ptCount val="16"/>
                <c:pt idx="0">
                  <c:v>100.12529964925399</c:v>
                </c:pt>
                <c:pt idx="1">
                  <c:v>100.1102224972592</c:v>
                </c:pt>
                <c:pt idx="2">
                  <c:v>100.10108547169563</c:v>
                </c:pt>
                <c:pt idx="3">
                  <c:v>100.12590880332105</c:v>
                </c:pt>
                <c:pt idx="4">
                  <c:v>100.11942980241618</c:v>
                </c:pt>
                <c:pt idx="5">
                  <c:v>100.1267534990353</c:v>
                </c:pt>
                <c:pt idx="6">
                  <c:v>100.12584622679844</c:v>
                </c:pt>
                <c:pt idx="7">
                  <c:v>100.1179161757763</c:v>
                </c:pt>
                <c:pt idx="8">
                  <c:v>100.13754522995121</c:v>
                </c:pt>
                <c:pt idx="9">
                  <c:v>100.127775550282</c:v>
                </c:pt>
                <c:pt idx="10">
                  <c:v>100.1170910840335</c:v>
                </c:pt>
                <c:pt idx="11">
                  <c:v>100.11100559203274</c:v>
                </c:pt>
                <c:pt idx="12">
                  <c:v>100.12771804039815</c:v>
                </c:pt>
                <c:pt idx="13">
                  <c:v>100.11449385498398</c:v>
                </c:pt>
                <c:pt idx="14">
                  <c:v>100.10959826539603</c:v>
                </c:pt>
                <c:pt idx="15" formatCode="0.0000">
                  <c:v>100.11270386762725</c:v>
                </c:pt>
              </c:numCache>
            </c:numRef>
          </c:val>
        </c:ser>
        <c:marker val="1"/>
        <c:axId val="230707968"/>
        <c:axId val="230709888"/>
      </c:lineChart>
      <c:catAx>
        <c:axId val="230707968"/>
        <c:scaling>
          <c:orientation val="minMax"/>
        </c:scaling>
        <c:axPos val="b"/>
        <c:numFmt formatCode="General" sourceLinked="1"/>
        <c:tickLblPos val="nextTo"/>
        <c:spPr>
          <a:ln w="9525">
            <a:noFill/>
          </a:ln>
        </c:spPr>
        <c:txPr>
          <a:bodyPr rot="0" vert="horz"/>
          <a:lstStyle/>
          <a:p>
            <a:pPr>
              <a:defRPr sz="500" b="0" i="0" u="none" strike="noStrike" baseline="0">
                <a:solidFill>
                  <a:srgbClr val="000000"/>
                </a:solidFill>
                <a:latin typeface="Calibri"/>
                <a:ea typeface="Calibri"/>
                <a:cs typeface="Calibri"/>
              </a:defRPr>
            </a:pPr>
            <a:endParaRPr lang="ru-RU"/>
          </a:p>
        </c:txPr>
        <c:crossAx val="230709888"/>
        <c:crossesAt val="5.0000000000000031E-2"/>
        <c:auto val="1"/>
        <c:lblAlgn val="ctr"/>
        <c:lblOffset val="100"/>
        <c:tickLblSkip val="1"/>
        <c:tickMarkSkip val="1"/>
      </c:catAx>
      <c:valAx>
        <c:axId val="230709888"/>
        <c:scaling>
          <c:orientation val="minMax"/>
          <c:max val="0.15000000000000024"/>
          <c:min val="8.0000000000000127E-2"/>
        </c:scaling>
        <c:axPos val="l"/>
        <c:majorGridlines>
          <c:spPr>
            <a:ln w="3175">
              <a:solidFill>
                <a:srgbClr val="969696"/>
              </a:solidFill>
              <a:prstDash val="solid"/>
            </a:ln>
          </c:spPr>
        </c:majorGridlines>
        <c:numFmt formatCode="#,##0.000" sourceLinked="0"/>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230707968"/>
        <c:crosses val="autoZero"/>
        <c:crossBetween val="between"/>
        <c:majorUnit val="1.0000000000000021E-2"/>
        <c:minorUnit val="1.0000000000000021E-2"/>
      </c:valAx>
      <c:spPr>
        <a:noFill/>
        <a:ln w="25400">
          <a:noFill/>
        </a:ln>
      </c:spPr>
    </c:plotArea>
    <c:plotVisOnly val="1"/>
    <c:dispBlanksAs val="gap"/>
  </c:chart>
  <c:spPr>
    <a:noFill/>
    <a:ln w="9525">
      <a:noFill/>
    </a:ln>
  </c:spPr>
  <c:txPr>
    <a:bodyPr/>
    <a:lstStyle/>
    <a:p>
      <a:pPr>
        <a:defRPr sz="500" b="0" i="0" u="none" strike="noStrike" baseline="0">
          <a:solidFill>
            <a:srgbClr val="000000"/>
          </a:solidFill>
          <a:latin typeface="Arial Cyr"/>
          <a:ea typeface="Arial Cyr"/>
          <a:cs typeface="Arial Cyr"/>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жасы бойынша зейнетақы төлемі</a:t>
            </a:r>
          </a:p>
        </c:rich>
      </c:tx>
      <c:layout>
        <c:manualLayout>
          <c:xMode val="edge"/>
          <c:yMode val="edge"/>
          <c:x val="0.36264368840687367"/>
          <c:y val="3.5853552204279722E-2"/>
        </c:manualLayout>
      </c:layout>
    </c:title>
    <c:plotArea>
      <c:layout>
        <c:manualLayout>
          <c:layoutTarget val="inner"/>
          <c:xMode val="edge"/>
          <c:yMode val="edge"/>
          <c:x val="3.8340983049440933E-2"/>
          <c:y val="0.12254901960784258"/>
          <c:w val="0.91614679551646949"/>
          <c:h val="0.68137254901960442"/>
        </c:manualLayout>
      </c:layout>
      <c:barChart>
        <c:barDir val="col"/>
        <c:grouping val="clustered"/>
        <c:ser>
          <c:idx val="0"/>
          <c:order val="0"/>
          <c:tx>
            <c:strRef>
              <c:f>Лист3!$C$2</c:f>
              <c:strCache>
                <c:ptCount val="1"/>
                <c:pt idx="0">
                  <c:v>жасы бойынша зейнеткерлер саны</c:v>
                </c:pt>
              </c:strCache>
            </c:strRef>
          </c:tx>
          <c:dLbls>
            <c:dLbl>
              <c:idx val="0"/>
              <c:layout>
                <c:manualLayout>
                  <c:x val="4.7159427652188881E-3"/>
                  <c:y val="9.4390407081467748E-3"/>
                </c:manualLayout>
              </c:layout>
              <c:spPr/>
              <c:txPr>
                <a:bodyPr/>
                <a:lstStyle/>
                <a:p>
                  <a:pPr>
                    <a:defRPr/>
                  </a:pPr>
                  <a:endParaRPr lang="ru-RU"/>
                </a:p>
              </c:txPr>
              <c:dLblPos val="outEnd"/>
              <c:showVal val="1"/>
            </c:dLbl>
            <c:dLbl>
              <c:idx val="1"/>
              <c:layout>
                <c:manualLayout>
                  <c:x val="3.5096096858860601E-3"/>
                  <c:y val="1.1473933405383182E-2"/>
                </c:manualLayout>
              </c:layout>
              <c:spPr/>
              <c:txPr>
                <a:bodyPr/>
                <a:lstStyle/>
                <a:p>
                  <a:pPr>
                    <a:defRPr/>
                  </a:pPr>
                  <a:endParaRPr lang="ru-RU"/>
                </a:p>
              </c:txPr>
              <c:dLblPos val="outEnd"/>
              <c:showVal val="1"/>
            </c:dLbl>
            <c:dLbl>
              <c:idx val="2"/>
              <c:layout>
                <c:manualLayout>
                  <c:x val="6.0022013377360114E-3"/>
                  <c:y val="1.4492820750347381E-2"/>
                </c:manualLayout>
              </c:layout>
              <c:spPr/>
              <c:txPr>
                <a:bodyPr/>
                <a:lstStyle/>
                <a:p>
                  <a:pPr>
                    <a:defRPr/>
                  </a:pPr>
                  <a:endParaRPr lang="ru-RU"/>
                </a:p>
              </c:txPr>
              <c:dLblPos val="outEnd"/>
              <c:showVal val="1"/>
            </c:dLbl>
            <c:dLbl>
              <c:idx val="3"/>
              <c:layout>
                <c:manualLayout>
                  <c:x val="7.5485564304461523E-3"/>
                  <c:y val="1.7124183006535981E-2"/>
                </c:manualLayout>
              </c:layout>
              <c:spPr/>
              <c:txPr>
                <a:bodyPr/>
                <a:lstStyle/>
                <a:p>
                  <a:pPr>
                    <a:defRPr/>
                  </a:pPr>
                  <a:endParaRPr lang="ru-RU"/>
                </a:p>
              </c:txPr>
              <c:dLblPos val="outEnd"/>
              <c:showVal val="1"/>
            </c:dLbl>
            <c:dLbl>
              <c:idx val="4"/>
              <c:layout>
                <c:manualLayout>
                  <c:x val="1.3236017616410443E-3"/>
                  <c:y val="1.3741854832357408E-2"/>
                </c:manualLayout>
              </c:layout>
              <c:spPr/>
              <c:txPr>
                <a:bodyPr/>
                <a:lstStyle/>
                <a:p>
                  <a:pPr>
                    <a:defRPr/>
                  </a:pPr>
                  <a:endParaRPr lang="ru-RU"/>
                </a:p>
              </c:txPr>
              <c:dLblPos val="outEnd"/>
              <c:showVal val="1"/>
            </c:dLbl>
            <c:dLbl>
              <c:idx val="5"/>
              <c:layout>
                <c:manualLayout>
                  <c:x val="3.3430872976513743E-3"/>
                  <c:y val="2.2076284020525125E-2"/>
                </c:manualLayout>
              </c:layout>
              <c:spPr/>
              <c:txPr>
                <a:bodyPr/>
                <a:lstStyle/>
                <a:p>
                  <a:pPr>
                    <a:defRPr/>
                  </a:pPr>
                  <a:endParaRPr lang="ru-RU"/>
                </a:p>
              </c:txPr>
              <c:dLblPos val="outEnd"/>
              <c:showVal val="1"/>
            </c:dLbl>
            <c:dLbl>
              <c:idx val="6"/>
              <c:layout>
                <c:manualLayout>
                  <c:x val="6.9186351706036842E-3"/>
                  <c:y val="6.9425145386238854E-3"/>
                </c:manualLayout>
              </c:layout>
              <c:spPr/>
              <c:txPr>
                <a:bodyPr/>
                <a:lstStyle/>
                <a:p>
                  <a:pPr>
                    <a:defRPr/>
                  </a:pPr>
                  <a:endParaRPr lang="ru-RU"/>
                </a:p>
              </c:txPr>
              <c:dLblPos val="outEnd"/>
              <c:showVal val="1"/>
            </c:dLbl>
            <c:dLbl>
              <c:idx val="7"/>
              <c:layout>
                <c:manualLayout>
                  <c:x val="0"/>
                  <c:y val="2.6143790849673391E-2"/>
                </c:manualLayout>
              </c:layout>
              <c:spPr/>
              <c:txPr>
                <a:bodyPr/>
                <a:lstStyle/>
                <a:p>
                  <a:pPr>
                    <a:defRPr/>
                  </a:pPr>
                  <a:endParaRPr lang="ru-RU"/>
                </a:p>
              </c:txPr>
              <c:dLblPos val="outEnd"/>
              <c:showVal val="1"/>
            </c:dLbl>
            <c:dLblPos val="outEnd"/>
            <c:showVal val="1"/>
          </c:dLbls>
          <c:cat>
            <c:strRef>
              <c:f>Лист3!$B$3:$B$10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Лист3!$C$3:$C$10</c:f>
              <c:numCache>
                <c:formatCode>General</c:formatCode>
                <c:ptCount val="8"/>
                <c:pt idx="0">
                  <c:v>1809.8</c:v>
                </c:pt>
                <c:pt idx="1">
                  <c:v>1828.2</c:v>
                </c:pt>
                <c:pt idx="2">
                  <c:v>1841.7</c:v>
                </c:pt>
                <c:pt idx="3">
                  <c:v>1860.2</c:v>
                </c:pt>
                <c:pt idx="4">
                  <c:v>1878.8</c:v>
                </c:pt>
                <c:pt idx="5">
                  <c:v>1898.2</c:v>
                </c:pt>
                <c:pt idx="6">
                  <c:v>1912.5</c:v>
                </c:pt>
                <c:pt idx="7">
                  <c:v>1934.3</c:v>
                </c:pt>
              </c:numCache>
            </c:numRef>
          </c:val>
        </c:ser>
        <c:dLbls>
          <c:showVal val="1"/>
        </c:dLbls>
        <c:gapWidth val="90"/>
        <c:axId val="168806272"/>
        <c:axId val="168807808"/>
      </c:barChart>
      <c:lineChart>
        <c:grouping val="standard"/>
        <c:ser>
          <c:idx val="1"/>
          <c:order val="1"/>
          <c:tx>
            <c:strRef>
              <c:f>Лист3!$D$2</c:f>
              <c:strCache>
                <c:ptCount val="1"/>
                <c:pt idx="0">
                  <c:v>зейнет ақы орташа мөлшері</c:v>
                </c:pt>
              </c:strCache>
            </c:strRef>
          </c:tx>
          <c:dLbls>
            <c:dLbl>
              <c:idx val="0"/>
              <c:layout>
                <c:manualLayout>
                  <c:x val="-4.7520785708238082E-2"/>
                  <c:y val="-3.5150532654006444E-2"/>
                </c:manualLayout>
              </c:layout>
              <c:spPr/>
              <c:txPr>
                <a:bodyPr/>
                <a:lstStyle/>
                <a:p>
                  <a:pPr>
                    <a:defRPr/>
                  </a:pPr>
                  <a:endParaRPr lang="ru-RU"/>
                </a:p>
              </c:txPr>
              <c:dLblPos val="r"/>
              <c:showVal val="1"/>
            </c:dLbl>
            <c:dLbl>
              <c:idx val="1"/>
              <c:layout>
                <c:manualLayout>
                  <c:x val="-4.5501312335958007E-2"/>
                  <c:y val="-3.6703206216870149E-2"/>
                </c:manualLayout>
              </c:layout>
              <c:spPr/>
              <c:txPr>
                <a:bodyPr/>
                <a:lstStyle/>
                <a:p>
                  <a:pPr>
                    <a:defRPr/>
                  </a:pPr>
                  <a:endParaRPr lang="ru-RU"/>
                </a:p>
              </c:txPr>
              <c:dLblPos val="r"/>
              <c:showVal val="1"/>
            </c:dLbl>
            <c:dLbl>
              <c:idx val="2"/>
              <c:layout>
                <c:manualLayout>
                  <c:x val="-4.6707645415290829E-2"/>
                  <c:y val="-3.7959446245689837E-2"/>
                </c:manualLayout>
              </c:layout>
              <c:spPr/>
              <c:txPr>
                <a:bodyPr/>
                <a:lstStyle/>
                <a:p>
                  <a:pPr>
                    <a:defRPr/>
                  </a:pPr>
                  <a:endParaRPr lang="ru-RU"/>
                </a:p>
              </c:txPr>
              <c:dLblPos val="r"/>
              <c:showVal val="1"/>
            </c:dLbl>
            <c:dLbl>
              <c:idx val="3"/>
              <c:layout>
                <c:manualLayout>
                  <c:x val="-4.1462365591397876E-2"/>
                  <c:y val="-4.3840769903762025E-2"/>
                </c:manualLayout>
              </c:layout>
              <c:spPr/>
              <c:txPr>
                <a:bodyPr/>
                <a:lstStyle/>
                <a:p>
                  <a:pPr>
                    <a:defRPr/>
                  </a:pPr>
                  <a:endParaRPr lang="ru-RU"/>
                </a:p>
              </c:txPr>
              <c:dLblPos val="r"/>
              <c:showVal val="1"/>
            </c:dLbl>
            <c:dLbl>
              <c:idx val="4"/>
              <c:layout>
                <c:manualLayout>
                  <c:x val="-4.2668698670730774E-2"/>
                  <c:y val="-3.3957593536102115E-2"/>
                </c:manualLayout>
              </c:layout>
              <c:spPr/>
              <c:txPr>
                <a:bodyPr/>
                <a:lstStyle/>
                <a:p>
                  <a:pPr>
                    <a:defRPr/>
                  </a:pPr>
                  <a:endParaRPr lang="ru-RU"/>
                </a:p>
              </c:txPr>
              <c:dLblPos val="r"/>
              <c:showVal val="1"/>
            </c:dLbl>
            <c:dLbl>
              <c:idx val="5"/>
              <c:layout>
                <c:manualLayout>
                  <c:x val="-4.3875031750063527E-2"/>
                  <c:y val="-4.0254232926766512E-2"/>
                </c:manualLayout>
              </c:layout>
              <c:spPr/>
              <c:txPr>
                <a:bodyPr/>
                <a:lstStyle/>
                <a:p>
                  <a:pPr>
                    <a:defRPr/>
                  </a:pPr>
                  <a:endParaRPr lang="ru-RU"/>
                </a:p>
              </c:txPr>
              <c:dLblPos val="r"/>
              <c:showVal val="1"/>
            </c:dLbl>
            <c:dLbl>
              <c:idx val="6"/>
              <c:layout>
                <c:manualLayout>
                  <c:x val="-4.5081364829396738E-2"/>
                  <c:y val="-3.6521023107405702E-2"/>
                </c:manualLayout>
              </c:layout>
              <c:spPr/>
              <c:txPr>
                <a:bodyPr/>
                <a:lstStyle/>
                <a:p>
                  <a:pPr>
                    <a:defRPr/>
                  </a:pPr>
                  <a:endParaRPr lang="ru-RU"/>
                </a:p>
              </c:txPr>
              <c:dLblPos val="r"/>
              <c:showVal val="1"/>
            </c:dLbl>
            <c:dLbl>
              <c:idx val="7"/>
              <c:layout>
                <c:manualLayout>
                  <c:x val="-4.3010752688172046E-2"/>
                  <c:y val="-3.9215686274509803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
              <c:idx val="11"/>
              <c:spPr/>
              <c:txPr>
                <a:bodyPr/>
                <a:lstStyle/>
                <a:p>
                  <a:pPr>
                    <a:defRPr/>
                  </a:pPr>
                  <a:endParaRPr lang="ru-RU"/>
                </a:p>
              </c:txPr>
              <c:dLblPos val="r"/>
              <c:showVal val="1"/>
            </c:dLbl>
            <c:dLbl>
              <c:idx val="12"/>
              <c:spPr/>
              <c:txPr>
                <a:bodyPr/>
                <a:lstStyle/>
                <a:p>
                  <a:pPr>
                    <a:defRPr/>
                  </a:pPr>
                  <a:endParaRPr lang="ru-RU"/>
                </a:p>
              </c:txPr>
              <c:dLblPos val="r"/>
              <c:showVal val="1"/>
            </c:dLbl>
            <c:showVal val="1"/>
          </c:dLbls>
          <c:cat>
            <c:strRef>
              <c:f>Лист3!$B$3:$B$10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Лист3!$D$3:$D$10</c:f>
              <c:numCache>
                <c:formatCode>0</c:formatCode>
                <c:ptCount val="8"/>
                <c:pt idx="0">
                  <c:v>39207</c:v>
                </c:pt>
                <c:pt idx="1">
                  <c:v>39101</c:v>
                </c:pt>
                <c:pt idx="2">
                  <c:v>39010</c:v>
                </c:pt>
                <c:pt idx="3" formatCode="General">
                  <c:v>38933</c:v>
                </c:pt>
                <c:pt idx="4">
                  <c:v>42310</c:v>
                </c:pt>
                <c:pt idx="5">
                  <c:v>42536</c:v>
                </c:pt>
                <c:pt idx="6">
                  <c:v>42554</c:v>
                </c:pt>
                <c:pt idx="7" formatCode="General">
                  <c:v>42475</c:v>
                </c:pt>
              </c:numCache>
            </c:numRef>
          </c:val>
        </c:ser>
        <c:dLbls>
          <c:showVal val="1"/>
        </c:dLbls>
        <c:marker val="1"/>
        <c:axId val="151181952"/>
        <c:axId val="168804736"/>
      </c:lineChart>
      <c:catAx>
        <c:axId val="151181952"/>
        <c:scaling>
          <c:orientation val="minMax"/>
        </c:scaling>
        <c:axPos val="b"/>
        <c:numFmt formatCode="General" sourceLinked="1"/>
        <c:tickLblPos val="nextTo"/>
        <c:txPr>
          <a:bodyPr rot="0" vert="horz"/>
          <a:lstStyle/>
          <a:p>
            <a:pPr>
              <a:defRPr/>
            </a:pPr>
            <a:endParaRPr lang="ru-RU"/>
          </a:p>
        </c:txPr>
        <c:crossAx val="168804736"/>
        <c:crossesAt val="1000"/>
        <c:auto val="1"/>
        <c:lblAlgn val="ctr"/>
        <c:lblOffset val="100"/>
        <c:tickLblSkip val="1"/>
        <c:tickMarkSkip val="1"/>
      </c:catAx>
      <c:valAx>
        <c:axId val="168804736"/>
        <c:scaling>
          <c:orientation val="minMax"/>
          <c:max val="45000"/>
          <c:min val="15000"/>
        </c:scaling>
        <c:axPos val="l"/>
        <c:majorGridlines/>
        <c:numFmt formatCode="0" sourceLinked="1"/>
        <c:tickLblPos val="none"/>
        <c:txPr>
          <a:bodyPr rot="0" vert="horz"/>
          <a:lstStyle/>
          <a:p>
            <a:pPr>
              <a:defRPr/>
            </a:pPr>
            <a:endParaRPr lang="ru-RU"/>
          </a:p>
        </c:txPr>
        <c:crossAx val="151181952"/>
        <c:crosses val="autoZero"/>
        <c:crossBetween val="between"/>
        <c:majorUnit val="3000"/>
      </c:valAx>
      <c:catAx>
        <c:axId val="168806272"/>
        <c:scaling>
          <c:orientation val="minMax"/>
        </c:scaling>
        <c:delete val="1"/>
        <c:axPos val="b"/>
        <c:tickLblPos val="none"/>
        <c:crossAx val="168807808"/>
        <c:crossesAt val="1000"/>
        <c:auto val="1"/>
        <c:lblAlgn val="ctr"/>
        <c:lblOffset val="100"/>
      </c:catAx>
      <c:valAx>
        <c:axId val="168807808"/>
        <c:scaling>
          <c:orientation val="minMax"/>
          <c:max val="2000"/>
          <c:min val="1600"/>
        </c:scaling>
        <c:axPos val="r"/>
        <c:numFmt formatCode="General" sourceLinked="1"/>
        <c:majorTickMark val="cross"/>
        <c:tickLblPos val="none"/>
        <c:txPr>
          <a:bodyPr rot="0" vert="horz"/>
          <a:lstStyle/>
          <a:p>
            <a:pPr>
              <a:defRPr/>
            </a:pPr>
            <a:endParaRPr lang="ru-RU"/>
          </a:p>
        </c:txPr>
        <c:crossAx val="168806272"/>
        <c:crosses val="max"/>
        <c:crossBetween val="between"/>
        <c:majorUnit val="100"/>
        <c:minorUnit val="20"/>
      </c:valAx>
    </c:plotArea>
    <c:legend>
      <c:legendPos val="b"/>
      <c:layout>
        <c:manualLayout>
          <c:xMode val="edge"/>
          <c:yMode val="edge"/>
          <c:x val="3.18946169464666E-2"/>
          <c:y val="0.91733653632279022"/>
          <c:w val="0.91935482592977769"/>
          <c:h val="8.1941723386271592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70.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5752151234260323E-2"/>
          <c:y val="2.4248143071185002E-2"/>
          <c:w val="0.9360621505478145"/>
          <c:h val="0.69438425196850395"/>
        </c:manualLayout>
      </c:layout>
      <c:lineChart>
        <c:grouping val="standard"/>
        <c:ser>
          <c:idx val="0"/>
          <c:order val="0"/>
          <c:tx>
            <c:strRef>
              <c:f>Т2!$J$1</c:f>
              <c:strCache>
                <c:ptCount val="1"/>
                <c:pt idx="0">
                  <c:v>число родившихся </c:v>
                </c:pt>
              </c:strCache>
            </c:strRef>
          </c:tx>
          <c:spPr>
            <a:ln w="12700">
              <a:solidFill>
                <a:srgbClr val="FFFF00"/>
              </a:solidFill>
            </a:ln>
          </c:spPr>
          <c:marker>
            <c:symbol val="diamond"/>
            <c:size val="4"/>
            <c:spPr>
              <a:solidFill>
                <a:srgbClr val="FFFF00"/>
              </a:solidFill>
              <a:ln>
                <a:solidFill>
                  <a:srgbClr val="FFFF00"/>
                </a:solidFill>
              </a:ln>
            </c:spPr>
          </c:marker>
          <c:dLbls>
            <c:dLbl>
              <c:idx val="0"/>
              <c:layout>
                <c:manualLayout>
                  <c:x val="-4.7490399577915413E-2"/>
                  <c:y val="-3.7222065353456381E-2"/>
                </c:manualLayout>
              </c:layout>
              <c:dLblPos val="r"/>
              <c:showVal val="1"/>
            </c:dLbl>
            <c:dLbl>
              <c:idx val="1"/>
              <c:layout>
                <c:manualLayout>
                  <c:x val="-5.6490513836071655E-2"/>
                  <c:y val="2.6666666666666641E-2"/>
                </c:manualLayout>
              </c:layout>
              <c:dLblPos val="r"/>
              <c:showVal val="1"/>
            </c:dLbl>
            <c:dLbl>
              <c:idx val="2"/>
              <c:layout>
                <c:manualLayout>
                  <c:x val="-4.9926469115024824E-2"/>
                  <c:y val="3.2042997187792549E-2"/>
                </c:manualLayout>
              </c:layout>
              <c:dLblPos val="r"/>
              <c:showVal val="1"/>
            </c:dLbl>
            <c:dLbl>
              <c:idx val="3"/>
              <c:layout>
                <c:manualLayout>
                  <c:x val="-4.4590451510017427E-2"/>
                  <c:y val="-2.873155025662278E-2"/>
                </c:manualLayout>
              </c:layout>
              <c:dLblPos val="r"/>
              <c:showVal val="1"/>
            </c:dLbl>
            <c:dLbl>
              <c:idx val="4"/>
              <c:layout>
                <c:manualLayout>
                  <c:x val="-4.4261669822918195E-2"/>
                  <c:y val="2.7509962064458757E-2"/>
                </c:manualLayout>
              </c:layout>
              <c:dLblPos val="r"/>
              <c:showVal val="1"/>
            </c:dLbl>
            <c:dLbl>
              <c:idx val="5"/>
              <c:layout>
                <c:manualLayout>
                  <c:x val="-2.7636266985614489E-2"/>
                  <c:y val="2.0833306767828488E-2"/>
                </c:manualLayout>
              </c:layout>
              <c:dLblPos val="r"/>
              <c:showVal val="1"/>
            </c:dLbl>
            <c:dLbl>
              <c:idx val="6"/>
              <c:layout>
                <c:manualLayout>
                  <c:x val="-3.7408149632598552E-2"/>
                  <c:y val="-3.1111111111111252E-2"/>
                </c:manualLayout>
              </c:layout>
              <c:dLblPos val="r"/>
              <c:showVal val="1"/>
            </c:dLbl>
            <c:dLbl>
              <c:idx val="7"/>
              <c:layout>
                <c:manualLayout>
                  <c:x val="-4.6422538954782593E-2"/>
                  <c:y val="3.0240896001360252E-2"/>
                </c:manualLayout>
              </c:layout>
              <c:dLblPos val="r"/>
              <c:showVal val="1"/>
            </c:dLbl>
            <c:dLbl>
              <c:idx val="8"/>
              <c:layout>
                <c:manualLayout>
                  <c:x val="-4.1025681916342933E-2"/>
                  <c:y val="-2.8583208475458852E-2"/>
                </c:manualLayout>
              </c:layout>
              <c:dLblPos val="r"/>
              <c:showVal val="1"/>
            </c:dLbl>
            <c:dLbl>
              <c:idx val="9"/>
              <c:layout>
                <c:manualLayout>
                  <c:x val="-3.3245755672945992E-2"/>
                  <c:y val="-2.7777742357104493E-2"/>
                </c:manualLayout>
              </c:layout>
              <c:dLblPos val="r"/>
              <c:showVal val="1"/>
            </c:dLbl>
            <c:dLbl>
              <c:idx val="10"/>
              <c:layout>
                <c:manualLayout>
                  <c:x val="-4.8663410744543535E-2"/>
                  <c:y val="3.0518452399927738E-2"/>
                </c:manualLayout>
              </c:layout>
              <c:dLblPos val="r"/>
              <c:showVal val="1"/>
            </c:dLbl>
            <c:dLbl>
              <c:idx val="11"/>
              <c:layout>
                <c:manualLayout>
                  <c:x val="-3.9382305059968654E-2"/>
                  <c:y val="2.5911781270256198E-2"/>
                </c:manualLayout>
              </c:layout>
              <c:dLblPos val="r"/>
              <c:showVal val="1"/>
            </c:dLbl>
            <c:dLbl>
              <c:idx val="12"/>
              <c:layout>
                <c:manualLayout>
                  <c:x val="-4.2161400710986972E-2"/>
                  <c:y val="-3.7442910729276788E-2"/>
                </c:manualLayout>
              </c:layout>
              <c:dLblPos val="r"/>
              <c:showVal val="1"/>
            </c:dLbl>
            <c:dLbl>
              <c:idx val="13"/>
              <c:layout>
                <c:manualLayout>
                  <c:x val="-4.2302800757500522E-2"/>
                  <c:y val="2.7480633746692601E-2"/>
                </c:manualLayout>
              </c:layout>
              <c:dLblPos val="r"/>
              <c:showVal val="1"/>
            </c:dLbl>
            <c:dLbl>
              <c:idx val="14"/>
              <c:layout>
                <c:manualLayout>
                  <c:x val="-5.0477690288713933E-2"/>
                  <c:y val="-4.3509622025991714E-2"/>
                </c:manualLayout>
              </c:layout>
              <c:dLblPos val="r"/>
              <c:showVal val="1"/>
            </c:dLbl>
            <c:dLbl>
              <c:idx val="15"/>
              <c:layout>
                <c:manualLayout>
                  <c:x val="-1.2833383168876042E-2"/>
                  <c:y val="2.7792619040028905E-2"/>
                </c:manualLayout>
              </c:layout>
              <c:dLblPos val="r"/>
              <c:showVal val="1"/>
            </c:dLbl>
            <c:dLbl>
              <c:idx val="16"/>
              <c:layout>
                <c:manualLayout>
                  <c:x val="-4.3789095983255283E-2"/>
                  <c:y val="2.3808643352779352E-2"/>
                </c:manualLayout>
              </c:layout>
              <c:dLblPos val="r"/>
              <c:showVal val="1"/>
            </c:dLbl>
            <c:dLbl>
              <c:idx val="17"/>
              <c:layout>
                <c:manualLayout>
                  <c:x val="-6.2855510149839033E-2"/>
                  <c:y val="-2.5898179731582135E-2"/>
                </c:manualLayout>
              </c:layout>
              <c:dLblPos val="r"/>
              <c:showVal val="1"/>
            </c:dLbl>
            <c:dLbl>
              <c:idx val="18"/>
              <c:layout>
                <c:manualLayout>
                  <c:x val="-4.4214093491478014E-2"/>
                  <c:y val="-2.9840075658558882E-2"/>
                </c:manualLayout>
              </c:layout>
              <c:dLblPos val="r"/>
              <c:showVal val="1"/>
            </c:dLbl>
            <c:dLbl>
              <c:idx val="19"/>
              <c:layout>
                <c:manualLayout>
                  <c:x val="-4.9110734575899533E-2"/>
                  <c:y val="3.0317829704485318E-2"/>
                </c:manualLayout>
              </c:layout>
              <c:dLblPos val="r"/>
              <c:showVal val="1"/>
            </c:dLbl>
            <c:dLbl>
              <c:idx val="20"/>
              <c:layout>
                <c:manualLayout>
                  <c:x val="-3.8333499451809042E-2"/>
                  <c:y val="-2.9537016374977451E-2"/>
                </c:manualLayout>
              </c:layout>
              <c:dLblPos val="r"/>
              <c:showVal val="1"/>
            </c:dLbl>
            <c:dLbl>
              <c:idx val="21"/>
              <c:layout>
                <c:manualLayout>
                  <c:x val="-2.1305159639855031E-2"/>
                  <c:y val="-2.240896001360175E-2"/>
                </c:manualLayout>
              </c:layout>
              <c:dLblPos val="r"/>
              <c:showVal val="1"/>
            </c:dLbl>
            <c:dLbl>
              <c:idx val="22"/>
              <c:layout>
                <c:manualLayout>
                  <c:x val="-8.4757633143958747E-3"/>
                  <c:y val="-2.8901144441965052E-2"/>
                </c:manualLayout>
              </c:layout>
              <c:dLblPos val="r"/>
              <c:showVal val="1"/>
            </c:dLbl>
            <c:dLbl>
              <c:idx val="23"/>
              <c:layout>
                <c:manualLayout>
                  <c:x val="-1.0493371872819701E-3"/>
                  <c:y val="2.4237516869095851E-2"/>
                </c:manualLayout>
              </c:layout>
              <c:dLblPos val="r"/>
              <c:showVal val="1"/>
            </c:dLbl>
            <c:dLbl>
              <c:idx val="24"/>
              <c:layout>
                <c:manualLayout>
                  <c:x val="0"/>
                  <c:y val="-2.2222222222222202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Т2!$J$2:$J$17</c:f>
              <c:numCache>
                <c:formatCode>General</c:formatCode>
                <c:ptCount val="16"/>
                <c:pt idx="0">
                  <c:v>33.4</c:v>
                </c:pt>
                <c:pt idx="1">
                  <c:v>30.1</c:v>
                </c:pt>
                <c:pt idx="2">
                  <c:v>28.6</c:v>
                </c:pt>
                <c:pt idx="3">
                  <c:v>34.9</c:v>
                </c:pt>
                <c:pt idx="4">
                  <c:v>32.1</c:v>
                </c:pt>
                <c:pt idx="5">
                  <c:v>35.1</c:v>
                </c:pt>
                <c:pt idx="6">
                  <c:v>37.300000000000004</c:v>
                </c:pt>
                <c:pt idx="7">
                  <c:v>33.4</c:v>
                </c:pt>
                <c:pt idx="8">
                  <c:v>36.9</c:v>
                </c:pt>
                <c:pt idx="9">
                  <c:v>34.5</c:v>
                </c:pt>
                <c:pt idx="10">
                  <c:v>31.6</c:v>
                </c:pt>
                <c:pt idx="11">
                  <c:v>30.6</c:v>
                </c:pt>
                <c:pt idx="12">
                  <c:v>35.1</c:v>
                </c:pt>
                <c:pt idx="13">
                  <c:v>32.1</c:v>
                </c:pt>
                <c:pt idx="14">
                  <c:v>32.200000000000003</c:v>
                </c:pt>
                <c:pt idx="15">
                  <c:v>31.7</c:v>
                </c:pt>
              </c:numCache>
            </c:numRef>
          </c:val>
        </c:ser>
        <c:ser>
          <c:idx val="1"/>
          <c:order val="1"/>
          <c:tx>
            <c:strRef>
              <c:f>Т2!$K$1</c:f>
              <c:strCache>
                <c:ptCount val="1"/>
                <c:pt idx="0">
                  <c:v>число умерших</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4.315521628498728E-2"/>
                  <c:y val="-3.158621980093989E-2"/>
                </c:manualLayout>
              </c:layout>
              <c:dLblPos val="r"/>
              <c:showVal val="1"/>
            </c:dLbl>
            <c:dLbl>
              <c:idx val="1"/>
              <c:layout>
                <c:manualLayout>
                  <c:x val="-5.5142153032397674E-2"/>
                  <c:y val="2.3889160998577182E-2"/>
                </c:manualLayout>
              </c:layout>
              <c:dLblPos val="r"/>
              <c:showVal val="1"/>
            </c:dLbl>
            <c:dLbl>
              <c:idx val="2"/>
              <c:layout>
                <c:manualLayout>
                  <c:x val="-4.4149240838566084E-2"/>
                  <c:y val="3.0277875184630643E-2"/>
                </c:manualLayout>
              </c:layout>
              <c:dLblPos val="r"/>
              <c:showVal val="1"/>
            </c:dLbl>
            <c:dLbl>
              <c:idx val="3"/>
              <c:layout>
                <c:manualLayout>
                  <c:x val="-3.8432904747666051E-2"/>
                  <c:y val="-3.3888658654510288E-2"/>
                </c:manualLayout>
              </c:layout>
              <c:dLblPos val="r"/>
              <c:showVal val="1"/>
            </c:dLbl>
            <c:dLbl>
              <c:idx val="4"/>
              <c:layout>
                <c:manualLayout>
                  <c:x val="-4.6076746735771945E-2"/>
                  <c:y val="2.75312144686371E-2"/>
                </c:manualLayout>
              </c:layout>
              <c:dLblPos val="r"/>
              <c:showVal val="1"/>
            </c:dLbl>
            <c:dLbl>
              <c:idx val="5"/>
              <c:layout>
                <c:manualLayout>
                  <c:x val="-4.1138376690255246E-2"/>
                  <c:y val="2.6666666666666672E-2"/>
                </c:manualLayout>
              </c:layout>
              <c:dLblPos val="r"/>
              <c:showVal val="1"/>
            </c:dLbl>
            <c:dLbl>
              <c:idx val="6"/>
              <c:layout>
                <c:manualLayout>
                  <c:x val="-4.7101173422024516E-2"/>
                  <c:y val="-3.3154248939865828E-2"/>
                </c:manualLayout>
              </c:layout>
              <c:dLblPos val="r"/>
              <c:showVal val="1"/>
            </c:dLbl>
            <c:dLbl>
              <c:idx val="7"/>
              <c:layout>
                <c:manualLayout>
                  <c:x val="-4.4971515965084446E-2"/>
                  <c:y val="3.1361852780521296E-2"/>
                </c:manualLayout>
              </c:layout>
              <c:dLblPos val="r"/>
              <c:showVal val="1"/>
            </c:dLbl>
            <c:dLbl>
              <c:idx val="8"/>
              <c:layout>
                <c:manualLayout>
                  <c:x val="-4.0972789793680853E-2"/>
                  <c:y val="-3.9064469168074635E-2"/>
                </c:manualLayout>
              </c:layout>
              <c:dLblPos val="r"/>
              <c:showVal val="1"/>
            </c:dLbl>
            <c:dLbl>
              <c:idx val="9"/>
              <c:layout>
                <c:manualLayout>
                  <c:x val="-4.8503937007874032E-2"/>
                  <c:y val="3.7042940482642651E-2"/>
                </c:manualLayout>
              </c:layout>
              <c:dLblPos val="r"/>
              <c:showVal val="1"/>
            </c:dLbl>
            <c:dLbl>
              <c:idx val="10"/>
              <c:layout>
                <c:manualLayout>
                  <c:x val="-4.2501345559653146E-2"/>
                  <c:y val="3.0931599137152391E-2"/>
                </c:manualLayout>
              </c:layout>
              <c:dLblPos val="r"/>
              <c:showVal val="1"/>
            </c:dLbl>
            <c:dLbl>
              <c:idx val="11"/>
              <c:layout>
                <c:manualLayout>
                  <c:x val="-3.5669490680753452E-2"/>
                  <c:y val="2.828907520163219E-2"/>
                </c:manualLayout>
              </c:layout>
              <c:dLblPos val="r"/>
              <c:showVal val="1"/>
            </c:dLbl>
            <c:dLbl>
              <c:idx val="12"/>
              <c:layout>
                <c:manualLayout>
                  <c:x val="-4.7927173660253945E-2"/>
                  <c:y val="-3.4300955295567814E-2"/>
                </c:manualLayout>
              </c:layout>
              <c:dLblPos val="r"/>
              <c:showVal val="1"/>
            </c:dLbl>
            <c:dLbl>
              <c:idx val="13"/>
              <c:layout>
                <c:manualLayout>
                  <c:x val="-5.8693245622778167E-2"/>
                  <c:y val="2.5122466979077007E-2"/>
                </c:manualLayout>
              </c:layout>
              <c:dLblPos val="r"/>
              <c:showVal val="1"/>
            </c:dLbl>
            <c:dLbl>
              <c:idx val="14"/>
              <c:layout>
                <c:manualLayout>
                  <c:x val="-4.7480381408020134E-2"/>
                  <c:y val="-4.7687844687430272E-2"/>
                </c:manualLayout>
              </c:layout>
              <c:dLblPos val="r"/>
              <c:showVal val="1"/>
            </c:dLbl>
            <c:dLbl>
              <c:idx val="15"/>
              <c:layout>
                <c:manualLayout>
                  <c:x val="-4.4918435828433952E-4"/>
                  <c:y val="1.4416355850255559E-2"/>
                </c:manualLayout>
              </c:layout>
              <c:dLblPos val="r"/>
              <c:showVal val="1"/>
            </c:dLbl>
            <c:dLbl>
              <c:idx val="16"/>
              <c:layout>
                <c:manualLayout>
                  <c:x val="-4.0829529220239878E-2"/>
                  <c:y val="2.788910495499804E-2"/>
                </c:manualLayout>
              </c:layout>
              <c:dLblPos val="r"/>
              <c:showVal val="1"/>
            </c:dLbl>
            <c:dLbl>
              <c:idx val="17"/>
              <c:layout>
                <c:manualLayout>
                  <c:x val="-6.2806870660154807E-2"/>
                  <c:y val="-2.8230418566100503E-2"/>
                </c:manualLayout>
              </c:layout>
              <c:dLblPos val="r"/>
              <c:showVal val="1"/>
            </c:dLbl>
            <c:dLbl>
              <c:idx val="18"/>
              <c:layout>
                <c:manualLayout>
                  <c:x val="-4.7200770789727231E-2"/>
                  <c:y val="-2.7456831054012986E-2"/>
                </c:manualLayout>
              </c:layout>
              <c:dLblPos val="r"/>
              <c:showVal val="1"/>
            </c:dLbl>
            <c:dLbl>
              <c:idx val="19"/>
              <c:layout>
                <c:manualLayout>
                  <c:x val="-4.4340077743447094E-2"/>
                  <c:y val="2.2218963520248242E-2"/>
                </c:manualLayout>
              </c:layout>
              <c:dLblPos val="r"/>
              <c:showVal val="1"/>
            </c:dLbl>
            <c:dLbl>
              <c:idx val="20"/>
              <c:layout>
                <c:manualLayout>
                  <c:x val="-4.0134755307485295E-2"/>
                  <c:y val="-3.7324322313961794E-2"/>
                </c:manualLayout>
              </c:layout>
              <c:dLblPos val="r"/>
              <c:showVal val="1"/>
            </c:dLbl>
            <c:dLbl>
              <c:idx val="21"/>
              <c:layout>
                <c:manualLayout>
                  <c:x val="-1.434997840459816E-3"/>
                  <c:y val="2.5903705356668472E-2"/>
                </c:manualLayout>
              </c:layout>
              <c:dLblPos val="r"/>
              <c:showVal val="1"/>
            </c:dLbl>
            <c:dLbl>
              <c:idx val="22"/>
              <c:layout>
                <c:manualLayout>
                  <c:x val="-6.8954848998305576E-2"/>
                  <c:y val="2.8188338805827409E-2"/>
                </c:manualLayout>
              </c:layout>
              <c:dLblPos val="r"/>
              <c:showVal val="1"/>
            </c:dLbl>
            <c:dLbl>
              <c:idx val="23"/>
              <c:layout>
                <c:manualLayout>
                  <c:x val="-9.8510577744048309E-4"/>
                  <c:y val="-2.6667070462346305E-2"/>
                </c:manualLayout>
              </c:layout>
              <c:dLblPos val="r"/>
              <c:showVal val="1"/>
            </c:dLbl>
            <c:dLbl>
              <c:idx val="24"/>
              <c:layout>
                <c:manualLayout>
                  <c:x val="0"/>
                  <c:y val="-2.2222222222222442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Т2!$K$2:$K$17</c:f>
              <c:numCache>
                <c:formatCode>0.0</c:formatCode>
                <c:ptCount val="16"/>
                <c:pt idx="0" formatCode="General">
                  <c:v>11.7</c:v>
                </c:pt>
                <c:pt idx="1">
                  <c:v>11</c:v>
                </c:pt>
                <c:pt idx="2" formatCode="General">
                  <c:v>10.6</c:v>
                </c:pt>
                <c:pt idx="3" formatCode="General">
                  <c:v>12.1</c:v>
                </c:pt>
                <c:pt idx="4" formatCode="General">
                  <c:v>10.3</c:v>
                </c:pt>
                <c:pt idx="5" formatCode="General">
                  <c:v>11.3</c:v>
                </c:pt>
                <c:pt idx="6">
                  <c:v>12.9</c:v>
                </c:pt>
                <c:pt idx="7">
                  <c:v>10.1</c:v>
                </c:pt>
                <c:pt idx="8" formatCode="General">
                  <c:v>10.9</c:v>
                </c:pt>
                <c:pt idx="9" formatCode="General">
                  <c:v>10.4</c:v>
                </c:pt>
                <c:pt idx="10" formatCode="General">
                  <c:v>10.4</c:v>
                </c:pt>
                <c:pt idx="11" formatCode="General">
                  <c:v>10.4</c:v>
                </c:pt>
                <c:pt idx="12" formatCode="General">
                  <c:v>12.1</c:v>
                </c:pt>
                <c:pt idx="13" formatCode="General">
                  <c:v>11.1</c:v>
                </c:pt>
                <c:pt idx="14" formatCode="General">
                  <c:v>11.2</c:v>
                </c:pt>
                <c:pt idx="15" formatCode="General">
                  <c:v>10.6</c:v>
                </c:pt>
              </c:numCache>
            </c:numRef>
          </c:val>
        </c:ser>
        <c:ser>
          <c:idx val="2"/>
          <c:order val="2"/>
          <c:tx>
            <c:strRef>
              <c:f>Т2!$L$1</c:f>
              <c:strCache>
                <c:ptCount val="1"/>
                <c:pt idx="0">
                  <c:v>естественный  прирост</c:v>
                </c:pt>
              </c:strCache>
            </c:strRef>
          </c:tx>
          <c:spPr>
            <a:ln w="12700">
              <a:solidFill>
                <a:srgbClr val="EDE80E"/>
              </a:solidFill>
            </a:ln>
          </c:spPr>
          <c:marker>
            <c:symbol val="diamond"/>
            <c:size val="4"/>
            <c:spPr>
              <a:solidFill>
                <a:srgbClr val="E8E30E"/>
              </a:solidFill>
              <a:ln>
                <a:solidFill>
                  <a:srgbClr val="E8E30E"/>
                </a:solidFill>
              </a:ln>
            </c:spPr>
          </c:marker>
          <c:dLbls>
            <c:dLbl>
              <c:idx val="0"/>
              <c:layout>
                <c:manualLayout>
                  <c:x val="-4.2751804461942274E-2"/>
                  <c:y val="-3.2328350260565193E-2"/>
                </c:manualLayout>
              </c:layout>
              <c:dLblPos val="r"/>
              <c:showVal val="1"/>
            </c:dLbl>
            <c:dLbl>
              <c:idx val="1"/>
              <c:layout>
                <c:manualLayout>
                  <c:x val="-5.5843401254233108E-2"/>
                  <c:y val="2.7424846573175152E-2"/>
                </c:manualLayout>
              </c:layout>
              <c:dLblPos val="r"/>
              <c:showVal val="1"/>
            </c:dLbl>
            <c:dLbl>
              <c:idx val="2"/>
              <c:layout>
                <c:manualLayout>
                  <c:x val="-3.9779660453835686E-2"/>
                  <c:y val="2.4217539609168288E-2"/>
                </c:manualLayout>
              </c:layout>
              <c:dLblPos val="r"/>
              <c:showVal val="1"/>
            </c:dLbl>
            <c:dLbl>
              <c:idx val="3"/>
              <c:layout>
                <c:manualLayout>
                  <c:x val="-4.4736191543192166E-2"/>
                  <c:y val="-2.7577602799650307E-2"/>
                </c:manualLayout>
              </c:layout>
              <c:dLblPos val="r"/>
              <c:showVal val="1"/>
            </c:dLbl>
            <c:dLbl>
              <c:idx val="4"/>
              <c:layout>
                <c:manualLayout>
                  <c:x val="-4.5861099423640923E-2"/>
                  <c:y val="3.2180157404048192E-2"/>
                </c:manualLayout>
              </c:layout>
              <c:dLblPos val="r"/>
              <c:showVal val="1"/>
            </c:dLbl>
            <c:dLbl>
              <c:idx val="5"/>
              <c:layout>
                <c:manualLayout>
                  <c:x val="-2.8461332113045096E-2"/>
                  <c:y val="2.6172528433945758E-2"/>
                </c:manualLayout>
              </c:layout>
              <c:dLblPos val="r"/>
              <c:showVal val="1"/>
            </c:dLbl>
            <c:dLbl>
              <c:idx val="6"/>
              <c:layout>
                <c:manualLayout>
                  <c:x val="-4.2955089628526094E-2"/>
                  <c:y val="-2.8101757640437878E-2"/>
                </c:manualLayout>
              </c:layout>
              <c:dLblPos val="r"/>
              <c:showVal val="1"/>
            </c:dLbl>
            <c:dLbl>
              <c:idx val="7"/>
              <c:layout>
                <c:manualLayout>
                  <c:x val="-4.7911757865709823E-2"/>
                  <c:y val="2.7294037638007806E-2"/>
                </c:manualLayout>
              </c:layout>
              <c:dLblPos val="r"/>
              <c:showVal val="1"/>
            </c:dLbl>
            <c:dLbl>
              <c:idx val="8"/>
              <c:layout>
                <c:manualLayout>
                  <c:x val="-4.5284162264526945E-2"/>
                  <c:y val="-2.4239642109514018E-2"/>
                </c:manualLayout>
              </c:layout>
              <c:dLblPos val="r"/>
              <c:showVal val="1"/>
            </c:dLbl>
            <c:dLbl>
              <c:idx val="9"/>
              <c:layout>
                <c:manualLayout>
                  <c:x val="-2.4403202764211776E-2"/>
                  <c:y val="-3.0675295142763442E-2"/>
                </c:manualLayout>
              </c:layout>
              <c:dLblPos val="r"/>
              <c:showVal val="1"/>
            </c:dLbl>
            <c:dLbl>
              <c:idx val="10"/>
              <c:layout>
                <c:manualLayout>
                  <c:x val="-4.8656052262004285E-2"/>
                  <c:y val="2.6160979877515401E-2"/>
                </c:manualLayout>
              </c:layout>
              <c:dLblPos val="r"/>
              <c:showVal val="1"/>
            </c:dLbl>
            <c:dLbl>
              <c:idx val="11"/>
              <c:layout>
                <c:manualLayout>
                  <c:x val="-4.8199342170836254E-2"/>
                  <c:y val="2.8795732517241011E-2"/>
                </c:manualLayout>
              </c:layout>
              <c:dLblPos val="r"/>
              <c:showVal val="1"/>
            </c:dLbl>
            <c:dLbl>
              <c:idx val="12"/>
              <c:layout>
                <c:manualLayout>
                  <c:x val="-4.4312967208213823E-2"/>
                  <c:y val="-3.4829715111522011E-2"/>
                </c:manualLayout>
              </c:layout>
              <c:dLblPos val="r"/>
              <c:showVal val="1"/>
            </c:dLbl>
            <c:dLbl>
              <c:idx val="13"/>
              <c:layout>
                <c:manualLayout>
                  <c:x val="-4.436585933087478E-2"/>
                  <c:y val="3.3610252159775596E-2"/>
                </c:manualLayout>
              </c:layout>
              <c:dLblPos val="r"/>
              <c:showVal val="1"/>
            </c:dLbl>
            <c:dLbl>
              <c:idx val="14"/>
              <c:layout>
                <c:manualLayout>
                  <c:x val="-3.7992491444898503E-2"/>
                  <c:y val="4.4837897287131195E-2"/>
                </c:manualLayout>
              </c:layout>
              <c:dLblPos val="r"/>
              <c:showVal val="1"/>
            </c:dLbl>
            <c:dLbl>
              <c:idx val="15"/>
              <c:layout>
                <c:manualLayout>
                  <c:x val="-1.2064453968570385E-2"/>
                  <c:y val="-3.5494065266133232E-2"/>
                </c:manualLayout>
              </c:layout>
              <c:dLblPos val="r"/>
              <c:showVal val="1"/>
            </c:dLbl>
            <c:dLbl>
              <c:idx val="16"/>
              <c:layout>
                <c:manualLayout>
                  <c:x val="-4.2486461344231598E-2"/>
                  <c:y val="3.0999606830522702E-2"/>
                </c:manualLayout>
              </c:layout>
              <c:dLblPos val="r"/>
              <c:showVal val="1"/>
            </c:dLbl>
            <c:dLbl>
              <c:idx val="17"/>
              <c:layout>
                <c:manualLayout>
                  <c:x val="-6.8696501544902033E-2"/>
                  <c:y val="-1.5638794138586928E-2"/>
                </c:manualLayout>
              </c:layout>
              <c:dLblPos val="r"/>
              <c:showVal val="1"/>
            </c:dLbl>
            <c:dLbl>
              <c:idx val="18"/>
              <c:layout>
                <c:manualLayout>
                  <c:x val="-4.6780025914482333E-2"/>
                  <c:y val="-3.451943001051995E-2"/>
                </c:manualLayout>
              </c:layout>
              <c:dLblPos val="r"/>
              <c:showVal val="1"/>
            </c:dLbl>
            <c:dLbl>
              <c:idx val="19"/>
              <c:layout>
                <c:manualLayout>
                  <c:x val="-4.0803216053689514E-2"/>
                  <c:y val="2.3843922343715202E-2"/>
                </c:manualLayout>
              </c:layout>
              <c:dLblPos val="r"/>
              <c:showVal val="1"/>
            </c:dLbl>
            <c:dLbl>
              <c:idx val="20"/>
              <c:layout>
                <c:manualLayout>
                  <c:x val="-4.5220372769858727E-2"/>
                  <c:y val="-2.9668781280882368E-2"/>
                </c:manualLayout>
              </c:layout>
              <c:dLblPos val="r"/>
              <c:showVal val="1"/>
            </c:dLbl>
            <c:dLbl>
              <c:idx val="21"/>
              <c:layout>
                <c:manualLayout>
                  <c:x val="-2.1816804545001494E-2"/>
                  <c:y val="-2.1807516975357842E-2"/>
                </c:manualLayout>
              </c:layout>
              <c:dLblPos val="r"/>
              <c:showVal val="1"/>
            </c:dLbl>
            <c:dLbl>
              <c:idx val="22"/>
              <c:layout>
                <c:manualLayout>
                  <c:x val="-9.0477424499152796E-3"/>
                  <c:y val="-2.9840925754726244E-2"/>
                </c:manualLayout>
              </c:layout>
              <c:dLblPos val="r"/>
              <c:showVal val="1"/>
            </c:dLbl>
            <c:dLbl>
              <c:idx val="23"/>
              <c:layout>
                <c:manualLayout>
                  <c:x val="-2.0747533140635902E-3"/>
                  <c:y val="2.717459912652621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dLblPos val="t"/>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Т2!$L$2:$L$17</c:f>
              <c:numCache>
                <c:formatCode>General</c:formatCode>
                <c:ptCount val="16"/>
                <c:pt idx="0">
                  <c:v>21.7</c:v>
                </c:pt>
                <c:pt idx="1">
                  <c:v>19.100000000000001</c:v>
                </c:pt>
                <c:pt idx="2" formatCode="0.0">
                  <c:v>18</c:v>
                </c:pt>
                <c:pt idx="3">
                  <c:v>22.8</c:v>
                </c:pt>
                <c:pt idx="4">
                  <c:v>21.8</c:v>
                </c:pt>
                <c:pt idx="5">
                  <c:v>23.8</c:v>
                </c:pt>
                <c:pt idx="6">
                  <c:v>24.4</c:v>
                </c:pt>
                <c:pt idx="7">
                  <c:v>23.3</c:v>
                </c:pt>
                <c:pt idx="8" formatCode="0.0">
                  <c:v>26</c:v>
                </c:pt>
                <c:pt idx="9">
                  <c:v>24.1</c:v>
                </c:pt>
                <c:pt idx="10">
                  <c:v>21.2</c:v>
                </c:pt>
                <c:pt idx="11">
                  <c:v>20.2</c:v>
                </c:pt>
                <c:pt idx="12" formatCode="0.0">
                  <c:v>23</c:v>
                </c:pt>
                <c:pt idx="13" formatCode="0.0">
                  <c:v>21</c:v>
                </c:pt>
                <c:pt idx="14" formatCode="0.0">
                  <c:v>21</c:v>
                </c:pt>
                <c:pt idx="15">
                  <c:v>21.1</c:v>
                </c:pt>
              </c:numCache>
            </c:numRef>
          </c:val>
        </c:ser>
        <c:marker val="1"/>
        <c:axId val="247931264"/>
        <c:axId val="247932800"/>
      </c:lineChart>
      <c:catAx>
        <c:axId val="247931264"/>
        <c:scaling>
          <c:orientation val="minMax"/>
        </c:scaling>
        <c:axPos val="b"/>
        <c:numFmt formatCode="General" sourceLinked="1"/>
        <c:majorTickMark val="none"/>
        <c:tickLblPos val="nextTo"/>
        <c:spPr>
          <a:ln w="0"/>
        </c:spPr>
        <c:txPr>
          <a:bodyPr rot="0" vert="horz"/>
          <a:lstStyle/>
          <a:p>
            <a:pPr>
              <a:defRPr sz="500" b="0" i="0" u="none" strike="noStrike" baseline="0">
                <a:solidFill>
                  <a:srgbClr val="000000"/>
                </a:solidFill>
                <a:latin typeface="Calibri"/>
                <a:ea typeface="Calibri"/>
                <a:cs typeface="Calibri"/>
              </a:defRPr>
            </a:pPr>
            <a:endParaRPr lang="ru-RU"/>
          </a:p>
        </c:txPr>
        <c:crossAx val="247932800"/>
        <c:crosses val="autoZero"/>
        <c:auto val="1"/>
        <c:lblAlgn val="ctr"/>
        <c:lblOffset val="100"/>
        <c:noMultiLvlLbl val="1"/>
      </c:catAx>
      <c:valAx>
        <c:axId val="247932800"/>
        <c:scaling>
          <c:orientation val="minMax"/>
          <c:max val="41"/>
          <c:min val="8.8000000000000007"/>
        </c:scaling>
        <c:axPos val="l"/>
        <c:majorGridlines/>
        <c:numFmt formatCode="General" sourceLinked="1"/>
        <c:majorTickMark val="none"/>
        <c:tickLblPos val="nextTo"/>
        <c:txPr>
          <a:bodyPr rot="0" vert="horz"/>
          <a:lstStyle/>
          <a:p>
            <a:pPr>
              <a:defRPr sz="500" b="0" i="0" u="none" strike="noStrike" baseline="0">
                <a:solidFill>
                  <a:srgbClr val="000000"/>
                </a:solidFill>
                <a:latin typeface="Calibri"/>
                <a:ea typeface="Calibri"/>
                <a:cs typeface="Calibri"/>
              </a:defRPr>
            </a:pPr>
            <a:endParaRPr lang="ru-RU"/>
          </a:p>
        </c:txPr>
        <c:crossAx val="247931264"/>
        <c:crossesAt val="1"/>
        <c:crossBetween val="between"/>
        <c:majorUnit val="4"/>
      </c:valAx>
    </c:plotArea>
    <c:legend>
      <c:legendPos val="b"/>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egendEntry>
        <c:idx val="2"/>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5.6716834446327953E-3"/>
          <c:y val="0.85596990659568994"/>
          <c:w val="0.99301584770258167"/>
          <c:h val="0.12442347540565635"/>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7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9.2651757188498524E-2"/>
          <c:y val="2.1621621621621651E-2"/>
          <c:w val="0.89776357827476039"/>
          <c:h val="0.79459459459460002"/>
        </c:manualLayout>
      </c:layout>
      <c:lineChart>
        <c:grouping val="stacked"/>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4.5899873626907763E-2"/>
                  <c:y val="-2.8728055699624375E-2"/>
                </c:manualLayout>
              </c:layout>
              <c:dLblPos val="r"/>
              <c:showVal val="1"/>
            </c:dLbl>
            <c:dLbl>
              <c:idx val="1"/>
              <c:layout>
                <c:manualLayout>
                  <c:x val="-4.9516238585192884E-2"/>
                  <c:y val="2.8397531389657376E-2"/>
                </c:manualLayout>
              </c:layout>
              <c:dLblPos val="r"/>
              <c:showVal val="1"/>
            </c:dLbl>
            <c:dLbl>
              <c:idx val="2"/>
              <c:layout>
                <c:manualLayout>
                  <c:x val="-3.0415670884590178E-2"/>
                  <c:y val="2.2782719727601652E-2"/>
                </c:manualLayout>
              </c:layout>
              <c:dLblPos val="r"/>
              <c:showVal val="1"/>
            </c:dLbl>
            <c:dLbl>
              <c:idx val="3"/>
              <c:layout>
                <c:manualLayout>
                  <c:x val="-5.8047680142219032E-2"/>
                  <c:y val="-3.4145137263247499E-2"/>
                </c:manualLayout>
              </c:layout>
              <c:dLblPos val="r"/>
              <c:showVal val="1"/>
            </c:dLbl>
            <c:dLbl>
              <c:idx val="4"/>
              <c:layout>
                <c:manualLayout>
                  <c:x val="-2.7401574803149652E-2"/>
                  <c:y val="-2.3893878130098599E-2"/>
                </c:manualLayout>
              </c:layout>
              <c:dLblPos val="r"/>
              <c:showVal val="1"/>
            </c:dLbl>
            <c:dLbl>
              <c:idx val="5"/>
              <c:layout>
                <c:manualLayout>
                  <c:x val="-4.7090136097205124E-2"/>
                  <c:y val="3.3330779598496132E-2"/>
                </c:manualLayout>
              </c:layout>
              <c:dLblPos val="r"/>
              <c:showVal val="1"/>
            </c:dLbl>
            <c:dLbl>
              <c:idx val="6"/>
              <c:layout>
                <c:manualLayout>
                  <c:x val="-4.7947473019547104E-2"/>
                  <c:y val="-3.3573100659715124E-2"/>
                </c:manualLayout>
              </c:layout>
              <c:dLblPos val="r"/>
              <c:showVal val="1"/>
            </c:dLbl>
            <c:dLbl>
              <c:idx val="7"/>
              <c:layout>
                <c:manualLayout>
                  <c:x val="-2.1558535215046998E-2"/>
                  <c:y val="-1.8736468752216785E-2"/>
                </c:manualLayout>
              </c:layout>
              <c:dLblPos val="r"/>
              <c:showVal val="1"/>
            </c:dLbl>
            <c:dLbl>
              <c:idx val="8"/>
              <c:layout>
                <c:manualLayout>
                  <c:x val="-7.5035764299430804E-2"/>
                  <c:y val="4.2233099240973513E-3"/>
                </c:manualLayout>
              </c:layout>
              <c:dLblPos val="r"/>
              <c:showVal val="1"/>
            </c:dLbl>
            <c:dLbl>
              <c:idx val="9"/>
              <c:layout>
                <c:manualLayout>
                  <c:x val="-2.1700753859441688E-2"/>
                  <c:y val="1.036873093566008E-2"/>
                </c:manualLayout>
              </c:layout>
              <c:dLblPos val="r"/>
              <c:showVal val="1"/>
            </c:dLbl>
            <c:dLbl>
              <c:idx val="10"/>
              <c:layout>
                <c:manualLayout>
                  <c:x val="-5.1048778647077846E-2"/>
                  <c:y val="-3.6610910122721572E-2"/>
                </c:manualLayout>
              </c:layout>
              <c:dLblPos val="r"/>
              <c:showVal val="1"/>
            </c:dLbl>
            <c:dLbl>
              <c:idx val="11"/>
              <c:layout>
                <c:manualLayout>
                  <c:x val="-4.028544355278274E-2"/>
                  <c:y val="3.062892814073918E-2"/>
                </c:manualLayout>
              </c:layout>
              <c:dLblPos val="r"/>
              <c:showVal val="1"/>
            </c:dLbl>
            <c:dLbl>
              <c:idx val="12"/>
              <c:layout>
                <c:manualLayout>
                  <c:x val="-5.0260203097616113E-2"/>
                  <c:y val="-3.7740795914024607E-2"/>
                </c:manualLayout>
              </c:layout>
              <c:dLblPos val="r"/>
              <c:showVal val="1"/>
            </c:dLbl>
            <c:dLbl>
              <c:idx val="13"/>
              <c:layout>
                <c:manualLayout>
                  <c:x val="-2.6152801187391512E-2"/>
                  <c:y val="-1.7984535716819419E-2"/>
                </c:manualLayout>
              </c:layout>
              <c:dLblPos val="r"/>
              <c:showVal val="1"/>
            </c:dLbl>
            <c:dLbl>
              <c:idx val="14"/>
              <c:layout>
                <c:manualLayout>
                  <c:x val="-1.0351773121011631E-2"/>
                  <c:y val="-5.0316521245655797E-2"/>
                </c:manualLayout>
              </c:layout>
              <c:dLblPos val="r"/>
              <c:showVal val="1"/>
            </c:dLbl>
            <c:dLbl>
              <c:idx val="15"/>
              <c:layout>
                <c:manualLayout>
                  <c:x val="-5.6308855961694847E-2"/>
                  <c:y val="5.7226360218486424E-3"/>
                </c:manualLayout>
              </c:layout>
              <c:dLblPos val="r"/>
              <c:showVal val="1"/>
            </c:dLbl>
            <c:dLbl>
              <c:idx val="16"/>
              <c:layout>
                <c:manualLayout>
                  <c:x val="-2.3177613980361091E-2"/>
                  <c:y val="-2.7389657373909564E-2"/>
                </c:manualLayout>
              </c:layout>
              <c:dLblPos val="r"/>
              <c:showVal val="1"/>
            </c:dLbl>
            <c:dLbl>
              <c:idx val="17"/>
              <c:layout>
                <c:manualLayout>
                  <c:x val="-5.2032789379588523E-2"/>
                  <c:y val="3.2746641963872176E-2"/>
                </c:manualLayout>
              </c:layout>
              <c:dLblPos val="r"/>
              <c:showVal val="1"/>
            </c:dLbl>
            <c:dLbl>
              <c:idx val="18"/>
              <c:layout>
                <c:manualLayout>
                  <c:x val="-5.0531223533160585E-2"/>
                  <c:y val="-3.8169823366673759E-2"/>
                </c:manualLayout>
              </c:layout>
              <c:dLblPos val="r"/>
              <c:showVal val="1"/>
            </c:dLbl>
            <c:dLbl>
              <c:idx val="19"/>
              <c:layout>
                <c:manualLayout>
                  <c:x val="-1.7867929552284226E-2"/>
                  <c:y val="-1.2563841284545341E-2"/>
                </c:manualLayout>
              </c:layout>
              <c:dLblPos val="r"/>
              <c:showVal val="1"/>
            </c:dLbl>
            <c:dLbl>
              <c:idx val="20"/>
              <c:layout>
                <c:manualLayout>
                  <c:x val="-4.2728660337439897E-2"/>
                  <c:y val="3.0640963159304698E-2"/>
                </c:manualLayout>
              </c:layout>
              <c:dLblPos val="r"/>
              <c:showVal val="1"/>
            </c:dLbl>
            <c:dLbl>
              <c:idx val="21"/>
              <c:layout>
                <c:manualLayout>
                  <c:x val="-1.8573285368083118E-2"/>
                  <c:y val="1.5790026246719328E-2"/>
                </c:manualLayout>
              </c:layout>
              <c:dLblPos val="r"/>
              <c:showVal val="1"/>
            </c:dLbl>
            <c:dLbl>
              <c:idx val="22"/>
              <c:layout>
                <c:manualLayout>
                  <c:x val="-3.0177857160826421E-2"/>
                  <c:y val="-3.1143080087962016E-2"/>
                </c:manualLayout>
              </c:layout>
              <c:dLblPos val="r"/>
              <c:showVal val="1"/>
            </c:dLbl>
            <c:dLbl>
              <c:idx val="23"/>
              <c:layout>
                <c:manualLayout>
                  <c:x val="-2.7075209847970687E-3"/>
                  <c:y val="3.6413988791941555E-2"/>
                </c:manualLayout>
              </c:layout>
              <c:dLblPos val="r"/>
              <c:showVal val="1"/>
            </c:dLbl>
            <c:dLbl>
              <c:idx val="24"/>
              <c:layout>
                <c:manualLayout>
                  <c:x val="0"/>
                  <c:y val="4.4657097288676513E-2"/>
                </c:manualLayout>
              </c:layout>
              <c:dLblPos val="r"/>
              <c:showVal val="1"/>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dLbls>
          <c:cat>
            <c:multiLvlStrRef>
              <c:f>'T3'!$A$2:$B$17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'T3'!$C$2:$C$17</c:f>
              <c:numCache>
                <c:formatCode>0.0</c:formatCode>
                <c:ptCount val="16"/>
                <c:pt idx="0">
                  <c:v>10.196758567071347</c:v>
                </c:pt>
                <c:pt idx="1">
                  <c:v>8.6026505463845648</c:v>
                </c:pt>
                <c:pt idx="2">
                  <c:v>8.7461516932549639</c:v>
                </c:pt>
                <c:pt idx="3">
                  <c:v>10.500645531487692</c:v>
                </c:pt>
                <c:pt idx="4">
                  <c:v>9.9595393713041993</c:v>
                </c:pt>
                <c:pt idx="5">
                  <c:v>8.9807555238774057</c:v>
                </c:pt>
                <c:pt idx="6">
                  <c:v>11.032562125107114</c:v>
                </c:pt>
                <c:pt idx="7">
                  <c:v>9.0710415232164685</c:v>
                </c:pt>
                <c:pt idx="8">
                  <c:v>8.0774130593880376</c:v>
                </c:pt>
                <c:pt idx="9">
                  <c:v>8.3700185356811865</c:v>
                </c:pt>
                <c:pt idx="10">
                  <c:v>9.6442687747034359</c:v>
                </c:pt>
                <c:pt idx="11">
                  <c:v>9.3579836316802769</c:v>
                </c:pt>
                <c:pt idx="12">
                  <c:v>11.424469898615326</c:v>
                </c:pt>
                <c:pt idx="13">
                  <c:v>10.626363353069491</c:v>
                </c:pt>
                <c:pt idx="14">
                  <c:v>9.6246390760346507</c:v>
                </c:pt>
                <c:pt idx="15">
                  <c:v>8.8040391290628008</c:v>
                </c:pt>
              </c:numCache>
            </c:numRef>
          </c:val>
        </c:ser>
        <c:dLbls>
          <c:showVal val="1"/>
        </c:dLbls>
        <c:marker val="1"/>
        <c:axId val="231090048"/>
        <c:axId val="231091584"/>
      </c:lineChart>
      <c:catAx>
        <c:axId val="231090048"/>
        <c:scaling>
          <c:orientation val="minMax"/>
        </c:scaling>
        <c:axPos val="b"/>
        <c:numFmt formatCode="General" sourceLinked="1"/>
        <c:tickLblPos val="nextTo"/>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231091584"/>
        <c:crosses val="autoZero"/>
        <c:auto val="1"/>
        <c:lblAlgn val="ctr"/>
        <c:lblOffset val="100"/>
        <c:tickLblSkip val="1"/>
        <c:tickMarkSkip val="1"/>
        <c:noMultiLvlLbl val="1"/>
      </c:catAx>
      <c:valAx>
        <c:axId val="231091584"/>
        <c:scaling>
          <c:orientation val="minMax"/>
          <c:max val="12.5"/>
          <c:min val="8"/>
        </c:scaling>
        <c:axPos val="l"/>
        <c:majorGridlines>
          <c:spPr>
            <a:ln w="3175">
              <a:solidFill>
                <a:srgbClr val="969696"/>
              </a:solidFill>
              <a:prstDash val="solid"/>
            </a:ln>
          </c:spPr>
        </c:majorGridlines>
        <c:numFmt formatCode="0.0" sourceLinked="0"/>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231090048"/>
        <c:crosses val="autoZero"/>
        <c:crossBetween val="between"/>
        <c:majorUnit val="0.5"/>
        <c:minorUnit val="0.5"/>
      </c:valAx>
      <c:spPr>
        <a:noFill/>
        <a:ln w="25400">
          <a:noFill/>
        </a:ln>
      </c:spPr>
    </c:plotArea>
    <c:plotVisOnly val="1"/>
    <c:dispBlanksAs val="zero"/>
  </c:chart>
  <c:spPr>
    <a:noFill/>
    <a:ln w="9525">
      <a:noFill/>
    </a:ln>
  </c:spPr>
  <c:txPr>
    <a:bodyPr/>
    <a:lstStyle/>
    <a:p>
      <a:pPr>
        <a:defRPr sz="500" b="0" i="0" u="none" strike="noStrike" baseline="0">
          <a:solidFill>
            <a:srgbClr val="000000"/>
          </a:solidFill>
          <a:latin typeface="Arial Cyr"/>
          <a:ea typeface="Arial Cyr"/>
          <a:cs typeface="Arial Cyr"/>
        </a:defRPr>
      </a:pPr>
      <a:endParaRPr lang="ru-RU"/>
    </a:p>
  </c:txPr>
  <c:externalData r:id="rId1"/>
</c:chartSpace>
</file>

<file path=word/charts/chart7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8.8028169014085472E-2"/>
          <c:y val="5.2980132450331133E-2"/>
          <c:w val="0.86971830985915488"/>
          <c:h val="0.55629139072848077"/>
        </c:manualLayout>
      </c:layout>
      <c:barChart>
        <c:barDir val="col"/>
        <c:grouping val="clustered"/>
        <c:ser>
          <c:idx val="0"/>
          <c:order val="0"/>
          <c:tx>
            <c:strRef>
              <c:f>Лист1!$C$2</c:f>
              <c:strCache>
                <c:ptCount val="1"/>
                <c:pt idx="0">
                  <c:v>прибыло</c:v>
                </c:pt>
              </c:strCache>
            </c:strRef>
          </c:tx>
          <c:spPr>
            <a:solidFill>
              <a:srgbClr val="EBEB03"/>
            </a:solidFill>
            <a:ln w="3177">
              <a:noFill/>
              <a:prstDash val="solid"/>
            </a:ln>
          </c:spPr>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Лист1!$C$3:$C$18</c:f>
              <c:numCache>
                <c:formatCode>General</c:formatCode>
                <c:ptCount val="16"/>
                <c:pt idx="0">
                  <c:v>1730</c:v>
                </c:pt>
                <c:pt idx="1">
                  <c:v>1276</c:v>
                </c:pt>
                <c:pt idx="2">
                  <c:v>1159</c:v>
                </c:pt>
                <c:pt idx="3">
                  <c:v>1275</c:v>
                </c:pt>
                <c:pt idx="4">
                  <c:v>1387</c:v>
                </c:pt>
                <c:pt idx="5">
                  <c:v>1567</c:v>
                </c:pt>
                <c:pt idx="6">
                  <c:v>1295</c:v>
                </c:pt>
                <c:pt idx="7">
                  <c:v>1163</c:v>
                </c:pt>
                <c:pt idx="8">
                  <c:v>1309</c:v>
                </c:pt>
                <c:pt idx="9">
                  <c:v>1396</c:v>
                </c:pt>
                <c:pt idx="10">
                  <c:v>1523</c:v>
                </c:pt>
                <c:pt idx="11">
                  <c:v>1590</c:v>
                </c:pt>
                <c:pt idx="12">
                  <c:v>1111</c:v>
                </c:pt>
                <c:pt idx="13">
                  <c:v>1116</c:v>
                </c:pt>
                <c:pt idx="14">
                  <c:v>826</c:v>
                </c:pt>
                <c:pt idx="15">
                  <c:v>1089</c:v>
                </c:pt>
              </c:numCache>
            </c:numRef>
          </c:val>
        </c:ser>
        <c:ser>
          <c:idx val="1"/>
          <c:order val="1"/>
          <c:tx>
            <c:strRef>
              <c:f>Лист1!$D$2</c:f>
              <c:strCache>
                <c:ptCount val="1"/>
                <c:pt idx="0">
                  <c:v>выбыло </c:v>
                </c:pt>
              </c:strCache>
            </c:strRef>
          </c:tx>
          <c:spPr>
            <a:solidFill>
              <a:srgbClr val="F6F892"/>
            </a:solidFill>
            <a:ln w="3177">
              <a:noFill/>
              <a:prstDash val="solid"/>
            </a:ln>
          </c:spPr>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Лист1!$D$3:$D$18</c:f>
              <c:numCache>
                <c:formatCode>General</c:formatCode>
                <c:ptCount val="16"/>
                <c:pt idx="0">
                  <c:v>1589</c:v>
                </c:pt>
                <c:pt idx="1">
                  <c:v>1193</c:v>
                </c:pt>
                <c:pt idx="2">
                  <c:v>1734</c:v>
                </c:pt>
                <c:pt idx="3">
                  <c:v>2075</c:v>
                </c:pt>
                <c:pt idx="4">
                  <c:v>2337</c:v>
                </c:pt>
                <c:pt idx="5">
                  <c:v>3100</c:v>
                </c:pt>
                <c:pt idx="6">
                  <c:v>3587</c:v>
                </c:pt>
                <c:pt idx="7">
                  <c:v>3729</c:v>
                </c:pt>
                <c:pt idx="8">
                  <c:v>3136</c:v>
                </c:pt>
                <c:pt idx="9">
                  <c:v>2952</c:v>
                </c:pt>
                <c:pt idx="10">
                  <c:v>2417</c:v>
                </c:pt>
                <c:pt idx="11">
                  <c:v>2231</c:v>
                </c:pt>
                <c:pt idx="12">
                  <c:v>1559</c:v>
                </c:pt>
                <c:pt idx="13">
                  <c:v>1812</c:v>
                </c:pt>
                <c:pt idx="14">
                  <c:v>2063</c:v>
                </c:pt>
                <c:pt idx="15">
                  <c:v>2229</c:v>
                </c:pt>
              </c:numCache>
            </c:numRef>
          </c:val>
        </c:ser>
        <c:axId val="249841152"/>
        <c:axId val="249842688"/>
      </c:barChart>
      <c:lineChart>
        <c:grouping val="standard"/>
        <c:ser>
          <c:idx val="2"/>
          <c:order val="2"/>
          <c:tx>
            <c:strRef>
              <c:f>Лист1!$E$2</c:f>
              <c:strCache>
                <c:ptCount val="1"/>
                <c:pt idx="0">
                  <c:v>сальдо миграции </c:v>
                </c:pt>
              </c:strCache>
            </c:strRef>
          </c:tx>
          <c:spPr>
            <a:ln w="1271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1262894463773426E-2"/>
                  <c:y val="-3.3021135515955216E-2"/>
                </c:manualLayout>
              </c:layout>
              <c:dLblPos val="r"/>
              <c:showVal val="1"/>
            </c:dLbl>
            <c:dLbl>
              <c:idx val="1"/>
              <c:layout>
                <c:manualLayout>
                  <c:x val="-5.1718767712175512E-2"/>
                  <c:y val="-3.9475679575141157E-2"/>
                </c:manualLayout>
              </c:layout>
              <c:dLblPos val="r"/>
              <c:showVal val="1"/>
            </c:dLbl>
            <c:dLbl>
              <c:idx val="2"/>
              <c:layout>
                <c:manualLayout>
                  <c:x val="-9.2680041707115329E-2"/>
                  <c:y val="2.2532271185400358E-2"/>
                </c:manualLayout>
              </c:layout>
              <c:dLblPos val="r"/>
              <c:showVal val="1"/>
            </c:dLbl>
            <c:dLbl>
              <c:idx val="3"/>
              <c:layout>
                <c:manualLayout>
                  <c:x val="-5.0284399381584056E-2"/>
                  <c:y val="-4.2850608586207428E-2"/>
                </c:manualLayout>
              </c:layout>
              <c:dLblPos val="r"/>
              <c:showVal val="1"/>
            </c:dLbl>
            <c:dLbl>
              <c:idx val="4"/>
              <c:layout>
                <c:manualLayout>
                  <c:x val="-7.653932147370468E-2"/>
                  <c:y val="3.5107493585773947E-2"/>
                </c:manualLayout>
              </c:layout>
              <c:dLblPos val="r"/>
              <c:showVal val="1"/>
            </c:dLbl>
            <c:dLbl>
              <c:idx val="5"/>
              <c:layout>
                <c:manualLayout>
                  <c:x val="-3.9630748211268212E-2"/>
                  <c:y val="-3.489862012862429E-2"/>
                </c:manualLayout>
              </c:layout>
              <c:dLblPos val="r"/>
              <c:showVal val="1"/>
            </c:dLbl>
            <c:dLbl>
              <c:idx val="6"/>
              <c:layout>
                <c:manualLayout>
                  <c:x val="-0.10428504656096148"/>
                  <c:y val="2.0538134487575289E-2"/>
                </c:manualLayout>
              </c:layout>
              <c:dLblPos val="r"/>
              <c:showVal val="1"/>
            </c:dLbl>
            <c:dLbl>
              <c:idx val="7"/>
              <c:layout>
                <c:manualLayout>
                  <c:x val="-6.1122856218315175E-2"/>
                  <c:y val="3.829994934843671E-2"/>
                </c:manualLayout>
              </c:layout>
              <c:dLblPos val="r"/>
              <c:showVal val="1"/>
            </c:dLbl>
            <c:dLbl>
              <c:idx val="8"/>
              <c:layout>
                <c:manualLayout>
                  <c:x val="-6.5512530111819026E-2"/>
                  <c:y val="-4.2406716704271832E-2"/>
                </c:manualLayout>
              </c:layout>
              <c:dLblPos val="r"/>
              <c:showVal val="1"/>
            </c:dLbl>
            <c:dLbl>
              <c:idx val="9"/>
              <c:layout>
                <c:manualLayout>
                  <c:x val="-3.477330744615862E-2"/>
                  <c:y val="3.5828767018157841E-2"/>
                </c:manualLayout>
              </c:layout>
              <c:dLblPos val="r"/>
              <c:showVal val="1"/>
            </c:dLbl>
            <c:dLbl>
              <c:idx val="10"/>
              <c:layout>
                <c:manualLayout>
                  <c:x val="-6.5267321036925827E-2"/>
                  <c:y val="-4.0781568970545384E-2"/>
                </c:manualLayout>
              </c:layout>
              <c:dLblPos val="r"/>
              <c:showVal val="1"/>
            </c:dLbl>
            <c:dLbl>
              <c:idx val="11"/>
              <c:layout>
                <c:manualLayout>
                  <c:x val="-5.5392419381921458E-2"/>
                  <c:y val="4.3768910908609023E-2"/>
                </c:manualLayout>
              </c:layout>
              <c:dLblPos val="r"/>
              <c:showVal val="1"/>
            </c:dLbl>
            <c:dLbl>
              <c:idx val="12"/>
              <c:layout>
                <c:manualLayout>
                  <c:x val="-6.0182013330807894E-2"/>
                  <c:y val="-3.4144202562915255E-2"/>
                </c:manualLayout>
              </c:layout>
              <c:dLblPos val="r"/>
              <c:showVal val="1"/>
            </c:dLbl>
            <c:dLbl>
              <c:idx val="13"/>
              <c:layout>
                <c:manualLayout>
                  <c:x val="-6.5436771223269324E-2"/>
                  <c:y val="3.9720830350751607E-2"/>
                </c:manualLayout>
              </c:layout>
              <c:dLblPos val="r"/>
              <c:showVal val="1"/>
            </c:dLbl>
            <c:dLbl>
              <c:idx val="14"/>
              <c:layout>
                <c:manualLayout>
                  <c:x val="-7.6451968860112962E-2"/>
                  <c:y val="6.1019053405068059E-2"/>
                </c:manualLayout>
              </c:layout>
              <c:dLblPos val="r"/>
              <c:showVal val="1"/>
            </c:dLbl>
            <c:dLbl>
              <c:idx val="15"/>
              <c:layout>
                <c:manualLayout>
                  <c:x val="-5.6043208795748421E-4"/>
                  <c:y val="7.2349214766441128E-2"/>
                </c:manualLayout>
              </c:layout>
              <c:dLblPos val="r"/>
              <c:showVal val="1"/>
            </c:dLbl>
            <c:dLbl>
              <c:idx val="16"/>
              <c:layout>
                <c:manualLayout>
                  <c:x val="-7.1952278810870324E-2"/>
                  <c:y val="3.5894357594670953E-2"/>
                </c:manualLayout>
              </c:layout>
              <c:dLblPos val="r"/>
              <c:showVal val="1"/>
            </c:dLbl>
            <c:dLbl>
              <c:idx val="17"/>
              <c:layout>
                <c:manualLayout>
                  <c:x val="-8.7218026318138686E-2"/>
                  <c:y val="2.4461942257217852E-2"/>
                </c:manualLayout>
              </c:layout>
              <c:dLblPos val="r"/>
              <c:showVal val="1"/>
            </c:dLbl>
            <c:dLbl>
              <c:idx val="18"/>
              <c:layout>
                <c:manualLayout>
                  <c:x val="-8.0559572910530092E-2"/>
                  <c:y val="2.8654006484483612E-2"/>
                </c:manualLayout>
              </c:layout>
              <c:dLblPos val="r"/>
              <c:showVal val="1"/>
            </c:dLbl>
            <c:dLbl>
              <c:idx val="19"/>
              <c:layout>
                <c:manualLayout>
                  <c:x val="-6.0573303337082857E-2"/>
                  <c:y val="4.0076232509152897E-2"/>
                </c:manualLayout>
              </c:layout>
              <c:dLblPos val="r"/>
              <c:showVal val="1"/>
            </c:dLbl>
            <c:dLbl>
              <c:idx val="20"/>
              <c:layout>
                <c:manualLayout>
                  <c:x val="-3.2816213533913577E-2"/>
                  <c:y val="2.7091435439349873E-2"/>
                </c:manualLayout>
              </c:layout>
              <c:dLblPos val="r"/>
              <c:showVal val="1"/>
            </c:dLbl>
            <c:dLbl>
              <c:idx val="21"/>
              <c:layout>
                <c:manualLayout>
                  <c:x val="-7.9268408893105324E-2"/>
                  <c:y val="-3.5037107350396016E-2"/>
                </c:manualLayout>
              </c:layout>
              <c:dLblPos val="r"/>
              <c:showVal val="1"/>
            </c:dLbl>
            <c:dLbl>
              <c:idx val="22"/>
              <c:layout>
                <c:manualLayout>
                  <c:x val="-1.1808018947126561E-2"/>
                  <c:y val="2.35707334336017E-2"/>
                </c:manualLayout>
              </c:layout>
              <c:dLblPos val="r"/>
              <c:showVal val="1"/>
            </c:dLbl>
            <c:dLbl>
              <c:idx val="23"/>
              <c:layout>
                <c:manualLayout>
                  <c:x val="0"/>
                  <c:y val="-3.5313485222631197E-2"/>
                </c:manualLayout>
              </c:layout>
              <c:dLblPos val="r"/>
              <c:showVal val="1"/>
            </c:dLbl>
            <c:dLbl>
              <c:idx val="24"/>
              <c:layout>
                <c:manualLayout>
                  <c:x val="0"/>
                  <c:y val="-2.1621621621621651E-2"/>
                </c:manualLayout>
              </c:layout>
              <c:dLblPos val="r"/>
              <c:showVal val="1"/>
            </c:dLbl>
            <c:spPr>
              <a:noFill/>
              <a:ln w="25420">
                <a:noFill/>
              </a:ln>
            </c:spPr>
            <c:txPr>
              <a:bodyPr/>
              <a:lstStyle/>
              <a:p>
                <a:pPr>
                  <a:defRPr sz="600"/>
                </a:pPr>
                <a:endParaRPr lang="ru-RU"/>
              </a:p>
            </c:txPr>
            <c:showVal val="1"/>
          </c:dLbls>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Лист1!$E$3:$E$18</c:f>
              <c:numCache>
                <c:formatCode>General</c:formatCode>
                <c:ptCount val="16"/>
                <c:pt idx="0">
                  <c:v>141</c:v>
                </c:pt>
                <c:pt idx="1">
                  <c:v>83</c:v>
                </c:pt>
                <c:pt idx="2">
                  <c:v>-575</c:v>
                </c:pt>
                <c:pt idx="3">
                  <c:v>-800</c:v>
                </c:pt>
                <c:pt idx="4">
                  <c:v>-950</c:v>
                </c:pt>
                <c:pt idx="5">
                  <c:v>-1533</c:v>
                </c:pt>
                <c:pt idx="6">
                  <c:v>-2292</c:v>
                </c:pt>
                <c:pt idx="7">
                  <c:v>-2566</c:v>
                </c:pt>
                <c:pt idx="8">
                  <c:v>-1827</c:v>
                </c:pt>
                <c:pt idx="9">
                  <c:v>-1556</c:v>
                </c:pt>
                <c:pt idx="10">
                  <c:v>-894</c:v>
                </c:pt>
                <c:pt idx="11">
                  <c:v>-641</c:v>
                </c:pt>
                <c:pt idx="12">
                  <c:v>-448</c:v>
                </c:pt>
                <c:pt idx="13">
                  <c:v>-696</c:v>
                </c:pt>
                <c:pt idx="14">
                  <c:v>-1237</c:v>
                </c:pt>
                <c:pt idx="15">
                  <c:v>-1140</c:v>
                </c:pt>
              </c:numCache>
            </c:numRef>
          </c:val>
        </c:ser>
        <c:marker val="1"/>
        <c:axId val="249841152"/>
        <c:axId val="249842688"/>
      </c:lineChart>
      <c:catAx>
        <c:axId val="249841152"/>
        <c:scaling>
          <c:orientation val="minMax"/>
        </c:scaling>
        <c:axPos val="b"/>
        <c:numFmt formatCode="General" sourceLinked="1"/>
        <c:majorTickMark val="none"/>
        <c:tickLblPos val="low"/>
        <c:spPr>
          <a:ln w="9532">
            <a:noFill/>
          </a:ln>
        </c:spPr>
        <c:txPr>
          <a:bodyPr rot="0" vert="horz"/>
          <a:lstStyle/>
          <a:p>
            <a:pPr>
              <a:defRPr sz="600"/>
            </a:pPr>
            <a:endParaRPr lang="ru-RU"/>
          </a:p>
        </c:txPr>
        <c:crossAx val="249842688"/>
        <c:crosses val="autoZero"/>
        <c:auto val="1"/>
        <c:lblAlgn val="ctr"/>
        <c:lblOffset val="100"/>
        <c:tickLblSkip val="1"/>
        <c:tickMarkSkip val="1"/>
        <c:noMultiLvlLbl val="1"/>
      </c:catAx>
      <c:valAx>
        <c:axId val="249842688"/>
        <c:scaling>
          <c:orientation val="minMax"/>
          <c:max val="4000"/>
          <c:min val="-3000"/>
        </c:scaling>
        <c:axPos val="l"/>
        <c:majorGridlines>
          <c:spPr>
            <a:ln w="3177">
              <a:solidFill>
                <a:srgbClr val="C0C0C0"/>
              </a:solidFill>
              <a:prstDash val="solid"/>
            </a:ln>
          </c:spPr>
        </c:majorGridlines>
        <c:numFmt formatCode="General" sourceLinked="1"/>
        <c:tickLblPos val="nextTo"/>
        <c:spPr>
          <a:ln w="3177">
            <a:solidFill>
              <a:srgbClr val="000000"/>
            </a:solidFill>
            <a:prstDash val="solid"/>
          </a:ln>
        </c:spPr>
        <c:txPr>
          <a:bodyPr rot="0" vert="horz"/>
          <a:lstStyle/>
          <a:p>
            <a:pPr>
              <a:defRPr sz="600"/>
            </a:pPr>
            <a:endParaRPr lang="ru-RU"/>
          </a:p>
        </c:txPr>
        <c:crossAx val="249841152"/>
        <c:crosses val="autoZero"/>
        <c:crossBetween val="between"/>
        <c:majorUnit val="1000"/>
        <c:minorUnit val="100"/>
      </c:valAx>
      <c:spPr>
        <a:ln>
          <a:noFill/>
        </a:ln>
      </c:spPr>
    </c:plotArea>
    <c:legend>
      <c:legendPos val="b"/>
      <c:layout>
        <c:manualLayout>
          <c:xMode val="edge"/>
          <c:yMode val="edge"/>
          <c:x val="0.10637585892510312"/>
          <c:y val="0.84904600751169068"/>
          <c:w val="0.85932710392461653"/>
          <c:h val="8.8533370077544568E-2"/>
        </c:manualLayout>
      </c:layout>
      <c:spPr>
        <a:noFill/>
        <a:ln w="25420">
          <a:noFill/>
        </a:ln>
      </c:spPr>
      <c:txPr>
        <a:bodyPr/>
        <a:lstStyle/>
        <a:p>
          <a:pPr>
            <a:defRPr sz="600"/>
          </a:pPr>
          <a:endParaRPr lang="ru-RU"/>
        </a:p>
      </c:txPr>
    </c:legend>
    <c:plotVisOnly val="1"/>
    <c:dispBlanksAs val="gap"/>
  </c:chart>
  <c:spPr>
    <a:noFill/>
    <a:ln>
      <a:noFill/>
    </a:ln>
  </c:spPr>
  <c:txPr>
    <a:bodyPr/>
    <a:lstStyle/>
    <a:p>
      <a:pPr>
        <a:defRPr sz="500" b="0" i="0" u="none" strike="noStrike" baseline="0">
          <a:solidFill>
            <a:srgbClr val="000000"/>
          </a:solidFill>
          <a:latin typeface="+mn-lt"/>
          <a:ea typeface="Arial Cyr"/>
          <a:cs typeface="Arial Cyr"/>
        </a:defRPr>
      </a:pPr>
      <a:endParaRPr lang="ru-RU"/>
    </a:p>
  </c:txPr>
  <c:externalData r:id="rId1"/>
</c:chartSpace>
</file>

<file path=word/charts/chart7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6.8081779251277813E-2"/>
          <c:y val="2.0347331583552092E-2"/>
          <c:w val="0.93182760049730662"/>
          <c:h val="0.56012510936132986"/>
        </c:manualLayout>
      </c:layout>
      <c:barChart>
        <c:barDir val="col"/>
        <c:grouping val="clustered"/>
        <c:ser>
          <c:idx val="0"/>
          <c:order val="0"/>
          <c:tx>
            <c:strRef>
              <c:f>Лист2!$B$2</c:f>
              <c:strCache>
                <c:ptCount val="1"/>
                <c:pt idx="0">
                  <c:v>прибыло</c:v>
                </c:pt>
              </c:strCache>
            </c:strRef>
          </c:tx>
          <c:spPr>
            <a:solidFill>
              <a:srgbClr val="DADF0F"/>
            </a:solidFill>
            <a:ln w="3175">
              <a:noFill/>
              <a:prstDash val="solid"/>
            </a:ln>
          </c:spPr>
          <c:cat>
            <c:strRef>
              <c:f>Лист2!$A$3:$A$18</c:f>
              <c:strCache>
                <c:ptCount val="16"/>
                <c:pt idx="0">
                  <c:v>г.Алматы</c:v>
                </c:pt>
                <c:pt idx="1">
                  <c:v>Павлодарская</c:v>
                </c:pt>
                <c:pt idx="2">
                  <c:v>Акмолинская</c:v>
                </c:pt>
                <c:pt idx="3">
                  <c:v>Костанайская</c:v>
                </c:pt>
                <c:pt idx="4">
                  <c:v>Мангистауская</c:v>
                </c:pt>
                <c:pt idx="5">
                  <c:v>Атырауская</c:v>
                </c:pt>
                <c:pt idx="6">
                  <c:v>г.Астана</c:v>
                </c:pt>
                <c:pt idx="7">
                  <c:v>Западно-Казахстанская</c:v>
                </c:pt>
                <c:pt idx="8">
                  <c:v>Карагандинская</c:v>
                </c:pt>
                <c:pt idx="9">
                  <c:v>Кызылординская</c:v>
                </c:pt>
                <c:pt idx="10">
                  <c:v>Актюбинская</c:v>
                </c:pt>
                <c:pt idx="11">
                  <c:v>Северо-Казахстанская</c:v>
                </c:pt>
                <c:pt idx="12">
                  <c:v>Восточно-Казахстанская</c:v>
                </c:pt>
                <c:pt idx="13">
                  <c:v>Жамбылская</c:v>
                </c:pt>
                <c:pt idx="14">
                  <c:v>Южно-Казахстанская</c:v>
                </c:pt>
                <c:pt idx="15">
                  <c:v>Алматинская</c:v>
                </c:pt>
              </c:strCache>
            </c:strRef>
          </c:cat>
          <c:val>
            <c:numRef>
              <c:f>Лист2!$B$3:$B$18</c:f>
              <c:numCache>
                <c:formatCode>General</c:formatCode>
                <c:ptCount val="16"/>
                <c:pt idx="0">
                  <c:v>17687</c:v>
                </c:pt>
                <c:pt idx="1">
                  <c:v>1553</c:v>
                </c:pt>
                <c:pt idx="2">
                  <c:v>3124</c:v>
                </c:pt>
                <c:pt idx="3">
                  <c:v>1596</c:v>
                </c:pt>
                <c:pt idx="4">
                  <c:v>1643</c:v>
                </c:pt>
                <c:pt idx="5">
                  <c:v>1284</c:v>
                </c:pt>
                <c:pt idx="6">
                  <c:v>7564</c:v>
                </c:pt>
                <c:pt idx="7">
                  <c:v>1047</c:v>
                </c:pt>
                <c:pt idx="8">
                  <c:v>2517</c:v>
                </c:pt>
                <c:pt idx="9">
                  <c:v>1971</c:v>
                </c:pt>
                <c:pt idx="10">
                  <c:v>1349</c:v>
                </c:pt>
                <c:pt idx="11">
                  <c:v>1273</c:v>
                </c:pt>
                <c:pt idx="12">
                  <c:v>2338</c:v>
                </c:pt>
                <c:pt idx="13">
                  <c:v>2320</c:v>
                </c:pt>
                <c:pt idx="14">
                  <c:v>3982</c:v>
                </c:pt>
                <c:pt idx="15">
                  <c:v>5780</c:v>
                </c:pt>
              </c:numCache>
            </c:numRef>
          </c:val>
        </c:ser>
        <c:ser>
          <c:idx val="1"/>
          <c:order val="1"/>
          <c:tx>
            <c:strRef>
              <c:f>Лист2!$C$2</c:f>
              <c:strCache>
                <c:ptCount val="1"/>
                <c:pt idx="0">
                  <c:v>выбыло</c:v>
                </c:pt>
              </c:strCache>
            </c:strRef>
          </c:tx>
          <c:spPr>
            <a:solidFill>
              <a:srgbClr val="EBEB03"/>
            </a:solidFill>
            <a:ln w="3175">
              <a:noFill/>
              <a:prstDash val="solid"/>
            </a:ln>
          </c:spPr>
          <c:cat>
            <c:strRef>
              <c:f>Лист2!$A$3:$A$18</c:f>
              <c:strCache>
                <c:ptCount val="16"/>
                <c:pt idx="0">
                  <c:v>г.Алматы</c:v>
                </c:pt>
                <c:pt idx="1">
                  <c:v>Павлодарская</c:v>
                </c:pt>
                <c:pt idx="2">
                  <c:v>Акмолинская</c:v>
                </c:pt>
                <c:pt idx="3">
                  <c:v>Костанайская</c:v>
                </c:pt>
                <c:pt idx="4">
                  <c:v>Мангистауская</c:v>
                </c:pt>
                <c:pt idx="5">
                  <c:v>Атырауская</c:v>
                </c:pt>
                <c:pt idx="6">
                  <c:v>г.Астана</c:v>
                </c:pt>
                <c:pt idx="7">
                  <c:v>Западно-Казахстанская</c:v>
                </c:pt>
                <c:pt idx="8">
                  <c:v>Карагандинская</c:v>
                </c:pt>
                <c:pt idx="9">
                  <c:v>Кызылординская</c:v>
                </c:pt>
                <c:pt idx="10">
                  <c:v>Актюбинская</c:v>
                </c:pt>
                <c:pt idx="11">
                  <c:v>Северо-Казахстанская</c:v>
                </c:pt>
                <c:pt idx="12">
                  <c:v>Восточно-Казахстанская</c:v>
                </c:pt>
                <c:pt idx="13">
                  <c:v>Жамбылская</c:v>
                </c:pt>
                <c:pt idx="14">
                  <c:v>Южно-Казахстанская</c:v>
                </c:pt>
                <c:pt idx="15">
                  <c:v>Алматинская</c:v>
                </c:pt>
              </c:strCache>
            </c:strRef>
          </c:cat>
          <c:val>
            <c:numRef>
              <c:f>Лист2!$C$3:$C$18</c:f>
              <c:numCache>
                <c:formatCode>General</c:formatCode>
                <c:ptCount val="16"/>
                <c:pt idx="0">
                  <c:v>5261</c:v>
                </c:pt>
                <c:pt idx="1">
                  <c:v>1288</c:v>
                </c:pt>
                <c:pt idx="2">
                  <c:v>2875</c:v>
                </c:pt>
                <c:pt idx="3">
                  <c:v>1350</c:v>
                </c:pt>
                <c:pt idx="4">
                  <c:v>1447</c:v>
                </c:pt>
                <c:pt idx="5">
                  <c:v>1094</c:v>
                </c:pt>
                <c:pt idx="6">
                  <c:v>7548</c:v>
                </c:pt>
                <c:pt idx="7">
                  <c:v>1134</c:v>
                </c:pt>
                <c:pt idx="8">
                  <c:v>2672</c:v>
                </c:pt>
                <c:pt idx="9">
                  <c:v>2247</c:v>
                </c:pt>
                <c:pt idx="10">
                  <c:v>1629</c:v>
                </c:pt>
                <c:pt idx="11">
                  <c:v>1723</c:v>
                </c:pt>
                <c:pt idx="12">
                  <c:v>3309</c:v>
                </c:pt>
                <c:pt idx="13">
                  <c:v>4527</c:v>
                </c:pt>
                <c:pt idx="14">
                  <c:v>6839</c:v>
                </c:pt>
                <c:pt idx="15">
                  <c:v>12085</c:v>
                </c:pt>
              </c:numCache>
            </c:numRef>
          </c:val>
        </c:ser>
        <c:ser>
          <c:idx val="2"/>
          <c:order val="2"/>
          <c:tx>
            <c:strRef>
              <c:f>Лист2!$D$2</c:f>
              <c:strCache>
                <c:ptCount val="1"/>
                <c:pt idx="0">
                  <c:v>сальдо миграции</c:v>
                </c:pt>
              </c:strCache>
            </c:strRef>
          </c:tx>
          <c:spPr>
            <a:solidFill>
              <a:srgbClr val="F6F892"/>
            </a:solidFill>
          </c:spPr>
          <c:dLbls>
            <c:dLbl>
              <c:idx val="0"/>
              <c:layout>
                <c:manualLayout>
                  <c:x val="2.0321533882338887E-3"/>
                  <c:y val="1.408775230529812E-2"/>
                </c:manualLayout>
              </c:layout>
              <c:dLblPos val="outEnd"/>
              <c:showVal val="1"/>
            </c:dLbl>
            <c:dLbl>
              <c:idx val="1"/>
              <c:layout>
                <c:manualLayout>
                  <c:x val="8.9333277784721353E-3"/>
                  <c:y val="1.4020520162252597E-2"/>
                </c:manualLayout>
              </c:layout>
              <c:dLblPos val="outEnd"/>
              <c:showVal val="1"/>
            </c:dLbl>
            <c:dLbl>
              <c:idx val="2"/>
              <c:layout>
                <c:manualLayout>
                  <c:x val="8.8418577307466228E-3"/>
                  <c:y val="1.7563754943855241E-2"/>
                </c:manualLayout>
              </c:layout>
              <c:dLblPos val="outEnd"/>
              <c:showVal val="1"/>
            </c:dLbl>
            <c:dLbl>
              <c:idx val="3"/>
              <c:layout>
                <c:manualLayout>
                  <c:x val="6.6836679745716212E-3"/>
                  <c:y val="1.3639715935928141E-2"/>
                </c:manualLayout>
              </c:layout>
              <c:dLblPos val="outEnd"/>
              <c:showVal val="1"/>
            </c:dLbl>
            <c:dLbl>
              <c:idx val="4"/>
              <c:layout>
                <c:manualLayout>
                  <c:x val="4.2353242430062093E-3"/>
                  <c:y val="1.3961754780652619E-2"/>
                </c:manualLayout>
              </c:layout>
              <c:dLblPos val="outEnd"/>
              <c:showVal val="1"/>
            </c:dLbl>
            <c:dLbl>
              <c:idx val="5"/>
              <c:layout>
                <c:manualLayout>
                  <c:x val="4.6538685282140812E-3"/>
                  <c:y val="1.3825280036716781E-2"/>
                </c:manualLayout>
              </c:layout>
              <c:dLblPos val="outEnd"/>
              <c:showVal val="1"/>
            </c:dLbl>
            <c:dLbl>
              <c:idx val="6"/>
              <c:layout>
                <c:manualLayout>
                  <c:x val="-2.0480743949185652E-5"/>
                  <c:y val="1.3919125493928854E-2"/>
                </c:manualLayout>
              </c:layout>
              <c:dLblPos val="outEnd"/>
              <c:showVal val="1"/>
            </c:dLbl>
            <c:dLbl>
              <c:idx val="7"/>
              <c:layout>
                <c:manualLayout>
                  <c:x val="-2.4820447531931976E-3"/>
                  <c:y val="1.4198898214646248E-2"/>
                </c:manualLayout>
              </c:layout>
              <c:dLblPos val="outEnd"/>
              <c:showVal val="1"/>
            </c:dLbl>
            <c:dLbl>
              <c:idx val="8"/>
              <c:layout>
                <c:manualLayout>
                  <c:x val="-2.3433357031393586E-3"/>
                  <c:y val="1.0101321133740966E-2"/>
                </c:manualLayout>
              </c:layout>
              <c:dLblPos val="outEnd"/>
              <c:showVal val="1"/>
            </c:dLbl>
            <c:dLbl>
              <c:idx val="9"/>
              <c:layout>
                <c:manualLayout>
                  <c:x val="-2.351635575754291E-3"/>
                  <c:y val="1.0884562912485561E-2"/>
                </c:manualLayout>
              </c:layout>
              <c:dLblPos val="outEnd"/>
              <c:showVal val="1"/>
            </c:dLbl>
            <c:dLbl>
              <c:idx val="10"/>
              <c:layout>
                <c:manualLayout>
                  <c:x val="-1.6761062761891768E-5"/>
                  <c:y val="1.4167446460496756E-2"/>
                </c:manualLayout>
              </c:layout>
              <c:dLblPos val="outEnd"/>
              <c:showVal val="1"/>
            </c:dLbl>
            <c:dLbl>
              <c:idx val="11"/>
              <c:layout>
                <c:manualLayout>
                  <c:x val="-1.8418750287793335E-7"/>
                  <c:y val="1.8175814979649284E-2"/>
                </c:manualLayout>
              </c:layout>
              <c:dLblPos val="outEnd"/>
              <c:showVal val="1"/>
            </c:dLbl>
            <c:dLbl>
              <c:idx val="12"/>
              <c:layout>
                <c:manualLayout>
                  <c:x val="-1.7460975272828004E-4"/>
                  <c:y val="1.7325877743543001E-2"/>
                </c:manualLayout>
              </c:layout>
              <c:dLblPos val="outEnd"/>
              <c:showVal val="1"/>
            </c:dLbl>
            <c:dLbl>
              <c:idx val="13"/>
              <c:layout>
                <c:manualLayout>
                  <c:x val="-2.3391812865497202E-3"/>
                  <c:y val="1.7932062839971095E-2"/>
                </c:manualLayout>
              </c:layout>
              <c:dLblPos val="outEnd"/>
              <c:showVal val="1"/>
            </c:dLbl>
            <c:dLbl>
              <c:idx val="14"/>
              <c:layout>
                <c:manualLayout>
                  <c:x val="-2.4076990376203262E-3"/>
                  <c:y val="1.3654380159001793E-2"/>
                </c:manualLayout>
              </c:layout>
              <c:dLblPos val="outEnd"/>
              <c:showVal val="1"/>
            </c:dLbl>
            <c:dLbl>
              <c:idx val="15"/>
              <c:layout>
                <c:manualLayout>
                  <c:x val="0"/>
                  <c:y val="1.3972233505345204E-2"/>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Лист2!$A$3:$A$18</c:f>
              <c:strCache>
                <c:ptCount val="16"/>
                <c:pt idx="0">
                  <c:v>г.Алматы</c:v>
                </c:pt>
                <c:pt idx="1">
                  <c:v>Павлодарская</c:v>
                </c:pt>
                <c:pt idx="2">
                  <c:v>Акмолинская</c:v>
                </c:pt>
                <c:pt idx="3">
                  <c:v>Костанайская</c:v>
                </c:pt>
                <c:pt idx="4">
                  <c:v>Мангистауская</c:v>
                </c:pt>
                <c:pt idx="5">
                  <c:v>Атырауская</c:v>
                </c:pt>
                <c:pt idx="6">
                  <c:v>г.Астана</c:v>
                </c:pt>
                <c:pt idx="7">
                  <c:v>Западно-Казахстанская</c:v>
                </c:pt>
                <c:pt idx="8">
                  <c:v>Карагандинская</c:v>
                </c:pt>
                <c:pt idx="9">
                  <c:v>Кызылординская</c:v>
                </c:pt>
                <c:pt idx="10">
                  <c:v>Актюбинская</c:v>
                </c:pt>
                <c:pt idx="11">
                  <c:v>Северо-Казахстанская</c:v>
                </c:pt>
                <c:pt idx="12">
                  <c:v>Восточно-Казахстанская</c:v>
                </c:pt>
                <c:pt idx="13">
                  <c:v>Жамбылская</c:v>
                </c:pt>
                <c:pt idx="14">
                  <c:v>Южно-Казахстанская</c:v>
                </c:pt>
                <c:pt idx="15">
                  <c:v>Алматинская</c:v>
                </c:pt>
              </c:strCache>
            </c:strRef>
          </c:cat>
          <c:val>
            <c:numRef>
              <c:f>Лист2!$D$3:$D$18</c:f>
              <c:numCache>
                <c:formatCode>General</c:formatCode>
                <c:ptCount val="16"/>
                <c:pt idx="0">
                  <c:v>12426</c:v>
                </c:pt>
                <c:pt idx="1">
                  <c:v>265</c:v>
                </c:pt>
                <c:pt idx="2">
                  <c:v>249</c:v>
                </c:pt>
                <c:pt idx="3">
                  <c:v>246</c:v>
                </c:pt>
                <c:pt idx="4">
                  <c:v>196</c:v>
                </c:pt>
                <c:pt idx="5">
                  <c:v>190</c:v>
                </c:pt>
                <c:pt idx="6">
                  <c:v>16</c:v>
                </c:pt>
                <c:pt idx="7">
                  <c:v>-87</c:v>
                </c:pt>
                <c:pt idx="8">
                  <c:v>-155</c:v>
                </c:pt>
                <c:pt idx="9">
                  <c:v>-276</c:v>
                </c:pt>
                <c:pt idx="10">
                  <c:v>-280</c:v>
                </c:pt>
                <c:pt idx="11">
                  <c:v>-450</c:v>
                </c:pt>
                <c:pt idx="12">
                  <c:v>-971</c:v>
                </c:pt>
                <c:pt idx="13">
                  <c:v>-2207</c:v>
                </c:pt>
                <c:pt idx="14">
                  <c:v>-2857</c:v>
                </c:pt>
                <c:pt idx="15">
                  <c:v>-6305</c:v>
                </c:pt>
              </c:numCache>
            </c:numRef>
          </c:val>
        </c:ser>
        <c:axId val="249760768"/>
        <c:axId val="249770752"/>
      </c:barChart>
      <c:catAx>
        <c:axId val="249760768"/>
        <c:scaling>
          <c:orientation val="minMax"/>
        </c:scaling>
        <c:axPos val="b"/>
        <c:numFmt formatCode="General" sourceLinked="1"/>
        <c:tickLblPos val="low"/>
        <c:spPr>
          <a:ln w="3175">
            <a:solidFill>
              <a:srgbClr val="000000"/>
            </a:solidFill>
            <a:prstDash val="solid"/>
          </a:ln>
        </c:spPr>
        <c:txPr>
          <a:bodyPr rot="-5400000" vert="horz"/>
          <a:lstStyle/>
          <a:p>
            <a:pPr>
              <a:defRPr sz="600" b="0" i="0" u="none" strike="noStrike" baseline="0">
                <a:solidFill>
                  <a:srgbClr val="000000"/>
                </a:solidFill>
                <a:latin typeface="Calibri"/>
                <a:ea typeface="Calibri"/>
                <a:cs typeface="Calibri"/>
              </a:defRPr>
            </a:pPr>
            <a:endParaRPr lang="ru-RU"/>
          </a:p>
        </c:txPr>
        <c:crossAx val="249770752"/>
        <c:crosses val="autoZero"/>
        <c:auto val="1"/>
        <c:lblAlgn val="ctr"/>
        <c:lblOffset val="100"/>
        <c:tickLblSkip val="1"/>
        <c:tickMarkSkip val="1"/>
      </c:catAx>
      <c:valAx>
        <c:axId val="249770752"/>
        <c:scaling>
          <c:orientation val="minMax"/>
          <c:max val="15000"/>
          <c:min val="-7000"/>
        </c:scaling>
        <c:axPos val="l"/>
        <c:majorGridlines>
          <c:spPr>
            <a:ln w="3175">
              <a:solidFill>
                <a:srgbClr val="C0C0C0"/>
              </a:solidFill>
              <a:prstDash val="solid"/>
            </a:ln>
          </c:spPr>
        </c:majorGridlines>
        <c:numFmt formatCode="General" sourceLinked="1"/>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RU"/>
          </a:p>
        </c:txPr>
        <c:crossAx val="249760768"/>
        <c:crosses val="autoZero"/>
        <c:crossBetween val="between"/>
        <c:majorUnit val="2000"/>
        <c:minorUnit val="2000"/>
      </c:valAx>
    </c:plotArea>
    <c:legend>
      <c:legendPos val="b"/>
      <c:layout>
        <c:manualLayout>
          <c:xMode val="edge"/>
          <c:yMode val="edge"/>
          <c:x val="4.3946170676463045E-2"/>
          <c:y val="0.91778608923884519"/>
          <c:w val="0.89098423056009235"/>
          <c:h val="7.8795246748002701E-2"/>
        </c:manualLayout>
      </c:layout>
      <c:spPr>
        <a:noFill/>
        <a:ln w="25400">
          <a:noFill/>
        </a:ln>
      </c:spPr>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noFill/>
    <a:ln w="9525">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74.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0.10742629751926172"/>
          <c:y val="0.12091503267973855"/>
          <c:w val="0.91544254556463156"/>
          <c:h val="0.58006535947712357"/>
        </c:manualLayout>
      </c:layout>
      <c:lineChart>
        <c:grouping val="standard"/>
        <c:ser>
          <c:idx val="0"/>
          <c:order val="0"/>
          <c:tx>
            <c:strRef>
              <c:f>Лист1!$A$3</c:f>
              <c:strCache>
                <c:ptCount val="1"/>
                <c:pt idx="0">
                  <c:v>туберкулез органов дыхания</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5.7345186690373376E-2"/>
                  <c:y val="-3.0754464515464985E-2"/>
                </c:manualLayout>
              </c:layout>
              <c:spPr/>
              <c:txPr>
                <a:bodyPr/>
                <a:lstStyle/>
                <a:p>
                  <a:pPr>
                    <a:defRPr/>
                  </a:pPr>
                  <a:endParaRPr lang="ru-RU"/>
                </a:p>
              </c:txPr>
              <c:dLblPos val="r"/>
              <c:showVal val="1"/>
            </c:dLbl>
            <c:dLbl>
              <c:idx val="1"/>
              <c:layout>
                <c:manualLayout>
                  <c:x val="-5.8362204724409533E-2"/>
                  <c:y val="-4.3754310122999331E-2"/>
                </c:manualLayout>
              </c:layout>
              <c:spPr/>
              <c:txPr>
                <a:bodyPr/>
                <a:lstStyle/>
                <a:p>
                  <a:pPr>
                    <a:defRPr/>
                  </a:pPr>
                  <a:endParaRPr lang="ru-RU"/>
                </a:p>
              </c:txPr>
              <c:dLblPos val="r"/>
              <c:showVal val="1"/>
            </c:dLbl>
            <c:dLbl>
              <c:idx val="2"/>
              <c:layout>
                <c:manualLayout>
                  <c:x val="-5.7578867157734331E-2"/>
                  <c:y val="-3.0376717616180479E-2"/>
                </c:manualLayout>
              </c:layout>
              <c:spPr/>
              <c:txPr>
                <a:bodyPr/>
                <a:lstStyle/>
                <a:p>
                  <a:pPr>
                    <a:defRPr/>
                  </a:pPr>
                  <a:endParaRPr lang="ru-RU"/>
                </a:p>
              </c:txPr>
              <c:dLblPos val="r"/>
              <c:showVal val="1"/>
            </c:dLbl>
            <c:dLbl>
              <c:idx val="3"/>
              <c:layout>
                <c:manualLayout>
                  <c:x val="-6.0512403691474072E-2"/>
                  <c:y val="2.7297617209613771E-2"/>
                </c:manualLayout>
              </c:layout>
              <c:spPr/>
              <c:txPr>
                <a:bodyPr/>
                <a:lstStyle/>
                <a:p>
                  <a:pPr>
                    <a:defRPr/>
                  </a:pPr>
                  <a:endParaRPr lang="ru-RU"/>
                </a:p>
              </c:txPr>
              <c:dLblPos val="r"/>
              <c:showVal val="1"/>
            </c:dLbl>
            <c:dLbl>
              <c:idx val="4"/>
              <c:layout>
                <c:manualLayout>
                  <c:x val="-5.8900008466683557E-2"/>
                  <c:y val="2.6199886778858542E-2"/>
                </c:manualLayout>
              </c:layout>
              <c:spPr/>
              <c:txPr>
                <a:bodyPr/>
                <a:lstStyle/>
                <a:p>
                  <a:pPr>
                    <a:defRPr/>
                  </a:pPr>
                  <a:endParaRPr lang="ru-RU"/>
                </a:p>
              </c:txPr>
              <c:dLblPos val="r"/>
              <c:showVal val="1"/>
            </c:dLbl>
            <c:dLbl>
              <c:idx val="5"/>
              <c:layout>
                <c:manualLayout>
                  <c:x val="-5.4060790788248596E-2"/>
                  <c:y val="-2.9245535484535123E-2"/>
                </c:manualLayout>
              </c:layout>
              <c:spPr/>
              <c:txPr>
                <a:bodyPr/>
                <a:lstStyle/>
                <a:p>
                  <a:pPr>
                    <a:defRPr/>
                  </a:pPr>
                  <a:endParaRPr lang="ru-RU"/>
                </a:p>
              </c:txPr>
              <c:dLblPos val="r"/>
              <c:showVal val="1"/>
            </c:dLbl>
            <c:dLbl>
              <c:idx val="6"/>
              <c:layout>
                <c:manualLayout>
                  <c:x val="-6.5351282702565419E-2"/>
                  <c:y val="-2.6869435438217286E-2"/>
                </c:manualLayout>
              </c:layout>
              <c:spPr/>
              <c:txPr>
                <a:bodyPr/>
                <a:lstStyle/>
                <a:p>
                  <a:pPr>
                    <a:defRPr/>
                  </a:pPr>
                  <a:endParaRPr lang="ru-RU"/>
                </a:p>
              </c:txPr>
              <c:dLblPos val="r"/>
              <c:showVal val="1"/>
            </c:dLbl>
            <c:dLbl>
              <c:idx val="7"/>
              <c:layout>
                <c:manualLayout>
                  <c:x val="-5.5136398272796573E-2"/>
                  <c:y val="2.7769028871391079E-2"/>
                </c:manualLayout>
              </c:layout>
              <c:spPr/>
              <c:txPr>
                <a:bodyPr/>
                <a:lstStyle/>
                <a:p>
                  <a:pPr>
                    <a:defRPr/>
                  </a:pPr>
                  <a:endParaRPr lang="ru-RU"/>
                </a:p>
              </c:txPr>
              <c:dLblPos val="r"/>
              <c:showVal val="1"/>
            </c:dLbl>
            <c:dLbl>
              <c:idx val="8"/>
              <c:layout>
                <c:manualLayout>
                  <c:x val="-5.4598594530522772E-2"/>
                  <c:y val="-4.2516597190057112E-2"/>
                </c:manualLayout>
              </c:layout>
              <c:spPr/>
              <c:txPr>
                <a:bodyPr/>
                <a:lstStyle/>
                <a:p>
                  <a:pPr>
                    <a:defRPr/>
                  </a:pPr>
                  <a:endParaRPr lang="ru-RU"/>
                </a:p>
              </c:txPr>
              <c:dLblPos val="r"/>
              <c:showVal val="1"/>
            </c:dLbl>
            <c:dLbl>
              <c:idx val="9"/>
              <c:layout>
                <c:manualLayout>
                  <c:x val="-5.6211667090000882E-2"/>
                  <c:y val="-3.8354690957747926E-2"/>
                </c:manualLayout>
              </c:layout>
              <c:spPr/>
              <c:txPr>
                <a:bodyPr/>
                <a:lstStyle/>
                <a:p>
                  <a:pPr>
                    <a:defRPr/>
                  </a:pPr>
                  <a:endParaRPr lang="ru-RU"/>
                </a:p>
              </c:txPr>
              <c:dLblPos val="r"/>
              <c:showVal val="1"/>
            </c:dLbl>
            <c:dLbl>
              <c:idx val="10"/>
              <c:layout>
                <c:manualLayout>
                  <c:x val="-6.4965540597747881E-2"/>
                  <c:y val="3.0393186145849408E-2"/>
                </c:manualLayout>
              </c:layout>
              <c:spPr/>
              <c:txPr>
                <a:bodyPr/>
                <a:lstStyle/>
                <a:p>
                  <a:pPr>
                    <a:defRPr/>
                  </a:pPr>
                  <a:endParaRPr lang="ru-RU"/>
                </a:p>
              </c:txPr>
              <c:dLblPos val="r"/>
              <c:showVal val="1"/>
            </c:dLbl>
            <c:dLbl>
              <c:idx val="11"/>
              <c:layout>
                <c:manualLayout>
                  <c:x val="-5.4923037846076078E-2"/>
                  <c:y val="4.0693736812310595E-2"/>
                </c:manualLayout>
              </c:layout>
              <c:spPr/>
              <c:txPr>
                <a:bodyPr/>
                <a:lstStyle/>
                <a:p>
                  <a:pPr>
                    <a:defRPr/>
                  </a:pPr>
                  <a:endParaRPr lang="ru-RU"/>
                </a:p>
              </c:txPr>
              <c:dLblPos val="r"/>
              <c:showVal val="1"/>
            </c:dLbl>
            <c:dLbl>
              <c:idx val="12"/>
              <c:layout>
                <c:manualLayout>
                  <c:x val="-8.3966322391520312E-2"/>
                  <c:y val="-1.7099480212032343E-2"/>
                </c:manualLayout>
              </c:layout>
              <c:spPr/>
              <c:txPr>
                <a:bodyPr/>
                <a:lstStyle/>
                <a:p>
                  <a:pPr>
                    <a:defRPr/>
                  </a:pPr>
                  <a:endParaRPr lang="ru-RU"/>
                </a:p>
              </c:txPr>
              <c:dLblPos val="r"/>
              <c:showVal val="1"/>
            </c:dLbl>
            <c:dLbl>
              <c:idx val="13"/>
              <c:layout>
                <c:manualLayout>
                  <c:x val="-4.4241060776493849E-3"/>
                  <c:y val="4.2193402295301434E-2"/>
                </c:manualLayout>
              </c:layout>
              <c:spPr/>
              <c:txPr>
                <a:bodyPr/>
                <a:lstStyle/>
                <a:p>
                  <a:pPr>
                    <a:defRPr/>
                  </a:pPr>
                  <a:endParaRPr lang="ru-RU"/>
                </a:p>
              </c:txPr>
              <c:dLblPos val="r"/>
              <c:showVal val="1"/>
            </c:dLbl>
            <c:dLbl>
              <c:idx val="14"/>
              <c:layout>
                <c:manualLayout>
                  <c:x val="-6.4460248920497884E-2"/>
                  <c:y val="3.7805568421594715E-2"/>
                </c:manualLayout>
              </c:layout>
              <c:spPr/>
              <c:txPr>
                <a:bodyPr/>
                <a:lstStyle/>
                <a:p>
                  <a:pPr>
                    <a:defRPr/>
                  </a:pPr>
                  <a:endParaRPr lang="ru-RU"/>
                </a:p>
              </c:txPr>
              <c:dLblPos val="r"/>
              <c:showVal val="1"/>
            </c:dLbl>
            <c:dLbl>
              <c:idx val="15"/>
              <c:layout>
                <c:manualLayout>
                  <c:x val="-4.6649055964778259E-2"/>
                  <c:y val="3.698214193814009E-2"/>
                </c:manualLayout>
              </c:layout>
              <c:spPr/>
              <c:txPr>
                <a:bodyPr/>
                <a:lstStyle/>
                <a:p>
                  <a:pPr>
                    <a:defRPr/>
                  </a:pPr>
                  <a:endParaRPr lang="ru-RU"/>
                </a:p>
              </c:txPr>
              <c:dLblPos val="r"/>
              <c:showVal val="1"/>
            </c:dLbl>
            <c:dLbl>
              <c:idx val="16"/>
              <c:layout>
                <c:manualLayout>
                  <c:x val="-4.4985521971044114E-2"/>
                  <c:y val="-2.7529205908085032E-2"/>
                </c:manualLayout>
              </c:layout>
              <c:spPr/>
              <c:txPr>
                <a:bodyPr/>
                <a:lstStyle/>
                <a:p>
                  <a:pPr>
                    <a:defRPr/>
                  </a:pPr>
                  <a:endParaRPr lang="ru-RU"/>
                </a:p>
              </c:txPr>
              <c:dLblPos val="r"/>
              <c:showVal val="1"/>
            </c:dLbl>
            <c:dLbl>
              <c:idx val="17"/>
              <c:layout>
                <c:manualLayout>
                  <c:x val="-6.8817204301075324E-2"/>
                  <c:y val="3.7737635736709629E-2"/>
                </c:manualLayout>
              </c:layout>
              <c:spPr/>
              <c:txPr>
                <a:bodyPr/>
                <a:lstStyle/>
                <a:p>
                  <a:pPr>
                    <a:defRPr/>
                  </a:pPr>
                  <a:endParaRPr lang="ru-RU"/>
                </a:p>
              </c:txPr>
              <c:dLblPos val="r"/>
              <c:showVal val="1"/>
            </c:dLbl>
            <c:dLbl>
              <c:idx val="18"/>
              <c:layout>
                <c:manualLayout>
                  <c:x val="-4.6545762424857848E-2"/>
                  <c:y val="-1.8927487005300881E-2"/>
                </c:manualLayout>
              </c:layout>
              <c:spPr/>
              <c:txPr>
                <a:bodyPr/>
                <a:lstStyle/>
                <a:p>
                  <a:pPr>
                    <a:defRPr/>
                  </a:pPr>
                  <a:endParaRPr lang="ru-RU"/>
                </a:p>
              </c:txPr>
              <c:dLblPos val="r"/>
              <c:showVal val="1"/>
            </c:dLbl>
            <c:dLbl>
              <c:idx val="19"/>
              <c:layout>
                <c:manualLayout>
                  <c:x val="-6.6554906443146433E-2"/>
                  <c:y val="4.3954505686788853E-2"/>
                </c:manualLayout>
              </c:layout>
              <c:spPr/>
              <c:txPr>
                <a:bodyPr/>
                <a:lstStyle/>
                <a:p>
                  <a:pPr>
                    <a:defRPr/>
                  </a:pPr>
                  <a:endParaRPr lang="ru-RU"/>
                </a:p>
              </c:txPr>
              <c:dLblPos val="r"/>
              <c:showVal val="1"/>
            </c:dLbl>
            <c:dLbl>
              <c:idx val="20"/>
              <c:layout>
                <c:manualLayout>
                  <c:x val="-5.5381593429853562E-2"/>
                  <c:y val="-1.6267819463743543E-2"/>
                </c:manualLayout>
              </c:layout>
              <c:spPr/>
              <c:txPr>
                <a:bodyPr/>
                <a:lstStyle/>
                <a:p>
                  <a:pPr>
                    <a:defRPr/>
                  </a:pPr>
                  <a:endParaRPr lang="ru-RU"/>
                </a:p>
              </c:txPr>
              <c:dLblPos val="r"/>
              <c:showVal val="1"/>
            </c:dLbl>
            <c:dLbl>
              <c:idx val="21"/>
              <c:layout>
                <c:manualLayout>
                  <c:x val="-4.0982473964948272E-2"/>
                  <c:y val="-2.4875199423601654E-2"/>
                </c:manualLayout>
              </c:layout>
              <c:spPr/>
              <c:txPr>
                <a:bodyPr/>
                <a:lstStyle/>
                <a:p>
                  <a:pPr>
                    <a:defRPr/>
                  </a:pPr>
                  <a:endParaRPr lang="ru-RU"/>
                </a:p>
              </c:txPr>
              <c:dLblPos val="r"/>
              <c:showVal val="1"/>
            </c:dLbl>
            <c:dLbl>
              <c:idx val="22"/>
              <c:layout>
                <c:manualLayout>
                  <c:x val="-3.7333333333333406E-2"/>
                  <c:y val="3.1958725747516854E-2"/>
                </c:manualLayout>
              </c:layout>
              <c:spPr/>
              <c:txPr>
                <a:bodyPr/>
                <a:lstStyle/>
                <a:p>
                  <a:pPr>
                    <a:defRPr/>
                  </a:pPr>
                  <a:endParaRPr lang="ru-RU"/>
                </a:p>
              </c:txPr>
              <c:dLblPos val="r"/>
              <c:showVal val="1"/>
            </c:dLbl>
            <c:dLbl>
              <c:idx val="23"/>
              <c:layout>
                <c:manualLayout>
                  <c:x val="-4.2048937431208525E-3"/>
                  <c:y val="-4.4273583449127733E-2"/>
                </c:manualLayout>
              </c:layout>
              <c:spPr/>
              <c:txPr>
                <a:bodyPr/>
                <a:lstStyle/>
                <a:p>
                  <a:pPr>
                    <a:defRPr/>
                  </a:pPr>
                  <a:endParaRPr lang="ru-RU"/>
                </a:p>
              </c:txPr>
              <c:dLblPos val="r"/>
              <c:showVal val="1"/>
            </c:dLbl>
            <c:showVal val="1"/>
          </c:dLbls>
          <c:cat>
            <c:strRef>
              <c:f>Лист1!$B$2:$O$2</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Лист1!$B$3:$O$3</c:f>
              <c:numCache>
                <c:formatCode>0.0</c:formatCode>
                <c:ptCount val="14"/>
                <c:pt idx="0">
                  <c:v>88.6</c:v>
                </c:pt>
                <c:pt idx="1">
                  <c:v>97.2</c:v>
                </c:pt>
                <c:pt idx="2">
                  <c:v>91.5</c:v>
                </c:pt>
                <c:pt idx="3">
                  <c:v>93.7</c:v>
                </c:pt>
                <c:pt idx="4">
                  <c:v>101.9</c:v>
                </c:pt>
                <c:pt idx="5">
                  <c:v>95.8</c:v>
                </c:pt>
                <c:pt idx="6">
                  <c:v>96.8</c:v>
                </c:pt>
                <c:pt idx="7">
                  <c:v>90.7</c:v>
                </c:pt>
                <c:pt idx="8">
                  <c:v>90.1</c:v>
                </c:pt>
                <c:pt idx="9">
                  <c:v>91.7</c:v>
                </c:pt>
                <c:pt idx="10">
                  <c:v>87</c:v>
                </c:pt>
                <c:pt idx="11">
                  <c:v>85.2</c:v>
                </c:pt>
                <c:pt idx="12">
                  <c:v>104.9</c:v>
                </c:pt>
                <c:pt idx="13">
                  <c:v>90.6</c:v>
                </c:pt>
              </c:numCache>
            </c:numRef>
          </c:val>
        </c:ser>
        <c:ser>
          <c:idx val="1"/>
          <c:order val="1"/>
          <c:tx>
            <c:strRef>
              <c:f>Лист1!$A$4</c:f>
              <c:strCache>
                <c:ptCount val="1"/>
                <c:pt idx="0">
                  <c:v>ВИЧ-инфекция</c:v>
                </c:pt>
              </c:strCache>
            </c:strRef>
          </c:tx>
          <c:spPr>
            <a:ln w="15875">
              <a:solidFill>
                <a:srgbClr val="FFC000"/>
              </a:solidFill>
            </a:ln>
          </c:spPr>
          <c:marker>
            <c:symbol val="square"/>
            <c:size val="2"/>
            <c:spPr>
              <a:solidFill>
                <a:srgbClr val="FFC000"/>
              </a:solidFill>
              <a:ln>
                <a:solidFill>
                  <a:srgbClr val="FFC000"/>
                </a:solidFill>
              </a:ln>
            </c:spPr>
          </c:marker>
          <c:dLbls>
            <c:dLbl>
              <c:idx val="0"/>
              <c:layout>
                <c:manualLayout>
                  <c:x val="-6.3201422402844806E-2"/>
                  <c:y val="-3.1190365910143642E-2"/>
                </c:manualLayout>
              </c:layout>
              <c:spPr/>
              <c:txPr>
                <a:bodyPr/>
                <a:lstStyle/>
                <a:p>
                  <a:pPr>
                    <a:defRPr/>
                  </a:pPr>
                  <a:endParaRPr lang="ru-RU"/>
                </a:p>
              </c:txPr>
              <c:dLblPos val="r"/>
              <c:showVal val="1"/>
            </c:dLbl>
            <c:dLbl>
              <c:idx val="1"/>
              <c:layout>
                <c:manualLayout>
                  <c:x val="-6.2300567267801484E-2"/>
                  <c:y val="-3.0824970408110934E-2"/>
                </c:manualLayout>
              </c:layout>
              <c:spPr/>
              <c:txPr>
                <a:bodyPr/>
                <a:lstStyle/>
                <a:p>
                  <a:pPr>
                    <a:defRPr/>
                  </a:pPr>
                  <a:endParaRPr lang="ru-RU"/>
                </a:p>
              </c:txPr>
              <c:dLblPos val="r"/>
              <c:showVal val="1"/>
            </c:dLbl>
            <c:dLbl>
              <c:idx val="2"/>
              <c:layout>
                <c:manualLayout>
                  <c:x val="-5.2202523071712824E-2"/>
                  <c:y val="-3.6914723894807266E-2"/>
                </c:manualLayout>
              </c:layout>
              <c:spPr/>
              <c:txPr>
                <a:bodyPr/>
                <a:lstStyle/>
                <a:p>
                  <a:pPr>
                    <a:defRPr/>
                  </a:pPr>
                  <a:endParaRPr lang="ru-RU"/>
                </a:p>
              </c:txPr>
              <c:dLblPos val="r"/>
              <c:showVal val="1"/>
            </c:dLbl>
            <c:dLbl>
              <c:idx val="3"/>
              <c:layout>
                <c:manualLayout>
                  <c:x val="-5.0834984336635761E-2"/>
                  <c:y val="-2.983222685399621E-2"/>
                </c:manualLayout>
              </c:layout>
              <c:spPr/>
              <c:txPr>
                <a:bodyPr/>
                <a:lstStyle/>
                <a:p>
                  <a:pPr>
                    <a:defRPr/>
                  </a:pPr>
                  <a:endParaRPr lang="ru-RU"/>
                </a:p>
              </c:txPr>
              <c:dLblPos val="r"/>
              <c:showVal val="1"/>
            </c:dLbl>
            <c:dLbl>
              <c:idx val="4"/>
              <c:layout>
                <c:manualLayout>
                  <c:x val="-6.9652357971382639E-2"/>
                  <c:y val="-3.1917039781792E-2"/>
                </c:manualLayout>
              </c:layout>
              <c:spPr/>
              <c:txPr>
                <a:bodyPr/>
                <a:lstStyle/>
                <a:p>
                  <a:pPr>
                    <a:defRPr/>
                  </a:pPr>
                  <a:endParaRPr lang="ru-RU"/>
                </a:p>
              </c:txPr>
              <c:dLblPos val="r"/>
              <c:showVal val="1"/>
            </c:dLbl>
            <c:dLbl>
              <c:idx val="5"/>
              <c:layout>
                <c:manualLayout>
                  <c:x val="-9.9222081110828905E-2"/>
                  <c:y val="-1.7575523647779381E-2"/>
                </c:manualLayout>
              </c:layout>
              <c:spPr/>
              <c:txPr>
                <a:bodyPr/>
                <a:lstStyle/>
                <a:p>
                  <a:pPr>
                    <a:defRPr/>
                  </a:pPr>
                  <a:endParaRPr lang="ru-RU"/>
                </a:p>
              </c:txPr>
              <c:dLblPos val="r"/>
              <c:showVal val="1"/>
            </c:dLbl>
            <c:dLbl>
              <c:idx val="6"/>
              <c:layout>
                <c:manualLayout>
                  <c:x val="-6.2125814918296524E-2"/>
                  <c:y val="-2.5064072873243852E-2"/>
                </c:manualLayout>
              </c:layout>
              <c:spPr/>
              <c:txPr>
                <a:bodyPr/>
                <a:lstStyle/>
                <a:p>
                  <a:pPr>
                    <a:defRPr/>
                  </a:pPr>
                  <a:endParaRPr lang="ru-RU"/>
                </a:p>
              </c:txPr>
              <c:dLblPos val="r"/>
              <c:showVal val="1"/>
            </c:dLbl>
            <c:dLbl>
              <c:idx val="7"/>
              <c:layout>
                <c:manualLayout>
                  <c:x val="-4.9760054186775114E-2"/>
                  <c:y val="-3.4213370387525345E-2"/>
                </c:manualLayout>
              </c:layout>
              <c:spPr/>
              <c:txPr>
                <a:bodyPr/>
                <a:lstStyle/>
                <a:p>
                  <a:pPr>
                    <a:defRPr/>
                  </a:pPr>
                  <a:endParaRPr lang="ru-RU"/>
                </a:p>
              </c:txPr>
              <c:dLblPos val="r"/>
              <c:showVal val="1"/>
            </c:dLbl>
            <c:dLbl>
              <c:idx val="8"/>
              <c:layout>
                <c:manualLayout>
                  <c:x val="-5.0297519261705177E-2"/>
                  <c:y val="-5.5718696927590447E-2"/>
                </c:manualLayout>
              </c:layout>
              <c:spPr/>
              <c:txPr>
                <a:bodyPr/>
                <a:lstStyle/>
                <a:p>
                  <a:pPr>
                    <a:defRPr/>
                  </a:pPr>
                  <a:endParaRPr lang="ru-RU"/>
                </a:p>
              </c:txPr>
              <c:dLblPos val="r"/>
              <c:showVal val="1"/>
            </c:dLbl>
            <c:dLbl>
              <c:idx val="9"/>
              <c:layout>
                <c:manualLayout>
                  <c:x val="-6.2663279993227072E-2"/>
                  <c:y val="-4.205599300087489E-2"/>
                </c:manualLayout>
              </c:layout>
              <c:spPr/>
              <c:txPr>
                <a:bodyPr/>
                <a:lstStyle/>
                <a:p>
                  <a:pPr>
                    <a:defRPr/>
                  </a:pPr>
                  <a:endParaRPr lang="ru-RU"/>
                </a:p>
              </c:txPr>
              <c:dLblPos val="r"/>
              <c:showVal val="1"/>
            </c:dLbl>
            <c:dLbl>
              <c:idx val="10"/>
              <c:layout>
                <c:manualLayout>
                  <c:x val="-5.8899669799339624E-2"/>
                  <c:y val="4.3388914620966522E-2"/>
                </c:manualLayout>
              </c:layout>
              <c:spPr/>
              <c:txPr>
                <a:bodyPr/>
                <a:lstStyle/>
                <a:p>
                  <a:pPr>
                    <a:defRPr/>
                  </a:pPr>
                  <a:endParaRPr lang="ru-RU"/>
                </a:p>
              </c:txPr>
              <c:dLblPos val="r"/>
              <c:showVal val="1"/>
            </c:dLbl>
            <c:dLbl>
              <c:idx val="11"/>
              <c:layout>
                <c:manualLayout>
                  <c:x val="-7.6372872745745501E-2"/>
                  <c:y val="-2.4777417528691448E-2"/>
                </c:manualLayout>
              </c:layout>
              <c:spPr/>
              <c:txPr>
                <a:bodyPr/>
                <a:lstStyle/>
                <a:p>
                  <a:pPr>
                    <a:defRPr/>
                  </a:pPr>
                  <a:endParaRPr lang="ru-RU"/>
                </a:p>
              </c:txPr>
              <c:dLblPos val="r"/>
              <c:showVal val="1"/>
            </c:dLbl>
            <c:dLbl>
              <c:idx val="12"/>
              <c:layout>
                <c:manualLayout>
                  <c:x val="-9.6073558986944779E-2"/>
                  <c:y val="7.0866141732283869E-4"/>
                </c:manualLayout>
              </c:layout>
              <c:spPr/>
              <c:txPr>
                <a:bodyPr/>
                <a:lstStyle/>
                <a:p>
                  <a:pPr>
                    <a:defRPr/>
                  </a:pPr>
                  <a:endParaRPr lang="ru-RU"/>
                </a:p>
              </c:txPr>
              <c:dLblPos val="r"/>
              <c:showVal val="1"/>
            </c:dLbl>
            <c:dLbl>
              <c:idx val="13"/>
              <c:layout>
                <c:manualLayout>
                  <c:x val="-2.2456283873606812E-3"/>
                  <c:y val="-0.10790489424116102"/>
                </c:manualLayout>
              </c:layout>
              <c:spPr/>
              <c:txPr>
                <a:bodyPr/>
                <a:lstStyle/>
                <a:p>
                  <a:pPr>
                    <a:defRPr/>
                  </a:pPr>
                  <a:endParaRPr lang="ru-RU"/>
                </a:p>
              </c:txPr>
              <c:dLblPos val="r"/>
              <c:showVal val="1"/>
            </c:dLbl>
            <c:dLbl>
              <c:idx val="14"/>
              <c:layout>
                <c:manualLayout>
                  <c:x val="-5.2390144780289555E-2"/>
                  <c:y val="-3.6942514538623891E-2"/>
                </c:manualLayout>
              </c:layout>
              <c:spPr/>
              <c:txPr>
                <a:bodyPr/>
                <a:lstStyle/>
                <a:p>
                  <a:pPr>
                    <a:defRPr/>
                  </a:pPr>
                  <a:endParaRPr lang="ru-RU"/>
                </a:p>
              </c:txPr>
              <c:dLblPos val="r"/>
              <c:showVal val="1"/>
            </c:dLbl>
            <c:dLbl>
              <c:idx val="15"/>
              <c:layout>
                <c:manualLayout>
                  <c:x val="-5.0372026077385501E-2"/>
                  <c:y val="-6.9261489372651974E-2"/>
                </c:manualLayout>
              </c:layout>
              <c:spPr/>
              <c:txPr>
                <a:bodyPr/>
                <a:lstStyle/>
                <a:p>
                  <a:pPr>
                    <a:defRPr/>
                  </a:pPr>
                  <a:endParaRPr lang="ru-RU"/>
                </a:p>
              </c:txPr>
              <c:dLblPos val="r"/>
              <c:showVal val="1"/>
            </c:dLbl>
            <c:dLbl>
              <c:idx val="16"/>
              <c:layout>
                <c:manualLayout>
                  <c:x val="-4.8267208534417072E-2"/>
                  <c:y val="-4.2771344758375796E-2"/>
                </c:manualLayout>
              </c:layout>
              <c:spPr/>
              <c:txPr>
                <a:bodyPr/>
                <a:lstStyle/>
                <a:p>
                  <a:pPr>
                    <a:defRPr/>
                  </a:pPr>
                  <a:endParaRPr lang="ru-RU"/>
                </a:p>
              </c:txPr>
              <c:dLblPos val="r"/>
              <c:showVal val="1"/>
            </c:dLbl>
            <c:dLbl>
              <c:idx val="17"/>
              <c:layout>
                <c:manualLayout>
                  <c:x val="-6.7396494792989994E-2"/>
                  <c:y val="-1.1921671555761489E-2"/>
                </c:manualLayout>
              </c:layout>
              <c:spPr/>
              <c:txPr>
                <a:bodyPr/>
                <a:lstStyle/>
                <a:p>
                  <a:pPr>
                    <a:defRPr/>
                  </a:pPr>
                  <a:endParaRPr lang="ru-RU"/>
                </a:p>
              </c:txPr>
              <c:dLblPos val="r"/>
              <c:showVal val="1"/>
            </c:dLbl>
            <c:dLbl>
              <c:idx val="18"/>
              <c:layout>
                <c:manualLayout>
                  <c:x val="-4.5470493607653893E-2"/>
                  <c:y val="-2.7998559003653955E-2"/>
                </c:manualLayout>
              </c:layout>
              <c:spPr/>
              <c:txPr>
                <a:bodyPr/>
                <a:lstStyle/>
                <a:p>
                  <a:pPr>
                    <a:defRPr/>
                  </a:pPr>
                  <a:endParaRPr lang="ru-RU"/>
                </a:p>
              </c:txPr>
              <c:dLblPos val="r"/>
              <c:showVal val="1"/>
            </c:dLbl>
            <c:dLbl>
              <c:idx val="19"/>
              <c:layout>
                <c:manualLayout>
                  <c:x val="-4.5049530099060195E-2"/>
                  <c:y val="-3.4499511090525452E-2"/>
                </c:manualLayout>
              </c:layout>
              <c:spPr/>
              <c:txPr>
                <a:bodyPr/>
                <a:lstStyle/>
                <a:p>
                  <a:pPr>
                    <a:defRPr/>
                  </a:pPr>
                  <a:endParaRPr lang="ru-RU"/>
                </a:p>
              </c:txPr>
              <c:dLblPos val="r"/>
              <c:showVal val="1"/>
            </c:dLbl>
            <c:dLbl>
              <c:idx val="20"/>
              <c:layout>
                <c:manualLayout>
                  <c:x val="-5.7532131064262138E-2"/>
                  <c:y val="-4.7813802686428902E-2"/>
                </c:manualLayout>
              </c:layout>
              <c:spPr/>
              <c:txPr>
                <a:bodyPr/>
                <a:lstStyle/>
                <a:p>
                  <a:pPr>
                    <a:defRPr/>
                  </a:pPr>
                  <a:endParaRPr lang="ru-RU"/>
                </a:p>
              </c:txPr>
              <c:dLblPos val="r"/>
              <c:showVal val="1"/>
            </c:dLbl>
            <c:dLbl>
              <c:idx val="21"/>
              <c:layout>
                <c:manualLayout>
                  <c:x val="-4.0838540343747384E-2"/>
                  <c:y val="-4.623230919664454E-2"/>
                </c:manualLayout>
              </c:layout>
              <c:spPr/>
              <c:txPr>
                <a:bodyPr/>
                <a:lstStyle/>
                <a:p>
                  <a:pPr>
                    <a:defRPr/>
                  </a:pPr>
                  <a:endParaRPr lang="ru-RU"/>
                </a:p>
              </c:txPr>
              <c:dLblPos val="r"/>
              <c:showVal val="1"/>
            </c:dLbl>
            <c:dLbl>
              <c:idx val="22"/>
              <c:layout>
                <c:manualLayout>
                  <c:x val="-2.7841842350351596E-3"/>
                  <c:y val="-7.553394061036489E-3"/>
                </c:manualLayout>
              </c:layout>
              <c:spPr/>
              <c:txPr>
                <a:bodyPr/>
                <a:lstStyle/>
                <a:p>
                  <a:pPr>
                    <a:defRPr/>
                  </a:pPr>
                  <a:endParaRPr lang="ru-RU"/>
                </a:p>
              </c:txPr>
              <c:dLblPos val="r"/>
              <c:showVal val="1"/>
            </c:dLbl>
            <c:dLbl>
              <c:idx val="23"/>
              <c:layout>
                <c:manualLayout>
                  <c:x val="-2.4011514689696215E-4"/>
                  <c:y val="-4.5752039615737934E-2"/>
                </c:manualLayout>
              </c:layout>
              <c:spPr/>
              <c:txPr>
                <a:bodyPr/>
                <a:lstStyle/>
                <a:p>
                  <a:pPr>
                    <a:defRPr/>
                  </a:pPr>
                  <a:endParaRPr lang="ru-RU"/>
                </a:p>
              </c:txPr>
              <c:dLblPos val="r"/>
              <c:showVal val="1"/>
            </c:dLbl>
            <c:showVal val="1"/>
          </c:dLbls>
          <c:cat>
            <c:strRef>
              <c:f>Лист1!$B$2:$O$2</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Лист1!$B$4:$O$4</c:f>
              <c:numCache>
                <c:formatCode>0.0</c:formatCode>
                <c:ptCount val="14"/>
                <c:pt idx="0">
                  <c:v>113.3</c:v>
                </c:pt>
                <c:pt idx="1">
                  <c:v>129.19999999999999</c:v>
                </c:pt>
                <c:pt idx="2">
                  <c:v>126.8</c:v>
                </c:pt>
                <c:pt idx="3">
                  <c:v>92.2</c:v>
                </c:pt>
                <c:pt idx="4">
                  <c:v>148.80000000000001</c:v>
                </c:pt>
                <c:pt idx="5">
                  <c:v>114.4</c:v>
                </c:pt>
                <c:pt idx="6">
                  <c:v>118.9</c:v>
                </c:pt>
                <c:pt idx="7">
                  <c:v>104.9</c:v>
                </c:pt>
                <c:pt idx="8">
                  <c:v>124</c:v>
                </c:pt>
                <c:pt idx="9">
                  <c:v>112.6</c:v>
                </c:pt>
                <c:pt idx="10">
                  <c:v>113.4</c:v>
                </c:pt>
                <c:pt idx="11">
                  <c:v>154.19999999999999</c:v>
                </c:pt>
                <c:pt idx="12">
                  <c:v>120.4</c:v>
                </c:pt>
                <c:pt idx="13">
                  <c:v>103.2</c:v>
                </c:pt>
              </c:numCache>
            </c:numRef>
          </c:val>
        </c:ser>
        <c:dLbls>
          <c:showVal val="1"/>
        </c:dLbls>
        <c:marker val="1"/>
        <c:axId val="249991936"/>
        <c:axId val="249993472"/>
      </c:lineChart>
      <c:catAx>
        <c:axId val="249991936"/>
        <c:scaling>
          <c:orientation val="minMax"/>
        </c:scaling>
        <c:axPos val="b"/>
        <c:numFmt formatCode="General" sourceLinked="1"/>
        <c:tickLblPos val="nextTo"/>
        <c:txPr>
          <a:bodyPr rot="0" vert="horz"/>
          <a:lstStyle/>
          <a:p>
            <a:pPr>
              <a:defRPr/>
            </a:pPr>
            <a:endParaRPr lang="ru-RU"/>
          </a:p>
        </c:txPr>
        <c:crossAx val="249993472"/>
        <c:crossesAt val="50"/>
        <c:auto val="1"/>
        <c:lblAlgn val="ctr"/>
        <c:lblOffset val="100"/>
        <c:tickLblSkip val="1"/>
        <c:tickMarkSkip val="1"/>
      </c:catAx>
      <c:valAx>
        <c:axId val="249993472"/>
        <c:scaling>
          <c:orientation val="minMax"/>
          <c:max val="170"/>
          <c:min val="50"/>
        </c:scaling>
        <c:axPos val="l"/>
        <c:majorGridlines/>
        <c:numFmt formatCode="0.0" sourceLinked="1"/>
        <c:tickLblPos val="none"/>
        <c:txPr>
          <a:bodyPr rot="0" vert="horz"/>
          <a:lstStyle/>
          <a:p>
            <a:pPr>
              <a:defRPr/>
            </a:pPr>
            <a:endParaRPr lang="ru-RU"/>
          </a:p>
        </c:txPr>
        <c:crossAx val="249991936"/>
        <c:crosses val="autoZero"/>
        <c:crossBetween val="between"/>
        <c:majorUnit val="20"/>
        <c:minorUnit val="10"/>
      </c:valAx>
    </c:plotArea>
    <c:legend>
      <c:legendPos val="b"/>
      <c:layout>
        <c:manualLayout>
          <c:xMode val="edge"/>
          <c:yMode val="edge"/>
          <c:x val="0.1390704571019532"/>
          <c:y val="0.86915547321290765"/>
          <c:w val="0.73238708797763596"/>
          <c:h val="7.6915238536359398E-2"/>
        </c:manualLayout>
      </c:layout>
    </c:legend>
    <c:plotVisOnly val="1"/>
    <c:dispBlanksAs val="gap"/>
  </c:chart>
  <c:spPr>
    <a:ln>
      <a:noFill/>
    </a:ln>
  </c:spPr>
  <c:txPr>
    <a:bodyPr/>
    <a:lstStyle/>
    <a:p>
      <a:pPr>
        <a:defRPr sz="500"/>
      </a:pPr>
      <a:endParaRPr lang="ru-RU"/>
    </a:p>
  </c:txPr>
  <c:externalData r:id="rId1"/>
  <c:userShapes r:id="rId2"/>
</c:chartSpace>
</file>

<file path=word/charts/chart75.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пенсионная выплата  по возрасту</a:t>
            </a:r>
          </a:p>
        </c:rich>
      </c:tx>
      <c:layout>
        <c:manualLayout>
          <c:xMode val="edge"/>
          <c:yMode val="edge"/>
          <c:x val="0.30627721814102843"/>
          <c:y val="1.5267282237202381E-2"/>
        </c:manualLayout>
      </c:layout>
    </c:title>
    <c:plotArea>
      <c:layout>
        <c:manualLayout>
          <c:layoutTarget val="inner"/>
          <c:xMode val="edge"/>
          <c:yMode val="edge"/>
          <c:x val="6.3987448496312271E-2"/>
          <c:y val="9.3137254901960786E-2"/>
          <c:w val="0.89982570614427748"/>
          <c:h val="0.71078431372549356"/>
        </c:manualLayout>
      </c:layout>
      <c:barChart>
        <c:barDir val="col"/>
        <c:grouping val="clustered"/>
        <c:ser>
          <c:idx val="0"/>
          <c:order val="0"/>
          <c:tx>
            <c:strRef>
              <c:f>Лист3!$C$2</c:f>
              <c:strCache>
                <c:ptCount val="1"/>
                <c:pt idx="0">
                  <c:v>численность пенсионеров по возрасту</c:v>
                </c:pt>
              </c:strCache>
            </c:strRef>
          </c:tx>
          <c:dLbls>
            <c:dLbl>
              <c:idx val="0"/>
              <c:layout>
                <c:manualLayout>
                  <c:x val="4.715942765218889E-3"/>
                  <c:y val="1.0869229581596413E-2"/>
                </c:manualLayout>
              </c:layout>
              <c:spPr/>
              <c:txPr>
                <a:bodyPr/>
                <a:lstStyle/>
                <a:p>
                  <a:pPr>
                    <a:defRPr/>
                  </a:pPr>
                  <a:endParaRPr lang="ru-RU"/>
                </a:p>
              </c:txPr>
              <c:dLblPos val="outEnd"/>
              <c:showVal val="1"/>
            </c:dLbl>
            <c:dLbl>
              <c:idx val="1"/>
              <c:layout>
                <c:manualLayout>
                  <c:x val="6.7354161374989169E-3"/>
                  <c:y val="1.3415161340126647E-2"/>
                </c:manualLayout>
              </c:layout>
              <c:spPr/>
              <c:txPr>
                <a:bodyPr/>
                <a:lstStyle/>
                <a:p>
                  <a:pPr>
                    <a:defRPr/>
                  </a:pPr>
                  <a:endParaRPr lang="ru-RU"/>
                </a:p>
              </c:txPr>
              <c:dLblPos val="outEnd"/>
              <c:showVal val="1"/>
            </c:dLbl>
            <c:dLbl>
              <c:idx val="2"/>
              <c:layout>
                <c:manualLayout>
                  <c:x val="6.0022013377360114E-3"/>
                  <c:y val="1.6775770675724364E-2"/>
                </c:manualLayout>
              </c:layout>
              <c:spPr/>
              <c:txPr>
                <a:bodyPr/>
                <a:lstStyle/>
                <a:p>
                  <a:pPr>
                    <a:defRPr/>
                  </a:pPr>
                  <a:endParaRPr lang="ru-RU"/>
                </a:p>
              </c:txPr>
              <c:dLblPos val="outEnd"/>
              <c:showVal val="1"/>
            </c:dLbl>
            <c:dLbl>
              <c:idx val="3"/>
              <c:layout>
                <c:manualLayout>
                  <c:x val="4.3227499788332704E-3"/>
                  <c:y val="2.4845864855128411E-2"/>
                </c:manualLayout>
              </c:layout>
              <c:spPr/>
              <c:txPr>
                <a:bodyPr/>
                <a:lstStyle/>
                <a:p>
                  <a:pPr>
                    <a:defRPr/>
                  </a:pPr>
                  <a:endParaRPr lang="ru-RU"/>
                </a:p>
              </c:txPr>
              <c:dLblPos val="outEnd"/>
              <c:showVal val="1"/>
            </c:dLbl>
            <c:dLbl>
              <c:idx val="4"/>
              <c:layout>
                <c:manualLayout>
                  <c:x val="1.3763642673158389E-3"/>
                  <c:y val="1.5778621197530183E-2"/>
                </c:manualLayout>
              </c:layout>
              <c:spPr/>
              <c:txPr>
                <a:bodyPr/>
                <a:lstStyle/>
                <a:p>
                  <a:pPr>
                    <a:defRPr/>
                  </a:pPr>
                  <a:endParaRPr lang="ru-RU"/>
                </a:p>
              </c:txPr>
              <c:dLblPos val="outEnd"/>
              <c:showVal val="1"/>
            </c:dLbl>
            <c:dLbl>
              <c:idx val="5"/>
              <c:layout>
                <c:manualLayout>
                  <c:x val="9.1281885853653757E-4"/>
                  <c:y val="1.8823618270737821E-2"/>
                </c:manualLayout>
              </c:layout>
              <c:spPr/>
              <c:txPr>
                <a:bodyPr/>
                <a:lstStyle/>
                <a:p>
                  <a:pPr>
                    <a:defRPr/>
                  </a:pPr>
                  <a:endParaRPr lang="ru-RU"/>
                </a:p>
              </c:txPr>
              <c:dLblPos val="outEnd"/>
              <c:showVal val="1"/>
            </c:dLbl>
            <c:dLbl>
              <c:idx val="6"/>
              <c:layout>
                <c:manualLayout>
                  <c:x val="6.9186351706037146E-3"/>
                  <c:y val="1.307292470794095E-2"/>
                </c:manualLayout>
              </c:layout>
              <c:spPr/>
              <c:txPr>
                <a:bodyPr/>
                <a:lstStyle/>
                <a:p>
                  <a:pPr>
                    <a:defRPr/>
                  </a:pPr>
                  <a:endParaRPr lang="ru-RU"/>
                </a:p>
              </c:txPr>
              <c:dLblPos val="outEnd"/>
              <c:showVal val="1"/>
            </c:dLbl>
            <c:dLbl>
              <c:idx val="7"/>
              <c:layout>
                <c:manualLayout>
                  <c:x val="4.7895130427132639E-3"/>
                  <c:y val="1.7412594418064163E-2"/>
                </c:manualLayout>
              </c:layout>
              <c:spPr/>
              <c:txPr>
                <a:bodyPr/>
                <a:lstStyle/>
                <a:p>
                  <a:pPr>
                    <a:defRPr/>
                  </a:pPr>
                  <a:endParaRPr lang="ru-RU"/>
                </a:p>
              </c:txPr>
              <c:dLblPos val="outEnd"/>
              <c:showVal val="1"/>
            </c:dLbl>
            <c:dLblPos val="outEnd"/>
            <c:showVal val="1"/>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formatCode="0.0">
                  <c:v>1809.8</c:v>
                </c:pt>
                <c:pt idx="1">
                  <c:v>1828.2</c:v>
                </c:pt>
                <c:pt idx="2">
                  <c:v>1841.7</c:v>
                </c:pt>
                <c:pt idx="3">
                  <c:v>1860.2</c:v>
                </c:pt>
                <c:pt idx="4" formatCode="0.0">
                  <c:v>1878.8</c:v>
                </c:pt>
                <c:pt idx="5">
                  <c:v>1898.2</c:v>
                </c:pt>
                <c:pt idx="6">
                  <c:v>1912.5</c:v>
                </c:pt>
                <c:pt idx="7">
                  <c:v>1934.3</c:v>
                </c:pt>
              </c:numCache>
            </c:numRef>
          </c:val>
        </c:ser>
        <c:dLbls>
          <c:showVal val="1"/>
        </c:dLbls>
        <c:gapWidth val="90"/>
        <c:axId val="250075008"/>
        <c:axId val="250076544"/>
      </c:barChart>
      <c:lineChart>
        <c:grouping val="standard"/>
        <c:ser>
          <c:idx val="1"/>
          <c:order val="1"/>
          <c:tx>
            <c:strRef>
              <c:f>Лист3!$D$2</c:f>
              <c:strCache>
                <c:ptCount val="1"/>
                <c:pt idx="0">
                  <c:v>средний размер пенсий</c:v>
                </c:pt>
              </c:strCache>
            </c:strRef>
          </c:tx>
          <c:dLbls>
            <c:dLbl>
              <c:idx val="0"/>
              <c:layout>
                <c:manualLayout>
                  <c:x val="-5.0746589637189234E-2"/>
                  <c:y val="-5.055959608102422E-2"/>
                </c:manualLayout>
              </c:layout>
              <c:spPr/>
              <c:txPr>
                <a:bodyPr/>
                <a:lstStyle/>
                <a:p>
                  <a:pPr>
                    <a:defRPr/>
                  </a:pPr>
                  <a:endParaRPr lang="ru-RU"/>
                </a:p>
              </c:txPr>
              <c:dLblPos val="r"/>
              <c:showVal val="1"/>
            </c:dLbl>
            <c:dLbl>
              <c:idx val="1"/>
              <c:layout>
                <c:manualLayout>
                  <c:x val="-4.5501351437215599E-2"/>
                  <c:y val="-5.7268738354270633E-2"/>
                </c:manualLayout>
              </c:layout>
              <c:spPr/>
              <c:txPr>
                <a:bodyPr/>
                <a:lstStyle/>
                <a:p>
                  <a:pPr>
                    <a:defRPr/>
                  </a:pPr>
                  <a:endParaRPr lang="ru-RU"/>
                </a:p>
              </c:txPr>
              <c:dLblPos val="r"/>
              <c:showVal val="1"/>
            </c:dLbl>
            <c:dLbl>
              <c:idx val="2"/>
              <c:layout>
                <c:manualLayout>
                  <c:x val="-4.6707625233996963E-2"/>
                  <c:y val="-5.8578670032658126E-2"/>
                </c:manualLayout>
              </c:layout>
              <c:spPr/>
              <c:txPr>
                <a:bodyPr/>
                <a:lstStyle/>
                <a:p>
                  <a:pPr>
                    <a:defRPr/>
                  </a:pPr>
                  <a:endParaRPr lang="ru-RU"/>
                </a:p>
              </c:txPr>
              <c:dLblPos val="r"/>
              <c:showVal val="1"/>
            </c:dLbl>
            <c:dLbl>
              <c:idx val="3"/>
              <c:layout>
                <c:manualLayout>
                  <c:x val="-6.0817118530574761E-2"/>
                  <c:y val="-5.4324697962373512E-2"/>
                </c:manualLayout>
              </c:layout>
              <c:spPr/>
              <c:txPr>
                <a:bodyPr/>
                <a:lstStyle/>
                <a:p>
                  <a:pPr>
                    <a:defRPr/>
                  </a:pPr>
                  <a:endParaRPr lang="ru-RU"/>
                </a:p>
              </c:txPr>
              <c:dLblPos val="r"/>
              <c:showVal val="1"/>
            </c:dLbl>
            <c:dLbl>
              <c:idx val="4"/>
              <c:layout>
                <c:manualLayout>
                  <c:x val="-4.2668698670730802E-2"/>
                  <c:y val="-4.6637846739745775E-2"/>
                </c:manualLayout>
              </c:layout>
              <c:spPr/>
              <c:txPr>
                <a:bodyPr/>
                <a:lstStyle/>
                <a:p>
                  <a:pPr>
                    <a:defRPr/>
                  </a:pPr>
                  <a:endParaRPr lang="ru-RU"/>
                </a:p>
              </c:txPr>
              <c:dLblPos val="r"/>
              <c:showVal val="1"/>
            </c:dLbl>
            <c:dLbl>
              <c:idx val="5"/>
              <c:layout>
                <c:manualLayout>
                  <c:x val="-4.0903434556714274E-2"/>
                  <c:y val="-4.5198853960048899E-2"/>
                </c:manualLayout>
              </c:layout>
              <c:spPr/>
              <c:txPr>
                <a:bodyPr/>
                <a:lstStyle/>
                <a:p>
                  <a:pPr>
                    <a:defRPr/>
                  </a:pPr>
                  <a:endParaRPr lang="ru-RU"/>
                </a:p>
              </c:txPr>
              <c:dLblPos val="r"/>
              <c:showVal val="1"/>
            </c:dLbl>
            <c:dLbl>
              <c:idx val="6"/>
              <c:layout>
                <c:manualLayout>
                  <c:x val="-5.4270394971578324E-2"/>
                  <c:y val="-4.4996317906305303E-2"/>
                </c:manualLayout>
              </c:layout>
              <c:spPr/>
              <c:txPr>
                <a:bodyPr/>
                <a:lstStyle/>
                <a:p>
                  <a:pPr>
                    <a:defRPr/>
                  </a:pPr>
                  <a:endParaRPr lang="ru-RU"/>
                </a:p>
              </c:txPr>
              <c:dLblPos val="r"/>
              <c:showVal val="1"/>
            </c:dLbl>
            <c:dLbl>
              <c:idx val="7"/>
              <c:layout>
                <c:manualLayout>
                  <c:x val="-5.1124307785548995E-2"/>
                  <c:y val="-4.4435506712740103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0</c:formatCode>
                <c:ptCount val="8"/>
                <c:pt idx="0">
                  <c:v>39207</c:v>
                </c:pt>
                <c:pt idx="1">
                  <c:v>39101</c:v>
                </c:pt>
                <c:pt idx="2">
                  <c:v>39010</c:v>
                </c:pt>
                <c:pt idx="3" formatCode="General">
                  <c:v>38933</c:v>
                </c:pt>
                <c:pt idx="4">
                  <c:v>42310</c:v>
                </c:pt>
                <c:pt idx="5">
                  <c:v>42536</c:v>
                </c:pt>
                <c:pt idx="6">
                  <c:v>42554</c:v>
                </c:pt>
                <c:pt idx="7" formatCode="General">
                  <c:v>42475</c:v>
                </c:pt>
              </c:numCache>
            </c:numRef>
          </c:val>
        </c:ser>
        <c:dLbls>
          <c:showVal val="1"/>
        </c:dLbls>
        <c:marker val="1"/>
        <c:axId val="250063488"/>
        <c:axId val="250073472"/>
      </c:lineChart>
      <c:catAx>
        <c:axId val="250063488"/>
        <c:scaling>
          <c:orientation val="minMax"/>
        </c:scaling>
        <c:axPos val="b"/>
        <c:numFmt formatCode="General" sourceLinked="1"/>
        <c:tickLblPos val="nextTo"/>
        <c:txPr>
          <a:bodyPr rot="0" vert="horz"/>
          <a:lstStyle/>
          <a:p>
            <a:pPr>
              <a:defRPr/>
            </a:pPr>
            <a:endParaRPr lang="ru-RU"/>
          </a:p>
        </c:txPr>
        <c:crossAx val="250073472"/>
        <c:crosses val="autoZero"/>
        <c:auto val="1"/>
        <c:lblAlgn val="ctr"/>
        <c:lblOffset val="100"/>
        <c:tickLblSkip val="1"/>
        <c:tickMarkSkip val="1"/>
      </c:catAx>
      <c:valAx>
        <c:axId val="250073472"/>
        <c:scaling>
          <c:orientation val="minMax"/>
          <c:max val="45000"/>
          <c:min val="15000"/>
        </c:scaling>
        <c:axPos val="l"/>
        <c:majorGridlines/>
        <c:numFmt formatCode="0" sourceLinked="1"/>
        <c:tickLblPos val="none"/>
        <c:txPr>
          <a:bodyPr rot="0" vert="horz"/>
          <a:lstStyle/>
          <a:p>
            <a:pPr>
              <a:defRPr/>
            </a:pPr>
            <a:endParaRPr lang="ru-RU"/>
          </a:p>
        </c:txPr>
        <c:crossAx val="250063488"/>
        <c:crosses val="autoZero"/>
        <c:crossBetween val="between"/>
        <c:majorUnit val="3000"/>
      </c:valAx>
      <c:catAx>
        <c:axId val="250075008"/>
        <c:scaling>
          <c:orientation val="minMax"/>
        </c:scaling>
        <c:delete val="1"/>
        <c:axPos val="b"/>
        <c:tickLblPos val="none"/>
        <c:crossAx val="250076544"/>
        <c:crosses val="autoZero"/>
        <c:auto val="1"/>
        <c:lblAlgn val="ctr"/>
        <c:lblOffset val="100"/>
      </c:catAx>
      <c:valAx>
        <c:axId val="250076544"/>
        <c:scaling>
          <c:orientation val="minMax"/>
          <c:max val="2000"/>
          <c:min val="1600"/>
        </c:scaling>
        <c:axPos val="r"/>
        <c:numFmt formatCode="0.0" sourceLinked="1"/>
        <c:majorTickMark val="cross"/>
        <c:tickLblPos val="none"/>
        <c:txPr>
          <a:bodyPr rot="0" vert="horz"/>
          <a:lstStyle/>
          <a:p>
            <a:pPr>
              <a:defRPr/>
            </a:pPr>
            <a:endParaRPr lang="ru-RU"/>
          </a:p>
        </c:txPr>
        <c:crossAx val="250075008"/>
        <c:crosses val="max"/>
        <c:crossBetween val="between"/>
        <c:majorUnit val="100"/>
      </c:valAx>
      <c:spPr>
        <a:ln>
          <a:noFill/>
        </a:ln>
      </c:spPr>
    </c:plotArea>
    <c:legend>
      <c:legendPos val="b"/>
      <c:layout>
        <c:manualLayout>
          <c:xMode val="edge"/>
          <c:yMode val="edge"/>
          <c:x val="3.5483804747870398E-2"/>
          <c:y val="0.90426594157744389"/>
          <c:w val="0.90000009775314394"/>
          <c:h val="9.5734058422553767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76.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государственная базовая пенсионная выплата</a:t>
            </a:r>
          </a:p>
        </c:rich>
      </c:tx>
      <c:layout>
        <c:manualLayout>
          <c:xMode val="edge"/>
          <c:yMode val="edge"/>
          <c:x val="0.20468914514284639"/>
          <c:y val="0"/>
        </c:manualLayout>
      </c:layout>
    </c:title>
    <c:plotArea>
      <c:layout>
        <c:manualLayout>
          <c:layoutTarget val="inner"/>
          <c:xMode val="edge"/>
          <c:yMode val="edge"/>
          <c:x val="6.0493599528465933E-2"/>
          <c:y val="7.3529411764705885E-2"/>
          <c:w val="0.90604500732993865"/>
          <c:h val="0.72058823529411764"/>
        </c:manualLayout>
      </c:layout>
      <c:barChart>
        <c:barDir val="col"/>
        <c:grouping val="clustered"/>
        <c:ser>
          <c:idx val="0"/>
          <c:order val="0"/>
          <c:tx>
            <c:strRef>
              <c:f>Лист1!$C$2</c:f>
              <c:strCache>
                <c:ptCount val="1"/>
                <c:pt idx="0">
                  <c:v>численность получателей</c:v>
                </c:pt>
              </c:strCache>
            </c:strRef>
          </c:tx>
          <c:dLbls>
            <c:dLbl>
              <c:idx val="0"/>
              <c:layout>
                <c:manualLayout>
                  <c:x val="-1.7356701380069701E-3"/>
                  <c:y val="1.1178014512891752E-2"/>
                </c:manualLayout>
              </c:layout>
              <c:spPr/>
              <c:txPr>
                <a:bodyPr/>
                <a:lstStyle/>
                <a:p>
                  <a:pPr>
                    <a:defRPr/>
                  </a:pPr>
                  <a:endParaRPr lang="ru-RU"/>
                </a:p>
              </c:txPr>
              <c:dLblPos val="outEnd"/>
              <c:showVal val="1"/>
            </c:dLbl>
            <c:dLbl>
              <c:idx val="1"/>
              <c:layout>
                <c:manualLayout>
                  <c:x val="3.5096096858860601E-3"/>
                  <c:y val="1.2831043178426238E-2"/>
                </c:manualLayout>
              </c:layout>
              <c:spPr/>
              <c:txPr>
                <a:bodyPr/>
                <a:lstStyle/>
                <a:p>
                  <a:pPr>
                    <a:defRPr/>
                  </a:pPr>
                  <a:endParaRPr lang="ru-RU"/>
                </a:p>
              </c:txPr>
              <c:dLblPos val="outEnd"/>
              <c:showVal val="1"/>
            </c:dLbl>
            <c:dLbl>
              <c:idx val="2"/>
              <c:layout>
                <c:manualLayout>
                  <c:x val="6.2385911438489743E-3"/>
                  <c:y val="9.0376202974628526E-3"/>
                </c:manualLayout>
              </c:layout>
              <c:spPr/>
              <c:txPr>
                <a:bodyPr/>
                <a:lstStyle/>
                <a:p>
                  <a:pPr>
                    <a:defRPr/>
                  </a:pPr>
                  <a:endParaRPr lang="ru-RU"/>
                </a:p>
              </c:txPr>
              <c:dLblPos val="outEnd"/>
              <c:showVal val="1"/>
            </c:dLbl>
            <c:dLbl>
              <c:idx val="3"/>
              <c:layout>
                <c:manualLayout>
                  <c:x val="1.4000169333671949E-2"/>
                  <c:y val="1.0186814883433686E-2"/>
                </c:manualLayout>
              </c:layout>
              <c:spPr/>
              <c:txPr>
                <a:bodyPr/>
                <a:lstStyle/>
                <a:p>
                  <a:pPr>
                    <a:defRPr/>
                  </a:pPr>
                  <a:endParaRPr lang="ru-RU"/>
                </a:p>
              </c:txPr>
              <c:dLblPos val="outEnd"/>
              <c:showVal val="1"/>
            </c:dLbl>
            <c:dLbl>
              <c:idx val="4"/>
              <c:layout>
                <c:manualLayout>
                  <c:x val="1.279389020710239E-2"/>
                  <c:y val="1.2560644452315441E-2"/>
                </c:manualLayout>
              </c:layout>
              <c:spPr/>
              <c:txPr>
                <a:bodyPr/>
                <a:lstStyle/>
                <a:p>
                  <a:pPr>
                    <a:defRPr/>
                  </a:pPr>
                  <a:endParaRPr lang="ru-RU"/>
                </a:p>
              </c:txPr>
              <c:dLblPos val="outEnd"/>
              <c:showVal val="1"/>
            </c:dLbl>
            <c:dLbl>
              <c:idx val="5"/>
              <c:layout>
                <c:manualLayout>
                  <c:x val="1.1587503175006423E-2"/>
                  <c:y val="1.4141835211775129E-2"/>
                </c:manualLayout>
              </c:layout>
              <c:spPr/>
              <c:txPr>
                <a:bodyPr/>
                <a:lstStyle/>
                <a:p>
                  <a:pPr>
                    <a:defRPr/>
                  </a:pPr>
                  <a:endParaRPr lang="ru-RU"/>
                </a:p>
              </c:txPr>
              <c:dLblPos val="outEnd"/>
              <c:showVal val="1"/>
            </c:dLbl>
            <c:dLbl>
              <c:idx val="6"/>
              <c:layout>
                <c:manualLayout>
                  <c:x val="1.0381170095673627E-2"/>
                  <c:y val="1.4066182903607628E-2"/>
                </c:manualLayout>
              </c:layout>
              <c:spPr/>
              <c:txPr>
                <a:bodyPr/>
                <a:lstStyle/>
                <a:p>
                  <a:pPr>
                    <a:defRPr/>
                  </a:pPr>
                  <a:endParaRPr lang="ru-RU"/>
                </a:p>
              </c:txPr>
              <c:dLblPos val="outEnd"/>
              <c:showVal val="1"/>
            </c:dLbl>
            <c:dLbl>
              <c:idx val="7"/>
              <c:layout>
                <c:manualLayout>
                  <c:x val="0"/>
                  <c:y val="1.3840830449827139E-2"/>
                </c:manualLayout>
              </c:layout>
              <c:spPr/>
              <c:txPr>
                <a:bodyPr/>
                <a:lstStyle/>
                <a:p>
                  <a:pPr>
                    <a:defRPr/>
                  </a:pPr>
                  <a:endParaRPr lang="ru-RU"/>
                </a:p>
              </c:txPr>
              <c:dLblPos val="outEnd"/>
              <c:showVal val="1"/>
            </c:dLbl>
            <c:dLbl>
              <c:idx val="8"/>
              <c:spPr/>
              <c:txPr>
                <a:bodyPr/>
                <a:lstStyle/>
                <a:p>
                  <a:pPr>
                    <a:defRPr/>
                  </a:pPr>
                  <a:endParaRPr lang="ru-RU"/>
                </a:p>
              </c:txPr>
              <c:dLblPos val="outEnd"/>
              <c:showVal val="1"/>
            </c:dLbl>
            <c:dLbl>
              <c:idx val="9"/>
              <c:spPr/>
              <c:txPr>
                <a:bodyPr/>
                <a:lstStyle/>
                <a:p>
                  <a:pPr>
                    <a:defRPr/>
                  </a:pPr>
                  <a:endParaRPr lang="ru-RU"/>
                </a:p>
              </c:txPr>
              <c:dLblPos val="outEnd"/>
              <c:showVal val="1"/>
            </c:dLbl>
            <c:dLbl>
              <c:idx val="10"/>
              <c:spPr/>
              <c:txPr>
                <a:bodyPr/>
                <a:lstStyle/>
                <a:p>
                  <a:pPr>
                    <a:defRPr/>
                  </a:pPr>
                  <a:endParaRPr lang="ru-RU"/>
                </a:p>
              </c:txPr>
              <c:dLblPos val="outEnd"/>
              <c:showVal val="1"/>
            </c:dLbl>
            <c:dLbl>
              <c:idx val="11"/>
              <c:spPr/>
              <c:txPr>
                <a:bodyPr/>
                <a:lstStyle/>
                <a:p>
                  <a:pPr>
                    <a:defRPr/>
                  </a:pPr>
                  <a:endParaRPr lang="ru-RU"/>
                </a:p>
              </c:txPr>
              <c:dLblPos val="outEnd"/>
              <c:showVal val="1"/>
            </c:dLbl>
            <c:dLbl>
              <c:idx val="12"/>
              <c:spPr/>
              <c:txPr>
                <a:bodyPr/>
                <a:lstStyle/>
                <a:p>
                  <a:pPr>
                    <a:defRPr/>
                  </a:pPr>
                  <a:endParaRPr lang="ru-RU"/>
                </a:p>
              </c:txPr>
              <c:dLblPos val="outEnd"/>
              <c:showVal val="1"/>
            </c:dLbl>
            <c:showVal val="1"/>
          </c:dLbls>
          <c:cat>
            <c:strRef>
              <c:f>Лист1!$B$3:$B$10</c:f>
              <c:strCache>
                <c:ptCount val="8"/>
                <c:pt idx="0">
                  <c:v>I кв.</c:v>
                </c:pt>
                <c:pt idx="1">
                  <c:v>II кв.</c:v>
                </c:pt>
                <c:pt idx="2">
                  <c:v>III кв.</c:v>
                </c:pt>
                <c:pt idx="3">
                  <c:v>IV кв.</c:v>
                </c:pt>
                <c:pt idx="4">
                  <c:v>I кв.</c:v>
                </c:pt>
                <c:pt idx="5">
                  <c:v>II кв.</c:v>
                </c:pt>
                <c:pt idx="6">
                  <c:v>III кв.</c:v>
                </c:pt>
                <c:pt idx="7">
                  <c:v>IV кв.</c:v>
                </c:pt>
              </c:strCache>
            </c:strRef>
          </c:cat>
          <c:val>
            <c:numRef>
              <c:f>Лист1!$C$3:$C$10</c:f>
              <c:numCache>
                <c:formatCode>General</c:formatCode>
                <c:ptCount val="8"/>
                <c:pt idx="0">
                  <c:v>1843.3</c:v>
                </c:pt>
                <c:pt idx="1">
                  <c:v>1862.3</c:v>
                </c:pt>
                <c:pt idx="2">
                  <c:v>1876.2</c:v>
                </c:pt>
                <c:pt idx="3">
                  <c:v>1895.1</c:v>
                </c:pt>
                <c:pt idx="4">
                  <c:v>1907.5</c:v>
                </c:pt>
                <c:pt idx="5">
                  <c:v>1927.6</c:v>
                </c:pt>
                <c:pt idx="6">
                  <c:v>1942.2</c:v>
                </c:pt>
                <c:pt idx="7">
                  <c:v>1963.9</c:v>
                </c:pt>
              </c:numCache>
            </c:numRef>
          </c:val>
        </c:ser>
        <c:dLbls>
          <c:showVal val="1"/>
        </c:dLbls>
        <c:gapWidth val="90"/>
        <c:axId val="250468992"/>
        <c:axId val="250470784"/>
      </c:barChart>
      <c:lineChart>
        <c:grouping val="standard"/>
        <c:ser>
          <c:idx val="1"/>
          <c:order val="1"/>
          <c:tx>
            <c:strRef>
              <c:f>Лист1!$D$2</c:f>
              <c:strCache>
                <c:ptCount val="1"/>
                <c:pt idx="0">
                  <c:v>средний размер</c:v>
                </c:pt>
              </c:strCache>
            </c:strRef>
          </c:tx>
          <c:dLbls>
            <c:dLbl>
              <c:idx val="0"/>
              <c:layout>
                <c:manualLayout>
                  <c:x val="-4.106917280501228E-2"/>
                  <c:y val="3.8987185425351296E-2"/>
                </c:manualLayout>
              </c:layout>
              <c:spPr/>
              <c:txPr>
                <a:bodyPr/>
                <a:lstStyle/>
                <a:p>
                  <a:pPr>
                    <a:defRPr/>
                  </a:pPr>
                  <a:endParaRPr lang="ru-RU"/>
                </a:p>
              </c:txPr>
              <c:dLblPos val="r"/>
              <c:showVal val="1"/>
            </c:dLbl>
            <c:dLbl>
              <c:idx val="1"/>
              <c:layout>
                <c:manualLayout>
                  <c:x val="-3.9049699432732191E-2"/>
                  <c:y val="3.8987185425351296E-2"/>
                </c:manualLayout>
              </c:layout>
              <c:spPr/>
              <c:txPr>
                <a:bodyPr/>
                <a:lstStyle/>
                <a:p>
                  <a:pPr>
                    <a:defRPr/>
                  </a:pPr>
                  <a:endParaRPr lang="ru-RU"/>
                </a:p>
              </c:txPr>
              <c:dLblPos val="r"/>
              <c:showVal val="1"/>
            </c:dLbl>
            <c:dLbl>
              <c:idx val="2"/>
              <c:layout>
                <c:manualLayout>
                  <c:x val="-4.0256032512065006E-2"/>
                  <c:y val="4.3889146209664623E-2"/>
                </c:manualLayout>
              </c:layout>
              <c:spPr/>
              <c:txPr>
                <a:bodyPr/>
                <a:lstStyle/>
                <a:p>
                  <a:pPr>
                    <a:defRPr/>
                  </a:pPr>
                  <a:endParaRPr lang="ru-RU"/>
                </a:p>
              </c:txPr>
              <c:dLblPos val="r"/>
              <c:showVal val="1"/>
            </c:dLbl>
            <c:dLbl>
              <c:idx val="3"/>
              <c:layout>
                <c:manualLayout>
                  <c:x val="-3.8236559139784868E-2"/>
                  <c:y val="3.4085224641037526E-2"/>
                </c:manualLayout>
              </c:layout>
              <c:spPr/>
              <c:txPr>
                <a:bodyPr/>
                <a:lstStyle/>
                <a:p>
                  <a:pPr>
                    <a:defRPr/>
                  </a:pPr>
                  <a:endParaRPr lang="ru-RU"/>
                </a:p>
              </c:txPr>
              <c:dLblPos val="r"/>
              <c:showVal val="1"/>
            </c:dLbl>
            <c:dLbl>
              <c:idx val="4"/>
              <c:layout>
                <c:manualLayout>
                  <c:x val="-3.2991279315891991E-2"/>
                  <c:y val="4.2957645000257325E-2"/>
                </c:manualLayout>
              </c:layout>
              <c:spPr/>
              <c:txPr>
                <a:bodyPr/>
                <a:lstStyle/>
                <a:p>
                  <a:pPr>
                    <a:defRPr/>
                  </a:pPr>
                  <a:endParaRPr lang="ru-RU"/>
                </a:p>
              </c:txPr>
              <c:dLblPos val="r"/>
              <c:showVal val="1"/>
            </c:dLbl>
            <c:dLbl>
              <c:idx val="5"/>
              <c:layout>
                <c:manualLayout>
                  <c:x val="-3.7423418846837656E-2"/>
                  <c:y val="3.3153723431629881E-2"/>
                </c:manualLayout>
              </c:layout>
              <c:spPr/>
              <c:txPr>
                <a:bodyPr/>
                <a:lstStyle/>
                <a:p>
                  <a:pPr>
                    <a:defRPr/>
                  </a:pPr>
                  <a:endParaRPr lang="ru-RU"/>
                </a:p>
              </c:txPr>
              <c:dLblPos val="r"/>
              <c:showVal val="1"/>
            </c:dLbl>
            <c:dLbl>
              <c:idx val="6"/>
              <c:layout>
                <c:manualLayout>
                  <c:x val="-3.2178139022944814E-2"/>
                  <c:y val="4.2957645000257325E-2"/>
                </c:manualLayout>
              </c:layout>
              <c:spPr/>
              <c:txPr>
                <a:bodyPr/>
                <a:lstStyle/>
                <a:p>
                  <a:pPr>
                    <a:defRPr/>
                  </a:pPr>
                  <a:endParaRPr lang="ru-RU"/>
                </a:p>
              </c:txPr>
              <c:dLblPos val="r"/>
              <c:showVal val="1"/>
            </c:dLbl>
            <c:dLbl>
              <c:idx val="7"/>
              <c:layout>
                <c:manualLayout>
                  <c:x val="-3.870967741935509E-2"/>
                  <c:y val="4.5751633986928601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Лист1!$B$3:$B$10</c:f>
              <c:strCache>
                <c:ptCount val="8"/>
                <c:pt idx="0">
                  <c:v>I кв.</c:v>
                </c:pt>
                <c:pt idx="1">
                  <c:v>II кв.</c:v>
                </c:pt>
                <c:pt idx="2">
                  <c:v>III кв.</c:v>
                </c:pt>
                <c:pt idx="3">
                  <c:v>IV кв.</c:v>
                </c:pt>
                <c:pt idx="4">
                  <c:v>I кв.</c:v>
                </c:pt>
                <c:pt idx="5">
                  <c:v>II кв.</c:v>
                </c:pt>
                <c:pt idx="6">
                  <c:v>III кв.</c:v>
                </c:pt>
                <c:pt idx="7">
                  <c:v>IV кв.</c:v>
                </c:pt>
              </c:strCache>
            </c:strRef>
          </c:cat>
          <c:val>
            <c:numRef>
              <c:f>Лист1!$D$3:$D$10</c:f>
              <c:numCache>
                <c:formatCode>General</c:formatCode>
                <c:ptCount val="8"/>
                <c:pt idx="0">
                  <c:v>11182</c:v>
                </c:pt>
                <c:pt idx="1">
                  <c:v>11182</c:v>
                </c:pt>
                <c:pt idx="2">
                  <c:v>11182</c:v>
                </c:pt>
                <c:pt idx="3">
                  <c:v>11182</c:v>
                </c:pt>
                <c:pt idx="4">
                  <c:v>11965</c:v>
                </c:pt>
                <c:pt idx="5">
                  <c:v>11965</c:v>
                </c:pt>
                <c:pt idx="6">
                  <c:v>11965</c:v>
                </c:pt>
                <c:pt idx="7">
                  <c:v>11965</c:v>
                </c:pt>
              </c:numCache>
            </c:numRef>
          </c:val>
        </c:ser>
        <c:dLbls>
          <c:showVal val="1"/>
        </c:dLbls>
        <c:marker val="1"/>
        <c:axId val="250445184"/>
        <c:axId val="250467456"/>
      </c:lineChart>
      <c:catAx>
        <c:axId val="250445184"/>
        <c:scaling>
          <c:orientation val="minMax"/>
        </c:scaling>
        <c:axPos val="b"/>
        <c:numFmt formatCode="General" sourceLinked="1"/>
        <c:tickLblPos val="nextTo"/>
        <c:txPr>
          <a:bodyPr rot="0" vert="horz"/>
          <a:lstStyle/>
          <a:p>
            <a:pPr>
              <a:defRPr/>
            </a:pPr>
            <a:endParaRPr lang="ru-RU"/>
          </a:p>
        </c:txPr>
        <c:crossAx val="250467456"/>
        <c:crosses val="autoZero"/>
        <c:auto val="1"/>
        <c:lblAlgn val="ctr"/>
        <c:lblOffset val="100"/>
        <c:tickLblSkip val="1"/>
        <c:tickMarkSkip val="1"/>
      </c:catAx>
      <c:valAx>
        <c:axId val="250467456"/>
        <c:scaling>
          <c:orientation val="minMax"/>
          <c:max val="12000"/>
          <c:min val="5000"/>
        </c:scaling>
        <c:axPos val="l"/>
        <c:majorGridlines/>
        <c:numFmt formatCode="General" sourceLinked="1"/>
        <c:tickLblPos val="none"/>
        <c:txPr>
          <a:bodyPr rot="0" vert="horz"/>
          <a:lstStyle/>
          <a:p>
            <a:pPr>
              <a:defRPr/>
            </a:pPr>
            <a:endParaRPr lang="ru-RU"/>
          </a:p>
        </c:txPr>
        <c:crossAx val="250445184"/>
        <c:crosses val="autoZero"/>
        <c:crossBetween val="between"/>
        <c:majorUnit val="1000"/>
      </c:valAx>
      <c:catAx>
        <c:axId val="250468992"/>
        <c:scaling>
          <c:orientation val="minMax"/>
        </c:scaling>
        <c:delete val="1"/>
        <c:axPos val="b"/>
        <c:tickLblPos val="none"/>
        <c:crossAx val="250470784"/>
        <c:crosses val="autoZero"/>
        <c:auto val="1"/>
        <c:lblAlgn val="ctr"/>
        <c:lblOffset val="100"/>
      </c:catAx>
      <c:valAx>
        <c:axId val="250470784"/>
        <c:scaling>
          <c:orientation val="minMax"/>
          <c:max val="2200"/>
          <c:min val="1500"/>
        </c:scaling>
        <c:axPos val="r"/>
        <c:numFmt formatCode="General" sourceLinked="1"/>
        <c:majorTickMark val="cross"/>
        <c:tickLblPos val="none"/>
        <c:txPr>
          <a:bodyPr rot="0" vert="horz"/>
          <a:lstStyle/>
          <a:p>
            <a:pPr>
              <a:defRPr/>
            </a:pPr>
            <a:endParaRPr lang="ru-RU"/>
          </a:p>
        </c:txPr>
        <c:crossAx val="250468992"/>
        <c:crosses val="max"/>
        <c:crossBetween val="between"/>
      </c:valAx>
    </c:plotArea>
    <c:legend>
      <c:legendPos val="b"/>
      <c:layout>
        <c:manualLayout>
          <c:xMode val="edge"/>
          <c:yMode val="edge"/>
          <c:x val="4.5161283822248127E-2"/>
          <c:y val="0.89379069830804392"/>
          <c:w val="0.90000010075515957"/>
          <c:h val="9.6405198485137428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77.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государственное социальное пособие</a:t>
            </a:r>
          </a:p>
        </c:rich>
      </c:tx>
      <c:layout>
        <c:manualLayout>
          <c:xMode val="edge"/>
          <c:yMode val="edge"/>
          <c:x val="0.28442630357859178"/>
          <c:y val="4.8661800486617855E-2"/>
        </c:manualLayout>
      </c:layout>
    </c:title>
    <c:plotArea>
      <c:layout>
        <c:manualLayout>
          <c:layoutTarget val="inner"/>
          <c:xMode val="edge"/>
          <c:yMode val="edge"/>
          <c:x val="5.1654558654056056E-2"/>
          <c:y val="0.15196078431372637"/>
          <c:w val="0.89154144900165733"/>
          <c:h val="0.67156862745098378"/>
        </c:manualLayout>
      </c:layout>
      <c:barChart>
        <c:barDir val="col"/>
        <c:grouping val="clustered"/>
        <c:ser>
          <c:idx val="0"/>
          <c:order val="0"/>
          <c:tx>
            <c:strRef>
              <c:f>Лист3!$C$2</c:f>
              <c:strCache>
                <c:ptCount val="1"/>
                <c:pt idx="0">
                  <c:v>численность получателей пособий</c:v>
                </c:pt>
              </c:strCache>
            </c:strRef>
          </c:tx>
          <c:dLbls>
            <c:dLbl>
              <c:idx val="0"/>
              <c:layout>
                <c:manualLayout>
                  <c:x val="5.1890610447887795E-3"/>
                  <c:y val="3.4928722145026042E-3"/>
                </c:manualLayout>
              </c:layout>
              <c:spPr/>
              <c:txPr>
                <a:bodyPr/>
                <a:lstStyle/>
                <a:p>
                  <a:pPr>
                    <a:defRPr/>
                  </a:pPr>
                  <a:endParaRPr lang="ru-RU"/>
                </a:p>
              </c:txPr>
              <c:dLblPos val="outEnd"/>
              <c:showVal val="1"/>
            </c:dLbl>
            <c:dLbl>
              <c:idx val="1"/>
              <c:layout>
                <c:manualLayout>
                  <c:x val="7.2085344170688334E-3"/>
                  <c:y val="2.1064278729864784E-3"/>
                </c:manualLayout>
              </c:layout>
              <c:spPr/>
              <c:txPr>
                <a:bodyPr/>
                <a:lstStyle/>
                <a:p>
                  <a:pPr>
                    <a:defRPr/>
                  </a:pPr>
                  <a:endParaRPr lang="ru-RU"/>
                </a:p>
              </c:txPr>
              <c:dLblPos val="outEnd"/>
              <c:showVal val="1"/>
            </c:dLbl>
            <c:dLbl>
              <c:idx val="2"/>
              <c:layout>
                <c:manualLayout>
                  <c:x val="6.0022013377360114E-3"/>
                  <c:y val="1.3663733209819387E-3"/>
                </c:manualLayout>
              </c:layout>
              <c:spPr/>
              <c:txPr>
                <a:bodyPr/>
                <a:lstStyle/>
                <a:p>
                  <a:pPr>
                    <a:defRPr/>
                  </a:pPr>
                  <a:endParaRPr lang="ru-RU"/>
                </a:p>
              </c:txPr>
              <c:dLblPos val="outEnd"/>
              <c:showVal val="1"/>
            </c:dLbl>
            <c:dLbl>
              <c:idx val="3"/>
              <c:layout>
                <c:manualLayout>
                  <c:x val="2.8470329023185496E-4"/>
                  <c:y val="1.7743165316014439E-2"/>
                </c:manualLayout>
              </c:layout>
              <c:spPr/>
              <c:txPr>
                <a:bodyPr/>
                <a:lstStyle/>
                <a:p>
                  <a:pPr>
                    <a:defRPr/>
                  </a:pPr>
                  <a:endParaRPr lang="ru-RU"/>
                </a:p>
              </c:txPr>
              <c:dLblPos val="outEnd"/>
              <c:showVal val="1"/>
            </c:dLbl>
            <c:dLbl>
              <c:idx val="4"/>
              <c:layout>
                <c:manualLayout>
                  <c:x val="6.8154149976901801E-3"/>
                  <c:y val="1.5631549705921795E-2"/>
                </c:manualLayout>
              </c:layout>
              <c:spPr/>
              <c:txPr>
                <a:bodyPr/>
                <a:lstStyle/>
                <a:p>
                  <a:pPr>
                    <a:defRPr/>
                  </a:pPr>
                  <a:endParaRPr lang="ru-RU"/>
                </a:p>
              </c:txPr>
              <c:dLblPos val="outEnd"/>
              <c:showVal val="1"/>
            </c:dLbl>
            <c:dLbl>
              <c:idx val="5"/>
              <c:layout>
                <c:manualLayout>
                  <c:x val="8.8348150029633095E-3"/>
                  <c:y val="1.0305182440430301E-2"/>
                </c:manualLayout>
              </c:layout>
              <c:spPr/>
              <c:txPr>
                <a:bodyPr/>
                <a:lstStyle/>
                <a:p>
                  <a:pPr>
                    <a:defRPr/>
                  </a:pPr>
                  <a:endParaRPr lang="ru-RU"/>
                </a:p>
              </c:txPr>
              <c:dLblPos val="outEnd"/>
              <c:showVal val="1"/>
            </c:dLbl>
            <c:dLbl>
              <c:idx val="6"/>
              <c:layout>
                <c:manualLayout>
                  <c:x val="7.6284819236304311E-3"/>
                  <c:y val="-6.4844835572025103E-4"/>
                </c:manualLayout>
              </c:layout>
              <c:spPr/>
              <c:txPr>
                <a:bodyPr/>
                <a:lstStyle/>
                <a:p>
                  <a:pPr>
                    <a:defRPr/>
                  </a:pPr>
                  <a:endParaRPr lang="ru-RU"/>
                </a:p>
              </c:txPr>
              <c:dLblPos val="outEnd"/>
              <c:showVal val="1"/>
            </c:dLbl>
            <c:dLbl>
              <c:idx val="7"/>
              <c:layout>
                <c:manualLayout>
                  <c:x val="0"/>
                  <c:y val="1.4598540145985401E-2"/>
                </c:manualLayout>
              </c:layout>
              <c:spPr/>
              <c:txPr>
                <a:bodyPr/>
                <a:lstStyle/>
                <a:p>
                  <a:pPr>
                    <a:defRPr/>
                  </a:pPr>
                  <a:endParaRPr lang="ru-RU"/>
                </a:p>
              </c:txPr>
              <c:dLblPos val="outEnd"/>
              <c:showVal val="1"/>
            </c:dLbl>
            <c:dLblPos val="outEnd"/>
            <c:showVal val="1"/>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c:v>679.2</c:v>
                </c:pt>
                <c:pt idx="1">
                  <c:v>667.9</c:v>
                </c:pt>
                <c:pt idx="2">
                  <c:v>652.70000000000005</c:v>
                </c:pt>
                <c:pt idx="3">
                  <c:v>675.3</c:v>
                </c:pt>
                <c:pt idx="4">
                  <c:v>683.5</c:v>
                </c:pt>
                <c:pt idx="5">
                  <c:v>674.3</c:v>
                </c:pt>
                <c:pt idx="6">
                  <c:v>662.2</c:v>
                </c:pt>
                <c:pt idx="7">
                  <c:v>695.1</c:v>
                </c:pt>
              </c:numCache>
            </c:numRef>
          </c:val>
        </c:ser>
        <c:dLbls>
          <c:showVal val="1"/>
        </c:dLbls>
        <c:gapWidth val="90"/>
        <c:axId val="250361344"/>
        <c:axId val="250362880"/>
      </c:barChart>
      <c:lineChart>
        <c:grouping val="standard"/>
        <c:ser>
          <c:idx val="1"/>
          <c:order val="1"/>
          <c:tx>
            <c:strRef>
              <c:f>Лист3!$D$2</c:f>
              <c:strCache>
                <c:ptCount val="1"/>
                <c:pt idx="0">
                  <c:v>средний размер пособий</c:v>
                </c:pt>
              </c:strCache>
            </c:strRef>
          </c:tx>
          <c:dLbls>
            <c:dLbl>
              <c:idx val="0"/>
              <c:layout>
                <c:manualLayout>
                  <c:x val="-4.1069172805012294E-2"/>
                  <c:y val="3.1830065359477216E-2"/>
                </c:manualLayout>
              </c:layout>
              <c:spPr/>
              <c:txPr>
                <a:bodyPr/>
                <a:lstStyle/>
                <a:p>
                  <a:pPr>
                    <a:defRPr/>
                  </a:pPr>
                  <a:endParaRPr lang="ru-RU"/>
                </a:p>
              </c:txPr>
              <c:dLblPos val="r"/>
              <c:showVal val="1"/>
            </c:dLbl>
            <c:dLbl>
              <c:idx val="1"/>
              <c:layout>
                <c:manualLayout>
                  <c:x val="-4.2275505884345095E-2"/>
                  <c:y val="4.1987545674437667E-2"/>
                </c:manualLayout>
              </c:layout>
              <c:spPr/>
              <c:txPr>
                <a:bodyPr/>
                <a:lstStyle/>
                <a:p>
                  <a:pPr>
                    <a:defRPr/>
                  </a:pPr>
                  <a:endParaRPr lang="ru-RU"/>
                </a:p>
              </c:txPr>
              <c:dLblPos val="r"/>
              <c:showVal val="1"/>
            </c:dLbl>
            <c:dLbl>
              <c:idx val="2"/>
              <c:layout>
                <c:manualLayout>
                  <c:x val="-4.6707645415290842E-2"/>
                  <c:y val="3.9170912459472296E-2"/>
                </c:manualLayout>
              </c:layout>
              <c:spPr/>
              <c:txPr>
                <a:bodyPr/>
                <a:lstStyle/>
                <a:p>
                  <a:pPr>
                    <a:defRPr/>
                  </a:pPr>
                  <a:endParaRPr lang="ru-RU"/>
                </a:p>
              </c:txPr>
              <c:dLblPos val="r"/>
              <c:showVal val="1"/>
            </c:dLbl>
            <c:dLbl>
              <c:idx val="3"/>
              <c:layout>
                <c:manualLayout>
                  <c:x val="-4.4688172043010774E-2"/>
                  <c:y val="3.313776954351294E-2"/>
                </c:manualLayout>
              </c:layout>
              <c:spPr/>
              <c:txPr>
                <a:bodyPr/>
                <a:lstStyle/>
                <a:p>
                  <a:pPr>
                    <a:defRPr/>
                  </a:pPr>
                  <a:endParaRPr lang="ru-RU"/>
                </a:p>
              </c:txPr>
              <c:dLblPos val="r"/>
              <c:showVal val="1"/>
            </c:dLbl>
            <c:dLbl>
              <c:idx val="4"/>
              <c:layout>
                <c:manualLayout>
                  <c:x val="-4.2668941043878424E-2"/>
                  <c:y val="5.2515278655861482E-2"/>
                </c:manualLayout>
              </c:layout>
              <c:spPr/>
              <c:txPr>
                <a:bodyPr/>
                <a:lstStyle/>
                <a:p>
                  <a:pPr>
                    <a:defRPr/>
                  </a:pPr>
                  <a:endParaRPr lang="ru-RU"/>
                </a:p>
              </c:txPr>
              <c:dLblPos val="r"/>
              <c:showVal val="1"/>
            </c:dLbl>
            <c:dLbl>
              <c:idx val="5"/>
              <c:layout>
                <c:manualLayout>
                  <c:x val="-4.3874970174182681E-2"/>
                  <c:y val="4.7931490315535709E-2"/>
                </c:manualLayout>
              </c:layout>
              <c:spPr/>
              <c:txPr>
                <a:bodyPr/>
                <a:lstStyle/>
                <a:p>
                  <a:pPr>
                    <a:defRPr/>
                  </a:pPr>
                  <a:endParaRPr lang="ru-RU"/>
                </a:p>
              </c:txPr>
              <c:dLblPos val="r"/>
              <c:showVal val="1"/>
            </c:dLbl>
            <c:dLbl>
              <c:idx val="6"/>
              <c:layout>
                <c:manualLayout>
                  <c:x val="-5.7329535935667732E-2"/>
                  <c:y val="5.1653926470869846E-2"/>
                </c:manualLayout>
              </c:layout>
              <c:spPr/>
              <c:txPr>
                <a:bodyPr/>
                <a:lstStyle/>
                <a:p>
                  <a:pPr>
                    <a:defRPr/>
                  </a:pPr>
                  <a:endParaRPr lang="ru-RU"/>
                </a:p>
              </c:txPr>
              <c:dLblPos val="r"/>
              <c:showVal val="1"/>
            </c:dLbl>
            <c:dLbl>
              <c:idx val="7"/>
              <c:layout>
                <c:manualLayout>
                  <c:x val="-5.0747650740949501E-2"/>
                  <c:y val="4.9091327087763814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General</c:formatCode>
                <c:ptCount val="8"/>
                <c:pt idx="0">
                  <c:v>21318</c:v>
                </c:pt>
                <c:pt idx="1">
                  <c:v>21347</c:v>
                </c:pt>
                <c:pt idx="2">
                  <c:v>21421</c:v>
                </c:pt>
                <c:pt idx="3">
                  <c:v>21674</c:v>
                </c:pt>
                <c:pt idx="4">
                  <c:v>29131</c:v>
                </c:pt>
                <c:pt idx="5">
                  <c:v>29186</c:v>
                </c:pt>
                <c:pt idx="6">
                  <c:v>29265</c:v>
                </c:pt>
                <c:pt idx="7">
                  <c:v>29202</c:v>
                </c:pt>
              </c:numCache>
            </c:numRef>
          </c:val>
        </c:ser>
        <c:dLbls>
          <c:showVal val="1"/>
        </c:dLbls>
        <c:marker val="1"/>
        <c:axId val="250345728"/>
        <c:axId val="250359808"/>
      </c:lineChart>
      <c:catAx>
        <c:axId val="250345728"/>
        <c:scaling>
          <c:orientation val="minMax"/>
        </c:scaling>
        <c:axPos val="b"/>
        <c:numFmt formatCode="General" sourceLinked="1"/>
        <c:tickLblPos val="nextTo"/>
        <c:txPr>
          <a:bodyPr rot="0" vert="horz"/>
          <a:lstStyle/>
          <a:p>
            <a:pPr>
              <a:defRPr/>
            </a:pPr>
            <a:endParaRPr lang="ru-RU"/>
          </a:p>
        </c:txPr>
        <c:crossAx val="250359808"/>
        <c:crosses val="autoZero"/>
        <c:auto val="1"/>
        <c:lblAlgn val="ctr"/>
        <c:lblOffset val="100"/>
        <c:tickLblSkip val="1"/>
        <c:tickMarkSkip val="1"/>
      </c:catAx>
      <c:valAx>
        <c:axId val="250359808"/>
        <c:scaling>
          <c:orientation val="minMax"/>
          <c:max val="33000"/>
          <c:min val="5000"/>
        </c:scaling>
        <c:axPos val="l"/>
        <c:majorGridlines/>
        <c:numFmt formatCode="General" sourceLinked="1"/>
        <c:tickLblPos val="none"/>
        <c:txPr>
          <a:bodyPr rot="0" vert="horz"/>
          <a:lstStyle/>
          <a:p>
            <a:pPr>
              <a:defRPr/>
            </a:pPr>
            <a:endParaRPr lang="ru-RU"/>
          </a:p>
        </c:txPr>
        <c:crossAx val="250345728"/>
        <c:crosses val="autoZero"/>
        <c:crossBetween val="between"/>
        <c:majorUnit val="2000"/>
        <c:minorUnit val="200"/>
      </c:valAx>
      <c:catAx>
        <c:axId val="250361344"/>
        <c:scaling>
          <c:orientation val="minMax"/>
        </c:scaling>
        <c:delete val="1"/>
        <c:axPos val="b"/>
        <c:tickLblPos val="none"/>
        <c:crossAx val="250362880"/>
        <c:crosses val="autoZero"/>
        <c:auto val="1"/>
        <c:lblAlgn val="ctr"/>
        <c:lblOffset val="100"/>
      </c:catAx>
      <c:valAx>
        <c:axId val="250362880"/>
        <c:scaling>
          <c:orientation val="minMax"/>
          <c:max val="1000"/>
          <c:min val="500"/>
        </c:scaling>
        <c:axPos val="r"/>
        <c:numFmt formatCode="General" sourceLinked="1"/>
        <c:tickLblPos val="none"/>
        <c:txPr>
          <a:bodyPr rot="0" vert="horz"/>
          <a:lstStyle/>
          <a:p>
            <a:pPr>
              <a:defRPr/>
            </a:pPr>
            <a:endParaRPr lang="ru-RU"/>
          </a:p>
        </c:txPr>
        <c:crossAx val="250361344"/>
        <c:crosses val="max"/>
        <c:crossBetween val="between"/>
      </c:valAx>
    </c:plotArea>
    <c:legend>
      <c:legendPos val="b"/>
      <c:layout>
        <c:manualLayout>
          <c:xMode val="edge"/>
          <c:yMode val="edge"/>
          <c:x val="0"/>
          <c:y val="0.91830066862080195"/>
          <c:w val="0.98324738421236513"/>
          <c:h val="8.1699331379198048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78.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специальное государственное пособие</a:t>
            </a:r>
          </a:p>
        </c:rich>
      </c:tx>
      <c:layout>
        <c:manualLayout>
          <c:xMode val="edge"/>
          <c:yMode val="edge"/>
          <c:x val="0.29506995680658027"/>
          <c:y val="1.5564125912832448E-2"/>
        </c:manualLayout>
      </c:layout>
    </c:title>
    <c:plotArea>
      <c:layout>
        <c:manualLayout>
          <c:layoutTarget val="inner"/>
          <c:xMode val="edge"/>
          <c:yMode val="edge"/>
          <c:x val="1.1766453721586726E-3"/>
          <c:y val="8.9751232121750263E-2"/>
          <c:w val="0.9770311802311018"/>
          <c:h val="0.79141891195804859"/>
        </c:manualLayout>
      </c:layout>
      <c:barChart>
        <c:barDir val="col"/>
        <c:grouping val="clustered"/>
        <c:ser>
          <c:idx val="0"/>
          <c:order val="0"/>
          <c:tx>
            <c:strRef>
              <c:f>Лист3!$C$2</c:f>
              <c:strCache>
                <c:ptCount val="1"/>
                <c:pt idx="0">
                  <c:v>численность получателей пособий</c:v>
                </c:pt>
              </c:strCache>
            </c:strRef>
          </c:tx>
          <c:dLbls>
            <c:dLbl>
              <c:idx val="0"/>
              <c:layout>
                <c:manualLayout>
                  <c:x val="-6.7618321903311109E-3"/>
                  <c:y val="1.2057536925531378E-2"/>
                </c:manualLayout>
              </c:layout>
              <c:spPr/>
              <c:txPr>
                <a:bodyPr/>
                <a:lstStyle/>
                <a:p>
                  <a:pPr>
                    <a:defRPr/>
                  </a:pPr>
                  <a:endParaRPr lang="ru-RU"/>
                </a:p>
              </c:txPr>
              <c:dLblPos val="outEnd"/>
              <c:showVal val="1"/>
            </c:dLbl>
            <c:dLbl>
              <c:idx val="1"/>
              <c:layout>
                <c:manualLayout>
                  <c:x val="3.226822453644904E-3"/>
                  <c:y val="9.3006021306160768E-3"/>
                </c:manualLayout>
              </c:layout>
              <c:spPr/>
              <c:txPr>
                <a:bodyPr/>
                <a:lstStyle/>
                <a:p>
                  <a:pPr>
                    <a:defRPr/>
                  </a:pPr>
                  <a:endParaRPr lang="ru-RU"/>
                </a:p>
              </c:txPr>
              <c:dLblPos val="outEnd"/>
              <c:showVal val="1"/>
            </c:dLbl>
            <c:dLbl>
              <c:idx val="2"/>
              <c:layout>
                <c:manualLayout>
                  <c:x val="6.7638641943951125E-3"/>
                  <c:y val="1.8846173640059864E-2"/>
                </c:manualLayout>
              </c:layout>
              <c:spPr/>
              <c:txPr>
                <a:bodyPr/>
                <a:lstStyle/>
                <a:p>
                  <a:pPr>
                    <a:defRPr/>
                  </a:pPr>
                  <a:endParaRPr lang="ru-RU"/>
                </a:p>
              </c:txPr>
              <c:dLblPos val="outEnd"/>
              <c:showVal val="1"/>
            </c:dLbl>
            <c:dLbl>
              <c:idx val="3"/>
              <c:layout>
                <c:manualLayout>
                  <c:x val="1.0301244602489185E-2"/>
                  <c:y val="7.1910864083165951E-3"/>
                </c:manualLayout>
              </c:layout>
              <c:spPr/>
              <c:txPr>
                <a:bodyPr/>
                <a:lstStyle/>
                <a:p>
                  <a:pPr>
                    <a:defRPr/>
                  </a:pPr>
                  <a:endParaRPr lang="ru-RU"/>
                </a:p>
              </c:txPr>
              <c:dLblPos val="outEnd"/>
              <c:showVal val="1"/>
            </c:dLbl>
            <c:dLbl>
              <c:idx val="4"/>
              <c:layout>
                <c:manualLayout>
                  <c:x val="1.0612479891626461E-2"/>
                  <c:y val="8.3572641655087227E-3"/>
                </c:manualLayout>
              </c:layout>
              <c:spPr/>
              <c:txPr>
                <a:bodyPr/>
                <a:lstStyle/>
                <a:p>
                  <a:pPr>
                    <a:defRPr/>
                  </a:pPr>
                  <a:endParaRPr lang="ru-RU"/>
                </a:p>
              </c:txPr>
              <c:dLblPos val="outEnd"/>
              <c:showVal val="1"/>
            </c:dLbl>
            <c:dLbl>
              <c:idx val="5"/>
              <c:layout>
                <c:manualLayout>
                  <c:x val="1.7375328083989519E-2"/>
                  <c:y val="6.0954145437702506E-3"/>
                </c:manualLayout>
              </c:layout>
              <c:spPr/>
              <c:txPr>
                <a:bodyPr/>
                <a:lstStyle/>
                <a:p>
                  <a:pPr>
                    <a:defRPr/>
                  </a:pPr>
                  <a:endParaRPr lang="ru-RU"/>
                </a:p>
              </c:txPr>
              <c:dLblPos val="outEnd"/>
              <c:showVal val="1"/>
            </c:dLbl>
            <c:dLbl>
              <c:idx val="6"/>
              <c:layout>
                <c:manualLayout>
                  <c:x val="1.4461095588857865E-2"/>
                  <c:y val="1.5181411147136111E-2"/>
                </c:manualLayout>
              </c:layout>
              <c:spPr/>
              <c:txPr>
                <a:bodyPr/>
                <a:lstStyle/>
                <a:p>
                  <a:pPr>
                    <a:defRPr/>
                  </a:pPr>
                  <a:endParaRPr lang="ru-RU"/>
                </a:p>
              </c:txPr>
              <c:dLblPos val="outEnd"/>
              <c:showVal val="1"/>
            </c:dLbl>
            <c:dLbl>
              <c:idx val="7"/>
              <c:layout>
                <c:manualLayout>
                  <c:x val="0"/>
                  <c:y val="9.0702947845805008E-3"/>
                </c:manualLayout>
              </c:layout>
              <c:spPr/>
              <c:txPr>
                <a:bodyPr/>
                <a:lstStyle/>
                <a:p>
                  <a:pPr>
                    <a:defRPr/>
                  </a:pPr>
                  <a:endParaRPr lang="ru-RU"/>
                </a:p>
              </c:txPr>
              <c:dLblPos val="outEnd"/>
              <c:showVal val="1"/>
            </c:dLbl>
            <c:dLblPos val="outEnd"/>
            <c:showVal val="1"/>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c:v>1315.8</c:v>
                </c:pt>
                <c:pt idx="1">
                  <c:v>1309.4000000000001</c:v>
                </c:pt>
                <c:pt idx="2">
                  <c:v>1297.0999999999999</c:v>
                </c:pt>
                <c:pt idx="3">
                  <c:v>1319.1</c:v>
                </c:pt>
                <c:pt idx="4">
                  <c:v>1324.1</c:v>
                </c:pt>
                <c:pt idx="5">
                  <c:v>1318.1</c:v>
                </c:pt>
                <c:pt idx="6">
                  <c:v>1306.8</c:v>
                </c:pt>
                <c:pt idx="7">
                  <c:v>1344.9</c:v>
                </c:pt>
              </c:numCache>
            </c:numRef>
          </c:val>
        </c:ser>
        <c:dLbls>
          <c:showVal val="1"/>
        </c:dLbls>
        <c:gapWidth val="90"/>
        <c:axId val="250528128"/>
        <c:axId val="250529664"/>
      </c:barChart>
      <c:lineChart>
        <c:grouping val="standard"/>
        <c:ser>
          <c:idx val="1"/>
          <c:order val="1"/>
          <c:tx>
            <c:strRef>
              <c:f>Лист3!$D$2</c:f>
              <c:strCache>
                <c:ptCount val="1"/>
                <c:pt idx="0">
                  <c:v>средний размер пособий</c:v>
                </c:pt>
              </c:strCache>
            </c:strRef>
          </c:tx>
          <c:dLbls>
            <c:dLbl>
              <c:idx val="0"/>
              <c:layout>
                <c:manualLayout>
                  <c:x val="-4.9321141308949303E-2"/>
                  <c:y val="-5.2715248829190514E-2"/>
                </c:manualLayout>
              </c:layout>
              <c:spPr/>
              <c:txPr>
                <a:bodyPr/>
                <a:lstStyle/>
                <a:p>
                  <a:pPr>
                    <a:defRPr/>
                  </a:pPr>
                  <a:endParaRPr lang="ru-RU"/>
                </a:p>
              </c:txPr>
              <c:dLblPos val="r"/>
              <c:showVal val="1"/>
            </c:dLbl>
            <c:dLbl>
              <c:idx val="1"/>
              <c:layout>
                <c:manualLayout>
                  <c:x val="-4.9009906019812033E-2"/>
                  <c:y val="-5.6926560650506927E-2"/>
                </c:manualLayout>
              </c:layout>
              <c:spPr/>
              <c:txPr>
                <a:bodyPr/>
                <a:lstStyle/>
                <a:p>
                  <a:pPr>
                    <a:defRPr/>
                  </a:pPr>
                  <a:endParaRPr lang="ru-RU"/>
                </a:p>
              </c:txPr>
              <c:dLblPos val="r"/>
              <c:showVal val="1"/>
            </c:dLbl>
            <c:dLbl>
              <c:idx val="2"/>
              <c:layout>
                <c:manualLayout>
                  <c:x val="-3.9020912708492089E-2"/>
                  <c:y val="-5.7609489990222022E-2"/>
                </c:manualLayout>
              </c:layout>
              <c:spPr/>
              <c:txPr>
                <a:bodyPr/>
                <a:lstStyle/>
                <a:p>
                  <a:pPr>
                    <a:defRPr/>
                  </a:pPr>
                  <a:endParaRPr lang="ru-RU"/>
                </a:p>
              </c:txPr>
              <c:dLblPos val="r"/>
              <c:showVal val="1"/>
            </c:dLbl>
            <c:dLbl>
              <c:idx val="3"/>
              <c:layout>
                <c:manualLayout>
                  <c:x val="-3.5483870967742012E-2"/>
                  <c:y val="-6.1601049868766376E-2"/>
                </c:manualLayout>
              </c:layout>
              <c:spPr/>
              <c:txPr>
                <a:bodyPr/>
                <a:lstStyle/>
                <a:p>
                  <a:pPr>
                    <a:defRPr/>
                  </a:pPr>
                  <a:endParaRPr lang="ru-RU"/>
                </a:p>
              </c:txPr>
              <c:dLblPos val="r"/>
              <c:showVal val="1"/>
            </c:dLbl>
            <c:dLbl>
              <c:idx val="4"/>
              <c:layout>
                <c:manualLayout>
                  <c:x val="-2.8721022775378843E-2"/>
                  <c:y val="-4.7865781483197013E-2"/>
                </c:manualLayout>
              </c:layout>
              <c:spPr/>
              <c:txPr>
                <a:bodyPr/>
                <a:lstStyle/>
                <a:p>
                  <a:pPr>
                    <a:defRPr/>
                  </a:pPr>
                  <a:endParaRPr lang="ru-RU"/>
                </a:p>
              </c:txPr>
              <c:dLblPos val="r"/>
              <c:showVal val="1"/>
            </c:dLbl>
            <c:dLbl>
              <c:idx val="5"/>
              <c:layout>
                <c:manualLayout>
                  <c:x val="-2.3033443400220403E-2"/>
                  <c:y val="-4.6987802995213816E-2"/>
                </c:manualLayout>
              </c:layout>
              <c:spPr/>
              <c:txPr>
                <a:bodyPr/>
                <a:lstStyle/>
                <a:p>
                  <a:pPr>
                    <a:defRPr/>
                  </a:pPr>
                  <a:endParaRPr lang="ru-RU"/>
                </a:p>
              </c:txPr>
              <c:dLblPos val="r"/>
              <c:showVal val="1"/>
            </c:dLbl>
            <c:dLbl>
              <c:idx val="6"/>
              <c:layout>
                <c:manualLayout>
                  <c:x val="-2.7022944712556212E-2"/>
                  <c:y val="-5.4963203129021115E-2"/>
                </c:manualLayout>
              </c:layout>
              <c:spPr/>
              <c:txPr>
                <a:bodyPr/>
                <a:lstStyle/>
                <a:p>
                  <a:pPr>
                    <a:defRPr/>
                  </a:pPr>
                  <a:endParaRPr lang="ru-RU"/>
                </a:p>
              </c:txPr>
              <c:dLblPos val="r"/>
              <c:showVal val="1"/>
            </c:dLbl>
            <c:dLbl>
              <c:idx val="7"/>
              <c:layout>
                <c:manualLayout>
                  <c:x val="-4.3010752688172046E-2"/>
                  <c:y val="-4.5751633986928567E-2"/>
                </c:manualLayout>
              </c:layout>
              <c:spPr/>
              <c:txPr>
                <a:bodyPr/>
                <a:lstStyle/>
                <a:p>
                  <a:pPr>
                    <a:defRPr/>
                  </a:pPr>
                  <a:endParaRPr lang="ru-RU"/>
                </a:p>
              </c:txPr>
              <c:dLblPos val="r"/>
              <c:showVal val="1"/>
            </c:dLbl>
            <c:dLbl>
              <c:idx val="8"/>
              <c:layout>
                <c:manualLayout>
                  <c:x val="-8.1720430107527026E-2"/>
                  <c:y val="-4.5751633986928601E-2"/>
                </c:manualLayout>
              </c:layout>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General</c:formatCode>
                <c:ptCount val="8"/>
                <c:pt idx="0">
                  <c:v>6098</c:v>
                </c:pt>
                <c:pt idx="1">
                  <c:v>6070</c:v>
                </c:pt>
                <c:pt idx="2" formatCode="#,##0">
                  <c:v>6044</c:v>
                </c:pt>
                <c:pt idx="3">
                  <c:v>6059</c:v>
                </c:pt>
                <c:pt idx="4">
                  <c:v>6491</c:v>
                </c:pt>
                <c:pt idx="5">
                  <c:v>6462</c:v>
                </c:pt>
                <c:pt idx="6" formatCode="#,##0">
                  <c:v>6440</c:v>
                </c:pt>
                <c:pt idx="7">
                  <c:v>6433</c:v>
                </c:pt>
              </c:numCache>
            </c:numRef>
          </c:val>
        </c:ser>
        <c:dLbls>
          <c:showVal val="1"/>
        </c:dLbls>
        <c:marker val="1"/>
        <c:axId val="250504320"/>
        <c:axId val="250505856"/>
      </c:lineChart>
      <c:catAx>
        <c:axId val="250504320"/>
        <c:scaling>
          <c:orientation val="minMax"/>
        </c:scaling>
        <c:axPos val="b"/>
        <c:numFmt formatCode="General" sourceLinked="1"/>
        <c:tickLblPos val="nextTo"/>
        <c:txPr>
          <a:bodyPr rot="0" vert="horz"/>
          <a:lstStyle/>
          <a:p>
            <a:pPr>
              <a:defRPr/>
            </a:pPr>
            <a:endParaRPr lang="ru-RU"/>
          </a:p>
        </c:txPr>
        <c:crossAx val="250505856"/>
        <c:crossesAt val="0"/>
        <c:auto val="1"/>
        <c:lblAlgn val="ctr"/>
        <c:lblOffset val="100"/>
        <c:tickLblSkip val="1"/>
        <c:tickMarkSkip val="1"/>
      </c:catAx>
      <c:valAx>
        <c:axId val="250505856"/>
        <c:scaling>
          <c:orientation val="minMax"/>
          <c:max val="7000"/>
          <c:min val="2500"/>
        </c:scaling>
        <c:axPos val="l"/>
        <c:majorGridlines/>
        <c:numFmt formatCode="General" sourceLinked="1"/>
        <c:tickLblPos val="none"/>
        <c:txPr>
          <a:bodyPr rot="0" vert="horz"/>
          <a:lstStyle/>
          <a:p>
            <a:pPr>
              <a:defRPr/>
            </a:pPr>
            <a:endParaRPr lang="ru-RU"/>
          </a:p>
        </c:txPr>
        <c:crossAx val="250504320"/>
        <c:crosses val="autoZero"/>
        <c:crossBetween val="between"/>
        <c:majorUnit val="500"/>
      </c:valAx>
      <c:catAx>
        <c:axId val="250528128"/>
        <c:scaling>
          <c:orientation val="minMax"/>
        </c:scaling>
        <c:delete val="1"/>
        <c:axPos val="b"/>
        <c:tickLblPos val="none"/>
        <c:crossAx val="250529664"/>
        <c:crosses val="autoZero"/>
        <c:auto val="1"/>
        <c:lblAlgn val="ctr"/>
        <c:lblOffset val="100"/>
      </c:catAx>
      <c:valAx>
        <c:axId val="250529664"/>
        <c:scaling>
          <c:orientation val="minMax"/>
          <c:max val="2000"/>
          <c:min val="800"/>
        </c:scaling>
        <c:axPos val="r"/>
        <c:numFmt formatCode="General" sourceLinked="1"/>
        <c:majorTickMark val="cross"/>
        <c:tickLblPos val="none"/>
        <c:txPr>
          <a:bodyPr rot="0" vert="horz"/>
          <a:lstStyle/>
          <a:p>
            <a:pPr>
              <a:defRPr/>
            </a:pPr>
            <a:endParaRPr lang="ru-RU"/>
          </a:p>
        </c:txPr>
        <c:crossAx val="250528128"/>
        <c:crosses val="max"/>
        <c:crossBetween val="between"/>
      </c:valAx>
    </c:plotArea>
    <c:legend>
      <c:legendPos val="b"/>
      <c:layout>
        <c:manualLayout>
          <c:xMode val="edge"/>
          <c:yMode val="edge"/>
          <c:x val="0"/>
          <c:y val="0.96040923455996574"/>
          <c:w val="0.99354847376361421"/>
          <c:h val="3.9590765440034259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79.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9.3575861902175386E-2"/>
          <c:y val="4.9503526894140719E-2"/>
          <c:w val="0.87402042918687572"/>
          <c:h val="0.66006813398609665"/>
        </c:manualLayout>
      </c:layout>
      <c:barChart>
        <c:barDir val="bar"/>
        <c:grouping val="stacked"/>
        <c:ser>
          <c:idx val="0"/>
          <c:order val="0"/>
          <c:tx>
            <c:strRef>
              <c:f>Лист2!$H$3</c:f>
              <c:strCache>
                <c:ptCount val="1"/>
                <c:pt idx="0">
                  <c:v>доход от наемной занятости </c:v>
                </c:pt>
              </c:strCache>
            </c:strRef>
          </c:tx>
          <c:cat>
            <c:strRef>
              <c:f>Лист2!$G$4:$G$5</c:f>
              <c:strCache>
                <c:ptCount val="2"/>
                <c:pt idx="0">
                  <c:v>февраль
 2016г.</c:v>
                </c:pt>
                <c:pt idx="1">
                  <c:v>февраль
 2017г.</c:v>
                </c:pt>
              </c:strCache>
            </c:strRef>
          </c:cat>
          <c:val>
            <c:numRef>
              <c:f>Лист2!$H$4:$H$5</c:f>
              <c:numCache>
                <c:formatCode>0.0</c:formatCode>
                <c:ptCount val="2"/>
                <c:pt idx="0">
                  <c:v>75.777449536746118</c:v>
                </c:pt>
                <c:pt idx="1">
                  <c:v>76.721750256878408</c:v>
                </c:pt>
              </c:numCache>
            </c:numRef>
          </c:val>
        </c:ser>
        <c:ser>
          <c:idx val="1"/>
          <c:order val="1"/>
          <c:tx>
            <c:strRef>
              <c:f>Лист2!$I$3</c:f>
              <c:strCache>
                <c:ptCount val="1"/>
                <c:pt idx="0">
                  <c:v>доход от самостоятельной занятости</c:v>
                </c:pt>
              </c:strCache>
            </c:strRef>
          </c:tx>
          <c:cat>
            <c:strRef>
              <c:f>Лист2!$G$4:$G$5</c:f>
              <c:strCache>
                <c:ptCount val="2"/>
                <c:pt idx="0">
                  <c:v>февраль
 2016г.</c:v>
                </c:pt>
                <c:pt idx="1">
                  <c:v>февраль
 2017г.</c:v>
                </c:pt>
              </c:strCache>
            </c:strRef>
          </c:cat>
          <c:val>
            <c:numRef>
              <c:f>Лист2!$I$4:$I$5</c:f>
              <c:numCache>
                <c:formatCode>0.0</c:formatCode>
                <c:ptCount val="2"/>
                <c:pt idx="0">
                  <c:v>8.8379714772968221</c:v>
                </c:pt>
                <c:pt idx="1">
                  <c:v>8.6267546752337161</c:v>
                </c:pt>
              </c:numCache>
            </c:numRef>
          </c:val>
        </c:ser>
        <c:ser>
          <c:idx val="2"/>
          <c:order val="2"/>
          <c:tx>
            <c:strRef>
              <c:f>Лист2!$J$3</c:f>
              <c:strCache>
                <c:ptCount val="1"/>
                <c:pt idx="0">
                  <c:v>доход в виде социальных трансфертов </c:v>
                </c:pt>
              </c:strCache>
            </c:strRef>
          </c:tx>
          <c:cat>
            <c:strRef>
              <c:f>Лист2!$G$4:$G$5</c:f>
              <c:strCache>
                <c:ptCount val="2"/>
                <c:pt idx="0">
                  <c:v>февраль
 2016г.</c:v>
                </c:pt>
                <c:pt idx="1">
                  <c:v>февраль
 2017г.</c:v>
                </c:pt>
              </c:strCache>
            </c:strRef>
          </c:cat>
          <c:val>
            <c:numRef>
              <c:f>Лист2!$J$4:$J$5</c:f>
              <c:numCache>
                <c:formatCode>0.0</c:formatCode>
                <c:ptCount val="2"/>
                <c:pt idx="0">
                  <c:v>11.259280581076284</c:v>
                </c:pt>
                <c:pt idx="1">
                  <c:v>10.566538794410073</c:v>
                </c:pt>
              </c:numCache>
            </c:numRef>
          </c:val>
        </c:ser>
        <c:ser>
          <c:idx val="3"/>
          <c:order val="3"/>
          <c:tx>
            <c:strRef>
              <c:f>Лист2!$K$3</c:f>
              <c:strCache>
                <c:ptCount val="1"/>
                <c:pt idx="0">
                  <c:v>прочий денежный доход </c:v>
                </c:pt>
              </c:strCache>
            </c:strRef>
          </c:tx>
          <c:cat>
            <c:strRef>
              <c:f>Лист2!$G$4:$G$5</c:f>
              <c:strCache>
                <c:ptCount val="2"/>
                <c:pt idx="0">
                  <c:v>февраль
 2016г.</c:v>
                </c:pt>
                <c:pt idx="1">
                  <c:v>февраль
 2017г.</c:v>
                </c:pt>
              </c:strCache>
            </c:strRef>
          </c:cat>
          <c:val>
            <c:numRef>
              <c:f>Лист2!$K$4:$K$5</c:f>
              <c:numCache>
                <c:formatCode>0.0</c:formatCode>
                <c:ptCount val="2"/>
                <c:pt idx="0">
                  <c:v>4</c:v>
                </c:pt>
                <c:pt idx="1">
                  <c:v>4</c:v>
                </c:pt>
              </c:numCache>
            </c:numRef>
          </c:val>
        </c:ser>
        <c:gapWidth val="120"/>
        <c:overlap val="100"/>
        <c:axId val="250654720"/>
        <c:axId val="250656256"/>
      </c:barChart>
      <c:catAx>
        <c:axId val="250654720"/>
        <c:scaling>
          <c:orientation val="minMax"/>
        </c:scaling>
        <c:axPos val="l"/>
        <c:numFmt formatCode="@" sourceLinked="1"/>
        <c:tickLblPos val="nextTo"/>
        <c:txPr>
          <a:bodyPr rot="0" vert="horz"/>
          <a:lstStyle/>
          <a:p>
            <a:pPr>
              <a:defRPr sz="650" b="0" i="0" u="none" strike="noStrike" baseline="0">
                <a:solidFill>
                  <a:srgbClr val="000000"/>
                </a:solidFill>
                <a:latin typeface="Calibri"/>
                <a:ea typeface="Calibri"/>
                <a:cs typeface="Calibri"/>
              </a:defRPr>
            </a:pPr>
            <a:endParaRPr lang="ru-RU"/>
          </a:p>
        </c:txPr>
        <c:crossAx val="250656256"/>
        <c:crosses val="autoZero"/>
        <c:auto val="1"/>
        <c:lblAlgn val="ctr"/>
        <c:lblOffset val="100"/>
        <c:tickLblSkip val="1"/>
        <c:tickMarkSkip val="1"/>
      </c:catAx>
      <c:valAx>
        <c:axId val="250656256"/>
        <c:scaling>
          <c:orientation val="minMax"/>
          <c:max val="100"/>
        </c:scaling>
        <c:axPos val="b"/>
        <c:numFmt formatCode="0.0" sourceLinked="1"/>
        <c:majorTickMark val="none"/>
        <c:tickLblPos val="none"/>
        <c:crossAx val="250654720"/>
        <c:crosses val="autoZero"/>
        <c:crossBetween val="between"/>
      </c:valAx>
    </c:plotArea>
    <c:legend>
      <c:legendPos val="r"/>
      <c:layout>
        <c:manualLayout>
          <c:xMode val="edge"/>
          <c:yMode val="edge"/>
          <c:x val="5.5380033051424374E-2"/>
          <c:y val="0.77648780388938032"/>
          <c:w val="0.94292726742490562"/>
          <c:h val="0.13559642882477529"/>
        </c:manualLayout>
      </c:layout>
      <c:txPr>
        <a:bodyPr/>
        <a:lstStyle/>
        <a:p>
          <a:pPr>
            <a:defRPr sz="54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50" b="0" i="0" u="none" strike="noStrike" baseline="0">
          <a:solidFill>
            <a:srgbClr val="000000"/>
          </a:solidFill>
          <a:latin typeface="Calibri"/>
          <a:ea typeface="Calibri"/>
          <a:cs typeface="Calibri"/>
        </a:defRPr>
      </a:pPr>
      <a:endParaRPr lang="ru-RU"/>
    </a:p>
  </c:txPr>
  <c:externalData r:id="rId1"/>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мемлекеттік базалық зейнетақы төлемі</a:t>
            </a:r>
          </a:p>
        </c:rich>
      </c:tx>
      <c:layout>
        <c:manualLayout>
          <c:xMode val="edge"/>
          <c:yMode val="edge"/>
          <c:x val="0.27980115791139415"/>
          <c:y val="4.6948356807511738E-3"/>
        </c:manualLayout>
      </c:layout>
    </c:title>
    <c:plotArea>
      <c:layout>
        <c:manualLayout>
          <c:layoutTarget val="inner"/>
          <c:xMode val="edge"/>
          <c:yMode val="edge"/>
          <c:x val="9.0322580645161188E-2"/>
          <c:y val="9.3137254901960786E-2"/>
          <c:w val="0.82580645161290323"/>
          <c:h val="0.71078431372549356"/>
        </c:manualLayout>
      </c:layout>
      <c:barChart>
        <c:barDir val="col"/>
        <c:grouping val="clustered"/>
        <c:ser>
          <c:idx val="0"/>
          <c:order val="0"/>
          <c:tx>
            <c:strRef>
              <c:f>Лист3!$C$2</c:f>
              <c:strCache>
                <c:ptCount val="1"/>
                <c:pt idx="0">
                  <c:v>алушылар саны</c:v>
                </c:pt>
              </c:strCache>
            </c:strRef>
          </c:tx>
          <c:dLbls>
            <c:dLbl>
              <c:idx val="0"/>
              <c:layout>
                <c:manualLayout>
                  <c:x val="-5.1062487381384894E-3"/>
                  <c:y val="1.0196850393700801E-2"/>
                </c:manualLayout>
              </c:layout>
              <c:spPr/>
              <c:txPr>
                <a:bodyPr/>
                <a:lstStyle/>
                <a:p>
                  <a:pPr>
                    <a:defRPr/>
                  </a:pPr>
                  <a:endParaRPr lang="ru-RU"/>
                </a:p>
              </c:txPr>
              <c:dLblPos val="outEnd"/>
              <c:showVal val="1"/>
            </c:dLbl>
            <c:dLbl>
              <c:idx val="1"/>
              <c:layout>
                <c:manualLayout>
                  <c:x val="-6.2298102160306887E-3"/>
                  <c:y val="1.2000902230971128E-2"/>
                </c:manualLayout>
              </c:layout>
              <c:spPr/>
              <c:txPr>
                <a:bodyPr/>
                <a:lstStyle/>
                <a:p>
                  <a:pPr>
                    <a:defRPr/>
                  </a:pPr>
                  <a:endParaRPr lang="ru-RU"/>
                </a:p>
              </c:txPr>
              <c:dLblPos val="outEnd"/>
              <c:showVal val="1"/>
            </c:dLbl>
            <c:dLbl>
              <c:idx val="2"/>
              <c:layout>
                <c:manualLayout>
                  <c:x val="-9.8697758933980265E-3"/>
                  <c:y val="1.4333989501312335E-2"/>
                </c:manualLayout>
              </c:layout>
              <c:spPr/>
              <c:txPr>
                <a:bodyPr/>
                <a:lstStyle/>
                <a:p>
                  <a:pPr>
                    <a:defRPr/>
                  </a:pPr>
                  <a:endParaRPr lang="ru-RU"/>
                </a:p>
              </c:txPr>
              <c:dLblPos val="outEnd"/>
              <c:showVal val="1"/>
            </c:dLbl>
            <c:dLbl>
              <c:idx val="3"/>
              <c:layout>
                <c:manualLayout>
                  <c:x val="-1.1703008277811509E-2"/>
                  <c:y val="1.0125082020997375E-2"/>
                </c:manualLayout>
              </c:layout>
              <c:spPr/>
              <c:txPr>
                <a:bodyPr/>
                <a:lstStyle/>
                <a:p>
                  <a:pPr>
                    <a:defRPr/>
                  </a:pPr>
                  <a:endParaRPr lang="ru-RU"/>
                </a:p>
              </c:txPr>
              <c:dLblPos val="outEnd"/>
              <c:showVal val="1"/>
            </c:dLbl>
            <c:dLbl>
              <c:idx val="4"/>
              <c:layout>
                <c:manualLayout>
                  <c:x val="9.6093276801938188E-3"/>
                  <c:y val="8.3070866141733736E-3"/>
                </c:manualLayout>
              </c:layout>
              <c:spPr/>
              <c:txPr>
                <a:bodyPr/>
                <a:lstStyle/>
                <a:p>
                  <a:pPr>
                    <a:defRPr/>
                  </a:pPr>
                  <a:endParaRPr lang="ru-RU"/>
                </a:p>
              </c:txPr>
              <c:dLblPos val="outEnd"/>
              <c:showVal val="1"/>
            </c:dLbl>
            <c:dLbl>
              <c:idx val="5"/>
              <c:layout>
                <c:manualLayout>
                  <c:x val="1.1628810821724208E-2"/>
                  <c:y val="2.4177329396325459E-2"/>
                </c:manualLayout>
              </c:layout>
              <c:spPr/>
              <c:txPr>
                <a:bodyPr/>
                <a:lstStyle/>
                <a:p>
                  <a:pPr>
                    <a:defRPr/>
                  </a:pPr>
                  <a:endParaRPr lang="ru-RU"/>
                </a:p>
              </c:txPr>
              <c:dLblPos val="outEnd"/>
              <c:showVal val="1"/>
            </c:dLbl>
            <c:dLbl>
              <c:idx val="6"/>
              <c:layout>
                <c:manualLayout>
                  <c:x val="-5.6241098760783665E-3"/>
                  <c:y val="1.8445528815940412E-2"/>
                </c:manualLayout>
              </c:layout>
              <c:spPr/>
              <c:txPr>
                <a:bodyPr/>
                <a:lstStyle/>
                <a:p>
                  <a:pPr>
                    <a:defRPr/>
                  </a:pPr>
                  <a:endParaRPr lang="ru-RU"/>
                </a:p>
              </c:txPr>
              <c:dLblPos val="outEnd"/>
              <c:showVal val="1"/>
            </c:dLbl>
            <c:dLbl>
              <c:idx val="7"/>
              <c:layout>
                <c:manualLayout>
                  <c:x val="3.2051282051282198E-3"/>
                  <c:y val="1.5625E-2"/>
                </c:manualLayout>
              </c:layout>
              <c:spPr/>
              <c:txPr>
                <a:bodyPr/>
                <a:lstStyle/>
                <a:p>
                  <a:pPr>
                    <a:defRPr/>
                  </a:pPr>
                  <a:endParaRPr lang="ru-RU"/>
                </a:p>
              </c:txPr>
              <c:dLblPos val="outEnd"/>
              <c:showVal val="1"/>
            </c:dLbl>
            <c:dLbl>
              <c:idx val="8"/>
              <c:spPr/>
              <c:txPr>
                <a:bodyPr/>
                <a:lstStyle/>
                <a:p>
                  <a:pPr>
                    <a:defRPr/>
                  </a:pPr>
                  <a:endParaRPr lang="ru-RU"/>
                </a:p>
              </c:txPr>
              <c:dLblPos val="outEnd"/>
              <c:showVal val="1"/>
            </c:dLbl>
            <c:dLbl>
              <c:idx val="9"/>
              <c:spPr/>
              <c:txPr>
                <a:bodyPr/>
                <a:lstStyle/>
                <a:p>
                  <a:pPr>
                    <a:defRPr/>
                  </a:pPr>
                  <a:endParaRPr lang="ru-RU"/>
                </a:p>
              </c:txPr>
              <c:dLblPos val="outEnd"/>
              <c:showVal val="1"/>
            </c:dLbl>
            <c:dLbl>
              <c:idx val="10"/>
              <c:spPr/>
              <c:txPr>
                <a:bodyPr/>
                <a:lstStyle/>
                <a:p>
                  <a:pPr>
                    <a:defRPr/>
                  </a:pPr>
                  <a:endParaRPr lang="ru-RU"/>
                </a:p>
              </c:txPr>
              <c:dLblPos val="outEnd"/>
              <c:showVal val="1"/>
            </c:dLbl>
            <c:dLbl>
              <c:idx val="11"/>
              <c:spPr/>
              <c:txPr>
                <a:bodyPr/>
                <a:lstStyle/>
                <a:p>
                  <a:pPr>
                    <a:defRPr/>
                  </a:pPr>
                  <a:endParaRPr lang="ru-RU"/>
                </a:p>
              </c:txPr>
              <c:dLblPos val="outEnd"/>
              <c:showVal val="1"/>
            </c:dLbl>
            <c:dLbl>
              <c:idx val="12"/>
              <c:spPr/>
              <c:txPr>
                <a:bodyPr/>
                <a:lstStyle/>
                <a:p>
                  <a:pPr>
                    <a:defRPr/>
                  </a:pPr>
                  <a:endParaRPr lang="ru-RU"/>
                </a:p>
              </c:txPr>
              <c:dLblPos val="outEnd"/>
              <c:showVal val="1"/>
            </c:dLbl>
            <c:showVal val="1"/>
          </c:dLbls>
          <c:cat>
            <c:strRef>
              <c:f>Лист3!$B$3:$B$10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Лист3!$C$3:$C$10</c:f>
              <c:numCache>
                <c:formatCode>General</c:formatCode>
                <c:ptCount val="8"/>
                <c:pt idx="0" formatCode="0.0">
                  <c:v>1843.3</c:v>
                </c:pt>
                <c:pt idx="1">
                  <c:v>1862.3</c:v>
                </c:pt>
                <c:pt idx="2">
                  <c:v>1876.2</c:v>
                </c:pt>
                <c:pt idx="3">
                  <c:v>1895.1</c:v>
                </c:pt>
                <c:pt idx="4">
                  <c:v>1907.5</c:v>
                </c:pt>
                <c:pt idx="5">
                  <c:v>1927.6</c:v>
                </c:pt>
                <c:pt idx="6">
                  <c:v>1942.2</c:v>
                </c:pt>
                <c:pt idx="7">
                  <c:v>1963.9</c:v>
                </c:pt>
              </c:numCache>
            </c:numRef>
          </c:val>
        </c:ser>
        <c:dLbls>
          <c:showVal val="1"/>
        </c:dLbls>
        <c:gapWidth val="90"/>
        <c:axId val="193553536"/>
        <c:axId val="193555072"/>
      </c:barChart>
      <c:lineChart>
        <c:grouping val="standard"/>
        <c:ser>
          <c:idx val="1"/>
          <c:order val="1"/>
          <c:tx>
            <c:strRef>
              <c:f>Лист3!$D$2</c:f>
              <c:strCache>
                <c:ptCount val="1"/>
                <c:pt idx="0">
                  <c:v>орташа мөлшері</c:v>
                </c:pt>
              </c:strCache>
            </c:strRef>
          </c:tx>
          <c:dLbls>
            <c:dLbl>
              <c:idx val="0"/>
              <c:layout>
                <c:manualLayout>
                  <c:x val="-4.8076923076923114E-2"/>
                  <c:y val="4.6874999999999986E-2"/>
                </c:manualLayout>
              </c:layout>
              <c:spPr/>
              <c:txPr>
                <a:bodyPr/>
                <a:lstStyle/>
                <a:p>
                  <a:pPr>
                    <a:defRPr/>
                  </a:pPr>
                  <a:endParaRPr lang="ru-RU"/>
                </a:p>
              </c:txPr>
              <c:dLblPos val="r"/>
              <c:showVal val="1"/>
            </c:dLbl>
            <c:dLbl>
              <c:idx val="1"/>
              <c:layout>
                <c:manualLayout>
                  <c:x val="-5.7692307692307723E-2"/>
                  <c:y val="6.7708333333333814E-2"/>
                </c:manualLayout>
              </c:layout>
              <c:spPr/>
              <c:txPr>
                <a:bodyPr/>
                <a:lstStyle/>
                <a:p>
                  <a:pPr>
                    <a:defRPr/>
                  </a:pPr>
                  <a:endParaRPr lang="ru-RU"/>
                </a:p>
              </c:txPr>
              <c:dLblPos val="r"/>
              <c:showVal val="1"/>
            </c:dLbl>
            <c:dLbl>
              <c:idx val="2"/>
              <c:layout>
                <c:manualLayout>
                  <c:x val="-3.8461538461538464E-2"/>
                  <c:y val="5.2083333333333773E-2"/>
                </c:manualLayout>
              </c:layout>
              <c:spPr/>
              <c:txPr>
                <a:bodyPr/>
                <a:lstStyle/>
                <a:p>
                  <a:pPr>
                    <a:defRPr/>
                  </a:pPr>
                  <a:endParaRPr lang="ru-RU"/>
                </a:p>
              </c:txPr>
              <c:dLblPos val="r"/>
              <c:showVal val="1"/>
            </c:dLbl>
            <c:dLbl>
              <c:idx val="3"/>
              <c:layout>
                <c:manualLayout>
                  <c:x val="-3.8461538461538464E-2"/>
                  <c:y val="5.2083333333333773E-2"/>
                </c:manualLayout>
              </c:layout>
              <c:spPr/>
              <c:txPr>
                <a:bodyPr/>
                <a:lstStyle/>
                <a:p>
                  <a:pPr>
                    <a:defRPr/>
                  </a:pPr>
                  <a:endParaRPr lang="ru-RU"/>
                </a:p>
              </c:txPr>
              <c:dLblPos val="r"/>
              <c:showVal val="1"/>
            </c:dLbl>
            <c:dLbl>
              <c:idx val="4"/>
              <c:layout>
                <c:manualLayout>
                  <c:x val="-4.8076923076923024E-2"/>
                  <c:y val="5.2083333333333773E-2"/>
                </c:manualLayout>
              </c:layout>
              <c:spPr/>
              <c:txPr>
                <a:bodyPr/>
                <a:lstStyle/>
                <a:p>
                  <a:pPr>
                    <a:defRPr/>
                  </a:pPr>
                  <a:endParaRPr lang="ru-RU"/>
                </a:p>
              </c:txPr>
              <c:dLblPos val="r"/>
              <c:showVal val="1"/>
            </c:dLbl>
            <c:dLbl>
              <c:idx val="5"/>
              <c:layout>
                <c:manualLayout>
                  <c:x val="-5.7692307692307723E-2"/>
                  <c:y val="5.2083333333333773E-2"/>
                </c:manualLayout>
              </c:layout>
              <c:spPr/>
              <c:txPr>
                <a:bodyPr/>
                <a:lstStyle/>
                <a:p>
                  <a:pPr>
                    <a:defRPr/>
                  </a:pPr>
                  <a:endParaRPr lang="ru-RU"/>
                </a:p>
              </c:txPr>
              <c:dLblPos val="r"/>
              <c:showVal val="1"/>
            </c:dLbl>
            <c:dLbl>
              <c:idx val="7"/>
              <c:layout>
                <c:manualLayout>
                  <c:x val="-5.8512831426217521E-2"/>
                  <c:y val="6.0664670437322134E-2"/>
                </c:manualLayout>
              </c:layout>
              <c:spPr/>
              <c:txPr>
                <a:bodyPr/>
                <a:lstStyle/>
                <a:p>
                  <a:pPr>
                    <a:defRPr/>
                  </a:pPr>
                  <a:endParaRPr lang="ru-RU"/>
                </a:p>
              </c:txPr>
              <c:dLblPos val="r"/>
              <c:showVal val="1"/>
            </c:dLbl>
            <c:dLblPos val="b"/>
            <c:showVal val="1"/>
          </c:dLbls>
          <c:cat>
            <c:strRef>
              <c:f>Лист3!$B$3:$B$10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Лист3!$D$3:$D$10</c:f>
              <c:numCache>
                <c:formatCode>General</c:formatCode>
                <c:ptCount val="8"/>
                <c:pt idx="0">
                  <c:v>11182</c:v>
                </c:pt>
                <c:pt idx="1">
                  <c:v>11182</c:v>
                </c:pt>
                <c:pt idx="2">
                  <c:v>11182</c:v>
                </c:pt>
                <c:pt idx="3">
                  <c:v>11182</c:v>
                </c:pt>
                <c:pt idx="4">
                  <c:v>11965</c:v>
                </c:pt>
                <c:pt idx="5">
                  <c:v>11965</c:v>
                </c:pt>
                <c:pt idx="6">
                  <c:v>11965</c:v>
                </c:pt>
                <c:pt idx="7">
                  <c:v>11965</c:v>
                </c:pt>
              </c:numCache>
            </c:numRef>
          </c:val>
        </c:ser>
        <c:dLbls>
          <c:showVal val="1"/>
        </c:dLbls>
        <c:marker val="1"/>
        <c:axId val="193537920"/>
        <c:axId val="193539456"/>
      </c:lineChart>
      <c:catAx>
        <c:axId val="193537920"/>
        <c:scaling>
          <c:orientation val="minMax"/>
        </c:scaling>
        <c:axPos val="b"/>
        <c:numFmt formatCode="General" sourceLinked="1"/>
        <c:tickLblPos val="nextTo"/>
        <c:txPr>
          <a:bodyPr rot="0" vert="horz"/>
          <a:lstStyle/>
          <a:p>
            <a:pPr>
              <a:defRPr/>
            </a:pPr>
            <a:endParaRPr lang="ru-RU"/>
          </a:p>
        </c:txPr>
        <c:crossAx val="193539456"/>
        <c:crosses val="autoZero"/>
        <c:auto val="1"/>
        <c:lblAlgn val="ctr"/>
        <c:lblOffset val="100"/>
        <c:tickLblSkip val="1"/>
        <c:tickMarkSkip val="1"/>
      </c:catAx>
      <c:valAx>
        <c:axId val="193539456"/>
        <c:scaling>
          <c:orientation val="minMax"/>
          <c:max val="12000"/>
          <c:min val="5000"/>
        </c:scaling>
        <c:axPos val="l"/>
        <c:majorGridlines/>
        <c:numFmt formatCode="General" sourceLinked="1"/>
        <c:tickLblPos val="none"/>
        <c:txPr>
          <a:bodyPr rot="0" vert="horz"/>
          <a:lstStyle/>
          <a:p>
            <a:pPr>
              <a:defRPr/>
            </a:pPr>
            <a:endParaRPr lang="ru-RU"/>
          </a:p>
        </c:txPr>
        <c:crossAx val="193537920"/>
        <c:crosses val="autoZero"/>
        <c:crossBetween val="between"/>
        <c:majorUnit val="1000"/>
      </c:valAx>
      <c:catAx>
        <c:axId val="193553536"/>
        <c:scaling>
          <c:orientation val="minMax"/>
        </c:scaling>
        <c:delete val="1"/>
        <c:axPos val="b"/>
        <c:tickLblPos val="none"/>
        <c:crossAx val="193555072"/>
        <c:crosses val="autoZero"/>
        <c:auto val="1"/>
        <c:lblAlgn val="ctr"/>
        <c:lblOffset val="100"/>
      </c:catAx>
      <c:valAx>
        <c:axId val="193555072"/>
        <c:scaling>
          <c:orientation val="minMax"/>
          <c:max val="2200"/>
          <c:min val="1500"/>
        </c:scaling>
        <c:axPos val="r"/>
        <c:numFmt formatCode="0.0" sourceLinked="1"/>
        <c:majorTickMark val="cross"/>
        <c:tickLblPos val="none"/>
        <c:txPr>
          <a:bodyPr rot="0" vert="horz"/>
          <a:lstStyle/>
          <a:p>
            <a:pPr>
              <a:defRPr/>
            </a:pPr>
            <a:endParaRPr lang="ru-RU"/>
          </a:p>
        </c:txPr>
        <c:crossAx val="193553536"/>
        <c:crosses val="max"/>
        <c:crossBetween val="between"/>
      </c:valAx>
    </c:plotArea>
    <c:legend>
      <c:legendPos val="b"/>
      <c:layout>
        <c:manualLayout>
          <c:xMode val="edge"/>
          <c:yMode val="edge"/>
          <c:x val="3.8709599969442475E-2"/>
          <c:y val="0.92647037078111716"/>
          <c:w val="0.91837455868952256"/>
          <c:h val="7.2474954715167628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80.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7595128195182494E-2"/>
          <c:y val="5.9538590135769724E-2"/>
          <c:w val="0.90139611858862467"/>
          <c:h val="0.70876909617067718"/>
        </c:manualLayout>
      </c:layout>
      <c:lineChart>
        <c:grouping val="standard"/>
        <c:ser>
          <c:idx val="0"/>
          <c:order val="0"/>
          <c:marker>
            <c:symbol val="diamond"/>
            <c:size val="4"/>
          </c:marker>
          <c:dLbls>
            <c:dLbl>
              <c:idx val="0"/>
              <c:layout>
                <c:manualLayout>
                  <c:x val="-4.5690487142716021E-2"/>
                  <c:y val="-2.3744814156294983E-2"/>
                </c:manualLayout>
              </c:layout>
              <c:spPr/>
              <c:txPr>
                <a:bodyPr/>
                <a:lstStyle/>
                <a:p>
                  <a:pPr>
                    <a:defRPr/>
                  </a:pPr>
                  <a:endParaRPr lang="ru-RU"/>
                </a:p>
              </c:txPr>
              <c:dLblPos val="r"/>
              <c:showVal val="1"/>
            </c:dLbl>
            <c:dLbl>
              <c:idx val="1"/>
              <c:layout>
                <c:manualLayout>
                  <c:x val="-2.6200494268113411E-2"/>
                  <c:y val="-4.3099182494661298E-2"/>
                </c:manualLayout>
              </c:layout>
              <c:spPr/>
              <c:txPr>
                <a:bodyPr/>
                <a:lstStyle/>
                <a:p>
                  <a:pPr>
                    <a:defRPr/>
                  </a:pPr>
                  <a:endParaRPr lang="ru-RU"/>
                </a:p>
              </c:txPr>
              <c:dLblPos val="r"/>
              <c:showVal val="1"/>
            </c:dLbl>
            <c:dLbl>
              <c:idx val="2"/>
              <c:layout>
                <c:manualLayout>
                  <c:x val="-5.8921178667098943E-2"/>
                  <c:y val="3.4376616901381954E-2"/>
                </c:manualLayout>
              </c:layout>
              <c:spPr/>
              <c:txPr>
                <a:bodyPr/>
                <a:lstStyle/>
                <a:p>
                  <a:pPr>
                    <a:defRPr/>
                  </a:pPr>
                  <a:endParaRPr lang="ru-RU"/>
                </a:p>
              </c:txPr>
              <c:dLblPos val="r"/>
              <c:showVal val="1"/>
            </c:dLbl>
            <c:dLbl>
              <c:idx val="3"/>
              <c:layout>
                <c:manualLayout>
                  <c:x val="-5.4944034057599046E-2"/>
                  <c:y val="2.4739179107987844E-2"/>
                </c:manualLayout>
              </c:layout>
              <c:spPr/>
              <c:txPr>
                <a:bodyPr/>
                <a:lstStyle/>
                <a:p>
                  <a:pPr>
                    <a:defRPr/>
                  </a:pPr>
                  <a:endParaRPr lang="ru-RU"/>
                </a:p>
              </c:txPr>
              <c:dLblPos val="r"/>
              <c:showVal val="1"/>
            </c:dLbl>
            <c:dLbl>
              <c:idx val="4"/>
              <c:layout>
                <c:manualLayout>
                  <c:x val="-1.8559857852819949E-2"/>
                  <c:y val="2.4645104845765282E-2"/>
                </c:manualLayout>
              </c:layout>
              <c:spPr/>
              <c:txPr>
                <a:bodyPr/>
                <a:lstStyle/>
                <a:p>
                  <a:pPr>
                    <a:defRPr/>
                  </a:pPr>
                  <a:endParaRPr lang="ru-RU"/>
                </a:p>
              </c:txPr>
              <c:dLblPos val="r"/>
              <c:showVal val="1"/>
            </c:dLbl>
            <c:dLbl>
              <c:idx val="5"/>
              <c:layout>
                <c:manualLayout>
                  <c:x val="-4.2353099866799512E-2"/>
                  <c:y val="-4.8427287297052472E-2"/>
                </c:manualLayout>
              </c:layout>
              <c:spPr/>
              <c:txPr>
                <a:bodyPr/>
                <a:lstStyle/>
                <a:p>
                  <a:pPr>
                    <a:defRPr/>
                  </a:pPr>
                  <a:endParaRPr lang="ru-RU"/>
                </a:p>
              </c:txPr>
              <c:dLblPos val="r"/>
              <c:showVal val="1"/>
            </c:dLbl>
            <c:dLbl>
              <c:idx val="6"/>
              <c:layout>
                <c:manualLayout>
                  <c:x val="-2.5653236644388542E-2"/>
                  <c:y val="-5.5652922416955977E-2"/>
                </c:manualLayout>
              </c:layout>
              <c:spPr/>
              <c:txPr>
                <a:bodyPr/>
                <a:lstStyle/>
                <a:p>
                  <a:pPr>
                    <a:defRPr/>
                  </a:pPr>
                  <a:endParaRPr lang="ru-RU"/>
                </a:p>
              </c:txPr>
              <c:dLblPos val="r"/>
              <c:showVal val="1"/>
            </c:dLbl>
            <c:dLbl>
              <c:idx val="7"/>
              <c:layout>
                <c:manualLayout>
                  <c:x val="-2.7435037115206419E-3"/>
                  <c:y val="-1.1281385525734025E-2"/>
                </c:manualLayout>
              </c:layout>
              <c:spPr/>
              <c:txPr>
                <a:bodyPr/>
                <a:lstStyle/>
                <a:p>
                  <a:pPr>
                    <a:defRPr/>
                  </a:pPr>
                  <a:endParaRPr lang="ru-RU"/>
                </a:p>
              </c:txPr>
              <c:dLblPos val="r"/>
              <c:showVal val="1"/>
            </c:dLbl>
            <c:dLbl>
              <c:idx val="8"/>
              <c:layout>
                <c:manualLayout>
                  <c:x val="-7.1514868631111839E-2"/>
                  <c:y val="-7.1026067978062124E-5"/>
                </c:manualLayout>
              </c:layout>
              <c:spPr/>
              <c:txPr>
                <a:bodyPr/>
                <a:lstStyle/>
                <a:p>
                  <a:pPr>
                    <a:defRPr/>
                  </a:pPr>
                  <a:endParaRPr lang="ru-RU"/>
                </a:p>
              </c:txPr>
              <c:dLblPos val="r"/>
              <c:showVal val="1"/>
            </c:dLbl>
            <c:dLbl>
              <c:idx val="9"/>
              <c:layout>
                <c:manualLayout>
                  <c:x val="-4.0049020934238934E-2"/>
                  <c:y val="-5.3632508569880687E-2"/>
                </c:manualLayout>
              </c:layout>
              <c:spPr/>
              <c:txPr>
                <a:bodyPr/>
                <a:lstStyle/>
                <a:p>
                  <a:pPr>
                    <a:defRPr/>
                  </a:pPr>
                  <a:endParaRPr lang="ru-RU"/>
                </a:p>
              </c:txPr>
              <c:dLblPos val="r"/>
              <c:showVal val="1"/>
            </c:dLbl>
            <c:dLbl>
              <c:idx val="10"/>
              <c:layout>
                <c:manualLayout>
                  <c:x val="-3.1704864211561191E-2"/>
                  <c:y val="-6.8247584643317483E-2"/>
                </c:manualLayout>
              </c:layout>
              <c:spPr/>
              <c:txPr>
                <a:bodyPr/>
                <a:lstStyle/>
                <a:p>
                  <a:pPr>
                    <a:defRPr/>
                  </a:pPr>
                  <a:endParaRPr lang="ru-RU"/>
                </a:p>
              </c:txPr>
              <c:dLblPos val="r"/>
              <c:showVal val="1"/>
            </c:dLbl>
            <c:dLbl>
              <c:idx val="11"/>
              <c:layout>
                <c:manualLayout>
                  <c:x val="-3.0390724355331727E-2"/>
                  <c:y val="-4.483285229915656E-2"/>
                </c:manualLayout>
              </c:layout>
              <c:spPr/>
              <c:txPr>
                <a:bodyPr/>
                <a:lstStyle/>
                <a:p>
                  <a:pPr>
                    <a:defRPr/>
                  </a:pPr>
                  <a:endParaRPr lang="ru-RU"/>
                </a:p>
              </c:txPr>
              <c:dLblPos val="r"/>
              <c:showVal val="1"/>
            </c:dLbl>
            <c:dLbl>
              <c:idx val="12"/>
              <c:layout>
                <c:manualLayout>
                  <c:x val="-4.9061747436209724E-2"/>
                  <c:y val="3.5607578622565077E-2"/>
                </c:manualLayout>
              </c:layout>
              <c:spPr/>
              <c:txPr>
                <a:bodyPr/>
                <a:lstStyle/>
                <a:p>
                  <a:pPr>
                    <a:defRPr/>
                  </a:pPr>
                  <a:endParaRPr lang="ru-RU"/>
                </a:p>
              </c:txPr>
              <c:dLblPos val="r"/>
              <c:showVal val="1"/>
            </c:dLbl>
            <c:dLbl>
              <c:idx val="13"/>
              <c:layout>
                <c:manualLayout>
                  <c:x val="-2.5618962578131402E-2"/>
                  <c:y val="-2.9706300153341001E-2"/>
                </c:manualLayout>
              </c:layout>
              <c:spPr/>
              <c:txPr>
                <a:bodyPr/>
                <a:lstStyle/>
                <a:p>
                  <a:pPr>
                    <a:defRPr/>
                  </a:pPr>
                  <a:endParaRPr lang="ru-RU"/>
                </a:p>
              </c:txPr>
              <c:dLblPos val="r"/>
              <c:showVal val="1"/>
            </c:dLbl>
            <c:dLbl>
              <c:idx val="14"/>
              <c:layout>
                <c:manualLayout>
                  <c:x val="-5.6414662084765194E-3"/>
                  <c:y val="-1.1642630692668958E-2"/>
                </c:manualLayout>
              </c:layout>
              <c:spPr/>
              <c:txPr>
                <a:bodyPr/>
                <a:lstStyle/>
                <a:p>
                  <a:pPr>
                    <a:defRPr/>
                  </a:pPr>
                  <a:endParaRPr lang="ru-RU"/>
                </a:p>
              </c:txPr>
              <c:dLblPos val="r"/>
              <c:showVal val="1"/>
            </c:dLbl>
            <c:dLbl>
              <c:idx val="15"/>
              <c:layout>
                <c:manualLayout>
                  <c:x val="-5.7190338321112134E-3"/>
                  <c:y val="-2.998475996951995E-2"/>
                </c:manualLayout>
              </c:layout>
              <c:spPr/>
              <c:txPr>
                <a:bodyPr/>
                <a:lstStyle/>
                <a:p>
                  <a:pPr>
                    <a:defRPr/>
                  </a:pPr>
                  <a:endParaRPr lang="ru-RU"/>
                </a:p>
              </c:txPr>
              <c:dLblPos val="r"/>
              <c:showVal val="1"/>
            </c:dLbl>
            <c:dLbl>
              <c:idx val="16"/>
              <c:layout>
                <c:manualLayout>
                  <c:x val="-5.6502602123188524E-3"/>
                  <c:y val="2.9574125814918289E-2"/>
                </c:manualLayout>
              </c:layout>
              <c:spPr/>
              <c:txPr>
                <a:bodyPr/>
                <a:lstStyle/>
                <a:p>
                  <a:pPr>
                    <a:defRPr/>
                  </a:pPr>
                  <a:endParaRPr lang="ru-RU"/>
                </a:p>
              </c:txPr>
              <c:dLblPos val="r"/>
              <c:showVal val="1"/>
            </c:dLbl>
            <c:dLbl>
              <c:idx val="17"/>
              <c:layout>
                <c:manualLayout>
                  <c:x val="-3.7117009858303816E-2"/>
                  <c:y val="-6.5087159803949329E-2"/>
                </c:manualLayout>
              </c:layout>
              <c:spPr/>
              <c:txPr>
                <a:bodyPr/>
                <a:lstStyle/>
                <a:p>
                  <a:pPr>
                    <a:defRPr/>
                  </a:pPr>
                  <a:endParaRPr lang="ru-RU"/>
                </a:p>
              </c:txPr>
              <c:dLblPos val="r"/>
              <c:showVal val="1"/>
            </c:dLbl>
            <c:dLbl>
              <c:idx val="18"/>
              <c:layout>
                <c:manualLayout>
                  <c:x val="-3.1414887572043498E-2"/>
                  <c:y val="-5.9422948475526732E-2"/>
                </c:manualLayout>
              </c:layout>
              <c:spPr/>
              <c:txPr>
                <a:bodyPr/>
                <a:lstStyle/>
                <a:p>
                  <a:pPr>
                    <a:defRPr/>
                  </a:pPr>
                  <a:endParaRPr lang="ru-RU"/>
                </a:p>
              </c:txPr>
              <c:dLblPos val="r"/>
              <c:showVal val="1"/>
            </c:dLbl>
            <c:dLbl>
              <c:idx val="19"/>
              <c:layout>
                <c:manualLayout>
                  <c:x val="-8.5310856761461728E-3"/>
                  <c:y val="-1.1695782650824559E-2"/>
                </c:manualLayout>
              </c:layout>
              <c:spPr/>
              <c:txPr>
                <a:bodyPr/>
                <a:lstStyle/>
                <a:p>
                  <a:pPr>
                    <a:defRPr/>
                  </a:pPr>
                  <a:endParaRPr lang="ru-RU"/>
                </a:p>
              </c:txPr>
              <c:dLblPos val="r"/>
              <c:showVal val="1"/>
            </c:dLbl>
            <c:dLbl>
              <c:idx val="20"/>
              <c:layout>
                <c:manualLayout>
                  <c:x val="-8.5570167131170747E-3"/>
                  <c:y val="-2.0978560475639702E-4"/>
                </c:manualLayout>
              </c:layout>
              <c:spPr/>
              <c:txPr>
                <a:bodyPr/>
                <a:lstStyle/>
                <a:p>
                  <a:pPr>
                    <a:defRPr/>
                  </a:pPr>
                  <a:endParaRPr lang="ru-RU"/>
                </a:p>
              </c:txPr>
              <c:dLblPos val="r"/>
              <c:showVal val="1"/>
            </c:dLbl>
            <c:dLbl>
              <c:idx val="21"/>
              <c:layout>
                <c:manualLayout>
                  <c:x val="-3.7090853334054798E-2"/>
                  <c:y val="-4.7345694691389391E-2"/>
                </c:manualLayout>
              </c:layout>
              <c:spPr/>
              <c:txPr>
                <a:bodyPr/>
                <a:lstStyle/>
                <a:p>
                  <a:pPr>
                    <a:defRPr/>
                  </a:pPr>
                  <a:endParaRPr lang="ru-RU"/>
                </a:p>
              </c:txPr>
              <c:dLblPos val="r"/>
              <c:showVal val="1"/>
            </c:dLbl>
            <c:dLbl>
              <c:idx val="22"/>
              <c:layout>
                <c:manualLayout>
                  <c:x val="-2.7525232026409494E-3"/>
                  <c:y val="-2.9647974110763368E-2"/>
                </c:manualLayout>
              </c:layout>
              <c:spPr/>
              <c:txPr>
                <a:bodyPr/>
                <a:lstStyle/>
                <a:p>
                  <a:pPr>
                    <a:defRPr/>
                  </a:pPr>
                  <a:endParaRPr lang="ru-RU"/>
                </a:p>
              </c:txPr>
              <c:dLblPos val="r"/>
              <c:showVal val="1"/>
            </c:dLbl>
            <c:dLbl>
              <c:idx val="23"/>
              <c:layout>
                <c:manualLayout>
                  <c:x val="-2.8382083682838588E-3"/>
                  <c:y val="3.6475413691568252E-2"/>
                </c:manualLayout>
              </c:layout>
              <c:spPr/>
              <c:txPr>
                <a:bodyPr/>
                <a:lstStyle/>
                <a:p>
                  <a:pPr>
                    <a:defRPr/>
                  </a:pPr>
                  <a:endParaRPr lang="ru-RU"/>
                </a:p>
              </c:txPr>
              <c:dLblPos val="r"/>
              <c:showVal val="1"/>
            </c:dLbl>
            <c:showVal val="1"/>
          </c:dLbls>
          <c:cat>
            <c:strRef>
              <c:f>ЛистРус!$A$3:$A$17</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ЛистРус!$B$3:$B$17</c:f>
              <c:numCache>
                <c:formatCode>0.0</c:formatCode>
                <c:ptCount val="15"/>
                <c:pt idx="0">
                  <c:v>1.2</c:v>
                </c:pt>
                <c:pt idx="1">
                  <c:v>1.4</c:v>
                </c:pt>
                <c:pt idx="2">
                  <c:v>0.5</c:v>
                </c:pt>
                <c:pt idx="3">
                  <c:v>0.30000000000000032</c:v>
                </c:pt>
                <c:pt idx="4">
                  <c:v>-0.2</c:v>
                </c:pt>
                <c:pt idx="5">
                  <c:v>0.5</c:v>
                </c:pt>
                <c:pt idx="6">
                  <c:v>0.9</c:v>
                </c:pt>
                <c:pt idx="7">
                  <c:v>0.30000000000000032</c:v>
                </c:pt>
                <c:pt idx="8">
                  <c:v>-1.2</c:v>
                </c:pt>
                <c:pt idx="9">
                  <c:v>1</c:v>
                </c:pt>
                <c:pt idx="10">
                  <c:v>1.3</c:v>
                </c:pt>
                <c:pt idx="11">
                  <c:v>1.1000000000000001</c:v>
                </c:pt>
                <c:pt idx="12">
                  <c:v>0.8</c:v>
                </c:pt>
                <c:pt idx="13">
                  <c:v>0.2</c:v>
                </c:pt>
                <c:pt idx="14">
                  <c:v>0.30000000000000032</c:v>
                </c:pt>
              </c:numCache>
            </c:numRef>
          </c:val>
        </c:ser>
        <c:marker val="1"/>
        <c:axId val="250591872"/>
        <c:axId val="250810752"/>
      </c:lineChart>
      <c:catAx>
        <c:axId val="250591872"/>
        <c:scaling>
          <c:orientation val="minMax"/>
        </c:scaling>
        <c:axPos val="b"/>
        <c:numFmt formatCode="General" sourceLinked="1"/>
        <c:tickLblPos val="low"/>
        <c:txPr>
          <a:bodyPr rot="0" vert="horz"/>
          <a:lstStyle/>
          <a:p>
            <a:pPr>
              <a:defRPr/>
            </a:pPr>
            <a:endParaRPr lang="ru-RU"/>
          </a:p>
        </c:txPr>
        <c:crossAx val="250810752"/>
        <c:crosses val="autoZero"/>
        <c:auto val="1"/>
        <c:lblAlgn val="ctr"/>
        <c:lblOffset val="100"/>
      </c:catAx>
      <c:valAx>
        <c:axId val="250810752"/>
        <c:scaling>
          <c:orientation val="minMax"/>
        </c:scaling>
        <c:axPos val="l"/>
        <c:majorGridlines/>
        <c:numFmt formatCode="0.0" sourceLinked="1"/>
        <c:tickLblPos val="nextTo"/>
        <c:txPr>
          <a:bodyPr rot="0" vert="horz"/>
          <a:lstStyle/>
          <a:p>
            <a:pPr>
              <a:defRPr/>
            </a:pPr>
            <a:endParaRPr lang="ru-RU"/>
          </a:p>
        </c:txPr>
        <c:crossAx val="250591872"/>
        <c:crosses val="autoZero"/>
        <c:crossBetween val="between"/>
      </c:valAx>
    </c:plotArea>
    <c:plotVisOnly val="1"/>
    <c:dispBlanksAs val="gap"/>
  </c:chart>
  <c:spPr>
    <a:ln>
      <a:noFill/>
    </a:ln>
  </c:spPr>
  <c:txPr>
    <a:bodyPr/>
    <a:lstStyle/>
    <a:p>
      <a:pPr>
        <a:defRPr sz="600"/>
      </a:pPr>
      <a:endParaRPr lang="ru-RU"/>
    </a:p>
  </c:txPr>
  <c:externalData r:id="rId1"/>
  <c:userShapes r:id="rId2"/>
</c:chartSpace>
</file>

<file path=word/charts/chart8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2.5000000000000001E-2"/>
          <c:y val="2.2292993630573493E-2"/>
          <c:w val="0.97500000000000064"/>
          <c:h val="0.6887803666485478"/>
        </c:manualLayout>
      </c:layout>
      <c:lineChart>
        <c:grouping val="standard"/>
        <c:ser>
          <c:idx val="0"/>
          <c:order val="0"/>
          <c:tx>
            <c:strRef>
              <c:f>ЛистРус!$B$31</c:f>
              <c:strCache>
                <c:ptCount val="1"/>
                <c:pt idx="0">
                  <c:v>культуры зерновые </c:v>
                </c:pt>
              </c:strCache>
            </c:strRef>
          </c:tx>
          <c:marker>
            <c:symbol val="none"/>
          </c:marker>
          <c:cat>
            <c:strRef>
              <c:f>ЛистРус!$A$32:$A$46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ЛистРус!$B$32:$B$46</c:f>
              <c:numCache>
                <c:formatCode>0.0</c:formatCode>
                <c:ptCount val="15"/>
                <c:pt idx="0">
                  <c:v>1.3</c:v>
                </c:pt>
                <c:pt idx="1">
                  <c:v>1.8</c:v>
                </c:pt>
                <c:pt idx="2">
                  <c:v>0.8</c:v>
                </c:pt>
                <c:pt idx="3">
                  <c:v>0.70000000000000062</c:v>
                </c:pt>
                <c:pt idx="4">
                  <c:v>0.8</c:v>
                </c:pt>
                <c:pt idx="5">
                  <c:v>1.7</c:v>
                </c:pt>
                <c:pt idx="6">
                  <c:v>0.70000000000000062</c:v>
                </c:pt>
                <c:pt idx="7">
                  <c:v>0.2</c:v>
                </c:pt>
                <c:pt idx="8">
                  <c:v>-2.7</c:v>
                </c:pt>
                <c:pt idx="9">
                  <c:v>-0.1</c:v>
                </c:pt>
                <c:pt idx="10">
                  <c:v>0.60000000000000064</c:v>
                </c:pt>
                <c:pt idx="11">
                  <c:v>0.9</c:v>
                </c:pt>
                <c:pt idx="12">
                  <c:v>0.4</c:v>
                </c:pt>
                <c:pt idx="13">
                  <c:v>0.2</c:v>
                </c:pt>
                <c:pt idx="14">
                  <c:v>0.1</c:v>
                </c:pt>
              </c:numCache>
            </c:numRef>
          </c:val>
        </c:ser>
        <c:ser>
          <c:idx val="1"/>
          <c:order val="1"/>
          <c:tx>
            <c:strRef>
              <c:f>ЛистРус!$C$31</c:f>
              <c:strCache>
                <c:ptCount val="1"/>
                <c:pt idx="0">
                  <c:v>овощи свежие</c:v>
                </c:pt>
              </c:strCache>
            </c:strRef>
          </c:tx>
          <c:marker>
            <c:symbol val="none"/>
          </c:marker>
          <c:cat>
            <c:strRef>
              <c:f>ЛистРус!$A$32:$A$46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ЛистРус!$C$32:$C$46</c:f>
              <c:numCache>
                <c:formatCode>0.0</c:formatCode>
                <c:ptCount val="15"/>
                <c:pt idx="0">
                  <c:v>2.9</c:v>
                </c:pt>
                <c:pt idx="1">
                  <c:v>0.60000000000000064</c:v>
                </c:pt>
                <c:pt idx="2">
                  <c:v>-0.4</c:v>
                </c:pt>
                <c:pt idx="3">
                  <c:v>-3.1</c:v>
                </c:pt>
                <c:pt idx="4">
                  <c:v>-2</c:v>
                </c:pt>
                <c:pt idx="5">
                  <c:v>-1.8</c:v>
                </c:pt>
                <c:pt idx="6">
                  <c:v>-0.5</c:v>
                </c:pt>
                <c:pt idx="7">
                  <c:v>-0.60000000000000064</c:v>
                </c:pt>
                <c:pt idx="8">
                  <c:v>-3.3</c:v>
                </c:pt>
                <c:pt idx="9">
                  <c:v>-2.2000000000000002</c:v>
                </c:pt>
                <c:pt idx="10">
                  <c:v>1.2</c:v>
                </c:pt>
                <c:pt idx="11">
                  <c:v>2.7</c:v>
                </c:pt>
                <c:pt idx="12">
                  <c:v>3.1</c:v>
                </c:pt>
                <c:pt idx="13">
                  <c:v>0.4</c:v>
                </c:pt>
                <c:pt idx="14">
                  <c:v>0.30000000000000032</c:v>
                </c:pt>
              </c:numCache>
            </c:numRef>
          </c:val>
        </c:ser>
        <c:ser>
          <c:idx val="2"/>
          <c:order val="2"/>
          <c:tx>
            <c:strRef>
              <c:f>ЛистРус!$D$31</c:f>
              <c:strCache>
                <c:ptCount val="1"/>
                <c:pt idx="0">
                  <c:v>скот и птица</c:v>
                </c:pt>
              </c:strCache>
            </c:strRef>
          </c:tx>
          <c:marker>
            <c:symbol val="none"/>
          </c:marker>
          <c:cat>
            <c:strRef>
              <c:f>ЛистРус!$A$32:$A$46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ЛистРус!$D$32:$D$46</c:f>
              <c:numCache>
                <c:formatCode>0.0</c:formatCode>
                <c:ptCount val="15"/>
                <c:pt idx="0">
                  <c:v>0.9</c:v>
                </c:pt>
                <c:pt idx="1">
                  <c:v>1.1000000000000001</c:v>
                </c:pt>
                <c:pt idx="2">
                  <c:v>0.60000000000000064</c:v>
                </c:pt>
                <c:pt idx="3">
                  <c:v>0.4</c:v>
                </c:pt>
                <c:pt idx="4">
                  <c:v>0.2</c:v>
                </c:pt>
                <c:pt idx="5">
                  <c:v>0.8</c:v>
                </c:pt>
                <c:pt idx="6">
                  <c:v>0.9</c:v>
                </c:pt>
                <c:pt idx="7">
                  <c:v>0.30000000000000032</c:v>
                </c:pt>
                <c:pt idx="8">
                  <c:v>-0.1</c:v>
                </c:pt>
                <c:pt idx="9">
                  <c:v>0.30000000000000032</c:v>
                </c:pt>
                <c:pt idx="10">
                  <c:v>0.4</c:v>
                </c:pt>
                <c:pt idx="11">
                  <c:v>0.5</c:v>
                </c:pt>
                <c:pt idx="12">
                  <c:v>0.9</c:v>
                </c:pt>
                <c:pt idx="13">
                  <c:v>-0.1</c:v>
                </c:pt>
                <c:pt idx="14">
                  <c:v>0.8</c:v>
                </c:pt>
              </c:numCache>
            </c:numRef>
          </c:val>
        </c:ser>
        <c:marker val="1"/>
        <c:axId val="250844672"/>
        <c:axId val="250846208"/>
      </c:lineChart>
      <c:catAx>
        <c:axId val="250844672"/>
        <c:scaling>
          <c:orientation val="minMax"/>
        </c:scaling>
        <c:axPos val="b"/>
        <c:numFmt formatCode="General" sourceLinked="1"/>
        <c:tickLblPos val="low"/>
        <c:txPr>
          <a:bodyPr rot="0" vert="horz"/>
          <a:lstStyle/>
          <a:p>
            <a:pPr>
              <a:defRPr/>
            </a:pPr>
            <a:endParaRPr lang="ru-RU"/>
          </a:p>
        </c:txPr>
        <c:crossAx val="250846208"/>
        <c:crosses val="autoZero"/>
        <c:auto val="1"/>
        <c:lblAlgn val="ctr"/>
        <c:lblOffset val="100"/>
        <c:tickLblSkip val="1"/>
        <c:tickMarkSkip val="1"/>
      </c:catAx>
      <c:valAx>
        <c:axId val="250846208"/>
        <c:scaling>
          <c:orientation val="minMax"/>
          <c:max val="6"/>
          <c:min val="-5"/>
        </c:scaling>
        <c:axPos val="l"/>
        <c:majorGridlines/>
        <c:numFmt formatCode="0" sourceLinked="0"/>
        <c:tickLblPos val="nextTo"/>
        <c:txPr>
          <a:bodyPr rot="0" vert="horz"/>
          <a:lstStyle/>
          <a:p>
            <a:pPr>
              <a:defRPr/>
            </a:pPr>
            <a:endParaRPr lang="ru-RU"/>
          </a:p>
        </c:txPr>
        <c:crossAx val="250844672"/>
        <c:crosses val="autoZero"/>
        <c:crossBetween val="between"/>
        <c:majorUnit val="2"/>
        <c:minorUnit val="1"/>
      </c:valAx>
    </c:plotArea>
    <c:legend>
      <c:legendPos val="r"/>
      <c:layout>
        <c:manualLayout>
          <c:xMode val="edge"/>
          <c:yMode val="edge"/>
          <c:x val="0.1313609467455622"/>
          <c:y val="0.91560102301790292"/>
          <c:w val="0.79053254437869758"/>
          <c:h val="7.9283887468030723E-2"/>
        </c:manualLayout>
      </c:layout>
    </c:legend>
    <c:plotVisOnly val="1"/>
    <c:dispBlanksAs val="gap"/>
  </c:chart>
  <c:spPr>
    <a:ln>
      <a:noFill/>
    </a:ln>
  </c:spPr>
  <c:txPr>
    <a:bodyPr/>
    <a:lstStyle/>
    <a:p>
      <a:pPr>
        <a:defRPr sz="600"/>
      </a:pPr>
      <a:endParaRPr lang="ru-RU"/>
    </a:p>
  </c:txPr>
  <c:externalData r:id="rId1"/>
  <c:userShapes r:id="rId2"/>
</c:chartSpace>
</file>

<file path=word/charts/chart8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5.1339136860091901E-2"/>
          <c:y val="0.11381294664146151"/>
          <c:w val="0.93633010829658025"/>
          <c:h val="0.68784310656820835"/>
        </c:manualLayout>
      </c:layout>
      <c:lineChart>
        <c:grouping val="standard"/>
        <c:ser>
          <c:idx val="0"/>
          <c:order val="0"/>
          <c:spPr>
            <a:ln w="12700">
              <a:solidFill>
                <a:srgbClr val="000080"/>
              </a:solidFill>
              <a:prstDash val="solid"/>
            </a:ln>
          </c:spPr>
          <c:marker>
            <c:symbol val="diamond"/>
            <c:size val="4"/>
            <c:spPr>
              <a:solidFill>
                <a:srgbClr val="000080"/>
              </a:solidFill>
              <a:ln w="6350">
                <a:solidFill>
                  <a:srgbClr val="000080"/>
                </a:solidFill>
                <a:prstDash val="solid"/>
              </a:ln>
            </c:spPr>
          </c:marker>
          <c:dLbls>
            <c:dLbl>
              <c:idx val="0"/>
              <c:layout>
                <c:manualLayout>
                  <c:x val="-3.9410794172923841E-2"/>
                  <c:y val="3.3486788770978784E-2"/>
                </c:manualLayout>
              </c:layout>
              <c:dLblPos val="r"/>
              <c:showVal val="1"/>
            </c:dLbl>
            <c:dLbl>
              <c:idx val="1"/>
              <c:layout>
                <c:manualLayout>
                  <c:x val="-5.4077860471747063E-2"/>
                  <c:y val="-3.1587023278356351E-2"/>
                </c:manualLayout>
              </c:layout>
              <c:dLblPos val="r"/>
              <c:showVal val="1"/>
            </c:dLbl>
            <c:dLbl>
              <c:idx val="2"/>
              <c:layout>
                <c:manualLayout>
                  <c:x val="-2.9606299212598424E-2"/>
                  <c:y val="-3.9061515160067402E-2"/>
                </c:manualLayout>
              </c:layout>
              <c:dLblPos val="r"/>
              <c:showVal val="1"/>
            </c:dLbl>
            <c:dLbl>
              <c:idx val="3"/>
              <c:layout>
                <c:manualLayout>
                  <c:x val="-5.2611140832271162E-2"/>
                  <c:y val="3.3486788770978784E-2"/>
                </c:manualLayout>
              </c:layout>
              <c:dLblPos val="r"/>
              <c:showVal val="1"/>
            </c:dLbl>
            <c:dLbl>
              <c:idx val="4"/>
              <c:layout>
                <c:manualLayout>
                  <c:x val="-4.8797695788822114E-2"/>
                  <c:y val="-3.4650690176266201E-2"/>
                </c:manualLayout>
              </c:layout>
              <c:dLblPos val="r"/>
              <c:showVal val="1"/>
            </c:dLbl>
            <c:dLbl>
              <c:idx val="5"/>
              <c:layout>
                <c:manualLayout>
                  <c:x val="-4.4984250745370782E-2"/>
                  <c:y val="-2.3376026500612407E-2"/>
                </c:manualLayout>
              </c:layout>
              <c:dLblPos val="r"/>
              <c:showVal val="1"/>
            </c:dLbl>
            <c:dLbl>
              <c:idx val="6"/>
              <c:layout>
                <c:manualLayout>
                  <c:x val="-5.3491146596769346E-2"/>
                  <c:y val="2.98101864676188E-2"/>
                </c:manualLayout>
              </c:layout>
              <c:dLblPos val="r"/>
              <c:showVal val="1"/>
            </c:dLbl>
            <c:dLbl>
              <c:idx val="7"/>
              <c:layout>
                <c:manualLayout>
                  <c:x val="-6.1998042448168339E-2"/>
                  <c:y val="-3.4405708833855485E-2"/>
                </c:manualLayout>
              </c:layout>
              <c:dLblPos val="r"/>
              <c:showVal val="1"/>
            </c:dLbl>
            <c:dLbl>
              <c:idx val="8"/>
              <c:layout>
                <c:manualLayout>
                  <c:x val="-1.7116794421888192E-2"/>
                  <c:y val="-2.521466210963174E-2"/>
                </c:manualLayout>
              </c:layout>
              <c:dLblPos val="r"/>
              <c:showVal val="1"/>
            </c:dLbl>
            <c:dLbl>
              <c:idx val="9"/>
              <c:layout>
                <c:manualLayout>
                  <c:x val="-2.5858666448646265E-2"/>
                  <c:y val="4.2826056346544024E-2"/>
                </c:manualLayout>
              </c:layout>
              <c:dLblPos val="r"/>
              <c:showVal val="1"/>
            </c:dLbl>
            <c:dLbl>
              <c:idx val="10"/>
              <c:layout>
                <c:manualLayout>
                  <c:x val="-5.1213755066158669E-2"/>
                  <c:y val="-2.8409674794003682E-2"/>
                </c:manualLayout>
              </c:layout>
              <c:dLblPos val="r"/>
              <c:showVal val="1"/>
            </c:dLbl>
            <c:dLbl>
              <c:idx val="11"/>
              <c:layout>
                <c:manualLayout>
                  <c:x val="-4.1004394799487157E-2"/>
                  <c:y val="-1.6017083886019624E-2"/>
                </c:manualLayout>
              </c:layout>
              <c:dLblPos val="r"/>
              <c:showVal val="1"/>
            </c:dLbl>
            <c:dLbl>
              <c:idx val="12"/>
              <c:layout>
                <c:manualLayout>
                  <c:x val="-4.2930855607585847E-2"/>
                  <c:y val="4.2696951766763018E-2"/>
                </c:manualLayout>
              </c:layout>
              <c:dLblPos val="r"/>
              <c:showVal val="1"/>
            </c:dLbl>
            <c:dLbl>
              <c:idx val="13"/>
              <c:layout>
                <c:manualLayout>
                  <c:x val="-1.0012085698590021E-2"/>
                  <c:y val="2.7108439402064002E-2"/>
                </c:manualLayout>
              </c:layout>
              <c:dLblPos val="r"/>
              <c:showVal val="1"/>
            </c:dLbl>
            <c:dLbl>
              <c:idx val="14"/>
              <c:layout>
                <c:manualLayout>
                  <c:x val="-1.8585057681743285E-2"/>
                  <c:y val="-2.1836517747109797E-2"/>
                </c:manualLayout>
              </c:layout>
              <c:dLblPos val="r"/>
              <c:showVal val="1"/>
            </c:dLbl>
            <c:dLbl>
              <c:idx val="15"/>
              <c:layout>
                <c:manualLayout>
                  <c:x val="-4.6050953085810774E-2"/>
                  <c:y val="5.1253230119528523E-2"/>
                </c:manualLayout>
              </c:layout>
              <c:dLblPos val="r"/>
              <c:showVal val="1"/>
            </c:dLbl>
            <c:dLbl>
              <c:idx val="16"/>
              <c:layout>
                <c:manualLayout>
                  <c:x val="4.1500317713731512E-4"/>
                  <c:y val="6.6346373827499961E-4"/>
                </c:manualLayout>
              </c:layout>
              <c:dLblPos val="r"/>
              <c:showVal val="1"/>
            </c:dLbl>
            <c:dLbl>
              <c:idx val="17"/>
              <c:layout>
                <c:manualLayout>
                  <c:x val="-6.1253028987824226E-2"/>
                  <c:y val="-3.6863680517269563E-2"/>
                </c:manualLayout>
              </c:layout>
              <c:dLblPos val="r"/>
              <c:showVal val="1"/>
            </c:dLbl>
            <c:dLbl>
              <c:idx val="18"/>
              <c:layout>
                <c:manualLayout>
                  <c:x val="-2.175997530657274E-3"/>
                  <c:y val="-4.2604198311524157E-2"/>
                </c:manualLayout>
              </c:layout>
              <c:dLblPos val="r"/>
              <c:showVal val="1"/>
            </c:dLbl>
            <c:dLbl>
              <c:idx val="19"/>
              <c:layout>
                <c:manualLayout>
                  <c:x val="-2.2946498397586768E-2"/>
                  <c:y val="1.7398001514594679E-2"/>
                </c:manualLayout>
              </c:layout>
              <c:dLblPos val="r"/>
              <c:showVal val="1"/>
            </c:dLbl>
            <c:dLbl>
              <c:idx val="20"/>
              <c:layout>
                <c:manualLayout>
                  <c:x val="-7.7477105596524612E-2"/>
                  <c:y val="-2.7227891730518958E-2"/>
                </c:manualLayout>
              </c:layout>
              <c:dLblPos val="r"/>
              <c:showVal val="1"/>
            </c:dLbl>
            <c:dLbl>
              <c:idx val="21"/>
              <c:layout>
                <c:manualLayout>
                  <c:x val="-2.6414915302799317E-2"/>
                  <c:y val="4.4338055214884986E-2"/>
                </c:manualLayout>
              </c:layout>
              <c:dLblPos val="r"/>
              <c:showVal val="1"/>
            </c:dLbl>
            <c:dLbl>
              <c:idx val="22"/>
              <c:layout>
                <c:manualLayout>
                  <c:x val="-2.0406784341974434E-3"/>
                  <c:y val="-1.9086302792998569E-2"/>
                </c:manualLayout>
              </c:layout>
              <c:dLblPos val="r"/>
              <c:showVal val="1"/>
            </c:dLbl>
            <c:dLbl>
              <c:idx val="23"/>
              <c:layout>
                <c:manualLayout>
                  <c:x val="-7.8712146190407523E-3"/>
                  <c:y val="-3.7359496832701365E-2"/>
                </c:manualLayout>
              </c:layout>
              <c:dLblPos val="r"/>
              <c:showVal val="1"/>
            </c:dLbl>
            <c:dLbl>
              <c:idx val="24"/>
              <c:layout>
                <c:manualLayout>
                  <c:xMode val="edge"/>
                  <c:yMode val="edge"/>
                  <c:x val="0.75975435518235368"/>
                  <c:y val="0.22353026780893004"/>
                </c:manualLayout>
              </c:layout>
              <c:dLblPos val="r"/>
              <c:showVal val="1"/>
            </c:dLbl>
            <c:dLbl>
              <c:idx val="25"/>
              <c:layout>
                <c:manualLayout>
                  <c:xMode val="edge"/>
                  <c:yMode val="edge"/>
                  <c:x val="0.78028825667378865"/>
                  <c:y val="0.34117777718206155"/>
                </c:manualLayout>
              </c:layout>
              <c:dLblPos val="r"/>
              <c:showVal val="1"/>
            </c:dLbl>
            <c:dLbl>
              <c:idx val="26"/>
              <c:layout>
                <c:manualLayout>
                  <c:xMode val="edge"/>
                  <c:yMode val="edge"/>
                  <c:x val="0.80287554831432562"/>
                  <c:y val="0.1686280967681402"/>
                </c:manualLayout>
              </c:layout>
              <c:dLblPos val="r"/>
              <c:showVal val="1"/>
            </c:dLbl>
            <c:spPr>
              <a:noFill/>
              <a:ln w="25400">
                <a:noFill/>
              </a:ln>
            </c:spPr>
            <c:showVal val="1"/>
          </c:dLbls>
          <c:cat>
            <c:multiLvlStrRef>
              <c:f>КЭИ_каз_рус!$B$4:$C$18</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2016</c:v>
                  </c:pt>
                  <c:pt idx="12">
                    <c:v>2017</c:v>
                  </c:pt>
                </c:lvl>
              </c:multiLvlStrCache>
            </c:multiLvlStrRef>
          </c:cat>
          <c:val>
            <c:numRef>
              <c:f>КЭИ_каз_рус!$D$4:$D$18</c:f>
              <c:numCache>
                <c:formatCode>0.0</c:formatCode>
                <c:ptCount val="15"/>
                <c:pt idx="0">
                  <c:v>98.5</c:v>
                </c:pt>
                <c:pt idx="1">
                  <c:v>100.3</c:v>
                </c:pt>
                <c:pt idx="2">
                  <c:v>99.1</c:v>
                </c:pt>
                <c:pt idx="3">
                  <c:v>98.3</c:v>
                </c:pt>
                <c:pt idx="4" formatCode="General">
                  <c:v>98.2</c:v>
                </c:pt>
                <c:pt idx="5" formatCode="General">
                  <c:v>100.3</c:v>
                </c:pt>
                <c:pt idx="6" formatCode="General">
                  <c:v>100.6</c:v>
                </c:pt>
                <c:pt idx="7" formatCode="General">
                  <c:v>100.2</c:v>
                </c:pt>
                <c:pt idx="8" formatCode="General">
                  <c:v>102.3</c:v>
                </c:pt>
                <c:pt idx="9">
                  <c:v>101.9</c:v>
                </c:pt>
                <c:pt idx="10" formatCode="General">
                  <c:v>102.7</c:v>
                </c:pt>
                <c:pt idx="11">
                  <c:v>105</c:v>
                </c:pt>
                <c:pt idx="12">
                  <c:v>103.8</c:v>
                </c:pt>
                <c:pt idx="13">
                  <c:v>103.7</c:v>
                </c:pt>
                <c:pt idx="14">
                  <c:v>106.8</c:v>
                </c:pt>
              </c:numCache>
            </c:numRef>
          </c:val>
        </c:ser>
        <c:marker val="1"/>
        <c:axId val="250797440"/>
        <c:axId val="250849536"/>
      </c:lineChart>
      <c:catAx>
        <c:axId val="250797440"/>
        <c:scaling>
          <c:orientation val="minMax"/>
        </c:scaling>
        <c:axPos val="b"/>
        <c:numFmt formatCode="General" sourceLinked="1"/>
        <c:tickLblPos val="low"/>
        <c:spPr>
          <a:ln w="9525">
            <a:noFill/>
          </a:ln>
        </c:spPr>
        <c:txPr>
          <a:bodyPr rot="0" vert="horz"/>
          <a:lstStyle/>
          <a:p>
            <a:pPr>
              <a:defRPr/>
            </a:pPr>
            <a:endParaRPr lang="ru-RU"/>
          </a:p>
        </c:txPr>
        <c:crossAx val="250849536"/>
        <c:crossesAt val="110"/>
        <c:auto val="1"/>
        <c:lblAlgn val="ctr"/>
        <c:lblOffset val="100"/>
        <c:tickLblSkip val="1"/>
        <c:tickMarkSkip val="1"/>
      </c:catAx>
      <c:valAx>
        <c:axId val="250849536"/>
        <c:scaling>
          <c:orientation val="minMax"/>
          <c:min val="94"/>
        </c:scaling>
        <c:axPos val="l"/>
        <c:majorGridlines>
          <c:spPr>
            <a:ln w="12700">
              <a:solidFill>
                <a:srgbClr val="C0C0C0"/>
              </a:solidFill>
              <a:prstDash val="solid"/>
            </a:ln>
          </c:spPr>
        </c:majorGridlines>
        <c:numFmt formatCode="#,##0" sourceLinked="0"/>
        <c:tickLblPos val="nextTo"/>
        <c:spPr>
          <a:ln w="3175">
            <a:solidFill>
              <a:srgbClr val="000000"/>
            </a:solidFill>
            <a:prstDash val="solid"/>
          </a:ln>
        </c:spPr>
        <c:txPr>
          <a:bodyPr rot="0" vert="horz"/>
          <a:lstStyle/>
          <a:p>
            <a:pPr>
              <a:defRPr/>
            </a:pPr>
            <a:endParaRPr lang="ru-RU"/>
          </a:p>
        </c:txPr>
        <c:crossAx val="250797440"/>
        <c:crosses val="autoZero"/>
        <c:crossBetween val="between"/>
        <c:minorUnit val="2"/>
      </c:valAx>
    </c:plotArea>
    <c:plotVisOnly val="1"/>
    <c:dispBlanksAs val="gap"/>
  </c:chart>
  <c:spPr>
    <a:solidFill>
      <a:srgbClr val="FFFFFF"/>
    </a:solidFill>
    <a:ln w="9525">
      <a:noFill/>
    </a:ln>
  </c:spPr>
  <c:txPr>
    <a:bodyPr/>
    <a:lstStyle/>
    <a:p>
      <a:pPr>
        <a:defRPr sz="800" b="0" i="0" u="none" strike="noStrike" baseline="0">
          <a:solidFill>
            <a:srgbClr val="000000"/>
          </a:solidFill>
          <a:latin typeface="Calibri" pitchFamily="34" charset="0"/>
          <a:ea typeface="Arial Cyr"/>
          <a:cs typeface="Arial Cyr"/>
        </a:defRPr>
      </a:pPr>
      <a:endParaRPr lang="ru-RU"/>
    </a:p>
  </c:txPr>
  <c:externalData r:id="rId1"/>
</c:chartSpace>
</file>

<file path=word/charts/chart8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4.7227973430254415E-2"/>
          <c:y val="0.14060545475105071"/>
          <c:w val="0.94836813753138771"/>
          <c:h val="0.63634435673459744"/>
        </c:manualLayout>
      </c:layout>
      <c:lineChart>
        <c:grouping val="standard"/>
        <c:ser>
          <c:idx val="0"/>
          <c:order val="0"/>
          <c:spPr>
            <a:ln w="12700">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3.9150610331477036E-2"/>
                  <c:y val="3.1533712904254121E-2"/>
                </c:manualLayout>
              </c:layout>
              <c:dLblPos val="r"/>
              <c:showVal val="1"/>
            </c:dLbl>
            <c:dLbl>
              <c:idx val="1"/>
              <c:layout>
                <c:manualLayout>
                  <c:x val="-3.8294350745036142E-2"/>
                  <c:y val="3.23179832197866E-2"/>
                </c:manualLayout>
              </c:layout>
              <c:dLblPos val="r"/>
              <c:showVal val="1"/>
            </c:dLbl>
            <c:dLbl>
              <c:idx val="2"/>
              <c:layout>
                <c:manualLayout>
                  <c:x val="-5.1348118907058156E-2"/>
                  <c:y val="-2.6505771466774956E-2"/>
                </c:manualLayout>
              </c:layout>
              <c:dLblPos val="r"/>
              <c:showVal val="1"/>
            </c:dLbl>
            <c:dLbl>
              <c:idx val="3"/>
              <c:layout>
                <c:manualLayout>
                  <c:x val="-3.9760990093360385E-2"/>
                  <c:y val="-4.0427722004324693E-2"/>
                </c:manualLayout>
              </c:layout>
              <c:dLblPos val="r"/>
              <c:showVal val="1"/>
            </c:dLbl>
            <c:dLbl>
              <c:idx val="4"/>
              <c:layout>
                <c:manualLayout>
                  <c:x val="-5.0761368106240962E-2"/>
                  <c:y val="3.192558761258666E-2"/>
                </c:manualLayout>
              </c:layout>
              <c:dLblPos val="r"/>
              <c:showVal val="1"/>
            </c:dLbl>
            <c:dLbl>
              <c:idx val="5"/>
              <c:layout>
                <c:manualLayout>
                  <c:x val="-4.5334624925991843E-2"/>
                  <c:y val="-3.1211726379437893E-2"/>
                </c:manualLayout>
              </c:layout>
              <c:dLblPos val="r"/>
              <c:showVal val="1"/>
            </c:dLbl>
            <c:dLbl>
              <c:idx val="6"/>
              <c:layout>
                <c:manualLayout>
                  <c:x val="-5.0174617305423913E-2"/>
                  <c:y val="2.9376832300161342E-2"/>
                </c:manualLayout>
              </c:layout>
              <c:dLblPos val="r"/>
              <c:showVal val="1"/>
            </c:dLbl>
            <c:dLbl>
              <c:idx val="7"/>
              <c:layout>
                <c:manualLayout>
                  <c:x val="-2.8100768755141781E-2"/>
                  <c:y val="-3.9541914421263688E-2"/>
                </c:manualLayout>
              </c:layout>
              <c:dLblPos val="r"/>
              <c:showVal val="1"/>
            </c:dLbl>
            <c:dLbl>
              <c:idx val="8"/>
              <c:layout>
                <c:manualLayout>
                  <c:x val="-2.494718471490856E-2"/>
                  <c:y val="-3.5231267125430531E-2"/>
                </c:manualLayout>
              </c:layout>
              <c:dLblPos val="r"/>
              <c:showVal val="1"/>
            </c:dLbl>
            <c:dLbl>
              <c:idx val="9"/>
              <c:layout>
                <c:manualLayout>
                  <c:x val="-1.7598088858850364E-2"/>
                  <c:y val="3.3623124834410337E-2"/>
                </c:manualLayout>
              </c:layout>
              <c:dLblPos val="r"/>
              <c:showVal val="1"/>
            </c:dLbl>
            <c:dLbl>
              <c:idx val="10"/>
              <c:layout>
                <c:manualLayout>
                  <c:x val="-5.7214891486377185E-2"/>
                  <c:y val="-4.1015611864459116E-2"/>
                </c:manualLayout>
              </c:layout>
              <c:dLblPos val="r"/>
              <c:showVal val="1"/>
            </c:dLbl>
            <c:dLbl>
              <c:idx val="11"/>
              <c:layout>
                <c:manualLayout>
                  <c:x val="-2.9200648947296071E-2"/>
                  <c:y val="-4.0476914969892024E-2"/>
                </c:manualLayout>
              </c:layout>
              <c:dLblPos val="r"/>
              <c:showVal val="1"/>
            </c:dLbl>
            <c:dLbl>
              <c:idx val="12"/>
              <c:layout>
                <c:manualLayout>
                  <c:x val="-2.3474804848040345E-2"/>
                  <c:y val="4.0195015729792567E-2"/>
                </c:manualLayout>
              </c:layout>
              <c:dLblPos val="r"/>
              <c:showVal val="1"/>
            </c:dLbl>
            <c:dLbl>
              <c:idx val="13"/>
              <c:layout>
                <c:manualLayout>
                  <c:x val="-3.4184606611604731E-2"/>
                  <c:y val="2.4187754257600988E-2"/>
                </c:manualLayout>
              </c:layout>
              <c:dLblPos val="r"/>
              <c:showVal val="1"/>
            </c:dLbl>
            <c:dLbl>
              <c:idx val="14"/>
              <c:layout>
                <c:manualLayout>
                  <c:x val="-1.8278331068859302E-2"/>
                  <c:y val="-3.5428451443569556E-2"/>
                </c:manualLayout>
              </c:layout>
              <c:dLblPos val="r"/>
              <c:showVal val="1"/>
            </c:dLbl>
            <c:dLbl>
              <c:idx val="15"/>
              <c:layout>
                <c:manualLayout>
                  <c:x val="-3.3099913026347356E-2"/>
                  <c:y val="4.2541045491635246E-2"/>
                </c:manualLayout>
              </c:layout>
              <c:dLblPos val="r"/>
              <c:showVal val="1"/>
            </c:dLbl>
            <c:dLbl>
              <c:idx val="16"/>
              <c:layout>
                <c:manualLayout>
                  <c:x val="-3.4804546335334703E-2"/>
                  <c:y val="-4.8562976537295424E-2"/>
                </c:manualLayout>
              </c:layout>
              <c:dLblPos val="r"/>
              <c:showVal val="1"/>
            </c:dLbl>
            <c:dLbl>
              <c:idx val="17"/>
              <c:layout>
                <c:manualLayout>
                  <c:x val="-2.7955303839393812E-2"/>
                  <c:y val="4.1828170168995767E-2"/>
                </c:manualLayout>
              </c:layout>
              <c:dLblPos val="r"/>
              <c:showVal val="1"/>
            </c:dLbl>
            <c:dLbl>
              <c:idx val="18"/>
              <c:layout>
                <c:manualLayout>
                  <c:x val="2.0318395762625092E-3"/>
                  <c:y val="-3.5754087298944644E-2"/>
                </c:manualLayout>
              </c:layout>
              <c:dLblPos val="r"/>
              <c:showVal val="1"/>
            </c:dLbl>
            <c:dLbl>
              <c:idx val="19"/>
              <c:layout>
                <c:manualLayout>
                  <c:x val="-7.385307648419559E-2"/>
                  <c:y val="3.3569728192714629E-2"/>
                </c:manualLayout>
              </c:layout>
              <c:dLblPos val="r"/>
              <c:showVal val="1"/>
            </c:dLbl>
            <c:dLbl>
              <c:idx val="20"/>
              <c:layout>
                <c:manualLayout>
                  <c:x val="-6.0819420033177134E-2"/>
                  <c:y val="-3.3128844692669301E-2"/>
                </c:manualLayout>
              </c:layout>
              <c:dLblPos val="r"/>
              <c:showVal val="1"/>
            </c:dLbl>
            <c:dLbl>
              <c:idx val="21"/>
              <c:layout>
                <c:manualLayout>
                  <c:x val="-3.0311296715564078E-2"/>
                  <c:y val="4.9869179154354154E-2"/>
                </c:manualLayout>
              </c:layout>
              <c:dLblPos val="r"/>
              <c:showVal val="1"/>
            </c:dLbl>
            <c:dLbl>
              <c:idx val="22"/>
              <c:layout>
                <c:manualLayout>
                  <c:x val="-4.0786746098891533E-2"/>
                  <c:y val="-4.2300745931555944E-2"/>
                </c:manualLayout>
              </c:layout>
              <c:dLblPos val="r"/>
              <c:showVal val="1"/>
            </c:dLbl>
            <c:dLbl>
              <c:idx val="23"/>
              <c:layout>
                <c:manualLayout>
                  <c:x val="-1.602448695332354E-3"/>
                  <c:y val="4.4308591170616446E-2"/>
                </c:manualLayout>
              </c:layout>
              <c:dLblPos val="r"/>
              <c:showVal val="1"/>
            </c:dLbl>
            <c:dLbl>
              <c:idx val="24"/>
              <c:layout>
                <c:manualLayout>
                  <c:xMode val="edge"/>
                  <c:yMode val="edge"/>
                  <c:x val="0.7453806241383637"/>
                  <c:y val="8.6274840206955444E-2"/>
                </c:manualLayout>
              </c:layout>
              <c:dLblPos val="r"/>
              <c:showVal val="1"/>
            </c:dLbl>
            <c:dLbl>
              <c:idx val="25"/>
              <c:layout>
                <c:manualLayout>
                  <c:xMode val="edge"/>
                  <c:yMode val="edge"/>
                  <c:x val="0.77823486652464124"/>
                  <c:y val="0.1960791822885351"/>
                </c:manualLayout>
              </c:layout>
              <c:dLblPos val="r"/>
              <c:showVal val="1"/>
            </c:dLbl>
            <c:dLbl>
              <c:idx val="26"/>
              <c:layout>
                <c:manualLayout>
                  <c:xMode val="edge"/>
                  <c:yMode val="edge"/>
                  <c:x val="0.80492893846348856"/>
                  <c:y val="9.4118007498497025E-2"/>
                </c:manualLayout>
              </c:layout>
              <c:dLblPos val="r"/>
              <c:showVal val="1"/>
            </c:dLbl>
            <c:spPr>
              <a:noFill/>
              <a:ln w="25400">
                <a:noFill/>
              </a:ln>
            </c:spPr>
            <c:showVal val="1"/>
          </c:dLbls>
          <c:cat>
            <c:multiLvlStrRef>
              <c:f>КЭИ_каз_рус!$B$32:$C$46</c:f>
              <c:multiLvlStrCache>
                <c:ptCount val="15"/>
                <c:lvl>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lvl>
                <c:lvl>
                  <c:pt idx="0">
                    <c:v>2016</c:v>
                  </c:pt>
                  <c:pt idx="12">
                    <c:v>2017</c:v>
                  </c:pt>
                </c:lvl>
              </c:multiLvlStrCache>
            </c:multiLvlStrRef>
          </c:cat>
          <c:val>
            <c:numRef>
              <c:f>КЭИ_каз_рус!$D$32:$D$46</c:f>
              <c:numCache>
                <c:formatCode>#,##0.0</c:formatCode>
                <c:ptCount val="15"/>
                <c:pt idx="0">
                  <c:v>98.5</c:v>
                </c:pt>
                <c:pt idx="1">
                  <c:v>99.5</c:v>
                </c:pt>
                <c:pt idx="2">
                  <c:v>99.4</c:v>
                </c:pt>
                <c:pt idx="3">
                  <c:v>99.1</c:v>
                </c:pt>
                <c:pt idx="4">
                  <c:v>99</c:v>
                </c:pt>
                <c:pt idx="5">
                  <c:v>99.3</c:v>
                </c:pt>
                <c:pt idx="6" formatCode="General">
                  <c:v>99.5</c:v>
                </c:pt>
                <c:pt idx="7" formatCode="General">
                  <c:v>99.5</c:v>
                </c:pt>
                <c:pt idx="8" formatCode="0.0">
                  <c:v>100</c:v>
                </c:pt>
                <c:pt idx="9" formatCode="General">
                  <c:v>100.2</c:v>
                </c:pt>
                <c:pt idx="10" formatCode="General">
                  <c:v>100.5</c:v>
                </c:pt>
                <c:pt idx="11" formatCode="General">
                  <c:v>100.8</c:v>
                </c:pt>
                <c:pt idx="12">
                  <c:v>103.8</c:v>
                </c:pt>
                <c:pt idx="13">
                  <c:v>103.7</c:v>
                </c:pt>
                <c:pt idx="14">
                  <c:v>104.8</c:v>
                </c:pt>
              </c:numCache>
            </c:numRef>
          </c:val>
        </c:ser>
        <c:marker val="1"/>
        <c:axId val="250725888"/>
        <c:axId val="250727424"/>
      </c:lineChart>
      <c:catAx>
        <c:axId val="250725888"/>
        <c:scaling>
          <c:orientation val="minMax"/>
        </c:scaling>
        <c:axPos val="b"/>
        <c:numFmt formatCode="General" sourceLinked="1"/>
        <c:tickLblPos val="low"/>
        <c:spPr>
          <a:ln w="9525">
            <a:noFill/>
          </a:ln>
        </c:spPr>
        <c:txPr>
          <a:bodyPr rot="0" vert="horz"/>
          <a:lstStyle/>
          <a:p>
            <a:pPr>
              <a:defRPr/>
            </a:pPr>
            <a:endParaRPr lang="ru-RU"/>
          </a:p>
        </c:txPr>
        <c:crossAx val="250727424"/>
        <c:crossesAt val="100"/>
        <c:auto val="1"/>
        <c:lblAlgn val="ctr"/>
        <c:lblOffset val="100"/>
        <c:tickLblSkip val="1"/>
        <c:tickMarkSkip val="1"/>
      </c:catAx>
      <c:valAx>
        <c:axId val="250727424"/>
        <c:scaling>
          <c:orientation val="minMax"/>
          <c:min val="97"/>
        </c:scaling>
        <c:axPos val="l"/>
        <c:majorGridlines>
          <c:spPr>
            <a:ln w="12700">
              <a:solidFill>
                <a:srgbClr val="C0C0C0"/>
              </a:solidFill>
              <a:prstDash val="solid"/>
            </a:ln>
          </c:spPr>
        </c:majorGridlines>
        <c:numFmt formatCode="#,##0" sourceLinked="0"/>
        <c:tickLblPos val="nextTo"/>
        <c:spPr>
          <a:ln w="3175">
            <a:solidFill>
              <a:srgbClr val="000000"/>
            </a:solidFill>
            <a:prstDash val="solid"/>
          </a:ln>
        </c:spPr>
        <c:txPr>
          <a:bodyPr rot="0" vert="horz"/>
          <a:lstStyle/>
          <a:p>
            <a:pPr>
              <a:defRPr/>
            </a:pPr>
            <a:endParaRPr lang="ru-RU"/>
          </a:p>
        </c:txPr>
        <c:crossAx val="250725888"/>
        <c:crosses val="autoZero"/>
        <c:crossBetween val="between"/>
      </c:valAx>
      <c:spPr>
        <a:solidFill>
          <a:srgbClr val="FFFFFF"/>
        </a:solidFill>
        <a:ln w="25400">
          <a:noFill/>
        </a:ln>
      </c:spPr>
    </c:plotArea>
    <c:plotVisOnly val="1"/>
    <c:dispBlanksAs val="gap"/>
  </c:chart>
  <c:spPr>
    <a:solidFill>
      <a:srgbClr val="FFFFFF"/>
    </a:solidFill>
    <a:ln w="9525">
      <a:noFill/>
    </a:ln>
  </c:spPr>
  <c:txPr>
    <a:bodyPr/>
    <a:lstStyle/>
    <a:p>
      <a:pPr>
        <a:defRPr sz="800" b="0" i="0" u="none" strike="noStrike" baseline="0">
          <a:solidFill>
            <a:srgbClr val="000000"/>
          </a:solidFill>
          <a:latin typeface="Calibri" pitchFamily="34" charset="0"/>
          <a:ea typeface="Arial Cyr"/>
          <a:cs typeface="Arial Cyr"/>
        </a:defRPr>
      </a:pPr>
      <a:endParaRPr lang="ru-RU"/>
    </a:p>
  </c:txPr>
  <c:externalData r:id="rId1"/>
</c:chartSpace>
</file>

<file path=word/charts/chart84.xml><?xml version="1.0" encoding="utf-8"?>
<c:chartSpace xmlns:c="http://schemas.openxmlformats.org/drawingml/2006/chart" xmlns:a="http://schemas.openxmlformats.org/drawingml/2006/main" xmlns:r="http://schemas.openxmlformats.org/officeDocument/2006/relationships">
  <c:date1904 val="1"/>
  <c:lang val="ru-RU"/>
  <c:style val="7"/>
  <c:chart>
    <c:autoTitleDeleted val="1"/>
    <c:plotArea>
      <c:layout>
        <c:manualLayout>
          <c:layoutTarget val="inner"/>
          <c:xMode val="edge"/>
          <c:yMode val="edge"/>
          <c:x val="9.0141448055033768E-2"/>
          <c:y val="9.6948095011255273E-2"/>
          <c:w val="0.83563884081677364"/>
          <c:h val="0.76767076713275662"/>
        </c:manualLayout>
      </c:layout>
      <c:lineChart>
        <c:grouping val="standard"/>
        <c:ser>
          <c:idx val="0"/>
          <c:order val="0"/>
          <c:tx>
            <c:strRef>
              <c:f>Таблица!$A$4</c:f>
              <c:strCache>
                <c:ptCount val="1"/>
                <c:pt idx="0">
                  <c:v>к предыдущему году, в процентах</c:v>
                </c:pt>
              </c:strCache>
            </c:strRef>
          </c:tx>
          <c:spPr>
            <a:ln w="25400">
              <a:solidFill>
                <a:srgbClr val="0070C0"/>
              </a:solidFill>
            </a:ln>
          </c:spPr>
          <c:marker>
            <c:symbol val="diamond"/>
            <c:size val="8"/>
            <c:spPr>
              <a:solidFill>
                <a:srgbClr val="0070C0"/>
              </a:solidFill>
            </c:spPr>
          </c:marker>
          <c:dLbls>
            <c:dLbl>
              <c:idx val="0"/>
              <c:layout>
                <c:manualLayout>
                  <c:x val="-4.427603909917352E-2"/>
                  <c:y val="-6.3560400145711973E-2"/>
                </c:manualLayout>
              </c:layout>
              <c:dLblPos val="r"/>
              <c:showVal val="1"/>
            </c:dLbl>
            <c:dLbl>
              <c:idx val="1"/>
              <c:layout>
                <c:manualLayout>
                  <c:x val="-7.2090455698113884E-2"/>
                  <c:y val="6.0513165391692575E-2"/>
                </c:manualLayout>
              </c:layout>
              <c:dLblPos val="r"/>
              <c:showVal val="1"/>
            </c:dLbl>
            <c:dLbl>
              <c:idx val="2"/>
              <c:layout>
                <c:manualLayout>
                  <c:x val="-3.809815651216187E-2"/>
                  <c:y val="6.8316193571888922E-2"/>
                </c:manualLayout>
              </c:layout>
              <c:dLblPos val="r"/>
              <c:showVal val="1"/>
            </c:dLbl>
            <c:dLbl>
              <c:idx val="3"/>
              <c:layout>
                <c:manualLayout>
                  <c:x val="-6.1871022467369245E-2"/>
                  <c:y val="-5.1588160020922653E-2"/>
                </c:manualLayout>
              </c:layout>
              <c:dLblPos val="r"/>
              <c:showVal val="1"/>
            </c:dLbl>
            <c:dLbl>
              <c:idx val="4"/>
              <c:layout>
                <c:manualLayout>
                  <c:x val="-4.9139898121871819E-2"/>
                  <c:y val="-4.6509559970483866E-2"/>
                </c:manualLayout>
              </c:layout>
              <c:dLblPos val="r"/>
              <c:showVal val="1"/>
            </c:dLbl>
            <c:dLbl>
              <c:idx val="5"/>
              <c:layout>
                <c:manualLayout>
                  <c:x val="-5.0410754493251803E-2"/>
                  <c:y val="-6.277318538029722E-2"/>
                </c:manualLayout>
              </c:layout>
              <c:dLblPos val="r"/>
              <c:showVal val="1"/>
            </c:dLbl>
            <c:dLbl>
              <c:idx val="6"/>
              <c:layout>
                <c:manualLayout>
                  <c:x val="-4.4152932660067264E-2"/>
                  <c:y val="-5.1393131018765477E-2"/>
                </c:manualLayout>
              </c:layout>
              <c:dLblPos val="r"/>
              <c:showVal val="1"/>
            </c:dLbl>
            <c:dLbl>
              <c:idx val="7"/>
              <c:layout>
                <c:manualLayout>
                  <c:x val="-2.6922116968881429E-2"/>
                  <c:y val="-6.3480072108424129E-2"/>
                </c:manualLayout>
              </c:layout>
              <c:dLblPos val="r"/>
              <c:showVal val="1"/>
            </c:dLbl>
            <c:dLbl>
              <c:idx val="8"/>
              <c:layout>
                <c:manualLayout>
                  <c:x val="-2.9303951219295559E-2"/>
                  <c:y val="-6.6835915973136803E-2"/>
                </c:manualLayout>
              </c:layout>
              <c:dLblPos val="r"/>
              <c:showVal val="1"/>
            </c:dLbl>
            <c:dLbl>
              <c:idx val="9"/>
              <c:layout>
                <c:manualLayout>
                  <c:x val="-2.197802197802199E-2"/>
                  <c:y val="-4.3088512241054616E-2"/>
                </c:manualLayout>
              </c:layout>
              <c:dLblPos val="r"/>
              <c:showVal val="1"/>
            </c:dLbl>
            <c:dLbl>
              <c:idx val="10"/>
              <c:layout>
                <c:manualLayout>
                  <c:x val="-2.734750471242741E-2"/>
                  <c:y val="3.8612613339698634E-2"/>
                </c:manualLayout>
              </c:layout>
              <c:dLblPos val="r"/>
              <c:showVal val="1"/>
            </c:dLbl>
            <c:dLbl>
              <c:idx val="11"/>
              <c:layout>
                <c:manualLayout>
                  <c:x val="0"/>
                  <c:y val="5.7657657657657714E-2"/>
                </c:manualLayout>
              </c:layout>
              <c:dLblPos val="r"/>
              <c:showVal val="1"/>
            </c:dLbl>
            <c:txPr>
              <a:bodyPr/>
              <a:lstStyle/>
              <a:p>
                <a:pPr>
                  <a:defRPr sz="1000" b="0" i="0" u="none" strike="noStrike" baseline="0">
                    <a:solidFill>
                      <a:srgbClr val="000000"/>
                    </a:solidFill>
                    <a:latin typeface="Calibri"/>
                    <a:ea typeface="Calibri"/>
                    <a:cs typeface="Calibri"/>
                  </a:defRPr>
                </a:pPr>
                <a:endParaRPr lang="ru-RU"/>
              </a:p>
            </c:txPr>
            <c:showVal val="1"/>
          </c:dLbls>
          <c:cat>
            <c:numRef>
              <c:f>Таблица!$B$3:$K$3</c:f>
              <c:numCache>
                <c:formatCode>General</c:formatCode>
                <c:ptCount val="10"/>
                <c:pt idx="0">
                  <c:v>2007</c:v>
                </c:pt>
                <c:pt idx="1">
                  <c:v>2008</c:v>
                </c:pt>
                <c:pt idx="2">
                  <c:v>2009</c:v>
                </c:pt>
                <c:pt idx="3">
                  <c:v>2010</c:v>
                </c:pt>
                <c:pt idx="4">
                  <c:v>2011</c:v>
                </c:pt>
                <c:pt idx="5">
                  <c:v>2012</c:v>
                </c:pt>
                <c:pt idx="6">
                  <c:v>2013</c:v>
                </c:pt>
                <c:pt idx="7">
                  <c:v>2014</c:v>
                </c:pt>
                <c:pt idx="8">
                  <c:v>2015</c:v>
                </c:pt>
                <c:pt idx="9">
                  <c:v>2016</c:v>
                </c:pt>
              </c:numCache>
            </c:numRef>
          </c:cat>
          <c:val>
            <c:numRef>
              <c:f>Таблица!$B$4:$K$4</c:f>
              <c:numCache>
                <c:formatCode>#,##0.0</c:formatCode>
                <c:ptCount val="10"/>
                <c:pt idx="0">
                  <c:v>108.9</c:v>
                </c:pt>
                <c:pt idx="1">
                  <c:v>103.3</c:v>
                </c:pt>
                <c:pt idx="2">
                  <c:v>101.2</c:v>
                </c:pt>
                <c:pt idx="3" formatCode="0.0">
                  <c:v>107.3</c:v>
                </c:pt>
                <c:pt idx="4" formatCode="0.0">
                  <c:v>107.4</c:v>
                </c:pt>
                <c:pt idx="5" formatCode="0.0">
                  <c:v>104.8</c:v>
                </c:pt>
                <c:pt idx="6" formatCode="0.0">
                  <c:v>106</c:v>
                </c:pt>
                <c:pt idx="7" formatCode="0.0">
                  <c:v>104.2</c:v>
                </c:pt>
                <c:pt idx="8" formatCode="0.0">
                  <c:v>101.2</c:v>
                </c:pt>
                <c:pt idx="9" formatCode="0.0">
                  <c:v>101</c:v>
                </c:pt>
              </c:numCache>
            </c:numRef>
          </c:val>
        </c:ser>
        <c:dLbls>
          <c:showVal val="1"/>
        </c:dLbls>
        <c:marker val="1"/>
        <c:axId val="249464704"/>
        <c:axId val="249466240"/>
      </c:lineChart>
      <c:catAx>
        <c:axId val="249464704"/>
        <c:scaling>
          <c:orientation val="minMax"/>
        </c:scaling>
        <c:axPos val="b"/>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249466240"/>
        <c:crosses val="autoZero"/>
        <c:auto val="1"/>
        <c:lblAlgn val="ctr"/>
        <c:lblOffset val="100"/>
        <c:tickLblSkip val="1"/>
        <c:tickMarkSkip val="1"/>
      </c:catAx>
      <c:valAx>
        <c:axId val="249466240"/>
        <c:scaling>
          <c:orientation val="minMax"/>
          <c:min val="93"/>
        </c:scaling>
        <c:axPos val="l"/>
        <c:majorGridlines>
          <c:spPr>
            <a:ln>
              <a:solidFill>
                <a:schemeClr val="bg1">
                  <a:lumMod val="85000"/>
                </a:schemeClr>
              </a:solidFill>
            </a:ln>
          </c:spPr>
        </c:majorGridlines>
        <c:numFmt formatCode="#,##0.0" sourceLinked="1"/>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249464704"/>
        <c:crosses val="autoZero"/>
        <c:crossBetween val="between"/>
        <c:majorUnit val="3"/>
        <c:minorUnit val="0.5"/>
      </c:valAx>
    </c:plotArea>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85.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2191764132553733E-2"/>
          <c:y val="6.2331521739131084E-2"/>
          <c:w val="0.91416752843846949"/>
          <c:h val="0.7525423728813555"/>
        </c:manualLayout>
      </c:layout>
      <c:lineChart>
        <c:grouping val="standard"/>
        <c:ser>
          <c:idx val="0"/>
          <c:order val="0"/>
          <c:tx>
            <c:strRef>
              <c:f>Лист1!$A$5</c:f>
              <c:strCache>
                <c:ptCount val="1"/>
                <c:pt idx="0">
                  <c:v>расходы на конечное потребление</c:v>
                </c:pt>
              </c:strCache>
            </c:strRef>
          </c:tx>
          <c:dLbls>
            <c:dLbl>
              <c:idx val="0"/>
              <c:layout>
                <c:manualLayout>
                  <c:x val="-4.5501580283903026E-2"/>
                  <c:y val="-5.6167979002624713E-2"/>
                </c:manualLayout>
              </c:layout>
              <c:spPr/>
              <c:txPr>
                <a:bodyPr/>
                <a:lstStyle/>
                <a:p>
                  <a:pPr>
                    <a:defRPr/>
                  </a:pPr>
                  <a:endParaRPr lang="ru-RU"/>
                </a:p>
              </c:txPr>
              <c:dLblPos val="r"/>
              <c:showVal val="1"/>
            </c:dLbl>
            <c:dLbl>
              <c:idx val="1"/>
              <c:layout>
                <c:manualLayout>
                  <c:x val="-2.9494613637332447E-2"/>
                  <c:y val="5.4708420068181773E-2"/>
                </c:manualLayout>
              </c:layout>
              <c:spPr/>
              <c:txPr>
                <a:bodyPr/>
                <a:lstStyle/>
                <a:p>
                  <a:pPr>
                    <a:defRPr/>
                  </a:pPr>
                  <a:endParaRPr lang="ru-RU"/>
                </a:p>
              </c:txPr>
              <c:dLblPos val="r"/>
              <c:showVal val="1"/>
            </c:dLbl>
            <c:dLbl>
              <c:idx val="2"/>
              <c:layout>
                <c:manualLayout>
                  <c:x val="-1.5167183729748363E-2"/>
                  <c:y val="-4.3083900226757302E-2"/>
                </c:manualLayout>
              </c:layout>
              <c:spPr/>
              <c:txPr>
                <a:bodyPr/>
                <a:lstStyle/>
                <a:p>
                  <a:pPr>
                    <a:defRPr/>
                  </a:pPr>
                  <a:endParaRPr lang="ru-RU"/>
                </a:p>
              </c:txPr>
              <c:dLblPos val="r"/>
              <c:showVal val="1"/>
            </c:dLbl>
            <c:dLbl>
              <c:idx val="3"/>
              <c:layout>
                <c:manualLayout>
                  <c:x val="-2.9928080335665568E-2"/>
                  <c:y val="4.9052604056677634E-2"/>
                </c:manualLayout>
              </c:layout>
              <c:spPr/>
              <c:txPr>
                <a:bodyPr/>
                <a:lstStyle/>
                <a:p>
                  <a:pPr>
                    <a:defRPr/>
                  </a:pPr>
                  <a:endParaRPr lang="ru-RU"/>
                </a:p>
              </c:txPr>
              <c:dLblPos val="r"/>
              <c:showVal val="1"/>
            </c:dLbl>
            <c:dLbl>
              <c:idx val="4"/>
              <c:layout>
                <c:manualLayout>
                  <c:x val="-2.1557508327700342E-2"/>
                  <c:y val="4.8609527257368702E-2"/>
                </c:manualLayout>
              </c:layout>
              <c:spPr/>
              <c:txPr>
                <a:bodyPr/>
                <a:lstStyle/>
                <a:p>
                  <a:pPr>
                    <a:defRPr/>
                  </a:pPr>
                  <a:endParaRPr lang="ru-RU"/>
                </a:p>
              </c:txPr>
              <c:dLblPos val="r"/>
              <c:showVal val="1"/>
            </c:dLbl>
            <c:dLbl>
              <c:idx val="5"/>
              <c:layout>
                <c:manualLayout>
                  <c:x val="-3.1713202344019482E-2"/>
                  <c:y val="-4.0816326530612533E-2"/>
                </c:manualLayout>
              </c:layout>
              <c:spPr/>
              <c:txPr>
                <a:bodyPr/>
                <a:lstStyle/>
                <a:p>
                  <a:pPr>
                    <a:defRPr/>
                  </a:pPr>
                  <a:endParaRPr lang="ru-RU"/>
                </a:p>
              </c:txPr>
              <c:dLblPos val="r"/>
              <c:showVal val="1"/>
            </c:dLbl>
            <c:dLbl>
              <c:idx val="6"/>
              <c:layout>
                <c:manualLayout>
                  <c:x val="-2.4819245060758412E-2"/>
                  <c:y val="-5.2154373560447796E-2"/>
                </c:manualLayout>
              </c:layout>
              <c:spPr/>
              <c:txPr>
                <a:bodyPr/>
                <a:lstStyle/>
                <a:p>
                  <a:pPr>
                    <a:defRPr/>
                  </a:pPr>
                  <a:endParaRPr lang="ru-RU"/>
                </a:p>
              </c:txPr>
              <c:dLblPos val="r"/>
              <c:showVal val="1"/>
            </c:dLbl>
            <c:dLbl>
              <c:idx val="7"/>
              <c:layout>
                <c:manualLayout>
                  <c:x val="-1.3788348845225789E-2"/>
                  <c:y val="-2.9478458049886597E-2"/>
                </c:manualLayout>
              </c:layout>
              <c:spPr/>
              <c:txPr>
                <a:bodyPr/>
                <a:lstStyle/>
                <a:p>
                  <a:pPr>
                    <a:defRPr/>
                  </a:pPr>
                  <a:endParaRPr lang="ru-RU"/>
                </a:p>
              </c:txPr>
              <c:dLblPos val="r"/>
              <c:showVal val="1"/>
            </c:dLbl>
            <c:dLbl>
              <c:idx val="8"/>
              <c:layout>
                <c:manualLayout>
                  <c:x val="-3.1713310913695412E-2"/>
                  <c:y val="-3.4013605442177096E-2"/>
                </c:manualLayout>
              </c:layout>
              <c:spPr/>
              <c:txPr>
                <a:bodyPr/>
                <a:lstStyle/>
                <a:p>
                  <a:pPr>
                    <a:defRPr/>
                  </a:pPr>
                  <a:endParaRPr lang="ru-RU"/>
                </a:p>
              </c:txPr>
              <c:dLblPos val="r"/>
              <c:showVal val="1"/>
            </c:dLbl>
            <c:dLbl>
              <c:idx val="9"/>
              <c:layout>
                <c:manualLayout>
                  <c:x val="-3.3092037228541885E-2"/>
                  <c:y val="4.0816326530612533E-2"/>
                </c:manualLayout>
              </c:layout>
              <c:spPr/>
              <c:txPr>
                <a:bodyPr/>
                <a:lstStyle/>
                <a:p>
                  <a:pPr>
                    <a:defRPr/>
                  </a:pPr>
                  <a:endParaRPr lang="ru-RU"/>
                </a:p>
              </c:txPr>
              <c:dLblPos val="r"/>
              <c:showVal val="1"/>
            </c:dLbl>
            <c:dLbl>
              <c:idx val="10"/>
              <c:layout>
                <c:manualLayout>
                  <c:x val="-2.7576697690451592E-2"/>
                  <c:y val="3.6281179138322052E-2"/>
                </c:manualLayout>
              </c:layout>
              <c:spPr/>
              <c:txPr>
                <a:bodyPr/>
                <a:lstStyle/>
                <a:p>
                  <a:pPr>
                    <a:defRPr/>
                  </a:pPr>
                  <a:endParaRPr lang="ru-RU"/>
                </a:p>
              </c:txPr>
              <c:dLblPos val="r"/>
              <c:showVal val="1"/>
            </c:dLbl>
            <c:showVal val="1"/>
          </c:dLbls>
          <c:cat>
            <c:strRef>
              <c:f>Лист1!$B$4:$F$4</c:f>
              <c:strCache>
                <c:ptCount val="5"/>
                <c:pt idx="0">
                  <c:v>Январь-сентябрь  2012г.</c:v>
                </c:pt>
                <c:pt idx="1">
                  <c:v>Январь-сентябрь  2013г.</c:v>
                </c:pt>
                <c:pt idx="2">
                  <c:v>Январь-сентябрь  2014г.</c:v>
                </c:pt>
                <c:pt idx="3">
                  <c:v>Январь-сентябрь  2015г.</c:v>
                </c:pt>
                <c:pt idx="4">
                  <c:v>Январь-сентябрь  2016г.</c:v>
                </c:pt>
              </c:strCache>
            </c:strRef>
          </c:cat>
          <c:val>
            <c:numRef>
              <c:f>Лист1!$B$5:$F$5</c:f>
              <c:numCache>
                <c:formatCode>0.0</c:formatCode>
                <c:ptCount val="5"/>
                <c:pt idx="0">
                  <c:v>111.7</c:v>
                </c:pt>
                <c:pt idx="1">
                  <c:v>112.7</c:v>
                </c:pt>
                <c:pt idx="2">
                  <c:v>106.3</c:v>
                </c:pt>
                <c:pt idx="3">
                  <c:v>102.4</c:v>
                </c:pt>
                <c:pt idx="4" formatCode="#,##0.0">
                  <c:v>101.4</c:v>
                </c:pt>
              </c:numCache>
            </c:numRef>
          </c:val>
        </c:ser>
        <c:ser>
          <c:idx val="1"/>
          <c:order val="1"/>
          <c:tx>
            <c:strRef>
              <c:f>Лист1!$A$6</c:f>
              <c:strCache>
                <c:ptCount val="1"/>
                <c:pt idx="0">
                  <c:v>валовое накопление основного капитала</c:v>
                </c:pt>
              </c:strCache>
            </c:strRef>
          </c:tx>
          <c:dLbls>
            <c:dLbl>
              <c:idx val="0"/>
              <c:layout>
                <c:manualLayout>
                  <c:x val="-2.7037652776001932E-2"/>
                  <c:y val="5.2831930491447653E-2"/>
                </c:manualLayout>
              </c:layout>
              <c:spPr/>
              <c:txPr>
                <a:bodyPr/>
                <a:lstStyle/>
                <a:p>
                  <a:pPr>
                    <a:defRPr/>
                  </a:pPr>
                  <a:endParaRPr lang="ru-RU"/>
                </a:p>
              </c:txPr>
              <c:dLblPos val="r"/>
              <c:showVal val="1"/>
            </c:dLbl>
            <c:dLbl>
              <c:idx val="1"/>
              <c:layout>
                <c:manualLayout>
                  <c:x val="-3.1439672129151351E-2"/>
                  <c:y val="-5.0486016834103295E-2"/>
                </c:manualLayout>
              </c:layout>
              <c:spPr/>
              <c:txPr>
                <a:bodyPr/>
                <a:lstStyle/>
                <a:p>
                  <a:pPr>
                    <a:defRPr/>
                  </a:pPr>
                  <a:endParaRPr lang="ru-RU"/>
                </a:p>
              </c:txPr>
              <c:dLblPos val="r"/>
              <c:showVal val="1"/>
            </c:dLbl>
            <c:dLbl>
              <c:idx val="2"/>
              <c:layout>
                <c:manualLayout>
                  <c:x val="-2.0408985999719992E-2"/>
                  <c:y val="4.5664263231463893E-2"/>
                </c:manualLayout>
              </c:layout>
              <c:spPr/>
              <c:txPr>
                <a:bodyPr/>
                <a:lstStyle/>
                <a:p>
                  <a:pPr>
                    <a:defRPr/>
                  </a:pPr>
                  <a:endParaRPr lang="ru-RU"/>
                </a:p>
              </c:txPr>
              <c:dLblPos val="r"/>
              <c:showVal val="1"/>
            </c:dLbl>
            <c:dLbl>
              <c:idx val="3"/>
              <c:layout>
                <c:manualLayout>
                  <c:x val="-2.9459415020918242E-2"/>
                  <c:y val="-4.3370641888154794E-2"/>
                </c:manualLayout>
              </c:layout>
              <c:spPr/>
              <c:txPr>
                <a:bodyPr/>
                <a:lstStyle/>
                <a:p>
                  <a:pPr>
                    <a:defRPr/>
                  </a:pPr>
                  <a:endParaRPr lang="ru-RU"/>
                </a:p>
              </c:txPr>
              <c:dLblPos val="r"/>
              <c:showVal val="1"/>
            </c:dLbl>
            <c:dLbl>
              <c:idx val="4"/>
              <c:layout>
                <c:manualLayout>
                  <c:x val="-2.0108275328692981E-2"/>
                  <c:y val="-4.7723373658752427E-2"/>
                </c:manualLayout>
              </c:layout>
              <c:spPr/>
              <c:txPr>
                <a:bodyPr/>
                <a:lstStyle/>
                <a:p>
                  <a:pPr>
                    <a:defRPr/>
                  </a:pPr>
                  <a:endParaRPr lang="ru-RU"/>
                </a:p>
              </c:txPr>
              <c:dLblPos val="r"/>
              <c:showVal val="1"/>
            </c:dLbl>
            <c:dLbl>
              <c:idx val="5"/>
              <c:layout>
                <c:manualLayout>
                  <c:x val="-1.6546018614271001E-2"/>
                  <c:y val="4.0816326530612533E-2"/>
                </c:manualLayout>
              </c:layout>
              <c:spPr/>
              <c:txPr>
                <a:bodyPr/>
                <a:lstStyle/>
                <a:p>
                  <a:pPr>
                    <a:defRPr/>
                  </a:pPr>
                  <a:endParaRPr lang="ru-RU"/>
                </a:p>
              </c:txPr>
              <c:dLblPos val="r"/>
              <c:showVal val="1"/>
            </c:dLbl>
            <c:dLbl>
              <c:idx val="6"/>
              <c:layout>
                <c:manualLayout>
                  <c:x val="-1.6546127183946886E-2"/>
                  <c:y val="4.5351295373792559E-2"/>
                </c:manualLayout>
              </c:layout>
              <c:spPr/>
              <c:txPr>
                <a:bodyPr/>
                <a:lstStyle/>
                <a:p>
                  <a:pPr>
                    <a:defRPr/>
                  </a:pPr>
                  <a:endParaRPr lang="ru-RU"/>
                </a:p>
              </c:txPr>
              <c:dLblPos val="r"/>
              <c:showVal val="1"/>
            </c:dLbl>
            <c:dLbl>
              <c:idx val="7"/>
              <c:layout>
                <c:manualLayout>
                  <c:x val="-2.0682523267838628E-2"/>
                  <c:y val="4.0816326530612533E-2"/>
                </c:manualLayout>
              </c:layout>
              <c:spPr/>
              <c:txPr>
                <a:bodyPr/>
                <a:lstStyle/>
                <a:p>
                  <a:pPr>
                    <a:defRPr/>
                  </a:pPr>
                  <a:endParaRPr lang="ru-RU"/>
                </a:p>
              </c:txPr>
              <c:dLblPos val="r"/>
              <c:showVal val="1"/>
            </c:dLbl>
            <c:dLbl>
              <c:idx val="8"/>
              <c:layout>
                <c:manualLayout>
                  <c:x val="-3.1713310913695412E-2"/>
                  <c:y val="5.4421768707482956E-2"/>
                </c:manualLayout>
              </c:layout>
              <c:spPr/>
              <c:txPr>
                <a:bodyPr/>
                <a:lstStyle/>
                <a:p>
                  <a:pPr>
                    <a:defRPr/>
                  </a:pPr>
                  <a:endParaRPr lang="ru-RU"/>
                </a:p>
              </c:txPr>
              <c:dLblPos val="r"/>
              <c:showVal val="1"/>
            </c:dLbl>
            <c:dLbl>
              <c:idx val="9"/>
              <c:layout>
                <c:manualLayout>
                  <c:x val="-3.0334367459497014E-2"/>
                  <c:y val="-4.3083900226757392E-2"/>
                </c:manualLayout>
              </c:layout>
              <c:spPr/>
              <c:txPr>
                <a:bodyPr/>
                <a:lstStyle/>
                <a:p>
                  <a:pPr>
                    <a:defRPr/>
                  </a:pPr>
                  <a:endParaRPr lang="ru-RU"/>
                </a:p>
              </c:txPr>
              <c:dLblPos val="r"/>
              <c:showVal val="1"/>
            </c:dLbl>
            <c:dLbl>
              <c:idx val="10"/>
              <c:layout>
                <c:manualLayout>
                  <c:x val="-2.8955532574974446E-2"/>
                  <c:y val="-4.3083900226757392E-2"/>
                </c:manualLayout>
              </c:layout>
              <c:spPr/>
              <c:txPr>
                <a:bodyPr/>
                <a:lstStyle/>
                <a:p>
                  <a:pPr>
                    <a:defRPr/>
                  </a:pPr>
                  <a:endParaRPr lang="ru-RU"/>
                </a:p>
              </c:txPr>
              <c:dLblPos val="r"/>
              <c:showVal val="1"/>
            </c:dLbl>
            <c:showVal val="1"/>
          </c:dLbls>
          <c:cat>
            <c:strRef>
              <c:f>Лист1!$B$4:$F$4</c:f>
              <c:strCache>
                <c:ptCount val="5"/>
                <c:pt idx="0">
                  <c:v>Январь-сентябрь  2012г.</c:v>
                </c:pt>
                <c:pt idx="1">
                  <c:v>Январь-сентябрь  2013г.</c:v>
                </c:pt>
                <c:pt idx="2">
                  <c:v>Январь-сентябрь  2014г.</c:v>
                </c:pt>
                <c:pt idx="3">
                  <c:v>Январь-сентябрь  2015г.</c:v>
                </c:pt>
                <c:pt idx="4">
                  <c:v>Январь-сентябрь  2016г.</c:v>
                </c:pt>
              </c:strCache>
            </c:strRef>
          </c:cat>
          <c:val>
            <c:numRef>
              <c:f>Лист1!$B$6:$F$6</c:f>
              <c:numCache>
                <c:formatCode>0.0</c:formatCode>
                <c:ptCount val="5"/>
                <c:pt idx="0">
                  <c:v>107.7</c:v>
                </c:pt>
                <c:pt idx="1">
                  <c:v>115.2</c:v>
                </c:pt>
                <c:pt idx="2">
                  <c:v>104.3</c:v>
                </c:pt>
                <c:pt idx="3">
                  <c:v>103.1</c:v>
                </c:pt>
                <c:pt idx="4" formatCode="#,##0.0">
                  <c:v>104</c:v>
                </c:pt>
              </c:numCache>
            </c:numRef>
          </c:val>
        </c:ser>
        <c:marker val="1"/>
        <c:axId val="249500416"/>
        <c:axId val="249501952"/>
      </c:lineChart>
      <c:catAx>
        <c:axId val="249500416"/>
        <c:scaling>
          <c:orientation val="minMax"/>
        </c:scaling>
        <c:axPos val="b"/>
        <c:numFmt formatCode="General" sourceLinked="1"/>
        <c:tickLblPos val="nextTo"/>
        <c:txPr>
          <a:bodyPr rot="0" vert="horz"/>
          <a:lstStyle/>
          <a:p>
            <a:pPr>
              <a:defRPr/>
            </a:pPr>
            <a:endParaRPr lang="ru-RU"/>
          </a:p>
        </c:txPr>
        <c:crossAx val="249501952"/>
        <c:crosses val="autoZero"/>
        <c:auto val="1"/>
        <c:lblAlgn val="ctr"/>
        <c:lblOffset val="100"/>
        <c:tickLblSkip val="1"/>
        <c:tickMarkSkip val="1"/>
      </c:catAx>
      <c:valAx>
        <c:axId val="249501952"/>
        <c:scaling>
          <c:orientation val="minMax"/>
          <c:max val="145"/>
          <c:min val="75"/>
        </c:scaling>
        <c:axPos val="l"/>
        <c:majorGridlines>
          <c:spPr>
            <a:ln>
              <a:prstDash val="sysDot"/>
            </a:ln>
          </c:spPr>
        </c:majorGridlines>
        <c:numFmt formatCode="#,##0" sourceLinked="0"/>
        <c:tickLblPos val="nextTo"/>
        <c:txPr>
          <a:bodyPr rot="0" vert="horz"/>
          <a:lstStyle/>
          <a:p>
            <a:pPr>
              <a:defRPr/>
            </a:pPr>
            <a:endParaRPr lang="ru-RU"/>
          </a:p>
        </c:txPr>
        <c:crossAx val="249500416"/>
        <c:crosses val="autoZero"/>
        <c:crossBetween val="between"/>
      </c:valAx>
      <c:spPr>
        <a:noFill/>
        <a:ln w="25400">
          <a:noFill/>
        </a:ln>
      </c:spPr>
    </c:plotArea>
    <c:legend>
      <c:legendPos val="r"/>
      <c:layout>
        <c:manualLayout>
          <c:xMode val="edge"/>
          <c:yMode val="edge"/>
          <c:x val="8.2601530957122235E-2"/>
          <c:y val="0.90072163393369709"/>
          <c:w val="0.83481325855150279"/>
          <c:h val="7.6271155760701481E-2"/>
        </c:manualLayout>
      </c:layout>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86.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2840261779504631E-2"/>
          <c:y val="1.9596425044940267E-2"/>
          <c:w val="0.89319464979541319"/>
          <c:h val="0.73089331679199265"/>
        </c:manualLayout>
      </c:layout>
      <c:barChart>
        <c:barDir val="col"/>
        <c:grouping val="clustered"/>
        <c:ser>
          <c:idx val="0"/>
          <c:order val="0"/>
          <c:tx>
            <c:strRef>
              <c:f>'Лист(рус.)'!$A$11</c:f>
              <c:strCache>
                <c:ptCount val="1"/>
                <c:pt idx="0">
                  <c:v>торговый баланс</c:v>
                </c:pt>
              </c:strCache>
            </c:strRef>
          </c:tx>
          <c:dLbls>
            <c:dLbl>
              <c:idx val="0"/>
              <c:layout>
                <c:manualLayout>
                  <c:x val="0"/>
                  <c:y val="1.6985138004246343E-2"/>
                </c:manualLayout>
              </c:layout>
              <c:spPr/>
              <c:txPr>
                <a:bodyPr/>
                <a:lstStyle/>
                <a:p>
                  <a:pPr>
                    <a:defRPr/>
                  </a:pPr>
                  <a:endParaRPr lang="ru-RU"/>
                </a:p>
              </c:txPr>
              <c:dLblPos val="outEnd"/>
              <c:showVal val="1"/>
            </c:dLbl>
            <c:dLbl>
              <c:idx val="1"/>
              <c:layout>
                <c:manualLayout>
                  <c:x val="-2.6666352506361881E-17"/>
                  <c:y val="1.7574370202724517E-2"/>
                </c:manualLayout>
              </c:layout>
              <c:spPr/>
              <c:txPr>
                <a:bodyPr/>
                <a:lstStyle/>
                <a:p>
                  <a:pPr>
                    <a:defRPr/>
                  </a:pPr>
                  <a:endParaRPr lang="ru-RU"/>
                </a:p>
              </c:txPr>
              <c:dLblPos val="outEnd"/>
              <c:showVal val="1"/>
            </c:dLbl>
            <c:dLbl>
              <c:idx val="2"/>
              <c:layout>
                <c:manualLayout>
                  <c:x val="5.3139482746519668E-17"/>
                  <c:y val="1.6985138004246343E-2"/>
                </c:manualLayout>
              </c:layout>
              <c:spPr/>
              <c:txPr>
                <a:bodyPr/>
                <a:lstStyle/>
                <a:p>
                  <a:pPr>
                    <a:defRPr/>
                  </a:pPr>
                  <a:endParaRPr lang="ru-RU"/>
                </a:p>
              </c:txPr>
              <c:dLblPos val="outEnd"/>
              <c:showVal val="1"/>
            </c:dLbl>
            <c:dLbl>
              <c:idx val="3"/>
              <c:layout>
                <c:manualLayout>
                  <c:x val="-2.0225142610238716E-5"/>
                  <c:y val="1.2717451016297465E-2"/>
                </c:manualLayout>
              </c:layout>
              <c:spPr/>
              <c:txPr>
                <a:bodyPr/>
                <a:lstStyle/>
                <a:p>
                  <a:pPr>
                    <a:defRPr/>
                  </a:pPr>
                  <a:endParaRPr lang="ru-RU"/>
                </a:p>
              </c:txPr>
              <c:dLblPos val="outEnd"/>
              <c:showVal val="1"/>
            </c:dLbl>
            <c:dLbl>
              <c:idx val="4"/>
              <c:layout>
                <c:manualLayout>
                  <c:x val="-2.8985507246376812E-3"/>
                  <c:y val="1.6944071701648369E-2"/>
                </c:manualLayout>
              </c:layout>
              <c:spPr/>
              <c:txPr>
                <a:bodyPr/>
                <a:lstStyle/>
                <a:p>
                  <a:pPr>
                    <a:defRPr/>
                  </a:pPr>
                  <a:endParaRPr lang="ru-RU"/>
                </a:p>
              </c:txPr>
              <c:dLblPos val="outEnd"/>
              <c:showVal val="1"/>
            </c:dLbl>
            <c:dLbl>
              <c:idx val="5"/>
              <c:layout>
                <c:manualLayout>
                  <c:x val="4.1310053634600104E-4"/>
                  <c:y val="8.9309736604467789E-3"/>
                </c:manualLayout>
              </c:layout>
              <c:spPr/>
              <c:txPr>
                <a:bodyPr/>
                <a:lstStyle/>
                <a:p>
                  <a:pPr>
                    <a:defRPr/>
                  </a:pPr>
                  <a:endParaRPr lang="ru-RU"/>
                </a:p>
              </c:txPr>
              <c:dLblPos val="outEnd"/>
              <c:showVal val="1"/>
            </c:dLbl>
            <c:dLbl>
              <c:idx val="6"/>
              <c:layout>
                <c:manualLayout>
                  <c:x val="-2.8985507246376812E-3"/>
                  <c:y val="2.1436227224008612E-2"/>
                </c:manualLayout>
              </c:layout>
              <c:spPr/>
              <c:txPr>
                <a:bodyPr/>
                <a:lstStyle/>
                <a:p>
                  <a:pPr>
                    <a:defRPr/>
                  </a:pPr>
                  <a:endParaRPr lang="ru-RU"/>
                </a:p>
              </c:txPr>
              <c:dLblPos val="outEnd"/>
              <c:showVal val="1"/>
            </c:dLbl>
            <c:dLbl>
              <c:idx val="7"/>
              <c:layout>
                <c:manualLayout>
                  <c:x val="0"/>
                  <c:y val="1.7148981779206863E-2"/>
                </c:manualLayout>
              </c:layout>
              <c:spPr/>
              <c:txPr>
                <a:bodyPr/>
                <a:lstStyle/>
                <a:p>
                  <a:pPr>
                    <a:defRPr/>
                  </a:pPr>
                  <a:endParaRPr lang="ru-RU"/>
                </a:p>
              </c:txPr>
              <c:dLblPos val="outEnd"/>
              <c:showVal val="1"/>
            </c:dLbl>
            <c:showVal val="1"/>
          </c:dLbls>
          <c:cat>
            <c:strRef>
              <c:f>'Лист(рус.)'!$B$10:$M$10</c:f>
              <c:strCache>
                <c:ptCount val="8"/>
                <c:pt idx="0">
                  <c:v>Iкв.</c:v>
                </c:pt>
                <c:pt idx="1">
                  <c:v>IIкв. </c:v>
                </c:pt>
                <c:pt idx="2">
                  <c:v>IIIкв. </c:v>
                </c:pt>
                <c:pt idx="3">
                  <c:v>IV кв.</c:v>
                </c:pt>
                <c:pt idx="4">
                  <c:v>Iкв.</c:v>
                </c:pt>
                <c:pt idx="5">
                  <c:v>IIкв. </c:v>
                </c:pt>
                <c:pt idx="6">
                  <c:v>IIIкв. </c:v>
                </c:pt>
                <c:pt idx="7">
                  <c:v>IV кв.</c:v>
                </c:pt>
              </c:strCache>
            </c:strRef>
          </c:cat>
          <c:val>
            <c:numRef>
              <c:f>'Лист(рус.)'!$B$11:$M$11</c:f>
              <c:numCache>
                <c:formatCode>0.0</c:formatCode>
                <c:ptCount val="8"/>
                <c:pt idx="0">
                  <c:v>4.2102133415054626</c:v>
                </c:pt>
                <c:pt idx="1">
                  <c:v>3.3370676483178552</c:v>
                </c:pt>
                <c:pt idx="2">
                  <c:v>2.6450103374936478</c:v>
                </c:pt>
                <c:pt idx="3">
                  <c:v>2.4791511408065046</c:v>
                </c:pt>
                <c:pt idx="4">
                  <c:v>2.6679922578662421</c:v>
                </c:pt>
                <c:pt idx="5">
                  <c:v>1.886325649168588</c:v>
                </c:pt>
                <c:pt idx="6">
                  <c:v>2.4093372551175429</c:v>
                </c:pt>
                <c:pt idx="7">
                  <c:v>2.4682748143019992</c:v>
                </c:pt>
              </c:numCache>
            </c:numRef>
          </c:val>
        </c:ser>
        <c:ser>
          <c:idx val="1"/>
          <c:order val="1"/>
          <c:tx>
            <c:strRef>
              <c:f>'Лист(рус.)'!$A$12</c:f>
              <c:strCache>
                <c:ptCount val="1"/>
                <c:pt idx="0">
                  <c:v>баланс услуг</c:v>
                </c:pt>
              </c:strCache>
            </c:strRef>
          </c:tx>
          <c:dLbls>
            <c:dLbl>
              <c:idx val="0"/>
              <c:layout>
                <c:manualLayout>
                  <c:x val="-1.9328996918863491E-3"/>
                  <c:y val="1.9373087918150303E-2"/>
                </c:manualLayout>
              </c:layout>
              <c:spPr/>
              <c:txPr>
                <a:bodyPr/>
                <a:lstStyle/>
                <a:p>
                  <a:pPr>
                    <a:defRPr/>
                  </a:pPr>
                  <a:endParaRPr lang="ru-RU"/>
                </a:p>
              </c:txPr>
              <c:dLblPos val="outEnd"/>
              <c:showVal val="1"/>
            </c:dLbl>
            <c:dLbl>
              <c:idx val="1"/>
              <c:layout>
                <c:manualLayout>
                  <c:x val="-2.8528942638737591E-3"/>
                  <c:y val="2.5540363656093412E-2"/>
                </c:manualLayout>
              </c:layout>
              <c:spPr/>
              <c:txPr>
                <a:bodyPr/>
                <a:lstStyle/>
                <a:p>
                  <a:pPr>
                    <a:defRPr/>
                  </a:pPr>
                  <a:endParaRPr lang="ru-RU"/>
                </a:p>
              </c:txPr>
              <c:dLblPos val="outEnd"/>
              <c:showVal val="1"/>
            </c:dLbl>
            <c:dLbl>
              <c:idx val="2"/>
              <c:layout>
                <c:manualLayout>
                  <c:x val="-3.2061907322880855E-2"/>
                  <c:y val="7.2999111545165404E-2"/>
                </c:manualLayout>
              </c:layout>
              <c:spPr/>
              <c:txPr>
                <a:bodyPr/>
                <a:lstStyle/>
                <a:p>
                  <a:pPr>
                    <a:defRPr/>
                  </a:pPr>
                  <a:endParaRPr lang="ru-RU"/>
                </a:p>
              </c:txPr>
              <c:dLblPos val="outEnd"/>
              <c:showVal val="1"/>
            </c:dLbl>
            <c:dLbl>
              <c:idx val="3"/>
              <c:layout>
                <c:manualLayout>
                  <c:x val="-2.8556522378660634E-3"/>
                  <c:y val="5.7688525368437479E-3"/>
                </c:manualLayout>
              </c:layout>
              <c:spPr/>
              <c:txPr>
                <a:bodyPr/>
                <a:lstStyle/>
                <a:p>
                  <a:pPr>
                    <a:defRPr/>
                  </a:pPr>
                  <a:endParaRPr lang="ru-RU"/>
                </a:p>
              </c:txPr>
              <c:dLblPos val="outEnd"/>
              <c:showVal val="1"/>
            </c:dLbl>
            <c:dLbl>
              <c:idx val="4"/>
              <c:layout>
                <c:manualLayout>
                  <c:x val="-3.1976639960285172E-2"/>
                  <c:y val="4.3010369827802583E-2"/>
                </c:manualLayout>
              </c:layout>
              <c:spPr/>
              <c:txPr>
                <a:bodyPr/>
                <a:lstStyle/>
                <a:p>
                  <a:pPr>
                    <a:defRPr/>
                  </a:pPr>
                  <a:endParaRPr lang="ru-RU"/>
                </a:p>
              </c:txPr>
              <c:dLblPos val="outEnd"/>
              <c:showVal val="1"/>
            </c:dLbl>
            <c:dLbl>
              <c:idx val="5"/>
              <c:layout>
                <c:manualLayout>
                  <c:x val="-2.8142826279814854E-3"/>
                  <c:y val="2.5638025866921692E-2"/>
                </c:manualLayout>
              </c:layout>
              <c:spPr/>
              <c:txPr>
                <a:bodyPr/>
                <a:lstStyle/>
                <a:p>
                  <a:pPr>
                    <a:defRPr/>
                  </a:pPr>
                  <a:endParaRPr lang="ru-RU"/>
                </a:p>
              </c:txPr>
              <c:dLblPos val="outEnd"/>
              <c:showVal val="1"/>
            </c:dLbl>
            <c:dLbl>
              <c:idx val="6"/>
              <c:layout>
                <c:manualLayout>
                  <c:x val="-2.6200752926900012E-2"/>
                  <c:y val="3.1321763074189386E-2"/>
                </c:manualLayout>
              </c:layout>
              <c:spPr/>
              <c:txPr>
                <a:bodyPr/>
                <a:lstStyle/>
                <a:p>
                  <a:pPr>
                    <a:defRPr/>
                  </a:pPr>
                  <a:endParaRPr lang="ru-RU"/>
                </a:p>
              </c:txPr>
              <c:dLblPos val="outEnd"/>
              <c:showVal val="1"/>
            </c:dLbl>
            <c:dLbl>
              <c:idx val="7"/>
              <c:layout>
                <c:manualLayout>
                  <c:x val="-2.9034571203993592E-3"/>
                  <c:y val="8.5752846785626738E-3"/>
                </c:manualLayout>
              </c:layout>
              <c:spPr/>
              <c:txPr>
                <a:bodyPr/>
                <a:lstStyle/>
                <a:p>
                  <a:pPr>
                    <a:defRPr/>
                  </a:pPr>
                  <a:endParaRPr lang="ru-RU"/>
                </a:p>
              </c:txPr>
              <c:dLblPos val="outEnd"/>
              <c:showVal val="1"/>
            </c:dLbl>
            <c:dLbl>
              <c:idx val="8"/>
              <c:layout>
                <c:manualLayout>
                  <c:x val="-1.1644832605531386E-2"/>
                  <c:y val="4.28724544480176E-3"/>
                </c:manualLayout>
              </c:layout>
              <c:spPr/>
              <c:txPr>
                <a:bodyPr/>
                <a:lstStyle/>
                <a:p>
                  <a:pPr>
                    <a:defRPr/>
                  </a:pPr>
                  <a:endParaRPr lang="ru-RU"/>
                </a:p>
              </c:txPr>
              <c:dLblPos val="outEnd"/>
              <c:showVal val="1"/>
            </c:dLbl>
            <c:showVal val="1"/>
          </c:dLbls>
          <c:cat>
            <c:strRef>
              <c:f>'Лист(рус.)'!$B$10:$M$10</c:f>
              <c:strCache>
                <c:ptCount val="8"/>
                <c:pt idx="0">
                  <c:v>Iкв.</c:v>
                </c:pt>
                <c:pt idx="1">
                  <c:v>IIкв. </c:v>
                </c:pt>
                <c:pt idx="2">
                  <c:v>IIIкв. </c:v>
                </c:pt>
                <c:pt idx="3">
                  <c:v>IV кв.</c:v>
                </c:pt>
                <c:pt idx="4">
                  <c:v>Iкв.</c:v>
                </c:pt>
                <c:pt idx="5">
                  <c:v>IIкв. </c:v>
                </c:pt>
                <c:pt idx="6">
                  <c:v>IIIкв. </c:v>
                </c:pt>
                <c:pt idx="7">
                  <c:v>IV кв.</c:v>
                </c:pt>
              </c:strCache>
            </c:strRef>
          </c:cat>
          <c:val>
            <c:numRef>
              <c:f>'Лист(рус.)'!$B$12:$M$12</c:f>
              <c:numCache>
                <c:formatCode>0.0</c:formatCode>
                <c:ptCount val="8"/>
                <c:pt idx="0">
                  <c:v>-0.98777489393838036</c:v>
                </c:pt>
                <c:pt idx="1">
                  <c:v>-1.0530634073746359</c:v>
                </c:pt>
                <c:pt idx="2">
                  <c:v>-1.6109630280773004</c:v>
                </c:pt>
                <c:pt idx="3">
                  <c:v>-1.4544682181839725</c:v>
                </c:pt>
                <c:pt idx="4">
                  <c:v>-0.99082989621343065</c:v>
                </c:pt>
                <c:pt idx="5">
                  <c:v>-0.90081958597969058</c:v>
                </c:pt>
                <c:pt idx="6">
                  <c:v>-1.5272939852731058</c:v>
                </c:pt>
                <c:pt idx="7">
                  <c:v>-1.3327673122674135</c:v>
                </c:pt>
              </c:numCache>
            </c:numRef>
          </c:val>
        </c:ser>
        <c:ser>
          <c:idx val="2"/>
          <c:order val="2"/>
          <c:tx>
            <c:strRef>
              <c:f>'Лист(рус.)'!$A$13</c:f>
              <c:strCache>
                <c:ptCount val="1"/>
                <c:pt idx="0">
                  <c:v>баланс первичных доходов</c:v>
                </c:pt>
              </c:strCache>
            </c:strRef>
          </c:tx>
          <c:dLbls>
            <c:dLbl>
              <c:idx val="0"/>
              <c:layout>
                <c:manualLayout>
                  <c:x val="-2.8859929626700652E-3"/>
                  <c:y val="1.2739532960309219E-2"/>
                </c:manualLayout>
              </c:layout>
              <c:spPr/>
              <c:txPr>
                <a:bodyPr/>
                <a:lstStyle/>
                <a:p>
                  <a:pPr>
                    <a:defRPr/>
                  </a:pPr>
                  <a:endParaRPr lang="ru-RU"/>
                </a:p>
              </c:txPr>
              <c:dLblPos val="outEnd"/>
              <c:showVal val="1"/>
            </c:dLbl>
            <c:dLbl>
              <c:idx val="1"/>
              <c:layout>
                <c:manualLayout>
                  <c:x val="2.911208151382824E-3"/>
                  <c:y val="2.1314361428294216E-2"/>
                </c:manualLayout>
              </c:layout>
              <c:spPr/>
              <c:txPr>
                <a:bodyPr/>
                <a:lstStyle/>
                <a:p>
                  <a:pPr>
                    <a:defRPr/>
                  </a:pPr>
                  <a:endParaRPr lang="ru-RU"/>
                </a:p>
              </c:txPr>
              <c:dLblPos val="outEnd"/>
              <c:showVal val="1"/>
            </c:dLbl>
            <c:dLbl>
              <c:idx val="2"/>
              <c:layout>
                <c:manualLayout>
                  <c:x val="2.0225142610238716E-5"/>
                  <c:y val="1.7027135173994644E-2"/>
                </c:manualLayout>
              </c:layout>
              <c:spPr/>
              <c:txPr>
                <a:bodyPr/>
                <a:lstStyle/>
                <a:p>
                  <a:pPr>
                    <a:defRPr/>
                  </a:pPr>
                  <a:endParaRPr lang="ru-RU"/>
                </a:p>
              </c:txPr>
              <c:dLblPos val="outEnd"/>
              <c:showVal val="1"/>
            </c:dLbl>
            <c:dLbl>
              <c:idx val="3"/>
              <c:layout>
                <c:manualLayout>
                  <c:x val="-2.2922898829786261E-7"/>
                  <c:y val="1.2739532960309219E-2"/>
                </c:manualLayout>
              </c:layout>
              <c:spPr/>
              <c:txPr>
                <a:bodyPr/>
                <a:lstStyle/>
                <a:p>
                  <a:pPr>
                    <a:defRPr/>
                  </a:pPr>
                  <a:endParaRPr lang="ru-RU"/>
                </a:p>
              </c:txPr>
              <c:dLblPos val="outEnd"/>
              <c:showVal val="1"/>
            </c:dLbl>
            <c:dLbl>
              <c:idx val="4"/>
              <c:layout>
                <c:manualLayout>
                  <c:x val="0"/>
                  <c:y val="2.1231756858418202E-2"/>
                </c:manualLayout>
              </c:layout>
              <c:spPr/>
              <c:txPr>
                <a:bodyPr/>
                <a:lstStyle/>
                <a:p>
                  <a:pPr>
                    <a:defRPr/>
                  </a:pPr>
                  <a:endParaRPr lang="ru-RU"/>
                </a:p>
              </c:txPr>
              <c:dLblPos val="outEnd"/>
              <c:showVal val="1"/>
            </c:dLbl>
            <c:dLbl>
              <c:idx val="5"/>
              <c:layout>
                <c:manualLayout>
                  <c:x val="-2.8862221916583592E-3"/>
                  <c:y val="2.5274830999822792E-2"/>
                </c:manualLayout>
              </c:layout>
              <c:spPr/>
              <c:txPr>
                <a:bodyPr/>
                <a:lstStyle/>
                <a:p>
                  <a:pPr>
                    <a:defRPr/>
                  </a:pPr>
                  <a:endParaRPr lang="ru-RU"/>
                </a:p>
              </c:txPr>
              <c:dLblPos val="outEnd"/>
              <c:showVal val="1"/>
            </c:dLbl>
            <c:dLbl>
              <c:idx val="6"/>
              <c:layout>
                <c:manualLayout>
                  <c:x val="0"/>
                  <c:y val="8.5366267201096267E-3"/>
                </c:manualLayout>
              </c:layout>
              <c:tx>
                <c:rich>
                  <a:bodyPr/>
                  <a:lstStyle/>
                  <a:p>
                    <a:pPr>
                      <a:defRPr/>
                    </a:pPr>
                    <a:r>
                      <a:rPr lang="ru-RU"/>
                      <a:t>-2,6</a:t>
                    </a:r>
                  </a:p>
                </c:rich>
              </c:tx>
              <c:spPr/>
              <c:dLblPos val="outEnd"/>
            </c:dLbl>
            <c:dLbl>
              <c:idx val="7"/>
              <c:layout>
                <c:manualLayout>
                  <c:x val="-2.9036435947690001E-3"/>
                  <c:y val="2.1437577537534665E-2"/>
                </c:manualLayout>
              </c:layout>
              <c:spPr/>
              <c:txPr>
                <a:bodyPr/>
                <a:lstStyle/>
                <a:p>
                  <a:pPr>
                    <a:defRPr/>
                  </a:pPr>
                  <a:endParaRPr lang="ru-RU"/>
                </a:p>
              </c:txPr>
              <c:dLblPos val="outEnd"/>
              <c:showVal val="1"/>
            </c:dLbl>
            <c:showVal val="1"/>
          </c:dLbls>
          <c:cat>
            <c:strRef>
              <c:f>'Лист(рус.)'!$B$10:$M$10</c:f>
              <c:strCache>
                <c:ptCount val="8"/>
                <c:pt idx="0">
                  <c:v>Iкв.</c:v>
                </c:pt>
                <c:pt idx="1">
                  <c:v>IIкв. </c:v>
                </c:pt>
                <c:pt idx="2">
                  <c:v>IIIкв. </c:v>
                </c:pt>
                <c:pt idx="3">
                  <c:v>IV кв.</c:v>
                </c:pt>
                <c:pt idx="4">
                  <c:v>Iкв.</c:v>
                </c:pt>
                <c:pt idx="5">
                  <c:v>IIкв. </c:v>
                </c:pt>
                <c:pt idx="6">
                  <c:v>IIIкв. </c:v>
                </c:pt>
                <c:pt idx="7">
                  <c:v>IV кв.</c:v>
                </c:pt>
              </c:strCache>
            </c:strRef>
          </c:cat>
          <c:val>
            <c:numRef>
              <c:f>'Лист(рус.)'!$B$13:$M$13</c:f>
              <c:numCache>
                <c:formatCode>0.0</c:formatCode>
                <c:ptCount val="8"/>
                <c:pt idx="0">
                  <c:v>-2.9717402158296977</c:v>
                </c:pt>
                <c:pt idx="1">
                  <c:v>-3.5986102680754315</c:v>
                </c:pt>
                <c:pt idx="2">
                  <c:v>-2.5573599364954918</c:v>
                </c:pt>
                <c:pt idx="3">
                  <c:v>-2.0293667267130662</c:v>
                </c:pt>
                <c:pt idx="4">
                  <c:v>-2.7803715546508339</c:v>
                </c:pt>
                <c:pt idx="5">
                  <c:v>-3.494258138627456</c:v>
                </c:pt>
                <c:pt idx="6">
                  <c:v>-2.6577468776480022</c:v>
                </c:pt>
                <c:pt idx="7">
                  <c:v>-3.8722809278504537</c:v>
                </c:pt>
              </c:numCache>
            </c:numRef>
          </c:val>
        </c:ser>
        <c:dLbls>
          <c:showVal val="1"/>
        </c:dLbls>
        <c:axId val="249350400"/>
        <c:axId val="249360384"/>
      </c:barChart>
      <c:barChart>
        <c:barDir val="col"/>
        <c:grouping val="clustered"/>
        <c:ser>
          <c:idx val="3"/>
          <c:order val="3"/>
          <c:tx>
            <c:strRef>
              <c:f>'Лист(рус.)'!$A$14</c:f>
              <c:strCache>
                <c:ptCount val="1"/>
                <c:pt idx="0">
                  <c:v>баланс вторичных доходов</c:v>
                </c:pt>
              </c:strCache>
            </c:strRef>
          </c:tx>
          <c:dLbls>
            <c:dLbl>
              <c:idx val="0"/>
              <c:layout>
                <c:manualLayout>
                  <c:x val="-3.1293581734857571E-2"/>
                  <c:y val="1.3708315530326151E-2"/>
                </c:manualLayout>
              </c:layout>
              <c:spPr/>
              <c:txPr>
                <a:bodyPr/>
                <a:lstStyle/>
                <a:p>
                  <a:pPr>
                    <a:defRPr/>
                  </a:pPr>
                  <a:endParaRPr lang="ru-RU"/>
                </a:p>
              </c:txPr>
              <c:dLblPos val="outEnd"/>
              <c:showVal val="1"/>
            </c:dLbl>
            <c:dLbl>
              <c:idx val="1"/>
              <c:layout>
                <c:manualLayout>
                  <c:x val="-4.6189169436132146E-2"/>
                  <c:y val="5.7086953278127094E-2"/>
                </c:manualLayout>
              </c:layout>
              <c:spPr/>
              <c:txPr>
                <a:bodyPr/>
                <a:lstStyle/>
                <a:p>
                  <a:pPr>
                    <a:defRPr/>
                  </a:pPr>
                  <a:endParaRPr lang="ru-RU"/>
                </a:p>
              </c:txPr>
              <c:dLblPos val="outEnd"/>
              <c:showVal val="1"/>
            </c:dLbl>
            <c:dLbl>
              <c:idx val="2"/>
              <c:layout>
                <c:manualLayout>
                  <c:x val="-5.2360027049021478E-2"/>
                  <c:y val="2.4295178536766656E-2"/>
                </c:manualLayout>
              </c:layout>
              <c:spPr/>
              <c:txPr>
                <a:bodyPr/>
                <a:lstStyle/>
                <a:p>
                  <a:pPr>
                    <a:defRPr/>
                  </a:pPr>
                  <a:endParaRPr lang="ru-RU"/>
                </a:p>
              </c:txPr>
              <c:dLblPos val="outEnd"/>
              <c:showVal val="1"/>
            </c:dLbl>
            <c:dLbl>
              <c:idx val="3"/>
              <c:layout>
                <c:manualLayout>
                  <c:x val="-3.9426847038165812E-2"/>
                  <c:y val="2.1295109429151068E-2"/>
                </c:manualLayout>
              </c:layout>
              <c:spPr/>
              <c:txPr>
                <a:bodyPr/>
                <a:lstStyle/>
                <a:p>
                  <a:pPr>
                    <a:defRPr/>
                  </a:pPr>
                  <a:endParaRPr lang="ru-RU"/>
                </a:p>
              </c:txPr>
              <c:dLblPos val="outEnd"/>
              <c:showVal val="1"/>
            </c:dLbl>
            <c:dLbl>
              <c:idx val="4"/>
              <c:layout>
                <c:manualLayout>
                  <c:x val="-4.8256500774531016E-2"/>
                  <c:y val="2.8520756610849997E-2"/>
                </c:manualLayout>
              </c:layout>
              <c:spPr/>
              <c:txPr>
                <a:bodyPr/>
                <a:lstStyle/>
                <a:p>
                  <a:pPr>
                    <a:defRPr/>
                  </a:pPr>
                  <a:endParaRPr lang="ru-RU"/>
                </a:p>
              </c:txPr>
              <c:dLblPos val="outEnd"/>
              <c:showVal val="1"/>
            </c:dLbl>
            <c:dLbl>
              <c:idx val="5"/>
              <c:layout>
                <c:manualLayout>
                  <c:x val="-4.2903273255466924E-2"/>
                  <c:y val="3.0676446451945456E-2"/>
                </c:manualLayout>
              </c:layout>
              <c:spPr/>
              <c:txPr>
                <a:bodyPr/>
                <a:lstStyle/>
                <a:p>
                  <a:pPr>
                    <a:defRPr/>
                  </a:pPr>
                  <a:endParaRPr lang="ru-RU"/>
                </a:p>
              </c:txPr>
              <c:dLblPos val="outEnd"/>
              <c:showVal val="1"/>
            </c:dLbl>
            <c:dLbl>
              <c:idx val="6"/>
              <c:layout>
                <c:manualLayout>
                  <c:x val="-3.5318385114295046E-2"/>
                  <c:y val="2.4898777187735296E-2"/>
                </c:manualLayout>
              </c:layout>
              <c:spPr/>
              <c:txPr>
                <a:bodyPr/>
                <a:lstStyle/>
                <a:p>
                  <a:pPr>
                    <a:defRPr/>
                  </a:pPr>
                  <a:endParaRPr lang="ru-RU"/>
                </a:p>
              </c:txPr>
              <c:dLblPos val="outEnd"/>
              <c:showVal val="1"/>
            </c:dLbl>
            <c:dLbl>
              <c:idx val="7"/>
              <c:layout>
                <c:manualLayout>
                  <c:x val="-3.3861706151359916E-2"/>
                  <c:y val="2.5020634478568001E-2"/>
                </c:manualLayout>
              </c:layout>
              <c:spPr/>
              <c:txPr>
                <a:bodyPr/>
                <a:lstStyle/>
                <a:p>
                  <a:pPr>
                    <a:defRPr/>
                  </a:pPr>
                  <a:endParaRPr lang="ru-RU"/>
                </a:p>
              </c:txPr>
              <c:dLblPos val="outEnd"/>
              <c:showVal val="1"/>
            </c:dLbl>
            <c:dLbl>
              <c:idx val="8"/>
              <c:layout>
                <c:manualLayout>
                  <c:x val="-2.3289665211062592E-2"/>
                  <c:y val="1.7148981779206863E-2"/>
                </c:manualLayout>
              </c:layout>
              <c:spPr/>
              <c:txPr>
                <a:bodyPr/>
                <a:lstStyle/>
                <a:p>
                  <a:pPr>
                    <a:defRPr/>
                  </a:pPr>
                  <a:endParaRPr lang="ru-RU"/>
                </a:p>
              </c:txPr>
              <c:dLblPos val="outEnd"/>
              <c:showVal val="1"/>
            </c:dLbl>
            <c:showVal val="1"/>
          </c:dLbls>
          <c:cat>
            <c:strRef>
              <c:f>'Лист(рус.)'!$B$10:$M$10</c:f>
              <c:strCache>
                <c:ptCount val="8"/>
                <c:pt idx="0">
                  <c:v>Iкв.</c:v>
                </c:pt>
                <c:pt idx="1">
                  <c:v>IIкв. </c:v>
                </c:pt>
                <c:pt idx="2">
                  <c:v>IIIкв. </c:v>
                </c:pt>
                <c:pt idx="3">
                  <c:v>IV кв.</c:v>
                </c:pt>
                <c:pt idx="4">
                  <c:v>Iкв.</c:v>
                </c:pt>
                <c:pt idx="5">
                  <c:v>IIкв. </c:v>
                </c:pt>
                <c:pt idx="6">
                  <c:v>IIIкв. </c:v>
                </c:pt>
                <c:pt idx="7">
                  <c:v>IV кв.</c:v>
                </c:pt>
              </c:strCache>
            </c:strRef>
          </c:cat>
          <c:val>
            <c:numRef>
              <c:f>'Лист(рус.)'!$B$14:$M$14</c:f>
              <c:numCache>
                <c:formatCode>0.0</c:formatCode>
                <c:ptCount val="8"/>
                <c:pt idx="0">
                  <c:v>-0.28320941270007804</c:v>
                </c:pt>
                <c:pt idx="1">
                  <c:v>-0.75677685716204812</c:v>
                </c:pt>
                <c:pt idx="2">
                  <c:v>-0.39191478529705404</c:v>
                </c:pt>
                <c:pt idx="3">
                  <c:v>-0.11833246811178032</c:v>
                </c:pt>
                <c:pt idx="4">
                  <c:v>-0.11292454058374128</c:v>
                </c:pt>
                <c:pt idx="5">
                  <c:v>-8.6306342959347748E-2</c:v>
                </c:pt>
                <c:pt idx="6">
                  <c:v>-6.7225208412825171E-2</c:v>
                </c:pt>
                <c:pt idx="7">
                  <c:v>-0.12689177166870952</c:v>
                </c:pt>
              </c:numCache>
            </c:numRef>
          </c:val>
        </c:ser>
        <c:dLbls>
          <c:showVal val="1"/>
        </c:dLbls>
        <c:axId val="249361920"/>
        <c:axId val="249363456"/>
      </c:barChart>
      <c:lineChart>
        <c:grouping val="standard"/>
        <c:ser>
          <c:idx val="4"/>
          <c:order val="4"/>
          <c:tx>
            <c:strRef>
              <c:f>'Лист(рус.)'!$A$15</c:f>
              <c:strCache>
                <c:ptCount val="1"/>
                <c:pt idx="0">
                  <c:v>счет текущих операций</c:v>
                </c:pt>
              </c:strCache>
            </c:strRef>
          </c:tx>
          <c:dLbls>
            <c:dLbl>
              <c:idx val="0"/>
              <c:layout>
                <c:manualLayout>
                  <c:x val="-7.5224701715778983E-2"/>
                  <c:y val="6.8967263336456425E-4"/>
                </c:manualLayout>
              </c:layout>
              <c:spPr/>
              <c:txPr>
                <a:bodyPr/>
                <a:lstStyle/>
                <a:p>
                  <a:pPr>
                    <a:defRPr/>
                  </a:pPr>
                  <a:endParaRPr lang="ru-RU"/>
                </a:p>
              </c:txPr>
              <c:dLblPos val="r"/>
              <c:showVal val="1"/>
            </c:dLbl>
            <c:dLbl>
              <c:idx val="1"/>
              <c:layout>
                <c:manualLayout>
                  <c:x val="-5.5834723811888157E-2"/>
                  <c:y val="1.9580255956377666E-2"/>
                </c:manualLayout>
              </c:layout>
              <c:spPr/>
              <c:txPr>
                <a:bodyPr/>
                <a:lstStyle/>
                <a:p>
                  <a:pPr>
                    <a:defRPr/>
                  </a:pPr>
                  <a:endParaRPr lang="ru-RU"/>
                </a:p>
              </c:txPr>
              <c:dLblPos val="r"/>
              <c:showVal val="1"/>
            </c:dLbl>
            <c:dLbl>
              <c:idx val="2"/>
              <c:layout>
                <c:manualLayout>
                  <c:x val="-4.3105294850402924E-2"/>
                  <c:y val="2.0488717980020225E-2"/>
                </c:manualLayout>
              </c:layout>
              <c:spPr/>
              <c:txPr>
                <a:bodyPr/>
                <a:lstStyle/>
                <a:p>
                  <a:pPr>
                    <a:defRPr/>
                  </a:pPr>
                  <a:endParaRPr lang="ru-RU"/>
                </a:p>
              </c:txPr>
              <c:dLblPos val="r"/>
              <c:showVal val="1"/>
            </c:dLbl>
            <c:dLbl>
              <c:idx val="3"/>
              <c:layout>
                <c:manualLayout>
                  <c:x val="-6.7937403183621833E-2"/>
                  <c:y val="-2.1411083304509492E-3"/>
                </c:manualLayout>
              </c:layout>
              <c:spPr/>
              <c:txPr>
                <a:bodyPr/>
                <a:lstStyle/>
                <a:p>
                  <a:pPr>
                    <a:defRPr/>
                  </a:pPr>
                  <a:endParaRPr lang="ru-RU"/>
                </a:p>
              </c:txPr>
              <c:dLblPos val="r"/>
              <c:showVal val="1"/>
            </c:dLbl>
            <c:dLbl>
              <c:idx val="4"/>
              <c:layout>
                <c:manualLayout>
                  <c:x val="-4.8339239994300523E-2"/>
                  <c:y val="1.9617896600134285E-2"/>
                </c:manualLayout>
              </c:layout>
              <c:spPr/>
              <c:txPr>
                <a:bodyPr/>
                <a:lstStyle/>
                <a:p>
                  <a:pPr>
                    <a:defRPr/>
                  </a:pPr>
                  <a:endParaRPr lang="ru-RU"/>
                </a:p>
              </c:txPr>
              <c:dLblPos val="r"/>
              <c:showVal val="1"/>
            </c:dLbl>
            <c:dLbl>
              <c:idx val="5"/>
              <c:layout>
                <c:manualLayout>
                  <c:x val="-4.5501284756218133E-2"/>
                  <c:y val="1.5789402293705644E-2"/>
                </c:manualLayout>
              </c:layout>
              <c:spPr/>
              <c:txPr>
                <a:bodyPr/>
                <a:lstStyle/>
                <a:p>
                  <a:pPr>
                    <a:defRPr/>
                  </a:pPr>
                  <a:endParaRPr lang="ru-RU"/>
                </a:p>
              </c:txPr>
              <c:dLblPos val="r"/>
              <c:showVal val="1"/>
            </c:dLbl>
            <c:dLbl>
              <c:idx val="6"/>
              <c:layout>
                <c:manualLayout>
                  <c:x val="-4.1089445693193755E-2"/>
                  <c:y val="2.4073734969175635E-2"/>
                </c:manualLayout>
              </c:layout>
              <c:spPr/>
              <c:txPr>
                <a:bodyPr/>
                <a:lstStyle/>
                <a:p>
                  <a:pPr>
                    <a:defRPr/>
                  </a:pPr>
                  <a:endParaRPr lang="ru-RU"/>
                </a:p>
              </c:txPr>
              <c:dLblPos val="r"/>
              <c:showVal val="1"/>
            </c:dLbl>
            <c:dLbl>
              <c:idx val="7"/>
              <c:layout>
                <c:manualLayout>
                  <c:x val="-6.4378697408883995E-2"/>
                  <c:y val="1.1011075165991847E-2"/>
                </c:manualLayout>
              </c:layout>
              <c:spPr/>
              <c:txPr>
                <a:bodyPr/>
                <a:lstStyle/>
                <a:p>
                  <a:pPr>
                    <a:defRPr/>
                  </a:pPr>
                  <a:endParaRPr lang="ru-RU"/>
                </a:p>
              </c:txPr>
              <c:dLblPos val="r"/>
              <c:showVal val="1"/>
            </c:dLbl>
            <c:dLbl>
              <c:idx val="8"/>
              <c:layout>
                <c:manualLayout>
                  <c:x val="-2.3289665211062488E-2"/>
                  <c:y val="-2.5723472668810452E-2"/>
                </c:manualLayout>
              </c:layout>
              <c:spPr/>
              <c:txPr>
                <a:bodyPr/>
                <a:lstStyle/>
                <a:p>
                  <a:pPr>
                    <a:defRPr/>
                  </a:pPr>
                  <a:endParaRPr lang="ru-RU"/>
                </a:p>
              </c:txPr>
              <c:dLblPos val="r"/>
              <c:showVal val="1"/>
            </c:dLbl>
            <c:showVal val="1"/>
          </c:dLbls>
          <c:cat>
            <c:strRef>
              <c:f>'Лист(рус.)'!$B$10:$M$10</c:f>
              <c:strCache>
                <c:ptCount val="8"/>
                <c:pt idx="0">
                  <c:v>Iкв.</c:v>
                </c:pt>
                <c:pt idx="1">
                  <c:v>IIкв. </c:v>
                </c:pt>
                <c:pt idx="2">
                  <c:v>IIIкв. </c:v>
                </c:pt>
                <c:pt idx="3">
                  <c:v>IV кв.</c:v>
                </c:pt>
                <c:pt idx="4">
                  <c:v>Iкв.</c:v>
                </c:pt>
                <c:pt idx="5">
                  <c:v>IIкв. </c:v>
                </c:pt>
                <c:pt idx="6">
                  <c:v>IIIкв. </c:v>
                </c:pt>
                <c:pt idx="7">
                  <c:v>IV кв.</c:v>
                </c:pt>
              </c:strCache>
            </c:strRef>
          </c:cat>
          <c:val>
            <c:numRef>
              <c:f>'Лист(рус.)'!$B$15:$M$15</c:f>
              <c:numCache>
                <c:formatCode>0.0</c:formatCode>
                <c:ptCount val="8"/>
                <c:pt idx="0">
                  <c:v>-3.251118096269489E-2</c:v>
                </c:pt>
                <c:pt idx="1">
                  <c:v>-2.0713828842942377</c:v>
                </c:pt>
                <c:pt idx="2">
                  <c:v>-1.9152274123761939</c:v>
                </c:pt>
                <c:pt idx="3">
                  <c:v>-1.1230162722023198</c:v>
                </c:pt>
                <c:pt idx="4">
                  <c:v>-1.2161337335817641</c:v>
                </c:pt>
                <c:pt idx="5">
                  <c:v>-2.5950584183979073</c:v>
                </c:pt>
                <c:pt idx="6">
                  <c:v>-1.8429288162164166</c:v>
                </c:pt>
                <c:pt idx="7">
                  <c:v>-2.8636651974845777</c:v>
                </c:pt>
              </c:numCache>
            </c:numRef>
          </c:val>
        </c:ser>
        <c:dLbls>
          <c:showVal val="1"/>
        </c:dLbls>
        <c:marker val="1"/>
        <c:axId val="249361920"/>
        <c:axId val="249363456"/>
      </c:lineChart>
      <c:catAx>
        <c:axId val="249350400"/>
        <c:scaling>
          <c:orientation val="minMax"/>
        </c:scaling>
        <c:axPos val="b"/>
        <c:numFmt formatCode="General" sourceLinked="1"/>
        <c:majorTickMark val="none"/>
        <c:minorTickMark val="in"/>
        <c:tickLblPos val="low"/>
        <c:txPr>
          <a:bodyPr rot="0" vert="horz"/>
          <a:lstStyle/>
          <a:p>
            <a:pPr>
              <a:defRPr/>
            </a:pPr>
            <a:endParaRPr lang="ru-RU"/>
          </a:p>
        </c:txPr>
        <c:crossAx val="249360384"/>
        <c:crosses val="autoZero"/>
        <c:lblAlgn val="ctr"/>
        <c:lblOffset val="100"/>
      </c:catAx>
      <c:valAx>
        <c:axId val="249360384"/>
        <c:scaling>
          <c:orientation val="minMax"/>
          <c:max val="8"/>
          <c:min val="-6"/>
        </c:scaling>
        <c:axPos val="l"/>
        <c:majorGridlines/>
        <c:minorGridlines/>
        <c:numFmt formatCode="0.0" sourceLinked="0"/>
        <c:majorTickMark val="cross"/>
        <c:tickLblPos val="nextTo"/>
        <c:txPr>
          <a:bodyPr rot="0" vert="horz"/>
          <a:lstStyle/>
          <a:p>
            <a:pPr>
              <a:defRPr/>
            </a:pPr>
            <a:endParaRPr lang="ru-RU"/>
          </a:p>
        </c:txPr>
        <c:crossAx val="249350400"/>
        <c:crosses val="autoZero"/>
        <c:crossBetween val="between"/>
        <c:majorUnit val="1"/>
        <c:minorUnit val="1"/>
      </c:valAx>
      <c:catAx>
        <c:axId val="249361920"/>
        <c:scaling>
          <c:orientation val="minMax"/>
        </c:scaling>
        <c:axPos val="t"/>
        <c:majorTickMark val="none"/>
        <c:tickLblPos val="none"/>
        <c:crossAx val="249363456"/>
        <c:crosses val="max"/>
        <c:auto val="1"/>
        <c:lblAlgn val="ctr"/>
        <c:lblOffset val="100"/>
        <c:tickLblSkip val="1"/>
        <c:tickMarkSkip val="1"/>
      </c:catAx>
      <c:valAx>
        <c:axId val="249363456"/>
        <c:scaling>
          <c:orientation val="minMax"/>
        </c:scaling>
        <c:delete val="1"/>
        <c:axPos val="l"/>
        <c:numFmt formatCode="0.0" sourceLinked="1"/>
        <c:tickLblPos val="none"/>
        <c:crossAx val="249361920"/>
        <c:crosses val="autoZero"/>
        <c:crossBetween val="between"/>
      </c:valAx>
    </c:plotArea>
    <c:legend>
      <c:legendPos val="r"/>
      <c:legendEntry>
        <c:idx val="0"/>
        <c:txPr>
          <a:bodyPr/>
          <a:lstStyle/>
          <a:p>
            <a:pPr>
              <a:defRPr sz="700"/>
            </a:pPr>
            <a:endParaRPr lang="ru-RU"/>
          </a:p>
        </c:txPr>
      </c:legendEntry>
      <c:legendEntry>
        <c:idx val="1"/>
        <c:txPr>
          <a:bodyPr/>
          <a:lstStyle/>
          <a:p>
            <a:pPr>
              <a:defRPr sz="700"/>
            </a:pPr>
            <a:endParaRPr lang="ru-RU"/>
          </a:p>
        </c:txPr>
      </c:legendEntry>
      <c:legendEntry>
        <c:idx val="2"/>
        <c:txPr>
          <a:bodyPr/>
          <a:lstStyle/>
          <a:p>
            <a:pPr>
              <a:defRPr sz="700"/>
            </a:pPr>
            <a:endParaRPr lang="ru-RU"/>
          </a:p>
        </c:txPr>
      </c:legendEntry>
      <c:legendEntry>
        <c:idx val="3"/>
        <c:txPr>
          <a:bodyPr/>
          <a:lstStyle/>
          <a:p>
            <a:pPr>
              <a:defRPr sz="700"/>
            </a:pPr>
            <a:endParaRPr lang="ru-RU"/>
          </a:p>
        </c:txPr>
      </c:legendEntry>
      <c:legendEntry>
        <c:idx val="4"/>
        <c:txPr>
          <a:bodyPr/>
          <a:lstStyle/>
          <a:p>
            <a:pPr>
              <a:defRPr sz="700"/>
            </a:pPr>
            <a:endParaRPr lang="ru-RU"/>
          </a:p>
        </c:txPr>
      </c:legendEntry>
      <c:layout>
        <c:manualLayout>
          <c:xMode val="edge"/>
          <c:yMode val="edge"/>
          <c:x val="8.7336244541484746E-3"/>
          <c:y val="0.89281886387995657"/>
          <c:w val="0.9759825327510917"/>
          <c:h val="0.10718113612004287"/>
        </c:manualLayout>
      </c:layout>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87.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9.6887954651182814E-2"/>
          <c:y val="2.0932560278839746E-2"/>
          <c:w val="0.90738494998320007"/>
          <c:h val="0.75059135292975865"/>
        </c:manualLayout>
      </c:layout>
      <c:lineChart>
        <c:grouping val="standard"/>
        <c:ser>
          <c:idx val="0"/>
          <c:order val="0"/>
          <c:tx>
            <c:strRef>
              <c:f>'Лист(рус.)'!$A$5</c:f>
              <c:strCache>
                <c:ptCount val="1"/>
                <c:pt idx="0">
                  <c:v>прямые инвестиции</c:v>
                </c:pt>
              </c:strCache>
            </c:strRef>
          </c:tx>
          <c:dLbls>
            <c:dLbl>
              <c:idx val="0"/>
              <c:layout>
                <c:manualLayout>
                  <c:x val="-5.5433989788475579E-2"/>
                  <c:y val="3.8585209003215451E-2"/>
                </c:manualLayout>
              </c:layout>
              <c:spPr/>
              <c:txPr>
                <a:bodyPr/>
                <a:lstStyle/>
                <a:p>
                  <a:pPr>
                    <a:defRPr/>
                  </a:pPr>
                  <a:endParaRPr lang="ru-RU"/>
                </a:p>
              </c:txPr>
              <c:dLblPos val="r"/>
              <c:showVal val="1"/>
            </c:dLbl>
            <c:dLbl>
              <c:idx val="1"/>
              <c:spPr/>
              <c:txPr>
                <a:bodyPr/>
                <a:lstStyle/>
                <a:p>
                  <a:pPr>
                    <a:defRPr/>
                  </a:pPr>
                  <a:endParaRPr lang="ru-RU"/>
                </a:p>
              </c:txPr>
            </c:dLbl>
            <c:dLbl>
              <c:idx val="2"/>
              <c:layout>
                <c:manualLayout>
                  <c:x val="-4.6681254558716294E-2"/>
                  <c:y val="3.8585209003215451E-2"/>
                </c:manualLayout>
              </c:layout>
              <c:spPr/>
              <c:txPr>
                <a:bodyPr/>
                <a:lstStyle/>
                <a:p>
                  <a:pPr>
                    <a:defRPr/>
                  </a:pPr>
                  <a:endParaRPr lang="ru-RU"/>
                </a:p>
              </c:txPr>
              <c:dLblPos val="r"/>
              <c:showVal val="1"/>
            </c:dLbl>
            <c:dLbl>
              <c:idx val="3"/>
              <c:layout>
                <c:manualLayout>
                  <c:x val="-1.1670313639679073E-2"/>
                  <c:y val="0"/>
                </c:manualLayout>
              </c:layout>
              <c:spPr/>
              <c:txPr>
                <a:bodyPr/>
                <a:lstStyle/>
                <a:p>
                  <a:pPr>
                    <a:defRPr/>
                  </a:pPr>
                  <a:endParaRPr lang="ru-RU"/>
                </a:p>
              </c:txPr>
              <c:dLblPos val="r"/>
              <c:showVal val="1"/>
            </c:dLbl>
            <c:dLbl>
              <c:idx val="4"/>
              <c:layout>
                <c:manualLayout>
                  <c:x val="-3.5010940919037205E-2"/>
                  <c:y val="-3.8585209003215451E-2"/>
                </c:manualLayout>
              </c:layout>
              <c:spPr/>
              <c:txPr>
                <a:bodyPr/>
                <a:lstStyle/>
                <a:p>
                  <a:pPr>
                    <a:defRPr/>
                  </a:pPr>
                  <a:endParaRPr lang="ru-RU"/>
                </a:p>
              </c:txPr>
              <c:dLblPos val="r"/>
              <c:showVal val="1"/>
            </c:dLbl>
            <c:dLbl>
              <c:idx val="5"/>
              <c:layout>
                <c:manualLayout>
                  <c:x val="-2.334062727935814E-2"/>
                  <c:y val="-3.0010718113612042E-2"/>
                </c:manualLayout>
              </c:layout>
              <c:spPr/>
              <c:txPr>
                <a:bodyPr/>
                <a:lstStyle/>
                <a:p>
                  <a:pPr>
                    <a:defRPr/>
                  </a:pPr>
                  <a:endParaRPr lang="ru-RU"/>
                </a:p>
              </c:txPr>
              <c:dLblPos val="r"/>
              <c:showVal val="1"/>
            </c:dLbl>
            <c:dLbl>
              <c:idx val="6"/>
              <c:layout>
                <c:manualLayout>
                  <c:x val="-5.8351568198395327E-2"/>
                  <c:y val="2.5723472668810296E-2"/>
                </c:manualLayout>
              </c:layout>
              <c:spPr/>
              <c:txPr>
                <a:bodyPr/>
                <a:lstStyle/>
                <a:p>
                  <a:pPr>
                    <a:defRPr/>
                  </a:pPr>
                  <a:endParaRPr lang="ru-RU"/>
                </a:p>
              </c:txPr>
              <c:dLblPos val="r"/>
              <c:showVal val="1"/>
            </c:dLbl>
            <c:dLbl>
              <c:idx val="7"/>
              <c:layout>
                <c:manualLayout>
                  <c:x val="-6.1269376338898555E-2"/>
                  <c:y val="0"/>
                </c:manualLayout>
              </c:layout>
              <c:spPr/>
              <c:txPr>
                <a:bodyPr/>
                <a:lstStyle/>
                <a:p>
                  <a:pPr>
                    <a:defRPr/>
                  </a:pPr>
                  <a:endParaRPr lang="ru-RU"/>
                </a:p>
              </c:txPr>
              <c:dLblPos val="r"/>
              <c:showVal val="1"/>
            </c:dLbl>
            <c:dLbl>
              <c:idx val="8"/>
              <c:spPr/>
              <c:txPr>
                <a:bodyPr/>
                <a:lstStyle/>
                <a:p>
                  <a:pPr>
                    <a:defRPr/>
                  </a:pPr>
                  <a:endParaRPr lang="ru-RU"/>
                </a:p>
              </c:txPr>
            </c:dLbl>
            <c:dLblPos val="r"/>
            <c:showVal val="1"/>
          </c:dLbls>
          <c:cat>
            <c:strRef>
              <c:f>'Лист(рус.)'!$B$4:$M$4</c:f>
              <c:strCache>
                <c:ptCount val="8"/>
                <c:pt idx="0">
                  <c:v>Iкв.</c:v>
                </c:pt>
                <c:pt idx="1">
                  <c:v>IIкв. </c:v>
                </c:pt>
                <c:pt idx="2">
                  <c:v>IIIкв. </c:v>
                </c:pt>
                <c:pt idx="3">
                  <c:v>IV кв.</c:v>
                </c:pt>
                <c:pt idx="4">
                  <c:v>Iкв.</c:v>
                </c:pt>
                <c:pt idx="5">
                  <c:v>IIкв. </c:v>
                </c:pt>
                <c:pt idx="6">
                  <c:v>IIIкв. </c:v>
                </c:pt>
                <c:pt idx="7">
                  <c:v>IV кв</c:v>
                </c:pt>
              </c:strCache>
            </c:strRef>
          </c:cat>
          <c:val>
            <c:numRef>
              <c:f>'Лист(рус.)'!$B$5:$M$5</c:f>
              <c:numCache>
                <c:formatCode>0.0</c:formatCode>
                <c:ptCount val="8"/>
                <c:pt idx="0">
                  <c:v>-1449.8934435709893</c:v>
                </c:pt>
                <c:pt idx="1">
                  <c:v>280.47825763100025</c:v>
                </c:pt>
                <c:pt idx="2">
                  <c:v>-1339.2562468215997</c:v>
                </c:pt>
                <c:pt idx="3">
                  <c:v>-614.48607891739994</c:v>
                </c:pt>
                <c:pt idx="4">
                  <c:v>-2828.7443140158057</c:v>
                </c:pt>
                <c:pt idx="5">
                  <c:v>-2956.0619685703596</c:v>
                </c:pt>
                <c:pt idx="6">
                  <c:v>-6340.500595321997</c:v>
                </c:pt>
                <c:pt idx="7">
                  <c:v>-2311.0211628756797</c:v>
                </c:pt>
              </c:numCache>
            </c:numRef>
          </c:val>
        </c:ser>
        <c:ser>
          <c:idx val="1"/>
          <c:order val="1"/>
          <c:tx>
            <c:strRef>
              <c:f>'Лист(рус.)'!$A$6</c:f>
              <c:strCache>
                <c:ptCount val="1"/>
                <c:pt idx="0">
                  <c:v>портфельные инвестиции</c:v>
                </c:pt>
              </c:strCache>
            </c:strRef>
          </c:tx>
          <c:dLbls>
            <c:dLbl>
              <c:idx val="0"/>
              <c:layout>
                <c:manualLayout>
                  <c:x val="-5.8351797928979134E-2"/>
                  <c:y val="-4.2872454448017551E-2"/>
                </c:manualLayout>
              </c:layout>
              <c:spPr/>
              <c:txPr>
                <a:bodyPr/>
                <a:lstStyle/>
                <a:p>
                  <a:pPr>
                    <a:defRPr/>
                  </a:pPr>
                  <a:endParaRPr lang="ru-RU"/>
                </a:p>
              </c:txPr>
              <c:dLblPos val="r"/>
              <c:showVal val="1"/>
            </c:dLbl>
            <c:dLbl>
              <c:idx val="1"/>
              <c:layout>
                <c:manualLayout>
                  <c:x val="-9.6280087527352259E-2"/>
                  <c:y val="2.5723135090428808E-2"/>
                </c:manualLayout>
              </c:layout>
              <c:spPr/>
              <c:txPr>
                <a:bodyPr/>
                <a:lstStyle/>
                <a:p>
                  <a:pPr>
                    <a:defRPr/>
                  </a:pPr>
                  <a:endParaRPr lang="ru-RU"/>
                </a:p>
              </c:txPr>
              <c:dLblPos val="r"/>
              <c:showVal val="1"/>
            </c:dLbl>
            <c:dLbl>
              <c:idx val="2"/>
              <c:layout>
                <c:manualLayout>
                  <c:x val="-5.8351568198395327E-2"/>
                  <c:y val="4.2872454448017551E-2"/>
                </c:manualLayout>
              </c:layout>
              <c:spPr/>
              <c:txPr>
                <a:bodyPr/>
                <a:lstStyle/>
                <a:p>
                  <a:pPr>
                    <a:defRPr/>
                  </a:pPr>
                  <a:endParaRPr lang="ru-RU"/>
                </a:p>
              </c:txPr>
              <c:dLblPos val="r"/>
              <c:showVal val="1"/>
            </c:dLbl>
            <c:dLbl>
              <c:idx val="3"/>
              <c:layout>
                <c:manualLayout>
                  <c:x val="-6.7104303428154558E-2"/>
                  <c:y val="-3.429796355841401E-2"/>
                </c:manualLayout>
              </c:layout>
              <c:spPr/>
              <c:txPr>
                <a:bodyPr/>
                <a:lstStyle/>
                <a:p>
                  <a:pPr>
                    <a:defRPr/>
                  </a:pPr>
                  <a:endParaRPr lang="ru-RU"/>
                </a:p>
              </c:txPr>
              <c:dLblPos val="r"/>
              <c:showVal val="1"/>
            </c:dLbl>
            <c:dLbl>
              <c:idx val="4"/>
              <c:layout>
                <c:manualLayout>
                  <c:x val="-5.5433989788475573E-2"/>
                  <c:y val="-3.0010718113612042E-2"/>
                </c:manualLayout>
              </c:layout>
              <c:spPr/>
              <c:txPr>
                <a:bodyPr/>
                <a:lstStyle/>
                <a:p>
                  <a:pPr>
                    <a:defRPr/>
                  </a:pPr>
                  <a:endParaRPr lang="ru-RU"/>
                </a:p>
              </c:txPr>
              <c:dLblPos val="r"/>
              <c:showVal val="1"/>
            </c:dLbl>
            <c:dLbl>
              <c:idx val="5"/>
              <c:spPr/>
              <c:txPr>
                <a:bodyPr/>
                <a:lstStyle/>
                <a:p>
                  <a:pPr>
                    <a:defRPr/>
                  </a:pPr>
                  <a:endParaRPr lang="ru-RU"/>
                </a:p>
              </c:txPr>
            </c:dLbl>
            <c:dLbl>
              <c:idx val="6"/>
              <c:spPr/>
              <c:txPr>
                <a:bodyPr/>
                <a:lstStyle/>
                <a:p>
                  <a:pPr>
                    <a:defRPr/>
                  </a:pPr>
                  <a:endParaRPr lang="ru-RU"/>
                </a:p>
              </c:txPr>
            </c:dLbl>
            <c:dLbl>
              <c:idx val="7"/>
              <c:layout>
                <c:manualLayout>
                  <c:x val="-1.0697663922712853E-16"/>
                  <c:y val="-2.5723472668810296E-2"/>
                </c:manualLayout>
              </c:layout>
              <c:spPr/>
              <c:txPr>
                <a:bodyPr/>
                <a:lstStyle/>
                <a:p>
                  <a:pPr>
                    <a:defRPr/>
                  </a:pPr>
                  <a:endParaRPr lang="ru-RU"/>
                </a:p>
              </c:txPr>
              <c:dLblPos val="r"/>
              <c:showVal val="1"/>
            </c:dLbl>
            <c:dLbl>
              <c:idx val="8"/>
              <c:spPr/>
              <c:txPr>
                <a:bodyPr/>
                <a:lstStyle/>
                <a:p>
                  <a:pPr>
                    <a:defRPr/>
                  </a:pPr>
                  <a:endParaRPr lang="ru-RU"/>
                </a:p>
              </c:txPr>
            </c:dLbl>
            <c:dLblPos val="r"/>
            <c:showVal val="1"/>
          </c:dLbls>
          <c:cat>
            <c:strRef>
              <c:f>'Лист(рус.)'!$B$4:$M$4</c:f>
              <c:strCache>
                <c:ptCount val="8"/>
                <c:pt idx="0">
                  <c:v>Iкв.</c:v>
                </c:pt>
                <c:pt idx="1">
                  <c:v>IIкв. </c:v>
                </c:pt>
                <c:pt idx="2">
                  <c:v>IIIкв. </c:v>
                </c:pt>
                <c:pt idx="3">
                  <c:v>IV кв.</c:v>
                </c:pt>
                <c:pt idx="4">
                  <c:v>Iкв.</c:v>
                </c:pt>
                <c:pt idx="5">
                  <c:v>IIкв. </c:v>
                </c:pt>
                <c:pt idx="6">
                  <c:v>IIIкв. </c:v>
                </c:pt>
                <c:pt idx="7">
                  <c:v>IV кв</c:v>
                </c:pt>
              </c:strCache>
            </c:strRef>
          </c:cat>
          <c:val>
            <c:numRef>
              <c:f>'Лист(рус.)'!$B$6:$M$6</c:f>
              <c:numCache>
                <c:formatCode>0.0</c:formatCode>
                <c:ptCount val="8"/>
                <c:pt idx="0">
                  <c:v>-802.99923620714821</c:v>
                </c:pt>
                <c:pt idx="1">
                  <c:v>-1271.6078363919478</c:v>
                </c:pt>
                <c:pt idx="2">
                  <c:v>-5176.0259906932824</c:v>
                </c:pt>
                <c:pt idx="3">
                  <c:v>1362.7606026056137</c:v>
                </c:pt>
                <c:pt idx="4">
                  <c:v>2219.2123747096307</c:v>
                </c:pt>
                <c:pt idx="5">
                  <c:v>808.05125497675772</c:v>
                </c:pt>
                <c:pt idx="6">
                  <c:v>-286.12440031971425</c:v>
                </c:pt>
                <c:pt idx="7">
                  <c:v>-2037.812366722035</c:v>
                </c:pt>
              </c:numCache>
            </c:numRef>
          </c:val>
        </c:ser>
        <c:dLbls>
          <c:showVal val="1"/>
        </c:dLbls>
        <c:marker val="1"/>
        <c:axId val="249713792"/>
        <c:axId val="249715328"/>
      </c:lineChart>
      <c:catAx>
        <c:axId val="249713792"/>
        <c:scaling>
          <c:orientation val="minMax"/>
        </c:scaling>
        <c:axPos val="b"/>
        <c:numFmt formatCode="General" sourceLinked="1"/>
        <c:tickLblPos val="low"/>
        <c:txPr>
          <a:bodyPr rot="0" vert="horz"/>
          <a:lstStyle/>
          <a:p>
            <a:pPr>
              <a:defRPr/>
            </a:pPr>
            <a:endParaRPr lang="ru-RU"/>
          </a:p>
        </c:txPr>
        <c:crossAx val="249715328"/>
        <c:crosses val="autoZero"/>
        <c:auto val="1"/>
        <c:lblAlgn val="ctr"/>
        <c:lblOffset val="100"/>
        <c:tickLblSkip val="1"/>
        <c:tickMarkSkip val="1"/>
      </c:catAx>
      <c:valAx>
        <c:axId val="249715328"/>
        <c:scaling>
          <c:orientation val="minMax"/>
        </c:scaling>
        <c:axPos val="l"/>
        <c:majorGridlines/>
        <c:numFmt formatCode="0" sourceLinked="0"/>
        <c:tickLblPos val="low"/>
        <c:txPr>
          <a:bodyPr rot="0" vert="horz"/>
          <a:lstStyle/>
          <a:p>
            <a:pPr>
              <a:defRPr/>
            </a:pPr>
            <a:endParaRPr lang="ru-RU"/>
          </a:p>
        </c:txPr>
        <c:crossAx val="249713792"/>
        <c:crosses val="autoZero"/>
        <c:crossBetween val="between"/>
      </c:valAx>
    </c:plotArea>
    <c:legend>
      <c:legendPos val="r"/>
      <c:layout>
        <c:manualLayout>
          <c:xMode val="edge"/>
          <c:yMode val="edge"/>
          <c:x val="0.21225382932166301"/>
          <c:y val="0.90032154340836013"/>
          <c:w val="0.64770240700219328"/>
          <c:h val="5.4662379421222033E-2"/>
        </c:manualLayout>
      </c:layout>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88.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6.8381513499623764E-2"/>
          <c:y val="1.2121212121212118E-2"/>
          <c:w val="0.85739130434782662"/>
          <c:h val="0.87272727272727602"/>
        </c:manualLayout>
      </c:layout>
      <c:barChart>
        <c:barDir val="bar"/>
        <c:grouping val="stacked"/>
        <c:ser>
          <c:idx val="0"/>
          <c:order val="0"/>
          <c:tx>
            <c:strRef>
              <c:f>данные!$B$6</c:f>
              <c:strCache>
                <c:ptCount val="1"/>
                <c:pt idx="0">
                  <c:v>производство </c:v>
                </c:pt>
              </c:strCache>
            </c:strRef>
          </c:tx>
          <c:dLbls>
            <c:dLbl>
              <c:idx val="0"/>
              <c:layout>
                <c:manualLayout>
                  <c:x val="-0.13844575372134543"/>
                  <c:y val="2.7306132188022175E-3"/>
                </c:manualLayout>
              </c:layout>
              <c:tx>
                <c:rich>
                  <a:bodyPr/>
                  <a:lstStyle/>
                  <a:p>
                    <a:pPr>
                      <a:defRPr sz="700"/>
                    </a:pPr>
                    <a:r>
                      <a:rPr lang="ru-RU" sz="700"/>
                      <a:t>49,7</a:t>
                    </a:r>
                    <a:endParaRPr lang="en-US" sz="700"/>
                  </a:p>
                </c:rich>
              </c:tx>
              <c:spPr/>
              <c:dLblPos val="ctr"/>
            </c:dLbl>
            <c:dLbl>
              <c:idx val="1"/>
              <c:layout>
                <c:manualLayout>
                  <c:x val="-0.23985775379476171"/>
                  <c:y val="2.7306132188022175E-3"/>
                </c:manualLayout>
              </c:layout>
              <c:tx>
                <c:rich>
                  <a:bodyPr/>
                  <a:lstStyle/>
                  <a:p>
                    <a:pPr>
                      <a:defRPr sz="700"/>
                    </a:pPr>
                    <a:r>
                      <a:rPr lang="ru-RU" sz="700"/>
                      <a:t>99,8</a:t>
                    </a:r>
                    <a:endParaRPr lang="en-US" sz="700"/>
                  </a:p>
                </c:rich>
              </c:tx>
              <c:spPr/>
              <c:dLblPos val="ctr"/>
            </c:dLbl>
            <c:dLbl>
              <c:idx val="2"/>
              <c:layout>
                <c:manualLayout>
                  <c:x val="-0.24306811298937356"/>
                  <c:y val="-3.3309472679551554E-3"/>
                </c:manualLayout>
              </c:layout>
              <c:tx>
                <c:rich>
                  <a:bodyPr/>
                  <a:lstStyle/>
                  <a:p>
                    <a:r>
                      <a:rPr lang="ru-RU" sz="700"/>
                      <a:t>99,9</a:t>
                    </a:r>
                    <a:endParaRPr lang="en-US" sz="700"/>
                  </a:p>
                </c:rich>
              </c:tx>
              <c:dLblPos val="ctr"/>
            </c:dLbl>
            <c:dLbl>
              <c:idx val="3"/>
              <c:layout>
                <c:manualLayout>
                  <c:x val="-0.23982599566358537"/>
                  <c:y val="-3.0159866380338821E-4"/>
                </c:manualLayout>
              </c:layout>
              <c:tx>
                <c:rich>
                  <a:bodyPr/>
                  <a:lstStyle/>
                  <a:p>
                    <a:r>
                      <a:rPr lang="ru-RU" sz="700"/>
                      <a:t>99,9</a:t>
                    </a:r>
                  </a:p>
                </c:rich>
              </c:tx>
              <c:dLblPos val="ctr"/>
            </c:dLbl>
            <c:numFmt formatCode="0.0;[Red]0.0" sourceLinked="0"/>
            <c:txPr>
              <a:bodyPr/>
              <a:lstStyle/>
              <a:p>
                <a:pPr>
                  <a:defRPr sz="700"/>
                </a:pPr>
                <a:endParaRPr lang="ru-RU"/>
              </a:p>
            </c:txPr>
            <c:showVal val="1"/>
          </c:dLbls>
          <c:cat>
            <c:strRef>
              <c:f>данные!$A$7:$A$10</c:f>
              <c:strCache>
                <c:ptCount val="4"/>
                <c:pt idx="0">
                  <c:v>газ природный</c:v>
                </c:pt>
                <c:pt idx="1">
                  <c:v>нефть сырая</c:v>
                </c:pt>
                <c:pt idx="2">
                  <c:v>газовый конденсат</c:v>
                </c:pt>
                <c:pt idx="3">
                  <c:v>уголь каменный</c:v>
                </c:pt>
              </c:strCache>
            </c:strRef>
          </c:cat>
          <c:val>
            <c:numRef>
              <c:f>данные!$B$7:$B$10</c:f>
              <c:numCache>
                <c:formatCode>0.0</c:formatCode>
                <c:ptCount val="4"/>
                <c:pt idx="0">
                  <c:v>-49.7</c:v>
                </c:pt>
                <c:pt idx="1">
                  <c:v>-99.9</c:v>
                </c:pt>
                <c:pt idx="2">
                  <c:v>-99.8</c:v>
                </c:pt>
                <c:pt idx="3">
                  <c:v>-99.9</c:v>
                </c:pt>
              </c:numCache>
            </c:numRef>
          </c:val>
        </c:ser>
        <c:ser>
          <c:idx val="1"/>
          <c:order val="1"/>
          <c:tx>
            <c:strRef>
              <c:f>данные!$C$6</c:f>
              <c:strCache>
                <c:ptCount val="1"/>
                <c:pt idx="0">
                  <c:v>импорт</c:v>
                </c:pt>
              </c:strCache>
            </c:strRef>
          </c:tx>
          <c:dLbls>
            <c:dLbl>
              <c:idx val="0"/>
              <c:layout>
                <c:manualLayout>
                  <c:x val="0.13713451902428267"/>
                  <c:y val="-2.7267955141971043E-3"/>
                </c:manualLayout>
              </c:layout>
              <c:tx>
                <c:rich>
                  <a:bodyPr/>
                  <a:lstStyle/>
                  <a:p>
                    <a:r>
                      <a:rPr lang="ru-RU" sz="700"/>
                      <a:t>50,3</a:t>
                    </a:r>
                    <a:endParaRPr lang="en-US" sz="700"/>
                  </a:p>
                </c:rich>
              </c:tx>
              <c:dLblPos val="ctr"/>
            </c:dLbl>
            <c:dLbl>
              <c:idx val="1"/>
              <c:layout>
                <c:manualLayout>
                  <c:x val="2.8283684819117888E-2"/>
                  <c:y val="3.0350751610594146E-4"/>
                </c:manualLayout>
              </c:layout>
              <c:tx>
                <c:rich>
                  <a:bodyPr/>
                  <a:lstStyle/>
                  <a:p>
                    <a:r>
                      <a:rPr lang="ru-RU" sz="700"/>
                      <a:t>0,2</a:t>
                    </a:r>
                  </a:p>
                </c:rich>
              </c:tx>
              <c:dLblPos val="ctr"/>
            </c:dLbl>
            <c:dLbl>
              <c:idx val="2"/>
              <c:delete val="1"/>
            </c:dLbl>
            <c:dLbl>
              <c:idx val="3"/>
              <c:layout>
                <c:manualLayout>
                  <c:x val="2.7862636051612436E-2"/>
                  <c:y val="3.6363636363636362E-2"/>
                </c:manualLayout>
              </c:layout>
              <c:dLblPos val="ctr"/>
              <c:showVal val="1"/>
            </c:dLbl>
            <c:txPr>
              <a:bodyPr/>
              <a:lstStyle/>
              <a:p>
                <a:pPr>
                  <a:defRPr sz="700"/>
                </a:pPr>
                <a:endParaRPr lang="ru-RU"/>
              </a:p>
            </c:txPr>
            <c:showVal val="1"/>
          </c:dLbls>
          <c:cat>
            <c:strRef>
              <c:f>данные!$A$7:$A$10</c:f>
              <c:strCache>
                <c:ptCount val="4"/>
                <c:pt idx="0">
                  <c:v>газ природный</c:v>
                </c:pt>
                <c:pt idx="1">
                  <c:v>нефть сырая</c:v>
                </c:pt>
                <c:pt idx="2">
                  <c:v>газовый конденсат</c:v>
                </c:pt>
                <c:pt idx="3">
                  <c:v>уголь каменный</c:v>
                </c:pt>
              </c:strCache>
            </c:strRef>
          </c:cat>
          <c:val>
            <c:numRef>
              <c:f>данные!$C$7:$C$10</c:f>
              <c:numCache>
                <c:formatCode>General</c:formatCode>
                <c:ptCount val="4"/>
                <c:pt idx="0" formatCode="0.0">
                  <c:v>50.3</c:v>
                </c:pt>
                <c:pt idx="1">
                  <c:v>0.1</c:v>
                </c:pt>
                <c:pt idx="2">
                  <c:v>0.2</c:v>
                </c:pt>
                <c:pt idx="3">
                  <c:v>0.1</c:v>
                </c:pt>
              </c:numCache>
            </c:numRef>
          </c:val>
        </c:ser>
        <c:dLbls>
          <c:showVal val="1"/>
        </c:dLbls>
        <c:gapWidth val="60"/>
        <c:overlap val="100"/>
        <c:axId val="249729792"/>
        <c:axId val="249746560"/>
      </c:barChart>
      <c:catAx>
        <c:axId val="249729792"/>
        <c:scaling>
          <c:orientation val="minMax"/>
        </c:scaling>
        <c:axPos val="l"/>
        <c:tickLblPos val="none"/>
        <c:crossAx val="249746560"/>
        <c:crosses val="autoZero"/>
        <c:auto val="1"/>
        <c:lblAlgn val="ctr"/>
        <c:lblOffset val="100"/>
        <c:tickMarkSkip val="1"/>
      </c:catAx>
      <c:valAx>
        <c:axId val="249746560"/>
        <c:scaling>
          <c:orientation val="minMax"/>
          <c:max val="100"/>
          <c:min val="-100"/>
        </c:scaling>
        <c:delete val="1"/>
        <c:axPos val="b"/>
        <c:numFmt formatCode="0.0" sourceLinked="1"/>
        <c:tickLblPos val="none"/>
        <c:crossAx val="249729792"/>
        <c:crosses val="autoZero"/>
        <c:crossBetween val="between"/>
      </c:valAx>
      <c:spPr>
        <a:ln>
          <a:noFill/>
        </a:ln>
      </c:spPr>
    </c:plotArea>
    <c:legend>
      <c:legendPos val="r"/>
      <c:layout>
        <c:manualLayout>
          <c:xMode val="edge"/>
          <c:yMode val="edge"/>
          <c:x val="1.565222179395408E-2"/>
          <c:y val="0.85454545454545805"/>
          <c:w val="0.85333333333333361"/>
          <c:h val="0.1454545454545455"/>
        </c:manualLayout>
      </c:layout>
      <c:txPr>
        <a:bodyPr/>
        <a:lstStyle/>
        <a:p>
          <a:pPr>
            <a:defRPr sz="700"/>
          </a:pPr>
          <a:endParaRPr lang="ru-RU"/>
        </a:p>
      </c:txPr>
    </c:legend>
    <c:plotVisOnly val="1"/>
    <c:dispBlanksAs val="gap"/>
  </c:chart>
  <c:spPr>
    <a:ln>
      <a:noFill/>
    </a:ln>
  </c:spPr>
  <c:externalData r:id="rId1"/>
  <c:userShapes r:id="rId2"/>
</c:chartSpace>
</file>

<file path=word/charts/chart89.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7138047138047139E-2"/>
          <c:y val="0.11594202898550726"/>
          <c:w val="0.93659182146920039"/>
          <c:h val="0.68115942028985565"/>
        </c:manualLayout>
      </c:layout>
      <c:lineChart>
        <c:grouping val="standard"/>
        <c:ser>
          <c:idx val="0"/>
          <c:order val="0"/>
          <c:dLbls>
            <c:dLbl>
              <c:idx val="0"/>
              <c:layout>
                <c:manualLayout>
                  <c:x val="-3.8239027228195492E-2"/>
                  <c:y val="7.1544715447154475E-2"/>
                </c:manualLayout>
              </c:layout>
              <c:dLblPos val="r"/>
              <c:showVal val="1"/>
            </c:dLbl>
            <c:dLbl>
              <c:idx val="1"/>
              <c:layout>
                <c:manualLayout>
                  <c:x val="-4.4637009206336828E-2"/>
                  <c:y val="-8.6597272901863656E-2"/>
                </c:manualLayout>
              </c:layout>
              <c:dLblPos val="r"/>
              <c:showVal val="1"/>
            </c:dLbl>
            <c:dLbl>
              <c:idx val="2"/>
              <c:layout>
                <c:manualLayout>
                  <c:x val="-3.7316173041821582E-2"/>
                  <c:y val="-9.3481339222841034E-2"/>
                </c:manualLayout>
              </c:layout>
              <c:dLblPos val="r"/>
              <c:showVal val="1"/>
            </c:dLbl>
            <c:dLbl>
              <c:idx val="3"/>
              <c:layout>
                <c:manualLayout>
                  <c:x val="-3.6228793491875952E-2"/>
                  <c:y val="5.9007233851866736E-2"/>
                </c:manualLayout>
              </c:layout>
              <c:dLblPos val="r"/>
              <c:showVal val="1"/>
            </c:dLbl>
            <c:dLbl>
              <c:idx val="4"/>
              <c:layout>
                <c:manualLayout>
                  <c:x val="-3.1447921801652991E-2"/>
                  <c:y val="-6.5040650406504072E-2"/>
                </c:manualLayout>
              </c:layout>
              <c:dLblPos val="r"/>
              <c:showVal val="1"/>
            </c:dLbl>
            <c:dLbl>
              <c:idx val="5"/>
              <c:layout>
                <c:manualLayout>
                  <c:x val="-4.3089740685967243E-2"/>
                  <c:y val="6.8200499327827929E-2"/>
                </c:manualLayout>
              </c:layout>
              <c:dLblPos val="r"/>
              <c:showVal val="1"/>
            </c:dLbl>
            <c:dLbl>
              <c:idx val="6"/>
              <c:layout>
                <c:manualLayout>
                  <c:x val="-3.8571041563967012E-2"/>
                  <c:y val="-8.3708341335382824E-2"/>
                </c:manualLayout>
              </c:layout>
              <c:dLblPos val="r"/>
              <c:showVal val="1"/>
            </c:dLbl>
            <c:dLbl>
              <c:idx val="7"/>
              <c:layout>
                <c:manualLayout>
                  <c:x val="-4.3106761739099712E-2"/>
                  <c:y val="5.8945778119198496E-2"/>
                </c:manualLayout>
              </c:layout>
              <c:dLblPos val="r"/>
              <c:showVal val="1"/>
            </c:dLbl>
            <c:dLbl>
              <c:idx val="8"/>
              <c:layout>
                <c:manualLayout>
                  <c:x val="-2.7395201232223811E-2"/>
                  <c:y val="-5.6515203892196504E-2"/>
                </c:manualLayout>
              </c:layout>
              <c:dLblPos val="r"/>
              <c:showVal val="1"/>
            </c:dLbl>
            <c:dLbl>
              <c:idx val="9"/>
              <c:layout>
                <c:manualLayout>
                  <c:x val="-3.3568889892135967E-2"/>
                  <c:y val="4.9951731643300933E-2"/>
                </c:manualLayout>
              </c:layout>
              <c:dLblPos val="r"/>
              <c:showVal val="1"/>
            </c:dLbl>
            <c:dLbl>
              <c:idx val="10"/>
              <c:layout>
                <c:manualLayout>
                  <c:x val="-2.9721377576538296E-2"/>
                  <c:y val="-5.3428077587862485E-2"/>
                </c:manualLayout>
              </c:layout>
              <c:dLblPos val="r"/>
              <c:showVal val="1"/>
            </c:dLbl>
            <c:dLbl>
              <c:idx val="11"/>
              <c:layout>
                <c:manualLayout>
                  <c:x val="-4.7747783634971522E-2"/>
                  <c:y val="7.4513539466103534E-2"/>
                </c:manualLayout>
              </c:layout>
              <c:dLblPos val="r"/>
              <c:showVal val="1"/>
            </c:dLbl>
            <c:dLbl>
              <c:idx val="12"/>
              <c:layout>
                <c:manualLayout>
                  <c:x val="-1.5743251317868707E-2"/>
                  <c:y val="-7.8360668331092814E-2"/>
                </c:manualLayout>
              </c:layout>
              <c:dLblPos val="r"/>
              <c:showVal val="1"/>
            </c:dLbl>
            <c:dLbl>
              <c:idx val="13"/>
              <c:layout>
                <c:manualLayout>
                  <c:x val="-1.0056534811321179E-2"/>
                  <c:y val="9.6081428845784494E-2"/>
                </c:manualLayout>
              </c:layout>
              <c:dLblPos val="r"/>
              <c:showVal val="1"/>
            </c:dLbl>
            <c:dLbl>
              <c:idx val="14"/>
              <c:layout>
                <c:manualLayout>
                  <c:x val="-2.8181806110661192E-2"/>
                  <c:y val="-5.0349657512323183E-2"/>
                </c:manualLayout>
              </c:layout>
              <c:dLblPos val="r"/>
              <c:showVal val="1"/>
            </c:dLbl>
            <c:dLbl>
              <c:idx val="15"/>
              <c:layout>
                <c:manualLayout>
                  <c:x val="-3.1478358628443191E-2"/>
                  <c:y val="5.8536585365853662E-2"/>
                </c:manualLayout>
              </c:layout>
              <c:dLblPos val="r"/>
              <c:showVal val="1"/>
            </c:dLbl>
            <c:dLbl>
              <c:idx val="16"/>
              <c:layout>
                <c:manualLayout>
                  <c:x val="-3.5937379665653392E-2"/>
                  <c:y val="-5.9164970232379523E-2"/>
                </c:manualLayout>
              </c:layout>
              <c:dLblPos val="r"/>
              <c:showVal val="1"/>
            </c:dLbl>
            <c:dLbl>
              <c:idx val="17"/>
              <c:layout>
                <c:manualLayout>
                  <c:x val="-2.6943562914669573E-2"/>
                  <c:y val="5.8757826003456894E-2"/>
                </c:manualLayout>
              </c:layout>
              <c:dLblPos val="r"/>
              <c:showVal val="1"/>
            </c:dLbl>
            <c:dLbl>
              <c:idx val="18"/>
              <c:layout>
                <c:manualLayout>
                  <c:x val="-1.1242270938729627E-2"/>
                  <c:y val="-6.5040650406504072E-2"/>
                </c:manualLayout>
              </c:layout>
              <c:dLblPos val="r"/>
              <c:showVal val="1"/>
            </c:dLbl>
            <c:dLbl>
              <c:idx val="19"/>
              <c:layout>
                <c:manualLayout>
                  <c:x val="-3.3726812816188868E-2"/>
                  <c:y val="5.8536585365853662E-2"/>
                </c:manualLayout>
              </c:layout>
              <c:dLblPos val="r"/>
              <c:showVal val="1"/>
            </c:dLbl>
            <c:dLbl>
              <c:idx val="20"/>
              <c:layout>
                <c:manualLayout>
                  <c:x val="-3.1478358628443191E-2"/>
                  <c:y val="-7.8048780487804878E-2"/>
                </c:manualLayout>
              </c:layout>
              <c:dLblPos val="r"/>
              <c:showVal val="1"/>
            </c:dLbl>
            <c:dLbl>
              <c:idx val="21"/>
              <c:layout>
                <c:manualLayout>
                  <c:x val="-2.9229904440697022E-2"/>
                  <c:y val="5.8536585365853662E-2"/>
                </c:manualLayout>
              </c:layout>
              <c:dLblPos val="r"/>
              <c:showVal val="1"/>
            </c:dLbl>
            <c:dLbl>
              <c:idx val="22"/>
              <c:layout>
                <c:manualLayout>
                  <c:x val="-2.9229904440697022E-2"/>
                  <c:y val="-7.8048780487804878E-2"/>
                </c:manualLayout>
              </c:layout>
              <c:dLblPos val="r"/>
              <c:showVal val="1"/>
            </c:dLbl>
            <c:dLbl>
              <c:idx val="23"/>
              <c:layout>
                <c:manualLayout>
                  <c:x val="-1.3490725126475561E-2"/>
                  <c:y val="5.8536585365853662E-2"/>
                </c:manualLayout>
              </c:layout>
              <c:dLblPos val="r"/>
              <c:showVal val="1"/>
            </c:dLbl>
            <c:txPr>
              <a:bodyPr/>
              <a:lstStyle/>
              <a:p>
                <a:pPr>
                  <a:defRPr sz="700"/>
                </a:pPr>
                <a:endParaRPr lang="ru-RU"/>
              </a:p>
            </c:txPr>
            <c:showVal val="1"/>
          </c:dLbls>
          <c:cat>
            <c:strRef>
              <c:f>д2!$A$4:$A$17</c:f>
              <c:strCache>
                <c:ptCount val="14"/>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strCache>
            </c:strRef>
          </c:cat>
          <c:val>
            <c:numRef>
              <c:f>д2!$B$4:$B$17</c:f>
              <c:numCache>
                <c:formatCode>General</c:formatCode>
                <c:ptCount val="14"/>
                <c:pt idx="0">
                  <c:v>91.4</c:v>
                </c:pt>
                <c:pt idx="1">
                  <c:v>99.8</c:v>
                </c:pt>
                <c:pt idx="2">
                  <c:v>100.9</c:v>
                </c:pt>
                <c:pt idx="3">
                  <c:v>99.5</c:v>
                </c:pt>
                <c:pt idx="4">
                  <c:v>96.7</c:v>
                </c:pt>
                <c:pt idx="5">
                  <c:v>92.9</c:v>
                </c:pt>
                <c:pt idx="6">
                  <c:v>93.3</c:v>
                </c:pt>
                <c:pt idx="7">
                  <c:v>93.1</c:v>
                </c:pt>
                <c:pt idx="8" formatCode="0.0">
                  <c:v>95</c:v>
                </c:pt>
                <c:pt idx="9">
                  <c:v>94.2</c:v>
                </c:pt>
                <c:pt idx="10">
                  <c:v>97.9</c:v>
                </c:pt>
                <c:pt idx="11" formatCode="#,##0.0">
                  <c:v>97.9</c:v>
                </c:pt>
                <c:pt idx="12">
                  <c:v>100.4</c:v>
                </c:pt>
                <c:pt idx="13">
                  <c:v>98.1</c:v>
                </c:pt>
              </c:numCache>
            </c:numRef>
          </c:val>
        </c:ser>
        <c:dLbls>
          <c:showVal val="1"/>
        </c:dLbls>
        <c:marker val="1"/>
        <c:axId val="251589376"/>
        <c:axId val="251590912"/>
      </c:lineChart>
      <c:catAx>
        <c:axId val="251589376"/>
        <c:scaling>
          <c:orientation val="minMax"/>
        </c:scaling>
        <c:axPos val="b"/>
        <c:numFmt formatCode="@" sourceLinked="1"/>
        <c:tickLblPos val="nextTo"/>
        <c:txPr>
          <a:bodyPr rot="0" vert="horz"/>
          <a:lstStyle/>
          <a:p>
            <a:pPr>
              <a:defRPr sz="700"/>
            </a:pPr>
            <a:endParaRPr lang="ru-RU"/>
          </a:p>
        </c:txPr>
        <c:crossAx val="251590912"/>
        <c:crosses val="autoZero"/>
        <c:auto val="1"/>
        <c:lblAlgn val="ctr"/>
        <c:lblOffset val="100"/>
        <c:tickLblSkip val="1"/>
        <c:tickMarkSkip val="1"/>
      </c:catAx>
      <c:valAx>
        <c:axId val="251590912"/>
        <c:scaling>
          <c:orientation val="minMax"/>
          <c:min val="80"/>
        </c:scaling>
        <c:axPos val="l"/>
        <c:numFmt formatCode="0" sourceLinked="0"/>
        <c:tickLblPos val="nextTo"/>
        <c:txPr>
          <a:bodyPr rot="0" vert="horz"/>
          <a:lstStyle/>
          <a:p>
            <a:pPr>
              <a:defRPr sz="700"/>
            </a:pPr>
            <a:endParaRPr lang="ru-RU"/>
          </a:p>
        </c:txPr>
        <c:crossAx val="251589376"/>
        <c:crosses val="autoZero"/>
        <c:crossBetween val="between"/>
      </c:valAx>
    </c:plotArea>
    <c:plotVisOnly val="1"/>
    <c:dispBlanksAs val="gap"/>
  </c:chart>
  <c:spPr>
    <a:ln>
      <a:noFill/>
    </a:ln>
  </c:spPr>
  <c:externalData r:id="rId1"/>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sz="840">
                <a:latin typeface="+mn-lt"/>
              </a:defRPr>
            </a:pPr>
            <a:r>
              <a:rPr lang="ru-RU" sz="840">
                <a:latin typeface="+mn-lt"/>
              </a:rPr>
              <a:t>мемлекеттік әлеуметтік жәрдемақы</a:t>
            </a:r>
          </a:p>
        </c:rich>
      </c:tx>
      <c:layout>
        <c:manualLayout>
          <c:xMode val="edge"/>
          <c:yMode val="edge"/>
          <c:x val="0.27360122340079379"/>
          <c:y val="2.7662655375625251E-2"/>
        </c:manualLayout>
      </c:layout>
    </c:title>
    <c:plotArea>
      <c:layout>
        <c:manualLayout>
          <c:layoutTarget val="inner"/>
          <c:xMode val="edge"/>
          <c:yMode val="edge"/>
          <c:x val="5.2768052753736534E-2"/>
          <c:y val="0.15196078431372637"/>
          <c:w val="0.88808312184117211"/>
          <c:h val="0.66666666666666663"/>
        </c:manualLayout>
      </c:layout>
      <c:barChart>
        <c:barDir val="col"/>
        <c:grouping val="clustered"/>
        <c:ser>
          <c:idx val="0"/>
          <c:order val="0"/>
          <c:tx>
            <c:strRef>
              <c:f>Лист3!$C$2</c:f>
              <c:strCache>
                <c:ptCount val="1"/>
                <c:pt idx="0">
                  <c:v>жәрдемақы алушылар саны</c:v>
                </c:pt>
              </c:strCache>
            </c:strRef>
          </c:tx>
          <c:dLbls>
            <c:dLbl>
              <c:idx val="0"/>
              <c:layout>
                <c:manualLayout>
                  <c:x val="5.1890273974932524E-3"/>
                  <c:y val="2.7911697759771918E-2"/>
                </c:manualLayout>
              </c:layout>
              <c:spPr/>
              <c:txPr>
                <a:bodyPr/>
                <a:lstStyle/>
                <a:p>
                  <a:pPr>
                    <a:defRPr/>
                  </a:pPr>
                  <a:endParaRPr lang="ru-RU"/>
                </a:p>
              </c:txPr>
              <c:dLblPos val="outEnd"/>
              <c:showVal val="1"/>
            </c:dLbl>
            <c:dLbl>
              <c:idx val="1"/>
              <c:layout>
                <c:manualLayout>
                  <c:x val="7.2085344170688334E-3"/>
                  <c:y val="1.4244763522206758E-2"/>
                </c:manualLayout>
              </c:layout>
              <c:spPr/>
              <c:txPr>
                <a:bodyPr/>
                <a:lstStyle/>
                <a:p>
                  <a:pPr>
                    <a:defRPr/>
                  </a:pPr>
                  <a:endParaRPr lang="ru-RU"/>
                </a:p>
              </c:txPr>
              <c:dLblPos val="outEnd"/>
              <c:showVal val="1"/>
            </c:dLbl>
            <c:dLbl>
              <c:idx val="2"/>
              <c:layout>
                <c:manualLayout>
                  <c:x val="6.0022013377360114E-3"/>
                  <c:y val="1.3617415470125068E-2"/>
                </c:manualLayout>
              </c:layout>
              <c:spPr/>
              <c:txPr>
                <a:bodyPr/>
                <a:lstStyle/>
                <a:p>
                  <a:pPr>
                    <a:defRPr/>
                  </a:pPr>
                  <a:endParaRPr lang="ru-RU"/>
                </a:p>
              </c:txPr>
              <c:dLblPos val="outEnd"/>
              <c:showVal val="1"/>
            </c:dLbl>
            <c:dLbl>
              <c:idx val="3"/>
              <c:layout>
                <c:manualLayout>
                  <c:x val="8.0216747100160992E-3"/>
                  <c:y val="1.0373115125315243E-2"/>
                </c:manualLayout>
              </c:layout>
              <c:spPr/>
              <c:txPr>
                <a:bodyPr/>
                <a:lstStyle/>
                <a:p>
                  <a:pPr>
                    <a:defRPr/>
                  </a:pPr>
                  <a:endParaRPr lang="ru-RU"/>
                </a:p>
              </c:txPr>
              <c:dLblPos val="outEnd"/>
              <c:showVal val="1"/>
            </c:dLbl>
            <c:dLbl>
              <c:idx val="4"/>
              <c:layout>
                <c:manualLayout>
                  <c:x val="1.0041148082296079E-2"/>
                  <c:y val="1.3107405691935688E-2"/>
                </c:manualLayout>
              </c:layout>
              <c:spPr/>
              <c:txPr>
                <a:bodyPr/>
                <a:lstStyle/>
                <a:p>
                  <a:pPr>
                    <a:defRPr/>
                  </a:pPr>
                  <a:endParaRPr lang="ru-RU"/>
                </a:p>
              </c:txPr>
              <c:dLblPos val="outEnd"/>
              <c:showVal val="1"/>
            </c:dLbl>
            <c:dLbl>
              <c:idx val="5"/>
              <c:layout>
                <c:manualLayout>
                  <c:x val="8.8348150029633095E-3"/>
                  <c:y val="1.2615408368071663E-2"/>
                </c:manualLayout>
              </c:layout>
              <c:spPr/>
              <c:txPr>
                <a:bodyPr/>
                <a:lstStyle/>
                <a:p>
                  <a:pPr>
                    <a:defRPr/>
                  </a:pPr>
                  <a:endParaRPr lang="ru-RU"/>
                </a:p>
              </c:txPr>
              <c:dLblPos val="outEnd"/>
              <c:showVal val="1"/>
            </c:dLbl>
            <c:dLbl>
              <c:idx val="6"/>
              <c:layout>
                <c:manualLayout>
                  <c:x val="7.6284819236304311E-3"/>
                  <c:y val="-3.0883639545056852E-3"/>
                </c:manualLayout>
              </c:layout>
              <c:spPr/>
              <c:txPr>
                <a:bodyPr/>
                <a:lstStyle/>
                <a:p>
                  <a:pPr>
                    <a:defRPr/>
                  </a:pPr>
                  <a:endParaRPr lang="ru-RU"/>
                </a:p>
              </c:txPr>
              <c:dLblPos val="outEnd"/>
              <c:showVal val="1"/>
            </c:dLbl>
            <c:dLblPos val="outEnd"/>
            <c:showVal val="1"/>
          </c:dLbls>
          <c:cat>
            <c:strRef>
              <c:f>Лист3!$B$3:$B$10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Лист3!$C$3:$C$10</c:f>
              <c:numCache>
                <c:formatCode>General</c:formatCode>
                <c:ptCount val="8"/>
                <c:pt idx="0">
                  <c:v>679.2</c:v>
                </c:pt>
                <c:pt idx="1">
                  <c:v>667.9</c:v>
                </c:pt>
                <c:pt idx="2">
                  <c:v>652.70000000000005</c:v>
                </c:pt>
                <c:pt idx="3">
                  <c:v>675.3</c:v>
                </c:pt>
                <c:pt idx="4">
                  <c:v>683.5</c:v>
                </c:pt>
                <c:pt idx="5">
                  <c:v>674.3</c:v>
                </c:pt>
                <c:pt idx="6">
                  <c:v>662.2</c:v>
                </c:pt>
                <c:pt idx="7">
                  <c:v>695.1</c:v>
                </c:pt>
              </c:numCache>
            </c:numRef>
          </c:val>
        </c:ser>
        <c:dLbls>
          <c:showVal val="1"/>
        </c:dLbls>
        <c:gapWidth val="90"/>
        <c:axId val="168951168"/>
        <c:axId val="170136704"/>
      </c:barChart>
      <c:lineChart>
        <c:grouping val="standard"/>
        <c:ser>
          <c:idx val="1"/>
          <c:order val="1"/>
          <c:tx>
            <c:strRef>
              <c:f>Лист3!$D$2</c:f>
              <c:strCache>
                <c:ptCount val="1"/>
                <c:pt idx="0">
                  <c:v>жәрдемақы орташа мөлшері</c:v>
                </c:pt>
              </c:strCache>
            </c:strRef>
          </c:tx>
          <c:dLbls>
            <c:dLbl>
              <c:idx val="0"/>
              <c:layout>
                <c:manualLayout>
                  <c:x val="-4.429531792396918E-2"/>
                  <c:y val="5.7282177963049033E-2"/>
                </c:manualLayout>
              </c:layout>
              <c:spPr/>
              <c:txPr>
                <a:bodyPr/>
                <a:lstStyle/>
                <a:p>
                  <a:pPr>
                    <a:defRPr/>
                  </a:pPr>
                  <a:endParaRPr lang="ru-RU"/>
                </a:p>
              </c:txPr>
              <c:dLblPos val="r"/>
              <c:showVal val="1"/>
            </c:dLbl>
            <c:dLbl>
              <c:idx val="1"/>
              <c:layout>
                <c:manualLayout>
                  <c:x val="-5.0877656421979507E-2"/>
                  <c:y val="5.7633163501621121E-2"/>
                </c:manualLayout>
              </c:layout>
              <c:spPr/>
              <c:txPr>
                <a:bodyPr/>
                <a:lstStyle/>
                <a:p>
                  <a:pPr>
                    <a:defRPr/>
                  </a:pPr>
                  <a:endParaRPr lang="ru-RU"/>
                </a:p>
              </c:txPr>
              <c:dLblPos val="r"/>
              <c:showVal val="1"/>
            </c:dLbl>
            <c:dLbl>
              <c:idx val="2"/>
              <c:layout>
                <c:manualLayout>
                  <c:x val="-4.6707645415290842E-2"/>
                  <c:y val="4.499768411301594E-2"/>
                </c:manualLayout>
              </c:layout>
              <c:spPr/>
              <c:txPr>
                <a:bodyPr/>
                <a:lstStyle/>
                <a:p>
                  <a:pPr>
                    <a:defRPr/>
                  </a:pPr>
                  <a:endParaRPr lang="ru-RU"/>
                </a:p>
              </c:txPr>
              <c:dLblPos val="r"/>
              <c:showVal val="1"/>
            </c:dLbl>
            <c:dLbl>
              <c:idx val="3"/>
              <c:layout>
                <c:manualLayout>
                  <c:x val="-4.4688172043010774E-2"/>
                  <c:y val="3.4070814677577305E-2"/>
                </c:manualLayout>
              </c:layout>
              <c:spPr/>
              <c:txPr>
                <a:bodyPr/>
                <a:lstStyle/>
                <a:p>
                  <a:pPr>
                    <a:defRPr/>
                  </a:pPr>
                  <a:endParaRPr lang="ru-RU"/>
                </a:p>
              </c:txPr>
              <c:dLblPos val="r"/>
              <c:showVal val="1"/>
            </c:dLbl>
            <c:dLbl>
              <c:idx val="4"/>
              <c:layout>
                <c:manualLayout>
                  <c:x val="-4.2668698670730684E-2"/>
                  <c:y val="4.3466110853790742E-2"/>
                </c:manualLayout>
              </c:layout>
              <c:spPr/>
              <c:txPr>
                <a:bodyPr/>
                <a:lstStyle/>
                <a:p>
                  <a:pPr>
                    <a:defRPr/>
                  </a:pPr>
                  <a:endParaRPr lang="ru-RU"/>
                </a:p>
              </c:txPr>
              <c:dLblPos val="r"/>
              <c:showVal val="1"/>
            </c:dLbl>
            <c:dLbl>
              <c:idx val="5"/>
              <c:layout>
                <c:manualLayout>
                  <c:x val="-4.3875031750063437E-2"/>
                  <c:y val="3.3977664556636276E-2"/>
                </c:manualLayout>
              </c:layout>
              <c:spPr/>
              <c:txPr>
                <a:bodyPr/>
                <a:lstStyle/>
                <a:p>
                  <a:pPr>
                    <a:defRPr/>
                  </a:pPr>
                  <a:endParaRPr lang="ru-RU"/>
                </a:p>
              </c:txPr>
              <c:dLblPos val="r"/>
              <c:showVal val="1"/>
            </c:dLbl>
            <c:dLbl>
              <c:idx val="6"/>
              <c:layout>
                <c:manualLayout>
                  <c:x val="-3.8629751926170519E-2"/>
                  <c:y val="3.4334311152282436E-2"/>
                </c:manualLayout>
              </c:layout>
              <c:spPr/>
              <c:txPr>
                <a:bodyPr/>
                <a:lstStyle/>
                <a:p>
                  <a:pPr>
                    <a:defRPr/>
                  </a:pPr>
                  <a:endParaRPr lang="ru-RU"/>
                </a:p>
              </c:txPr>
              <c:dLblPos val="r"/>
              <c:showVal val="1"/>
            </c:dLbl>
            <c:dLbl>
              <c:idx val="7"/>
              <c:layout>
                <c:manualLayout>
                  <c:x val="-6.1710741880807114E-2"/>
                  <c:y val="5.9826836998072598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Лист3!$B$3:$B$10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Лист3!$D$3:$D$10</c:f>
              <c:numCache>
                <c:formatCode>General</c:formatCode>
                <c:ptCount val="8"/>
                <c:pt idx="0">
                  <c:v>21318</c:v>
                </c:pt>
                <c:pt idx="1">
                  <c:v>21347</c:v>
                </c:pt>
                <c:pt idx="2">
                  <c:v>21421</c:v>
                </c:pt>
                <c:pt idx="3">
                  <c:v>21674</c:v>
                </c:pt>
                <c:pt idx="4">
                  <c:v>29131</c:v>
                </c:pt>
                <c:pt idx="5">
                  <c:v>29186</c:v>
                </c:pt>
                <c:pt idx="6">
                  <c:v>29265</c:v>
                </c:pt>
                <c:pt idx="7">
                  <c:v>29202</c:v>
                </c:pt>
              </c:numCache>
            </c:numRef>
          </c:val>
        </c:ser>
        <c:dLbls>
          <c:showVal val="1"/>
        </c:dLbls>
        <c:marker val="1"/>
        <c:axId val="168948096"/>
        <c:axId val="168949632"/>
      </c:lineChart>
      <c:catAx>
        <c:axId val="168948096"/>
        <c:scaling>
          <c:orientation val="minMax"/>
        </c:scaling>
        <c:axPos val="b"/>
        <c:numFmt formatCode="General" sourceLinked="1"/>
        <c:tickLblPos val="nextTo"/>
        <c:txPr>
          <a:bodyPr rot="0" vert="horz"/>
          <a:lstStyle/>
          <a:p>
            <a:pPr>
              <a:defRPr/>
            </a:pPr>
            <a:endParaRPr lang="ru-RU"/>
          </a:p>
        </c:txPr>
        <c:crossAx val="168949632"/>
        <c:crossesAt val="1000"/>
        <c:auto val="1"/>
        <c:lblAlgn val="ctr"/>
        <c:lblOffset val="100"/>
        <c:tickLblSkip val="1"/>
        <c:tickMarkSkip val="1"/>
      </c:catAx>
      <c:valAx>
        <c:axId val="168949632"/>
        <c:scaling>
          <c:orientation val="minMax"/>
          <c:max val="33000"/>
          <c:min val="5000"/>
        </c:scaling>
        <c:axPos val="l"/>
        <c:majorGridlines/>
        <c:numFmt formatCode="General" sourceLinked="1"/>
        <c:tickLblPos val="none"/>
        <c:txPr>
          <a:bodyPr rot="0" vert="horz"/>
          <a:lstStyle/>
          <a:p>
            <a:pPr>
              <a:defRPr/>
            </a:pPr>
            <a:endParaRPr lang="ru-RU"/>
          </a:p>
        </c:txPr>
        <c:crossAx val="168948096"/>
        <c:crosses val="autoZero"/>
        <c:crossBetween val="between"/>
        <c:majorUnit val="2000"/>
        <c:minorUnit val="400"/>
      </c:valAx>
      <c:catAx>
        <c:axId val="168951168"/>
        <c:scaling>
          <c:orientation val="minMax"/>
        </c:scaling>
        <c:delete val="1"/>
        <c:axPos val="b"/>
        <c:tickLblPos val="none"/>
        <c:crossAx val="170136704"/>
        <c:crossesAt val="100"/>
        <c:auto val="1"/>
        <c:lblAlgn val="ctr"/>
        <c:lblOffset val="100"/>
      </c:catAx>
      <c:valAx>
        <c:axId val="170136704"/>
        <c:scaling>
          <c:orientation val="minMax"/>
          <c:max val="1000"/>
          <c:min val="500"/>
        </c:scaling>
        <c:axPos val="r"/>
        <c:numFmt formatCode="General" sourceLinked="1"/>
        <c:majorTickMark val="cross"/>
        <c:tickLblPos val="none"/>
        <c:txPr>
          <a:bodyPr rot="0" vert="horz"/>
          <a:lstStyle/>
          <a:p>
            <a:pPr>
              <a:defRPr/>
            </a:pPr>
            <a:endParaRPr lang="ru-RU"/>
          </a:p>
        </c:txPr>
        <c:crossAx val="168951168"/>
        <c:crosses val="max"/>
        <c:crossBetween val="between"/>
        <c:majorUnit val="100"/>
        <c:minorUnit val="20"/>
      </c:valAx>
    </c:plotArea>
    <c:legend>
      <c:legendPos val="b"/>
      <c:layout>
        <c:manualLayout>
          <c:xMode val="edge"/>
          <c:yMode val="edge"/>
          <c:x val="0"/>
          <c:y val="0.94117644728371264"/>
          <c:w val="0.98064532222728362"/>
          <c:h val="5.8823552716287766E-2"/>
        </c:manualLayout>
      </c:layout>
    </c:legend>
    <c:plotVisOnly val="1"/>
    <c:dispBlanksAs val="gap"/>
  </c:chart>
  <c:spPr>
    <a:ln>
      <a:noFill/>
    </a:ln>
  </c:spPr>
  <c:txPr>
    <a:bodyPr/>
    <a:lstStyle/>
    <a:p>
      <a:pPr>
        <a:defRPr sz="700"/>
      </a:pPr>
      <a:endParaRPr lang="ru-RU"/>
    </a:p>
  </c:txPr>
  <c:externalData r:id="rId1"/>
  <c:userShapes r:id="rId2"/>
</c:chartSpace>
</file>

<file path=word/charts/chart90.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5.756698134252259E-2"/>
          <c:y val="3.6175478065241851E-2"/>
          <c:w val="0.89868105515587893"/>
          <c:h val="0.79303587051618973"/>
        </c:manualLayout>
      </c:layout>
      <c:barChart>
        <c:barDir val="bar"/>
        <c:grouping val="stacked"/>
        <c:ser>
          <c:idx val="0"/>
          <c:order val="0"/>
          <c:tx>
            <c:strRef>
              <c:f>данные!$B$2</c:f>
              <c:strCache>
                <c:ptCount val="1"/>
                <c:pt idx="0">
                  <c:v>производство </c:v>
                </c:pt>
              </c:strCache>
            </c:strRef>
          </c:tx>
          <c:dLbls>
            <c:dLbl>
              <c:idx val="0"/>
              <c:layout>
                <c:manualLayout>
                  <c:x val="-0.16568523871224974"/>
                  <c:y val="3.2920884889388827E-3"/>
                </c:manualLayout>
              </c:layout>
              <c:tx>
                <c:rich>
                  <a:bodyPr/>
                  <a:lstStyle/>
                  <a:p>
                    <a:pPr>
                      <a:defRPr/>
                    </a:pPr>
                    <a:r>
                      <a:rPr lang="en-US"/>
                      <a:t>64,8</a:t>
                    </a:r>
                  </a:p>
                </c:rich>
              </c:tx>
              <c:spPr/>
              <c:dLblPos val="ctr"/>
            </c:dLbl>
            <c:dLbl>
              <c:idx val="1"/>
              <c:layout>
                <c:manualLayout>
                  <c:x val="-0.22049674170475525"/>
                  <c:y val="0.13198016914552346"/>
                </c:manualLayout>
              </c:layout>
              <c:tx>
                <c:rich>
                  <a:bodyPr/>
                  <a:lstStyle/>
                  <a:p>
                    <a:pPr>
                      <a:defRPr/>
                    </a:pPr>
                    <a:r>
                      <a:rPr lang="en-US"/>
                      <a:t>87,1</a:t>
                    </a:r>
                  </a:p>
                </c:rich>
              </c:tx>
              <c:spPr/>
              <c:dLblPos val="ctr"/>
            </c:dLbl>
            <c:dLbl>
              <c:idx val="2"/>
              <c:layout>
                <c:manualLayout>
                  <c:x val="-0.20640230097820125"/>
                  <c:y val="-0.1253093363329584"/>
                </c:manualLayout>
              </c:layout>
              <c:tx>
                <c:rich>
                  <a:bodyPr/>
                  <a:lstStyle/>
                  <a:p>
                    <a:pPr>
                      <a:defRPr/>
                    </a:pPr>
                    <a:r>
                      <a:rPr lang="en-US"/>
                      <a:t>84,6</a:t>
                    </a:r>
                  </a:p>
                </c:rich>
              </c:tx>
              <c:spPr/>
              <c:dLblPos val="ctr"/>
            </c:dLbl>
            <c:dLbl>
              <c:idx val="3"/>
              <c:layout>
                <c:manualLayout>
                  <c:x val="-0.22139890741505414"/>
                  <c:y val="-1.7772778402699663E-3"/>
                </c:manualLayout>
              </c:layout>
              <c:tx>
                <c:rich>
                  <a:bodyPr/>
                  <a:lstStyle/>
                  <a:p>
                    <a:pPr>
                      <a:defRPr/>
                    </a:pPr>
                    <a:r>
                      <a:rPr lang="en-US"/>
                      <a:t>88,9</a:t>
                    </a:r>
                  </a:p>
                </c:rich>
              </c:tx>
              <c:spPr/>
              <c:dLblPos val="ctr"/>
            </c:dLbl>
            <c:dLbl>
              <c:idx val="4"/>
              <c:layout>
                <c:manualLayout>
                  <c:x val="-0.23561067524787238"/>
                  <c:y val="5.4843144606924136E-3"/>
                </c:manualLayout>
              </c:layout>
              <c:tx>
                <c:rich>
                  <a:bodyPr/>
                  <a:lstStyle/>
                  <a:p>
                    <a:pPr>
                      <a:defRPr/>
                    </a:pPr>
                    <a:r>
                      <a:rPr lang="en-US"/>
                      <a:t>95,9</a:t>
                    </a:r>
                  </a:p>
                </c:rich>
              </c:tx>
              <c:spPr/>
              <c:dLblPos val="ctr"/>
            </c:dLbl>
            <c:dLbl>
              <c:idx val="5"/>
              <c:layout>
                <c:manualLayout>
                  <c:x val="-0.2456106277854509"/>
                  <c:y val="7.0766154230721794E-3"/>
                </c:manualLayout>
              </c:layout>
              <c:tx>
                <c:rich>
                  <a:bodyPr/>
                  <a:lstStyle/>
                  <a:p>
                    <a:pPr>
                      <a:defRPr/>
                    </a:pPr>
                    <a:r>
                      <a:rPr lang="ru-RU"/>
                      <a:t>99,9</a:t>
                    </a:r>
                  </a:p>
                </c:rich>
              </c:tx>
              <c:spPr/>
              <c:dLblPos val="ctr"/>
            </c:dLbl>
            <c:dLbl>
              <c:idx val="6"/>
              <c:layout>
                <c:manualLayout>
                  <c:x val="-0.24392076889669451"/>
                  <c:y val="1.4322163217969927E-2"/>
                </c:manualLayout>
              </c:layout>
              <c:tx>
                <c:rich>
                  <a:bodyPr/>
                  <a:lstStyle/>
                  <a:p>
                    <a:pPr>
                      <a:defRPr/>
                    </a:pPr>
                    <a:r>
                      <a:t>99,7</a:t>
                    </a:r>
                  </a:p>
                </c:rich>
              </c:tx>
              <c:spPr/>
              <c:dLblPos val="ctr"/>
            </c:dLbl>
            <c:numFmt formatCode="0.0" sourceLinked="0"/>
            <c:showVal val="1"/>
          </c:dLbls>
          <c:cat>
            <c:strRef>
              <c:f>данные!$A$3:$A$8</c:f>
              <c:strCache>
                <c:ptCount val="6"/>
                <c:pt idx="0">
                  <c:v>масла растительные</c:v>
                </c:pt>
                <c:pt idx="1">
                  <c:v>молочная продукция</c:v>
                </c:pt>
                <c:pt idx="2">
                  <c:v>макаронные изделия</c:v>
                </c:pt>
                <c:pt idx="3">
                  <c:v>водка и ликеро-водочные изделия</c:v>
                </c:pt>
                <c:pt idx="4">
                  <c:v>крупа</c:v>
                </c:pt>
                <c:pt idx="5">
                  <c:v>мука</c:v>
                </c:pt>
              </c:strCache>
            </c:strRef>
          </c:cat>
          <c:val>
            <c:numRef>
              <c:f>данные!$B$3:$B$8</c:f>
              <c:numCache>
                <c:formatCode>0.0</c:formatCode>
                <c:ptCount val="6"/>
                <c:pt idx="0">
                  <c:v>-64.8</c:v>
                </c:pt>
                <c:pt idx="1">
                  <c:v>-84.6</c:v>
                </c:pt>
                <c:pt idx="2">
                  <c:v>-87.1</c:v>
                </c:pt>
                <c:pt idx="3">
                  <c:v>-88.9</c:v>
                </c:pt>
                <c:pt idx="4">
                  <c:v>-95.9</c:v>
                </c:pt>
                <c:pt idx="5">
                  <c:v>-99.9</c:v>
                </c:pt>
              </c:numCache>
            </c:numRef>
          </c:val>
        </c:ser>
        <c:ser>
          <c:idx val="1"/>
          <c:order val="1"/>
          <c:tx>
            <c:strRef>
              <c:f>данные!$C$2</c:f>
              <c:strCache>
                <c:ptCount val="1"/>
                <c:pt idx="0">
                  <c:v>импорт</c:v>
                </c:pt>
              </c:strCache>
            </c:strRef>
          </c:tx>
          <c:dLbls>
            <c:dLbl>
              <c:idx val="0"/>
              <c:layout>
                <c:manualLayout>
                  <c:x val="9.8801573853901176E-2"/>
                  <c:y val="2.1647294088239155E-3"/>
                </c:manualLayout>
              </c:layout>
              <c:tx>
                <c:rich>
                  <a:bodyPr/>
                  <a:lstStyle/>
                  <a:p>
                    <a:pPr>
                      <a:defRPr/>
                    </a:pPr>
                    <a:r>
                      <a:rPr lang="en-US"/>
                      <a:t>35,2</a:t>
                    </a:r>
                  </a:p>
                </c:rich>
              </c:tx>
              <c:spPr/>
              <c:dLblPos val="ctr"/>
            </c:dLbl>
            <c:dLbl>
              <c:idx val="1"/>
              <c:layout>
                <c:manualLayout>
                  <c:x val="5.3556216865296914E-2"/>
                  <c:y val="-2.5096862892138483E-3"/>
                </c:manualLayout>
              </c:layout>
              <c:tx>
                <c:rich>
                  <a:bodyPr/>
                  <a:lstStyle/>
                  <a:p>
                    <a:pPr>
                      <a:defRPr/>
                    </a:pPr>
                    <a:r>
                      <a:rPr lang="en-US"/>
                      <a:t>15,4</a:t>
                    </a:r>
                  </a:p>
                </c:rich>
              </c:tx>
              <c:spPr/>
              <c:dLblPos val="ctr"/>
            </c:dLbl>
            <c:dLbl>
              <c:idx val="2"/>
              <c:layout>
                <c:manualLayout>
                  <c:x val="4.9730176133047102E-2"/>
                  <c:y val="-1.7714452360121651E-3"/>
                </c:manualLayout>
              </c:layout>
              <c:tx>
                <c:rich>
                  <a:bodyPr/>
                  <a:lstStyle/>
                  <a:p>
                    <a:pPr>
                      <a:defRPr/>
                    </a:pPr>
                    <a:r>
                      <a:rPr lang="en-US"/>
                      <a:t>12,9</a:t>
                    </a:r>
                  </a:p>
                </c:rich>
              </c:tx>
              <c:spPr/>
              <c:dLblPos val="ctr"/>
            </c:dLbl>
            <c:dLbl>
              <c:idx val="3"/>
              <c:layout>
                <c:manualLayout>
                  <c:x val="4.3699980540407135E-2"/>
                  <c:y val="-3.3712452610090405E-3"/>
                </c:manualLayout>
              </c:layout>
              <c:tx>
                <c:rich>
                  <a:bodyPr/>
                  <a:lstStyle/>
                  <a:p>
                    <a:pPr>
                      <a:defRPr/>
                    </a:pPr>
                    <a:r>
                      <a:rPr lang="en-US"/>
                      <a:t>11,1</a:t>
                    </a:r>
                  </a:p>
                </c:rich>
              </c:tx>
              <c:spPr/>
              <c:dLblPos val="ctr"/>
            </c:dLbl>
            <c:dLbl>
              <c:idx val="4"/>
              <c:layout>
                <c:manualLayout>
                  <c:x val="2.7802727190746796E-2"/>
                  <c:y val="-2.6330042078073898E-3"/>
                </c:manualLayout>
              </c:layout>
              <c:tx>
                <c:rich>
                  <a:bodyPr/>
                  <a:lstStyle/>
                  <a:p>
                    <a:pPr>
                      <a:defRPr/>
                    </a:pPr>
                    <a:r>
                      <a:rPr lang="en-US"/>
                      <a:t>4,1</a:t>
                    </a:r>
                  </a:p>
                </c:rich>
              </c:tx>
              <c:spPr/>
              <c:dLblPos val="ctr"/>
            </c:dLbl>
            <c:dLbl>
              <c:idx val="5"/>
              <c:layout>
                <c:manualLayout>
                  <c:x val="1.7768222010223406E-2"/>
                  <c:y val="3.5178935966337492E-3"/>
                </c:manualLayout>
              </c:layout>
              <c:tx>
                <c:rich>
                  <a:bodyPr/>
                  <a:lstStyle/>
                  <a:p>
                    <a:pPr>
                      <a:defRPr/>
                    </a:pPr>
                    <a:r>
                      <a:rPr lang="en-US"/>
                      <a:t>0,1</a:t>
                    </a:r>
                  </a:p>
                </c:rich>
              </c:tx>
              <c:spPr/>
              <c:dLblPos val="ctr"/>
            </c:dLbl>
            <c:dLbl>
              <c:idx val="6"/>
              <c:layout>
                <c:manualLayout>
                  <c:x val="2.6139277554334723E-2"/>
                  <c:y val="-3.9861683956172152E-3"/>
                </c:manualLayout>
              </c:layout>
              <c:tx>
                <c:rich>
                  <a:bodyPr/>
                  <a:lstStyle/>
                  <a:p>
                    <a:pPr>
                      <a:defRPr/>
                    </a:pPr>
                    <a:r>
                      <a:t>0,3</a:t>
                    </a:r>
                  </a:p>
                </c:rich>
              </c:tx>
              <c:spPr/>
              <c:dLblPos val="ctr"/>
            </c:dLbl>
            <c:showVal val="1"/>
          </c:dLbls>
          <c:cat>
            <c:strRef>
              <c:f>данные!$A$3:$A$8</c:f>
              <c:strCache>
                <c:ptCount val="6"/>
                <c:pt idx="0">
                  <c:v>масла растительные</c:v>
                </c:pt>
                <c:pt idx="1">
                  <c:v>молочная продукция</c:v>
                </c:pt>
                <c:pt idx="2">
                  <c:v>макаронные изделия</c:v>
                </c:pt>
                <c:pt idx="3">
                  <c:v>водка и ликеро-водочные изделия</c:v>
                </c:pt>
                <c:pt idx="4">
                  <c:v>крупа</c:v>
                </c:pt>
                <c:pt idx="5">
                  <c:v>мука</c:v>
                </c:pt>
              </c:strCache>
            </c:strRef>
          </c:cat>
          <c:val>
            <c:numRef>
              <c:f>данные!$C$3:$C$8</c:f>
              <c:numCache>
                <c:formatCode>0.0</c:formatCode>
                <c:ptCount val="6"/>
                <c:pt idx="0">
                  <c:v>35.200000000000003</c:v>
                </c:pt>
                <c:pt idx="1">
                  <c:v>15.4</c:v>
                </c:pt>
                <c:pt idx="2">
                  <c:v>12.9</c:v>
                </c:pt>
                <c:pt idx="3">
                  <c:v>11.1</c:v>
                </c:pt>
                <c:pt idx="4">
                  <c:v>4.0999999999999996</c:v>
                </c:pt>
                <c:pt idx="5">
                  <c:v>0.1</c:v>
                </c:pt>
              </c:numCache>
            </c:numRef>
          </c:val>
        </c:ser>
        <c:dLbls>
          <c:showVal val="1"/>
        </c:dLbls>
        <c:overlap val="100"/>
        <c:axId val="251367808"/>
        <c:axId val="251369344"/>
      </c:barChart>
      <c:catAx>
        <c:axId val="251367808"/>
        <c:scaling>
          <c:orientation val="minMax"/>
        </c:scaling>
        <c:axPos val="l"/>
        <c:majorTickMark val="none"/>
        <c:tickLblPos val="none"/>
        <c:crossAx val="251369344"/>
        <c:crosses val="autoZero"/>
        <c:lblAlgn val="ctr"/>
        <c:lblOffset val="100"/>
        <c:tickMarkSkip val="1"/>
      </c:catAx>
      <c:valAx>
        <c:axId val="251369344"/>
        <c:scaling>
          <c:orientation val="minMax"/>
          <c:max val="100"/>
          <c:min val="-100"/>
        </c:scaling>
        <c:delete val="1"/>
        <c:axPos val="b"/>
        <c:numFmt formatCode="0.0" sourceLinked="1"/>
        <c:tickLblPos val="none"/>
        <c:crossAx val="251367808"/>
        <c:crosses val="autoZero"/>
        <c:crossBetween val="between"/>
      </c:valAx>
    </c:plotArea>
    <c:legend>
      <c:legendPos val="b"/>
      <c:layout>
        <c:manualLayout>
          <c:xMode val="edge"/>
          <c:yMode val="edge"/>
          <c:x val="1.678650928127667E-2"/>
          <c:y val="0.87596883722868601"/>
          <c:w val="0.86091118357040863"/>
          <c:h val="0.1240311627713207"/>
        </c:manualLayout>
      </c:layout>
    </c:legend>
    <c:plotVisOnly val="1"/>
    <c:dispBlanksAs val="gap"/>
  </c:chart>
  <c:spPr>
    <a:ln>
      <a:noFill/>
    </a:ln>
  </c:spPr>
  <c:txPr>
    <a:bodyPr/>
    <a:lstStyle/>
    <a:p>
      <a:pPr>
        <a:defRPr sz="600"/>
      </a:pPr>
      <a:endParaRPr lang="ru-RU"/>
    </a:p>
  </c:txPr>
  <c:externalData r:id="rId1"/>
  <c:userShapes r:id="rId2"/>
</c:chartSpace>
</file>

<file path=word/charts/chart91.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1.1187430094158514E-2"/>
          <c:y val="1.0011548556430444E-2"/>
          <c:w val="0.69528619528619529"/>
          <c:h val="0.80620155038759966"/>
        </c:manualLayout>
      </c:layout>
      <c:barChart>
        <c:barDir val="bar"/>
        <c:grouping val="stacked"/>
        <c:ser>
          <c:idx val="0"/>
          <c:order val="0"/>
          <c:tx>
            <c:strRef>
              <c:f>данные!$B$13</c:f>
              <c:strCache>
                <c:ptCount val="1"/>
                <c:pt idx="0">
                  <c:v>производство </c:v>
                </c:pt>
              </c:strCache>
            </c:strRef>
          </c:tx>
          <c:dLbls>
            <c:dLbl>
              <c:idx val="0"/>
              <c:layout>
                <c:manualLayout>
                  <c:x val="-2.2025141594142841E-2"/>
                  <c:y val="2.3374278215223306E-3"/>
                </c:manualLayout>
              </c:layout>
              <c:tx>
                <c:rich>
                  <a:bodyPr/>
                  <a:lstStyle/>
                  <a:p>
                    <a:pPr>
                      <a:defRPr/>
                    </a:pPr>
                    <a:r>
                      <a:rPr lang="en-US"/>
                      <a:t>2,5</a:t>
                    </a:r>
                  </a:p>
                </c:rich>
              </c:tx>
              <c:spPr/>
              <c:dLblPos val="ctr"/>
            </c:dLbl>
            <c:dLbl>
              <c:idx val="1"/>
              <c:layout>
                <c:manualLayout>
                  <c:x val="-2.5396842372632109E-2"/>
                  <c:y val="-5.3904461942257519E-3"/>
                </c:manualLayout>
              </c:layout>
              <c:tx>
                <c:rich>
                  <a:bodyPr/>
                  <a:lstStyle/>
                  <a:p>
                    <a:pPr>
                      <a:defRPr/>
                    </a:pPr>
                    <a:r>
                      <a:rPr lang="en-US"/>
                      <a:t>4,5</a:t>
                    </a:r>
                  </a:p>
                </c:rich>
              </c:tx>
              <c:spPr/>
              <c:dLblPos val="ctr"/>
            </c:dLbl>
            <c:dLbl>
              <c:idx val="2"/>
              <c:layout>
                <c:manualLayout>
                  <c:x val="-6.7340258189288307E-2"/>
                  <c:y val="-2.1165354330708627E-4"/>
                </c:manualLayout>
              </c:layout>
              <c:tx>
                <c:rich>
                  <a:bodyPr/>
                  <a:lstStyle/>
                  <a:p>
                    <a:pPr>
                      <a:defRPr/>
                    </a:pPr>
                    <a:r>
                      <a:rPr lang="en-US"/>
                      <a:t>25,3</a:t>
                    </a:r>
                  </a:p>
                </c:rich>
              </c:tx>
              <c:spPr/>
              <c:dLblPos val="ctr"/>
            </c:dLbl>
            <c:dLbl>
              <c:idx val="3"/>
              <c:layout>
                <c:manualLayout>
                  <c:x val="-8.8090049864310266E-2"/>
                  <c:y val="-2.1837270341207548E-4"/>
                </c:manualLayout>
              </c:layout>
              <c:tx>
                <c:rich>
                  <a:bodyPr/>
                  <a:lstStyle/>
                  <a:p>
                    <a:pPr>
                      <a:defRPr/>
                    </a:pPr>
                    <a:r>
                      <a:rPr lang="en-US"/>
                      <a:t>36,1</a:t>
                    </a:r>
                  </a:p>
                </c:rich>
              </c:tx>
              <c:spPr/>
              <c:dLblPos val="ctr"/>
            </c:dLbl>
            <c:dLbl>
              <c:idx val="4"/>
              <c:layout>
                <c:manualLayout>
                  <c:x val="-0.14155991961106729"/>
                  <c:y val="-2.2257217847769387E-4"/>
                </c:manualLayout>
              </c:layout>
              <c:tx>
                <c:rich>
                  <a:bodyPr/>
                  <a:lstStyle/>
                  <a:p>
                    <a:pPr>
                      <a:defRPr/>
                    </a:pPr>
                    <a:r>
                      <a:rPr lang="en-US"/>
                      <a:t>63,7</a:t>
                    </a:r>
                  </a:p>
                </c:rich>
              </c:tx>
              <c:spPr/>
              <c:dLblPos val="ctr"/>
            </c:dLbl>
            <c:dLbl>
              <c:idx val="5"/>
              <c:layout>
                <c:manualLayout>
                  <c:x val="-0.14245057751619444"/>
                  <c:y val="-8.0848097112861048E-3"/>
                </c:manualLayout>
              </c:layout>
              <c:tx>
                <c:rich>
                  <a:bodyPr/>
                  <a:lstStyle/>
                  <a:p>
                    <a:pPr>
                      <a:defRPr/>
                    </a:pPr>
                    <a:r>
                      <a:t>51,1</a:t>
                    </a:r>
                  </a:p>
                </c:rich>
              </c:tx>
              <c:spPr/>
              <c:dLblPos val="ctr"/>
            </c:dLbl>
            <c:dLbl>
              <c:idx val="6"/>
              <c:tx>
                <c:rich>
                  <a:bodyPr/>
                  <a:lstStyle/>
                  <a:p>
                    <a:pPr>
                      <a:defRPr/>
                    </a:pPr>
                    <a:r>
                      <a:t>63,2</a:t>
                    </a:r>
                  </a:p>
                </c:rich>
              </c:tx>
              <c:spPr/>
              <c:dLblPos val="ctr"/>
            </c:dLbl>
            <c:numFmt formatCode="0.0;[Red]0.0" sourceLinked="0"/>
            <c:showVal val="1"/>
          </c:dLbls>
          <c:cat>
            <c:strRef>
              <c:f>данные!$A$14:$A$17</c:f>
              <c:strCache>
                <c:ptCount val="4"/>
                <c:pt idx="0">
                  <c:v>одежда верхняя</c:v>
                </c:pt>
                <c:pt idx="1">
                  <c:v>телевизоры</c:v>
                </c:pt>
                <c:pt idx="2">
                  <c:v>ткани хлопчатобумажные</c:v>
                </c:pt>
                <c:pt idx="3">
                  <c:v>автомобили легковые </c:v>
                </c:pt>
              </c:strCache>
            </c:strRef>
          </c:cat>
          <c:val>
            <c:numRef>
              <c:f>данные!$B$14:$B$18</c:f>
              <c:numCache>
                <c:formatCode>0.0</c:formatCode>
                <c:ptCount val="5"/>
                <c:pt idx="0">
                  <c:v>-2.5</c:v>
                </c:pt>
                <c:pt idx="1">
                  <c:v>-4.5</c:v>
                </c:pt>
                <c:pt idx="2">
                  <c:v>-25.3</c:v>
                </c:pt>
                <c:pt idx="3">
                  <c:v>-36.1</c:v>
                </c:pt>
                <c:pt idx="4">
                  <c:v>-63.7</c:v>
                </c:pt>
              </c:numCache>
            </c:numRef>
          </c:val>
        </c:ser>
        <c:ser>
          <c:idx val="1"/>
          <c:order val="1"/>
          <c:tx>
            <c:strRef>
              <c:f>данные!$C$13</c:f>
              <c:strCache>
                <c:ptCount val="1"/>
                <c:pt idx="0">
                  <c:v>импорт</c:v>
                </c:pt>
              </c:strCache>
            </c:strRef>
          </c:tx>
          <c:dLbls>
            <c:dLbl>
              <c:idx val="0"/>
              <c:layout>
                <c:manualLayout>
                  <c:x val="0.20826259196378039"/>
                  <c:y val="0"/>
                </c:manualLayout>
              </c:layout>
              <c:tx>
                <c:rich>
                  <a:bodyPr/>
                  <a:lstStyle/>
                  <a:p>
                    <a:pPr>
                      <a:defRPr/>
                    </a:pPr>
                    <a:r>
                      <a:rPr lang="en-US"/>
                      <a:t>97,5</a:t>
                    </a:r>
                  </a:p>
                </c:rich>
              </c:tx>
              <c:spPr/>
              <c:dLblPos val="ctr"/>
            </c:dLbl>
            <c:dLbl>
              <c:idx val="1"/>
              <c:layout>
                <c:manualLayout>
                  <c:x val="0.20373514431239545"/>
                  <c:y val="0"/>
                </c:manualLayout>
              </c:layout>
              <c:tx>
                <c:rich>
                  <a:bodyPr/>
                  <a:lstStyle/>
                  <a:p>
                    <a:pPr>
                      <a:defRPr/>
                    </a:pPr>
                    <a:r>
                      <a:rPr lang="en-US"/>
                      <a:t>95,5</a:t>
                    </a:r>
                  </a:p>
                </c:rich>
              </c:tx>
              <c:spPr/>
              <c:dLblPos val="ctr"/>
            </c:dLbl>
            <c:dLbl>
              <c:idx val="2"/>
              <c:layout>
                <c:manualLayout>
                  <c:x val="0.16525183927560838"/>
                  <c:y val="-1.066666666666668E-2"/>
                </c:manualLayout>
              </c:layout>
              <c:tx>
                <c:rich>
                  <a:bodyPr/>
                  <a:lstStyle/>
                  <a:p>
                    <a:pPr>
                      <a:defRPr/>
                    </a:pPr>
                    <a:r>
                      <a:rPr lang="en-US"/>
                      <a:t>74,7</a:t>
                    </a:r>
                  </a:p>
                </c:rich>
              </c:tx>
              <c:spPr/>
              <c:dLblPos val="ctr"/>
            </c:dLbl>
            <c:dLbl>
              <c:idx val="3"/>
              <c:layout>
                <c:manualLayout>
                  <c:x val="0.14487832484436899"/>
                  <c:y val="0"/>
                </c:manualLayout>
              </c:layout>
              <c:tx>
                <c:rich>
                  <a:bodyPr/>
                  <a:lstStyle/>
                  <a:p>
                    <a:pPr>
                      <a:defRPr/>
                    </a:pPr>
                    <a:r>
                      <a:rPr lang="en-US"/>
                      <a:t>63,9</a:t>
                    </a:r>
                  </a:p>
                </c:rich>
              </c:tx>
              <c:spPr/>
              <c:dLblPos val="ctr"/>
            </c:dLbl>
            <c:dLbl>
              <c:idx val="4"/>
              <c:layout>
                <c:manualLayout>
                  <c:x val="9.0548953027730625E-2"/>
                  <c:y val="0"/>
                </c:manualLayout>
              </c:layout>
              <c:tx>
                <c:rich>
                  <a:bodyPr/>
                  <a:lstStyle/>
                  <a:p>
                    <a:pPr>
                      <a:defRPr/>
                    </a:pPr>
                    <a:r>
                      <a:rPr lang="en-US"/>
                      <a:t>36,3</a:t>
                    </a:r>
                  </a:p>
                </c:rich>
              </c:tx>
              <c:spPr/>
              <c:dLblPos val="ctr"/>
            </c:dLbl>
            <c:dLbl>
              <c:idx val="5"/>
              <c:tx>
                <c:rich>
                  <a:bodyPr/>
                  <a:lstStyle/>
                  <a:p>
                    <a:pPr>
                      <a:defRPr/>
                    </a:pPr>
                    <a:r>
                      <a:t>48,9</a:t>
                    </a:r>
                  </a:p>
                </c:rich>
              </c:tx>
              <c:spPr/>
              <c:dLblPos val="inEnd"/>
            </c:dLbl>
            <c:dLbl>
              <c:idx val="6"/>
              <c:spPr/>
              <c:txPr>
                <a:bodyPr/>
                <a:lstStyle/>
                <a:p>
                  <a:pPr>
                    <a:defRPr/>
                  </a:pPr>
                  <a:endParaRPr lang="ru-RU"/>
                </a:p>
              </c:txPr>
            </c:dLbl>
            <c:dLblPos val="inEnd"/>
            <c:showVal val="1"/>
          </c:dLbls>
          <c:cat>
            <c:strRef>
              <c:f>данные!$A$14:$A$17</c:f>
              <c:strCache>
                <c:ptCount val="4"/>
                <c:pt idx="0">
                  <c:v>одежда верхняя</c:v>
                </c:pt>
                <c:pt idx="1">
                  <c:v>телевизоры</c:v>
                </c:pt>
                <c:pt idx="2">
                  <c:v>ткани хлопчатобумажные</c:v>
                </c:pt>
                <c:pt idx="3">
                  <c:v>автомобили легковые </c:v>
                </c:pt>
              </c:strCache>
            </c:strRef>
          </c:cat>
          <c:val>
            <c:numRef>
              <c:f>данные!$C$14:$C$18</c:f>
              <c:numCache>
                <c:formatCode>0.0</c:formatCode>
                <c:ptCount val="5"/>
                <c:pt idx="0">
                  <c:v>97.5</c:v>
                </c:pt>
                <c:pt idx="1">
                  <c:v>95.5</c:v>
                </c:pt>
                <c:pt idx="2">
                  <c:v>74.7</c:v>
                </c:pt>
                <c:pt idx="3">
                  <c:v>63.9</c:v>
                </c:pt>
                <c:pt idx="4">
                  <c:v>36.300000000000004</c:v>
                </c:pt>
              </c:numCache>
            </c:numRef>
          </c:val>
        </c:ser>
        <c:dLbls>
          <c:showVal val="1"/>
        </c:dLbls>
        <c:overlap val="100"/>
        <c:axId val="251408768"/>
        <c:axId val="251410304"/>
      </c:barChart>
      <c:catAx>
        <c:axId val="251408768"/>
        <c:scaling>
          <c:orientation val="minMax"/>
        </c:scaling>
        <c:axPos val="l"/>
        <c:majorTickMark val="none"/>
        <c:tickLblPos val="none"/>
        <c:crossAx val="251410304"/>
        <c:crosses val="autoZero"/>
        <c:auto val="1"/>
        <c:lblAlgn val="ctr"/>
        <c:lblOffset val="100"/>
        <c:tickMarkSkip val="1"/>
      </c:catAx>
      <c:valAx>
        <c:axId val="251410304"/>
        <c:scaling>
          <c:orientation val="minMax"/>
          <c:max val="100"/>
        </c:scaling>
        <c:delete val="1"/>
        <c:axPos val="b"/>
        <c:numFmt formatCode="0.0" sourceLinked="1"/>
        <c:tickLblPos val="none"/>
        <c:crossAx val="251408768"/>
        <c:crosses val="autoZero"/>
        <c:crossBetween val="between"/>
      </c:valAx>
    </c:plotArea>
    <c:legend>
      <c:legendPos val="r"/>
      <c:layout>
        <c:manualLayout>
          <c:xMode val="edge"/>
          <c:yMode val="edge"/>
          <c:x val="0"/>
          <c:y val="0.87596766404199478"/>
          <c:w val="0.76038144637692784"/>
          <c:h val="9.3023412073491601E-2"/>
        </c:manualLayout>
      </c:layout>
    </c:legend>
    <c:plotVisOnly val="1"/>
    <c:dispBlanksAs val="gap"/>
  </c:chart>
  <c:spPr>
    <a:ln>
      <a:noFill/>
    </a:ln>
  </c:spPr>
  <c:txPr>
    <a:bodyPr/>
    <a:lstStyle/>
    <a:p>
      <a:pPr>
        <a:defRPr sz="600"/>
      </a:pPr>
      <a:endParaRPr lang="ru-RU"/>
    </a:p>
  </c:txPr>
  <c:externalData r:id="rId1"/>
  <c:userShapes r:id="rId2"/>
</c:chartSpace>
</file>

<file path=word/charts/chart9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5067105973455464E-2"/>
          <c:y val="5.0102426221112981E-2"/>
          <c:w val="0.92427789624372203"/>
          <c:h val="0.74096385542168675"/>
        </c:manualLayout>
      </c:layout>
      <c:lineChart>
        <c:grouping val="standard"/>
        <c:ser>
          <c:idx val="0"/>
          <c:order val="0"/>
          <c:spPr>
            <a:ln w="3175">
              <a:solidFill>
                <a:srgbClr val="0000FF"/>
              </a:solidFill>
              <a:prstDash val="solid"/>
              <a:miter lim="800000"/>
            </a:ln>
          </c:spPr>
          <c:marker>
            <c:symbol val="square"/>
            <c:size val="2"/>
            <c:spPr>
              <a:solidFill>
                <a:srgbClr val="00CCFF"/>
              </a:solidFill>
              <a:ln>
                <a:solidFill>
                  <a:srgbClr val="0000FF"/>
                </a:solidFill>
                <a:prstDash val="solid"/>
              </a:ln>
            </c:spPr>
          </c:marker>
          <c:dLbls>
            <c:dLbl>
              <c:idx val="0"/>
              <c:layout>
                <c:manualLayout>
                  <c:x val="-3.5037664653821486E-2"/>
                  <c:y val="-6.6679469944305764E-2"/>
                </c:manualLayout>
              </c:layout>
              <c:dLblPos val="r"/>
              <c:showVal val="1"/>
            </c:dLbl>
            <c:dLbl>
              <c:idx val="1"/>
              <c:layout>
                <c:manualLayout>
                  <c:x val="-3.4430235227688802E-2"/>
                  <c:y val="-5.2481773111694413E-2"/>
                </c:manualLayout>
              </c:layout>
              <c:dLblPos val="r"/>
              <c:showVal val="1"/>
            </c:dLbl>
            <c:dLbl>
              <c:idx val="2"/>
              <c:layout>
                <c:manualLayout>
                  <c:x val="-3.8596700235165635E-2"/>
                  <c:y val="-5.0591361265027064E-2"/>
                </c:manualLayout>
              </c:layout>
              <c:dLblPos val="r"/>
              <c:showVal val="1"/>
            </c:dLbl>
            <c:dLbl>
              <c:idx val="3"/>
              <c:layout>
                <c:manualLayout>
                  <c:x val="-4.0399843636566707E-2"/>
                  <c:y val="-4.7903178769320466E-2"/>
                </c:manualLayout>
              </c:layout>
              <c:dLblPos val="r"/>
              <c:showVal val="1"/>
            </c:dLbl>
            <c:dLbl>
              <c:idx val="4"/>
              <c:layout>
                <c:manualLayout>
                  <c:x val="-5.1088544708689385E-2"/>
                  <c:y val="-6.2292510502057412E-2"/>
                </c:manualLayout>
              </c:layout>
              <c:dLblPos val="r"/>
              <c:showVal val="1"/>
            </c:dLbl>
            <c:dLbl>
              <c:idx val="5"/>
              <c:layout>
                <c:manualLayout>
                  <c:x val="-3.3753528450453082E-2"/>
                  <c:y val="-5.4660393060623584E-2"/>
                </c:manualLayout>
              </c:layout>
              <c:dLblPos val="r"/>
              <c:showVal val="1"/>
            </c:dLbl>
            <c:dLbl>
              <c:idx val="6"/>
              <c:layout>
                <c:manualLayout>
                  <c:x val="-2.8554743032874752E-2"/>
                  <c:y val="-4.7235772357723714E-2"/>
                </c:manualLayout>
              </c:layout>
              <c:dLblPos val="r"/>
              <c:showVal val="1"/>
            </c:dLbl>
            <c:dLbl>
              <c:idx val="7"/>
              <c:layout>
                <c:manualLayout>
                  <c:x val="-3.8504850897809445E-2"/>
                  <c:y val="-9.7512559177758584E-2"/>
                </c:manualLayout>
              </c:layout>
              <c:dLblPos val="r"/>
              <c:showVal val="1"/>
            </c:dLbl>
            <c:dLbl>
              <c:idx val="8"/>
              <c:layout>
                <c:manualLayout>
                  <c:x val="-3.6798147873025593E-2"/>
                  <c:y val="-4.4846680750272414E-2"/>
                </c:manualLayout>
              </c:layout>
              <c:dLblPos val="r"/>
              <c:showVal val="1"/>
            </c:dLbl>
            <c:dLbl>
              <c:idx val="9"/>
              <c:layout>
                <c:manualLayout>
                  <c:x val="-3.6258604466894516E-2"/>
                  <c:y val="-5.5722424940785484E-2"/>
                </c:manualLayout>
              </c:layout>
              <c:dLblPos val="r"/>
              <c:showVal val="1"/>
            </c:dLbl>
            <c:dLbl>
              <c:idx val="10"/>
              <c:layout>
                <c:manualLayout>
                  <c:x val="-3.4128906056554255E-2"/>
                  <c:y val="-4.7873375584149495E-2"/>
                </c:manualLayout>
              </c:layout>
              <c:dLblPos val="r"/>
              <c:showVal val="1"/>
            </c:dLbl>
            <c:dLbl>
              <c:idx val="11"/>
              <c:layout>
                <c:manualLayout>
                  <c:x val="-4.3336389600782302E-2"/>
                  <c:y val="-6.2428387881254564E-2"/>
                </c:manualLayout>
              </c:layout>
              <c:dLblPos val="r"/>
              <c:showVal val="1"/>
            </c:dLbl>
            <c:dLbl>
              <c:idx val="12"/>
              <c:layout>
                <c:manualLayout>
                  <c:x val="-4.6764461733087813E-2"/>
                  <c:y val="-5.8839961094830522E-2"/>
                </c:manualLayout>
              </c:layout>
              <c:dLblPos val="r"/>
              <c:showVal val="1"/>
            </c:dLbl>
            <c:dLbl>
              <c:idx val="13"/>
              <c:layout>
                <c:manualLayout>
                  <c:x val="-4.5499392178975896E-2"/>
                  <c:y val="-6.6637426697313901E-2"/>
                </c:manualLayout>
              </c:layout>
              <c:dLblPos val="r"/>
              <c:showVal val="1"/>
            </c:dLbl>
            <c:dLbl>
              <c:idx val="14"/>
              <c:layout>
                <c:manualLayout>
                  <c:x val="-1.8257971489664202E-3"/>
                  <c:y val="-4.7592474036361312E-2"/>
                </c:manualLayout>
              </c:layout>
              <c:dLblPos val="r"/>
              <c:showVal val="1"/>
            </c:dLbl>
            <c:dLbl>
              <c:idx val="15"/>
              <c:layout>
                <c:manualLayout>
                  <c:x val="-1.895706432922302E-2"/>
                  <c:y val="-3.8958453364061188E-2"/>
                </c:manualLayout>
              </c:layout>
              <c:dLblPos val="r"/>
              <c:showVal val="1"/>
            </c:dLbl>
            <c:dLbl>
              <c:idx val="16"/>
              <c:layout>
                <c:manualLayout>
                  <c:x val="-4.1119459186301895E-2"/>
                  <c:y val="-7.5460597913066141E-2"/>
                </c:manualLayout>
              </c:layout>
              <c:tx>
                <c:rich>
                  <a:bodyPr/>
                  <a:lstStyle/>
                  <a:p>
                    <a:r>
                      <a:t>94,7</a:t>
                    </a:r>
                  </a:p>
                </c:rich>
              </c:tx>
              <c:dLblPos val="r"/>
            </c:dLbl>
            <c:dLbl>
              <c:idx val="17"/>
              <c:layout>
                <c:manualLayout>
                  <c:x val="1.5760193096430432E-2"/>
                  <c:y val="-3.946866397797838E-2"/>
                </c:manualLayout>
              </c:layout>
              <c:tx>
                <c:rich>
                  <a:bodyPr/>
                  <a:lstStyle/>
                  <a:p>
                    <a:r>
                      <a:t>100,1</a:t>
                    </a:r>
                  </a:p>
                </c:rich>
              </c:tx>
              <c:dLblPos val="r"/>
            </c:dLbl>
            <c:dLbl>
              <c:idx val="18"/>
              <c:layout>
                <c:manualLayout>
                  <c:x val="-8.5106382978723707E-2"/>
                  <c:y val="-3.4008706228794615E-2"/>
                </c:manualLayout>
              </c:layout>
              <c:tx>
                <c:rich>
                  <a:bodyPr/>
                  <a:lstStyle/>
                  <a:p>
                    <a:r>
                      <a:t>100,1</a:t>
                    </a:r>
                  </a:p>
                </c:rich>
              </c:tx>
              <c:dLblPos val="r"/>
            </c:dLbl>
            <c:dLbl>
              <c:idx val="19"/>
              <c:layout>
                <c:manualLayout>
                  <c:x val="-3.1395322543539092E-2"/>
                  <c:y val="3.9847000832213257E-2"/>
                </c:manualLayout>
              </c:layout>
              <c:dLblPos val="r"/>
              <c:showVal val="1"/>
            </c:dLbl>
            <c:dLbl>
              <c:idx val="20"/>
              <c:layout>
                <c:manualLayout>
                  <c:x val="-4.9969378827646981E-2"/>
                  <c:y val="-3.3517376592986162E-2"/>
                </c:manualLayout>
              </c:layout>
              <c:dLblPos val="r"/>
              <c:showVal val="1"/>
            </c:dLbl>
            <c:dLbl>
              <c:idx val="21"/>
              <c:delete val="1"/>
            </c:dLbl>
            <c:dLbl>
              <c:idx val="22"/>
              <c:layout>
                <c:manualLayout>
                  <c:x val="-3.2614173228346491E-2"/>
                  <c:y val="-4.9285014072036434E-2"/>
                </c:manualLayout>
              </c:layout>
              <c:tx>
                <c:rich>
                  <a:bodyPr/>
                  <a:lstStyle/>
                  <a:p>
                    <a:r>
                      <a:t>101,1</a:t>
                    </a:r>
                  </a:p>
                </c:rich>
              </c:tx>
              <c:dLblPos val="r"/>
            </c:dLbl>
            <c:dLbl>
              <c:idx val="23"/>
              <c:layout>
                <c:manualLayout>
                  <c:x val="-1.1111111111111141E-2"/>
                  <c:y val="-6.4443601176359014E-2"/>
                </c:manualLayout>
              </c:layout>
              <c:tx>
                <c:rich>
                  <a:bodyPr/>
                  <a:lstStyle/>
                  <a:p>
                    <a:r>
                      <a:t>101,8</a:t>
                    </a:r>
                  </a:p>
                </c:rich>
              </c:tx>
              <c:dLblPos val="r"/>
            </c:dLbl>
            <c:dLbl>
              <c:idx val="24"/>
              <c:dLblPos val="r"/>
              <c:showVal val="1"/>
            </c:dLbl>
            <c:dLbl>
              <c:idx val="25"/>
              <c:dLblPos val="r"/>
              <c:showVal val="1"/>
            </c:dLbl>
            <c:dLbl>
              <c:idx val="26"/>
              <c:dLblPos val="r"/>
              <c:showVal val="1"/>
            </c:dLbl>
            <c:dLbl>
              <c:idx val="27"/>
              <c:dLblPos val="r"/>
              <c:showVal val="1"/>
            </c:dLbl>
            <c:dLbl>
              <c:idx val="28"/>
              <c:dLblPos val="r"/>
              <c:showVal val="1"/>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t"/>
            <c:showVal val="1"/>
          </c:dLbls>
          <c:cat>
            <c:strRef>
              <c:f>данные1!$A$87:$A$101</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данные1!$B$87:$B$101</c:f>
              <c:numCache>
                <c:formatCode>0.0</c:formatCode>
                <c:ptCount val="15"/>
                <c:pt idx="0">
                  <c:v>99.3</c:v>
                </c:pt>
                <c:pt idx="1">
                  <c:v>100.1</c:v>
                </c:pt>
                <c:pt idx="2">
                  <c:v>98.2</c:v>
                </c:pt>
                <c:pt idx="3">
                  <c:v>96.9</c:v>
                </c:pt>
                <c:pt idx="4">
                  <c:v>94.7</c:v>
                </c:pt>
                <c:pt idx="5">
                  <c:v>100.1</c:v>
                </c:pt>
                <c:pt idx="6">
                  <c:v>100.1</c:v>
                </c:pt>
                <c:pt idx="7">
                  <c:v>92.5</c:v>
                </c:pt>
                <c:pt idx="8">
                  <c:v>100.1</c:v>
                </c:pt>
                <c:pt idx="9">
                  <c:v>101.2</c:v>
                </c:pt>
                <c:pt idx="10">
                  <c:v>101.1</c:v>
                </c:pt>
                <c:pt idx="11">
                  <c:v>101.8</c:v>
                </c:pt>
                <c:pt idx="12">
                  <c:v>104.9</c:v>
                </c:pt>
                <c:pt idx="13">
                  <c:v>104</c:v>
                </c:pt>
                <c:pt idx="14">
                  <c:v>108.3</c:v>
                </c:pt>
              </c:numCache>
            </c:numRef>
          </c:val>
        </c:ser>
        <c:dLbls>
          <c:showVal val="1"/>
        </c:dLbls>
        <c:marker val="1"/>
        <c:axId val="251438592"/>
        <c:axId val="251440128"/>
      </c:lineChart>
      <c:catAx>
        <c:axId val="251438592"/>
        <c:scaling>
          <c:orientation val="minMax"/>
        </c:scaling>
        <c:axPos val="b"/>
        <c:numFmt formatCode="@" sourceLinked="1"/>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251440128"/>
        <c:crosses val="autoZero"/>
        <c:auto val="1"/>
        <c:lblAlgn val="ctr"/>
        <c:lblOffset val="100"/>
        <c:tickLblSkip val="1"/>
        <c:tickMarkSkip val="1"/>
      </c:catAx>
      <c:valAx>
        <c:axId val="251440128"/>
        <c:scaling>
          <c:orientation val="minMax"/>
          <c:max val="110"/>
          <c:min val="90"/>
        </c:scaling>
        <c:axPos val="l"/>
        <c:majorGridlines>
          <c:spPr>
            <a:ln w="3175">
              <a:solidFill>
                <a:srgbClr val="C0C0C0"/>
              </a:solidFill>
              <a:prstDash val="solid"/>
            </a:ln>
          </c:spPr>
        </c:majorGridlines>
        <c:numFmt formatCode="0" sourceLinked="0"/>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251438592"/>
        <c:crosses val="autoZero"/>
        <c:crossBetween val="between"/>
        <c:majorUnit val="5"/>
      </c:valAx>
    </c:plotArea>
    <c:plotVisOnly val="1"/>
    <c:dispBlanksAs val="gap"/>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userShapes r:id="rId2"/>
</c:chartSpace>
</file>

<file path=word/charts/chart9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3.4782608695652174E-2"/>
          <c:y val="3.1390134529147982E-2"/>
          <c:w val="0.95304347826087521"/>
          <c:h val="0.55156950672645433"/>
        </c:manualLayout>
      </c:layout>
      <c:lineChart>
        <c:grouping val="standard"/>
        <c:ser>
          <c:idx val="0"/>
          <c:order val="0"/>
          <c:tx>
            <c:strRef>
              <c:f>данные1!$B$105</c:f>
              <c:strCache>
                <c:ptCount val="1"/>
                <c:pt idx="0">
                  <c:v>горнодобывающая промышленность и разработка карьеров</c:v>
                </c:pt>
              </c:strCache>
            </c:strRef>
          </c:tx>
          <c:spPr>
            <a:ln w="12700" cmpd="sng">
              <a:solidFill>
                <a:schemeClr val="tx2">
                  <a:lumMod val="75000"/>
                </a:schemeClr>
              </a:solidFill>
            </a:ln>
          </c:spPr>
          <c:marker>
            <c:symbol val="diamond"/>
            <c:size val="4"/>
            <c:spPr>
              <a:solidFill>
                <a:srgbClr val="4BACC6"/>
              </a:solidFill>
              <a:ln w="9525">
                <a:solidFill>
                  <a:schemeClr val="tx2">
                    <a:lumMod val="75000"/>
                  </a:schemeClr>
                </a:solidFill>
              </a:ln>
            </c:spPr>
          </c:marker>
          <c:cat>
            <c:strRef>
              <c:f>данные1!$A$190:$A$204</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данные1!$B$190:$B$204</c:f>
              <c:numCache>
                <c:formatCode>0.0</c:formatCode>
                <c:ptCount val="15"/>
                <c:pt idx="0">
                  <c:v>98.6</c:v>
                </c:pt>
                <c:pt idx="1">
                  <c:v>99.6</c:v>
                </c:pt>
                <c:pt idx="2">
                  <c:v>97.4</c:v>
                </c:pt>
                <c:pt idx="3">
                  <c:v>93.8</c:v>
                </c:pt>
                <c:pt idx="4">
                  <c:v>89.2</c:v>
                </c:pt>
                <c:pt idx="5">
                  <c:v>100.2</c:v>
                </c:pt>
                <c:pt idx="6">
                  <c:v>98.3</c:v>
                </c:pt>
                <c:pt idx="7">
                  <c:v>84.1</c:v>
                </c:pt>
                <c:pt idx="8">
                  <c:v>98.9</c:v>
                </c:pt>
                <c:pt idx="9">
                  <c:v>104.2</c:v>
                </c:pt>
                <c:pt idx="10">
                  <c:v>100.9</c:v>
                </c:pt>
                <c:pt idx="11">
                  <c:v>101.6</c:v>
                </c:pt>
                <c:pt idx="12">
                  <c:v>104.5</c:v>
                </c:pt>
                <c:pt idx="13">
                  <c:v>103.4</c:v>
                </c:pt>
                <c:pt idx="14">
                  <c:v>110</c:v>
                </c:pt>
              </c:numCache>
            </c:numRef>
          </c:val>
          <c:smooth val="1"/>
        </c:ser>
        <c:ser>
          <c:idx val="1"/>
          <c:order val="1"/>
          <c:tx>
            <c:strRef>
              <c:f>данные1!$C$105</c:f>
              <c:strCache>
                <c:ptCount val="1"/>
                <c:pt idx="0">
                  <c:v>обрабатывающая промышленность</c:v>
                </c:pt>
              </c:strCache>
            </c:strRef>
          </c:tx>
          <c:spPr>
            <a:ln w="12700">
              <a:solidFill>
                <a:schemeClr val="tx2"/>
              </a:solidFill>
            </a:ln>
          </c:spPr>
          <c:marker>
            <c:symbol val="square"/>
            <c:size val="3"/>
            <c:spPr>
              <a:solidFill>
                <a:srgbClr val="4BACC6"/>
              </a:solidFill>
              <a:ln w="6350">
                <a:solidFill>
                  <a:srgbClr val="1F497D"/>
                </a:solidFill>
              </a:ln>
            </c:spPr>
          </c:marker>
          <c:cat>
            <c:strRef>
              <c:f>данные1!$A$190:$A$204</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данные1!$C$190:$C$204</c:f>
              <c:numCache>
                <c:formatCode>0.0</c:formatCode>
                <c:ptCount val="15"/>
                <c:pt idx="0">
                  <c:v>100.4</c:v>
                </c:pt>
                <c:pt idx="1">
                  <c:v>101.2</c:v>
                </c:pt>
                <c:pt idx="2">
                  <c:v>99.3</c:v>
                </c:pt>
                <c:pt idx="3">
                  <c:v>100.8</c:v>
                </c:pt>
                <c:pt idx="4">
                  <c:v>100.7</c:v>
                </c:pt>
                <c:pt idx="5">
                  <c:v>100.3</c:v>
                </c:pt>
                <c:pt idx="6">
                  <c:v>101.5</c:v>
                </c:pt>
                <c:pt idx="7">
                  <c:v>101.2</c:v>
                </c:pt>
                <c:pt idx="8">
                  <c:v>100.4</c:v>
                </c:pt>
                <c:pt idx="9">
                  <c:v>98.1</c:v>
                </c:pt>
                <c:pt idx="10">
                  <c:v>101.3</c:v>
                </c:pt>
                <c:pt idx="11">
                  <c:v>102.3</c:v>
                </c:pt>
                <c:pt idx="12">
                  <c:v>106.1</c:v>
                </c:pt>
                <c:pt idx="13">
                  <c:v>106.3</c:v>
                </c:pt>
                <c:pt idx="14">
                  <c:v>106.8</c:v>
                </c:pt>
              </c:numCache>
            </c:numRef>
          </c:val>
        </c:ser>
        <c:ser>
          <c:idx val="2"/>
          <c:order val="2"/>
          <c:tx>
            <c:strRef>
              <c:f>данные1!$D$105</c:f>
              <c:strCache>
                <c:ptCount val="1"/>
                <c:pt idx="0">
                  <c:v>электроснабжение, подача газа, пара и воздушное кондиционирование </c:v>
                </c:pt>
              </c:strCache>
            </c:strRef>
          </c:tx>
          <c:spPr>
            <a:ln w="12700">
              <a:solidFill>
                <a:schemeClr val="accent5"/>
              </a:solidFill>
            </a:ln>
          </c:spPr>
          <c:marker>
            <c:symbol val="triangle"/>
            <c:size val="4"/>
            <c:spPr>
              <a:solidFill>
                <a:schemeClr val="tx2"/>
              </a:solidFill>
              <a:ln>
                <a:solidFill>
                  <a:schemeClr val="accent5"/>
                </a:solidFill>
              </a:ln>
            </c:spPr>
          </c:marker>
          <c:cat>
            <c:strRef>
              <c:f>данные1!$A$190:$A$204</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данные1!$D$190:$D$204</c:f>
              <c:numCache>
                <c:formatCode>0.0</c:formatCode>
                <c:ptCount val="15"/>
                <c:pt idx="0">
                  <c:v>99.4</c:v>
                </c:pt>
                <c:pt idx="1">
                  <c:v>99.8</c:v>
                </c:pt>
                <c:pt idx="2">
                  <c:v>98.7</c:v>
                </c:pt>
                <c:pt idx="3">
                  <c:v>98.7</c:v>
                </c:pt>
                <c:pt idx="4">
                  <c:v>98.6</c:v>
                </c:pt>
                <c:pt idx="5">
                  <c:v>99.2</c:v>
                </c:pt>
                <c:pt idx="6">
                  <c:v>103.1</c:v>
                </c:pt>
                <c:pt idx="7">
                  <c:v>96.3</c:v>
                </c:pt>
                <c:pt idx="8">
                  <c:v>106.2</c:v>
                </c:pt>
                <c:pt idx="9">
                  <c:v>99.1</c:v>
                </c:pt>
                <c:pt idx="10">
                  <c:v>101.2</c:v>
                </c:pt>
                <c:pt idx="11">
                  <c:v>102.2</c:v>
                </c:pt>
                <c:pt idx="12">
                  <c:v>102.2</c:v>
                </c:pt>
                <c:pt idx="13">
                  <c:v>102.5</c:v>
                </c:pt>
                <c:pt idx="14">
                  <c:v>106.8</c:v>
                </c:pt>
              </c:numCache>
            </c:numRef>
          </c:val>
        </c:ser>
        <c:ser>
          <c:idx val="3"/>
          <c:order val="3"/>
          <c:tx>
            <c:strRef>
              <c:f>данные1!$E$105</c:f>
              <c:strCache>
                <c:ptCount val="1"/>
                <c:pt idx="0">
                  <c:v>водоснабжение, канализационная система, контроль над сбором и распределением отходов</c:v>
                </c:pt>
              </c:strCache>
            </c:strRef>
          </c:tx>
          <c:spPr>
            <a:ln w="12700">
              <a:solidFill>
                <a:schemeClr val="tx2">
                  <a:lumMod val="60000"/>
                  <a:lumOff val="40000"/>
                </a:schemeClr>
              </a:solidFill>
            </a:ln>
          </c:spPr>
          <c:marker>
            <c:symbol val="circle"/>
            <c:size val="3"/>
            <c:spPr>
              <a:solidFill>
                <a:schemeClr val="tx2"/>
              </a:solidFill>
              <a:ln>
                <a:solidFill>
                  <a:schemeClr val="accent5">
                    <a:lumMod val="75000"/>
                  </a:schemeClr>
                </a:solidFill>
              </a:ln>
            </c:spPr>
          </c:marker>
          <c:cat>
            <c:strRef>
              <c:f>данные1!$A$190:$A$204</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данные1!$E$190:$E$204</c:f>
              <c:numCache>
                <c:formatCode>0.0</c:formatCode>
                <c:ptCount val="15"/>
                <c:pt idx="0">
                  <c:v>94.5</c:v>
                </c:pt>
                <c:pt idx="1">
                  <c:v>94.9</c:v>
                </c:pt>
                <c:pt idx="2">
                  <c:v>94.2</c:v>
                </c:pt>
                <c:pt idx="3">
                  <c:v>93.5</c:v>
                </c:pt>
                <c:pt idx="4">
                  <c:v>94.7</c:v>
                </c:pt>
                <c:pt idx="5">
                  <c:v>93.3</c:v>
                </c:pt>
                <c:pt idx="6">
                  <c:v>102.6</c:v>
                </c:pt>
                <c:pt idx="7">
                  <c:v>95.7</c:v>
                </c:pt>
                <c:pt idx="8">
                  <c:v>93.7</c:v>
                </c:pt>
                <c:pt idx="9">
                  <c:v>93.8</c:v>
                </c:pt>
                <c:pt idx="10">
                  <c:v>97.5</c:v>
                </c:pt>
                <c:pt idx="11">
                  <c:v>96.2</c:v>
                </c:pt>
                <c:pt idx="12">
                  <c:v>97.5</c:v>
                </c:pt>
                <c:pt idx="13">
                  <c:v>97.4</c:v>
                </c:pt>
                <c:pt idx="14">
                  <c:v>100.4</c:v>
                </c:pt>
              </c:numCache>
            </c:numRef>
          </c:val>
        </c:ser>
        <c:marker val="1"/>
        <c:axId val="251813888"/>
        <c:axId val="251815808"/>
      </c:lineChart>
      <c:catAx>
        <c:axId val="251813888"/>
        <c:scaling>
          <c:orientation val="minMax"/>
        </c:scaling>
        <c:axPos val="b"/>
        <c:numFmt formatCode="@" sourceLinked="1"/>
        <c:tickLblPos val="nextTo"/>
        <c:txPr>
          <a:bodyPr rot="0" vert="horz"/>
          <a:lstStyle/>
          <a:p>
            <a:pPr>
              <a:defRPr sz="500" b="0" i="0" u="none" strike="noStrike" baseline="0">
                <a:solidFill>
                  <a:srgbClr val="000000"/>
                </a:solidFill>
                <a:latin typeface="Calibri"/>
                <a:ea typeface="Calibri"/>
                <a:cs typeface="Calibri"/>
              </a:defRPr>
            </a:pPr>
            <a:endParaRPr lang="ru-RU"/>
          </a:p>
        </c:txPr>
        <c:crossAx val="251815808"/>
        <c:crosses val="autoZero"/>
        <c:auto val="1"/>
        <c:lblAlgn val="ctr"/>
        <c:lblOffset val="100"/>
        <c:tickLblSkip val="1"/>
        <c:tickMarkSkip val="1"/>
      </c:catAx>
      <c:valAx>
        <c:axId val="251815808"/>
        <c:scaling>
          <c:orientation val="minMax"/>
          <c:max val="110"/>
          <c:min val="80"/>
        </c:scaling>
        <c:axPos val="l"/>
        <c:majorGridlines/>
        <c:numFmt formatCode="0" sourceLinked="0"/>
        <c:tickLblPos val="nextTo"/>
        <c:txPr>
          <a:bodyPr rot="0" vert="horz"/>
          <a:lstStyle/>
          <a:p>
            <a:pPr>
              <a:defRPr sz="500" b="0" i="0" u="none" strike="noStrike" baseline="0">
                <a:solidFill>
                  <a:srgbClr val="000000"/>
                </a:solidFill>
                <a:latin typeface="Calibri"/>
                <a:ea typeface="Calibri"/>
                <a:cs typeface="Calibri"/>
              </a:defRPr>
            </a:pPr>
            <a:endParaRPr lang="ru-RU"/>
          </a:p>
        </c:txPr>
        <c:crossAx val="251813888"/>
        <c:crosses val="autoZero"/>
        <c:crossBetween val="between"/>
        <c:majorUnit val="5"/>
      </c:valAx>
    </c:plotArea>
    <c:legend>
      <c:legendPos val="b"/>
      <c:layout>
        <c:manualLayout>
          <c:xMode val="edge"/>
          <c:yMode val="edge"/>
          <c:x val="9.0909090909091064E-2"/>
          <c:y val="0.75355181953607708"/>
          <c:w val="0.81730778407943749"/>
          <c:h val="0.21041214442789455"/>
        </c:manualLayout>
      </c:layout>
      <c:txPr>
        <a:bodyPr/>
        <a:lstStyle/>
        <a:p>
          <a:pPr>
            <a:defRPr sz="40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userShapes r:id="rId2"/>
</c:chartSpace>
</file>

<file path=word/charts/chart94.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4597701149425797E-2"/>
          <c:y val="0.11445783132530067"/>
          <c:w val="0.90804597701149736"/>
          <c:h val="0.52610441767068594"/>
        </c:manualLayout>
      </c:layout>
      <c:barChart>
        <c:barDir val="col"/>
        <c:grouping val="clustered"/>
        <c:ser>
          <c:idx val="0"/>
          <c:order val="0"/>
          <c:tx>
            <c:strRef>
              <c:f>данные2!$B$2</c:f>
              <c:strCache>
                <c:ptCount val="1"/>
                <c:pt idx="0">
                  <c:v>индекс промышленного производства, в % к соответствующему периоду прошлого года</c:v>
                </c:pt>
              </c:strCache>
            </c:strRef>
          </c:tx>
          <c:dLbls>
            <c:dLbl>
              <c:idx val="0"/>
              <c:layout>
                <c:manualLayout>
                  <c:x val="-9.5670872466243791E-3"/>
                  <c:y val="1.8287954969484245E-2"/>
                </c:manualLayout>
              </c:layout>
              <c:dLblPos val="outEnd"/>
              <c:showVal val="1"/>
            </c:dLbl>
            <c:dLbl>
              <c:idx val="1"/>
              <c:layout>
                <c:manualLayout>
                  <c:x val="-7.1840116370995785E-3"/>
                  <c:y val="6.1986528792334879E-3"/>
                </c:manualLayout>
              </c:layout>
              <c:dLblPos val="outEnd"/>
              <c:showVal val="1"/>
            </c:dLbl>
            <c:dLbl>
              <c:idx val="2"/>
              <c:layout>
                <c:manualLayout>
                  <c:x val="-4.6168927679220819E-3"/>
                  <c:y val="2.3763083831388362E-2"/>
                </c:manualLayout>
              </c:layout>
              <c:dLblPos val="outEnd"/>
              <c:showVal val="1"/>
            </c:dLbl>
            <c:dLbl>
              <c:idx val="3"/>
              <c:layout>
                <c:manualLayout>
                  <c:x val="-6.4011563771919824E-3"/>
                  <c:y val="2.4848369857382278E-2"/>
                </c:manualLayout>
              </c:layout>
              <c:dLblPos val="outEnd"/>
              <c:showVal val="1"/>
            </c:dLbl>
            <c:txPr>
              <a:bodyPr/>
              <a:lstStyle/>
              <a:p>
                <a:pPr>
                  <a:defRPr sz="700"/>
                </a:pPr>
                <a:endParaRPr lang="ru-RU"/>
              </a:p>
            </c:txPr>
            <c:dLblPos val="outEnd"/>
            <c:showVal val="1"/>
          </c:dLbls>
          <c:cat>
            <c:strRef>
              <c:f>данные2!$A$3:$A$6</c:f>
              <c:strCache>
                <c:ptCount val="4"/>
                <c:pt idx="0">
                  <c:v>уголь</c:v>
                </c:pt>
                <c:pt idx="1">
                  <c:v>нефть</c:v>
                </c:pt>
                <c:pt idx="2">
                  <c:v>газовый 
конденсат</c:v>
                </c:pt>
                <c:pt idx="3">
                  <c:v>природный 
газ</c:v>
                </c:pt>
              </c:strCache>
            </c:strRef>
          </c:cat>
          <c:val>
            <c:numRef>
              <c:f>данные2!$B$3:$B$6</c:f>
              <c:numCache>
                <c:formatCode>###\ ###\ ###\ ###\ ##0.0</c:formatCode>
                <c:ptCount val="4"/>
                <c:pt idx="0">
                  <c:v>117.9</c:v>
                </c:pt>
                <c:pt idx="1">
                  <c:v>105.9</c:v>
                </c:pt>
                <c:pt idx="2">
                  <c:v>102</c:v>
                </c:pt>
                <c:pt idx="3">
                  <c:v>108.1</c:v>
                </c:pt>
              </c:numCache>
            </c:numRef>
          </c:val>
        </c:ser>
        <c:dLbls>
          <c:showVal val="1"/>
        </c:dLbls>
        <c:axId val="251928576"/>
        <c:axId val="251930112"/>
      </c:barChart>
      <c:lineChart>
        <c:grouping val="standard"/>
        <c:ser>
          <c:idx val="1"/>
          <c:order val="1"/>
          <c:tx>
            <c:strRef>
              <c:f>данные2!$C$2</c:f>
              <c:strCache>
                <c:ptCount val="1"/>
                <c:pt idx="0">
                  <c:v>доля продукции в республиканском объеме производства, в %</c:v>
                </c:pt>
              </c:strCache>
            </c:strRef>
          </c:tx>
          <c:dLbls>
            <c:dLbl>
              <c:idx val="0"/>
              <c:layout>
                <c:manualLayout>
                  <c:x val="-5.0394907533110427E-2"/>
                  <c:y val="-6.1505233532555416E-2"/>
                </c:manualLayout>
              </c:layout>
              <c:dLblPos val="r"/>
              <c:showVal val="1"/>
            </c:dLbl>
            <c:dLbl>
              <c:idx val="1"/>
              <c:layout>
                <c:manualLayout>
                  <c:x val="-6.0178351200075877E-2"/>
                  <c:y val="7.9237264016697034E-2"/>
                </c:manualLayout>
              </c:layout>
              <c:dLblPos val="r"/>
              <c:showVal val="1"/>
            </c:dLbl>
            <c:dLbl>
              <c:idx val="2"/>
              <c:layout>
                <c:manualLayout>
                  <c:x val="-4.3124868012188046E-2"/>
                  <c:y val="-5.6746671726275184E-2"/>
                </c:manualLayout>
              </c:layout>
              <c:dLblPos val="r"/>
              <c:showVal val="1"/>
            </c:dLbl>
            <c:dLbl>
              <c:idx val="3"/>
              <c:layout>
                <c:manualLayout>
                  <c:x val="-4.4758198328657177E-2"/>
                  <c:y val="-6.2911172248047334E-2"/>
                </c:manualLayout>
              </c:layout>
              <c:tx>
                <c:rich>
                  <a:bodyPr/>
                  <a:lstStyle/>
                  <a:p>
                    <a:r>
                      <a:rPr lang="ru-RU" sz="700"/>
                      <a:t>0,9</a:t>
                    </a:r>
                  </a:p>
                </c:rich>
              </c:tx>
              <c:dLblPos val="r"/>
            </c:dLbl>
            <c:txPr>
              <a:bodyPr/>
              <a:lstStyle/>
              <a:p>
                <a:pPr>
                  <a:defRPr sz="700"/>
                </a:pPr>
                <a:endParaRPr lang="ru-RU"/>
              </a:p>
            </c:txPr>
            <c:dLblPos val="r"/>
            <c:showVal val="1"/>
          </c:dLbls>
          <c:cat>
            <c:strRef>
              <c:f>данные2!$A$3:$A$6</c:f>
              <c:strCache>
                <c:ptCount val="4"/>
                <c:pt idx="0">
                  <c:v>уголь</c:v>
                </c:pt>
                <c:pt idx="1">
                  <c:v>нефть</c:v>
                </c:pt>
                <c:pt idx="2">
                  <c:v>газовый 
конденсат</c:v>
                </c:pt>
                <c:pt idx="3">
                  <c:v>природный 
газ</c:v>
                </c:pt>
              </c:strCache>
            </c:strRef>
          </c:cat>
          <c:val>
            <c:numRef>
              <c:f>данные2!$C$3:$C$6</c:f>
              <c:numCache>
                <c:formatCode>0.0</c:formatCode>
                <c:ptCount val="4"/>
                <c:pt idx="0">
                  <c:v>1.5</c:v>
                </c:pt>
                <c:pt idx="1">
                  <c:v>34.800000000000004</c:v>
                </c:pt>
                <c:pt idx="2">
                  <c:v>7</c:v>
                </c:pt>
                <c:pt idx="3">
                  <c:v>0.9</c:v>
                </c:pt>
              </c:numCache>
            </c:numRef>
          </c:val>
        </c:ser>
        <c:dLbls>
          <c:showVal val="1"/>
        </c:dLbls>
        <c:marker val="1"/>
        <c:axId val="251932032"/>
        <c:axId val="251933824"/>
      </c:lineChart>
      <c:catAx>
        <c:axId val="251928576"/>
        <c:scaling>
          <c:orientation val="minMax"/>
        </c:scaling>
        <c:axPos val="b"/>
        <c:numFmt formatCode="General" sourceLinked="1"/>
        <c:tickLblPos val="nextTo"/>
        <c:txPr>
          <a:bodyPr rot="0" vert="horz"/>
          <a:lstStyle/>
          <a:p>
            <a:pPr>
              <a:defRPr sz="700"/>
            </a:pPr>
            <a:endParaRPr lang="ru-RU"/>
          </a:p>
        </c:txPr>
        <c:crossAx val="251930112"/>
        <c:crosses val="autoZero"/>
        <c:lblAlgn val="ctr"/>
        <c:lblOffset val="100"/>
        <c:tickLblSkip val="1"/>
        <c:tickMarkSkip val="1"/>
      </c:catAx>
      <c:valAx>
        <c:axId val="251930112"/>
        <c:scaling>
          <c:orientation val="minMax"/>
          <c:max val="140"/>
          <c:min val="0"/>
        </c:scaling>
        <c:axPos val="l"/>
        <c:majorGridlines/>
        <c:title>
          <c:tx>
            <c:rich>
              <a:bodyPr rot="0" vert="horz"/>
              <a:lstStyle/>
              <a:p>
                <a:pPr>
                  <a:defRPr b="0"/>
                </a:pPr>
                <a:r>
                  <a:rPr lang="ru-RU" b="0"/>
                  <a:t>ИФО</a:t>
                </a:r>
              </a:p>
            </c:rich>
          </c:tx>
          <c:layout>
            <c:manualLayout>
              <c:xMode val="edge"/>
              <c:yMode val="edge"/>
              <c:x val="0"/>
              <c:y val="0"/>
            </c:manualLayout>
          </c:layout>
        </c:title>
        <c:numFmt formatCode="###\ ###\ ###\ ###\ ##0.0" sourceLinked="1"/>
        <c:tickLblPos val="none"/>
        <c:txPr>
          <a:bodyPr rot="0" vert="horz"/>
          <a:lstStyle/>
          <a:p>
            <a:pPr>
              <a:defRPr/>
            </a:pPr>
            <a:endParaRPr lang="ru-RU"/>
          </a:p>
        </c:txPr>
        <c:crossAx val="251928576"/>
        <c:crosses val="autoZero"/>
        <c:crossBetween val="between"/>
        <c:majorUnit val="20"/>
      </c:valAx>
      <c:catAx>
        <c:axId val="251932032"/>
        <c:scaling>
          <c:orientation val="minMax"/>
        </c:scaling>
        <c:delete val="1"/>
        <c:axPos val="b"/>
        <c:tickLblPos val="none"/>
        <c:crossAx val="251933824"/>
        <c:crosses val="autoZero"/>
        <c:lblAlgn val="ctr"/>
        <c:lblOffset val="100"/>
      </c:catAx>
      <c:valAx>
        <c:axId val="251933824"/>
        <c:scaling>
          <c:orientation val="minMax"/>
          <c:max val="60"/>
          <c:min val="0"/>
        </c:scaling>
        <c:axPos val="r"/>
        <c:title>
          <c:tx>
            <c:rich>
              <a:bodyPr rot="0" vert="horz"/>
              <a:lstStyle/>
              <a:p>
                <a:pPr>
                  <a:defRPr b="0"/>
                </a:pPr>
                <a:r>
                  <a:rPr lang="ru-RU" b="0"/>
                  <a:t>доля</a:t>
                </a:r>
              </a:p>
            </c:rich>
          </c:tx>
          <c:layout>
            <c:manualLayout>
              <c:xMode val="edge"/>
              <c:yMode val="edge"/>
              <c:x val="0.90939759036144552"/>
              <c:y val="0"/>
            </c:manualLayout>
          </c:layout>
        </c:title>
        <c:numFmt formatCode="0.0" sourceLinked="1"/>
        <c:majorTickMark val="cross"/>
        <c:tickLblPos val="none"/>
        <c:txPr>
          <a:bodyPr rot="0" vert="horz"/>
          <a:lstStyle/>
          <a:p>
            <a:pPr>
              <a:defRPr/>
            </a:pPr>
            <a:endParaRPr lang="ru-RU"/>
          </a:p>
        </c:txPr>
        <c:crossAx val="251932032"/>
        <c:crosses val="max"/>
        <c:crossBetween val="between"/>
        <c:majorUnit val="10"/>
      </c:valAx>
    </c:plotArea>
    <c:legend>
      <c:legendPos val="b"/>
      <c:legendEntry>
        <c:idx val="0"/>
        <c:txPr>
          <a:bodyPr/>
          <a:lstStyle/>
          <a:p>
            <a:pPr>
              <a:defRPr sz="500"/>
            </a:pPr>
            <a:endParaRPr lang="ru-RU"/>
          </a:p>
        </c:txPr>
      </c:legendEntry>
      <c:legendEntry>
        <c:idx val="1"/>
        <c:txPr>
          <a:bodyPr/>
          <a:lstStyle/>
          <a:p>
            <a:pPr>
              <a:defRPr sz="500"/>
            </a:pPr>
            <a:endParaRPr lang="ru-RU"/>
          </a:p>
        </c:txPr>
      </c:legendEntry>
      <c:layout>
        <c:manualLayout>
          <c:xMode val="edge"/>
          <c:yMode val="edge"/>
          <c:x val="4.0160642570281097E-2"/>
          <c:y val="0.86345381526104414"/>
          <c:w val="0.95983935742972193"/>
          <c:h val="0.13654618473895591"/>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95.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724137931034524E-2"/>
          <c:y val="7.4829931972789129E-2"/>
          <c:w val="0.90229885057471593"/>
          <c:h val="0.46938775510204367"/>
        </c:manualLayout>
      </c:layout>
      <c:barChart>
        <c:barDir val="col"/>
        <c:grouping val="clustered"/>
        <c:ser>
          <c:idx val="0"/>
          <c:order val="0"/>
          <c:tx>
            <c:strRef>
              <c:f>данные2!$B$9</c:f>
              <c:strCache>
                <c:ptCount val="1"/>
                <c:pt idx="0">
                  <c:v>индекс промышленного производства, в % к соответствующему периоду прошлого года</c:v>
                </c:pt>
              </c:strCache>
            </c:strRef>
          </c:tx>
          <c:dLbls>
            <c:dLbl>
              <c:idx val="0"/>
              <c:layout>
                <c:manualLayout>
                  <c:x val="-6.4510631823196888E-3"/>
                  <c:y val="3.6613280482797016E-2"/>
                </c:manualLayout>
              </c:layout>
              <c:dLblPos val="outEnd"/>
              <c:showVal val="1"/>
            </c:dLbl>
            <c:dLbl>
              <c:idx val="1"/>
              <c:layout>
                <c:manualLayout>
                  <c:x val="-4.5403699537557834E-3"/>
                  <c:y val="2.4947595836234758E-2"/>
                </c:manualLayout>
              </c:layout>
              <c:dLblPos val="outEnd"/>
              <c:showVal val="1"/>
            </c:dLbl>
            <c:dLbl>
              <c:idx val="2"/>
              <c:layout>
                <c:manualLayout>
                  <c:x val="-2.6298451823956077E-3"/>
                  <c:y val="4.4033067295159531E-2"/>
                </c:manualLayout>
              </c:layout>
              <c:dLblPos val="outEnd"/>
              <c:showVal val="1"/>
            </c:dLbl>
            <c:dLbl>
              <c:idx val="3"/>
              <c:layout>
                <c:manualLayout>
                  <c:x val="-8.1889763779527554E-4"/>
                  <c:y val="2.6650240148552891E-2"/>
                </c:manualLayout>
              </c:layout>
              <c:dLblPos val="outEnd"/>
              <c:showVal val="1"/>
            </c:dLbl>
            <c:txPr>
              <a:bodyPr/>
              <a:lstStyle/>
              <a:p>
                <a:pPr>
                  <a:defRPr sz="700"/>
                </a:pPr>
                <a:endParaRPr lang="ru-RU"/>
              </a:p>
            </c:txPr>
            <c:dLblPos val="outEnd"/>
            <c:showVal val="1"/>
          </c:dLbls>
          <c:cat>
            <c:strRef>
              <c:f>данные2!$A$10:$A$13</c:f>
              <c:strCache>
                <c:ptCount val="4"/>
                <c:pt idx="0">
                  <c:v>железная 
руда</c:v>
                </c:pt>
                <c:pt idx="1">
                  <c:v>медная 
руда</c:v>
                </c:pt>
                <c:pt idx="2">
                  <c:v>золото-
содержащие
руды</c:v>
                </c:pt>
                <c:pt idx="3">
                  <c:v>хромовый 
концентрат</c:v>
                </c:pt>
              </c:strCache>
            </c:strRef>
          </c:cat>
          <c:val>
            <c:numRef>
              <c:f>данные2!$B$10:$B$13</c:f>
              <c:numCache>
                <c:formatCode>###\ ###\ ###\ ###\ ##0.0</c:formatCode>
                <c:ptCount val="4"/>
                <c:pt idx="0">
                  <c:v>118</c:v>
                </c:pt>
                <c:pt idx="1">
                  <c:v>145.9</c:v>
                </c:pt>
                <c:pt idx="2">
                  <c:v>98.1</c:v>
                </c:pt>
                <c:pt idx="3">
                  <c:v>115.1</c:v>
                </c:pt>
              </c:numCache>
            </c:numRef>
          </c:val>
        </c:ser>
        <c:dLbls>
          <c:showVal val="1"/>
        </c:dLbls>
        <c:axId val="252055936"/>
        <c:axId val="252057472"/>
      </c:barChart>
      <c:lineChart>
        <c:grouping val="standard"/>
        <c:ser>
          <c:idx val="1"/>
          <c:order val="1"/>
          <c:tx>
            <c:strRef>
              <c:f>данные2!$C$9</c:f>
              <c:strCache>
                <c:ptCount val="1"/>
                <c:pt idx="0">
                  <c:v>доля продукции в республиканском объеме производства, в %</c:v>
                </c:pt>
              </c:strCache>
            </c:strRef>
          </c:tx>
          <c:marker>
            <c:symbol val="square"/>
            <c:size val="3"/>
          </c:marker>
          <c:dLbls>
            <c:dLbl>
              <c:idx val="0"/>
              <c:layout>
                <c:manualLayout>
                  <c:x val="-4.186815778462475E-2"/>
                  <c:y val="-4.2652525577159775E-2"/>
                </c:manualLayout>
              </c:layout>
              <c:tx>
                <c:rich>
                  <a:bodyPr/>
                  <a:lstStyle/>
                  <a:p>
                    <a:r>
                      <a:rPr lang="ru-RU" sz="700"/>
                      <a:t>1,1</a:t>
                    </a:r>
                  </a:p>
                </c:rich>
              </c:tx>
              <c:dLblPos val="r"/>
            </c:dLbl>
            <c:dLbl>
              <c:idx val="1"/>
              <c:layout>
                <c:manualLayout>
                  <c:x val="-4.0982007683822125E-2"/>
                  <c:y val="-6.0067491563554572E-2"/>
                </c:manualLayout>
              </c:layout>
              <c:dLblPos val="r"/>
              <c:showVal val="1"/>
            </c:dLbl>
            <c:dLbl>
              <c:idx val="2"/>
              <c:layout>
                <c:manualLayout>
                  <c:x val="-4.0028909429799468E-2"/>
                  <c:y val="-5.2901958683735956E-2"/>
                </c:manualLayout>
              </c:layout>
              <c:dLblPos val="r"/>
              <c:showVal val="1"/>
            </c:dLbl>
            <c:dLbl>
              <c:idx val="3"/>
              <c:layout>
                <c:manualLayout>
                  <c:x val="-4.3007511992035792E-2"/>
                  <c:y val="-4.800399950006249E-2"/>
                </c:manualLayout>
              </c:layout>
              <c:dLblPos val="r"/>
              <c:showVal val="1"/>
            </c:dLbl>
            <c:numFmt formatCode="0.0" sourceLinked="0"/>
            <c:txPr>
              <a:bodyPr/>
              <a:lstStyle/>
              <a:p>
                <a:pPr>
                  <a:defRPr sz="700"/>
                </a:pPr>
                <a:endParaRPr lang="ru-RU"/>
              </a:p>
            </c:txPr>
            <c:showVal val="1"/>
          </c:dLbls>
          <c:cat>
            <c:strRef>
              <c:f>данные2!$A$10:$A$13</c:f>
              <c:strCache>
                <c:ptCount val="4"/>
                <c:pt idx="0">
                  <c:v>железная 
руда</c:v>
                </c:pt>
                <c:pt idx="1">
                  <c:v>медная 
руда</c:v>
                </c:pt>
                <c:pt idx="2">
                  <c:v>золото-
содержащие
руды</c:v>
                </c:pt>
                <c:pt idx="3">
                  <c:v>хромовый 
концентрат</c:v>
                </c:pt>
              </c:strCache>
            </c:strRef>
          </c:cat>
          <c:val>
            <c:numRef>
              <c:f>данные2!$C$10:$C$13</c:f>
              <c:numCache>
                <c:formatCode>0.0</c:formatCode>
                <c:ptCount val="4"/>
                <c:pt idx="0">
                  <c:v>1.2</c:v>
                </c:pt>
                <c:pt idx="1">
                  <c:v>0.1</c:v>
                </c:pt>
                <c:pt idx="2">
                  <c:v>0.2</c:v>
                </c:pt>
                <c:pt idx="3" formatCode="General">
                  <c:v>0.4</c:v>
                </c:pt>
              </c:numCache>
            </c:numRef>
          </c:val>
        </c:ser>
        <c:dLbls>
          <c:showVal val="1"/>
        </c:dLbls>
        <c:marker val="1"/>
        <c:axId val="252059008"/>
        <c:axId val="252073088"/>
      </c:lineChart>
      <c:catAx>
        <c:axId val="252055936"/>
        <c:scaling>
          <c:orientation val="minMax"/>
        </c:scaling>
        <c:axPos val="b"/>
        <c:numFmt formatCode="General" sourceLinked="1"/>
        <c:tickLblPos val="nextTo"/>
        <c:txPr>
          <a:bodyPr rot="0" vert="horz"/>
          <a:lstStyle/>
          <a:p>
            <a:pPr>
              <a:defRPr sz="700"/>
            </a:pPr>
            <a:endParaRPr lang="ru-RU"/>
          </a:p>
        </c:txPr>
        <c:crossAx val="252057472"/>
        <c:crosses val="autoZero"/>
        <c:lblAlgn val="ctr"/>
        <c:lblOffset val="100"/>
        <c:tickLblSkip val="1"/>
        <c:tickMarkSkip val="1"/>
      </c:catAx>
      <c:valAx>
        <c:axId val="252057472"/>
        <c:scaling>
          <c:orientation val="minMax"/>
          <c:max val="240"/>
          <c:min val="0"/>
        </c:scaling>
        <c:axPos val="l"/>
        <c:majorGridlines/>
        <c:numFmt formatCode="###\ ###\ ###\ ###\ ##0.0" sourceLinked="1"/>
        <c:tickLblPos val="none"/>
        <c:txPr>
          <a:bodyPr rot="0" vert="horz"/>
          <a:lstStyle/>
          <a:p>
            <a:pPr>
              <a:defRPr/>
            </a:pPr>
            <a:endParaRPr lang="ru-RU"/>
          </a:p>
        </c:txPr>
        <c:crossAx val="252055936"/>
        <c:crosses val="autoZero"/>
        <c:crossBetween val="between"/>
        <c:majorUnit val="40"/>
      </c:valAx>
      <c:catAx>
        <c:axId val="252059008"/>
        <c:scaling>
          <c:orientation val="minMax"/>
        </c:scaling>
        <c:delete val="1"/>
        <c:axPos val="b"/>
        <c:tickLblPos val="none"/>
        <c:crossAx val="252073088"/>
        <c:crosses val="autoZero"/>
        <c:lblAlgn val="ctr"/>
        <c:lblOffset val="100"/>
      </c:catAx>
      <c:valAx>
        <c:axId val="252073088"/>
        <c:scaling>
          <c:orientation val="minMax"/>
          <c:max val="5"/>
          <c:min val="0"/>
        </c:scaling>
        <c:axPos val="r"/>
        <c:numFmt formatCode="0.0" sourceLinked="1"/>
        <c:majorTickMark val="cross"/>
        <c:tickLblPos val="none"/>
        <c:txPr>
          <a:bodyPr rot="0" vert="horz"/>
          <a:lstStyle/>
          <a:p>
            <a:pPr>
              <a:defRPr/>
            </a:pPr>
            <a:endParaRPr lang="ru-RU"/>
          </a:p>
        </c:txPr>
        <c:crossAx val="252059008"/>
        <c:crosses val="max"/>
        <c:crossBetween val="between"/>
        <c:majorUnit val="1"/>
        <c:minorUnit val="0.1"/>
      </c:valAx>
    </c:plotArea>
    <c:legend>
      <c:legendPos val="b"/>
      <c:layout>
        <c:manualLayout>
          <c:xMode val="edge"/>
          <c:yMode val="edge"/>
          <c:x val="4.3650793650793704E-2"/>
          <c:y val="0.83673469387755162"/>
          <c:w val="0.91666666666666652"/>
          <c:h val="0.15419501133786923"/>
        </c:manualLayout>
      </c:layout>
      <c:txPr>
        <a:bodyPr/>
        <a:lstStyle/>
        <a:p>
          <a:pPr>
            <a:defRPr sz="500"/>
          </a:pPr>
          <a:endParaRPr lang="ru-RU"/>
        </a:p>
      </c:txPr>
    </c:legend>
    <c:plotVisOnly val="1"/>
    <c:dispBlanksAs val="gap"/>
  </c:chart>
  <c:spPr>
    <a:ln>
      <a:noFill/>
    </a:ln>
  </c:spPr>
  <c:txPr>
    <a:bodyPr/>
    <a:lstStyle/>
    <a:p>
      <a:pPr>
        <a:defRPr sz="800"/>
      </a:pPr>
      <a:endParaRPr lang="ru-RU"/>
    </a:p>
  </c:txPr>
  <c:externalData r:id="rId1"/>
</c:chartSpace>
</file>

<file path=word/charts/chart96.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4597701149425838E-2"/>
          <c:y val="8.8435374149660712E-2"/>
          <c:w val="0.90229885057471593"/>
          <c:h val="0.59863945578231259"/>
        </c:manualLayout>
      </c:layout>
      <c:barChart>
        <c:barDir val="col"/>
        <c:grouping val="clustered"/>
        <c:ser>
          <c:idx val="0"/>
          <c:order val="0"/>
          <c:tx>
            <c:strRef>
              <c:f>данные2!$B$16</c:f>
              <c:strCache>
                <c:ptCount val="1"/>
                <c:pt idx="0">
                  <c:v>индекс промышленного производства, в % к соответствующему периоду прошлого года</c:v>
                </c:pt>
              </c:strCache>
            </c:strRef>
          </c:tx>
          <c:dLbls>
            <c:dLbl>
              <c:idx val="0"/>
              <c:layout>
                <c:manualLayout>
                  <c:x val="-3.7652249990490412E-3"/>
                  <c:y val="2.7210884353741478E-2"/>
                </c:manualLayout>
              </c:layout>
              <c:dLblPos val="outEnd"/>
              <c:showVal val="1"/>
            </c:dLbl>
            <c:dLbl>
              <c:idx val="1"/>
              <c:layout>
                <c:manualLayout>
                  <c:x val="-3.7980904560843149E-3"/>
                  <c:y val="2.7210884353741478E-2"/>
                </c:manualLayout>
              </c:layout>
              <c:dLblPos val="outEnd"/>
              <c:showVal val="1"/>
            </c:dLbl>
            <c:dLbl>
              <c:idx val="2"/>
              <c:layout>
                <c:manualLayout>
                  <c:x val="-7.6628352490421452E-3"/>
                  <c:y val="2.7210884353741478E-2"/>
                </c:manualLayout>
              </c:layout>
              <c:dLblPos val="outEnd"/>
              <c:showVal val="1"/>
            </c:dLbl>
            <c:dLbl>
              <c:idx val="3"/>
              <c:layout>
                <c:manualLayout>
                  <c:x val="9.9813610255240046E-5"/>
                  <c:y val="2.7209455960862036E-2"/>
                </c:manualLayout>
              </c:layout>
              <c:dLblPos val="outEnd"/>
              <c:showVal val="1"/>
            </c:dLbl>
            <c:dLbl>
              <c:idx val="4"/>
              <c:layout>
                <c:manualLayout>
                  <c:x val="-3.76492068926169E-3"/>
                  <c:y val="3.6281179138322052E-2"/>
                </c:manualLayout>
              </c:layout>
              <c:dLblPos val="outEnd"/>
              <c:showVal val="1"/>
            </c:dLbl>
            <c:txPr>
              <a:bodyPr/>
              <a:lstStyle/>
              <a:p>
                <a:pPr>
                  <a:defRPr sz="700"/>
                </a:pPr>
                <a:endParaRPr lang="ru-RU"/>
              </a:p>
            </c:txPr>
            <c:showVal val="1"/>
          </c:dLbls>
          <c:cat>
            <c:strRef>
              <c:f>данные2!$A$17:$A$21</c:f>
              <c:strCache>
                <c:ptCount val="5"/>
                <c:pt idx="0">
                  <c:v>мясо</c:v>
                </c:pt>
                <c:pt idx="1">
                  <c:v>молоко</c:v>
                </c:pt>
                <c:pt idx="2">
                  <c:v>мука</c:v>
                </c:pt>
                <c:pt idx="3">
                  <c:v>хлеб</c:v>
                </c:pt>
                <c:pt idx="4">
                  <c:v>крупа</c:v>
                </c:pt>
              </c:strCache>
            </c:strRef>
          </c:cat>
          <c:val>
            <c:numRef>
              <c:f>данные2!$B$17:$B$21</c:f>
              <c:numCache>
                <c:formatCode>###\ ###\ ###\ ###\ ##0.0</c:formatCode>
                <c:ptCount val="5"/>
                <c:pt idx="0">
                  <c:v>109.2</c:v>
                </c:pt>
                <c:pt idx="1">
                  <c:v>111.4</c:v>
                </c:pt>
                <c:pt idx="2">
                  <c:v>111.1</c:v>
                </c:pt>
                <c:pt idx="3">
                  <c:v>93.5</c:v>
                </c:pt>
                <c:pt idx="4">
                  <c:v>119.6</c:v>
                </c:pt>
              </c:numCache>
            </c:numRef>
          </c:val>
        </c:ser>
        <c:dLbls>
          <c:showVal val="1"/>
        </c:dLbls>
        <c:axId val="252099584"/>
        <c:axId val="252117760"/>
      </c:barChart>
      <c:lineChart>
        <c:grouping val="standard"/>
        <c:ser>
          <c:idx val="1"/>
          <c:order val="1"/>
          <c:tx>
            <c:strRef>
              <c:f>данные2!$C$16</c:f>
              <c:strCache>
                <c:ptCount val="1"/>
                <c:pt idx="0">
                  <c:v>доля продукции в республиканском объеме производства, в %</c:v>
                </c:pt>
              </c:strCache>
            </c:strRef>
          </c:tx>
          <c:marker>
            <c:symbol val="square"/>
            <c:size val="3"/>
          </c:marker>
          <c:dLbls>
            <c:dLbl>
              <c:idx val="0"/>
              <c:layout>
                <c:manualLayout>
                  <c:x val="-4.5977011494252866E-2"/>
                  <c:y val="-5.4421768707482956E-2"/>
                </c:manualLayout>
              </c:layout>
              <c:dLblPos val="r"/>
              <c:showVal val="1"/>
            </c:dLbl>
            <c:dLbl>
              <c:idx val="1"/>
              <c:layout>
                <c:manualLayout>
                  <c:x val="-4.9808429118774034E-2"/>
                  <c:y val="-7.2562358276643993E-2"/>
                </c:manualLayout>
              </c:layout>
              <c:dLblPos val="r"/>
              <c:showVal val="1"/>
            </c:dLbl>
            <c:dLbl>
              <c:idx val="2"/>
              <c:layout>
                <c:manualLayout>
                  <c:x val="-4.5977011494252866E-2"/>
                  <c:y val="8.1632653061224497E-2"/>
                </c:manualLayout>
              </c:layout>
              <c:dLblPos val="r"/>
              <c:showVal val="1"/>
            </c:dLbl>
            <c:dLbl>
              <c:idx val="3"/>
              <c:layout>
                <c:manualLayout>
                  <c:x val="-4.2145593869731802E-2"/>
                  <c:y val="-5.4421768707482956E-2"/>
                </c:manualLayout>
              </c:layout>
              <c:dLblPos val="r"/>
              <c:showVal val="1"/>
            </c:dLbl>
            <c:dLbl>
              <c:idx val="4"/>
              <c:layout>
                <c:manualLayout>
                  <c:x val="-5.3639846743294681E-2"/>
                  <c:y val="-6.3492777688503504E-2"/>
                </c:manualLayout>
              </c:layout>
              <c:dLblPos val="r"/>
              <c:showVal val="1"/>
            </c:dLbl>
            <c:txPr>
              <a:bodyPr/>
              <a:lstStyle/>
              <a:p>
                <a:pPr>
                  <a:defRPr sz="700"/>
                </a:pPr>
                <a:endParaRPr lang="ru-RU"/>
              </a:p>
            </c:txPr>
            <c:showVal val="1"/>
          </c:dLbls>
          <c:cat>
            <c:strRef>
              <c:f>данные2!$A$17:$A$21</c:f>
              <c:strCache>
                <c:ptCount val="5"/>
                <c:pt idx="0">
                  <c:v>мясо</c:v>
                </c:pt>
                <c:pt idx="1">
                  <c:v>молоко</c:v>
                </c:pt>
                <c:pt idx="2">
                  <c:v>мука</c:v>
                </c:pt>
                <c:pt idx="3">
                  <c:v>хлеб</c:v>
                </c:pt>
                <c:pt idx="4">
                  <c:v>крупа</c:v>
                </c:pt>
              </c:strCache>
            </c:strRef>
          </c:cat>
          <c:val>
            <c:numRef>
              <c:f>данные2!$C$17:$C$21</c:f>
              <c:numCache>
                <c:formatCode>General</c:formatCode>
                <c:ptCount val="5"/>
                <c:pt idx="0">
                  <c:v>0.60000000000000064</c:v>
                </c:pt>
                <c:pt idx="1">
                  <c:v>0.30000000000000032</c:v>
                </c:pt>
                <c:pt idx="2" formatCode="0.0">
                  <c:v>1.2</c:v>
                </c:pt>
                <c:pt idx="3">
                  <c:v>0.30000000000000032</c:v>
                </c:pt>
                <c:pt idx="4">
                  <c:v>3.0000000000000002E-2</c:v>
                </c:pt>
              </c:numCache>
            </c:numRef>
          </c:val>
        </c:ser>
        <c:dLbls>
          <c:showVal val="1"/>
        </c:dLbls>
        <c:marker val="1"/>
        <c:axId val="252119296"/>
        <c:axId val="252129280"/>
      </c:lineChart>
      <c:catAx>
        <c:axId val="252099584"/>
        <c:scaling>
          <c:orientation val="minMax"/>
        </c:scaling>
        <c:axPos val="b"/>
        <c:numFmt formatCode="General" sourceLinked="1"/>
        <c:tickLblPos val="nextTo"/>
        <c:txPr>
          <a:bodyPr rot="0" vert="horz"/>
          <a:lstStyle/>
          <a:p>
            <a:pPr>
              <a:defRPr sz="700"/>
            </a:pPr>
            <a:endParaRPr lang="ru-RU"/>
          </a:p>
        </c:txPr>
        <c:crossAx val="252117760"/>
        <c:crosses val="autoZero"/>
        <c:lblAlgn val="ctr"/>
        <c:lblOffset val="100"/>
        <c:tickMarkSkip val="1"/>
      </c:catAx>
      <c:valAx>
        <c:axId val="252117760"/>
        <c:scaling>
          <c:orientation val="minMax"/>
          <c:max val="160"/>
          <c:min val="0"/>
        </c:scaling>
        <c:axPos val="l"/>
        <c:majorGridlines/>
        <c:numFmt formatCode="###\ ###\ ###\ ###\ ##0.0" sourceLinked="1"/>
        <c:tickLblPos val="none"/>
        <c:txPr>
          <a:bodyPr rot="0" vert="horz"/>
          <a:lstStyle/>
          <a:p>
            <a:pPr>
              <a:defRPr/>
            </a:pPr>
            <a:endParaRPr lang="ru-RU"/>
          </a:p>
        </c:txPr>
        <c:crossAx val="252099584"/>
        <c:crosses val="autoZero"/>
        <c:crossBetween val="between"/>
        <c:majorUnit val="40"/>
      </c:valAx>
      <c:catAx>
        <c:axId val="252119296"/>
        <c:scaling>
          <c:orientation val="minMax"/>
        </c:scaling>
        <c:delete val="1"/>
        <c:axPos val="b"/>
        <c:tickLblPos val="none"/>
        <c:crossAx val="252129280"/>
        <c:crosses val="autoZero"/>
        <c:lblAlgn val="ctr"/>
        <c:lblOffset val="100"/>
      </c:catAx>
      <c:valAx>
        <c:axId val="252129280"/>
        <c:scaling>
          <c:orientation val="minMax"/>
          <c:max val="2.7"/>
        </c:scaling>
        <c:axPos val="r"/>
        <c:numFmt formatCode="General" sourceLinked="1"/>
        <c:majorTickMark val="cross"/>
        <c:tickLblPos val="none"/>
        <c:txPr>
          <a:bodyPr rot="0" vert="horz"/>
          <a:lstStyle/>
          <a:p>
            <a:pPr>
              <a:defRPr/>
            </a:pPr>
            <a:endParaRPr lang="ru-RU"/>
          </a:p>
        </c:txPr>
        <c:crossAx val="252119296"/>
        <c:crosses val="max"/>
        <c:crossBetween val="between"/>
        <c:majorUnit val="0.30000000000000032"/>
      </c:valAx>
    </c:plotArea>
    <c:legend>
      <c:legendPos val="b"/>
      <c:layout>
        <c:manualLayout>
          <c:xMode val="edge"/>
          <c:yMode val="edge"/>
          <c:x val="5.4901960784313732E-2"/>
          <c:y val="0.85487528344671548"/>
          <c:w val="0.92156862745098034"/>
          <c:h val="0.12698412698412698"/>
        </c:manualLayout>
      </c:layout>
      <c:txPr>
        <a:bodyPr/>
        <a:lstStyle/>
        <a:p>
          <a:pPr>
            <a:defRPr sz="500"/>
          </a:pPr>
          <a:endParaRPr lang="ru-RU"/>
        </a:p>
      </c:txPr>
    </c:legend>
    <c:plotVisOnly val="1"/>
    <c:dispBlanksAs val="gap"/>
  </c:chart>
  <c:spPr>
    <a:ln>
      <a:noFill/>
    </a:ln>
  </c:spPr>
  <c:txPr>
    <a:bodyPr/>
    <a:lstStyle/>
    <a:p>
      <a:pPr>
        <a:defRPr sz="800"/>
      </a:pPr>
      <a:endParaRPr lang="ru-RU"/>
    </a:p>
  </c:txPr>
  <c:externalData r:id="rId1"/>
</c:chartSpace>
</file>

<file path=word/charts/chart97.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9.1245059884755689E-2"/>
          <c:y val="6.8027210884353803E-2"/>
          <c:w val="0.90229885057471571"/>
          <c:h val="0.5600907029478458"/>
        </c:manualLayout>
      </c:layout>
      <c:barChart>
        <c:barDir val="col"/>
        <c:grouping val="clustered"/>
        <c:ser>
          <c:idx val="0"/>
          <c:order val="0"/>
          <c:tx>
            <c:strRef>
              <c:f>данные2!$B$24</c:f>
              <c:strCache>
                <c:ptCount val="1"/>
                <c:pt idx="0">
                  <c:v>индекс промышленного производства, в % к соответствующему периоду прошлого года</c:v>
                </c:pt>
              </c:strCache>
            </c:strRef>
          </c:tx>
          <c:dLbls>
            <c:dLbl>
              <c:idx val="0"/>
              <c:layout>
                <c:manualLayout>
                  <c:x val="-1.3793103448275926E-3"/>
                  <c:y val="2.6013176924313243E-2"/>
                </c:manualLayout>
              </c:layout>
              <c:dLblPos val="outEnd"/>
              <c:showVal val="1"/>
            </c:dLbl>
            <c:dLbl>
              <c:idx val="1"/>
              <c:layout>
                <c:manualLayout>
                  <c:x val="-3.1294760721281602E-3"/>
                  <c:y val="2.3483493134786725E-2"/>
                </c:manualLayout>
              </c:layout>
              <c:dLblPos val="outEnd"/>
              <c:showVal val="1"/>
            </c:dLbl>
            <c:dLbl>
              <c:idx val="2"/>
              <c:layout>
                <c:manualLayout>
                  <c:x val="-5.6032220110417592E-3"/>
                  <c:y val="2.6150302640741342E-2"/>
                </c:manualLayout>
              </c:layout>
              <c:dLblPos val="outEnd"/>
              <c:showVal val="1"/>
            </c:dLbl>
            <c:dLbl>
              <c:idx val="3"/>
              <c:layout>
                <c:manualLayout>
                  <c:x val="-1.4942528735633011E-3"/>
                  <c:y val="1.8725516453300485E-2"/>
                </c:manualLayout>
              </c:layout>
              <c:dLblPos val="outEnd"/>
              <c:showVal val="1"/>
            </c:dLbl>
            <c:dLbl>
              <c:idx val="4"/>
              <c:layout>
                <c:manualLayout>
                  <c:x val="-3.8314176245210752E-3"/>
                  <c:y val="2.7210170157301802E-2"/>
                </c:manualLayout>
              </c:layout>
              <c:dLblPos val="outEnd"/>
              <c:showVal val="1"/>
            </c:dLbl>
            <c:txPr>
              <a:bodyPr/>
              <a:lstStyle/>
              <a:p>
                <a:pPr>
                  <a:defRPr sz="700"/>
                </a:pPr>
                <a:endParaRPr lang="ru-RU"/>
              </a:p>
            </c:txPr>
            <c:dLblPos val="outEnd"/>
            <c:showVal val="1"/>
          </c:dLbls>
          <c:cat>
            <c:strRef>
              <c:f>данные2!$A$25:$A$29</c:f>
              <c:strCache>
                <c:ptCount val="5"/>
                <c:pt idx="0">
                  <c:v>бензин</c:v>
                </c:pt>
                <c:pt idx="1">
                  <c:v>керосин</c:v>
                </c:pt>
                <c:pt idx="2">
                  <c:v>пропан и бутан 
сжиженные </c:v>
                </c:pt>
                <c:pt idx="3">
                  <c:v>газойли</c:v>
                </c:pt>
                <c:pt idx="4">
                  <c:v>мазут</c:v>
                </c:pt>
              </c:strCache>
            </c:strRef>
          </c:cat>
          <c:val>
            <c:numRef>
              <c:f>данные2!$B$25:$B$29</c:f>
              <c:numCache>
                <c:formatCode>0.0</c:formatCode>
                <c:ptCount val="5"/>
                <c:pt idx="0" formatCode="###\ ###\ ###\ ###\ ##0.0">
                  <c:v>118.2</c:v>
                </c:pt>
                <c:pt idx="1">
                  <c:v>108.5</c:v>
                </c:pt>
                <c:pt idx="2">
                  <c:v>117.2</c:v>
                </c:pt>
                <c:pt idx="3" formatCode="###\ ###\ ###\ ###\ ##0.0">
                  <c:v>128.80000000000001</c:v>
                </c:pt>
                <c:pt idx="4" formatCode="###\ ###\ ###\ ###\ ##0.0">
                  <c:v>138.5</c:v>
                </c:pt>
              </c:numCache>
            </c:numRef>
          </c:val>
        </c:ser>
        <c:dLbls>
          <c:showVal val="1"/>
        </c:dLbls>
        <c:axId val="252155776"/>
        <c:axId val="252157312"/>
      </c:barChart>
      <c:lineChart>
        <c:grouping val="standard"/>
        <c:ser>
          <c:idx val="1"/>
          <c:order val="1"/>
          <c:tx>
            <c:strRef>
              <c:f>данные2!$C$24</c:f>
              <c:strCache>
                <c:ptCount val="1"/>
                <c:pt idx="0">
                  <c:v>доля продукции в республиканском объеме производства, в %</c:v>
                </c:pt>
              </c:strCache>
            </c:strRef>
          </c:tx>
          <c:marker>
            <c:symbol val="square"/>
            <c:size val="3"/>
          </c:marker>
          <c:dLbls>
            <c:dLbl>
              <c:idx val="0"/>
              <c:layout>
                <c:manualLayout>
                  <c:x val="-4.8639583768843052E-2"/>
                  <c:y val="5.3151927437641924E-2"/>
                </c:manualLayout>
              </c:layout>
              <c:dLblPos val="r"/>
              <c:showVal val="1"/>
            </c:dLbl>
            <c:dLbl>
              <c:idx val="1"/>
              <c:layout>
                <c:manualLayout>
                  <c:x val="-4.6762301264066129E-2"/>
                  <c:y val="-6.1813701858696835E-2"/>
                </c:manualLayout>
              </c:layout>
              <c:dLblPos val="r"/>
              <c:showVal val="1"/>
            </c:dLbl>
            <c:dLbl>
              <c:idx val="2"/>
              <c:layout>
                <c:manualLayout>
                  <c:x val="-4.8716324252572225E-2"/>
                  <c:y val="-6.3060688842466434E-2"/>
                </c:manualLayout>
              </c:layout>
              <c:dLblPos val="r"/>
              <c:showVal val="1"/>
            </c:dLbl>
            <c:dLbl>
              <c:idx val="3"/>
              <c:layout>
                <c:manualLayout>
                  <c:x val="-4.4923234153253319E-2"/>
                  <c:y val="5.1338582677165352E-2"/>
                </c:manualLayout>
              </c:layout>
              <c:dLblPos val="r"/>
              <c:showVal val="1"/>
            </c:dLbl>
            <c:dLbl>
              <c:idx val="4"/>
              <c:layout>
                <c:manualLayout>
                  <c:x val="-4.5977011494252866E-2"/>
                  <c:y val="-6.3492063492063502E-2"/>
                </c:manualLayout>
              </c:layout>
              <c:dLblPos val="r"/>
              <c:showVal val="1"/>
            </c:dLbl>
            <c:txPr>
              <a:bodyPr/>
              <a:lstStyle/>
              <a:p>
                <a:pPr>
                  <a:defRPr sz="700"/>
                </a:pPr>
                <a:endParaRPr lang="ru-RU"/>
              </a:p>
            </c:txPr>
            <c:dLblPos val="r"/>
            <c:showVal val="1"/>
          </c:dLbls>
          <c:cat>
            <c:strRef>
              <c:f>данные2!$A$25:$A$29</c:f>
              <c:strCache>
                <c:ptCount val="5"/>
                <c:pt idx="0">
                  <c:v>бензин</c:v>
                </c:pt>
                <c:pt idx="1">
                  <c:v>керосин</c:v>
                </c:pt>
                <c:pt idx="2">
                  <c:v>пропан и бутан 
сжиженные </c:v>
                </c:pt>
                <c:pt idx="3">
                  <c:v>газойли</c:v>
                </c:pt>
                <c:pt idx="4">
                  <c:v>мазут</c:v>
                </c:pt>
              </c:strCache>
            </c:strRef>
          </c:cat>
          <c:val>
            <c:numRef>
              <c:f>данные2!$C$25:$C$29</c:f>
              <c:numCache>
                <c:formatCode>General</c:formatCode>
                <c:ptCount val="5"/>
                <c:pt idx="0" formatCode="0.0">
                  <c:v>1.9000000000000001</c:v>
                </c:pt>
                <c:pt idx="1">
                  <c:v>0.1</c:v>
                </c:pt>
                <c:pt idx="2" formatCode="0.0">
                  <c:v>1</c:v>
                </c:pt>
                <c:pt idx="3" formatCode="0.0">
                  <c:v>2.2999999999999998</c:v>
                </c:pt>
                <c:pt idx="4" formatCode="0.0">
                  <c:v>0.60000000000000064</c:v>
                </c:pt>
              </c:numCache>
            </c:numRef>
          </c:val>
        </c:ser>
        <c:dLbls>
          <c:showVal val="1"/>
        </c:dLbls>
        <c:marker val="1"/>
        <c:axId val="252175488"/>
        <c:axId val="252177024"/>
      </c:lineChart>
      <c:catAx>
        <c:axId val="252155776"/>
        <c:scaling>
          <c:orientation val="minMax"/>
        </c:scaling>
        <c:axPos val="b"/>
        <c:numFmt formatCode="General" sourceLinked="1"/>
        <c:tickLblPos val="nextTo"/>
        <c:txPr>
          <a:bodyPr rot="0" vert="horz"/>
          <a:lstStyle/>
          <a:p>
            <a:pPr>
              <a:defRPr sz="600"/>
            </a:pPr>
            <a:endParaRPr lang="ru-RU"/>
          </a:p>
        </c:txPr>
        <c:crossAx val="252157312"/>
        <c:crosses val="autoZero"/>
        <c:lblAlgn val="ctr"/>
        <c:lblOffset val="100"/>
        <c:tickLblSkip val="1"/>
        <c:tickMarkSkip val="1"/>
      </c:catAx>
      <c:valAx>
        <c:axId val="252157312"/>
        <c:scaling>
          <c:orientation val="minMax"/>
          <c:max val="200"/>
          <c:min val="0"/>
        </c:scaling>
        <c:axPos val="l"/>
        <c:majorGridlines/>
        <c:numFmt formatCode="###\ ###\ ###\ ###\ ##0.0" sourceLinked="1"/>
        <c:tickLblPos val="none"/>
        <c:txPr>
          <a:bodyPr rot="0" vert="horz"/>
          <a:lstStyle/>
          <a:p>
            <a:pPr>
              <a:defRPr/>
            </a:pPr>
            <a:endParaRPr lang="ru-RU"/>
          </a:p>
        </c:txPr>
        <c:crossAx val="252155776"/>
        <c:crosses val="autoZero"/>
        <c:crossBetween val="between"/>
        <c:majorUnit val="30"/>
        <c:minorUnit val="5"/>
      </c:valAx>
      <c:catAx>
        <c:axId val="252175488"/>
        <c:scaling>
          <c:orientation val="minMax"/>
        </c:scaling>
        <c:delete val="1"/>
        <c:axPos val="b"/>
        <c:tickLblPos val="none"/>
        <c:crossAx val="252177024"/>
        <c:crosses val="autoZero"/>
        <c:lblAlgn val="ctr"/>
        <c:lblOffset val="100"/>
      </c:catAx>
      <c:valAx>
        <c:axId val="252177024"/>
        <c:scaling>
          <c:orientation val="minMax"/>
          <c:max val="4"/>
          <c:min val="0"/>
        </c:scaling>
        <c:axPos val="r"/>
        <c:numFmt formatCode="0.0" sourceLinked="1"/>
        <c:majorTickMark val="cross"/>
        <c:tickLblPos val="none"/>
        <c:txPr>
          <a:bodyPr rot="0" vert="horz"/>
          <a:lstStyle/>
          <a:p>
            <a:pPr>
              <a:defRPr/>
            </a:pPr>
            <a:endParaRPr lang="ru-RU"/>
          </a:p>
        </c:txPr>
        <c:crossAx val="252175488"/>
        <c:crosses val="max"/>
        <c:crossBetween val="between"/>
        <c:majorUnit val="2"/>
        <c:minorUnit val="0.5"/>
      </c:valAx>
    </c:plotArea>
    <c:legend>
      <c:legendPos val="b"/>
      <c:layout>
        <c:manualLayout>
          <c:xMode val="edge"/>
          <c:yMode val="edge"/>
          <c:x val="6.6863323500491734E-2"/>
          <c:y val="0.83673469387755162"/>
          <c:w val="0.91740412979351038"/>
          <c:h val="0.16326530612245002"/>
        </c:manualLayout>
      </c:layout>
      <c:txPr>
        <a:bodyPr/>
        <a:lstStyle/>
        <a:p>
          <a:pPr>
            <a:defRPr sz="500"/>
          </a:pPr>
          <a:endParaRPr lang="ru-RU"/>
        </a:p>
      </c:txPr>
    </c:legend>
    <c:plotVisOnly val="1"/>
    <c:dispBlanksAs val="gap"/>
  </c:chart>
  <c:spPr>
    <a:ln>
      <a:noFill/>
    </a:ln>
  </c:spPr>
  <c:txPr>
    <a:bodyPr/>
    <a:lstStyle/>
    <a:p>
      <a:pPr>
        <a:defRPr sz="800"/>
      </a:pPr>
      <a:endParaRPr lang="ru-RU"/>
    </a:p>
  </c:txPr>
  <c:externalData r:id="rId1"/>
</c:chartSpace>
</file>

<file path=word/charts/chart98.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724137931034524E-2"/>
          <c:y val="4.7619047619047623E-2"/>
          <c:w val="0.90229885057471593"/>
          <c:h val="0.57142857142857528"/>
        </c:manualLayout>
      </c:layout>
      <c:barChart>
        <c:barDir val="col"/>
        <c:grouping val="clustered"/>
        <c:ser>
          <c:idx val="0"/>
          <c:order val="0"/>
          <c:tx>
            <c:strRef>
              <c:f>данные2!$B$32</c:f>
              <c:strCache>
                <c:ptCount val="1"/>
                <c:pt idx="0">
                  <c:v>индекс промышленного производства, в % к соответствующему периоду прошлого года</c:v>
                </c:pt>
              </c:strCache>
            </c:strRef>
          </c:tx>
          <c:dLbls>
            <c:dLbl>
              <c:idx val="0"/>
              <c:layout>
                <c:manualLayout>
                  <c:x val="-6.6434368117778394E-3"/>
                  <c:y val="3.4694234649240277E-2"/>
                </c:manualLayout>
              </c:layout>
              <c:dLblPos val="outEnd"/>
              <c:showVal val="1"/>
            </c:dLbl>
            <c:dLbl>
              <c:idx val="1"/>
              <c:layout>
                <c:manualLayout>
                  <c:x val="-2.1679029251778312E-3"/>
                  <c:y val="2.9172067777242152E-2"/>
                </c:manualLayout>
              </c:layout>
              <c:dLblPos val="outEnd"/>
              <c:showVal val="1"/>
            </c:dLbl>
            <c:dLbl>
              <c:idx val="2"/>
              <c:layout>
                <c:manualLayout>
                  <c:x val="-4.1139640153676493E-3"/>
                  <c:y val="2.7210884353741503E-2"/>
                </c:manualLayout>
              </c:layout>
              <c:dLblPos val="outEnd"/>
              <c:showVal val="1"/>
            </c:dLbl>
            <c:dLbl>
              <c:idx val="3"/>
              <c:layout>
                <c:manualLayout>
                  <c:x val="6.9078321731594076E-5"/>
                  <c:y val="3.1211098612673665E-2"/>
                </c:manualLayout>
              </c:layout>
              <c:dLblPos val="outEnd"/>
              <c:showVal val="1"/>
            </c:dLbl>
            <c:dLbl>
              <c:idx val="4"/>
              <c:layout>
                <c:manualLayout>
                  <c:x val="-3.2177716915820585E-3"/>
                  <c:y val="1.5082400414234001E-2"/>
                </c:manualLayout>
              </c:layout>
              <c:dLblPos val="outEnd"/>
              <c:showVal val="1"/>
            </c:dLbl>
            <c:txPr>
              <a:bodyPr/>
              <a:lstStyle/>
              <a:p>
                <a:pPr>
                  <a:defRPr sz="700"/>
                </a:pPr>
                <a:endParaRPr lang="ru-RU"/>
              </a:p>
            </c:txPr>
            <c:dLblPos val="outEnd"/>
            <c:showVal val="1"/>
          </c:dLbls>
          <c:cat>
            <c:strRef>
              <c:f>данные2!$A$33:$A$37</c:f>
              <c:strCache>
                <c:ptCount val="5"/>
                <c:pt idx="0">
                  <c:v>ферросплавы</c:v>
                </c:pt>
                <c:pt idx="1">
                  <c:v>плоский 
прокат</c:v>
                </c:pt>
                <c:pt idx="2">
                  <c:v>рафиниро-
ванный свинец</c:v>
                </c:pt>
                <c:pt idx="3">
                  <c:v>цинк</c:v>
                </c:pt>
                <c:pt idx="4">
                  <c:v>рафиниро-
ванная медь</c:v>
                </c:pt>
              </c:strCache>
            </c:strRef>
          </c:cat>
          <c:val>
            <c:numRef>
              <c:f>данные2!$B$33:$B$37</c:f>
              <c:numCache>
                <c:formatCode>###\ ###\ ###\ ###\ ##0.0</c:formatCode>
                <c:ptCount val="5"/>
                <c:pt idx="0">
                  <c:v>110.3</c:v>
                </c:pt>
                <c:pt idx="1">
                  <c:v>102.4</c:v>
                </c:pt>
                <c:pt idx="2">
                  <c:v>110.6</c:v>
                </c:pt>
                <c:pt idx="3">
                  <c:v>99.4</c:v>
                </c:pt>
                <c:pt idx="4">
                  <c:v>101.8</c:v>
                </c:pt>
              </c:numCache>
            </c:numRef>
          </c:val>
        </c:ser>
        <c:dLbls>
          <c:showVal val="1"/>
        </c:dLbls>
        <c:axId val="252220160"/>
        <c:axId val="252221696"/>
      </c:barChart>
      <c:lineChart>
        <c:grouping val="standard"/>
        <c:ser>
          <c:idx val="1"/>
          <c:order val="1"/>
          <c:tx>
            <c:strRef>
              <c:f>данные2!$C$32</c:f>
              <c:strCache>
                <c:ptCount val="1"/>
                <c:pt idx="0">
                  <c:v>доля продукции в республиканском объеме производства, в %</c:v>
                </c:pt>
              </c:strCache>
            </c:strRef>
          </c:tx>
          <c:marker>
            <c:symbol val="square"/>
            <c:size val="3"/>
          </c:marker>
          <c:dLbls>
            <c:dLbl>
              <c:idx val="0"/>
              <c:layout>
                <c:manualLayout>
                  <c:x val="-3.9436722583590295E-2"/>
                  <c:y val="-6.1927973289053147E-2"/>
                </c:manualLayout>
              </c:layout>
              <c:dLblPos val="r"/>
              <c:showVal val="1"/>
            </c:dLbl>
            <c:dLbl>
              <c:idx val="1"/>
              <c:layout>
                <c:manualLayout>
                  <c:x val="-3.9466849252539085E-2"/>
                  <c:y val="-5.9660399592908031E-2"/>
                </c:manualLayout>
              </c:layout>
              <c:dLblPos val="r"/>
              <c:showVal val="1"/>
            </c:dLbl>
            <c:dLbl>
              <c:idx val="2"/>
              <c:layout>
                <c:manualLayout>
                  <c:x val="-4.7260385555253873E-2"/>
                  <c:y val="-5.5804453014801934E-2"/>
                </c:manualLayout>
              </c:layout>
              <c:dLblPos val="r"/>
              <c:showVal val="1"/>
            </c:dLbl>
            <c:dLbl>
              <c:idx val="3"/>
              <c:layout>
                <c:manualLayout>
                  <c:x val="-4.0519456807029564E-2"/>
                  <c:y val="-5.9886085667862944E-2"/>
                </c:manualLayout>
              </c:layout>
              <c:dLblPos val="r"/>
              <c:showVal val="1"/>
            </c:dLbl>
            <c:dLbl>
              <c:idx val="4"/>
              <c:layout>
                <c:manualLayout>
                  <c:x val="-3.9592224884932838E-2"/>
                  <c:y val="-4.9002446122806506E-2"/>
                </c:manualLayout>
              </c:layout>
              <c:dLblPos val="r"/>
              <c:showVal val="1"/>
            </c:dLbl>
            <c:txPr>
              <a:bodyPr/>
              <a:lstStyle/>
              <a:p>
                <a:pPr>
                  <a:defRPr sz="700"/>
                </a:pPr>
                <a:endParaRPr lang="ru-RU"/>
              </a:p>
            </c:txPr>
            <c:dLblPos val="r"/>
            <c:showVal val="1"/>
          </c:dLbls>
          <c:cat>
            <c:strRef>
              <c:f>данные2!$A$33:$A$37</c:f>
              <c:strCache>
                <c:ptCount val="5"/>
                <c:pt idx="0">
                  <c:v>ферросплавы</c:v>
                </c:pt>
                <c:pt idx="1">
                  <c:v>плоский 
прокат</c:v>
                </c:pt>
                <c:pt idx="2">
                  <c:v>рафиниро-
ванный свинец</c:v>
                </c:pt>
                <c:pt idx="3">
                  <c:v>цинк</c:v>
                </c:pt>
                <c:pt idx="4">
                  <c:v>рафиниро-
ванная медь</c:v>
                </c:pt>
              </c:strCache>
            </c:strRef>
          </c:cat>
          <c:val>
            <c:numRef>
              <c:f>данные2!$C$33:$C$37</c:f>
              <c:numCache>
                <c:formatCode>0.0</c:formatCode>
                <c:ptCount val="5"/>
                <c:pt idx="0">
                  <c:v>3.7</c:v>
                </c:pt>
                <c:pt idx="1">
                  <c:v>2.2000000000000002</c:v>
                </c:pt>
                <c:pt idx="2">
                  <c:v>0.5</c:v>
                </c:pt>
                <c:pt idx="3">
                  <c:v>1.3</c:v>
                </c:pt>
                <c:pt idx="4">
                  <c:v>3.6</c:v>
                </c:pt>
              </c:numCache>
            </c:numRef>
          </c:val>
        </c:ser>
        <c:dLbls>
          <c:showVal val="1"/>
        </c:dLbls>
        <c:marker val="1"/>
        <c:axId val="252235776"/>
        <c:axId val="252237312"/>
      </c:lineChart>
      <c:catAx>
        <c:axId val="252220160"/>
        <c:scaling>
          <c:orientation val="minMax"/>
        </c:scaling>
        <c:axPos val="b"/>
        <c:numFmt formatCode="General" sourceLinked="1"/>
        <c:tickLblPos val="nextTo"/>
        <c:txPr>
          <a:bodyPr rot="0" vert="horz"/>
          <a:lstStyle/>
          <a:p>
            <a:pPr>
              <a:defRPr sz="600"/>
            </a:pPr>
            <a:endParaRPr lang="ru-RU"/>
          </a:p>
        </c:txPr>
        <c:crossAx val="252221696"/>
        <c:crosses val="autoZero"/>
        <c:lblAlgn val="ctr"/>
        <c:lblOffset val="100"/>
        <c:tickLblSkip val="1"/>
        <c:tickMarkSkip val="1"/>
      </c:catAx>
      <c:valAx>
        <c:axId val="252221696"/>
        <c:scaling>
          <c:orientation val="minMax"/>
          <c:max val="150"/>
          <c:min val="0"/>
        </c:scaling>
        <c:axPos val="l"/>
        <c:majorGridlines/>
        <c:numFmt formatCode="###\ ###\ ###\ ###\ ##0.0" sourceLinked="1"/>
        <c:tickLblPos val="none"/>
        <c:txPr>
          <a:bodyPr rot="0" vert="horz"/>
          <a:lstStyle/>
          <a:p>
            <a:pPr>
              <a:defRPr/>
            </a:pPr>
            <a:endParaRPr lang="ru-RU"/>
          </a:p>
        </c:txPr>
        <c:crossAx val="252220160"/>
        <c:crosses val="autoZero"/>
        <c:crossBetween val="between"/>
        <c:majorUnit val="30"/>
        <c:minorUnit val="10"/>
      </c:valAx>
      <c:catAx>
        <c:axId val="252235776"/>
        <c:scaling>
          <c:orientation val="minMax"/>
        </c:scaling>
        <c:delete val="1"/>
        <c:axPos val="b"/>
        <c:tickLblPos val="none"/>
        <c:crossAx val="252237312"/>
        <c:crosses val="autoZero"/>
        <c:lblAlgn val="ctr"/>
        <c:lblOffset val="100"/>
      </c:catAx>
      <c:valAx>
        <c:axId val="252237312"/>
        <c:scaling>
          <c:orientation val="minMax"/>
          <c:max val="8"/>
        </c:scaling>
        <c:axPos val="r"/>
        <c:numFmt formatCode="0.0" sourceLinked="1"/>
        <c:majorTickMark val="cross"/>
        <c:tickLblPos val="none"/>
        <c:txPr>
          <a:bodyPr rot="0" vert="horz"/>
          <a:lstStyle/>
          <a:p>
            <a:pPr>
              <a:defRPr/>
            </a:pPr>
            <a:endParaRPr lang="ru-RU"/>
          </a:p>
        </c:txPr>
        <c:crossAx val="252235776"/>
        <c:crosses val="max"/>
        <c:crossBetween val="between"/>
        <c:majorUnit val="2"/>
        <c:minorUnit val="0.5"/>
      </c:valAx>
    </c:plotArea>
    <c:legend>
      <c:legendPos val="b"/>
      <c:layout>
        <c:manualLayout>
          <c:xMode val="edge"/>
          <c:yMode val="edge"/>
          <c:x val="3.9215540535309359E-2"/>
          <c:y val="0.83673462050120462"/>
          <c:w val="0.89411779279802417"/>
          <c:h val="0.15419480099234251"/>
        </c:manualLayout>
      </c:layout>
      <c:txPr>
        <a:bodyPr/>
        <a:lstStyle/>
        <a:p>
          <a:pPr>
            <a:defRPr sz="500"/>
          </a:pPr>
          <a:endParaRPr lang="ru-RU"/>
        </a:p>
      </c:txPr>
    </c:legend>
    <c:plotVisOnly val="1"/>
    <c:dispBlanksAs val="gap"/>
  </c:chart>
  <c:spPr>
    <a:ln>
      <a:noFill/>
    </a:ln>
  </c:spPr>
  <c:txPr>
    <a:bodyPr/>
    <a:lstStyle/>
    <a:p>
      <a:pPr>
        <a:defRPr sz="800"/>
      </a:pPr>
      <a:endParaRPr lang="ru-RU"/>
    </a:p>
  </c:txPr>
  <c:externalData r:id="rId1"/>
</c:chartSpace>
</file>

<file path=word/charts/chart99.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6.3523563979281383E-2"/>
          <c:y val="4.0816326530612505E-2"/>
          <c:w val="0.89049930705564451"/>
          <c:h val="0.63038548752834733"/>
        </c:manualLayout>
      </c:layout>
      <c:barChart>
        <c:barDir val="col"/>
        <c:grouping val="clustered"/>
        <c:ser>
          <c:idx val="0"/>
          <c:order val="0"/>
          <c:tx>
            <c:strRef>
              <c:f>данные2!$B$40</c:f>
              <c:strCache>
                <c:ptCount val="1"/>
                <c:pt idx="0">
                  <c:v>индекс промышленного производства, в % к соответствующему периоду прошлого года</c:v>
                </c:pt>
              </c:strCache>
            </c:strRef>
          </c:tx>
          <c:dLbls>
            <c:dLbl>
              <c:idx val="0"/>
              <c:layout>
                <c:manualLayout>
                  <c:x val="-8.2137520420566892E-3"/>
                  <c:y val="8.9681646936990208E-3"/>
                </c:manualLayout>
              </c:layout>
              <c:tx>
                <c:rich>
                  <a:bodyPr/>
                  <a:lstStyle/>
                  <a:p>
                    <a:r>
                      <a:rPr lang="en-US"/>
                      <a:t>    10</a:t>
                    </a:r>
                    <a:r>
                      <a:rPr lang="ru-RU"/>
                      <a:t>9,7</a:t>
                    </a:r>
                    <a:endParaRPr lang="en-US"/>
                  </a:p>
                </c:rich>
              </c:tx>
              <c:dLblPos val="outEnd"/>
            </c:dLbl>
            <c:dLbl>
              <c:idx val="1"/>
              <c:layout>
                <c:manualLayout>
                  <c:x val="-9.8944711557073534E-3"/>
                  <c:y val="8.7989001374828152E-3"/>
                </c:manualLayout>
              </c:layout>
              <c:dLblPos val="outEnd"/>
              <c:showVal val="1"/>
            </c:dLbl>
            <c:dLbl>
              <c:idx val="2"/>
              <c:layout>
                <c:manualLayout>
                  <c:x val="-1.2499773735179655E-2"/>
                  <c:y val="2.3367079115110607E-2"/>
                </c:manualLayout>
              </c:layout>
              <c:dLblPos val="outEnd"/>
              <c:showVal val="1"/>
            </c:dLbl>
            <c:txPr>
              <a:bodyPr/>
              <a:lstStyle/>
              <a:p>
                <a:pPr>
                  <a:defRPr sz="700"/>
                </a:pPr>
                <a:endParaRPr lang="ru-RU"/>
              </a:p>
            </c:txPr>
            <c:dLblPos val="outEnd"/>
            <c:showVal val="1"/>
          </c:dLbls>
          <c:cat>
            <c:strRef>
              <c:f>данные2!$A$41:$A$43</c:f>
              <c:strCache>
                <c:ptCount val="3"/>
                <c:pt idx="0">
                  <c:v>электроэнергия</c:v>
                </c:pt>
                <c:pt idx="1">
                  <c:v>теплоэнергия</c:v>
                </c:pt>
                <c:pt idx="2">
                  <c:v>природная вода</c:v>
                </c:pt>
              </c:strCache>
            </c:strRef>
          </c:cat>
          <c:val>
            <c:numRef>
              <c:f>данные2!$B$41:$B$43</c:f>
              <c:numCache>
                <c:formatCode>###\ ###\ ###\ ###\ ##0.0</c:formatCode>
                <c:ptCount val="3"/>
                <c:pt idx="0" formatCode="General">
                  <c:v>109.7</c:v>
                </c:pt>
                <c:pt idx="1">
                  <c:v>108.3</c:v>
                </c:pt>
                <c:pt idx="2">
                  <c:v>99.8</c:v>
                </c:pt>
              </c:numCache>
            </c:numRef>
          </c:val>
        </c:ser>
        <c:dLbls>
          <c:showVal val="1"/>
        </c:dLbls>
        <c:axId val="251989376"/>
        <c:axId val="252040320"/>
      </c:barChart>
      <c:lineChart>
        <c:grouping val="standard"/>
        <c:ser>
          <c:idx val="1"/>
          <c:order val="1"/>
          <c:tx>
            <c:strRef>
              <c:f>данные2!$C$40</c:f>
              <c:strCache>
                <c:ptCount val="1"/>
                <c:pt idx="0">
                  <c:v>доля продукции в республиканском объеме производства, в %</c:v>
                </c:pt>
              </c:strCache>
            </c:strRef>
          </c:tx>
          <c:marker>
            <c:symbol val="square"/>
            <c:size val="3"/>
          </c:marker>
          <c:dLbls>
            <c:dLbl>
              <c:idx val="0"/>
              <c:layout>
                <c:manualLayout>
                  <c:x val="-4.9684807098227764E-2"/>
                  <c:y val="-4.8096130840788107E-2"/>
                </c:manualLayout>
              </c:layout>
              <c:tx>
                <c:rich>
                  <a:bodyPr/>
                  <a:lstStyle/>
                  <a:p>
                    <a:r>
                      <a:rPr lang="ru-RU" sz="700"/>
                      <a:t>3,1</a:t>
                    </a:r>
                  </a:p>
                </c:rich>
              </c:tx>
              <c:dLblPos val="r"/>
            </c:dLbl>
            <c:dLbl>
              <c:idx val="1"/>
              <c:layout>
                <c:manualLayout>
                  <c:x val="-4.7260385555253873E-2"/>
                  <c:y val="-6.283428857107147E-2"/>
                </c:manualLayout>
              </c:layout>
              <c:dLblPos val="r"/>
              <c:showVal val="1"/>
            </c:dLbl>
            <c:dLbl>
              <c:idx val="2"/>
              <c:layout>
                <c:manualLayout>
                  <c:x val="-4.5009852029365846E-2"/>
                  <c:y val="-6.5668220043923448E-2"/>
                </c:manualLayout>
              </c:layout>
              <c:dLblPos val="r"/>
              <c:showVal val="1"/>
            </c:dLbl>
            <c:txPr>
              <a:bodyPr/>
              <a:lstStyle/>
              <a:p>
                <a:pPr>
                  <a:defRPr sz="700"/>
                </a:pPr>
                <a:endParaRPr lang="ru-RU"/>
              </a:p>
            </c:txPr>
            <c:dLblPos val="r"/>
            <c:showVal val="1"/>
          </c:dLbls>
          <c:cat>
            <c:strRef>
              <c:f>данные2!$A$41:$A$43</c:f>
              <c:strCache>
                <c:ptCount val="3"/>
                <c:pt idx="0">
                  <c:v>электроэнергия</c:v>
                </c:pt>
                <c:pt idx="1">
                  <c:v>теплоэнергия</c:v>
                </c:pt>
                <c:pt idx="2">
                  <c:v>природная вода</c:v>
                </c:pt>
              </c:strCache>
            </c:strRef>
          </c:cat>
          <c:val>
            <c:numRef>
              <c:f>данные2!$C$41:$C$43</c:f>
              <c:numCache>
                <c:formatCode>0.0</c:formatCode>
                <c:ptCount val="3"/>
                <c:pt idx="0" formatCode="General">
                  <c:v>3.1</c:v>
                </c:pt>
                <c:pt idx="1">
                  <c:v>1.3</c:v>
                </c:pt>
                <c:pt idx="2">
                  <c:v>0.30000000000000032</c:v>
                </c:pt>
              </c:numCache>
            </c:numRef>
          </c:val>
        </c:ser>
        <c:dLbls>
          <c:showVal val="1"/>
        </c:dLbls>
        <c:marker val="1"/>
        <c:axId val="252041856"/>
        <c:axId val="252043648"/>
      </c:lineChart>
      <c:catAx>
        <c:axId val="251989376"/>
        <c:scaling>
          <c:orientation val="minMax"/>
        </c:scaling>
        <c:axPos val="b"/>
        <c:numFmt formatCode="General" sourceLinked="1"/>
        <c:tickLblPos val="nextTo"/>
        <c:txPr>
          <a:bodyPr rot="0" vert="horz"/>
          <a:lstStyle/>
          <a:p>
            <a:pPr>
              <a:defRPr sz="600"/>
            </a:pPr>
            <a:endParaRPr lang="ru-RU"/>
          </a:p>
        </c:txPr>
        <c:crossAx val="252040320"/>
        <c:crosses val="autoZero"/>
        <c:lblAlgn val="ctr"/>
        <c:lblOffset val="100"/>
        <c:tickLblSkip val="1"/>
        <c:tickMarkSkip val="1"/>
      </c:catAx>
      <c:valAx>
        <c:axId val="252040320"/>
        <c:scaling>
          <c:orientation val="minMax"/>
          <c:max val="120"/>
          <c:min val="0"/>
        </c:scaling>
        <c:axPos val="l"/>
        <c:majorGridlines/>
        <c:numFmt formatCode="General" sourceLinked="1"/>
        <c:tickLblPos val="none"/>
        <c:txPr>
          <a:bodyPr rot="0" vert="horz"/>
          <a:lstStyle/>
          <a:p>
            <a:pPr>
              <a:defRPr/>
            </a:pPr>
            <a:endParaRPr lang="ru-RU"/>
          </a:p>
        </c:txPr>
        <c:crossAx val="251989376"/>
        <c:crosses val="autoZero"/>
        <c:crossBetween val="between"/>
        <c:majorUnit val="20"/>
      </c:valAx>
      <c:catAx>
        <c:axId val="252041856"/>
        <c:scaling>
          <c:orientation val="minMax"/>
        </c:scaling>
        <c:delete val="1"/>
        <c:axPos val="b"/>
        <c:tickLblPos val="none"/>
        <c:crossAx val="252043648"/>
        <c:crosses val="autoZero"/>
        <c:lblAlgn val="ctr"/>
        <c:lblOffset val="100"/>
      </c:catAx>
      <c:valAx>
        <c:axId val="252043648"/>
        <c:scaling>
          <c:orientation val="minMax"/>
          <c:max val="6"/>
        </c:scaling>
        <c:axPos val="r"/>
        <c:numFmt formatCode="General" sourceLinked="1"/>
        <c:majorTickMark val="cross"/>
        <c:tickLblPos val="none"/>
        <c:txPr>
          <a:bodyPr rot="0" vert="horz"/>
          <a:lstStyle/>
          <a:p>
            <a:pPr>
              <a:defRPr/>
            </a:pPr>
            <a:endParaRPr lang="ru-RU"/>
          </a:p>
        </c:txPr>
        <c:crossAx val="252041856"/>
        <c:crosses val="max"/>
        <c:crossBetween val="between"/>
        <c:majorUnit val="1"/>
      </c:valAx>
    </c:plotArea>
    <c:legend>
      <c:legendPos val="b"/>
      <c:layout>
        <c:manualLayout>
          <c:xMode val="edge"/>
          <c:yMode val="edge"/>
          <c:x val="3.1465093411996096E-2"/>
          <c:y val="0.82766439909297052"/>
          <c:w val="0.93313667649951149"/>
          <c:h val="0.15419501133786914"/>
        </c:manualLayout>
      </c:layout>
      <c:txPr>
        <a:bodyPr/>
        <a:lstStyle/>
        <a:p>
          <a:pPr>
            <a:defRPr sz="500"/>
          </a:pPr>
          <a:endParaRPr lang="ru-RU"/>
        </a:p>
      </c:txPr>
    </c:legend>
    <c:plotVisOnly val="1"/>
    <c:dispBlanksAs val="gap"/>
  </c:chart>
  <c:spPr>
    <a:ln>
      <a:noFill/>
    </a:ln>
  </c:spPr>
  <c:txPr>
    <a:bodyPr/>
    <a:lstStyle/>
    <a:p>
      <a:pPr>
        <a:defRPr sz="800"/>
      </a:pPr>
      <a:endParaRPr lang="ru-RU"/>
    </a:p>
  </c:txPr>
  <c:externalData r:id="rId1"/>
</c:chartSpace>
</file>

<file path=word/drawings/_rels/drawing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drawings/_rels/drawing20.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1.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1.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7.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8.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47.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48.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52.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53.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5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2.png"/></Relationships>
</file>

<file path=word/drawings/drawing1.xml><?xml version="1.0" encoding="utf-8"?>
<c:userShapes xmlns:c="http://schemas.openxmlformats.org/drawingml/2006/chart">
  <cdr:relSizeAnchor xmlns:cdr="http://schemas.openxmlformats.org/drawingml/2006/chartDrawing">
    <cdr:from>
      <cdr:x>0.77349</cdr:x>
      <cdr:y>0.79116</cdr:y>
    </cdr:from>
    <cdr:to>
      <cdr:x>0.91792</cdr:x>
      <cdr:y>0.86561</cdr:y>
    </cdr:to>
    <cdr:sp macro="" textlink="">
      <cdr:nvSpPr>
        <cdr:cNvPr id="16385" name="Text Box 1"/>
        <cdr:cNvSpPr txBox="1">
          <a:spLocks xmlns:a="http://schemas.openxmlformats.org/drawingml/2006/main" noChangeArrowheads="1"/>
        </cdr:cNvSpPr>
      </cdr:nvSpPr>
      <cdr:spPr bwMode="auto">
        <a:xfrm xmlns:a="http://schemas.openxmlformats.org/drawingml/2006/main">
          <a:off x="2269188" y="1537303"/>
          <a:ext cx="423714" cy="14465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spAutoFit/>
        </a:bodyPr>
        <a:lstStyle xmlns:a="http://schemas.openxmlformats.org/drawingml/2006/main"/>
        <a:p xmlns:a="http://schemas.openxmlformats.org/drawingml/2006/main">
          <a:pPr algn="l" rtl="1">
            <a:defRPr sz="1000"/>
          </a:pPr>
          <a:endParaRPr lang="ru-RU" sz="325" b="0" i="0" strike="noStrike">
            <a:solidFill>
              <a:srgbClr val="000000"/>
            </a:solidFill>
            <a:latin typeface="Arial Cyr"/>
          </a:endParaRPr>
        </a:p>
        <a:p xmlns:a="http://schemas.openxmlformats.org/drawingml/2006/main">
          <a:pPr algn="ctr" rtl="1">
            <a:defRPr sz="1000"/>
          </a:pPr>
          <a:r>
            <a:rPr lang="en-US" sz="500" b="0" i="0" strike="noStrike">
              <a:solidFill>
                <a:srgbClr val="000000"/>
              </a:solidFill>
              <a:latin typeface="+mn-lt"/>
            </a:rPr>
            <a:t>2017</a:t>
          </a:r>
          <a:endParaRPr lang="ru-RU" sz="500" b="0" i="0" strike="noStrike">
            <a:solidFill>
              <a:srgbClr val="000000"/>
            </a:solidFill>
            <a:latin typeface="+mn-lt"/>
          </a:endParaRP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325" b="0" i="0" strike="noStrike">
            <a:solidFill>
              <a:srgbClr val="000000"/>
            </a:solidFill>
            <a:latin typeface="Arial Cyr"/>
          </a:endParaRPr>
        </a:p>
      </cdr:txBody>
    </cdr:sp>
  </cdr:relSizeAnchor>
  <cdr:relSizeAnchor xmlns:cdr="http://schemas.openxmlformats.org/drawingml/2006/chartDrawing">
    <cdr:from>
      <cdr:x>0.9015</cdr:x>
      <cdr:y>0.801</cdr:y>
    </cdr:from>
    <cdr:to>
      <cdr:x>0.95625</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325"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0.32706</cdr:x>
      <cdr:y>0.81819</cdr:y>
    </cdr:from>
    <cdr:to>
      <cdr:x>0.47866</cdr:x>
      <cdr:y>0.87406</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959504" y="1589822"/>
          <a:ext cx="444732" cy="10856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en-US" sz="500" b="0" i="0" strike="noStrike">
              <a:solidFill>
                <a:srgbClr val="000000"/>
              </a:solidFill>
              <a:latin typeface="+mn-lt"/>
            </a:rPr>
            <a:t>2016</a:t>
          </a:r>
          <a:endParaRPr lang="ru-RU" sz="500" b="0" i="0" strike="noStrike">
            <a:solidFill>
              <a:srgbClr val="000000"/>
            </a:solidFill>
            <a:latin typeface="+mn-lt"/>
          </a:endParaRP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0.xml><?xml version="1.0" encoding="utf-8"?>
<c:userShapes xmlns:c="http://schemas.openxmlformats.org/drawingml/2006/chart">
  <cdr:relSizeAnchor xmlns:cdr="http://schemas.openxmlformats.org/drawingml/2006/chartDrawing">
    <cdr:from>
      <cdr:x>0.20815</cdr:x>
      <cdr:y>0.83675</cdr:y>
    </cdr:from>
    <cdr:to>
      <cdr:x>0.45569</cdr:x>
      <cdr:y>0.89536</cdr:y>
    </cdr:to>
    <cdr:sp macro="" textlink="">
      <cdr:nvSpPr>
        <cdr:cNvPr id="52291" name="Rectangle 1"/>
        <cdr:cNvSpPr>
          <a:spLocks xmlns:a="http://schemas.openxmlformats.org/drawingml/2006/main" noChangeArrowheads="1"/>
        </cdr:cNvSpPr>
      </cdr:nvSpPr>
      <cdr:spPr bwMode="auto">
        <a:xfrm xmlns:a="http://schemas.openxmlformats.org/drawingml/2006/main" flipV="1">
          <a:off x="932639" y="2453178"/>
          <a:ext cx="1078173" cy="174710"/>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650" b="0" i="0" strike="noStrike">
            <a:solidFill>
              <a:srgbClr val="000000"/>
            </a:solidFill>
            <a:latin typeface="Arial"/>
            <a:cs typeface="Arial"/>
          </a:endParaRPr>
        </a:p>
      </cdr:txBody>
    </cdr:sp>
  </cdr:relSizeAnchor>
  <cdr:relSizeAnchor xmlns:cdr="http://schemas.openxmlformats.org/drawingml/2006/chartDrawing">
    <cdr:from>
      <cdr:x>0.25642</cdr:x>
      <cdr:y>0.83286</cdr:y>
    </cdr:from>
    <cdr:to>
      <cdr:x>0.43668</cdr:x>
      <cdr:y>0.87662</cdr:y>
    </cdr:to>
    <cdr:sp macro="" textlink="">
      <cdr:nvSpPr>
        <cdr:cNvPr id="52292" name="Rectangle 2"/>
        <cdr:cNvSpPr>
          <a:spLocks xmlns:a="http://schemas.openxmlformats.org/drawingml/2006/main" noChangeArrowheads="1"/>
        </cdr:cNvSpPr>
      </cdr:nvSpPr>
      <cdr:spPr bwMode="auto">
        <a:xfrm xmlns:a="http://schemas.openxmlformats.org/drawingml/2006/main" flipV="1">
          <a:off x="1118601" y="2443361"/>
          <a:ext cx="786399" cy="128389"/>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50" b="0" i="0" strike="noStrike">
              <a:solidFill>
                <a:srgbClr val="000000"/>
              </a:solidFill>
              <a:latin typeface="Arial"/>
              <a:cs typeface="Arial"/>
            </a:rPr>
            <a:t>      </a:t>
          </a:r>
          <a:r>
            <a:rPr lang="ru-RU" sz="650" b="0" i="0" strike="noStrike">
              <a:solidFill>
                <a:srgbClr val="000000"/>
              </a:solidFill>
              <a:latin typeface="+mn-lt"/>
              <a:cs typeface="Arial"/>
            </a:rPr>
            <a:t>2015</a:t>
          </a:r>
        </a:p>
      </cdr:txBody>
    </cdr:sp>
  </cdr:relSizeAnchor>
  <cdr:relSizeAnchor xmlns:cdr="http://schemas.openxmlformats.org/drawingml/2006/chartDrawing">
    <cdr:from>
      <cdr:x>0.40197</cdr:x>
      <cdr:y>0.85227</cdr:y>
    </cdr:from>
    <cdr:to>
      <cdr:x>0.51821</cdr:x>
      <cdr:y>0.89305</cdr:y>
    </cdr:to>
    <cdr:sp macro="" textlink="">
      <cdr:nvSpPr>
        <cdr:cNvPr id="3106" name="Text Box 2"/>
        <cdr:cNvSpPr txBox="1">
          <a:spLocks xmlns:a="http://schemas.openxmlformats.org/drawingml/2006/main" noChangeArrowheads="1"/>
        </cdr:cNvSpPr>
      </cdr:nvSpPr>
      <cdr:spPr bwMode="auto">
        <a:xfrm xmlns:a="http://schemas.openxmlformats.org/drawingml/2006/main">
          <a:off x="1779323" y="2434167"/>
          <a:ext cx="509322" cy="11906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700" b="1" i="0" strike="noStrike">
            <a:solidFill>
              <a:srgbClr val="000000"/>
            </a:solidFill>
            <a:latin typeface="Arial Cyr"/>
          </a:endParaRPr>
        </a:p>
      </cdr:txBody>
    </cdr:sp>
  </cdr:relSizeAnchor>
  <cdr:relSizeAnchor xmlns:cdr="http://schemas.openxmlformats.org/drawingml/2006/chartDrawing">
    <cdr:from>
      <cdr:x>0.65165</cdr:x>
      <cdr:y>0.83471</cdr:y>
    </cdr:from>
    <cdr:to>
      <cdr:x>0.84395</cdr:x>
      <cdr:y>0.88331</cdr:y>
    </cdr:to>
    <cdr:sp macro="" textlink="">
      <cdr:nvSpPr>
        <cdr:cNvPr id="6" name="Rectangle 2"/>
        <cdr:cNvSpPr>
          <a:spLocks xmlns:a="http://schemas.openxmlformats.org/drawingml/2006/main" noChangeArrowheads="1"/>
        </cdr:cNvSpPr>
      </cdr:nvSpPr>
      <cdr:spPr bwMode="auto">
        <a:xfrm xmlns:a="http://schemas.openxmlformats.org/drawingml/2006/main" flipV="1">
          <a:off x="2842812" y="2448789"/>
          <a:ext cx="838899" cy="142578"/>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650" b="0" i="0" strike="noStrike">
              <a:solidFill>
                <a:srgbClr val="000000"/>
              </a:solidFill>
              <a:latin typeface="Arial"/>
              <a:cs typeface="Arial"/>
            </a:rPr>
            <a:t>             </a:t>
          </a:r>
          <a:r>
            <a:rPr lang="ru-RU" sz="650" b="0" i="0" strike="noStrike">
              <a:solidFill>
                <a:srgbClr val="000000"/>
              </a:solidFill>
              <a:latin typeface="+mn-lt"/>
              <a:cs typeface="Arial"/>
            </a:rPr>
            <a:t>2016</a:t>
          </a:r>
        </a:p>
      </cdr:txBody>
    </cdr:sp>
  </cdr:relSizeAnchor>
</c:userShapes>
</file>

<file path=word/drawings/drawing11.xml><?xml version="1.0" encoding="utf-8"?>
<c:userShapes xmlns:c="http://schemas.openxmlformats.org/drawingml/2006/chart">
  <cdr:relSizeAnchor xmlns:cdr="http://schemas.openxmlformats.org/drawingml/2006/chartDrawing">
    <cdr:from>
      <cdr:x>0.20309</cdr:x>
      <cdr:y>0.85434</cdr:y>
    </cdr:from>
    <cdr:to>
      <cdr:x>0.46896</cdr:x>
      <cdr:y>0.90591</cdr:y>
    </cdr:to>
    <cdr:sp macro="" textlink="">
      <cdr:nvSpPr>
        <cdr:cNvPr id="3107" name="Text Box 3"/>
        <cdr:cNvSpPr txBox="1">
          <a:spLocks xmlns:a="http://schemas.openxmlformats.org/drawingml/2006/main" noChangeArrowheads="1"/>
        </cdr:cNvSpPr>
      </cdr:nvSpPr>
      <cdr:spPr bwMode="auto">
        <a:xfrm xmlns:a="http://schemas.openxmlformats.org/drawingml/2006/main">
          <a:off x="885949" y="2530790"/>
          <a:ext cx="1159856" cy="15277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650" b="0" i="0" strike="noStrike">
              <a:solidFill>
                <a:srgbClr val="000000"/>
              </a:solidFill>
              <a:latin typeface="+mn-lt"/>
            </a:rPr>
            <a:t>2015</a:t>
          </a:r>
        </a:p>
      </cdr:txBody>
    </cdr:sp>
  </cdr:relSizeAnchor>
  <cdr:relSizeAnchor xmlns:cdr="http://schemas.openxmlformats.org/drawingml/2006/chartDrawing">
    <cdr:from>
      <cdr:x>0.62382</cdr:x>
      <cdr:y>0.85664</cdr:y>
    </cdr:from>
    <cdr:to>
      <cdr:x>0.85147</cdr:x>
      <cdr:y>0.89493</cdr:y>
    </cdr:to>
    <cdr:sp macro="" textlink="">
      <cdr:nvSpPr>
        <cdr:cNvPr id="4" name="Rectangle 2"/>
        <cdr:cNvSpPr>
          <a:spLocks xmlns:a="http://schemas.openxmlformats.org/drawingml/2006/main" noChangeArrowheads="1"/>
        </cdr:cNvSpPr>
      </cdr:nvSpPr>
      <cdr:spPr bwMode="auto">
        <a:xfrm xmlns:a="http://schemas.openxmlformats.org/drawingml/2006/main" flipV="1">
          <a:off x="2721386" y="2537603"/>
          <a:ext cx="993111" cy="113426"/>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650" b="0" i="0" strike="noStrike">
              <a:solidFill>
                <a:srgbClr val="000000"/>
              </a:solidFill>
              <a:latin typeface="+mn-lt"/>
              <a:cs typeface="Arial"/>
            </a:rPr>
            <a:t>                   2016</a:t>
          </a:r>
        </a:p>
      </cdr:txBody>
    </cdr:sp>
  </cdr:relSizeAnchor>
</c:userShapes>
</file>

<file path=word/drawings/drawing12.xml><?xml version="1.0" encoding="utf-8"?>
<c:userShapes xmlns:c="http://schemas.openxmlformats.org/drawingml/2006/chart">
  <cdr:relSizeAnchor xmlns:cdr="http://schemas.openxmlformats.org/drawingml/2006/chartDrawing">
    <cdr:from>
      <cdr:x>0.76486</cdr:x>
      <cdr:y>0.70174</cdr:y>
    </cdr:from>
    <cdr:to>
      <cdr:x>0.98951</cdr:x>
      <cdr:y>0.82273</cdr:y>
    </cdr:to>
    <cdr:sp macro="" textlink="">
      <cdr:nvSpPr>
        <cdr:cNvPr id="253953" name="Text Box 1"/>
        <cdr:cNvSpPr txBox="1">
          <a:spLocks xmlns:a="http://schemas.openxmlformats.org/drawingml/2006/main" noChangeArrowheads="1"/>
        </cdr:cNvSpPr>
      </cdr:nvSpPr>
      <cdr:spPr bwMode="auto">
        <a:xfrm xmlns:a="http://schemas.openxmlformats.org/drawingml/2006/main">
          <a:off x="4167189" y="735250"/>
          <a:ext cx="1223961" cy="1267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табиғи  газ</a:t>
          </a:r>
        </a:p>
      </cdr:txBody>
    </cdr:sp>
  </cdr:relSizeAnchor>
  <cdr:relSizeAnchor xmlns:cdr="http://schemas.openxmlformats.org/drawingml/2006/chartDrawing">
    <cdr:from>
      <cdr:x>0.54331</cdr:x>
      <cdr:y>0.27748</cdr:y>
    </cdr:from>
    <cdr:to>
      <cdr:x>0.66901</cdr:x>
      <cdr:y>0.41873</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60124" y="290730"/>
          <a:ext cx="684851" cy="14799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шикі  мұнай</a:t>
          </a:r>
        </a:p>
      </cdr:txBody>
    </cdr:sp>
  </cdr:relSizeAnchor>
  <cdr:relSizeAnchor xmlns:cdr="http://schemas.openxmlformats.org/drawingml/2006/chartDrawing">
    <cdr:from>
      <cdr:x>0.54179</cdr:x>
      <cdr:y>0.08484</cdr:y>
    </cdr:from>
    <cdr:to>
      <cdr:x>0.67963</cdr:x>
      <cdr:y>0.22709</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51856" y="88890"/>
          <a:ext cx="750994" cy="1490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тас  көмір</a:t>
          </a:r>
        </a:p>
      </cdr:txBody>
    </cdr:sp>
  </cdr:relSizeAnchor>
  <cdr:relSizeAnchor xmlns:cdr="http://schemas.openxmlformats.org/drawingml/2006/chartDrawing">
    <cdr:from>
      <cdr:x>0.54266</cdr:x>
      <cdr:y>0.47138</cdr:y>
    </cdr:from>
    <cdr:to>
      <cdr:x>0.83741</cdr:x>
      <cdr:y>0.62273</cdr:y>
    </cdr:to>
    <cdr:sp macro="" textlink="">
      <cdr:nvSpPr>
        <cdr:cNvPr id="253956" name="Text Box 4"/>
        <cdr:cNvSpPr txBox="1">
          <a:spLocks xmlns:a="http://schemas.openxmlformats.org/drawingml/2006/main" noChangeArrowheads="1"/>
        </cdr:cNvSpPr>
      </cdr:nvSpPr>
      <cdr:spPr bwMode="auto">
        <a:xfrm xmlns:a="http://schemas.openxmlformats.org/drawingml/2006/main">
          <a:off x="2956573" y="493888"/>
          <a:ext cx="1605901" cy="15857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газ  конденсаты</a:t>
          </a:r>
        </a:p>
      </cdr:txBody>
    </cdr:sp>
  </cdr:relSizeAnchor>
  <cdr:relSizeAnchor xmlns:cdr="http://schemas.openxmlformats.org/drawingml/2006/chartDrawing">
    <cdr:from>
      <cdr:x>0.53304</cdr:x>
      <cdr:y>0.35321</cdr:y>
    </cdr:from>
    <cdr:to>
      <cdr:x>0.68957</cdr:x>
      <cdr:y>0.45455</cdr:y>
    </cdr:to>
    <cdr:sp macro="" textlink="">
      <cdr:nvSpPr>
        <cdr:cNvPr id="5" name="Text Box 4"/>
        <cdr:cNvSpPr txBox="1">
          <a:spLocks xmlns:a="http://schemas.openxmlformats.org/drawingml/2006/main" noChangeArrowheads="1"/>
        </cdr:cNvSpPr>
      </cdr:nvSpPr>
      <cdr:spPr bwMode="auto">
        <a:xfrm xmlns:a="http://schemas.openxmlformats.org/drawingml/2006/main">
          <a:off x="2919413" y="370073"/>
          <a:ext cx="857250" cy="10617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     </a:t>
          </a:r>
        </a:p>
      </cdr:txBody>
    </cdr:sp>
  </cdr:relSizeAnchor>
  <cdr:relSizeAnchor xmlns:cdr="http://schemas.openxmlformats.org/drawingml/2006/chartDrawing">
    <cdr:from>
      <cdr:x>0.55652</cdr:x>
      <cdr:y>0.12727</cdr:y>
    </cdr:from>
    <cdr:to>
      <cdr:x>0.72348</cdr:x>
      <cdr:y>1</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0.50002</cdr:x>
      <cdr:y>0.25001</cdr:y>
    </cdr:from>
    <cdr:to>
      <cdr:x>0.54698</cdr:x>
      <cdr:y>0.39091</cdr:y>
    </cdr:to>
    <cdr:sp macro="" textlink="">
      <cdr:nvSpPr>
        <cdr:cNvPr id="12" name="TextBox 11"/>
        <cdr:cNvSpPr txBox="1"/>
      </cdr:nvSpPr>
      <cdr:spPr>
        <a:xfrm xmlns:a="http://schemas.openxmlformats.org/drawingml/2006/main">
          <a:off x="2724262" y="261943"/>
          <a:ext cx="255852" cy="147638"/>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0,1</a:t>
          </a:r>
        </a:p>
      </cdr:txBody>
    </cdr:sp>
  </cdr:relSizeAnchor>
</c:userShapes>
</file>

<file path=word/drawings/drawing13.xml><?xml version="1.0" encoding="utf-8"?>
<c:userShapes xmlns:c="http://schemas.openxmlformats.org/drawingml/2006/chart">
  <cdr:relSizeAnchor xmlns:cdr="http://schemas.openxmlformats.org/drawingml/2006/chartDrawing">
    <cdr:from>
      <cdr:x>0.31069</cdr:x>
      <cdr:y>0.92286</cdr:y>
    </cdr:from>
    <cdr:to>
      <cdr:x>0.36119</cdr:x>
      <cdr:y>0.97561</cdr:y>
    </cdr:to>
    <cdr:sp macro="" textlink="">
      <cdr:nvSpPr>
        <cdr:cNvPr id="205825" name="Text Box 1"/>
        <cdr:cNvSpPr txBox="1">
          <a:spLocks xmlns:a="http://schemas.openxmlformats.org/drawingml/2006/main" noChangeArrowheads="1"/>
        </cdr:cNvSpPr>
      </cdr:nvSpPr>
      <cdr:spPr bwMode="auto">
        <a:xfrm xmlns:a="http://schemas.openxmlformats.org/drawingml/2006/main">
          <a:off x="1748960" y="1802006"/>
          <a:ext cx="284279" cy="1030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2016</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0.85678</cdr:x>
      <cdr:y>0.90937</cdr:y>
    </cdr:from>
    <cdr:to>
      <cdr:x>0.90728</cdr:x>
      <cdr:y>0.98896</cdr:y>
    </cdr:to>
    <cdr:sp macro="" textlink="">
      <cdr:nvSpPr>
        <cdr:cNvPr id="205826" name="Text Box 2"/>
        <cdr:cNvSpPr txBox="1">
          <a:spLocks xmlns:a="http://schemas.openxmlformats.org/drawingml/2006/main" noChangeArrowheads="1"/>
        </cdr:cNvSpPr>
      </cdr:nvSpPr>
      <cdr:spPr bwMode="auto">
        <a:xfrm xmlns:a="http://schemas.openxmlformats.org/drawingml/2006/main">
          <a:off x="4823068" y="1775656"/>
          <a:ext cx="284279" cy="1554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2017</a:t>
          </a:r>
        </a:p>
        <a:p xmlns:a="http://schemas.openxmlformats.org/drawingml/2006/main">
          <a:pPr algn="l" rtl="1">
            <a:defRPr sz="1000"/>
          </a:pPr>
          <a:endParaRPr lang="ru-RU" sz="600" b="0" i="0" strike="noStrike">
            <a:solidFill>
              <a:srgbClr val="000000"/>
            </a:solidFill>
            <a:latin typeface="Arial Cyr"/>
          </a:endParaRPr>
        </a:p>
      </cdr:txBody>
    </cdr:sp>
  </cdr:relSizeAnchor>
  <cdr:relSizeAnchor xmlns:cdr="http://schemas.openxmlformats.org/drawingml/2006/chartDrawing">
    <cdr:from>
      <cdr:x>0.36015</cdr:x>
      <cdr:y>0.88534</cdr:y>
    </cdr:from>
    <cdr:to>
      <cdr:x>0.41065</cdr:x>
      <cdr:y>0.95652</cdr:y>
    </cdr:to>
    <cdr:sp macro="" textlink="">
      <cdr:nvSpPr>
        <cdr:cNvPr id="2" name="Text Box 1"/>
        <cdr:cNvSpPr txBox="1">
          <a:spLocks xmlns:a="http://schemas.openxmlformats.org/drawingml/2006/main" noChangeArrowheads="1"/>
        </cdr:cNvSpPr>
      </cdr:nvSpPr>
      <cdr:spPr bwMode="auto">
        <a:xfrm xmlns:a="http://schemas.openxmlformats.org/drawingml/2006/main">
          <a:off x="2037689" y="1745606"/>
          <a:ext cx="285721" cy="14034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00" b="0" i="0" strike="noStrike">
            <a:solidFill>
              <a:srgbClr val="000000"/>
            </a:solidFill>
            <a:latin typeface="Arial Cyr"/>
          </a:endParaRPr>
        </a:p>
      </cdr:txBody>
    </cdr:sp>
  </cdr:relSizeAnchor>
  <cdr:relSizeAnchor xmlns:cdr="http://schemas.openxmlformats.org/drawingml/2006/chartDrawing">
    <cdr:from>
      <cdr:x>0.85418</cdr:x>
      <cdr:y>0.91312</cdr:y>
    </cdr:from>
    <cdr:to>
      <cdr:x>0.90468</cdr:x>
      <cdr:y>0.99271</cdr:y>
    </cdr:to>
    <cdr:sp macro="" textlink="">
      <cdr:nvSpPr>
        <cdr:cNvPr id="3" name="Text Box 2"/>
        <cdr:cNvSpPr txBox="1">
          <a:spLocks xmlns:a="http://schemas.openxmlformats.org/drawingml/2006/main" noChangeArrowheads="1"/>
        </cdr:cNvSpPr>
      </cdr:nvSpPr>
      <cdr:spPr bwMode="auto">
        <a:xfrm xmlns:a="http://schemas.openxmlformats.org/drawingml/2006/main">
          <a:off x="4808414" y="1782984"/>
          <a:ext cx="284279" cy="1554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Cyr"/>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0.78272</cdr:x>
      <cdr:y>0.88281</cdr:y>
    </cdr:from>
    <cdr:to>
      <cdr:x>0.85864</cdr:x>
      <cdr:y>0.96357</cdr:y>
    </cdr:to>
    <cdr:sp macro="" textlink="">
      <cdr:nvSpPr>
        <cdr:cNvPr id="7633" name="Text Box 2"/>
        <cdr:cNvSpPr txBox="1">
          <a:spLocks xmlns:a="http://schemas.openxmlformats.org/drawingml/2006/main" noChangeArrowheads="1"/>
        </cdr:cNvSpPr>
      </cdr:nvSpPr>
      <cdr:spPr bwMode="auto">
        <a:xfrm xmlns:a="http://schemas.openxmlformats.org/drawingml/2006/main">
          <a:off x="2847966" y="1214438"/>
          <a:ext cx="276239" cy="1143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600" b="0" i="0" strike="noStrike">
            <a:solidFill>
              <a:srgbClr val="000000"/>
            </a:solidFill>
            <a:latin typeface="+mn-lt"/>
            <a:cs typeface="Arial" pitchFamily="34" charset="0"/>
          </a:endParaRPr>
        </a:p>
      </cdr:txBody>
    </cdr:sp>
  </cdr:relSizeAnchor>
  <cdr:relSizeAnchor xmlns:cdr="http://schemas.openxmlformats.org/drawingml/2006/chartDrawing">
    <cdr:from>
      <cdr:x>0.605</cdr:x>
      <cdr:y>0.90875</cdr:y>
    </cdr:from>
    <cdr:to>
      <cdr:x>0.6855</cdr:x>
      <cdr:y>0.922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0.439</cdr:x>
      <cdr:y>0.82475</cdr:y>
    </cdr:from>
    <cdr:to>
      <cdr:x>0.439</cdr:x>
      <cdr:y>0.8255</cdr:y>
    </cdr:to>
    <cdr:sp macro="" textlink="">
      <cdr:nvSpPr>
        <cdr:cNvPr id="7635" name="Text Box 8"/>
        <cdr:cNvSpPr txBox="1">
          <a:spLocks xmlns:a="http://schemas.openxmlformats.org/drawingml/2006/main" noChangeArrowheads="1"/>
        </cdr:cNvSpPr>
      </cdr:nvSpPr>
      <cdr:spPr bwMode="auto">
        <a:xfrm xmlns:a="http://schemas.openxmlformats.org/drawingml/2006/main">
          <a:off x="1704975" y="1185862"/>
          <a:ext cx="293915" cy="17621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4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dr:relSizeAnchor xmlns:cdr="http://schemas.openxmlformats.org/drawingml/2006/chartDrawing">
    <cdr:from>
      <cdr:x>0.9047</cdr:x>
      <cdr:y>0.90453</cdr:y>
    </cdr:from>
    <cdr:to>
      <cdr:x>0.99217</cdr:x>
      <cdr:y>1</cdr:y>
    </cdr:to>
    <cdr:sp macro="" textlink="">
      <cdr:nvSpPr>
        <cdr:cNvPr id="2" name="Text Box 2"/>
        <cdr:cNvSpPr txBox="1">
          <a:spLocks xmlns:a="http://schemas.openxmlformats.org/drawingml/2006/main" noChangeArrowheads="1"/>
        </cdr:cNvSpPr>
      </cdr:nvSpPr>
      <cdr:spPr bwMode="auto">
        <a:xfrm xmlns:a="http://schemas.openxmlformats.org/drawingml/2006/main">
          <a:off x="3300413" y="1266499"/>
          <a:ext cx="319098" cy="13367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defRPr sz="1000"/>
          </a:pPr>
          <a:r>
            <a:rPr lang="ru-RU" sz="550" b="0" i="0" strike="noStrike">
              <a:solidFill>
                <a:srgbClr val="000000"/>
              </a:solidFill>
              <a:latin typeface="+mn-lt"/>
              <a:cs typeface="Arial" pitchFamily="34" charset="0"/>
            </a:rPr>
            <a:t>    </a:t>
          </a:r>
          <a:r>
            <a:rPr lang="ru-RU" sz="600" b="0" i="0" strike="noStrike">
              <a:solidFill>
                <a:srgbClr val="000000"/>
              </a:solidFill>
              <a:latin typeface="+mn-lt"/>
              <a:cs typeface="Arial" pitchFamily="34" charset="0"/>
            </a:rPr>
            <a:t>2017</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0.90875</cdr:y>
    </cdr:from>
    <cdr:to>
      <cdr:x>0.6855</cdr:x>
      <cdr:y>0.922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0.453</cdr:x>
      <cdr:y>0.91416</cdr:y>
    </cdr:from>
    <cdr:to>
      <cdr:x>0.55091</cdr:x>
      <cdr:y>1</cdr:y>
    </cdr:to>
    <cdr:sp macro="" textlink="">
      <cdr:nvSpPr>
        <cdr:cNvPr id="4" name="Text Box 8"/>
        <cdr:cNvSpPr txBox="1">
          <a:spLocks xmlns:a="http://schemas.openxmlformats.org/drawingml/2006/main" noChangeArrowheads="1"/>
        </cdr:cNvSpPr>
      </cdr:nvSpPr>
      <cdr:spPr bwMode="auto">
        <a:xfrm xmlns:a="http://schemas.openxmlformats.org/drawingml/2006/main">
          <a:off x="1652588" y="1279984"/>
          <a:ext cx="357187" cy="12019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600" b="0" i="0" strike="noStrike">
              <a:solidFill>
                <a:srgbClr val="000000"/>
              </a:solidFill>
              <a:latin typeface="+mn-lt"/>
              <a:cs typeface="Arial" pitchFamily="34" charset="0"/>
            </a:rPr>
            <a:t>2016</a:t>
          </a:r>
        </a:p>
      </cdr:txBody>
    </cdr:sp>
  </cdr:relSizeAnchor>
</c:userShapes>
</file>

<file path=word/drawings/drawing15.xml><?xml version="1.0" encoding="utf-8"?>
<c:userShapes xmlns:c="http://schemas.openxmlformats.org/drawingml/2006/chart">
  <cdr:relSizeAnchor xmlns:cdr="http://schemas.openxmlformats.org/drawingml/2006/chartDrawing">
    <cdr:from>
      <cdr:x>0.26175</cdr:x>
      <cdr:y>0.833</cdr:y>
    </cdr:from>
    <cdr:to>
      <cdr:x>0.27025</cdr:x>
      <cdr:y>0.865</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0.37534</cdr:x>
      <cdr:y>0.79477</cdr:y>
    </cdr:from>
    <cdr:to>
      <cdr:x>0.44003</cdr:x>
      <cdr:y>0.87046</cdr:y>
    </cdr:to>
    <cdr:sp macro="" textlink="">
      <cdr:nvSpPr>
        <cdr:cNvPr id="16388" name="Text Box 4"/>
        <cdr:cNvSpPr txBox="1">
          <a:spLocks xmlns:a="http://schemas.openxmlformats.org/drawingml/2006/main" noChangeArrowheads="1"/>
        </cdr:cNvSpPr>
      </cdr:nvSpPr>
      <cdr:spPr bwMode="auto">
        <a:xfrm xmlns:a="http://schemas.openxmlformats.org/drawingml/2006/main">
          <a:off x="2102170" y="1241516"/>
          <a:ext cx="362309" cy="118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550" b="0" i="0" strike="noStrike">
              <a:solidFill>
                <a:srgbClr val="000000"/>
              </a:solidFill>
              <a:latin typeface="+mn-lt"/>
              <a:cs typeface="Arial"/>
            </a:rPr>
            <a:t>2016</a:t>
          </a:r>
        </a:p>
      </cdr:txBody>
    </cdr:sp>
  </cdr:relSizeAnchor>
  <cdr:relSizeAnchor xmlns:cdr="http://schemas.openxmlformats.org/drawingml/2006/chartDrawing">
    <cdr:from>
      <cdr:x>0.92162</cdr:x>
      <cdr:y>0.80893</cdr:y>
    </cdr:from>
    <cdr:to>
      <cdr:x>0.9811</cdr:x>
      <cdr:y>0.90361</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61706" y="1263626"/>
          <a:ext cx="333130" cy="1478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550" b="0" i="0" strike="noStrike">
              <a:solidFill>
                <a:srgbClr val="000000"/>
              </a:solidFill>
              <a:latin typeface="+mn-lt"/>
              <a:cs typeface="Arial"/>
            </a:rPr>
            <a:t>2017</a:t>
          </a:r>
        </a:p>
      </cdr:txBody>
    </cdr:sp>
  </cdr:relSizeAnchor>
  <cdr:relSizeAnchor xmlns:cdr="http://schemas.openxmlformats.org/drawingml/2006/chartDrawing">
    <cdr:from>
      <cdr:x>0</cdr:x>
      <cdr:y>0.296</cdr:y>
    </cdr:from>
    <cdr:to>
      <cdr:x>0.00775</cdr:x>
      <cdr:y>0.3505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0.082</cdr:x>
      <cdr:y>0.07575</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userShapes>
</file>

<file path=word/drawings/drawing16.xml><?xml version="1.0" encoding="utf-8"?>
<c:userShapes xmlns:c="http://schemas.openxmlformats.org/drawingml/2006/chart">
  <cdr:relSizeAnchor xmlns:cdr="http://schemas.openxmlformats.org/drawingml/2006/chartDrawing">
    <cdr:from>
      <cdr:x>0.52893</cdr:x>
      <cdr:y>0.052</cdr:y>
    </cdr:from>
    <cdr:to>
      <cdr:x>0.64198</cdr:x>
      <cdr:y>0.172</cdr:y>
    </cdr:to>
    <cdr:sp macro="" textlink="">
      <cdr:nvSpPr>
        <cdr:cNvPr id="5122" name="Text Box 2"/>
        <cdr:cNvSpPr txBox="1">
          <a:spLocks xmlns:a="http://schemas.openxmlformats.org/drawingml/2006/main" noChangeArrowheads="1"/>
        </cdr:cNvSpPr>
      </cdr:nvSpPr>
      <cdr:spPr bwMode="auto">
        <a:xfrm xmlns:a="http://schemas.openxmlformats.org/drawingml/2006/main">
          <a:off x="2786063" y="61914"/>
          <a:ext cx="595454" cy="14287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ұн</a:t>
          </a:r>
        </a:p>
      </cdr:txBody>
    </cdr:sp>
  </cdr:relSizeAnchor>
  <cdr:relSizeAnchor xmlns:cdr="http://schemas.openxmlformats.org/drawingml/2006/chartDrawing">
    <cdr:from>
      <cdr:x>0.59855</cdr:x>
      <cdr:y>0.58</cdr:y>
    </cdr:from>
    <cdr:to>
      <cdr:x>0.90891</cdr:x>
      <cdr:y>0.692</cdr:y>
    </cdr:to>
    <cdr:sp macro="" textlink="">
      <cdr:nvSpPr>
        <cdr:cNvPr id="5123" name="Text Box 3"/>
        <cdr:cNvSpPr txBox="1">
          <a:spLocks xmlns:a="http://schemas.openxmlformats.org/drawingml/2006/main" noChangeArrowheads="1"/>
        </cdr:cNvSpPr>
      </cdr:nvSpPr>
      <cdr:spPr bwMode="auto">
        <a:xfrm xmlns:a="http://schemas.openxmlformats.org/drawingml/2006/main">
          <a:off x="3152775" y="690562"/>
          <a:ext cx="1634749" cy="1333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сүт  өнімдері</a:t>
          </a:r>
        </a:p>
      </cdr:txBody>
    </cdr:sp>
  </cdr:relSizeAnchor>
  <cdr:relSizeAnchor xmlns:cdr="http://schemas.openxmlformats.org/drawingml/2006/chartDrawing">
    <cdr:from>
      <cdr:x>0.58409</cdr:x>
      <cdr:y>0.448</cdr:y>
    </cdr:from>
    <cdr:to>
      <cdr:x>0.83815</cdr:x>
      <cdr:y>0.58013</cdr:y>
    </cdr:to>
    <cdr:sp macro="" textlink="">
      <cdr:nvSpPr>
        <cdr:cNvPr id="5126" name="Text Box 6"/>
        <cdr:cNvSpPr txBox="1">
          <a:spLocks xmlns:a="http://schemas.openxmlformats.org/drawingml/2006/main" noChangeArrowheads="1"/>
        </cdr:cNvSpPr>
      </cdr:nvSpPr>
      <cdr:spPr bwMode="auto">
        <a:xfrm xmlns:a="http://schemas.openxmlformats.org/drawingml/2006/main">
          <a:off x="3076575" y="533400"/>
          <a:ext cx="1338233" cy="1573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макарон  өнімдері </a:t>
          </a:r>
        </a:p>
      </cdr:txBody>
    </cdr:sp>
  </cdr:relSizeAnchor>
  <cdr:relSizeAnchor xmlns:cdr="http://schemas.openxmlformats.org/drawingml/2006/chartDrawing">
    <cdr:from>
      <cdr:x>0.54069</cdr:x>
      <cdr:y>0.184</cdr:y>
    </cdr:from>
    <cdr:to>
      <cdr:x>0.83002</cdr:x>
      <cdr:y>0.32404</cdr:y>
    </cdr:to>
    <cdr:sp macro="" textlink="">
      <cdr:nvSpPr>
        <cdr:cNvPr id="5127" name="Text Box 7"/>
        <cdr:cNvSpPr txBox="1">
          <a:spLocks xmlns:a="http://schemas.openxmlformats.org/drawingml/2006/main" noChangeArrowheads="1"/>
        </cdr:cNvSpPr>
      </cdr:nvSpPr>
      <cdr:spPr bwMode="auto">
        <a:xfrm xmlns:a="http://schemas.openxmlformats.org/drawingml/2006/main">
          <a:off x="2847975" y="219075"/>
          <a:ext cx="1524010" cy="1667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жармалар</a:t>
          </a:r>
        </a:p>
      </cdr:txBody>
    </cdr:sp>
  </cdr:relSizeAnchor>
  <cdr:relSizeAnchor xmlns:cdr="http://schemas.openxmlformats.org/drawingml/2006/chartDrawing">
    <cdr:from>
      <cdr:x>0.68174</cdr:x>
      <cdr:y>0.71425</cdr:y>
    </cdr:from>
    <cdr:to>
      <cdr:x>0.82007</cdr:x>
      <cdr:y>0.836</cdr:y>
    </cdr:to>
    <cdr:sp macro="" textlink="">
      <cdr:nvSpPr>
        <cdr:cNvPr id="5128" name="Text Box 8"/>
        <cdr:cNvSpPr txBox="1">
          <a:spLocks xmlns:a="http://schemas.openxmlformats.org/drawingml/2006/main" noChangeArrowheads="1"/>
        </cdr:cNvSpPr>
      </cdr:nvSpPr>
      <cdr:spPr bwMode="auto">
        <a:xfrm xmlns:a="http://schemas.openxmlformats.org/drawingml/2006/main">
          <a:off x="3590926" y="850404"/>
          <a:ext cx="728650" cy="14495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өсімдік  майы</a:t>
          </a:r>
        </a:p>
      </cdr:txBody>
    </cdr:sp>
  </cdr:relSizeAnchor>
  <cdr:relSizeAnchor xmlns:cdr="http://schemas.openxmlformats.org/drawingml/2006/chartDrawing">
    <cdr:from>
      <cdr:x>0.58047</cdr:x>
      <cdr:y>0.312</cdr:y>
    </cdr:from>
    <cdr:to>
      <cdr:x>0.90195</cdr:x>
      <cdr:y>0.47813</cdr:y>
    </cdr:to>
    <cdr:sp macro="" textlink="">
      <cdr:nvSpPr>
        <cdr:cNvPr id="5129" name="Text Box 9"/>
        <cdr:cNvSpPr txBox="1">
          <a:spLocks xmlns:a="http://schemas.openxmlformats.org/drawingml/2006/main" noChangeArrowheads="1"/>
        </cdr:cNvSpPr>
      </cdr:nvSpPr>
      <cdr:spPr bwMode="auto">
        <a:xfrm xmlns:a="http://schemas.openxmlformats.org/drawingml/2006/main">
          <a:off x="3057524" y="371475"/>
          <a:ext cx="1693339" cy="1977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арақ,</a:t>
          </a:r>
          <a:r>
            <a:rPr lang="ru-RU" sz="600" b="0" i="0" strike="noStrike" baseline="0">
              <a:solidFill>
                <a:srgbClr val="000000"/>
              </a:solidFill>
              <a:latin typeface="+mn-lt"/>
              <a:cs typeface="Arial"/>
            </a:rPr>
            <a:t> ликер-арақ өнімдері</a:t>
          </a:r>
          <a:endParaRPr lang="ru-RU" sz="600" b="0" i="0" strike="noStrike">
            <a:solidFill>
              <a:srgbClr val="000000"/>
            </a:solidFill>
            <a:latin typeface="+mn-lt"/>
            <a:cs typeface="Arial"/>
          </a:endParaRPr>
        </a:p>
      </cdr:txBody>
    </cdr:sp>
  </cdr:relSizeAnchor>
</c:userShapes>
</file>

<file path=word/drawings/drawing17.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a:cs typeface="Arial"/>
          </a:endParaRPr>
        </a:p>
      </cdr:txBody>
    </cdr:sp>
  </cdr:relSizeAnchor>
  <cdr:relSizeAnchor xmlns:cdr="http://schemas.openxmlformats.org/drawingml/2006/chartDrawing">
    <cdr:from>
      <cdr:x>0.70424</cdr:x>
      <cdr:y>0.51191</cdr:y>
    </cdr:from>
    <cdr:to>
      <cdr:x>0.82881</cdr:x>
      <cdr:y>0.65811</cdr:y>
    </cdr:to>
    <cdr:sp macro="" textlink="">
      <cdr:nvSpPr>
        <cdr:cNvPr id="11269" name="Text Box 5"/>
        <cdr:cNvSpPr txBox="1">
          <a:spLocks xmlns:a="http://schemas.openxmlformats.org/drawingml/2006/main" noChangeArrowheads="1"/>
        </cdr:cNvSpPr>
      </cdr:nvSpPr>
      <cdr:spPr bwMode="auto">
        <a:xfrm xmlns:a="http://schemas.openxmlformats.org/drawingml/2006/main">
          <a:off x="3957653" y="614363"/>
          <a:ext cx="700052" cy="1754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0.42712</cdr:x>
      <cdr:y>0.03148</cdr:y>
    </cdr:from>
    <cdr:to>
      <cdr:x>0.6822</cdr:x>
      <cdr:y>0.17421</cdr:y>
    </cdr:to>
    <cdr:sp macro="" textlink="">
      <cdr:nvSpPr>
        <cdr:cNvPr id="11270" name="Text Box 6"/>
        <cdr:cNvSpPr txBox="1">
          <a:spLocks xmlns:a="http://schemas.openxmlformats.org/drawingml/2006/main" noChangeArrowheads="1"/>
        </cdr:cNvSpPr>
      </cdr:nvSpPr>
      <cdr:spPr bwMode="auto">
        <a:xfrm xmlns:a="http://schemas.openxmlformats.org/drawingml/2006/main">
          <a:off x="2400300" y="37781"/>
          <a:ext cx="1433493" cy="171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0.72627</cdr:x>
      <cdr:y>0.6746</cdr:y>
    </cdr:from>
    <cdr:to>
      <cdr:x>0.85932</cdr:x>
      <cdr:y>0.81462</cdr:y>
    </cdr:to>
    <cdr:sp macro="" textlink="">
      <cdr:nvSpPr>
        <cdr:cNvPr id="11271" name="Text Box 7"/>
        <cdr:cNvSpPr txBox="1">
          <a:spLocks xmlns:a="http://schemas.openxmlformats.org/drawingml/2006/main" noChangeArrowheads="1"/>
        </cdr:cNvSpPr>
      </cdr:nvSpPr>
      <cdr:spPr bwMode="auto">
        <a:xfrm xmlns:a="http://schemas.openxmlformats.org/drawingml/2006/main">
          <a:off x="4081463" y="809621"/>
          <a:ext cx="747701" cy="1680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сыртқы  киім</a:t>
          </a:r>
        </a:p>
      </cdr:txBody>
    </cdr:sp>
  </cdr:relSizeAnchor>
  <cdr:relSizeAnchor xmlns:cdr="http://schemas.openxmlformats.org/drawingml/2006/chartDrawing">
    <cdr:from>
      <cdr:x>0.59831</cdr:x>
      <cdr:y>0.19444</cdr:y>
    </cdr:from>
    <cdr:to>
      <cdr:x>0.94915</cdr:x>
      <cdr:y>0.34524</cdr:y>
    </cdr:to>
    <cdr:sp macro="" textlink="">
      <cdr:nvSpPr>
        <cdr:cNvPr id="11272" name="Text Box 8"/>
        <cdr:cNvSpPr txBox="1">
          <a:spLocks xmlns:a="http://schemas.openxmlformats.org/drawingml/2006/main" noChangeArrowheads="1"/>
        </cdr:cNvSpPr>
      </cdr:nvSpPr>
      <cdr:spPr bwMode="auto">
        <a:xfrm xmlns:a="http://schemas.openxmlformats.org/drawingml/2006/main">
          <a:off x="3362325" y="233357"/>
          <a:ext cx="1971661" cy="18098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a:latin typeface="+mn-lt"/>
              <a:ea typeface="+mn-ea"/>
              <a:cs typeface="+mn-cs"/>
            </a:rPr>
            <a:t>жеңіл автомобильдер</a:t>
          </a:r>
          <a:endParaRPr lang="ru-RU" sz="600" b="0" i="0" strike="noStrike">
            <a:solidFill>
              <a:srgbClr val="000000"/>
            </a:solidFill>
            <a:latin typeface="+mn-lt"/>
            <a:cs typeface="Arial"/>
          </a:endParaRPr>
        </a:p>
      </cdr:txBody>
    </cdr:sp>
  </cdr:relSizeAnchor>
  <cdr:relSizeAnchor xmlns:cdr="http://schemas.openxmlformats.org/drawingml/2006/chartDrawing">
    <cdr:from>
      <cdr:x>0.64237</cdr:x>
      <cdr:y>0.34127</cdr:y>
    </cdr:from>
    <cdr:to>
      <cdr:x>0.86525</cdr:x>
      <cdr:y>0.44444</cdr:y>
    </cdr:to>
    <cdr:sp macro="" textlink="">
      <cdr:nvSpPr>
        <cdr:cNvPr id="11273" name="Text Box 9"/>
        <cdr:cNvSpPr txBox="1">
          <a:spLocks xmlns:a="http://schemas.openxmlformats.org/drawingml/2006/main" noChangeArrowheads="1"/>
        </cdr:cNvSpPr>
      </cdr:nvSpPr>
      <cdr:spPr bwMode="auto">
        <a:xfrm xmlns:a="http://schemas.openxmlformats.org/drawingml/2006/main">
          <a:off x="3609976" y="409575"/>
          <a:ext cx="1252514" cy="12382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a:latin typeface="+mn-lt"/>
              <a:ea typeface="+mn-ea"/>
              <a:cs typeface="+mn-cs"/>
            </a:rPr>
            <a:t>мақта маталар</a:t>
          </a:r>
          <a:endParaRPr lang="ru-RU" sz="600" b="0" i="0" strike="noStrike">
            <a:solidFill>
              <a:srgbClr val="000000"/>
            </a:solidFill>
            <a:latin typeface="+mn-lt"/>
            <a:cs typeface="Arial"/>
          </a:endParaRPr>
        </a:p>
        <a:p xmlns:a="http://schemas.openxmlformats.org/drawingml/2006/main">
          <a:pPr algn="l" rtl="1">
            <a:defRPr sz="1000"/>
          </a:pPr>
          <a:endParaRPr lang="ru-RU" sz="700" b="0" i="0" strike="noStrike">
            <a:solidFill>
              <a:srgbClr val="000000"/>
            </a:solidFill>
            <a:latin typeface="Arial"/>
            <a:cs typeface="Arial"/>
          </a:endParaRPr>
        </a:p>
      </cdr:txBody>
    </cdr:sp>
  </cdr:relSizeAnchor>
  <cdr:relSizeAnchor xmlns:cdr="http://schemas.openxmlformats.org/drawingml/2006/chartDrawing">
    <cdr:from>
      <cdr:x>0.5865</cdr:x>
      <cdr:y>0.01377</cdr:y>
    </cdr:from>
    <cdr:to>
      <cdr:x>0.71717</cdr:x>
      <cdr:y>0.16444</cdr:y>
    </cdr:to>
    <cdr:sp macro="" textlink="">
      <cdr:nvSpPr>
        <cdr:cNvPr id="2"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a:cs typeface="Arial"/>
          </a:endParaRPr>
        </a:p>
      </cdr:txBody>
    </cdr:sp>
  </cdr:relSizeAnchor>
  <cdr:relSizeAnchor xmlns:cdr="http://schemas.openxmlformats.org/drawingml/2006/chartDrawing">
    <cdr:from>
      <cdr:x>0.71525</cdr:x>
      <cdr:y>0.51191</cdr:y>
    </cdr:from>
    <cdr:to>
      <cdr:x>0.9339</cdr:x>
      <cdr:y>0.65811</cdr:y>
    </cdr:to>
    <cdr:sp macro="" textlink="">
      <cdr:nvSpPr>
        <cdr:cNvPr id="3" name="Text Box 5"/>
        <cdr:cNvSpPr txBox="1">
          <a:spLocks xmlns:a="http://schemas.openxmlformats.org/drawingml/2006/main" noChangeArrowheads="1"/>
        </cdr:cNvSpPr>
      </cdr:nvSpPr>
      <cdr:spPr bwMode="auto">
        <a:xfrm xmlns:a="http://schemas.openxmlformats.org/drawingml/2006/main">
          <a:off x="4019550" y="614369"/>
          <a:ext cx="1228735" cy="1754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теледидарлар</a:t>
          </a:r>
        </a:p>
      </cdr:txBody>
    </cdr:sp>
  </cdr:relSizeAnchor>
  <cdr:relSizeAnchor xmlns:cdr="http://schemas.openxmlformats.org/drawingml/2006/chartDrawing">
    <cdr:from>
      <cdr:x>0.48983</cdr:x>
      <cdr:y>0.04365</cdr:y>
    </cdr:from>
    <cdr:to>
      <cdr:x>0.81864</cdr:x>
      <cdr:y>0.17421</cdr:y>
    </cdr:to>
    <cdr:sp macro="" textlink="">
      <cdr:nvSpPr>
        <cdr:cNvPr id="4" name="Text Box 6"/>
        <cdr:cNvSpPr txBox="1">
          <a:spLocks xmlns:a="http://schemas.openxmlformats.org/drawingml/2006/main" noChangeArrowheads="1"/>
        </cdr:cNvSpPr>
      </cdr:nvSpPr>
      <cdr:spPr bwMode="auto">
        <a:xfrm xmlns:a="http://schemas.openxmlformats.org/drawingml/2006/main">
          <a:off x="2752725" y="52387"/>
          <a:ext cx="1847827" cy="15669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электр  энергиясын  есептеуіштер</a:t>
          </a:r>
          <a:endParaRPr lang="ru-RU" sz="600"/>
        </a:p>
      </cdr:txBody>
    </cdr:sp>
  </cdr:relSizeAnchor>
  <cdr:relSizeAnchor xmlns:cdr="http://schemas.openxmlformats.org/drawingml/2006/chartDrawing">
    <cdr:from>
      <cdr:x>0.72288</cdr:x>
      <cdr:y>0.66667</cdr:y>
    </cdr:from>
    <cdr:to>
      <cdr:x>0.82373</cdr:x>
      <cdr:y>0.81462</cdr:y>
    </cdr:to>
    <cdr:sp macro="" textlink="">
      <cdr:nvSpPr>
        <cdr:cNvPr id="5" name="Text Box 7"/>
        <cdr:cNvSpPr txBox="1">
          <a:spLocks xmlns:a="http://schemas.openxmlformats.org/drawingml/2006/main" noChangeArrowheads="1"/>
        </cdr:cNvSpPr>
      </cdr:nvSpPr>
      <cdr:spPr bwMode="auto">
        <a:xfrm xmlns:a="http://schemas.openxmlformats.org/drawingml/2006/main">
          <a:off x="4062413" y="800104"/>
          <a:ext cx="566744" cy="1775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0.6178</cdr:x>
      <cdr:y>0.19444</cdr:y>
    </cdr:from>
    <cdr:to>
      <cdr:x>0.7839</cdr:x>
      <cdr:y>0.34524</cdr:y>
    </cdr:to>
    <cdr:sp macro="" textlink="">
      <cdr:nvSpPr>
        <cdr:cNvPr id="6" name="Text Box 8"/>
        <cdr:cNvSpPr txBox="1">
          <a:spLocks xmlns:a="http://schemas.openxmlformats.org/drawingml/2006/main" noChangeArrowheads="1"/>
        </cdr:cNvSpPr>
      </cdr:nvSpPr>
      <cdr:spPr bwMode="auto">
        <a:xfrm xmlns:a="http://schemas.openxmlformats.org/drawingml/2006/main">
          <a:off x="3471863" y="233357"/>
          <a:ext cx="933459" cy="18098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0.69153</cdr:x>
      <cdr:y>0.34524</cdr:y>
    </cdr:from>
    <cdr:to>
      <cdr:x>0.86525</cdr:x>
      <cdr:y>0.46843</cdr:y>
    </cdr:to>
    <cdr:sp macro="" textlink="">
      <cdr:nvSpPr>
        <cdr:cNvPr id="7" name="Text Box 9"/>
        <cdr:cNvSpPr txBox="1">
          <a:spLocks xmlns:a="http://schemas.openxmlformats.org/drawingml/2006/main" noChangeArrowheads="1"/>
        </cdr:cNvSpPr>
      </cdr:nvSpPr>
      <cdr:spPr bwMode="auto">
        <a:xfrm xmlns:a="http://schemas.openxmlformats.org/drawingml/2006/main">
          <a:off x="3886200" y="414340"/>
          <a:ext cx="976289" cy="1478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a:cs typeface="Arial"/>
          </a:endParaRPr>
        </a:p>
      </cdr:txBody>
    </cdr:sp>
  </cdr:relSizeAnchor>
</c:userShapes>
</file>

<file path=word/drawings/drawing18.xml><?xml version="1.0" encoding="utf-8"?>
<c:userShapes xmlns:c="http://schemas.openxmlformats.org/drawingml/2006/chart">
  <cdr:relSizeAnchor xmlns:cdr="http://schemas.openxmlformats.org/drawingml/2006/chartDrawing">
    <cdr:from>
      <cdr:x>0.52479</cdr:x>
      <cdr:y>0.87637</cdr:y>
    </cdr:from>
    <cdr:to>
      <cdr:x>0.60053</cdr:x>
      <cdr:y>0.94412</cdr:y>
    </cdr:to>
    <cdr:sp macro="" textlink="">
      <cdr:nvSpPr>
        <cdr:cNvPr id="95235" name="Text Box 3"/>
        <cdr:cNvSpPr txBox="1">
          <a:spLocks xmlns:a="http://schemas.openxmlformats.org/drawingml/2006/main" noChangeArrowheads="1"/>
        </cdr:cNvSpPr>
      </cdr:nvSpPr>
      <cdr:spPr bwMode="auto">
        <a:xfrm xmlns:a="http://schemas.openxmlformats.org/drawingml/2006/main">
          <a:off x="2104423" y="1385676"/>
          <a:ext cx="303719" cy="1071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2016</a:t>
          </a:r>
        </a:p>
      </cdr:txBody>
    </cdr:sp>
  </cdr:relSizeAnchor>
  <cdr:relSizeAnchor xmlns:cdr="http://schemas.openxmlformats.org/drawingml/2006/chartDrawing">
    <cdr:from>
      <cdr:x>0.91849</cdr:x>
      <cdr:y>0.86489</cdr:y>
    </cdr:from>
    <cdr:to>
      <cdr:x>0.97274</cdr:x>
      <cdr:y>0.93064</cdr:y>
    </cdr:to>
    <cdr:sp macro="" textlink="">
      <cdr:nvSpPr>
        <cdr:cNvPr id="95236" name="Text Box 4"/>
        <cdr:cNvSpPr txBox="1">
          <a:spLocks xmlns:a="http://schemas.openxmlformats.org/drawingml/2006/main" noChangeArrowheads="1"/>
        </cdr:cNvSpPr>
      </cdr:nvSpPr>
      <cdr:spPr bwMode="auto">
        <a:xfrm xmlns:a="http://schemas.openxmlformats.org/drawingml/2006/main">
          <a:off x="3683149" y="1367514"/>
          <a:ext cx="217544" cy="10396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2017</a:t>
          </a:r>
        </a:p>
      </cdr:txBody>
    </cdr:sp>
  </cdr:relSizeAnchor>
</c:userShapes>
</file>

<file path=word/drawings/drawing19.xml><?xml version="1.0" encoding="utf-8"?>
<c:userShapes xmlns:c="http://schemas.openxmlformats.org/drawingml/2006/chart">
  <cdr:relSizeAnchor xmlns:cdr="http://schemas.openxmlformats.org/drawingml/2006/chartDrawing">
    <cdr:from>
      <cdr:x>0.50324</cdr:x>
      <cdr:y>0.68757</cdr:y>
    </cdr:from>
    <cdr:to>
      <cdr:x>0.54674</cdr:x>
      <cdr:y>0.74301</cdr:y>
    </cdr:to>
    <cdr:sp macro="" textlink="">
      <cdr:nvSpPr>
        <cdr:cNvPr id="96257" name="Text Box 1"/>
        <cdr:cNvSpPr txBox="1">
          <a:spLocks xmlns:a="http://schemas.openxmlformats.org/drawingml/2006/main" noChangeArrowheads="1"/>
        </cdr:cNvSpPr>
      </cdr:nvSpPr>
      <cdr:spPr bwMode="auto">
        <a:xfrm xmlns:a="http://schemas.openxmlformats.org/drawingml/2006/main">
          <a:off x="2741783" y="1460458"/>
          <a:ext cx="237001" cy="11775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2016</a:t>
          </a:r>
        </a:p>
      </cdr:txBody>
    </cdr:sp>
  </cdr:relSizeAnchor>
  <cdr:relSizeAnchor xmlns:cdr="http://schemas.openxmlformats.org/drawingml/2006/chartDrawing">
    <cdr:from>
      <cdr:x>0.9344</cdr:x>
      <cdr:y>0.68264</cdr:y>
    </cdr:from>
    <cdr:to>
      <cdr:x>0.9779</cdr:x>
      <cdr:y>0.74154</cdr:y>
    </cdr:to>
    <cdr:sp macro="" textlink="">
      <cdr:nvSpPr>
        <cdr:cNvPr id="96261" name="Text Box 5"/>
        <cdr:cNvSpPr txBox="1">
          <a:spLocks xmlns:a="http://schemas.openxmlformats.org/drawingml/2006/main" noChangeArrowheads="1"/>
        </cdr:cNvSpPr>
      </cdr:nvSpPr>
      <cdr:spPr bwMode="auto">
        <a:xfrm xmlns:a="http://schemas.openxmlformats.org/drawingml/2006/main">
          <a:off x="5090893" y="1449977"/>
          <a:ext cx="237001" cy="12510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2017</a:t>
          </a:r>
        </a:p>
      </cdr:txBody>
    </cdr:sp>
  </cdr:relSizeAnchor>
</c:userShapes>
</file>

<file path=word/drawings/drawing2.xml><?xml version="1.0" encoding="utf-8"?>
<c:userShapes xmlns:c="http://schemas.openxmlformats.org/drawingml/2006/chart">
  <cdr:relSizeAnchor xmlns:cdr="http://schemas.openxmlformats.org/drawingml/2006/chartDrawing">
    <cdr:from>
      <cdr:x>0.30489</cdr:x>
      <cdr:y>0.87764</cdr:y>
    </cdr:from>
    <cdr:to>
      <cdr:x>0.37668</cdr:x>
      <cdr:y>0.91985</cdr:y>
    </cdr:to>
    <cdr:sp macro="" textlink="">
      <cdr:nvSpPr>
        <cdr:cNvPr id="1026" name="Text Box 2"/>
        <cdr:cNvSpPr txBox="1">
          <a:spLocks xmlns:a="http://schemas.openxmlformats.org/drawingml/2006/main" noChangeArrowheads="1"/>
        </cdr:cNvSpPr>
      </cdr:nvSpPr>
      <cdr:spPr bwMode="auto">
        <a:xfrm xmlns:a="http://schemas.openxmlformats.org/drawingml/2006/main">
          <a:off x="1543130" y="2662896"/>
          <a:ext cx="363343" cy="1280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2015</a:t>
          </a:r>
        </a:p>
      </cdr:txBody>
    </cdr:sp>
  </cdr:relSizeAnchor>
  <cdr:relSizeAnchor xmlns:cdr="http://schemas.openxmlformats.org/drawingml/2006/chartDrawing">
    <cdr:from>
      <cdr:x>0.74265</cdr:x>
      <cdr:y>0.88477</cdr:y>
    </cdr:from>
    <cdr:to>
      <cdr:x>0.79741</cdr:x>
      <cdr:y>0.92697</cdr:y>
    </cdr:to>
    <cdr:sp macro="" textlink="">
      <cdr:nvSpPr>
        <cdr:cNvPr id="1027" name="Text Box 3"/>
        <cdr:cNvSpPr txBox="1">
          <a:spLocks xmlns:a="http://schemas.openxmlformats.org/drawingml/2006/main" noChangeArrowheads="1"/>
        </cdr:cNvSpPr>
      </cdr:nvSpPr>
      <cdr:spPr bwMode="auto">
        <a:xfrm xmlns:a="http://schemas.openxmlformats.org/drawingml/2006/main">
          <a:off x="3758714" y="2684523"/>
          <a:ext cx="277151"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userShapes>
</file>

<file path=word/drawings/drawing20.xml><?xml version="1.0" encoding="utf-8"?>
<c:userShapes xmlns:c="http://schemas.openxmlformats.org/drawingml/2006/chart">
  <cdr:relSizeAnchor xmlns:cdr="http://schemas.openxmlformats.org/drawingml/2006/chartDrawing">
    <cdr:from>
      <cdr:x>0.20025</cdr:x>
      <cdr:y>0.92775</cdr:y>
    </cdr:from>
    <cdr:to>
      <cdr:x>0.272</cdr:x>
      <cdr:y>1</cdr:y>
    </cdr:to>
    <cdr:sp macro="" textlink="">
      <cdr:nvSpPr>
        <cdr:cNvPr id="2050"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0.33742</cdr:x>
      <cdr:y>0.92246</cdr:y>
    </cdr:from>
    <cdr:to>
      <cdr:x>0.42821</cdr:x>
      <cdr:y>0.97737</cdr:y>
    </cdr:to>
    <cdr:sp macro="" textlink="">
      <cdr:nvSpPr>
        <cdr:cNvPr id="2065" name="Text Box 14"/>
        <cdr:cNvSpPr txBox="1">
          <a:spLocks xmlns:a="http://schemas.openxmlformats.org/drawingml/2006/main" noChangeArrowheads="1"/>
        </cdr:cNvSpPr>
      </cdr:nvSpPr>
      <cdr:spPr bwMode="auto">
        <a:xfrm xmlns:a="http://schemas.openxmlformats.org/drawingml/2006/main">
          <a:off x="1292011" y="1625494"/>
          <a:ext cx="347640" cy="9675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0" tIns="18288" rIns="18288" bIns="0" anchor="t" upright="1">
          <a:spAutoFit/>
        </a:bodyPr>
        <a:lstStyle xmlns:a="http://schemas.openxmlformats.org/drawingml/2006/main"/>
        <a:p xmlns:a="http://schemas.openxmlformats.org/drawingml/2006/main">
          <a:pPr algn="ctr" rtl="1">
            <a:defRPr sz="1000"/>
          </a:pPr>
          <a:r>
            <a:rPr lang="ru-RU" sz="500" b="0" i="0" strike="noStrike">
              <a:ln>
                <a:noFill/>
              </a:ln>
              <a:solidFill>
                <a:srgbClr val="000000"/>
              </a:solidFill>
              <a:latin typeface="Calibri" pitchFamily="34" charset="0"/>
              <a:cs typeface="Times New Roman"/>
            </a:rPr>
            <a:t>2016</a:t>
          </a:r>
        </a:p>
      </cdr:txBody>
    </cdr:sp>
  </cdr:relSizeAnchor>
  <cdr:relSizeAnchor xmlns:cdr="http://schemas.openxmlformats.org/drawingml/2006/chartDrawing">
    <cdr:from>
      <cdr:x>0</cdr:x>
      <cdr:y>0</cdr:y>
    </cdr:from>
    <cdr:to>
      <cdr:x>0.00647</cdr:x>
      <cdr:y>0.01407</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0.00647</cdr:x>
      <cdr:y>0.01407</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0.00647</cdr:x>
      <cdr:y>0.01407</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0.8637</cdr:x>
      <cdr:y>0.92124</cdr:y>
    </cdr:from>
    <cdr:to>
      <cdr:x>0.94579</cdr:x>
      <cdr:y>0.96179</cdr:y>
    </cdr:to>
    <cdr:sp macro="" textlink="">
      <cdr:nvSpPr>
        <cdr:cNvPr id="7" name="Text Box 14"/>
        <cdr:cNvSpPr txBox="1">
          <a:spLocks xmlns:a="http://schemas.openxmlformats.org/drawingml/2006/main" noChangeArrowheads="1"/>
        </cdr:cNvSpPr>
      </cdr:nvSpPr>
      <cdr:spPr bwMode="auto">
        <a:xfrm xmlns:a="http://schemas.openxmlformats.org/drawingml/2006/main">
          <a:off x="3307165" y="1623333"/>
          <a:ext cx="314327" cy="7145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Calibri" pitchFamily="34" charset="0"/>
              <a:cs typeface="Times New Roman"/>
            </a:rPr>
            <a:t>2017</a:t>
          </a:r>
        </a:p>
      </cdr:txBody>
    </cdr:sp>
  </cdr:relSizeAnchor>
</c:userShapes>
</file>

<file path=word/drawings/drawing21.xml><?xml version="1.0" encoding="utf-8"?>
<c:userShapes xmlns:c="http://schemas.openxmlformats.org/drawingml/2006/chart">
  <cdr:relSizeAnchor xmlns:cdr="http://schemas.openxmlformats.org/drawingml/2006/chartDrawing">
    <cdr:from>
      <cdr:x>0.34315</cdr:x>
      <cdr:y>0.89772</cdr:y>
    </cdr:from>
    <cdr:to>
      <cdr:x>0.41032</cdr:x>
      <cdr:y>0.95209</cdr:y>
    </cdr:to>
    <cdr:sp macro="" textlink="">
      <cdr:nvSpPr>
        <cdr:cNvPr id="3091" name="Text Box 19"/>
        <cdr:cNvSpPr txBox="1">
          <a:spLocks xmlns:a="http://schemas.openxmlformats.org/drawingml/2006/main" noChangeArrowheads="1"/>
        </cdr:cNvSpPr>
      </cdr:nvSpPr>
      <cdr:spPr bwMode="auto">
        <a:xfrm xmlns:a="http://schemas.openxmlformats.org/drawingml/2006/main">
          <a:off x="1313951" y="1573344"/>
          <a:ext cx="257197" cy="95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a:rPr>
            <a:t>2016</a:t>
          </a:r>
        </a:p>
      </cdr:txBody>
    </cdr:sp>
  </cdr:relSizeAnchor>
  <cdr:relSizeAnchor xmlns:cdr="http://schemas.openxmlformats.org/drawingml/2006/chartDrawing">
    <cdr:from>
      <cdr:x>0.80385</cdr:x>
      <cdr:y>0.91398</cdr:y>
    </cdr:from>
    <cdr:to>
      <cdr:x>0.84685</cdr:x>
      <cdr:y>0.99045</cdr:y>
    </cdr:to>
    <cdr:sp macro="" textlink="">
      <cdr:nvSpPr>
        <cdr:cNvPr id="3092" name="Text Box 20"/>
        <cdr:cNvSpPr txBox="1">
          <a:spLocks xmlns:a="http://schemas.openxmlformats.org/drawingml/2006/main" noChangeArrowheads="1"/>
        </cdr:cNvSpPr>
      </cdr:nvSpPr>
      <cdr:spPr bwMode="auto">
        <a:xfrm xmlns:a="http://schemas.openxmlformats.org/drawingml/2006/main">
          <a:off x="3100934" y="1619250"/>
          <a:ext cx="165878" cy="1354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500" b="0" i="0" strike="noStrike">
            <a:solidFill>
              <a:srgbClr val="000000"/>
            </a:solidFill>
            <a:latin typeface="Times New Roman"/>
            <a:cs typeface="Times New Roman"/>
          </a:endParaRPr>
        </a:p>
      </cdr:txBody>
    </cdr:sp>
  </cdr:relSizeAnchor>
  <cdr:relSizeAnchor xmlns:cdr="http://schemas.openxmlformats.org/drawingml/2006/chartDrawing">
    <cdr:from>
      <cdr:x>0</cdr:x>
      <cdr:y>0</cdr:y>
    </cdr:from>
    <cdr:to>
      <cdr:x>0.00634</cdr:x>
      <cdr:y>0.01384</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0.86218</cdr:x>
      <cdr:y>0.88896</cdr:y>
    </cdr:from>
    <cdr:to>
      <cdr:x>0.93556</cdr:x>
      <cdr:y>0.94719</cdr:y>
    </cdr:to>
    <cdr:sp macro="" textlink="">
      <cdr:nvSpPr>
        <cdr:cNvPr id="7" name="Text Box 19"/>
        <cdr:cNvSpPr txBox="1">
          <a:spLocks xmlns:a="http://schemas.openxmlformats.org/drawingml/2006/main" noChangeArrowheads="1"/>
        </cdr:cNvSpPr>
      </cdr:nvSpPr>
      <cdr:spPr bwMode="auto">
        <a:xfrm xmlns:a="http://schemas.openxmlformats.org/drawingml/2006/main">
          <a:off x="3301321" y="1557998"/>
          <a:ext cx="280975" cy="1020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cs typeface="Times New Roman"/>
            </a:rPr>
            <a:t>2017</a:t>
          </a:r>
        </a:p>
      </cdr:txBody>
    </cdr:sp>
  </cdr:relSizeAnchor>
</c:userShapes>
</file>

<file path=word/drawings/drawing22.xml><?xml version="1.0" encoding="utf-8"?>
<c:userShapes xmlns:c="http://schemas.openxmlformats.org/drawingml/2006/chart">
  <cdr:relSizeAnchor xmlns:cdr="http://schemas.openxmlformats.org/drawingml/2006/chartDrawing">
    <cdr:from>
      <cdr:x>0.8625</cdr:x>
      <cdr:y>0.87846</cdr:y>
    </cdr:from>
    <cdr:to>
      <cdr:x>0.92433</cdr:x>
      <cdr:y>0.94426</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18722" y="2183878"/>
          <a:ext cx="280920" cy="16357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a:rPr>
            <a:t>201</a:t>
          </a:r>
          <a:r>
            <a:rPr lang="en-US" sz="600" b="0" i="0" strike="noStrike">
              <a:solidFill>
                <a:srgbClr val="000000"/>
              </a:solidFill>
              <a:latin typeface="Calibri" pitchFamily="34" charset="0"/>
              <a:cs typeface="Times New Roman"/>
            </a:rPr>
            <a:t>7</a:t>
          </a:r>
          <a:endParaRPr lang="ru-RU" sz="600" b="0" i="0" strike="noStrike">
            <a:solidFill>
              <a:srgbClr val="000000"/>
            </a:solidFill>
            <a:latin typeface="Calibri" pitchFamily="34" charset="0"/>
            <a:cs typeface="Times New Roman"/>
          </a:endParaRPr>
        </a:p>
      </cdr:txBody>
    </cdr:sp>
  </cdr:relSizeAnchor>
  <cdr:relSizeAnchor xmlns:cdr="http://schemas.openxmlformats.org/drawingml/2006/chartDrawing">
    <cdr:from>
      <cdr:x>0.46258</cdr:x>
      <cdr:y>0.86365</cdr:y>
    </cdr:from>
    <cdr:to>
      <cdr:x>0.52843</cdr:x>
      <cdr:y>0.9394</cdr:y>
    </cdr:to>
    <cdr:sp macro="" textlink="">
      <cdr:nvSpPr>
        <cdr:cNvPr id="271364" name="Text Box 4"/>
        <cdr:cNvSpPr txBox="1">
          <a:spLocks xmlns:a="http://schemas.openxmlformats.org/drawingml/2006/main" noChangeArrowheads="1"/>
        </cdr:cNvSpPr>
      </cdr:nvSpPr>
      <cdr:spPr bwMode="auto">
        <a:xfrm xmlns:a="http://schemas.openxmlformats.org/drawingml/2006/main">
          <a:off x="2101678" y="2138829"/>
          <a:ext cx="299184" cy="1875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a:rPr>
            <a:t>201</a:t>
          </a:r>
          <a:r>
            <a:rPr lang="en-US" sz="600" b="0" i="0" strike="noStrike">
              <a:solidFill>
                <a:srgbClr val="000000"/>
              </a:solidFill>
              <a:latin typeface="Calibri" pitchFamily="34" charset="0"/>
              <a:cs typeface="Times New Roman"/>
            </a:rPr>
            <a:t>6</a:t>
          </a:r>
          <a:endParaRPr lang="ru-RU" sz="600" b="0" i="0" strike="noStrike">
            <a:solidFill>
              <a:srgbClr val="000000"/>
            </a:solidFill>
            <a:latin typeface="Calibri" pitchFamily="34" charset="0"/>
            <a:cs typeface="Times New Roman"/>
          </a:endParaRPr>
        </a:p>
      </cdr:txBody>
    </cdr:sp>
  </cdr:relSizeAnchor>
</c:userShapes>
</file>

<file path=word/drawings/drawing23.xml><?xml version="1.0" encoding="utf-8"?>
<c:userShapes xmlns:c="http://schemas.openxmlformats.org/drawingml/2006/chart">
  <cdr:relSizeAnchor xmlns:cdr="http://schemas.openxmlformats.org/drawingml/2006/chartDrawing">
    <cdr:from>
      <cdr:x>0.257</cdr:x>
      <cdr:y>0.85975</cdr:y>
    </cdr:from>
    <cdr:to>
      <cdr:x>0.3215</cdr:x>
      <cdr:y>0.902</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5004" y="2137360"/>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0.90859</cdr:x>
      <cdr:y>0.85111</cdr:y>
    </cdr:from>
    <cdr:to>
      <cdr:x>0.97714</cdr:x>
      <cdr:y>0.9035</cdr:y>
    </cdr:to>
    <cdr:sp macro="" textlink="">
      <cdr:nvSpPr>
        <cdr:cNvPr id="125959" name="Text Box 7"/>
        <cdr:cNvSpPr txBox="1">
          <a:spLocks xmlns:a="http://schemas.openxmlformats.org/drawingml/2006/main" noChangeArrowheads="1"/>
        </cdr:cNvSpPr>
      </cdr:nvSpPr>
      <cdr:spPr bwMode="auto">
        <a:xfrm xmlns:a="http://schemas.openxmlformats.org/drawingml/2006/main">
          <a:off x="4128108" y="2107780"/>
          <a:ext cx="311452" cy="12974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a:rPr>
            <a:t>201</a:t>
          </a:r>
          <a:r>
            <a:rPr lang="en-US" sz="600" b="0" i="0" strike="noStrike">
              <a:solidFill>
                <a:srgbClr val="000000"/>
              </a:solidFill>
              <a:latin typeface="Calibri" pitchFamily="34" charset="0"/>
              <a:cs typeface="Times New Roman"/>
            </a:rPr>
            <a:t>7</a:t>
          </a:r>
          <a:endParaRPr lang="ru-RU" sz="600" b="0" i="0" strike="noStrike">
            <a:solidFill>
              <a:srgbClr val="000000"/>
            </a:solidFill>
            <a:latin typeface="Calibri" pitchFamily="34" charset="0"/>
            <a:cs typeface="Times New Roman"/>
          </a:endParaRPr>
        </a:p>
      </cdr:txBody>
    </cdr:sp>
  </cdr:relSizeAnchor>
  <cdr:relSizeAnchor xmlns:cdr="http://schemas.openxmlformats.org/drawingml/2006/chartDrawing">
    <cdr:from>
      <cdr:x>0.45987</cdr:x>
      <cdr:y>0.84373</cdr:y>
    </cdr:from>
    <cdr:to>
      <cdr:x>0.52035</cdr:x>
      <cdr:y>0.90571</cdr:y>
    </cdr:to>
    <cdr:sp macro="" textlink="">
      <cdr:nvSpPr>
        <cdr:cNvPr id="125963" name="Text Box 11"/>
        <cdr:cNvSpPr txBox="1">
          <a:spLocks xmlns:a="http://schemas.openxmlformats.org/drawingml/2006/main" noChangeArrowheads="1"/>
        </cdr:cNvSpPr>
      </cdr:nvSpPr>
      <cdr:spPr bwMode="auto">
        <a:xfrm xmlns:a="http://schemas.openxmlformats.org/drawingml/2006/main">
          <a:off x="2089387" y="2089497"/>
          <a:ext cx="274786" cy="15349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a:rPr>
            <a:t>201</a:t>
          </a:r>
          <a:r>
            <a:rPr lang="en-US" sz="600" b="0" i="0" strike="noStrike">
              <a:solidFill>
                <a:srgbClr val="000000"/>
              </a:solidFill>
              <a:latin typeface="Calibri" pitchFamily="34" charset="0"/>
              <a:cs typeface="Times New Roman"/>
            </a:rPr>
            <a:t>6</a:t>
          </a:r>
          <a:endParaRPr lang="ru-RU" sz="600" b="0" i="0" strike="noStrike">
            <a:solidFill>
              <a:srgbClr val="000000"/>
            </a:solidFill>
            <a:latin typeface="Calibri" pitchFamily="34" charset="0"/>
            <a:cs typeface="Times New Roman"/>
          </a:endParaRPr>
        </a:p>
      </cdr:txBody>
    </cdr:sp>
  </cdr:relSizeAnchor>
</c:userShapes>
</file>

<file path=word/drawings/drawing24.xml><?xml version="1.0" encoding="utf-8"?>
<c:userShapes xmlns:c="http://schemas.openxmlformats.org/drawingml/2006/chart">
  <cdr:relSizeAnchor xmlns:cdr="http://schemas.openxmlformats.org/drawingml/2006/chartDrawing">
    <cdr:from>
      <cdr:x>0.93234</cdr:x>
      <cdr:y>0.86522</cdr:y>
    </cdr:from>
    <cdr:to>
      <cdr:x>0.99616</cdr:x>
      <cdr:y>0.91523</cdr:y>
    </cdr:to>
    <cdr:sp macro="" textlink="">
      <cdr:nvSpPr>
        <cdr:cNvPr id="116737" name="Text Box 1"/>
        <cdr:cNvSpPr txBox="1">
          <a:spLocks xmlns:a="http://schemas.openxmlformats.org/drawingml/2006/main" noChangeArrowheads="1"/>
        </cdr:cNvSpPr>
      </cdr:nvSpPr>
      <cdr:spPr bwMode="auto">
        <a:xfrm xmlns:a="http://schemas.openxmlformats.org/drawingml/2006/main">
          <a:off x="5745726" y="2126225"/>
          <a:ext cx="393290" cy="12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0.95324</cdr:x>
      <cdr:y>0.86999</cdr:y>
    </cdr:from>
    <cdr:to>
      <cdr:x>0.99624</cdr:x>
      <cdr:y>0.91974</cdr:y>
    </cdr:to>
    <cdr:sp macro="" textlink="">
      <cdr:nvSpPr>
        <cdr:cNvPr id="116741" name="Text Box 5"/>
        <cdr:cNvSpPr txBox="1">
          <a:spLocks xmlns:a="http://schemas.openxmlformats.org/drawingml/2006/main" noChangeArrowheads="1"/>
        </cdr:cNvSpPr>
      </cdr:nvSpPr>
      <cdr:spPr bwMode="auto">
        <a:xfrm xmlns:a="http://schemas.openxmlformats.org/drawingml/2006/main">
          <a:off x="5874530" y="2129670"/>
          <a:ext cx="264996" cy="12178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pitchFamily="18" charset="0"/>
            </a:rPr>
            <a:t>201</a:t>
          </a:r>
          <a:r>
            <a:rPr lang="en-US" sz="600" b="0" i="0" strike="noStrike">
              <a:solidFill>
                <a:srgbClr val="000000"/>
              </a:solidFill>
              <a:latin typeface="Calibri" pitchFamily="34" charset="0"/>
              <a:cs typeface="Times New Roman" pitchFamily="18" charset="0"/>
            </a:rPr>
            <a:t>7</a:t>
          </a:r>
          <a:endParaRPr lang="ru-RU" sz="600" b="0" i="0" strike="noStrike">
            <a:solidFill>
              <a:srgbClr val="000000"/>
            </a:solidFill>
            <a:latin typeface="Calibri" pitchFamily="34" charset="0"/>
            <a:cs typeface="Times New Roman" pitchFamily="18" charset="0"/>
          </a:endParaRPr>
        </a:p>
      </cdr:txBody>
    </cdr:sp>
  </cdr:relSizeAnchor>
  <cdr:relSizeAnchor xmlns:cdr="http://schemas.openxmlformats.org/drawingml/2006/chartDrawing">
    <cdr:from>
      <cdr:x>0.45969</cdr:x>
      <cdr:y>0.86771</cdr:y>
    </cdr:from>
    <cdr:to>
      <cdr:x>0.51952</cdr:x>
      <cdr:y>0.91093</cdr:y>
    </cdr:to>
    <cdr:sp macro="" textlink="">
      <cdr:nvSpPr>
        <cdr:cNvPr id="116742" name="Text Box 6"/>
        <cdr:cNvSpPr txBox="1">
          <a:spLocks xmlns:a="http://schemas.openxmlformats.org/drawingml/2006/main" noChangeArrowheads="1"/>
        </cdr:cNvSpPr>
      </cdr:nvSpPr>
      <cdr:spPr bwMode="auto">
        <a:xfrm xmlns:a="http://schemas.openxmlformats.org/drawingml/2006/main">
          <a:off x="2832935" y="2124088"/>
          <a:ext cx="368713" cy="1058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550" b="0" i="0" strike="noStrike">
              <a:solidFill>
                <a:srgbClr val="000000"/>
              </a:solidFill>
              <a:latin typeface="Times New Roman" pitchFamily="18" charset="0"/>
              <a:cs typeface="Times New Roman" pitchFamily="18" charset="0"/>
            </a:rPr>
            <a:t>      </a:t>
          </a:r>
          <a:r>
            <a:rPr lang="en-US" sz="600" b="0" i="0" strike="noStrike">
              <a:solidFill>
                <a:srgbClr val="000000"/>
              </a:solidFill>
              <a:latin typeface="Calibri" pitchFamily="34" charset="0"/>
              <a:cs typeface="Times New Roman" pitchFamily="18" charset="0"/>
            </a:rPr>
            <a:t> </a:t>
          </a:r>
          <a:r>
            <a:rPr lang="ru-RU" sz="600" b="0" i="0" strike="noStrike">
              <a:solidFill>
                <a:srgbClr val="000000"/>
              </a:solidFill>
              <a:latin typeface="Calibri" pitchFamily="34" charset="0"/>
              <a:cs typeface="Times New Roman" pitchFamily="18" charset="0"/>
            </a:rPr>
            <a:t>201</a:t>
          </a:r>
          <a:r>
            <a:rPr lang="en-US" sz="600" b="0" i="0" strike="noStrike">
              <a:solidFill>
                <a:srgbClr val="000000"/>
              </a:solidFill>
              <a:latin typeface="Calibri" pitchFamily="34" charset="0"/>
              <a:cs typeface="Times New Roman" pitchFamily="18" charset="0"/>
            </a:rPr>
            <a:t>6</a:t>
          </a:r>
          <a:endParaRPr lang="ru-RU" sz="600" b="0" i="0" strike="noStrike">
            <a:solidFill>
              <a:srgbClr val="000000"/>
            </a:solidFill>
            <a:latin typeface="Calibri" pitchFamily="34" charset="0"/>
            <a:cs typeface="Times New Roman" pitchFamily="18" charset="0"/>
          </a:endParaRPr>
        </a:p>
      </cdr:txBody>
    </cdr:sp>
  </cdr:relSizeAnchor>
</c:userShapes>
</file>

<file path=word/drawings/drawing25.xml><?xml version="1.0" encoding="utf-8"?>
<c:userShapes xmlns:c="http://schemas.openxmlformats.org/drawingml/2006/chart">
  <cdr:relSizeAnchor xmlns:cdr="http://schemas.openxmlformats.org/drawingml/2006/chartDrawing">
    <cdr:from>
      <cdr:x>0.22323</cdr:x>
      <cdr:y>0.79059</cdr:y>
    </cdr:from>
    <cdr:to>
      <cdr:x>0.27918</cdr:x>
      <cdr:y>0.87494</cdr:y>
    </cdr:to>
    <cdr:sp macro="" textlink="">
      <cdr:nvSpPr>
        <cdr:cNvPr id="208426" name="Text Box 2"/>
        <cdr:cNvSpPr txBox="1">
          <a:spLocks xmlns:a="http://schemas.openxmlformats.org/drawingml/2006/main" noChangeArrowheads="1"/>
        </cdr:cNvSpPr>
      </cdr:nvSpPr>
      <cdr:spPr bwMode="auto">
        <a:xfrm xmlns:a="http://schemas.openxmlformats.org/drawingml/2006/main">
          <a:off x="1335311" y="1521136"/>
          <a:ext cx="334676" cy="16229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800" b="0" i="0" strike="noStrike">
            <a:solidFill>
              <a:srgbClr val="000000"/>
            </a:solidFill>
            <a:latin typeface="Arial Cyr"/>
          </a:endParaRPr>
        </a:p>
      </cdr:txBody>
    </cdr:sp>
  </cdr:relSizeAnchor>
  <cdr:relSizeAnchor xmlns:cdr="http://schemas.openxmlformats.org/drawingml/2006/chartDrawing">
    <cdr:from>
      <cdr:x>0.87102</cdr:x>
      <cdr:y>0.756</cdr:y>
    </cdr:from>
    <cdr:to>
      <cdr:x>0.94586</cdr:x>
      <cdr:y>0.812</cdr:y>
    </cdr:to>
    <cdr:sp macro="" textlink="">
      <cdr:nvSpPr>
        <cdr:cNvPr id="4" name="Text Box 2"/>
        <cdr:cNvSpPr txBox="1">
          <a:spLocks xmlns:a="http://schemas.openxmlformats.org/drawingml/2006/main" noChangeArrowheads="1"/>
        </cdr:cNvSpPr>
      </cdr:nvSpPr>
      <cdr:spPr bwMode="auto">
        <a:xfrm xmlns:a="http://schemas.openxmlformats.org/drawingml/2006/main" rot="10800000">
          <a:off x="5210174" y="1800222"/>
          <a:ext cx="447675" cy="13335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1" i="0" strike="noStrike">
              <a:solidFill>
                <a:srgbClr val="000000"/>
              </a:solidFill>
              <a:latin typeface="+mn-lt"/>
            </a:rPr>
            <a:t>2017</a:t>
          </a:r>
        </a:p>
      </cdr:txBody>
    </cdr:sp>
  </cdr:relSizeAnchor>
  <cdr:relSizeAnchor xmlns:cdr="http://schemas.openxmlformats.org/drawingml/2006/chartDrawing">
    <cdr:from>
      <cdr:x>0.35971</cdr:x>
      <cdr:y>0.748</cdr:y>
    </cdr:from>
    <cdr:to>
      <cdr:x>0.41527</cdr:x>
      <cdr:y>0.816</cdr:y>
    </cdr:to>
    <cdr:sp macro="" textlink="">
      <cdr:nvSpPr>
        <cdr:cNvPr id="5" name="Text Box 2"/>
        <cdr:cNvSpPr txBox="1">
          <a:spLocks xmlns:a="http://schemas.openxmlformats.org/drawingml/2006/main" noChangeArrowheads="1"/>
        </cdr:cNvSpPr>
      </cdr:nvSpPr>
      <cdr:spPr bwMode="auto">
        <a:xfrm xmlns:a="http://schemas.openxmlformats.org/drawingml/2006/main">
          <a:off x="2151677" y="1781176"/>
          <a:ext cx="332344" cy="16192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1" i="0" strike="noStrike">
              <a:solidFill>
                <a:srgbClr val="000000"/>
              </a:solidFill>
              <a:latin typeface="+mn-lt"/>
            </a:rPr>
            <a:t>2016</a:t>
          </a:r>
        </a:p>
      </cdr:txBody>
    </cdr:sp>
  </cdr:relSizeAnchor>
  <cdr:relSizeAnchor xmlns:cdr="http://schemas.openxmlformats.org/drawingml/2006/chartDrawing">
    <cdr:from>
      <cdr:x>0.35555</cdr:x>
      <cdr:y>0.79201</cdr:y>
    </cdr:from>
    <cdr:to>
      <cdr:x>0.4193</cdr:x>
      <cdr:y>0.81121</cdr:y>
    </cdr:to>
    <cdr:sp macro="" textlink="">
      <cdr:nvSpPr>
        <cdr:cNvPr id="2" name="Text Box 1"/>
        <cdr:cNvSpPr txBox="1">
          <a:spLocks xmlns:a="http://schemas.openxmlformats.org/drawingml/2006/main" noChangeArrowheads="1"/>
        </cdr:cNvSpPr>
      </cdr:nvSpPr>
      <cdr:spPr bwMode="auto">
        <a:xfrm xmlns:a="http://schemas.openxmlformats.org/drawingml/2006/main">
          <a:off x="2126793" y="1885974"/>
          <a:ext cx="381334"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800" b="0" i="0" strike="noStrike">
            <a:solidFill>
              <a:srgbClr val="000000"/>
            </a:solidFill>
            <a:latin typeface="+mn-lt"/>
          </a:endParaRPr>
        </a:p>
      </cdr:txBody>
    </cdr:sp>
  </cdr:relSizeAnchor>
  <cdr:relSizeAnchor xmlns:cdr="http://schemas.openxmlformats.org/drawingml/2006/chartDrawing">
    <cdr:from>
      <cdr:x>0.60413</cdr:x>
      <cdr:y>0.79539</cdr:y>
    </cdr:from>
    <cdr:to>
      <cdr:x>0.66773</cdr:x>
      <cdr:y>0.85546</cdr:y>
    </cdr:to>
    <cdr:sp macro="" textlink="">
      <cdr:nvSpPr>
        <cdr:cNvPr id="3" name="Text Box 1"/>
        <cdr:cNvSpPr txBox="1">
          <a:spLocks xmlns:a="http://schemas.openxmlformats.org/drawingml/2006/main" noChangeArrowheads="1"/>
        </cdr:cNvSpPr>
      </cdr:nvSpPr>
      <cdr:spPr bwMode="auto">
        <a:xfrm xmlns:a="http://schemas.openxmlformats.org/drawingml/2006/main">
          <a:off x="3619501" y="1537939"/>
          <a:ext cx="381000" cy="11615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endParaRPr lang="ru-RU" sz="800" b="0" i="0" strike="noStrike">
            <a:solidFill>
              <a:srgbClr val="000000"/>
            </a:solidFill>
            <a:latin typeface="Arial Cyr"/>
          </a:endParaRPr>
        </a:p>
      </cdr:txBody>
    </cdr:sp>
  </cdr:relSizeAnchor>
</c:userShapes>
</file>

<file path=word/drawings/drawing26.xml><?xml version="1.0" encoding="utf-8"?>
<c:userShapes xmlns:c="http://schemas.openxmlformats.org/drawingml/2006/chart">
  <cdr:relSizeAnchor xmlns:cdr="http://schemas.openxmlformats.org/drawingml/2006/chartDrawing">
    <cdr:from>
      <cdr:x>0.40954</cdr:x>
      <cdr:y>0.94343</cdr:y>
    </cdr:from>
    <cdr:to>
      <cdr:x>0.47072</cdr:x>
      <cdr:y>0.99515</cdr:y>
    </cdr:to>
    <cdr:sp macro="" textlink="">
      <cdr:nvSpPr>
        <cdr:cNvPr id="703489" name="Rectangle 1025"/>
        <cdr:cNvSpPr>
          <a:spLocks xmlns:a="http://schemas.openxmlformats.org/drawingml/2006/main" noChangeArrowheads="1"/>
        </cdr:cNvSpPr>
      </cdr:nvSpPr>
      <cdr:spPr bwMode="auto">
        <a:xfrm xmlns:a="http://schemas.openxmlformats.org/drawingml/2006/main">
          <a:off x="2552699" y="3533775"/>
          <a:ext cx="419101" cy="18097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0.40866</cdr:x>
      <cdr:y>0.894</cdr:y>
    </cdr:from>
    <cdr:to>
      <cdr:x>0.59366</cdr:x>
      <cdr:y>0.96876</cdr:y>
    </cdr:to>
    <cdr:sp macro="" textlink="">
      <cdr:nvSpPr>
        <cdr:cNvPr id="2" name="Rectangle 1025"/>
        <cdr:cNvSpPr>
          <a:spLocks xmlns:a="http://schemas.openxmlformats.org/drawingml/2006/main" noChangeArrowheads="1"/>
        </cdr:cNvSpPr>
      </cdr:nvSpPr>
      <cdr:spPr bwMode="auto">
        <a:xfrm xmlns:a="http://schemas.openxmlformats.org/drawingml/2006/main">
          <a:off x="2709182" y="3201772"/>
          <a:ext cx="1226428" cy="26774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Arial"/>
              <a:cs typeface="Arial"/>
            </a:rPr>
            <a:t>    </a:t>
          </a:r>
          <a:r>
            <a:rPr lang="ru-RU" sz="800" b="0" i="0" strike="noStrike">
              <a:solidFill>
                <a:srgbClr val="000000"/>
              </a:solidFill>
              <a:latin typeface="+mn-lt"/>
              <a:cs typeface="Arial"/>
            </a:rPr>
            <a:t>2016</a:t>
          </a:r>
        </a:p>
      </cdr:txBody>
    </cdr:sp>
  </cdr:relSizeAnchor>
  <cdr:relSizeAnchor xmlns:cdr="http://schemas.openxmlformats.org/drawingml/2006/chartDrawing">
    <cdr:from>
      <cdr:x>0.77196</cdr:x>
      <cdr:y>0.89398</cdr:y>
    </cdr:from>
    <cdr:to>
      <cdr:x>0.85612</cdr:x>
      <cdr:y>0.96183</cdr:y>
    </cdr:to>
    <cdr:sp macro="" textlink="">
      <cdr:nvSpPr>
        <cdr:cNvPr id="3" name="Rectangle 1026"/>
        <cdr:cNvSpPr>
          <a:spLocks xmlns:a="http://schemas.openxmlformats.org/drawingml/2006/main" noChangeArrowheads="1"/>
        </cdr:cNvSpPr>
      </cdr:nvSpPr>
      <cdr:spPr bwMode="auto">
        <a:xfrm xmlns:a="http://schemas.openxmlformats.org/drawingml/2006/main">
          <a:off x="5117646" y="3201700"/>
          <a:ext cx="557893" cy="242998"/>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mn-lt"/>
              <a:cs typeface="Arial"/>
            </a:rPr>
            <a:t>2017</a:t>
          </a:r>
        </a:p>
      </cdr:txBody>
    </cdr:sp>
  </cdr:relSizeAnchor>
</c:userShapes>
</file>

<file path=word/drawings/drawing27.xml><?xml version="1.0" encoding="utf-8"?>
<c:userShapes xmlns:c="http://schemas.openxmlformats.org/drawingml/2006/chart">
  <cdr:relSizeAnchor xmlns:cdr="http://schemas.openxmlformats.org/drawingml/2006/chartDrawing">
    <cdr:from>
      <cdr:x>0.27697</cdr:x>
      <cdr:y>0.85164</cdr:y>
    </cdr:from>
    <cdr:to>
      <cdr:x>0.60637</cdr:x>
      <cdr:y>0.92923</cdr:y>
    </cdr:to>
    <cdr:sp macro="" textlink="">
      <cdr:nvSpPr>
        <cdr:cNvPr id="496641" name="Text Box 2"/>
        <cdr:cNvSpPr txBox="1">
          <a:spLocks xmlns:a="http://schemas.openxmlformats.org/drawingml/2006/main" noChangeArrowheads="1"/>
        </cdr:cNvSpPr>
      </cdr:nvSpPr>
      <cdr:spPr bwMode="auto">
        <a:xfrm xmlns:a="http://schemas.openxmlformats.org/drawingml/2006/main">
          <a:off x="2307981" y="3569223"/>
          <a:ext cx="2744846" cy="32518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0.76754</cdr:x>
      <cdr:y>0.85075</cdr:y>
    </cdr:from>
    <cdr:to>
      <cdr:x>0.95823</cdr:x>
      <cdr:y>0.92534</cdr:y>
    </cdr:to>
    <cdr:sp macro="" textlink="">
      <cdr:nvSpPr>
        <cdr:cNvPr id="496643" name="Text Box 2"/>
        <cdr:cNvSpPr txBox="1">
          <a:spLocks xmlns:a="http://schemas.openxmlformats.org/drawingml/2006/main" noChangeArrowheads="1"/>
        </cdr:cNvSpPr>
      </cdr:nvSpPr>
      <cdr:spPr bwMode="auto">
        <a:xfrm xmlns:a="http://schemas.openxmlformats.org/drawingml/2006/main">
          <a:off x="6395842" y="3565493"/>
          <a:ext cx="1589002" cy="31260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2017</a:t>
          </a:r>
          <a:endParaRPr lang="ru-RU" sz="700" b="0" i="0" strike="noStrike">
            <a:solidFill>
              <a:srgbClr val="000000"/>
            </a:solidFill>
            <a:latin typeface="+mn-lt"/>
            <a:cs typeface="Arial"/>
          </a:endParaRPr>
        </a:p>
      </cdr:txBody>
    </cdr:sp>
  </cdr:relSizeAnchor>
</c:userShapes>
</file>

<file path=word/drawings/drawing28.xml><?xml version="1.0" encoding="utf-8"?>
<c:userShapes xmlns:c="http://schemas.openxmlformats.org/drawingml/2006/chart">
  <cdr:relSizeAnchor xmlns:cdr="http://schemas.openxmlformats.org/drawingml/2006/chartDrawing">
    <cdr:from>
      <cdr:x>0.39893</cdr:x>
      <cdr:y>0.88353</cdr:y>
    </cdr:from>
    <cdr:to>
      <cdr:x>0.51692</cdr:x>
      <cdr:y>0.94947</cdr:y>
    </cdr:to>
    <cdr:sp macro="" textlink="">
      <cdr:nvSpPr>
        <cdr:cNvPr id="358401" name="Rectangle 1"/>
        <cdr:cNvSpPr>
          <a:spLocks xmlns:a="http://schemas.openxmlformats.org/drawingml/2006/main" noChangeArrowheads="1"/>
        </cdr:cNvSpPr>
      </cdr:nvSpPr>
      <cdr:spPr bwMode="auto">
        <a:xfrm xmlns:a="http://schemas.openxmlformats.org/drawingml/2006/main">
          <a:off x="2849856" y="3164274"/>
          <a:ext cx="842913" cy="236158"/>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0.76205</cdr:x>
      <cdr:y>0.87241</cdr:y>
    </cdr:from>
    <cdr:to>
      <cdr:x>0.87897</cdr:x>
      <cdr:y>0.93297</cdr:y>
    </cdr:to>
    <cdr:sp macro="" textlink="">
      <cdr:nvSpPr>
        <cdr:cNvPr id="358402" name="Rectangle 2"/>
        <cdr:cNvSpPr>
          <a:spLocks xmlns:a="http://schemas.openxmlformats.org/drawingml/2006/main" noChangeArrowheads="1"/>
        </cdr:cNvSpPr>
      </cdr:nvSpPr>
      <cdr:spPr bwMode="auto">
        <a:xfrm xmlns:a="http://schemas.openxmlformats.org/drawingml/2006/main">
          <a:off x="5443925" y="3124449"/>
          <a:ext cx="835247" cy="216890"/>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r" rtl="1">
            <a:defRPr sz="1000"/>
          </a:pPr>
          <a:r>
            <a:rPr lang="ru-RU" sz="800" b="0" i="0" strike="noStrike">
              <a:solidFill>
                <a:srgbClr val="000000"/>
              </a:solidFill>
              <a:latin typeface="+mn-lt"/>
              <a:cs typeface="Arial"/>
            </a:rPr>
            <a:t>2017               </a:t>
          </a:r>
        </a:p>
      </cdr:txBody>
    </cdr:sp>
  </cdr:relSizeAnchor>
</c:userShapes>
</file>

<file path=word/drawings/drawing29.xml><?xml version="1.0" encoding="utf-8"?>
<c:userShapes xmlns:c="http://schemas.openxmlformats.org/drawingml/2006/chart">
  <cdr:relSizeAnchor xmlns:cdr="http://schemas.openxmlformats.org/drawingml/2006/chartDrawing">
    <cdr:from>
      <cdr:x>0.23888</cdr:x>
      <cdr:y>0.89583</cdr:y>
    </cdr:from>
    <cdr:to>
      <cdr:x>0.34429</cdr:x>
      <cdr:y>0.93307</cdr:y>
    </cdr:to>
    <cdr:sp macro="" textlink="">
      <cdr:nvSpPr>
        <cdr:cNvPr id="2" name="TextBox 1"/>
        <cdr:cNvSpPr txBox="1"/>
      </cdr:nvSpPr>
      <cdr:spPr>
        <a:xfrm xmlns:a="http://schemas.openxmlformats.org/drawingml/2006/main">
          <a:off x="1218790" y="3984113"/>
          <a:ext cx="839839" cy="15362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0.22782</cdr:x>
      <cdr:y>0.89479</cdr:y>
    </cdr:from>
    <cdr:to>
      <cdr:x>0.68446</cdr:x>
      <cdr:y>0.94695</cdr:y>
    </cdr:to>
    <cdr:sp macro="" textlink="">
      <cdr:nvSpPr>
        <cdr:cNvPr id="3" name="TextBox 2"/>
        <cdr:cNvSpPr txBox="1"/>
      </cdr:nvSpPr>
      <cdr:spPr>
        <a:xfrm xmlns:a="http://schemas.openxmlformats.org/drawingml/2006/main">
          <a:off x="1477777" y="3929062"/>
          <a:ext cx="2961990" cy="2290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lnSpc>
              <a:spcPts val="600"/>
            </a:lnSpc>
          </a:pPr>
          <a:r>
            <a:rPr lang="ru-RU" sz="800" b="0">
              <a:latin typeface="+mn-lt"/>
              <a:cs typeface="Arial" pitchFamily="34" charset="0"/>
            </a:rPr>
            <a:t>2016</a:t>
          </a:r>
        </a:p>
        <a:p xmlns:a="http://schemas.openxmlformats.org/drawingml/2006/main">
          <a:pPr algn="ctr">
            <a:lnSpc>
              <a:spcPts val="1200"/>
            </a:lnSpc>
          </a:pPr>
          <a:endParaRPr lang="ru-RU" sz="800"/>
        </a:p>
      </cdr:txBody>
    </cdr:sp>
  </cdr:relSizeAnchor>
  <cdr:relSizeAnchor xmlns:cdr="http://schemas.openxmlformats.org/drawingml/2006/chartDrawing">
    <cdr:from>
      <cdr:x>0.76985</cdr:x>
      <cdr:y>0.88908</cdr:y>
    </cdr:from>
    <cdr:to>
      <cdr:x>0.97499</cdr:x>
      <cdr:y>0.94156</cdr:y>
    </cdr:to>
    <cdr:sp macro="" textlink="">
      <cdr:nvSpPr>
        <cdr:cNvPr id="4" name="TextBox 3"/>
        <cdr:cNvSpPr txBox="1"/>
      </cdr:nvSpPr>
      <cdr:spPr>
        <a:xfrm xmlns:a="http://schemas.openxmlformats.org/drawingml/2006/main">
          <a:off x="4993651" y="3903973"/>
          <a:ext cx="1330669" cy="2304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ru-RU" sz="800" b="0">
              <a:latin typeface="+mn-lt"/>
              <a:cs typeface="Arial" pitchFamily="34" charset="0"/>
            </a:rPr>
            <a:t>2017</a:t>
          </a:r>
        </a:p>
        <a:p xmlns:a="http://schemas.openxmlformats.org/drawingml/2006/main">
          <a:pPr algn="ctr"/>
          <a:endParaRPr lang="ru-RU" sz="800">
            <a:latin typeface="+mn-lt"/>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0.32537</cdr:x>
      <cdr:y>0.879</cdr:y>
    </cdr:from>
    <cdr:to>
      <cdr:x>0.40287</cdr:x>
      <cdr:y>0.933</cdr:y>
    </cdr:to>
    <cdr:sp macro="" textlink="">
      <cdr:nvSpPr>
        <cdr:cNvPr id="1026" name="Text Box 2"/>
        <cdr:cNvSpPr txBox="1">
          <a:spLocks xmlns:a="http://schemas.openxmlformats.org/drawingml/2006/main" noChangeArrowheads="1"/>
        </cdr:cNvSpPr>
      </cdr:nvSpPr>
      <cdr:spPr bwMode="auto">
        <a:xfrm xmlns:a="http://schemas.openxmlformats.org/drawingml/2006/main">
          <a:off x="1490677" y="2377774"/>
          <a:ext cx="355068" cy="14607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2015</a:t>
          </a:r>
        </a:p>
      </cdr:txBody>
    </cdr:sp>
  </cdr:relSizeAnchor>
  <cdr:relSizeAnchor xmlns:cdr="http://schemas.openxmlformats.org/drawingml/2006/chartDrawing">
    <cdr:from>
      <cdr:x>0.74573</cdr:x>
      <cdr:y>0.88949</cdr:y>
    </cdr:from>
    <cdr:to>
      <cdr:x>0.83368</cdr:x>
      <cdr:y>0.93682</cdr:y>
    </cdr:to>
    <cdr:sp macro="" textlink="">
      <cdr:nvSpPr>
        <cdr:cNvPr id="1027" name="Text Box 3"/>
        <cdr:cNvSpPr txBox="1">
          <a:spLocks xmlns:a="http://schemas.openxmlformats.org/drawingml/2006/main" noChangeArrowheads="1"/>
        </cdr:cNvSpPr>
      </cdr:nvSpPr>
      <cdr:spPr bwMode="auto">
        <a:xfrm xmlns:a="http://schemas.openxmlformats.org/drawingml/2006/main">
          <a:off x="3416576" y="2406153"/>
          <a:ext cx="402949"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userShapes>
</file>

<file path=word/drawings/drawing30.xml><?xml version="1.0" encoding="utf-8"?>
<c:userShapes xmlns:c="http://schemas.openxmlformats.org/drawingml/2006/chart">
  <cdr:relSizeAnchor xmlns:cdr="http://schemas.openxmlformats.org/drawingml/2006/chartDrawing">
    <cdr:from>
      <cdr:x>0.26528</cdr:x>
      <cdr:y>0.87446</cdr:y>
    </cdr:from>
    <cdr:to>
      <cdr:x>0.6205</cdr:x>
      <cdr:y>0.93943</cdr:y>
    </cdr:to>
    <cdr:sp macro="" textlink="">
      <cdr:nvSpPr>
        <cdr:cNvPr id="366593" name="Rectangle 1"/>
        <cdr:cNvSpPr>
          <a:spLocks xmlns:a="http://schemas.openxmlformats.org/drawingml/2006/main" noChangeArrowheads="1"/>
        </cdr:cNvSpPr>
      </cdr:nvSpPr>
      <cdr:spPr bwMode="auto">
        <a:xfrm xmlns:a="http://schemas.openxmlformats.org/drawingml/2006/main">
          <a:off x="2333625" y="3944885"/>
          <a:ext cx="3286125" cy="28422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0.70363</cdr:x>
      <cdr:y>0.88072</cdr:y>
    </cdr:from>
    <cdr:to>
      <cdr:x>0.95395</cdr:x>
      <cdr:y>0.94603</cdr:y>
    </cdr:to>
    <cdr:sp macro="" textlink="">
      <cdr:nvSpPr>
        <cdr:cNvPr id="366594" name="Rectangle 2"/>
        <cdr:cNvSpPr>
          <a:spLocks xmlns:a="http://schemas.openxmlformats.org/drawingml/2006/main" noChangeArrowheads="1"/>
        </cdr:cNvSpPr>
      </cdr:nvSpPr>
      <cdr:spPr bwMode="auto">
        <a:xfrm xmlns:a="http://schemas.openxmlformats.org/drawingml/2006/main" flipH="1" flipV="1">
          <a:off x="4865687" y="3657542"/>
          <a:ext cx="1731019" cy="27122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2017    </a:t>
          </a:r>
        </a:p>
      </cdr:txBody>
    </cdr:sp>
  </cdr:relSizeAnchor>
</c:userShapes>
</file>

<file path=word/drawings/drawing31.xml><?xml version="1.0" encoding="utf-8"?>
<c:userShapes xmlns:c="http://schemas.openxmlformats.org/drawingml/2006/chart">
  <cdr:relSizeAnchor xmlns:cdr="http://schemas.openxmlformats.org/drawingml/2006/chartDrawing">
    <cdr:from>
      <cdr:x>0.35751</cdr:x>
      <cdr:y>0.80474</cdr:y>
    </cdr:from>
    <cdr:to>
      <cdr:x>0.41326</cdr:x>
      <cdr:y>0.84728</cdr:y>
    </cdr:to>
    <cdr:sp macro="" textlink="">
      <cdr:nvSpPr>
        <cdr:cNvPr id="16386" name="Text Box 2"/>
        <cdr:cNvSpPr txBox="1">
          <a:spLocks xmlns:a="http://schemas.openxmlformats.org/drawingml/2006/main" noChangeArrowheads="1"/>
        </cdr:cNvSpPr>
      </cdr:nvSpPr>
      <cdr:spPr bwMode="auto">
        <a:xfrm xmlns:a="http://schemas.openxmlformats.org/drawingml/2006/main">
          <a:off x="1060837" y="1554612"/>
          <a:ext cx="165776" cy="8088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325" b="0" i="0" strike="noStrike">
            <a:solidFill>
              <a:srgbClr val="000000"/>
            </a:solidFill>
            <a:latin typeface="Arial Cyr"/>
          </a:endParaRPr>
        </a:p>
      </cdr:txBody>
    </cdr:sp>
  </cdr:relSizeAnchor>
  <cdr:relSizeAnchor xmlns:cdr="http://schemas.openxmlformats.org/drawingml/2006/chartDrawing">
    <cdr:from>
      <cdr:x>0.889</cdr:x>
      <cdr:y>0.778</cdr:y>
    </cdr:from>
    <cdr:to>
      <cdr:x>0.94325</cdr:x>
      <cdr:y>0.828</cdr:y>
    </cdr:to>
    <cdr:sp macro="" textlink="">
      <cdr:nvSpPr>
        <cdr:cNvPr id="16387" name="Text Box 3"/>
        <cdr:cNvSpPr txBox="1">
          <a:spLocks xmlns:a="http://schemas.openxmlformats.org/drawingml/2006/main" noChangeArrowheads="1"/>
        </cdr:cNvSpPr>
      </cdr:nvSpPr>
      <cdr:spPr bwMode="auto">
        <a:xfrm xmlns:a="http://schemas.openxmlformats.org/drawingml/2006/main">
          <a:off x="2625733" y="151853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325" b="0" i="0" strike="noStrike">
            <a:solidFill>
              <a:srgbClr val="000000"/>
            </a:solidFill>
            <a:latin typeface="Arial Cyr"/>
          </a:endParaRPr>
        </a:p>
      </cdr:txBody>
    </cdr:sp>
  </cdr:relSizeAnchor>
  <cdr:relSizeAnchor xmlns:cdr="http://schemas.openxmlformats.org/drawingml/2006/chartDrawing">
    <cdr:from>
      <cdr:x>0</cdr:x>
      <cdr:y>0</cdr:y>
    </cdr:from>
    <cdr:to>
      <cdr:x>0.00826</cdr:x>
      <cdr:y>0.01261</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0.00826</cdr:x>
      <cdr:y>0.01261</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0.01548</cdr:x>
      <cdr:y>0.02364</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45719" cy="45719"/>
        </a:xfrm>
        <a:prstGeom xmlns:a="http://schemas.openxmlformats.org/drawingml/2006/main" prst="rect">
          <a:avLst/>
        </a:prstGeom>
      </cdr:spPr>
    </cdr:pic>
  </cdr:relSizeAnchor>
  <cdr:relSizeAnchor xmlns:cdr="http://schemas.openxmlformats.org/drawingml/2006/chartDrawing">
    <cdr:from>
      <cdr:x>0</cdr:x>
      <cdr:y>0</cdr:y>
    </cdr:from>
    <cdr:to>
      <cdr:x>0.00826</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0.00826</cdr:x>
      <cdr:y>0.01261</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0.22624</cdr:x>
      <cdr:y>0.78913</cdr:y>
    </cdr:from>
    <cdr:to>
      <cdr:x>0.44778</cdr:x>
      <cdr:y>0.8628</cdr:y>
    </cdr:to>
    <cdr:sp macro="" textlink="">
      <cdr:nvSpPr>
        <cdr:cNvPr id="10" name="Text Box 2"/>
        <cdr:cNvSpPr txBox="1">
          <a:spLocks xmlns:a="http://schemas.openxmlformats.org/drawingml/2006/main" noChangeArrowheads="1"/>
        </cdr:cNvSpPr>
      </cdr:nvSpPr>
      <cdr:spPr bwMode="auto">
        <a:xfrm xmlns:a="http://schemas.openxmlformats.org/drawingml/2006/main">
          <a:off x="664350" y="1502410"/>
          <a:ext cx="656344" cy="137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en-US" sz="500" b="0" i="0" strike="noStrike">
              <a:solidFill>
                <a:srgbClr val="000000"/>
              </a:solidFill>
              <a:latin typeface="+mn-lt"/>
            </a:rPr>
            <a:t>2016</a:t>
          </a:r>
          <a:endParaRPr lang="ru-RU" sz="500" b="0" i="0" strike="noStrike">
            <a:solidFill>
              <a:srgbClr val="000000"/>
            </a:solidFill>
            <a:latin typeface="+mn-lt"/>
          </a:endParaRPr>
        </a:p>
      </cdr:txBody>
    </cdr:sp>
  </cdr:relSizeAnchor>
  <cdr:relSizeAnchor xmlns:cdr="http://schemas.openxmlformats.org/drawingml/2006/chartDrawing">
    <cdr:from>
      <cdr:x>0</cdr:x>
      <cdr:y>0</cdr:y>
    </cdr:from>
    <cdr:to>
      <cdr:x>0.00826</cdr:x>
      <cdr:y>0.01287</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0.00826</cdr:x>
      <cdr:y>0.01287</cdr:y>
    </cdr:to>
    <cdr:pic>
      <cdr:nvPicPr>
        <cdr:cNvPr id="1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0.69124</cdr:x>
      <cdr:y>0.79883</cdr:y>
    </cdr:from>
    <cdr:to>
      <cdr:x>0.91303</cdr:x>
      <cdr:y>0.8725</cdr:y>
    </cdr:to>
    <cdr:sp macro="" textlink="">
      <cdr:nvSpPr>
        <cdr:cNvPr id="16" name="Text Box 2"/>
        <cdr:cNvSpPr txBox="1">
          <a:spLocks xmlns:a="http://schemas.openxmlformats.org/drawingml/2006/main" noChangeArrowheads="1"/>
        </cdr:cNvSpPr>
      </cdr:nvSpPr>
      <cdr:spPr bwMode="auto">
        <a:xfrm xmlns:a="http://schemas.openxmlformats.org/drawingml/2006/main">
          <a:off x="2041071" y="1520799"/>
          <a:ext cx="656367" cy="137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en-US" sz="500" b="0" i="0" strike="noStrike">
              <a:solidFill>
                <a:srgbClr val="000000"/>
              </a:solidFill>
              <a:latin typeface="+mn-lt"/>
            </a:rPr>
            <a:t>2017</a:t>
          </a:r>
          <a:endParaRPr lang="ru-RU" sz="500" b="0" i="0" strike="noStrike">
            <a:solidFill>
              <a:srgbClr val="000000"/>
            </a:solidFill>
            <a:latin typeface="+mn-lt"/>
          </a:endParaRPr>
        </a:p>
      </cdr:txBody>
    </cdr:sp>
  </cdr:relSizeAnchor>
</c:userShapes>
</file>

<file path=word/drawings/drawing32.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0.30032</cdr:x>
      <cdr:y>0.87189</cdr:y>
    </cdr:from>
    <cdr:to>
      <cdr:x>0.37457</cdr:x>
      <cdr:y>0.92589</cdr:y>
    </cdr:to>
    <cdr:sp macro="" textlink="">
      <cdr:nvSpPr>
        <cdr:cNvPr id="1027" name="Text Box 3"/>
        <cdr:cNvSpPr txBox="1">
          <a:spLocks xmlns:a="http://schemas.openxmlformats.org/drawingml/2006/main" noChangeArrowheads="1"/>
        </cdr:cNvSpPr>
      </cdr:nvSpPr>
      <cdr:spPr bwMode="auto">
        <a:xfrm xmlns:a="http://schemas.openxmlformats.org/drawingml/2006/main">
          <a:off x="1536100" y="2308721"/>
          <a:ext cx="379783" cy="1429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2015</a:t>
          </a:r>
        </a:p>
      </cdr:txBody>
    </cdr:sp>
  </cdr:relSizeAnchor>
  <cdr:relSizeAnchor xmlns:cdr="http://schemas.openxmlformats.org/drawingml/2006/chartDrawing">
    <cdr:from>
      <cdr:x>0.81274</cdr:x>
      <cdr:y>0.87487</cdr:y>
    </cdr:from>
    <cdr:to>
      <cdr:x>0.85015</cdr:x>
      <cdr:y>0.92323</cdr:y>
    </cdr:to>
    <cdr:sp macro="" textlink="">
      <cdr:nvSpPr>
        <cdr:cNvPr id="1028" name="Text Box 4"/>
        <cdr:cNvSpPr txBox="1">
          <a:spLocks xmlns:a="http://schemas.openxmlformats.org/drawingml/2006/main" noChangeArrowheads="1"/>
        </cdr:cNvSpPr>
      </cdr:nvSpPr>
      <cdr:spPr bwMode="auto">
        <a:xfrm xmlns:a="http://schemas.openxmlformats.org/drawingml/2006/main">
          <a:off x="4157128" y="2316604"/>
          <a:ext cx="191350" cy="12805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non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userShapes>
</file>

<file path=word/drawings/drawing33.xml><?xml version="1.0" encoding="utf-8"?>
<c:userShapes xmlns:c="http://schemas.openxmlformats.org/drawingml/2006/chart">
  <cdr:relSizeAnchor xmlns:cdr="http://schemas.openxmlformats.org/drawingml/2006/chartDrawing">
    <cdr:from>
      <cdr:x>0.28967</cdr:x>
      <cdr:y>0.87197</cdr:y>
    </cdr:from>
    <cdr:to>
      <cdr:x>0.35508</cdr:x>
      <cdr:y>0.91849</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1437494" y="2400293"/>
          <a:ext cx="324599" cy="128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2015</a:t>
          </a:r>
        </a:p>
      </cdr:txBody>
    </cdr:sp>
  </cdr:relSizeAnchor>
  <cdr:relSizeAnchor xmlns:cdr="http://schemas.openxmlformats.org/drawingml/2006/chartDrawing">
    <cdr:from>
      <cdr:x>0.81068</cdr:x>
      <cdr:y>0.87197</cdr:y>
    </cdr:from>
    <cdr:to>
      <cdr:x>0.86948</cdr:x>
      <cdr:y>0.91849</cdr:y>
    </cdr:to>
    <cdr:sp macro="" textlink="">
      <cdr:nvSpPr>
        <cdr:cNvPr id="1027" name="Text Box 3"/>
        <cdr:cNvSpPr txBox="1">
          <a:spLocks xmlns:a="http://schemas.openxmlformats.org/drawingml/2006/main" noChangeArrowheads="1"/>
        </cdr:cNvSpPr>
      </cdr:nvSpPr>
      <cdr:spPr bwMode="auto">
        <a:xfrm xmlns:a="http://schemas.openxmlformats.org/drawingml/2006/main">
          <a:off x="4023028" y="2400295"/>
          <a:ext cx="291796" cy="128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userShapes>
</file>

<file path=word/drawings/drawing34.xml><?xml version="1.0" encoding="utf-8"?>
<c:userShapes xmlns:c="http://schemas.openxmlformats.org/drawingml/2006/chart">
  <cdr:relSizeAnchor xmlns:cdr="http://schemas.openxmlformats.org/drawingml/2006/chartDrawing">
    <cdr:from>
      <cdr:x>0.28313</cdr:x>
      <cdr:y>0.88321</cdr:y>
    </cdr:from>
    <cdr:to>
      <cdr:x>0.33463</cdr:x>
      <cdr:y>0.93306</cdr:y>
    </cdr:to>
    <cdr:sp macro="" textlink="">
      <cdr:nvSpPr>
        <cdr:cNvPr id="1026" name="Text Box 2"/>
        <cdr:cNvSpPr txBox="1">
          <a:spLocks xmlns:a="http://schemas.openxmlformats.org/drawingml/2006/main" noChangeArrowheads="1"/>
        </cdr:cNvSpPr>
      </cdr:nvSpPr>
      <cdr:spPr bwMode="auto">
        <a:xfrm xmlns:a="http://schemas.openxmlformats.org/drawingml/2006/main">
          <a:off x="1394235" y="2305046"/>
          <a:ext cx="253608" cy="1301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2015</a:t>
          </a:r>
        </a:p>
      </cdr:txBody>
    </cdr:sp>
  </cdr:relSizeAnchor>
  <cdr:relSizeAnchor xmlns:cdr="http://schemas.openxmlformats.org/drawingml/2006/chartDrawing">
    <cdr:from>
      <cdr:x>0.79412</cdr:x>
      <cdr:y>0.88861</cdr:y>
    </cdr:from>
    <cdr:to>
      <cdr:x>0.84525</cdr:x>
      <cdr:y>0.93767</cdr:y>
    </cdr:to>
    <cdr:sp macro="" textlink="">
      <cdr:nvSpPr>
        <cdr:cNvPr id="1027" name="Text Box 3"/>
        <cdr:cNvSpPr txBox="1">
          <a:spLocks xmlns:a="http://schemas.openxmlformats.org/drawingml/2006/main" noChangeArrowheads="1"/>
        </cdr:cNvSpPr>
      </cdr:nvSpPr>
      <cdr:spPr bwMode="auto">
        <a:xfrm xmlns:a="http://schemas.openxmlformats.org/drawingml/2006/main">
          <a:off x="3910608" y="2319139"/>
          <a:ext cx="251785" cy="12803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userShapes>
</file>

<file path=word/drawings/drawing35.xml><?xml version="1.0" encoding="utf-8"?>
<c:userShapes xmlns:c="http://schemas.openxmlformats.org/drawingml/2006/chart">
  <cdr:relSizeAnchor xmlns:cdr="http://schemas.openxmlformats.org/drawingml/2006/chartDrawing">
    <cdr:from>
      <cdr:x>0.23992</cdr:x>
      <cdr:y>0.91449</cdr:y>
    </cdr:from>
    <cdr:to>
      <cdr:x>0.29134</cdr:x>
      <cdr:y>0.9668</cdr:y>
    </cdr:to>
    <cdr:sp macro="" textlink="">
      <cdr:nvSpPr>
        <cdr:cNvPr id="1027" name="Text Box 3"/>
        <cdr:cNvSpPr txBox="1">
          <a:spLocks xmlns:a="http://schemas.openxmlformats.org/drawingml/2006/main" noChangeArrowheads="1"/>
        </cdr:cNvSpPr>
      </cdr:nvSpPr>
      <cdr:spPr bwMode="auto">
        <a:xfrm xmlns:a="http://schemas.openxmlformats.org/drawingml/2006/main">
          <a:off x="1101474" y="2560901"/>
          <a:ext cx="236072" cy="14648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2015</a:t>
          </a:r>
        </a:p>
      </cdr:txBody>
    </cdr:sp>
  </cdr:relSizeAnchor>
  <cdr:relSizeAnchor xmlns:cdr="http://schemas.openxmlformats.org/drawingml/2006/chartDrawing">
    <cdr:from>
      <cdr:x>0.83558</cdr:x>
      <cdr:y>0.90687</cdr:y>
    </cdr:from>
    <cdr:to>
      <cdr:x>0.887</cdr:x>
      <cdr:y>0.95919</cdr:y>
    </cdr:to>
    <cdr:sp macro="" textlink="">
      <cdr:nvSpPr>
        <cdr:cNvPr id="5" name="Text Box 3"/>
        <cdr:cNvSpPr txBox="1">
          <a:spLocks xmlns:a="http://schemas.openxmlformats.org/drawingml/2006/main" noChangeArrowheads="1"/>
        </cdr:cNvSpPr>
      </cdr:nvSpPr>
      <cdr:spPr bwMode="auto">
        <a:xfrm xmlns:a="http://schemas.openxmlformats.org/drawingml/2006/main">
          <a:off x="4043129" y="2539550"/>
          <a:ext cx="248806" cy="1465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2016</a:t>
          </a:r>
        </a:p>
      </cdr:txBody>
    </cdr:sp>
  </cdr:relSizeAnchor>
</c:userShapes>
</file>

<file path=word/drawings/drawing36.xml><?xml version="1.0" encoding="utf-8"?>
<c:userShapes xmlns:c="http://schemas.openxmlformats.org/drawingml/2006/chart">
  <cdr:relSizeAnchor xmlns:cdr="http://schemas.openxmlformats.org/drawingml/2006/chartDrawing">
    <cdr:from>
      <cdr:x>0.38488</cdr:x>
      <cdr:y>0.19093</cdr:y>
    </cdr:from>
    <cdr:to>
      <cdr:x>0.4306</cdr:x>
      <cdr:y>0.24176</cdr:y>
    </cdr:to>
    <cdr:sp macro="" textlink="">
      <cdr:nvSpPr>
        <cdr:cNvPr id="3073" name="Text Box 1025"/>
        <cdr:cNvSpPr txBox="1">
          <a:spLocks xmlns:a="http://schemas.openxmlformats.org/drawingml/2006/main" noChangeArrowheads="1"/>
        </cdr:cNvSpPr>
      </cdr:nvSpPr>
      <cdr:spPr bwMode="auto">
        <a:xfrm xmlns:a="http://schemas.openxmlformats.org/drawingml/2006/main" flipV="1">
          <a:off x="2473692" y="468921"/>
          <a:ext cx="293850" cy="1248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ysClr val="windowText" lastClr="000000"/>
              </a:solidFill>
              <a:latin typeface="+mn-lt"/>
              <a:cs typeface="Arial" pitchFamily="34" charset="0"/>
            </a:rPr>
            <a:t>77,8</a:t>
          </a:r>
        </a:p>
      </cdr:txBody>
    </cdr:sp>
  </cdr:relSizeAnchor>
  <cdr:relSizeAnchor xmlns:cdr="http://schemas.openxmlformats.org/drawingml/2006/chartDrawing">
    <cdr:from>
      <cdr:x>0.38463</cdr:x>
      <cdr:y>0.52236</cdr:y>
    </cdr:from>
    <cdr:to>
      <cdr:x>0.43199</cdr:x>
      <cdr:y>0.57343</cdr:y>
    </cdr:to>
    <cdr:sp macro="" textlink="">
      <cdr:nvSpPr>
        <cdr:cNvPr id="3075" name="Text Box 1027"/>
        <cdr:cNvSpPr txBox="1">
          <a:spLocks xmlns:a="http://schemas.openxmlformats.org/drawingml/2006/main" noChangeArrowheads="1"/>
        </cdr:cNvSpPr>
      </cdr:nvSpPr>
      <cdr:spPr bwMode="auto">
        <a:xfrm xmlns:a="http://schemas.openxmlformats.org/drawingml/2006/main">
          <a:off x="2473692" y="1278192"/>
          <a:ext cx="304391" cy="1248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ysClr val="windowText" lastClr="000000"/>
              </a:solidFill>
              <a:latin typeface="+mn-lt"/>
              <a:cs typeface="Arial" pitchFamily="34" charset="0"/>
            </a:rPr>
            <a:t>76,9</a:t>
          </a:r>
        </a:p>
      </cdr:txBody>
    </cdr:sp>
  </cdr:relSizeAnchor>
  <cdr:relSizeAnchor xmlns:cdr="http://schemas.openxmlformats.org/drawingml/2006/chartDrawing">
    <cdr:from>
      <cdr:x>0.77962</cdr:x>
      <cdr:y>0.18812</cdr:y>
    </cdr:from>
    <cdr:to>
      <cdr:x>0.83684</cdr:x>
      <cdr:y>0.23798</cdr:y>
    </cdr:to>
    <cdr:sp macro="" textlink="">
      <cdr:nvSpPr>
        <cdr:cNvPr id="3076" name="Text Box 1028"/>
        <cdr:cNvSpPr txBox="1">
          <a:spLocks xmlns:a="http://schemas.openxmlformats.org/drawingml/2006/main" noChangeArrowheads="1"/>
        </cdr:cNvSpPr>
      </cdr:nvSpPr>
      <cdr:spPr bwMode="auto">
        <a:xfrm xmlns:a="http://schemas.openxmlformats.org/drawingml/2006/main">
          <a:off x="5012726" y="471009"/>
          <a:ext cx="367914" cy="1248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rgbClr val="000000"/>
              </a:solidFill>
              <a:latin typeface="+mn-lt"/>
              <a:cs typeface="Arial" pitchFamily="34" charset="0"/>
            </a:rPr>
            <a:t>9,7</a:t>
          </a:r>
        </a:p>
      </cdr:txBody>
    </cdr:sp>
  </cdr:relSizeAnchor>
  <cdr:relSizeAnchor xmlns:cdr="http://schemas.openxmlformats.org/drawingml/2006/chartDrawing">
    <cdr:from>
      <cdr:x>0.7836</cdr:x>
      <cdr:y>0.524</cdr:y>
    </cdr:from>
    <cdr:to>
      <cdr:x>0.8292</cdr:x>
      <cdr:y>0.58092</cdr:y>
    </cdr:to>
    <cdr:sp macro="" textlink="">
      <cdr:nvSpPr>
        <cdr:cNvPr id="3078" name="Text Box 1030"/>
        <cdr:cNvSpPr txBox="1">
          <a:spLocks xmlns:a="http://schemas.openxmlformats.org/drawingml/2006/main" noChangeArrowheads="1"/>
        </cdr:cNvSpPr>
      </cdr:nvSpPr>
      <cdr:spPr bwMode="auto">
        <a:xfrm xmlns:a="http://schemas.openxmlformats.org/drawingml/2006/main">
          <a:off x="5038315" y="1307164"/>
          <a:ext cx="293195" cy="14191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50" b="0" i="0" strike="noStrike">
              <a:solidFill>
                <a:srgbClr val="000000"/>
              </a:solidFill>
              <a:latin typeface="+mn-lt"/>
              <a:cs typeface="Arial" pitchFamily="34" charset="0"/>
            </a:rPr>
            <a:t>9,9</a:t>
          </a:r>
        </a:p>
      </cdr:txBody>
    </cdr:sp>
  </cdr:relSizeAnchor>
  <cdr:relSizeAnchor xmlns:cdr="http://schemas.openxmlformats.org/drawingml/2006/chartDrawing">
    <cdr:from>
      <cdr:x>0.86714</cdr:x>
      <cdr:y>0.19336</cdr:y>
    </cdr:from>
    <cdr:to>
      <cdr:x>0.923</cdr:x>
      <cdr:y>0.24322</cdr:y>
    </cdr:to>
    <cdr:sp macro="" textlink="">
      <cdr:nvSpPr>
        <cdr:cNvPr id="3079" name="Text Box 1031"/>
        <cdr:cNvSpPr txBox="1">
          <a:spLocks xmlns:a="http://schemas.openxmlformats.org/drawingml/2006/main" noChangeArrowheads="1"/>
        </cdr:cNvSpPr>
      </cdr:nvSpPr>
      <cdr:spPr bwMode="auto">
        <a:xfrm xmlns:a="http://schemas.openxmlformats.org/drawingml/2006/main" flipV="1">
          <a:off x="5577731" y="483683"/>
          <a:ext cx="359310" cy="124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rgbClr val="000000"/>
              </a:solidFill>
              <a:latin typeface="+mn-lt"/>
              <a:cs typeface="Arial" pitchFamily="34" charset="0"/>
            </a:rPr>
            <a:t>11,7</a:t>
          </a:r>
        </a:p>
      </cdr:txBody>
    </cdr:sp>
  </cdr:relSizeAnchor>
  <cdr:relSizeAnchor xmlns:cdr="http://schemas.openxmlformats.org/drawingml/2006/chartDrawing">
    <cdr:from>
      <cdr:x>0.85841</cdr:x>
      <cdr:y>0.5237</cdr:y>
    </cdr:from>
    <cdr:to>
      <cdr:x>0.91655</cdr:x>
      <cdr:y>0.57477</cdr:y>
    </cdr:to>
    <cdr:sp macro="" textlink="">
      <cdr:nvSpPr>
        <cdr:cNvPr id="3081" name="Text Box 1033"/>
        <cdr:cNvSpPr txBox="1">
          <a:spLocks xmlns:a="http://schemas.openxmlformats.org/drawingml/2006/main" noChangeArrowheads="1"/>
        </cdr:cNvSpPr>
      </cdr:nvSpPr>
      <cdr:spPr bwMode="auto">
        <a:xfrm xmlns:a="http://schemas.openxmlformats.org/drawingml/2006/main">
          <a:off x="5517155" y="1281112"/>
          <a:ext cx="373676" cy="1248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rgbClr val="000000"/>
              </a:solidFill>
              <a:latin typeface="+mn-lt"/>
              <a:cs typeface="Arial" pitchFamily="34" charset="0"/>
            </a:rPr>
            <a:t>12,4</a:t>
          </a:r>
        </a:p>
      </cdr:txBody>
    </cdr:sp>
  </cdr:relSizeAnchor>
  <cdr:relSizeAnchor xmlns:cdr="http://schemas.openxmlformats.org/drawingml/2006/chartDrawing">
    <cdr:from>
      <cdr:x>0.92573</cdr:x>
      <cdr:y>0.14917</cdr:y>
    </cdr:from>
    <cdr:to>
      <cdr:x>0.96046</cdr:x>
      <cdr:y>0.28341</cdr:y>
    </cdr:to>
    <cdr:sp macro="" textlink="">
      <cdr:nvSpPr>
        <cdr:cNvPr id="3082" name="Text Box 1034"/>
        <cdr:cNvSpPr txBox="1">
          <a:spLocks xmlns:a="http://schemas.openxmlformats.org/drawingml/2006/main" noChangeArrowheads="1"/>
        </cdr:cNvSpPr>
      </cdr:nvSpPr>
      <cdr:spPr bwMode="auto">
        <a:xfrm xmlns:a="http://schemas.openxmlformats.org/drawingml/2006/main">
          <a:off x="5952140" y="373486"/>
          <a:ext cx="223333" cy="3361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1">
            <a:defRPr sz="1000"/>
          </a:pPr>
          <a:r>
            <a:rPr lang="ru-RU" sz="650" b="0" i="0" strike="noStrike">
              <a:solidFill>
                <a:srgbClr val="000000"/>
              </a:solidFill>
              <a:latin typeface="+mn-lt"/>
              <a:cs typeface="Arial" pitchFamily="34" charset="0"/>
            </a:rPr>
            <a:t>0,8</a:t>
          </a:r>
        </a:p>
      </cdr:txBody>
    </cdr:sp>
  </cdr:relSizeAnchor>
  <cdr:relSizeAnchor xmlns:cdr="http://schemas.openxmlformats.org/drawingml/2006/chartDrawing">
    <cdr:from>
      <cdr:x>0.92921</cdr:x>
      <cdr:y>0.524</cdr:y>
    </cdr:from>
    <cdr:to>
      <cdr:x>0.96569</cdr:x>
      <cdr:y>0.58447</cdr:y>
    </cdr:to>
    <cdr:sp macro="" textlink="">
      <cdr:nvSpPr>
        <cdr:cNvPr id="3084" name="Text Box 1036"/>
        <cdr:cNvSpPr txBox="1">
          <a:spLocks xmlns:a="http://schemas.openxmlformats.org/drawingml/2006/main" noChangeArrowheads="1"/>
        </cdr:cNvSpPr>
      </cdr:nvSpPr>
      <cdr:spPr bwMode="auto">
        <a:xfrm xmlns:a="http://schemas.openxmlformats.org/drawingml/2006/main">
          <a:off x="5974544" y="1307154"/>
          <a:ext cx="234556" cy="1508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18288" bIns="22860" anchor="ctr" upright="1">
          <a:spAutoFit/>
        </a:bodyPr>
        <a:lstStyle xmlns:a="http://schemas.openxmlformats.org/drawingml/2006/main"/>
        <a:p xmlns:a="http://schemas.openxmlformats.org/drawingml/2006/main">
          <a:pPr algn="ctr" rtl="1">
            <a:defRPr sz="1000"/>
          </a:pPr>
          <a:r>
            <a:rPr lang="ru-RU" sz="650" b="0" i="0" strike="noStrike">
              <a:solidFill>
                <a:srgbClr val="000000"/>
              </a:solidFill>
              <a:latin typeface="+mn-lt"/>
              <a:cs typeface="Arial" pitchFamily="34" charset="0"/>
            </a:rPr>
            <a:t>0,8</a:t>
          </a:r>
        </a:p>
      </cdr:txBody>
    </cdr:sp>
  </cdr:relSizeAnchor>
</c:userShapes>
</file>

<file path=word/drawings/drawing37.xml><?xml version="1.0" encoding="utf-8"?>
<c:userShapes xmlns:c="http://schemas.openxmlformats.org/drawingml/2006/chart">
  <cdr:relSizeAnchor xmlns:cdr="http://schemas.openxmlformats.org/drawingml/2006/chartDrawing">
    <cdr:from>
      <cdr:x>0.38738</cdr:x>
      <cdr:y>0.87628</cdr:y>
    </cdr:from>
    <cdr:to>
      <cdr:x>0.45446</cdr:x>
      <cdr:y>0.94292</cdr:y>
    </cdr:to>
    <cdr:sp macro="" textlink="">
      <cdr:nvSpPr>
        <cdr:cNvPr id="2" name="Text Box 3"/>
        <cdr:cNvSpPr txBox="1">
          <a:spLocks xmlns:a="http://schemas.openxmlformats.org/drawingml/2006/main" noChangeArrowheads="1"/>
        </cdr:cNvSpPr>
      </cdr:nvSpPr>
      <cdr:spPr bwMode="auto">
        <a:xfrm xmlns:a="http://schemas.openxmlformats.org/drawingml/2006/main">
          <a:off x="1721294" y="1873632"/>
          <a:ext cx="297490" cy="14376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600" b="0" i="0" strike="noStrike">
              <a:solidFill>
                <a:srgbClr val="000000"/>
              </a:solidFill>
              <a:latin typeface="+mn-lt"/>
              <a:cs typeface="Arial"/>
            </a:rPr>
            <a:t>2016</a:t>
          </a:r>
        </a:p>
      </cdr:txBody>
    </cdr:sp>
  </cdr:relSizeAnchor>
  <cdr:relSizeAnchor xmlns:cdr="http://schemas.openxmlformats.org/drawingml/2006/chartDrawing">
    <cdr:from>
      <cdr:x>0</cdr:x>
      <cdr:y>0</cdr:y>
    </cdr:from>
    <cdr:to>
      <cdr:x>0</cdr:x>
      <cdr:y>0</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0.89488</cdr:x>
      <cdr:y>0.87614</cdr:y>
    </cdr:from>
    <cdr:to>
      <cdr:x>0.97625</cdr:x>
      <cdr:y>0.94501</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3968660" y="1862656"/>
          <a:ext cx="360862" cy="146416"/>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600" b="0" i="0" strike="noStrike">
              <a:solidFill>
                <a:srgbClr val="000000"/>
              </a:solidFill>
              <a:latin typeface="+mn-lt"/>
              <a:cs typeface="Arial"/>
            </a:rPr>
            <a:t>2017</a:t>
          </a:r>
        </a:p>
      </cdr:txBody>
    </cdr:sp>
  </cdr:relSizeAnchor>
</c:userShapes>
</file>

<file path=word/drawings/drawing38.xml><?xml version="1.0" encoding="utf-8"?>
<c:userShapes xmlns:c="http://schemas.openxmlformats.org/drawingml/2006/chart">
  <cdr:relSizeAnchor xmlns:cdr="http://schemas.openxmlformats.org/drawingml/2006/chartDrawing">
    <cdr:from>
      <cdr:x>0.5005</cdr:x>
      <cdr:y>0.487</cdr:y>
    </cdr:from>
    <cdr:to>
      <cdr:x>0.529</cdr:x>
      <cdr:y>0.53</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sp>
  </cdr:relSizeAnchor>
  <cdr:relSizeAnchor xmlns:cdr="http://schemas.openxmlformats.org/drawingml/2006/chartDrawing">
    <cdr:from>
      <cdr:x>0.79887</cdr:x>
      <cdr:y>0.83237</cdr:y>
    </cdr:from>
    <cdr:to>
      <cdr:x>0.84437</cdr:x>
      <cdr:y>0.88987</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sp>
  </cdr:relSizeAnchor>
  <cdr:relSizeAnchor xmlns:cdr="http://schemas.openxmlformats.org/drawingml/2006/chartDrawing">
    <cdr:from>
      <cdr:x>0.28625</cdr:x>
      <cdr:y>0.82625</cdr:y>
    </cdr:from>
    <cdr:to>
      <cdr:x>0.356</cdr:x>
      <cdr:y>0.9225</cdr:y>
    </cdr:to>
    <cdr:sp macro="" textlink="">
      <cdr:nvSpPr>
        <cdr:cNvPr id="2055" name="Text Box 7"/>
        <cdr:cNvSpPr txBox="1">
          <a:spLocks xmlns:a="http://schemas.openxmlformats.org/drawingml/2006/main" noChangeArrowheads="1"/>
        </cdr:cNvSpPr>
      </cdr:nvSpPr>
      <cdr:spPr bwMode="auto">
        <a:xfrm xmlns:a="http://schemas.openxmlformats.org/drawingml/2006/main">
          <a:off x="1849679" y="2462491"/>
          <a:ext cx="449092" cy="287514"/>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2016</a:t>
          </a:r>
        </a:p>
      </cdr:txBody>
    </cdr:sp>
  </cdr:relSizeAnchor>
  <cdr:relSizeAnchor xmlns:cdr="http://schemas.openxmlformats.org/drawingml/2006/chartDrawing">
    <cdr:from>
      <cdr:x>0.92075</cdr:x>
      <cdr:y>0.81782</cdr:y>
    </cdr:from>
    <cdr:to>
      <cdr:x>0.98079</cdr:x>
      <cdr:y>0.90899</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5928603" y="2436621"/>
          <a:ext cx="386592" cy="271634"/>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2017</a:t>
          </a:r>
        </a:p>
      </cdr:txBody>
    </cdr:sp>
  </cdr:relSizeAnchor>
  <cdr:relSizeAnchor xmlns:cdr="http://schemas.openxmlformats.org/drawingml/2006/chartDrawing">
    <cdr:from>
      <cdr:x>0</cdr:x>
      <cdr:y>0</cdr:y>
    </cdr:from>
    <cdr:to>
      <cdr:x>0</cdr:x>
      <cdr:y>0</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0.38613</cdr:x>
      <cdr:y>0.87678</cdr:y>
    </cdr:from>
    <cdr:to>
      <cdr:x>0.45371</cdr:x>
      <cdr:y>0.94042</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endParaRPr lang="ru-RU" sz="600" b="0" i="0" strike="noStrike">
            <a:solidFill>
              <a:srgbClr val="000000"/>
            </a:solidFill>
            <a:latin typeface="Arial"/>
            <a:cs typeface="Arial"/>
          </a:endParaRPr>
        </a:p>
      </cdr:txBody>
    </cdr:sp>
  </cdr:relSizeAnchor>
  <cdr:relSizeAnchor xmlns:cdr="http://schemas.openxmlformats.org/drawingml/2006/chartDrawing">
    <cdr:from>
      <cdr:x>0</cdr:x>
      <cdr:y>0</cdr:y>
    </cdr:from>
    <cdr:to>
      <cdr:x>0</cdr:x>
      <cdr:y>0</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39.xml><?xml version="1.0" encoding="utf-8"?>
<c:userShapes xmlns:c="http://schemas.openxmlformats.org/drawingml/2006/chart">
  <cdr:relSizeAnchor xmlns:cdr="http://schemas.openxmlformats.org/drawingml/2006/chartDrawing">
    <cdr:from>
      <cdr:x>0.27206</cdr:x>
      <cdr:y>0.83125</cdr:y>
    </cdr:from>
    <cdr:to>
      <cdr:x>0.40477</cdr:x>
      <cdr:y>0.88301</cdr:y>
    </cdr:to>
    <cdr:sp macro="" textlink="">
      <cdr:nvSpPr>
        <cdr:cNvPr id="52292" name="Rectangle 2"/>
        <cdr:cNvSpPr>
          <a:spLocks xmlns:a="http://schemas.openxmlformats.org/drawingml/2006/main" noChangeArrowheads="1"/>
        </cdr:cNvSpPr>
      </cdr:nvSpPr>
      <cdr:spPr bwMode="auto">
        <a:xfrm xmlns:a="http://schemas.openxmlformats.org/drawingml/2006/main" flipV="1">
          <a:off x="1186848" y="2462390"/>
          <a:ext cx="578941" cy="153321"/>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2015 </a:t>
          </a:r>
          <a:endParaRPr lang="ru-RU" sz="650" b="0" i="0" strike="noStrike">
            <a:solidFill>
              <a:srgbClr val="000000"/>
            </a:solidFill>
            <a:latin typeface="+mn-lt"/>
            <a:cs typeface="Arial"/>
          </a:endParaRPr>
        </a:p>
      </cdr:txBody>
    </cdr:sp>
  </cdr:relSizeAnchor>
  <cdr:relSizeAnchor xmlns:cdr="http://schemas.openxmlformats.org/drawingml/2006/chartDrawing">
    <cdr:from>
      <cdr:x>0.64159</cdr:x>
      <cdr:y>0.82123</cdr:y>
    </cdr:from>
    <cdr:to>
      <cdr:x>0.85153</cdr:x>
      <cdr:y>0.90083</cdr:y>
    </cdr:to>
    <cdr:sp macro="" textlink="">
      <cdr:nvSpPr>
        <cdr:cNvPr id="4" name="Rectangle 2"/>
        <cdr:cNvSpPr>
          <a:spLocks xmlns:a="http://schemas.openxmlformats.org/drawingml/2006/main" noChangeArrowheads="1"/>
        </cdr:cNvSpPr>
      </cdr:nvSpPr>
      <cdr:spPr bwMode="auto">
        <a:xfrm xmlns:a="http://schemas.openxmlformats.org/drawingml/2006/main" flipV="1">
          <a:off x="2798885" y="2432706"/>
          <a:ext cx="915866" cy="235797"/>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600" b="0" i="0" strike="noStrike">
              <a:solidFill>
                <a:srgbClr val="000000"/>
              </a:solidFill>
              <a:latin typeface="+mn-lt"/>
              <a:cs typeface="Arial"/>
            </a:rPr>
            <a:t>                        2016</a:t>
          </a:r>
        </a:p>
      </cdr:txBody>
    </cdr:sp>
  </cdr:relSizeAnchor>
</c:userShapes>
</file>

<file path=word/drawings/drawing4.xml><?xml version="1.0" encoding="utf-8"?>
<c:userShapes xmlns:c="http://schemas.openxmlformats.org/drawingml/2006/chart">
  <cdr:relSizeAnchor xmlns:cdr="http://schemas.openxmlformats.org/drawingml/2006/chartDrawing">
    <cdr:from>
      <cdr:x>0.30819</cdr:x>
      <cdr:y>0.89775</cdr:y>
    </cdr:from>
    <cdr:to>
      <cdr:x>0.34969</cdr:x>
      <cdr:y>0.94848</cdr:y>
    </cdr:to>
    <cdr:sp macro="" textlink="">
      <cdr:nvSpPr>
        <cdr:cNvPr id="1026" name="Text Box 2"/>
        <cdr:cNvSpPr txBox="1">
          <a:spLocks xmlns:a="http://schemas.openxmlformats.org/drawingml/2006/main" noChangeArrowheads="1"/>
        </cdr:cNvSpPr>
      </cdr:nvSpPr>
      <cdr:spPr bwMode="auto">
        <a:xfrm xmlns:a="http://schemas.openxmlformats.org/drawingml/2006/main">
          <a:off x="1420768" y="2266040"/>
          <a:ext cx="191320" cy="12804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non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2015</a:t>
          </a:r>
        </a:p>
      </cdr:txBody>
    </cdr:sp>
  </cdr:relSizeAnchor>
  <cdr:relSizeAnchor xmlns:cdr="http://schemas.openxmlformats.org/drawingml/2006/chartDrawing">
    <cdr:from>
      <cdr:x>0.79266</cdr:x>
      <cdr:y>0.89663</cdr:y>
    </cdr:from>
    <cdr:to>
      <cdr:x>0.83417</cdr:x>
      <cdr:y>0.94735</cdr:y>
    </cdr:to>
    <cdr:sp macro="" textlink="">
      <cdr:nvSpPr>
        <cdr:cNvPr id="1027" name="Text Box 3"/>
        <cdr:cNvSpPr txBox="1">
          <a:spLocks xmlns:a="http://schemas.openxmlformats.org/drawingml/2006/main" noChangeArrowheads="1"/>
        </cdr:cNvSpPr>
      </cdr:nvSpPr>
      <cdr:spPr bwMode="auto">
        <a:xfrm xmlns:a="http://schemas.openxmlformats.org/drawingml/2006/main">
          <a:off x="3654219" y="2263213"/>
          <a:ext cx="191366" cy="12802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non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userShapes>
</file>

<file path=word/drawings/drawing40.xml><?xml version="1.0" encoding="utf-8"?>
<c:userShapes xmlns:c="http://schemas.openxmlformats.org/drawingml/2006/chart">
  <cdr:relSizeAnchor xmlns:cdr="http://schemas.openxmlformats.org/drawingml/2006/chartDrawing">
    <cdr:from>
      <cdr:x>0.19919</cdr:x>
      <cdr:y>0.84582</cdr:y>
    </cdr:from>
    <cdr:to>
      <cdr:x>0.44159</cdr:x>
      <cdr:y>0.90288</cdr:y>
    </cdr:to>
    <cdr:sp macro="" textlink="">
      <cdr:nvSpPr>
        <cdr:cNvPr id="3107" name="Text Box 3"/>
        <cdr:cNvSpPr txBox="1">
          <a:spLocks xmlns:a="http://schemas.openxmlformats.org/drawingml/2006/main" noChangeArrowheads="1"/>
        </cdr:cNvSpPr>
      </cdr:nvSpPr>
      <cdr:spPr bwMode="auto">
        <a:xfrm xmlns:a="http://schemas.openxmlformats.org/drawingml/2006/main">
          <a:off x="867059" y="2505551"/>
          <a:ext cx="1055149" cy="16902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pitchFamily="34" charset="0"/>
            </a:rPr>
            <a:t>2015</a:t>
          </a:r>
        </a:p>
      </cdr:txBody>
    </cdr:sp>
  </cdr:relSizeAnchor>
  <cdr:relSizeAnchor xmlns:cdr="http://schemas.openxmlformats.org/drawingml/2006/chartDrawing">
    <cdr:from>
      <cdr:x>0.73085</cdr:x>
      <cdr:y>0.85531</cdr:y>
    </cdr:from>
    <cdr:to>
      <cdr:x>0.86433</cdr:x>
      <cdr:y>0.91816</cdr:y>
    </cdr:to>
    <cdr:sp macro="" textlink="">
      <cdr:nvSpPr>
        <cdr:cNvPr id="4" name="Rectangle 2"/>
        <cdr:cNvSpPr>
          <a:spLocks xmlns:a="http://schemas.openxmlformats.org/drawingml/2006/main" noChangeArrowheads="1"/>
        </cdr:cNvSpPr>
      </cdr:nvSpPr>
      <cdr:spPr bwMode="auto">
        <a:xfrm xmlns:a="http://schemas.openxmlformats.org/drawingml/2006/main" flipV="1">
          <a:off x="3181350" y="2533650"/>
          <a:ext cx="581025" cy="186192"/>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600" b="0" i="0" strike="noStrike">
              <a:solidFill>
                <a:srgbClr val="000000"/>
              </a:solidFill>
              <a:latin typeface="+mn-lt"/>
              <a:cs typeface="Arial"/>
            </a:rPr>
            <a:t>   2016</a:t>
          </a:r>
        </a:p>
      </cdr:txBody>
    </cdr:sp>
  </cdr:relSizeAnchor>
</c:userShapes>
</file>

<file path=word/drawings/drawing41.xml><?xml version="1.0" encoding="utf-8"?>
<c:userShapes xmlns:c="http://schemas.openxmlformats.org/drawingml/2006/chart">
  <cdr:relSizeAnchor xmlns:cdr="http://schemas.openxmlformats.org/drawingml/2006/chartDrawing">
    <cdr:from>
      <cdr:x>0.76486</cdr:x>
      <cdr:y>0.70174</cdr:y>
    </cdr:from>
    <cdr:to>
      <cdr:x>0.98951</cdr:x>
      <cdr:y>0.82273</cdr:y>
    </cdr:to>
    <cdr:sp macro="" textlink="">
      <cdr:nvSpPr>
        <cdr:cNvPr id="253953" name="Text Box 1"/>
        <cdr:cNvSpPr txBox="1">
          <a:spLocks xmlns:a="http://schemas.openxmlformats.org/drawingml/2006/main" noChangeArrowheads="1"/>
        </cdr:cNvSpPr>
      </cdr:nvSpPr>
      <cdr:spPr bwMode="auto">
        <a:xfrm xmlns:a="http://schemas.openxmlformats.org/drawingml/2006/main">
          <a:off x="4167189" y="735250"/>
          <a:ext cx="1223961" cy="1267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газ природный</a:t>
          </a:r>
        </a:p>
      </cdr:txBody>
    </cdr:sp>
  </cdr:relSizeAnchor>
  <cdr:relSizeAnchor xmlns:cdr="http://schemas.openxmlformats.org/drawingml/2006/chartDrawing">
    <cdr:from>
      <cdr:x>0.54331</cdr:x>
      <cdr:y>0.27748</cdr:y>
    </cdr:from>
    <cdr:to>
      <cdr:x>0.66901</cdr:x>
      <cdr:y>0.41873</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60124" y="290730"/>
          <a:ext cx="684851" cy="14799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0.54179</cdr:x>
      <cdr:y>0.08484</cdr:y>
    </cdr:from>
    <cdr:to>
      <cdr:x>0.67963</cdr:x>
      <cdr:y>0.22709</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51856" y="88890"/>
          <a:ext cx="750994" cy="1490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уголь каменный</a:t>
          </a:r>
        </a:p>
      </cdr:txBody>
    </cdr:sp>
  </cdr:relSizeAnchor>
  <cdr:relSizeAnchor xmlns:cdr="http://schemas.openxmlformats.org/drawingml/2006/chartDrawing">
    <cdr:from>
      <cdr:x>0.54266</cdr:x>
      <cdr:y>0.47138</cdr:y>
    </cdr:from>
    <cdr:to>
      <cdr:x>0.83741</cdr:x>
      <cdr:y>0.62273</cdr:y>
    </cdr:to>
    <cdr:sp macro="" textlink="">
      <cdr:nvSpPr>
        <cdr:cNvPr id="253956" name="Text Box 4"/>
        <cdr:cNvSpPr txBox="1">
          <a:spLocks xmlns:a="http://schemas.openxmlformats.org/drawingml/2006/main" noChangeArrowheads="1"/>
        </cdr:cNvSpPr>
      </cdr:nvSpPr>
      <cdr:spPr bwMode="auto">
        <a:xfrm xmlns:a="http://schemas.openxmlformats.org/drawingml/2006/main">
          <a:off x="2956573" y="493888"/>
          <a:ext cx="1605901" cy="15857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газовый   конденсат</a:t>
          </a:r>
        </a:p>
      </cdr:txBody>
    </cdr:sp>
  </cdr:relSizeAnchor>
  <cdr:relSizeAnchor xmlns:cdr="http://schemas.openxmlformats.org/drawingml/2006/chartDrawing">
    <cdr:from>
      <cdr:x>0.53304</cdr:x>
      <cdr:y>0.35321</cdr:y>
    </cdr:from>
    <cdr:to>
      <cdr:x>0.68957</cdr:x>
      <cdr:y>0.45455</cdr:y>
    </cdr:to>
    <cdr:sp macro="" textlink="">
      <cdr:nvSpPr>
        <cdr:cNvPr id="5" name="Text Box 4"/>
        <cdr:cNvSpPr txBox="1">
          <a:spLocks xmlns:a="http://schemas.openxmlformats.org/drawingml/2006/main" noChangeArrowheads="1"/>
        </cdr:cNvSpPr>
      </cdr:nvSpPr>
      <cdr:spPr bwMode="auto">
        <a:xfrm xmlns:a="http://schemas.openxmlformats.org/drawingml/2006/main">
          <a:off x="2919413" y="370073"/>
          <a:ext cx="857250" cy="10617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   </a:t>
          </a:r>
        </a:p>
      </cdr:txBody>
    </cdr:sp>
  </cdr:relSizeAnchor>
  <cdr:relSizeAnchor xmlns:cdr="http://schemas.openxmlformats.org/drawingml/2006/chartDrawing">
    <cdr:from>
      <cdr:x>0.55652</cdr:x>
      <cdr:y>0.12727</cdr:y>
    </cdr:from>
    <cdr:to>
      <cdr:x>0.72348</cdr:x>
      <cdr:y>1</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0.50002</cdr:x>
      <cdr:y>0.25001</cdr:y>
    </cdr:from>
    <cdr:to>
      <cdr:x>0.54698</cdr:x>
      <cdr:y>0.39091</cdr:y>
    </cdr:to>
    <cdr:sp macro="" textlink="">
      <cdr:nvSpPr>
        <cdr:cNvPr id="12" name="TextBox 11"/>
        <cdr:cNvSpPr txBox="1"/>
      </cdr:nvSpPr>
      <cdr:spPr>
        <a:xfrm xmlns:a="http://schemas.openxmlformats.org/drawingml/2006/main">
          <a:off x="2724262" y="261943"/>
          <a:ext cx="255852" cy="147638"/>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0,1</a:t>
          </a:r>
        </a:p>
      </cdr:txBody>
    </cdr:sp>
  </cdr:relSizeAnchor>
</c:userShapes>
</file>

<file path=word/drawings/drawing42.xml><?xml version="1.0" encoding="utf-8"?>
<c:userShapes xmlns:c="http://schemas.openxmlformats.org/drawingml/2006/chart">
  <cdr:relSizeAnchor xmlns:cdr="http://schemas.openxmlformats.org/drawingml/2006/chartDrawing">
    <cdr:from>
      <cdr:x>0.31069</cdr:x>
      <cdr:y>0.92286</cdr:y>
    </cdr:from>
    <cdr:to>
      <cdr:x>0.36119</cdr:x>
      <cdr:y>0.97561</cdr:y>
    </cdr:to>
    <cdr:sp macro="" textlink="">
      <cdr:nvSpPr>
        <cdr:cNvPr id="205825" name="Text Box 1"/>
        <cdr:cNvSpPr txBox="1">
          <a:spLocks xmlns:a="http://schemas.openxmlformats.org/drawingml/2006/main" noChangeArrowheads="1"/>
        </cdr:cNvSpPr>
      </cdr:nvSpPr>
      <cdr:spPr bwMode="auto">
        <a:xfrm xmlns:a="http://schemas.openxmlformats.org/drawingml/2006/main">
          <a:off x="1748960" y="1802006"/>
          <a:ext cx="284279" cy="1030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2016</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0.85678</cdr:x>
      <cdr:y>0.90937</cdr:y>
    </cdr:from>
    <cdr:to>
      <cdr:x>0.90728</cdr:x>
      <cdr:y>0.98896</cdr:y>
    </cdr:to>
    <cdr:sp macro="" textlink="">
      <cdr:nvSpPr>
        <cdr:cNvPr id="205826" name="Text Box 2"/>
        <cdr:cNvSpPr txBox="1">
          <a:spLocks xmlns:a="http://schemas.openxmlformats.org/drawingml/2006/main" noChangeArrowheads="1"/>
        </cdr:cNvSpPr>
      </cdr:nvSpPr>
      <cdr:spPr bwMode="auto">
        <a:xfrm xmlns:a="http://schemas.openxmlformats.org/drawingml/2006/main">
          <a:off x="4823068" y="1775656"/>
          <a:ext cx="284279" cy="1554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2017</a:t>
          </a:r>
        </a:p>
        <a:p xmlns:a="http://schemas.openxmlformats.org/drawingml/2006/main">
          <a:pPr algn="l" rtl="1">
            <a:defRPr sz="1000"/>
          </a:pPr>
          <a:endParaRPr lang="ru-RU" sz="600" b="0" i="0" strike="noStrike">
            <a:solidFill>
              <a:srgbClr val="000000"/>
            </a:solidFill>
            <a:latin typeface="Arial Cyr"/>
          </a:endParaRPr>
        </a:p>
      </cdr:txBody>
    </cdr:sp>
  </cdr:relSizeAnchor>
  <cdr:relSizeAnchor xmlns:cdr="http://schemas.openxmlformats.org/drawingml/2006/chartDrawing">
    <cdr:from>
      <cdr:x>0.36015</cdr:x>
      <cdr:y>0.88534</cdr:y>
    </cdr:from>
    <cdr:to>
      <cdr:x>0.41065</cdr:x>
      <cdr:y>0.95652</cdr:y>
    </cdr:to>
    <cdr:sp macro="" textlink="">
      <cdr:nvSpPr>
        <cdr:cNvPr id="2" name="Text Box 1"/>
        <cdr:cNvSpPr txBox="1">
          <a:spLocks xmlns:a="http://schemas.openxmlformats.org/drawingml/2006/main" noChangeArrowheads="1"/>
        </cdr:cNvSpPr>
      </cdr:nvSpPr>
      <cdr:spPr bwMode="auto">
        <a:xfrm xmlns:a="http://schemas.openxmlformats.org/drawingml/2006/main">
          <a:off x="2037689" y="1745606"/>
          <a:ext cx="285721" cy="14034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00" b="0" i="0" strike="noStrike">
            <a:solidFill>
              <a:srgbClr val="000000"/>
            </a:solidFill>
            <a:latin typeface="Arial Cyr"/>
          </a:endParaRPr>
        </a:p>
      </cdr:txBody>
    </cdr:sp>
  </cdr:relSizeAnchor>
  <cdr:relSizeAnchor xmlns:cdr="http://schemas.openxmlformats.org/drawingml/2006/chartDrawing">
    <cdr:from>
      <cdr:x>0.85418</cdr:x>
      <cdr:y>0.91312</cdr:y>
    </cdr:from>
    <cdr:to>
      <cdr:x>0.90468</cdr:x>
      <cdr:y>0.99271</cdr:y>
    </cdr:to>
    <cdr:sp macro="" textlink="">
      <cdr:nvSpPr>
        <cdr:cNvPr id="3" name="Text Box 2"/>
        <cdr:cNvSpPr txBox="1">
          <a:spLocks xmlns:a="http://schemas.openxmlformats.org/drawingml/2006/main" noChangeArrowheads="1"/>
        </cdr:cNvSpPr>
      </cdr:nvSpPr>
      <cdr:spPr bwMode="auto">
        <a:xfrm xmlns:a="http://schemas.openxmlformats.org/drawingml/2006/main">
          <a:off x="4808414" y="1782984"/>
          <a:ext cx="284279" cy="1554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Cyr"/>
          </a:endParaRPr>
        </a:p>
      </cdr:txBody>
    </cdr:sp>
  </cdr:relSizeAnchor>
</c:userShapes>
</file>

<file path=word/drawings/drawing43.xml><?xml version="1.0" encoding="utf-8"?>
<c:userShapes xmlns:c="http://schemas.openxmlformats.org/drawingml/2006/chart">
  <cdr:relSizeAnchor xmlns:cdr="http://schemas.openxmlformats.org/drawingml/2006/chartDrawing">
    <cdr:from>
      <cdr:x>0.53617</cdr:x>
      <cdr:y>0.04365</cdr:y>
    </cdr:from>
    <cdr:to>
      <cdr:x>0.63927</cdr:x>
      <cdr:y>0.18226</cdr:y>
    </cdr:to>
    <cdr:sp macro="" textlink="">
      <cdr:nvSpPr>
        <cdr:cNvPr id="5122" name="Text Box 2"/>
        <cdr:cNvSpPr txBox="1">
          <a:spLocks xmlns:a="http://schemas.openxmlformats.org/drawingml/2006/main" noChangeArrowheads="1"/>
        </cdr:cNvSpPr>
      </cdr:nvSpPr>
      <cdr:spPr bwMode="auto">
        <a:xfrm xmlns:a="http://schemas.openxmlformats.org/drawingml/2006/main">
          <a:off x="2824182" y="52388"/>
          <a:ext cx="543061" cy="1663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0.6085</cdr:x>
      <cdr:y>0.56746</cdr:y>
    </cdr:from>
    <cdr:to>
      <cdr:x>0.91682</cdr:x>
      <cdr:y>0.69444</cdr:y>
    </cdr:to>
    <cdr:sp macro="" textlink="">
      <cdr:nvSpPr>
        <cdr:cNvPr id="5123" name="Text Box 3"/>
        <cdr:cNvSpPr txBox="1">
          <a:spLocks xmlns:a="http://schemas.openxmlformats.org/drawingml/2006/main" noChangeArrowheads="1"/>
        </cdr:cNvSpPr>
      </cdr:nvSpPr>
      <cdr:spPr bwMode="auto">
        <a:xfrm xmlns:a="http://schemas.openxmlformats.org/drawingml/2006/main">
          <a:off x="3205163" y="681037"/>
          <a:ext cx="1624026" cy="1523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  продукция</a:t>
          </a:r>
        </a:p>
      </cdr:txBody>
    </cdr:sp>
  </cdr:relSizeAnchor>
  <cdr:relSizeAnchor xmlns:cdr="http://schemas.openxmlformats.org/drawingml/2006/chartDrawing">
    <cdr:from>
      <cdr:x>0.59765</cdr:x>
      <cdr:y>0.43651</cdr:y>
    </cdr:from>
    <cdr:to>
      <cdr:x>0.89924</cdr:x>
      <cdr:y>0.58417</cdr:y>
    </cdr:to>
    <cdr:sp macro="" textlink="">
      <cdr:nvSpPr>
        <cdr:cNvPr id="5126" name="Text Box 6"/>
        <cdr:cNvSpPr txBox="1">
          <a:spLocks xmlns:a="http://schemas.openxmlformats.org/drawingml/2006/main" noChangeArrowheads="1"/>
        </cdr:cNvSpPr>
      </cdr:nvSpPr>
      <cdr:spPr bwMode="auto">
        <a:xfrm xmlns:a="http://schemas.openxmlformats.org/drawingml/2006/main">
          <a:off x="3148013" y="523877"/>
          <a:ext cx="1588576" cy="1772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макаронные  изделия</a:t>
          </a:r>
        </a:p>
      </cdr:txBody>
    </cdr:sp>
  </cdr:relSizeAnchor>
  <cdr:relSizeAnchor xmlns:cdr="http://schemas.openxmlformats.org/drawingml/2006/chartDrawing">
    <cdr:from>
      <cdr:x>0.55515</cdr:x>
      <cdr:y>0.16667</cdr:y>
    </cdr:from>
    <cdr:to>
      <cdr:x>0.89658</cdr:x>
      <cdr:y>0.31719</cdr:y>
    </cdr:to>
    <cdr:sp macro="" textlink="">
      <cdr:nvSpPr>
        <cdr:cNvPr id="5127" name="Text Box 7"/>
        <cdr:cNvSpPr txBox="1">
          <a:spLocks xmlns:a="http://schemas.openxmlformats.org/drawingml/2006/main" noChangeArrowheads="1"/>
        </cdr:cNvSpPr>
      </cdr:nvSpPr>
      <cdr:spPr bwMode="auto">
        <a:xfrm xmlns:a="http://schemas.openxmlformats.org/drawingml/2006/main">
          <a:off x="2924175" y="200029"/>
          <a:ext cx="1798403" cy="180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0.69711</cdr:x>
      <cdr:y>0.70238</cdr:y>
    </cdr:from>
    <cdr:to>
      <cdr:x>0.90778</cdr:x>
      <cdr:y>0.85715</cdr:y>
    </cdr:to>
    <cdr:sp macro="" textlink="">
      <cdr:nvSpPr>
        <cdr:cNvPr id="5128" name="Text Box 8"/>
        <cdr:cNvSpPr txBox="1">
          <a:spLocks xmlns:a="http://schemas.openxmlformats.org/drawingml/2006/main" noChangeArrowheads="1"/>
        </cdr:cNvSpPr>
      </cdr:nvSpPr>
      <cdr:spPr bwMode="auto">
        <a:xfrm xmlns:a="http://schemas.openxmlformats.org/drawingml/2006/main">
          <a:off x="3671889" y="842961"/>
          <a:ext cx="1109684" cy="1857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a:t>
          </a:r>
        </a:p>
      </cdr:txBody>
    </cdr:sp>
  </cdr:relSizeAnchor>
  <cdr:relSizeAnchor xmlns:cdr="http://schemas.openxmlformats.org/drawingml/2006/chartDrawing">
    <cdr:from>
      <cdr:x>0.58861</cdr:x>
      <cdr:y>0.30159</cdr:y>
    </cdr:from>
    <cdr:to>
      <cdr:x>0.90466</cdr:x>
      <cdr:y>0.46032</cdr:y>
    </cdr:to>
    <cdr:sp macro="" textlink="">
      <cdr:nvSpPr>
        <cdr:cNvPr id="5129" name="Text Box 9"/>
        <cdr:cNvSpPr txBox="1">
          <a:spLocks xmlns:a="http://schemas.openxmlformats.org/drawingml/2006/main" noChangeArrowheads="1"/>
        </cdr:cNvSpPr>
      </cdr:nvSpPr>
      <cdr:spPr bwMode="auto">
        <a:xfrm xmlns:a="http://schemas.openxmlformats.org/drawingml/2006/main">
          <a:off x="3100388" y="361953"/>
          <a:ext cx="1664750" cy="1905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userShapes>
</file>

<file path=word/drawings/drawing44.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a:cs typeface="Arial"/>
          </a:endParaRPr>
        </a:p>
      </cdr:txBody>
    </cdr:sp>
  </cdr:relSizeAnchor>
  <cdr:relSizeAnchor xmlns:cdr="http://schemas.openxmlformats.org/drawingml/2006/chartDrawing">
    <cdr:from>
      <cdr:x>0.64092</cdr:x>
      <cdr:y>0.336</cdr:y>
    </cdr:from>
    <cdr:to>
      <cdr:x>0.9253</cdr:x>
      <cdr:y>0.49007</cdr:y>
    </cdr:to>
    <cdr:sp macro="" textlink="">
      <cdr:nvSpPr>
        <cdr:cNvPr id="11269" name="Text Box 5"/>
        <cdr:cNvSpPr txBox="1">
          <a:spLocks xmlns:a="http://schemas.openxmlformats.org/drawingml/2006/main" noChangeArrowheads="1"/>
        </cdr:cNvSpPr>
      </cdr:nvSpPr>
      <cdr:spPr bwMode="auto">
        <a:xfrm xmlns:a="http://schemas.openxmlformats.org/drawingml/2006/main">
          <a:off x="3595688" y="400050"/>
          <a:ext cx="1595453" cy="18344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a:latin typeface="+mn-lt"/>
              <a:ea typeface="+mn-ea"/>
              <a:cs typeface="+mn-cs"/>
            </a:rPr>
            <a:t>ткани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0.49236</cdr:x>
      <cdr:y>0.024</cdr:y>
    </cdr:from>
    <cdr:to>
      <cdr:x>0.77589</cdr:x>
      <cdr:y>0.144</cdr:y>
    </cdr:to>
    <cdr:sp macro="" textlink="">
      <cdr:nvSpPr>
        <cdr:cNvPr id="11270" name="Text Box 6"/>
        <cdr:cNvSpPr txBox="1">
          <a:spLocks xmlns:a="http://schemas.openxmlformats.org/drawingml/2006/main" noChangeArrowheads="1"/>
        </cdr:cNvSpPr>
      </cdr:nvSpPr>
      <cdr:spPr bwMode="auto">
        <a:xfrm xmlns:a="http://schemas.openxmlformats.org/drawingml/2006/main">
          <a:off x="2762250" y="28575"/>
          <a:ext cx="1590667" cy="14287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0.73005</cdr:x>
      <cdr:y>0.67317</cdr:y>
    </cdr:from>
    <cdr:to>
      <cdr:x>0.8438</cdr:x>
      <cdr:y>0.79874</cdr:y>
    </cdr:to>
    <cdr:sp macro="" textlink="">
      <cdr:nvSpPr>
        <cdr:cNvPr id="11271" name="Text Box 7"/>
        <cdr:cNvSpPr txBox="1">
          <a:spLocks xmlns:a="http://schemas.openxmlformats.org/drawingml/2006/main" noChangeArrowheads="1"/>
        </cdr:cNvSpPr>
      </cdr:nvSpPr>
      <cdr:spPr bwMode="auto">
        <a:xfrm xmlns:a="http://schemas.openxmlformats.org/drawingml/2006/main">
          <a:off x="4095750" y="801493"/>
          <a:ext cx="638157" cy="14950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0.60017</cdr:x>
      <cdr:y>0.184</cdr:y>
    </cdr:from>
    <cdr:to>
      <cdr:x>0.8107</cdr:x>
      <cdr:y>0.308</cdr:y>
    </cdr:to>
    <cdr:sp macro="" textlink="">
      <cdr:nvSpPr>
        <cdr:cNvPr id="11272" name="Text Box 8"/>
        <cdr:cNvSpPr txBox="1">
          <a:spLocks xmlns:a="http://schemas.openxmlformats.org/drawingml/2006/main" noChangeArrowheads="1"/>
        </cdr:cNvSpPr>
      </cdr:nvSpPr>
      <cdr:spPr bwMode="auto">
        <a:xfrm xmlns:a="http://schemas.openxmlformats.org/drawingml/2006/main">
          <a:off x="3367088" y="219075"/>
          <a:ext cx="1181122" cy="14763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a:latin typeface="+mn-lt"/>
              <a:ea typeface="+mn-ea"/>
              <a:cs typeface="+mn-cs"/>
            </a:rPr>
            <a:t>автомобили легковые</a:t>
          </a:r>
          <a:endParaRPr lang="ru-RU" sz="600"/>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0.72326</cdr:x>
      <cdr:y>0.508</cdr:y>
    </cdr:from>
    <cdr:to>
      <cdr:x>0.94567</cdr:x>
      <cdr:y>0.63629</cdr:y>
    </cdr:to>
    <cdr:sp macro="" textlink="">
      <cdr:nvSpPr>
        <cdr:cNvPr id="11273" name="Text Box 9"/>
        <cdr:cNvSpPr txBox="1">
          <a:spLocks xmlns:a="http://schemas.openxmlformats.org/drawingml/2006/main" noChangeArrowheads="1"/>
        </cdr:cNvSpPr>
      </cdr:nvSpPr>
      <cdr:spPr bwMode="auto">
        <a:xfrm xmlns:a="http://schemas.openxmlformats.org/drawingml/2006/main">
          <a:off x="4057650" y="604838"/>
          <a:ext cx="1247771" cy="152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телевизоры</a:t>
          </a:r>
        </a:p>
      </cdr:txBody>
    </cdr:sp>
  </cdr:relSizeAnchor>
</c:userShapes>
</file>

<file path=word/drawings/drawing45.xml><?xml version="1.0" encoding="utf-8"?>
<c:userShapes xmlns:c="http://schemas.openxmlformats.org/drawingml/2006/chart">
  <cdr:relSizeAnchor xmlns:cdr="http://schemas.openxmlformats.org/drawingml/2006/chartDrawing">
    <cdr:from>
      <cdr:x>0.45393</cdr:x>
      <cdr:y>0.90076</cdr:y>
    </cdr:from>
    <cdr:to>
      <cdr:x>0.53668</cdr:x>
      <cdr:y>0.99139</cdr:y>
    </cdr:to>
    <cdr:sp macro="" textlink="">
      <cdr:nvSpPr>
        <cdr:cNvPr id="1038" name="Text Box 14"/>
        <cdr:cNvSpPr txBox="1">
          <a:spLocks xmlns:a="http://schemas.openxmlformats.org/drawingml/2006/main" noChangeArrowheads="1"/>
        </cdr:cNvSpPr>
      </cdr:nvSpPr>
      <cdr:spPr bwMode="auto">
        <a:xfrm xmlns:a="http://schemas.openxmlformats.org/drawingml/2006/main">
          <a:off x="2062406" y="1424243"/>
          <a:ext cx="375968" cy="1433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600" b="0" i="0" strike="noStrike">
              <a:solidFill>
                <a:srgbClr val="000000"/>
              </a:solidFill>
              <a:latin typeface="+mn-lt"/>
            </a:rPr>
            <a:t>201</a:t>
          </a:r>
          <a:r>
            <a:rPr lang="ru-RU" sz="600" b="0" i="0" strike="noStrike">
              <a:solidFill>
                <a:srgbClr val="000000"/>
              </a:solidFill>
              <a:latin typeface="+mn-lt"/>
            </a:rPr>
            <a:t>6</a:t>
          </a:r>
        </a:p>
      </cdr:txBody>
    </cdr:sp>
  </cdr:relSizeAnchor>
  <cdr:relSizeAnchor xmlns:cdr="http://schemas.openxmlformats.org/drawingml/2006/chartDrawing">
    <cdr:from>
      <cdr:x>0.89879</cdr:x>
      <cdr:y>0.88536</cdr:y>
    </cdr:from>
    <cdr:to>
      <cdr:x>0.96943</cdr:x>
      <cdr:y>0.96985</cdr:y>
    </cdr:to>
    <cdr:sp macro="" textlink="">
      <cdr:nvSpPr>
        <cdr:cNvPr id="1039" name="Text Box 15"/>
        <cdr:cNvSpPr txBox="1">
          <a:spLocks xmlns:a="http://schemas.openxmlformats.org/drawingml/2006/main" noChangeArrowheads="1"/>
        </cdr:cNvSpPr>
      </cdr:nvSpPr>
      <cdr:spPr bwMode="auto">
        <a:xfrm xmlns:a="http://schemas.openxmlformats.org/drawingml/2006/main">
          <a:off x="3273131" y="1400912"/>
          <a:ext cx="257249" cy="1336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2017</a:t>
          </a:r>
        </a:p>
      </cdr:txBody>
    </cdr:sp>
  </cdr:relSizeAnchor>
  <cdr:relSizeAnchor xmlns:cdr="http://schemas.openxmlformats.org/drawingml/2006/chartDrawing">
    <cdr:from>
      <cdr:x>0.83957</cdr:x>
      <cdr:y>0.27121</cdr:y>
    </cdr:from>
    <cdr:to>
      <cdr:x>0.91964</cdr:x>
      <cdr:y>0.37494</cdr:y>
    </cdr:to>
    <cdr:sp macro="" textlink="">
      <cdr:nvSpPr>
        <cdr:cNvPr id="4" name="Прямоугольник 3"/>
        <cdr:cNvSpPr/>
      </cdr:nvSpPr>
      <cdr:spPr>
        <a:xfrm xmlns:a="http://schemas.openxmlformats.org/drawingml/2006/main">
          <a:off x="3838521" y="428824"/>
          <a:ext cx="366080" cy="164012"/>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sz="550">
            <a:solidFill>
              <a:sysClr val="windowText" lastClr="000000"/>
            </a:solidFill>
            <a:latin typeface="+mn-lt"/>
          </a:endParaRPr>
        </a:p>
      </cdr:txBody>
    </cdr:sp>
  </cdr:relSizeAnchor>
</c:userShapes>
</file>

<file path=word/drawings/drawing46.xml><?xml version="1.0" encoding="utf-8"?>
<c:userShapes xmlns:c="http://schemas.openxmlformats.org/drawingml/2006/chart">
  <cdr:relSizeAnchor xmlns:cdr="http://schemas.openxmlformats.org/drawingml/2006/chartDrawing">
    <cdr:from>
      <cdr:x>0.54064</cdr:x>
      <cdr:y>0.67619</cdr:y>
    </cdr:from>
    <cdr:to>
      <cdr:x>0.58414</cdr:x>
      <cdr:y>0.72546</cdr:y>
    </cdr:to>
    <cdr:sp macro="" textlink="">
      <cdr:nvSpPr>
        <cdr:cNvPr id="2057" name="Text Box 9"/>
        <cdr:cNvSpPr txBox="1">
          <a:spLocks xmlns:a="http://schemas.openxmlformats.org/drawingml/2006/main" noChangeArrowheads="1"/>
        </cdr:cNvSpPr>
      </cdr:nvSpPr>
      <cdr:spPr bwMode="auto">
        <a:xfrm xmlns:a="http://schemas.openxmlformats.org/drawingml/2006/main">
          <a:off x="2945573" y="1429828"/>
          <a:ext cx="237001" cy="10418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600" b="0" i="0" strike="noStrike">
              <a:solidFill>
                <a:srgbClr val="000000"/>
              </a:solidFill>
              <a:latin typeface="+mn-lt"/>
            </a:rPr>
            <a:t>2016</a:t>
          </a:r>
          <a:endParaRPr lang="ru-RU" sz="600" b="0" i="0" strike="noStrike">
            <a:solidFill>
              <a:srgbClr val="000000"/>
            </a:solidFill>
            <a:latin typeface="+mn-lt"/>
          </a:endParaRPr>
        </a:p>
      </cdr:txBody>
    </cdr:sp>
  </cdr:relSizeAnchor>
  <cdr:relSizeAnchor xmlns:cdr="http://schemas.openxmlformats.org/drawingml/2006/chartDrawing">
    <cdr:from>
      <cdr:x>0.94643</cdr:x>
      <cdr:y>0.66755</cdr:y>
    </cdr:from>
    <cdr:to>
      <cdr:x>0.98993</cdr:x>
      <cdr:y>0.71227</cdr:y>
    </cdr:to>
    <cdr:sp macro="" textlink="">
      <cdr:nvSpPr>
        <cdr:cNvPr id="3" name="Text Box 14"/>
        <cdr:cNvSpPr txBox="1">
          <a:spLocks xmlns:a="http://schemas.openxmlformats.org/drawingml/2006/main" noChangeArrowheads="1"/>
        </cdr:cNvSpPr>
      </cdr:nvSpPr>
      <cdr:spPr bwMode="auto">
        <a:xfrm xmlns:a="http://schemas.openxmlformats.org/drawingml/2006/main">
          <a:off x="5156454" y="1411567"/>
          <a:ext cx="237001" cy="945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a:t>
          </a:r>
          <a:r>
            <a:rPr lang="en-US" sz="600" b="0" i="0" strike="noStrike">
              <a:solidFill>
                <a:srgbClr val="000000"/>
              </a:solidFill>
              <a:latin typeface="+mn-lt"/>
            </a:rPr>
            <a:t>7</a:t>
          </a:r>
          <a:endParaRPr lang="ru-RU" sz="600" b="0" i="0" strike="noStrike">
            <a:solidFill>
              <a:srgbClr val="000000"/>
            </a:solidFill>
            <a:latin typeface="+mn-lt"/>
          </a:endParaRPr>
        </a:p>
      </cdr:txBody>
    </cdr:sp>
  </cdr:relSizeAnchor>
</c:userShapes>
</file>

<file path=word/drawings/drawing47.xml><?xml version="1.0" encoding="utf-8"?>
<c:userShapes xmlns:c="http://schemas.openxmlformats.org/drawingml/2006/chart">
  <cdr:relSizeAnchor xmlns:cdr="http://schemas.openxmlformats.org/drawingml/2006/chartDrawing">
    <cdr:from>
      <cdr:x>0.20025</cdr:x>
      <cdr:y>0.92775</cdr:y>
    </cdr:from>
    <cdr:to>
      <cdr:x>0.272</cdr:x>
      <cdr:y>1</cdr:y>
    </cdr:to>
    <cdr:sp macro="" textlink="">
      <cdr:nvSpPr>
        <cdr:cNvPr id="2050"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0.33742</cdr:x>
      <cdr:y>0.92246</cdr:y>
    </cdr:from>
    <cdr:to>
      <cdr:x>0.42821</cdr:x>
      <cdr:y>0.97737</cdr:y>
    </cdr:to>
    <cdr:sp macro="" textlink="">
      <cdr:nvSpPr>
        <cdr:cNvPr id="2065" name="Text Box 14"/>
        <cdr:cNvSpPr txBox="1">
          <a:spLocks xmlns:a="http://schemas.openxmlformats.org/drawingml/2006/main" noChangeArrowheads="1"/>
        </cdr:cNvSpPr>
      </cdr:nvSpPr>
      <cdr:spPr bwMode="auto">
        <a:xfrm xmlns:a="http://schemas.openxmlformats.org/drawingml/2006/main">
          <a:off x="1292011" y="1625494"/>
          <a:ext cx="347640" cy="9675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0" tIns="18288" rIns="18288" bIns="0" anchor="t" upright="1">
          <a:spAutoFit/>
        </a:bodyPr>
        <a:lstStyle xmlns:a="http://schemas.openxmlformats.org/drawingml/2006/main"/>
        <a:p xmlns:a="http://schemas.openxmlformats.org/drawingml/2006/main">
          <a:pPr algn="ctr" rtl="1">
            <a:defRPr sz="1000"/>
          </a:pPr>
          <a:r>
            <a:rPr lang="ru-RU" sz="500" b="0" i="0" strike="noStrike">
              <a:ln>
                <a:noFill/>
              </a:ln>
              <a:solidFill>
                <a:srgbClr val="000000"/>
              </a:solidFill>
              <a:latin typeface="Calibri" pitchFamily="34" charset="0"/>
              <a:cs typeface="Times New Roman"/>
            </a:rPr>
            <a:t>2016</a:t>
          </a:r>
        </a:p>
      </cdr:txBody>
    </cdr:sp>
  </cdr:relSizeAnchor>
  <cdr:relSizeAnchor xmlns:cdr="http://schemas.openxmlformats.org/drawingml/2006/chartDrawing">
    <cdr:from>
      <cdr:x>0</cdr:x>
      <cdr:y>0</cdr:y>
    </cdr:from>
    <cdr:to>
      <cdr:x>0.00647</cdr:x>
      <cdr:y>0.01407</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0.00647</cdr:x>
      <cdr:y>0.01407</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0.00647</cdr:x>
      <cdr:y>0.01407</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0.8637</cdr:x>
      <cdr:y>0.92124</cdr:y>
    </cdr:from>
    <cdr:to>
      <cdr:x>0.94579</cdr:x>
      <cdr:y>0.96179</cdr:y>
    </cdr:to>
    <cdr:sp macro="" textlink="">
      <cdr:nvSpPr>
        <cdr:cNvPr id="7" name="Text Box 14"/>
        <cdr:cNvSpPr txBox="1">
          <a:spLocks xmlns:a="http://schemas.openxmlformats.org/drawingml/2006/main" noChangeArrowheads="1"/>
        </cdr:cNvSpPr>
      </cdr:nvSpPr>
      <cdr:spPr bwMode="auto">
        <a:xfrm xmlns:a="http://schemas.openxmlformats.org/drawingml/2006/main">
          <a:off x="3307165" y="1623333"/>
          <a:ext cx="314327" cy="7145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Calibri" pitchFamily="34" charset="0"/>
              <a:cs typeface="Times New Roman"/>
            </a:rPr>
            <a:t>2017</a:t>
          </a:r>
        </a:p>
      </cdr:txBody>
    </cdr:sp>
  </cdr:relSizeAnchor>
</c:userShapes>
</file>

<file path=word/drawings/drawing48.xml><?xml version="1.0" encoding="utf-8"?>
<c:userShapes xmlns:c="http://schemas.openxmlformats.org/drawingml/2006/chart">
  <cdr:relSizeAnchor xmlns:cdr="http://schemas.openxmlformats.org/drawingml/2006/chartDrawing">
    <cdr:from>
      <cdr:x>0.34315</cdr:x>
      <cdr:y>0.89772</cdr:y>
    </cdr:from>
    <cdr:to>
      <cdr:x>0.41032</cdr:x>
      <cdr:y>0.95209</cdr:y>
    </cdr:to>
    <cdr:sp macro="" textlink="">
      <cdr:nvSpPr>
        <cdr:cNvPr id="3091" name="Text Box 19"/>
        <cdr:cNvSpPr txBox="1">
          <a:spLocks xmlns:a="http://schemas.openxmlformats.org/drawingml/2006/main" noChangeArrowheads="1"/>
        </cdr:cNvSpPr>
      </cdr:nvSpPr>
      <cdr:spPr bwMode="auto">
        <a:xfrm xmlns:a="http://schemas.openxmlformats.org/drawingml/2006/main">
          <a:off x="1313951" y="1573344"/>
          <a:ext cx="257197" cy="95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a:rPr>
            <a:t>2016</a:t>
          </a:r>
        </a:p>
      </cdr:txBody>
    </cdr:sp>
  </cdr:relSizeAnchor>
  <cdr:relSizeAnchor xmlns:cdr="http://schemas.openxmlformats.org/drawingml/2006/chartDrawing">
    <cdr:from>
      <cdr:x>0.80385</cdr:x>
      <cdr:y>0.91398</cdr:y>
    </cdr:from>
    <cdr:to>
      <cdr:x>0.84685</cdr:x>
      <cdr:y>0.99045</cdr:y>
    </cdr:to>
    <cdr:sp macro="" textlink="">
      <cdr:nvSpPr>
        <cdr:cNvPr id="3092" name="Text Box 20"/>
        <cdr:cNvSpPr txBox="1">
          <a:spLocks xmlns:a="http://schemas.openxmlformats.org/drawingml/2006/main" noChangeArrowheads="1"/>
        </cdr:cNvSpPr>
      </cdr:nvSpPr>
      <cdr:spPr bwMode="auto">
        <a:xfrm xmlns:a="http://schemas.openxmlformats.org/drawingml/2006/main">
          <a:off x="3100934" y="1619250"/>
          <a:ext cx="165878" cy="1354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500" b="0" i="0" strike="noStrike">
            <a:solidFill>
              <a:srgbClr val="000000"/>
            </a:solidFill>
            <a:latin typeface="Times New Roman"/>
            <a:cs typeface="Times New Roman"/>
          </a:endParaRPr>
        </a:p>
      </cdr:txBody>
    </cdr:sp>
  </cdr:relSizeAnchor>
  <cdr:relSizeAnchor xmlns:cdr="http://schemas.openxmlformats.org/drawingml/2006/chartDrawing">
    <cdr:from>
      <cdr:x>0</cdr:x>
      <cdr:y>0</cdr:y>
    </cdr:from>
    <cdr:to>
      <cdr:x>0.00634</cdr:x>
      <cdr:y>0.01384</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0.86218</cdr:x>
      <cdr:y>0.88896</cdr:y>
    </cdr:from>
    <cdr:to>
      <cdr:x>0.93556</cdr:x>
      <cdr:y>0.94719</cdr:y>
    </cdr:to>
    <cdr:sp macro="" textlink="">
      <cdr:nvSpPr>
        <cdr:cNvPr id="7" name="Text Box 19"/>
        <cdr:cNvSpPr txBox="1">
          <a:spLocks xmlns:a="http://schemas.openxmlformats.org/drawingml/2006/main" noChangeArrowheads="1"/>
        </cdr:cNvSpPr>
      </cdr:nvSpPr>
      <cdr:spPr bwMode="auto">
        <a:xfrm xmlns:a="http://schemas.openxmlformats.org/drawingml/2006/main">
          <a:off x="3301321" y="1557998"/>
          <a:ext cx="280975" cy="1020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cs typeface="Times New Roman"/>
            </a:rPr>
            <a:t>2017</a:t>
          </a:r>
        </a:p>
      </cdr:txBody>
    </cdr:sp>
  </cdr:relSizeAnchor>
</c:userShapes>
</file>

<file path=word/drawings/drawing49.xml><?xml version="1.0" encoding="utf-8"?>
<c:userShapes xmlns:c="http://schemas.openxmlformats.org/drawingml/2006/chart">
  <cdr:relSizeAnchor xmlns:cdr="http://schemas.openxmlformats.org/drawingml/2006/chartDrawing">
    <cdr:from>
      <cdr:x>0.8687</cdr:x>
      <cdr:y>0.86078</cdr:y>
    </cdr:from>
    <cdr:to>
      <cdr:x>0.93148</cdr:x>
      <cdr:y>0.91082</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46886" y="2139921"/>
          <a:ext cx="285227" cy="1244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600" b="0" i="0" strike="noStrike">
              <a:solidFill>
                <a:srgbClr val="000000"/>
              </a:solidFill>
              <a:latin typeface="Calibri" pitchFamily="34" charset="0"/>
              <a:cs typeface="Times New Roman"/>
            </a:rPr>
            <a:t>2017</a:t>
          </a:r>
          <a:endParaRPr lang="ru-RU" sz="600" b="0" i="0" strike="noStrike">
            <a:solidFill>
              <a:srgbClr val="000000"/>
            </a:solidFill>
            <a:latin typeface="Calibri" pitchFamily="34" charset="0"/>
            <a:cs typeface="Times New Roman"/>
          </a:endParaRPr>
        </a:p>
      </cdr:txBody>
    </cdr:sp>
  </cdr:relSizeAnchor>
  <cdr:relSizeAnchor xmlns:cdr="http://schemas.openxmlformats.org/drawingml/2006/chartDrawing">
    <cdr:from>
      <cdr:x>0.44564</cdr:x>
      <cdr:y>0.84935</cdr:y>
    </cdr:from>
    <cdr:to>
      <cdr:x>0.5172</cdr:x>
      <cdr:y>0.92285</cdr:y>
    </cdr:to>
    <cdr:sp macro="" textlink="">
      <cdr:nvSpPr>
        <cdr:cNvPr id="271364" name="Text Box 4"/>
        <cdr:cNvSpPr txBox="1">
          <a:spLocks xmlns:a="http://schemas.openxmlformats.org/drawingml/2006/main" noChangeArrowheads="1"/>
        </cdr:cNvSpPr>
      </cdr:nvSpPr>
      <cdr:spPr bwMode="auto">
        <a:xfrm xmlns:a="http://schemas.openxmlformats.org/drawingml/2006/main">
          <a:off x="2024753" y="2111516"/>
          <a:ext cx="325128"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en-US" sz="600" b="0" i="0" strike="noStrike">
              <a:solidFill>
                <a:srgbClr val="000000"/>
              </a:solidFill>
              <a:latin typeface="Calibri" pitchFamily="34" charset="0"/>
              <a:cs typeface="Times New Roman"/>
            </a:rPr>
            <a:t>2016</a:t>
          </a:r>
          <a:endParaRPr lang="ru-RU" sz="600" b="0" i="0" strike="noStrike">
            <a:solidFill>
              <a:srgbClr val="000000"/>
            </a:solidFill>
            <a:latin typeface="Calibri" pitchFamily="34" charset="0"/>
            <a:cs typeface="Times New Roman"/>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0.27287</cdr:x>
      <cdr:y>0.87173</cdr:y>
    </cdr:from>
    <cdr:to>
      <cdr:x>0.322</cdr:x>
      <cdr:y>0.92572</cdr:y>
    </cdr:to>
    <cdr:sp macro="" textlink="">
      <cdr:nvSpPr>
        <cdr:cNvPr id="1026" name="Text Box 2"/>
        <cdr:cNvSpPr txBox="1">
          <a:spLocks xmlns:a="http://schemas.openxmlformats.org/drawingml/2006/main" noChangeArrowheads="1"/>
        </cdr:cNvSpPr>
      </cdr:nvSpPr>
      <cdr:spPr bwMode="auto">
        <a:xfrm xmlns:a="http://schemas.openxmlformats.org/drawingml/2006/main">
          <a:off x="1299543" y="2067513"/>
          <a:ext cx="233982" cy="1280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2015</a:t>
          </a:r>
        </a:p>
      </cdr:txBody>
    </cdr:sp>
  </cdr:relSizeAnchor>
  <cdr:relSizeAnchor xmlns:cdr="http://schemas.openxmlformats.org/drawingml/2006/chartDrawing">
    <cdr:from>
      <cdr:x>0.79663</cdr:x>
      <cdr:y>0.86772</cdr:y>
    </cdr:from>
    <cdr:to>
      <cdr:x>0.83681</cdr:x>
      <cdr:y>0.92171</cdr:y>
    </cdr:to>
    <cdr:sp macro="" textlink="">
      <cdr:nvSpPr>
        <cdr:cNvPr id="1027" name="Text Box 3"/>
        <cdr:cNvSpPr txBox="1">
          <a:spLocks xmlns:a="http://schemas.openxmlformats.org/drawingml/2006/main" noChangeArrowheads="1"/>
        </cdr:cNvSpPr>
      </cdr:nvSpPr>
      <cdr:spPr bwMode="auto">
        <a:xfrm xmlns:a="http://schemas.openxmlformats.org/drawingml/2006/main">
          <a:off x="3793950" y="2058003"/>
          <a:ext cx="191358" cy="12804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non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userShapes>
</file>

<file path=word/drawings/drawing50.xml><?xml version="1.0" encoding="utf-8"?>
<c:userShapes xmlns:c="http://schemas.openxmlformats.org/drawingml/2006/chart">
  <cdr:relSizeAnchor xmlns:cdr="http://schemas.openxmlformats.org/drawingml/2006/chartDrawing">
    <cdr:from>
      <cdr:x>0.2565</cdr:x>
      <cdr:y>0.8575</cdr:y>
    </cdr:from>
    <cdr:to>
      <cdr:x>0.321</cdr:x>
      <cdr:y>0.89975</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0.87043</cdr:x>
      <cdr:y>0.86437</cdr:y>
    </cdr:from>
    <cdr:to>
      <cdr:x>0.94061</cdr:x>
      <cdr:y>0.92166</cdr:y>
    </cdr:to>
    <cdr:sp macro="" textlink="">
      <cdr:nvSpPr>
        <cdr:cNvPr id="125959" name="Text Box 7"/>
        <cdr:cNvSpPr txBox="1">
          <a:spLocks xmlns:a="http://schemas.openxmlformats.org/drawingml/2006/main" noChangeArrowheads="1"/>
        </cdr:cNvSpPr>
      </cdr:nvSpPr>
      <cdr:spPr bwMode="auto">
        <a:xfrm xmlns:a="http://schemas.openxmlformats.org/drawingml/2006/main">
          <a:off x="3946422" y="2132379"/>
          <a:ext cx="318189" cy="1413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a:rPr>
            <a:t>201</a:t>
          </a:r>
          <a:r>
            <a:rPr lang="en-US" sz="600" b="0" i="0" strike="noStrike">
              <a:solidFill>
                <a:srgbClr val="000000"/>
              </a:solidFill>
              <a:latin typeface="Calibri" pitchFamily="34" charset="0"/>
              <a:cs typeface="Times New Roman"/>
            </a:rPr>
            <a:t>7</a:t>
          </a:r>
          <a:endParaRPr lang="ru-RU" sz="600" b="0" i="0" strike="noStrike">
            <a:solidFill>
              <a:srgbClr val="000000"/>
            </a:solidFill>
            <a:latin typeface="Calibri" pitchFamily="34" charset="0"/>
            <a:cs typeface="Times New Roman"/>
          </a:endParaRPr>
        </a:p>
      </cdr:txBody>
    </cdr:sp>
  </cdr:relSizeAnchor>
  <cdr:relSizeAnchor xmlns:cdr="http://schemas.openxmlformats.org/drawingml/2006/chartDrawing">
    <cdr:from>
      <cdr:x>0.44701</cdr:x>
      <cdr:y>0.85661</cdr:y>
    </cdr:from>
    <cdr:to>
      <cdr:x>0.51855</cdr:x>
      <cdr:y>0.92913</cdr:y>
    </cdr:to>
    <cdr:sp macro="" textlink="">
      <cdr:nvSpPr>
        <cdr:cNvPr id="125963" name="Text Box 11"/>
        <cdr:cNvSpPr txBox="1">
          <a:spLocks xmlns:a="http://schemas.openxmlformats.org/drawingml/2006/main" noChangeArrowheads="1"/>
        </cdr:cNvSpPr>
      </cdr:nvSpPr>
      <cdr:spPr bwMode="auto">
        <a:xfrm xmlns:a="http://schemas.openxmlformats.org/drawingml/2006/main">
          <a:off x="2026718" y="2113228"/>
          <a:ext cx="324355" cy="1789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600" b="0" i="0" strike="noStrike">
              <a:solidFill>
                <a:srgbClr val="000000"/>
              </a:solidFill>
              <a:latin typeface="Calibri" pitchFamily="34" charset="0"/>
              <a:cs typeface="Times New Roman"/>
            </a:rPr>
            <a:t>2016</a:t>
          </a:r>
          <a:endParaRPr lang="ru-RU" sz="600" b="0" i="0" strike="noStrike">
            <a:solidFill>
              <a:srgbClr val="000000"/>
            </a:solidFill>
            <a:latin typeface="Calibri" pitchFamily="34" charset="0"/>
            <a:cs typeface="Times New Roman"/>
          </a:endParaRPr>
        </a:p>
      </cdr:txBody>
    </cdr:sp>
  </cdr:relSizeAnchor>
</c:userShapes>
</file>

<file path=word/drawings/drawing51.xml><?xml version="1.0" encoding="utf-8"?>
<c:userShapes xmlns:c="http://schemas.openxmlformats.org/drawingml/2006/chart">
  <cdr:relSizeAnchor xmlns:cdr="http://schemas.openxmlformats.org/drawingml/2006/chartDrawing">
    <cdr:from>
      <cdr:x>0.24625</cdr:x>
      <cdr:y>0.8505</cdr:y>
    </cdr:from>
    <cdr:to>
      <cdr:x>0.375</cdr:x>
      <cdr:y>0.899</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0.89322</cdr:x>
      <cdr:y>0.8602</cdr:y>
    </cdr:from>
    <cdr:to>
      <cdr:x>0.93622</cdr:x>
      <cdr:y>0.91458</cdr:y>
    </cdr:to>
    <cdr:sp macro="" textlink="">
      <cdr:nvSpPr>
        <cdr:cNvPr id="116741" name="Text Box 5"/>
        <cdr:cNvSpPr txBox="1">
          <a:spLocks xmlns:a="http://schemas.openxmlformats.org/drawingml/2006/main" noChangeArrowheads="1"/>
        </cdr:cNvSpPr>
      </cdr:nvSpPr>
      <cdr:spPr bwMode="auto">
        <a:xfrm xmlns:a="http://schemas.openxmlformats.org/drawingml/2006/main">
          <a:off x="5504640" y="2138488"/>
          <a:ext cx="264995" cy="1351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pitchFamily="18" charset="0"/>
            </a:rPr>
            <a:t>201</a:t>
          </a:r>
          <a:r>
            <a:rPr lang="en-US" sz="600" b="0" i="0" strike="noStrike">
              <a:solidFill>
                <a:srgbClr val="000000"/>
              </a:solidFill>
              <a:latin typeface="Calibri" pitchFamily="34" charset="0"/>
              <a:cs typeface="Times New Roman" pitchFamily="18" charset="0"/>
            </a:rPr>
            <a:t>7</a:t>
          </a:r>
          <a:endParaRPr lang="ru-RU" sz="600" b="0" i="0" strike="noStrike">
            <a:solidFill>
              <a:srgbClr val="000000"/>
            </a:solidFill>
            <a:latin typeface="Calibri" pitchFamily="34" charset="0"/>
            <a:cs typeface="Times New Roman" pitchFamily="18" charset="0"/>
          </a:endParaRPr>
        </a:p>
      </cdr:txBody>
    </cdr:sp>
  </cdr:relSizeAnchor>
  <cdr:relSizeAnchor xmlns:cdr="http://schemas.openxmlformats.org/drawingml/2006/chartDrawing">
    <cdr:from>
      <cdr:x>0.45466</cdr:x>
      <cdr:y>0.85417</cdr:y>
    </cdr:from>
    <cdr:to>
      <cdr:x>0.49858</cdr:x>
      <cdr:y>0.89977</cdr:y>
    </cdr:to>
    <cdr:sp macro="" textlink="">
      <cdr:nvSpPr>
        <cdr:cNvPr id="116742" name="Text Box 6"/>
        <cdr:cNvSpPr txBox="1">
          <a:spLocks xmlns:a="http://schemas.openxmlformats.org/drawingml/2006/main" noChangeArrowheads="1"/>
        </cdr:cNvSpPr>
      </cdr:nvSpPr>
      <cdr:spPr bwMode="auto">
        <a:xfrm xmlns:a="http://schemas.openxmlformats.org/drawingml/2006/main">
          <a:off x="2801909" y="2123488"/>
          <a:ext cx="270671" cy="1133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600" b="0" i="0" strike="noStrike">
              <a:solidFill>
                <a:srgbClr val="000000"/>
              </a:solidFill>
              <a:latin typeface="Calibri" pitchFamily="34" charset="0"/>
              <a:cs typeface="Times New Roman" pitchFamily="18" charset="0"/>
            </a:rPr>
            <a:t>2016</a:t>
          </a:r>
          <a:endParaRPr lang="ru-RU" sz="600" b="0" i="0" strike="noStrike">
            <a:solidFill>
              <a:srgbClr val="000000"/>
            </a:solidFill>
            <a:latin typeface="Calibri" pitchFamily="34" charset="0"/>
            <a:cs typeface="Times New Roman" pitchFamily="18" charset="0"/>
          </a:endParaRPr>
        </a:p>
      </cdr:txBody>
    </cdr:sp>
  </cdr:relSizeAnchor>
</c:userShapes>
</file>

<file path=word/drawings/drawing52.xml><?xml version="1.0" encoding="utf-8"?>
<c:userShapes xmlns:c="http://schemas.openxmlformats.org/drawingml/2006/chart">
  <cdr:relSizeAnchor xmlns:cdr="http://schemas.openxmlformats.org/drawingml/2006/chartDrawing">
    <cdr:from>
      <cdr:x>0.37739</cdr:x>
      <cdr:y>0.80788</cdr:y>
    </cdr:from>
    <cdr:to>
      <cdr:x>0.44586</cdr:x>
      <cdr:y>0.87192</cdr:y>
    </cdr:to>
    <cdr:sp macro="" textlink="">
      <cdr:nvSpPr>
        <cdr:cNvPr id="5" name="Text Box 1"/>
        <cdr:cNvSpPr txBox="1">
          <a:spLocks xmlns:a="http://schemas.openxmlformats.org/drawingml/2006/main" noChangeArrowheads="1"/>
        </cdr:cNvSpPr>
      </cdr:nvSpPr>
      <cdr:spPr bwMode="auto">
        <a:xfrm xmlns:a="http://schemas.openxmlformats.org/drawingml/2006/main" flipH="1">
          <a:off x="2257424" y="1562099"/>
          <a:ext cx="409576" cy="1238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Arial Cyr"/>
            </a:rPr>
            <a:t>2016</a:t>
          </a:r>
        </a:p>
      </cdr:txBody>
    </cdr:sp>
  </cdr:relSizeAnchor>
  <cdr:relSizeAnchor xmlns:cdr="http://schemas.openxmlformats.org/drawingml/2006/chartDrawing">
    <cdr:from>
      <cdr:x>0</cdr:x>
      <cdr:y>0</cdr:y>
    </cdr:from>
    <cdr:to>
      <cdr:x>0.00407</cdr:x>
      <cdr:y>0.01261</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0.38376</cdr:x>
      <cdr:y>0.78818</cdr:y>
    </cdr:from>
    <cdr:to>
      <cdr:x>0.48248</cdr:x>
      <cdr:y>0.84729</cdr:y>
    </cdr:to>
    <cdr:sp macro="" textlink="">
      <cdr:nvSpPr>
        <cdr:cNvPr id="2" name="Text Box 1"/>
        <cdr:cNvSpPr txBox="1">
          <a:spLocks xmlns:a="http://schemas.openxmlformats.org/drawingml/2006/main" noChangeArrowheads="1"/>
        </cdr:cNvSpPr>
      </cdr:nvSpPr>
      <cdr:spPr bwMode="auto">
        <a:xfrm xmlns:a="http://schemas.openxmlformats.org/drawingml/2006/main">
          <a:off x="2295525" y="1524001"/>
          <a:ext cx="590550" cy="1143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800" b="0" i="0" strike="noStrike">
            <a:solidFill>
              <a:srgbClr val="000000"/>
            </a:solidFill>
            <a:latin typeface="+mn-lt"/>
          </a:endParaRPr>
        </a:p>
      </cdr:txBody>
    </cdr:sp>
  </cdr:relSizeAnchor>
  <cdr:relSizeAnchor xmlns:cdr="http://schemas.openxmlformats.org/drawingml/2006/chartDrawing">
    <cdr:from>
      <cdr:x>0.86943</cdr:x>
      <cdr:y>0.80788</cdr:y>
    </cdr:from>
    <cdr:to>
      <cdr:x>0.9793</cdr:x>
      <cdr:y>0.89163</cdr:y>
    </cdr:to>
    <cdr:sp macro="" textlink="">
      <cdr:nvSpPr>
        <cdr:cNvPr id="3"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2017</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53.xml><?xml version="1.0" encoding="utf-8"?>
<c:userShapes xmlns:c="http://schemas.openxmlformats.org/drawingml/2006/chart">
  <cdr:relSizeAnchor xmlns:cdr="http://schemas.openxmlformats.org/drawingml/2006/chartDrawing">
    <cdr:from>
      <cdr:x>0.40954</cdr:x>
      <cdr:y>0.94343</cdr:y>
    </cdr:from>
    <cdr:to>
      <cdr:x>0.47072</cdr:x>
      <cdr:y>0.99515</cdr:y>
    </cdr:to>
    <cdr:sp macro="" textlink="">
      <cdr:nvSpPr>
        <cdr:cNvPr id="703489" name="Rectangle 1025"/>
        <cdr:cNvSpPr>
          <a:spLocks xmlns:a="http://schemas.openxmlformats.org/drawingml/2006/main" noChangeArrowheads="1"/>
        </cdr:cNvSpPr>
      </cdr:nvSpPr>
      <cdr:spPr bwMode="auto">
        <a:xfrm xmlns:a="http://schemas.openxmlformats.org/drawingml/2006/main">
          <a:off x="2552699" y="3533775"/>
          <a:ext cx="419101" cy="18097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0.73186</cdr:x>
      <cdr:y>0.88933</cdr:y>
    </cdr:from>
    <cdr:to>
      <cdr:x>0.86434</cdr:x>
      <cdr:y>0.95364</cdr:y>
    </cdr:to>
    <cdr:sp macro="" textlink="">
      <cdr:nvSpPr>
        <cdr:cNvPr id="3" name="Rectangle 1026"/>
        <cdr:cNvSpPr>
          <a:spLocks xmlns:a="http://schemas.openxmlformats.org/drawingml/2006/main" noChangeArrowheads="1"/>
        </cdr:cNvSpPr>
      </cdr:nvSpPr>
      <cdr:spPr bwMode="auto">
        <a:xfrm xmlns:a="http://schemas.openxmlformats.org/drawingml/2006/main">
          <a:off x="5060937" y="3320591"/>
          <a:ext cx="916119" cy="240121"/>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0.34173</cdr:x>
      <cdr:y>0.88834</cdr:y>
    </cdr:from>
    <cdr:to>
      <cdr:x>0.40291</cdr:x>
      <cdr:y>0.94006</cdr:y>
    </cdr:to>
    <cdr:sp macro="" textlink="">
      <cdr:nvSpPr>
        <cdr:cNvPr id="4" name="Rectangle 1025"/>
        <cdr:cNvSpPr>
          <a:spLocks xmlns:a="http://schemas.openxmlformats.org/drawingml/2006/main" noChangeArrowheads="1"/>
        </cdr:cNvSpPr>
      </cdr:nvSpPr>
      <cdr:spPr bwMode="auto">
        <a:xfrm xmlns:a="http://schemas.openxmlformats.org/drawingml/2006/main">
          <a:off x="2363108" y="3308439"/>
          <a:ext cx="423068" cy="192619"/>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r>
            <a:rPr lang="ru-RU" sz="800"/>
            <a:t>2016</a:t>
          </a:r>
        </a:p>
      </cdr:txBody>
    </cdr:sp>
  </cdr:relSizeAnchor>
  <cdr:relSizeAnchor xmlns:cdr="http://schemas.openxmlformats.org/drawingml/2006/chartDrawing">
    <cdr:from>
      <cdr:x>0.73186</cdr:x>
      <cdr:y>0.88933</cdr:y>
    </cdr:from>
    <cdr:to>
      <cdr:x>0.86434</cdr:x>
      <cdr:y>0.95364</cdr:y>
    </cdr:to>
    <cdr:sp macro="" textlink="">
      <cdr:nvSpPr>
        <cdr:cNvPr id="6" name="Rectangle 1026"/>
        <cdr:cNvSpPr>
          <a:spLocks xmlns:a="http://schemas.openxmlformats.org/drawingml/2006/main" noChangeArrowheads="1"/>
        </cdr:cNvSpPr>
      </cdr:nvSpPr>
      <cdr:spPr bwMode="auto">
        <a:xfrm xmlns:a="http://schemas.openxmlformats.org/drawingml/2006/main">
          <a:off x="5060937" y="3320591"/>
          <a:ext cx="916119" cy="240121"/>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mn-lt"/>
              <a:cs typeface="Arial"/>
            </a:rPr>
            <a:t>2017</a:t>
          </a:r>
        </a:p>
      </cdr:txBody>
    </cdr:sp>
  </cdr:relSizeAnchor>
  <cdr:relSizeAnchor xmlns:cdr="http://schemas.openxmlformats.org/drawingml/2006/chartDrawing">
    <cdr:from>
      <cdr:x>0</cdr:x>
      <cdr:y>0</cdr:y>
    </cdr:from>
    <cdr:to>
      <cdr:x>0.00353</cdr:x>
      <cdr:y>0.00655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0.40954</cdr:x>
      <cdr:y>0.94343</cdr:y>
    </cdr:from>
    <cdr:to>
      <cdr:x>0.47072</cdr:x>
      <cdr:y>0.99515</cdr:y>
    </cdr:to>
    <cdr:sp macro="" textlink="">
      <cdr:nvSpPr>
        <cdr:cNvPr id="7" name="Rectangle 1025"/>
        <cdr:cNvSpPr>
          <a:spLocks xmlns:a="http://schemas.openxmlformats.org/drawingml/2006/main" noChangeArrowheads="1"/>
        </cdr:cNvSpPr>
      </cdr:nvSpPr>
      <cdr:spPr bwMode="auto">
        <a:xfrm xmlns:a="http://schemas.openxmlformats.org/drawingml/2006/main">
          <a:off x="2552699" y="3533775"/>
          <a:ext cx="419101" cy="18097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0.73186</cdr:x>
      <cdr:y>0.88933</cdr:y>
    </cdr:from>
    <cdr:to>
      <cdr:x>0.86434</cdr:x>
      <cdr:y>0.95364</cdr:y>
    </cdr:to>
    <cdr:sp macro="" textlink="">
      <cdr:nvSpPr>
        <cdr:cNvPr id="10" name="Rectangle 1026"/>
        <cdr:cNvSpPr>
          <a:spLocks xmlns:a="http://schemas.openxmlformats.org/drawingml/2006/main" noChangeArrowheads="1"/>
        </cdr:cNvSpPr>
      </cdr:nvSpPr>
      <cdr:spPr bwMode="auto">
        <a:xfrm xmlns:a="http://schemas.openxmlformats.org/drawingml/2006/main">
          <a:off x="5060937" y="3320591"/>
          <a:ext cx="916119" cy="240121"/>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800" b="0" i="0" strike="noStrike">
            <a:solidFill>
              <a:srgbClr val="000000"/>
            </a:solidFill>
            <a:latin typeface="+mn-lt"/>
            <a:cs typeface="Arial"/>
          </a:endParaRPr>
        </a:p>
      </cdr:txBody>
    </cdr:sp>
  </cdr:relSizeAnchor>
  <cdr:relSizeAnchor xmlns:cdr="http://schemas.openxmlformats.org/drawingml/2006/chartDrawing">
    <cdr:from>
      <cdr:x>0.34173</cdr:x>
      <cdr:y>0.88834</cdr:y>
    </cdr:from>
    <cdr:to>
      <cdr:x>0.40291</cdr:x>
      <cdr:y>0.94006</cdr:y>
    </cdr:to>
    <cdr:sp macro="" textlink="">
      <cdr:nvSpPr>
        <cdr:cNvPr id="11" name="Rectangle 1025"/>
        <cdr:cNvSpPr>
          <a:spLocks xmlns:a="http://schemas.openxmlformats.org/drawingml/2006/main" noChangeArrowheads="1"/>
        </cdr:cNvSpPr>
      </cdr:nvSpPr>
      <cdr:spPr bwMode="auto">
        <a:xfrm xmlns:a="http://schemas.openxmlformats.org/drawingml/2006/main">
          <a:off x="2363108" y="3308439"/>
          <a:ext cx="423068" cy="192619"/>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r>
            <a:rPr lang="ru-RU" sz="800"/>
            <a:t>2016</a:t>
          </a:r>
        </a:p>
      </cdr:txBody>
    </cdr:sp>
  </cdr:relSizeAnchor>
  <cdr:relSizeAnchor xmlns:cdr="http://schemas.openxmlformats.org/drawingml/2006/chartDrawing">
    <cdr:from>
      <cdr:x>0.76923</cdr:x>
      <cdr:y>0.88933</cdr:y>
    </cdr:from>
    <cdr:to>
      <cdr:x>0.88553</cdr:x>
      <cdr:y>0.95364</cdr:y>
    </cdr:to>
    <cdr:sp macro="" textlink="">
      <cdr:nvSpPr>
        <cdr:cNvPr id="12" name="Rectangle 1026"/>
        <cdr:cNvSpPr>
          <a:spLocks xmlns:a="http://schemas.openxmlformats.org/drawingml/2006/main" noChangeArrowheads="1"/>
        </cdr:cNvSpPr>
      </cdr:nvSpPr>
      <cdr:spPr bwMode="auto">
        <a:xfrm xmlns:a="http://schemas.openxmlformats.org/drawingml/2006/main">
          <a:off x="5319346" y="3312109"/>
          <a:ext cx="804233" cy="239509"/>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mn-lt"/>
              <a:cs typeface="Arial"/>
            </a:rPr>
            <a:t>2017</a:t>
          </a:r>
        </a:p>
      </cdr:txBody>
    </cdr:sp>
  </cdr:relSizeAnchor>
  <cdr:relSizeAnchor xmlns:cdr="http://schemas.openxmlformats.org/drawingml/2006/chartDrawing">
    <cdr:from>
      <cdr:x>0</cdr:x>
      <cdr:y>0</cdr:y>
    </cdr:from>
    <cdr:to>
      <cdr:x>0.00353</cdr:x>
      <cdr:y>0.00655</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1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54.xml><?xml version="1.0" encoding="utf-8"?>
<c:userShapes xmlns:c="http://schemas.openxmlformats.org/drawingml/2006/chart">
  <cdr:relSizeAnchor xmlns:cdr="http://schemas.openxmlformats.org/drawingml/2006/chartDrawing">
    <cdr:from>
      <cdr:x>0.32533</cdr:x>
      <cdr:y>0.82462</cdr:y>
    </cdr:from>
    <cdr:to>
      <cdr:x>0.50371</cdr:x>
      <cdr:y>0.89539</cdr:y>
    </cdr:to>
    <cdr:sp macro="" textlink="">
      <cdr:nvSpPr>
        <cdr:cNvPr id="496641" name="Text Box 2"/>
        <cdr:cNvSpPr txBox="1">
          <a:spLocks xmlns:a="http://schemas.openxmlformats.org/drawingml/2006/main" noChangeArrowheads="1"/>
        </cdr:cNvSpPr>
      </cdr:nvSpPr>
      <cdr:spPr bwMode="auto">
        <a:xfrm xmlns:a="http://schemas.openxmlformats.org/drawingml/2006/main">
          <a:off x="2710960" y="3455982"/>
          <a:ext cx="1486409" cy="2965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0.7742</cdr:x>
      <cdr:y>0.82461</cdr:y>
    </cdr:from>
    <cdr:to>
      <cdr:x>0.8988</cdr:x>
      <cdr:y>0.9123</cdr:y>
    </cdr:to>
    <cdr:sp macro="" textlink="">
      <cdr:nvSpPr>
        <cdr:cNvPr id="496643" name="Text Box 2"/>
        <cdr:cNvSpPr txBox="1">
          <a:spLocks xmlns:a="http://schemas.openxmlformats.org/drawingml/2006/main" noChangeArrowheads="1"/>
        </cdr:cNvSpPr>
      </cdr:nvSpPr>
      <cdr:spPr bwMode="auto">
        <a:xfrm xmlns:a="http://schemas.openxmlformats.org/drawingml/2006/main">
          <a:off x="6451356" y="3455941"/>
          <a:ext cx="1038226" cy="36750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2017</a:t>
          </a:r>
        </a:p>
      </cdr:txBody>
    </cdr:sp>
  </cdr:relSizeAnchor>
</c:userShapes>
</file>

<file path=word/drawings/drawing55.xml><?xml version="1.0" encoding="utf-8"?>
<c:userShapes xmlns:c="http://schemas.openxmlformats.org/drawingml/2006/chart">
  <cdr:relSizeAnchor xmlns:cdr="http://schemas.openxmlformats.org/drawingml/2006/chartDrawing">
    <cdr:from>
      <cdr:x>0.32689</cdr:x>
      <cdr:y>0.87665</cdr:y>
    </cdr:from>
    <cdr:to>
      <cdr:x>0.5637</cdr:x>
      <cdr:y>0.93985</cdr:y>
    </cdr:to>
    <cdr:sp macro="" textlink="">
      <cdr:nvSpPr>
        <cdr:cNvPr id="358401" name="Rectangle 1"/>
        <cdr:cNvSpPr>
          <a:spLocks xmlns:a="http://schemas.openxmlformats.org/drawingml/2006/main" noChangeArrowheads="1"/>
        </cdr:cNvSpPr>
      </cdr:nvSpPr>
      <cdr:spPr bwMode="auto">
        <a:xfrm xmlns:a="http://schemas.openxmlformats.org/drawingml/2006/main">
          <a:off x="2123515" y="3156334"/>
          <a:ext cx="1538308" cy="227549"/>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0.72882</cdr:x>
      <cdr:y>0.87305</cdr:y>
    </cdr:from>
    <cdr:to>
      <cdr:x>0.94221</cdr:x>
      <cdr:y>0.94095</cdr:y>
    </cdr:to>
    <cdr:sp macro="" textlink="">
      <cdr:nvSpPr>
        <cdr:cNvPr id="4" name="Rectangle 1"/>
        <cdr:cNvSpPr>
          <a:spLocks xmlns:a="http://schemas.openxmlformats.org/drawingml/2006/main" noChangeArrowheads="1"/>
        </cdr:cNvSpPr>
      </cdr:nvSpPr>
      <cdr:spPr bwMode="auto">
        <a:xfrm xmlns:a="http://schemas.openxmlformats.org/drawingml/2006/main">
          <a:off x="4734461" y="3143381"/>
          <a:ext cx="1386192" cy="244471"/>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800" b="0" i="0" strike="noStrike">
              <a:solidFill>
                <a:srgbClr val="000000"/>
              </a:solidFill>
              <a:latin typeface="+mn-lt"/>
              <a:cs typeface="Arial"/>
            </a:rPr>
            <a:t>2017</a:t>
          </a:r>
        </a:p>
      </cdr:txBody>
    </cdr:sp>
  </cdr:relSizeAnchor>
</c:userShapes>
</file>

<file path=word/drawings/drawing56.xml><?xml version="1.0" encoding="utf-8"?>
<c:userShapes xmlns:c="http://schemas.openxmlformats.org/drawingml/2006/chart">
  <cdr:relSizeAnchor xmlns:cdr="http://schemas.openxmlformats.org/drawingml/2006/chartDrawing">
    <cdr:from>
      <cdr:x>0</cdr:x>
      <cdr:y>0</cdr:y>
    </cdr:from>
    <cdr:to>
      <cdr:x>0</cdr:x>
      <cdr:y>0</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0.3216</cdr:x>
      <cdr:y>0.89447</cdr:y>
    </cdr:from>
    <cdr:to>
      <cdr:x>0.56109</cdr:x>
      <cdr:y>0.95357</cdr:y>
    </cdr:to>
    <cdr:sp macro="" textlink="">
      <cdr:nvSpPr>
        <cdr:cNvPr id="4" name="TextBox 3"/>
        <cdr:cNvSpPr txBox="1"/>
      </cdr:nvSpPr>
      <cdr:spPr>
        <a:xfrm xmlns:a="http://schemas.openxmlformats.org/drawingml/2006/main">
          <a:off x="2089150" y="3919120"/>
          <a:ext cx="1555750" cy="25894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lnSpc>
              <a:spcPts val="600"/>
            </a:lnSpc>
          </a:pPr>
          <a:r>
            <a:rPr lang="ru-RU" sz="800" b="0"/>
            <a:t>2016</a:t>
          </a:r>
        </a:p>
        <a:p xmlns:a="http://schemas.openxmlformats.org/drawingml/2006/main">
          <a:pPr algn="ctr"/>
          <a:endParaRPr lang="ru-RU" sz="800"/>
        </a:p>
      </cdr:txBody>
    </cdr:sp>
  </cdr:relSizeAnchor>
  <cdr:relSizeAnchor xmlns:cdr="http://schemas.openxmlformats.org/drawingml/2006/chartDrawing">
    <cdr:from>
      <cdr:x>0</cdr:x>
      <cdr:y>0</cdr:y>
    </cdr:from>
    <cdr:to>
      <cdr:x>0</cdr:x>
      <cdr:y>0</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0.81231</cdr:x>
      <cdr:y>0.89311</cdr:y>
    </cdr:from>
    <cdr:to>
      <cdr:x>0.90518</cdr:x>
      <cdr:y>0.94728</cdr:y>
    </cdr:to>
    <cdr:sp macro="" textlink="">
      <cdr:nvSpPr>
        <cdr:cNvPr id="9" name="TextBox 4"/>
        <cdr:cNvSpPr txBox="1"/>
      </cdr:nvSpPr>
      <cdr:spPr>
        <a:xfrm xmlns:a="http://schemas.openxmlformats.org/drawingml/2006/main">
          <a:off x="5276831" y="3913161"/>
          <a:ext cx="603288" cy="23734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ru-RU" sz="800" b="0"/>
            <a:t>2017</a:t>
          </a:r>
        </a:p>
      </cdr:txBody>
    </cdr:sp>
  </cdr:relSizeAnchor>
</c:userShapes>
</file>

<file path=word/drawings/drawing57.xml><?xml version="1.0" encoding="utf-8"?>
<c:userShapes xmlns:c="http://schemas.openxmlformats.org/drawingml/2006/chart">
  <cdr:relSizeAnchor xmlns:cdr="http://schemas.openxmlformats.org/drawingml/2006/chartDrawing">
    <cdr:from>
      <cdr:x>0.25915</cdr:x>
      <cdr:y>0.8925</cdr:y>
    </cdr:from>
    <cdr:to>
      <cdr:x>0.58602</cdr:x>
      <cdr:y>0.9534</cdr:y>
    </cdr:to>
    <cdr:sp macro="" textlink="">
      <cdr:nvSpPr>
        <cdr:cNvPr id="366593" name="Rectangle 1"/>
        <cdr:cNvSpPr>
          <a:spLocks xmlns:a="http://schemas.openxmlformats.org/drawingml/2006/main" noChangeArrowheads="1"/>
        </cdr:cNvSpPr>
      </cdr:nvSpPr>
      <cdr:spPr bwMode="auto">
        <a:xfrm xmlns:a="http://schemas.openxmlformats.org/drawingml/2006/main">
          <a:off x="2024064" y="3748969"/>
          <a:ext cx="2553046" cy="2558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0.73272</cdr:x>
      <cdr:y>0.89802</cdr:y>
    </cdr:from>
    <cdr:to>
      <cdr:x>0.92795</cdr:x>
      <cdr:y>0.95791</cdr:y>
    </cdr:to>
    <cdr:sp macro="" textlink="">
      <cdr:nvSpPr>
        <cdr:cNvPr id="3" name="Rectangle 2"/>
        <cdr:cNvSpPr>
          <a:spLocks xmlns:a="http://schemas.openxmlformats.org/drawingml/2006/main" noChangeArrowheads="1"/>
        </cdr:cNvSpPr>
      </cdr:nvSpPr>
      <cdr:spPr bwMode="auto">
        <a:xfrm xmlns:a="http://schemas.openxmlformats.org/drawingml/2006/main">
          <a:off x="5722910" y="3772155"/>
          <a:ext cx="1524843" cy="25157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2017</a:t>
          </a:r>
        </a:p>
      </cdr:txBody>
    </cdr:sp>
  </cdr:relSizeAnchor>
</c:userShapes>
</file>

<file path=word/drawings/drawing6.xml><?xml version="1.0" encoding="utf-8"?>
<c:userShapes xmlns:c="http://schemas.openxmlformats.org/drawingml/2006/chart">
  <cdr:relSizeAnchor xmlns:cdr="http://schemas.openxmlformats.org/drawingml/2006/chartDrawing">
    <cdr:from>
      <cdr:x>0.38738</cdr:x>
      <cdr:y>0.87628</cdr:y>
    </cdr:from>
    <cdr:to>
      <cdr:x>0.45446</cdr:x>
      <cdr:y>0.94292</cdr:y>
    </cdr:to>
    <cdr:sp macro="" textlink="">
      <cdr:nvSpPr>
        <cdr:cNvPr id="2" name="Text Box 3"/>
        <cdr:cNvSpPr txBox="1">
          <a:spLocks xmlns:a="http://schemas.openxmlformats.org/drawingml/2006/main" noChangeArrowheads="1"/>
        </cdr:cNvSpPr>
      </cdr:nvSpPr>
      <cdr:spPr bwMode="auto">
        <a:xfrm xmlns:a="http://schemas.openxmlformats.org/drawingml/2006/main">
          <a:off x="1721294" y="1873632"/>
          <a:ext cx="297490" cy="14376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600" b="0" i="0" strike="noStrike">
              <a:solidFill>
                <a:srgbClr val="000000"/>
              </a:solidFill>
              <a:latin typeface="+mn-lt"/>
              <a:cs typeface="Arial"/>
            </a:rPr>
            <a:t>2016</a:t>
          </a:r>
        </a:p>
      </cdr:txBody>
    </cdr:sp>
  </cdr:relSizeAnchor>
  <cdr:relSizeAnchor xmlns:cdr="http://schemas.openxmlformats.org/drawingml/2006/chartDrawing">
    <cdr:from>
      <cdr:x>0</cdr:x>
      <cdr:y>0</cdr:y>
    </cdr:from>
    <cdr:to>
      <cdr:x>0</cdr:x>
      <cdr:y>0</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0.89488</cdr:x>
      <cdr:y>0.87614</cdr:y>
    </cdr:from>
    <cdr:to>
      <cdr:x>0.97625</cdr:x>
      <cdr:y>0.94501</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3968660" y="1862656"/>
          <a:ext cx="360862" cy="146416"/>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600" b="0" i="0" strike="noStrike">
              <a:solidFill>
                <a:srgbClr val="000000"/>
              </a:solidFill>
              <a:latin typeface="+mn-lt"/>
              <a:cs typeface="Arial"/>
            </a:rPr>
            <a:t>2017</a:t>
          </a:r>
        </a:p>
      </cdr:txBody>
    </cdr:sp>
  </cdr:relSizeAnchor>
</c:userShapes>
</file>

<file path=word/drawings/drawing7.xml><?xml version="1.0" encoding="utf-8"?>
<c:userShapes xmlns:c="http://schemas.openxmlformats.org/drawingml/2006/chart">
  <cdr:relSizeAnchor xmlns:cdr="http://schemas.openxmlformats.org/drawingml/2006/chartDrawing">
    <cdr:from>
      <cdr:x>0.50175</cdr:x>
      <cdr:y>0.494</cdr:y>
    </cdr:from>
    <cdr:to>
      <cdr:x>0.5315</cdr:x>
      <cdr:y>0.53725</cdr:y>
    </cdr:to>
    <cdr:sp macro="" textlink="">
      <cdr:nvSpPr>
        <cdr:cNvPr id="2051" name="Text Box 3"/>
        <cdr:cNvSpPr txBox="1">
          <a:spLocks xmlns:a="http://schemas.openxmlformats.org/drawingml/2006/main" noChangeArrowheads="1"/>
        </cdr:cNvSpPr>
      </cdr:nvSpPr>
      <cdr:spPr bwMode="auto">
        <a:xfrm xmlns:a="http://schemas.openxmlformats.org/drawingml/2006/main">
          <a:off x="3192342" y="1185634"/>
          <a:ext cx="190707" cy="106635"/>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sp>
  </cdr:relSizeAnchor>
  <cdr:relSizeAnchor xmlns:cdr="http://schemas.openxmlformats.org/drawingml/2006/chartDrawing">
    <cdr:from>
      <cdr:x>0.2765</cdr:x>
      <cdr:y>0.83544</cdr:y>
    </cdr:from>
    <cdr:to>
      <cdr:x>0.363</cdr:x>
      <cdr:y>0.9315</cdr:y>
    </cdr:to>
    <cdr:sp macro="" textlink="">
      <cdr:nvSpPr>
        <cdr:cNvPr id="2054" name="Text Box 6"/>
        <cdr:cNvSpPr txBox="1">
          <a:spLocks xmlns:a="http://schemas.openxmlformats.org/drawingml/2006/main" noChangeArrowheads="1"/>
        </cdr:cNvSpPr>
      </cdr:nvSpPr>
      <cdr:spPr bwMode="auto">
        <a:xfrm xmlns:a="http://schemas.openxmlformats.org/drawingml/2006/main">
          <a:off x="1738801" y="2019299"/>
          <a:ext cx="554493" cy="23509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2016</a:t>
          </a:r>
        </a:p>
      </cdr:txBody>
    </cdr:sp>
  </cdr:relSizeAnchor>
  <cdr:relSizeAnchor xmlns:cdr="http://schemas.openxmlformats.org/drawingml/2006/chartDrawing">
    <cdr:from>
      <cdr:x>0.91137</cdr:x>
      <cdr:y>0.82069</cdr:y>
    </cdr:from>
    <cdr:to>
      <cdr:x>1</cdr:x>
      <cdr:y>0.91975</cdr:y>
    </cdr:to>
    <cdr:sp macro="" textlink="">
      <cdr:nvSpPr>
        <cdr:cNvPr id="5" name="Text Box 6"/>
        <cdr:cNvSpPr txBox="1">
          <a:spLocks xmlns:a="http://schemas.openxmlformats.org/drawingml/2006/main" noChangeArrowheads="1"/>
        </cdr:cNvSpPr>
      </cdr:nvSpPr>
      <cdr:spPr bwMode="auto">
        <a:xfrm xmlns:a="http://schemas.openxmlformats.org/drawingml/2006/main">
          <a:off x="5818808" y="2538995"/>
          <a:ext cx="564601" cy="30646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600" b="0" i="0" strike="noStrike">
              <a:solidFill>
                <a:srgbClr val="000000"/>
              </a:solidFill>
              <a:latin typeface="+mn-lt"/>
              <a:cs typeface="Arial"/>
            </a:rPr>
            <a:t>2017</a:t>
          </a:r>
        </a:p>
      </cdr:txBody>
    </cdr:sp>
  </cdr:relSizeAnchor>
</c:userShapes>
</file>

<file path=word/drawings/drawing8.xml><?xml version="1.0" encoding="utf-8"?>
<c:userShapes xmlns:c="http://schemas.openxmlformats.org/drawingml/2006/chart">
  <cdr:relSizeAnchor xmlns:cdr="http://schemas.openxmlformats.org/drawingml/2006/chartDrawing">
    <cdr:from>
      <cdr:x>0.40615</cdr:x>
      <cdr:y>0.81976</cdr:y>
    </cdr:from>
    <cdr:to>
      <cdr:x>0.46965</cdr:x>
      <cdr:y>0.88541</cdr:y>
    </cdr:to>
    <cdr:sp macro="" textlink="">
      <cdr:nvSpPr>
        <cdr:cNvPr id="4098" name="Text Box 2"/>
        <cdr:cNvSpPr txBox="1">
          <a:spLocks xmlns:a="http://schemas.openxmlformats.org/drawingml/2006/main" noChangeArrowheads="1"/>
        </cdr:cNvSpPr>
      </cdr:nvSpPr>
      <cdr:spPr bwMode="auto">
        <a:xfrm xmlns:a="http://schemas.openxmlformats.org/drawingml/2006/main">
          <a:off x="2367593" y="1741240"/>
          <a:ext cx="370160" cy="139445"/>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en-US" sz="700" b="0" i="0" strike="noStrike">
              <a:solidFill>
                <a:srgbClr val="000000"/>
              </a:solidFill>
              <a:latin typeface="+mn-lt"/>
            </a:rPr>
            <a:t>2016</a:t>
          </a:r>
          <a:endParaRPr lang="ru-RU" sz="700" b="0" i="0" strike="noStrike">
            <a:solidFill>
              <a:srgbClr val="000000"/>
            </a:solidFill>
            <a:latin typeface="+mn-lt"/>
          </a:endParaRPr>
        </a:p>
      </cdr:txBody>
    </cdr:sp>
  </cdr:relSizeAnchor>
  <cdr:relSizeAnchor xmlns:cdr="http://schemas.openxmlformats.org/drawingml/2006/chartDrawing">
    <cdr:from>
      <cdr:x>0.92669</cdr:x>
      <cdr:y>0.8235</cdr:y>
    </cdr:from>
    <cdr:to>
      <cdr:x>0.98766</cdr:x>
      <cdr:y>0.89863</cdr:y>
    </cdr:to>
    <cdr:sp macro="" textlink="">
      <cdr:nvSpPr>
        <cdr:cNvPr id="4101" name="Text Box 5"/>
        <cdr:cNvSpPr txBox="1">
          <a:spLocks xmlns:a="http://schemas.openxmlformats.org/drawingml/2006/main" noChangeArrowheads="1"/>
        </cdr:cNvSpPr>
      </cdr:nvSpPr>
      <cdr:spPr bwMode="auto">
        <a:xfrm xmlns:a="http://schemas.openxmlformats.org/drawingml/2006/main">
          <a:off x="5401951" y="1749177"/>
          <a:ext cx="355413" cy="15958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en-US" sz="700" b="0" i="0" strike="noStrike">
              <a:solidFill>
                <a:srgbClr val="000000"/>
              </a:solidFill>
              <a:latin typeface="+mn-lt"/>
            </a:rPr>
            <a:t>2017</a:t>
          </a:r>
          <a:endParaRPr lang="ru-RU" sz="700" b="0" i="0" strike="noStrike">
            <a:solidFill>
              <a:srgbClr val="000000"/>
            </a:solidFill>
            <a:latin typeface="+mn-lt"/>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0.33196</cdr:x>
      <cdr:y>0.7113</cdr:y>
    </cdr:from>
    <cdr:to>
      <cdr:x>0.39496</cdr:x>
      <cdr:y>0.76455</cdr:y>
    </cdr:to>
    <cdr:sp macro="" textlink="">
      <cdr:nvSpPr>
        <cdr:cNvPr id="4098" name="Text Box 2"/>
        <cdr:cNvSpPr txBox="1">
          <a:spLocks xmlns:a="http://schemas.openxmlformats.org/drawingml/2006/main" noChangeArrowheads="1"/>
        </cdr:cNvSpPr>
      </cdr:nvSpPr>
      <cdr:spPr bwMode="auto">
        <a:xfrm xmlns:a="http://schemas.openxmlformats.org/drawingml/2006/main">
          <a:off x="2105808" y="2005444"/>
          <a:ext cx="399650" cy="15013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en-US" sz="600" b="0" i="0" strike="noStrike">
              <a:solidFill>
                <a:srgbClr val="000000"/>
              </a:solidFill>
              <a:latin typeface="+mn-lt"/>
            </a:rPr>
            <a:t>2016</a:t>
          </a:r>
          <a:endParaRPr lang="ru-RU" sz="600" b="0" i="0" strike="noStrike">
            <a:solidFill>
              <a:srgbClr val="000000"/>
            </a:solidFill>
            <a:latin typeface="+mn-lt"/>
          </a:endParaRPr>
        </a:p>
      </cdr:txBody>
    </cdr:sp>
  </cdr:relSizeAnchor>
  <cdr:relSizeAnchor xmlns:cdr="http://schemas.openxmlformats.org/drawingml/2006/chartDrawing">
    <cdr:from>
      <cdr:x>0.91406</cdr:x>
      <cdr:y>0.71042</cdr:y>
    </cdr:from>
    <cdr:to>
      <cdr:x>0.97831</cdr:x>
      <cdr:y>0.76392</cdr:y>
    </cdr:to>
    <cdr:sp macro="" textlink="">
      <cdr:nvSpPr>
        <cdr:cNvPr id="4101" name="Text Box 5"/>
        <cdr:cNvSpPr txBox="1">
          <a:spLocks xmlns:a="http://schemas.openxmlformats.org/drawingml/2006/main" noChangeArrowheads="1"/>
        </cdr:cNvSpPr>
      </cdr:nvSpPr>
      <cdr:spPr bwMode="auto">
        <a:xfrm xmlns:a="http://schemas.openxmlformats.org/drawingml/2006/main">
          <a:off x="5798498" y="2002963"/>
          <a:ext cx="407580" cy="15083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en-US" sz="600" b="0" i="0" strike="noStrike">
              <a:solidFill>
                <a:srgbClr val="000000"/>
              </a:solidFill>
              <a:latin typeface="+mn-lt"/>
            </a:rPr>
            <a:t>2017</a:t>
          </a:r>
          <a:endParaRPr lang="ru-RU" sz="600" b="0" i="0" strike="noStrike">
            <a:solidFill>
              <a:srgbClr val="000000"/>
            </a:solidFill>
            <a:latin typeface="+mn-lt"/>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3F4E1D-9953-4FF3-BC57-B6389C8D2A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143</Pages>
  <Words>45490</Words>
  <Characters>259296</Characters>
  <Application>Microsoft Office Word</Application>
  <DocSecurity>0</DocSecurity>
  <Lines>2160</Lines>
  <Paragraphs>608</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304178</CharactersWithSpaces>
  <SharedDoc>false</SharedDoc>
  <HLinks>
    <vt:vector size="36" baseType="variant">
      <vt:variant>
        <vt:i4>2883626</vt:i4>
      </vt:variant>
      <vt:variant>
        <vt:i4>15</vt:i4>
      </vt:variant>
      <vt:variant>
        <vt:i4>0</vt:i4>
      </vt:variant>
      <vt:variant>
        <vt:i4>5</vt:i4>
      </vt:variant>
      <vt:variant>
        <vt:lpwstr>http://www.stat.gov.kz/</vt:lpwstr>
      </vt:variant>
      <vt:variant>
        <vt:lpwstr/>
      </vt:variant>
      <vt:variant>
        <vt:i4>2949133</vt:i4>
      </vt:variant>
      <vt:variant>
        <vt:i4>12</vt:i4>
      </vt:variant>
      <vt:variant>
        <vt:i4>0</vt:i4>
      </vt:variant>
      <vt:variant>
        <vt:i4>5</vt:i4>
      </vt:variant>
      <vt:variant>
        <vt:lpwstr>mailto:statistika@stat.kz</vt:lpwstr>
      </vt:variant>
      <vt:variant>
        <vt:lpwstr/>
      </vt:variant>
      <vt:variant>
        <vt:i4>2883626</vt:i4>
      </vt:variant>
      <vt:variant>
        <vt:i4>9</vt:i4>
      </vt:variant>
      <vt:variant>
        <vt:i4>0</vt:i4>
      </vt:variant>
      <vt:variant>
        <vt:i4>5</vt:i4>
      </vt:variant>
      <vt:variant>
        <vt:lpwstr>http://www.stat.gov.kz/</vt:lpwstr>
      </vt:variant>
      <vt:variant>
        <vt:lpwstr/>
      </vt:variant>
      <vt:variant>
        <vt:i4>262261</vt:i4>
      </vt:variant>
      <vt:variant>
        <vt:i4>6</vt:i4>
      </vt:variant>
      <vt:variant>
        <vt:i4>0</vt:i4>
      </vt:variant>
      <vt:variant>
        <vt:i4>5</vt:i4>
      </vt:variant>
      <vt:variant>
        <vt:lpwstr>mailto:kazstat.rk@gmail.com</vt:lpwstr>
      </vt:variant>
      <vt:variant>
        <vt:lpwstr/>
      </vt:variant>
      <vt:variant>
        <vt:i4>2883626</vt:i4>
      </vt:variant>
      <vt:variant>
        <vt:i4>3</vt:i4>
      </vt:variant>
      <vt:variant>
        <vt:i4>0</vt:i4>
      </vt:variant>
      <vt:variant>
        <vt:i4>5</vt:i4>
      </vt:variant>
      <vt:variant>
        <vt:lpwstr>http://www.stat.gov.kz/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gaybasova</cp:lastModifiedBy>
  <cp:revision>2</cp:revision>
  <cp:lastPrinted>2017-04-12T05:37:00Z</cp:lastPrinted>
  <dcterms:created xsi:type="dcterms:W3CDTF">2017-06-05T08:48:00Z</dcterms:created>
  <dcterms:modified xsi:type="dcterms:W3CDTF">2017-06-05T08:48:00Z</dcterms:modified>
</cp:coreProperties>
</file>